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416C" w:rsidRPr="00B16EAF" w:rsidRDefault="0019416C" w:rsidP="0019416C">
      <w:pPr>
        <w:pStyle w:val="Cuerpo"/>
        <w:rPr>
          <w:color w:val="auto"/>
        </w:rPr>
      </w:pPr>
      <w:r w:rsidRPr="00B16EAF">
        <w:rPr>
          <w:b w:val="0"/>
        </w:rPr>
        <w:t xml:space="preserve">Is the Mediterranean Diet associated with healthy habits and physical fitness? A systematic review and meta-analysis including </w:t>
      </w:r>
      <w:r w:rsidRPr="00645EC3">
        <w:rPr>
          <w:b w:val="0"/>
          <w:color w:val="auto"/>
        </w:rPr>
        <w:t>565,421</w:t>
      </w:r>
      <w:r w:rsidRPr="00B16EAF">
        <w:rPr>
          <w:b w:val="0"/>
          <w:color w:val="auto"/>
        </w:rPr>
        <w:t xml:space="preserve"> youth</w:t>
      </w:r>
    </w:p>
    <w:p w:rsidR="0019416C" w:rsidRDefault="0019416C" w:rsidP="00AD2CEB">
      <w:pPr>
        <w:rPr>
          <w:rFonts w:ascii="Times New Roman" w:hAnsi="Times New Roman" w:cs="Times New Roman"/>
          <w:lang w:val="en-US"/>
        </w:rPr>
      </w:pPr>
    </w:p>
    <w:p w:rsidR="00AD2CEB" w:rsidRDefault="0019416C" w:rsidP="00AD2CEB">
      <w:pPr>
        <w:rPr>
          <w:rFonts w:ascii="Times New Roman" w:hAnsi="Times New Roman" w:cs="Times New Roman"/>
          <w:lang w:val="en-US"/>
        </w:rPr>
      </w:pPr>
      <w:r w:rsidRPr="0019416C">
        <w:rPr>
          <w:rFonts w:ascii="Times New Roman" w:hAnsi="Times New Roman" w:cs="Times New Roman"/>
          <w:lang w:val="en-US"/>
        </w:rPr>
        <w:t>Antonio García-Hermoso</w:t>
      </w:r>
    </w:p>
    <w:p w:rsidR="0019416C" w:rsidRDefault="0019416C" w:rsidP="00AD2CEB">
      <w:pPr>
        <w:rPr>
          <w:rFonts w:ascii="Times New Roman" w:hAnsi="Times New Roman" w:cs="Times New Roman"/>
          <w:lang w:val="en-US"/>
        </w:rPr>
      </w:pPr>
    </w:p>
    <w:p w:rsidR="0019416C" w:rsidRDefault="0019416C" w:rsidP="00AD2CEB">
      <w:pPr>
        <w:rPr>
          <w:rFonts w:ascii="Times New Roman" w:hAnsi="Times New Roman" w:cs="Times New Roman"/>
          <w:lang w:val="en-US"/>
        </w:rPr>
      </w:pPr>
    </w:p>
    <w:p w:rsidR="0019416C" w:rsidRPr="0019416C" w:rsidRDefault="0019416C" w:rsidP="00AD2CEB">
      <w:pPr>
        <w:rPr>
          <w:rFonts w:ascii="Times New Roman" w:hAnsi="Times New Roman" w:cs="Times New Roman"/>
          <w:lang w:val="en-US"/>
        </w:rPr>
      </w:pPr>
      <w:r w:rsidRPr="0019416C">
        <w:rPr>
          <w:rFonts w:ascii="Times New Roman" w:hAnsi="Times New Roman" w:cs="Times New Roman"/>
          <w:lang w:val="en-US"/>
        </w:rPr>
        <w:t>Online</w:t>
      </w:r>
      <w:r>
        <w:rPr>
          <w:rFonts w:ascii="Times New Roman" w:hAnsi="Times New Roman" w:cs="Times New Roman"/>
          <w:lang w:val="en-US"/>
        </w:rPr>
        <w:t xml:space="preserve"> </w:t>
      </w:r>
      <w:r w:rsidRPr="0019416C">
        <w:rPr>
          <w:rFonts w:ascii="Times New Roman" w:hAnsi="Times New Roman" w:cs="Times New Roman"/>
          <w:lang w:val="en-US"/>
        </w:rPr>
        <w:t>Supplementary</w:t>
      </w:r>
      <w:r>
        <w:rPr>
          <w:rFonts w:ascii="Times New Roman" w:hAnsi="Times New Roman" w:cs="Times New Roman"/>
          <w:lang w:val="en-US"/>
        </w:rPr>
        <w:t xml:space="preserve"> </w:t>
      </w:r>
      <w:r w:rsidRPr="0019416C">
        <w:rPr>
          <w:rFonts w:ascii="Times New Roman" w:hAnsi="Times New Roman" w:cs="Times New Roman"/>
          <w:lang w:val="en-US"/>
        </w:rPr>
        <w:t>Material</w:t>
      </w:r>
    </w:p>
    <w:p w:rsidR="004777C6" w:rsidRDefault="004777C6" w:rsidP="00F1246A">
      <w:pPr>
        <w:rPr>
          <w:rFonts w:ascii="Times New Roman" w:hAnsi="Times New Roman" w:cs="Times New Roman"/>
          <w:b/>
          <w:lang w:val="en-US"/>
        </w:rPr>
      </w:pPr>
    </w:p>
    <w:p w:rsidR="00AD2CEB" w:rsidRDefault="00AD2CEB">
      <w:pPr>
        <w:rPr>
          <w:rFonts w:ascii="Times New Roman" w:hAnsi="Times New Roman"/>
          <w:b/>
          <w:lang w:val="en-US"/>
        </w:rPr>
      </w:pPr>
      <w:r>
        <w:rPr>
          <w:rFonts w:ascii="Times New Roman" w:hAnsi="Times New Roman"/>
          <w:b/>
          <w:lang w:val="en-US"/>
        </w:rPr>
        <w:br w:type="page"/>
      </w:r>
    </w:p>
    <w:p w:rsidR="00E705D3" w:rsidRDefault="0019416C" w:rsidP="00E705D3">
      <w:pPr>
        <w:rPr>
          <w:rFonts w:ascii="Times New Roman" w:hAnsi="Times New Roman"/>
          <w:b/>
          <w:lang w:val="en-US"/>
        </w:rPr>
      </w:pPr>
      <w:r>
        <w:rPr>
          <w:rFonts w:ascii="Times New Roman" w:hAnsi="Times New Roman"/>
          <w:b/>
          <w:lang w:val="en-US"/>
        </w:rPr>
        <w:lastRenderedPageBreak/>
        <w:t xml:space="preserve">Supplementary </w:t>
      </w:r>
      <w:r w:rsidRPr="00E705D3">
        <w:rPr>
          <w:rFonts w:ascii="Times New Roman" w:hAnsi="Times New Roman"/>
          <w:b/>
          <w:lang w:val="en-US"/>
        </w:rPr>
        <w:t>material</w:t>
      </w:r>
      <w:r w:rsidR="00C92241" w:rsidRPr="00E705D3">
        <w:rPr>
          <w:rFonts w:ascii="Times New Roman" w:hAnsi="Times New Roman"/>
          <w:b/>
          <w:lang w:val="en-US"/>
        </w:rPr>
        <w:t xml:space="preserve"> 1.</w:t>
      </w:r>
      <w:r w:rsidR="00C92241">
        <w:rPr>
          <w:rFonts w:ascii="Times New Roman" w:hAnsi="Times New Roman"/>
          <w:b/>
          <w:lang w:val="en-US"/>
        </w:rPr>
        <w:t xml:space="preserve"> </w:t>
      </w:r>
    </w:p>
    <w:p w:rsidR="00E705D3" w:rsidRDefault="00E705D3" w:rsidP="00E705D3">
      <w:pPr>
        <w:rPr>
          <w:rFonts w:ascii="Times New Roman" w:hAnsi="Times New Roman" w:cs="Times New Roman"/>
          <w:szCs w:val="20"/>
          <w:lang w:val="en-US"/>
        </w:rPr>
      </w:pPr>
    </w:p>
    <w:p w:rsidR="00E705D3" w:rsidRDefault="00E705D3" w:rsidP="00E705D3">
      <w:pPr>
        <w:rPr>
          <w:rFonts w:ascii="Times New Roman" w:hAnsi="Times New Roman" w:cs="Times New Roman"/>
          <w:sz w:val="20"/>
          <w:szCs w:val="20"/>
          <w:lang w:val="en-US"/>
        </w:rPr>
      </w:pPr>
      <w:r w:rsidRPr="00E705D3">
        <w:rPr>
          <w:rFonts w:ascii="Times New Roman" w:hAnsi="Times New Roman" w:cs="Times New Roman"/>
          <w:szCs w:val="20"/>
          <w:lang w:val="en-US"/>
        </w:rPr>
        <w:t xml:space="preserve">Search strategy performed in PubMed, </w:t>
      </w:r>
      <w:proofErr w:type="spellStart"/>
      <w:r w:rsidRPr="00E705D3">
        <w:rPr>
          <w:rFonts w:ascii="Times New Roman" w:hAnsi="Times New Roman" w:cs="Times New Roman"/>
          <w:szCs w:val="20"/>
          <w:lang w:val="en-US"/>
        </w:rPr>
        <w:t>Embase</w:t>
      </w:r>
      <w:proofErr w:type="spellEnd"/>
      <w:r w:rsidRPr="00E705D3">
        <w:rPr>
          <w:rFonts w:ascii="Times New Roman" w:hAnsi="Times New Roman" w:cs="Times New Roman"/>
          <w:szCs w:val="20"/>
          <w:lang w:val="en-US"/>
        </w:rPr>
        <w:t xml:space="preserve"> and </w:t>
      </w:r>
      <w:proofErr w:type="spellStart"/>
      <w:r w:rsidRPr="00E705D3">
        <w:rPr>
          <w:rFonts w:ascii="Times New Roman" w:hAnsi="Times New Roman" w:cs="Times New Roman"/>
          <w:szCs w:val="20"/>
          <w:lang w:val="en-US"/>
        </w:rPr>
        <w:t>SportDiscus</w:t>
      </w:r>
      <w:proofErr w:type="spellEnd"/>
      <w:r w:rsidRPr="00E705D3">
        <w:rPr>
          <w:rFonts w:ascii="Times New Roman" w:hAnsi="Times New Roman" w:cs="Times New Roman"/>
          <w:szCs w:val="20"/>
          <w:lang w:val="en-US"/>
        </w:rPr>
        <w:t>.</w:t>
      </w:r>
    </w:p>
    <w:p w:rsidR="00E705D3" w:rsidRPr="00E705D3" w:rsidRDefault="00E705D3" w:rsidP="00E705D3">
      <w:pPr>
        <w:rPr>
          <w:rFonts w:ascii="Times New Roman" w:hAnsi="Times New Roman"/>
          <w:b/>
          <w:lang w:val="en-US"/>
        </w:rPr>
      </w:pPr>
    </w:p>
    <w:tbl>
      <w:tblPr>
        <w:tblStyle w:val="TableGrid"/>
        <w:tblW w:w="0" w:type="auto"/>
        <w:tblLook w:val="04A0" w:firstRow="1" w:lastRow="0" w:firstColumn="1" w:lastColumn="0" w:noHBand="0" w:noVBand="1"/>
      </w:tblPr>
      <w:tblGrid>
        <w:gridCol w:w="1250"/>
        <w:gridCol w:w="5975"/>
        <w:gridCol w:w="1263"/>
      </w:tblGrid>
      <w:tr w:rsidR="00E705D3" w:rsidRPr="00155EBB" w:rsidTr="00B25F83">
        <w:trPr>
          <w:trHeight w:val="313"/>
        </w:trPr>
        <w:tc>
          <w:tcPr>
            <w:tcW w:w="1250" w:type="dxa"/>
            <w:vAlign w:val="bottom"/>
          </w:tcPr>
          <w:p w:rsidR="00E705D3" w:rsidRPr="00155EBB" w:rsidRDefault="00E705D3" w:rsidP="00B25F83">
            <w:pPr>
              <w:spacing w:line="480" w:lineRule="auto"/>
              <w:jc w:val="center"/>
              <w:rPr>
                <w:rFonts w:ascii="Times New Roman" w:hAnsi="Times New Roman" w:cs="Times New Roman"/>
                <w:sz w:val="20"/>
                <w:szCs w:val="20"/>
                <w:lang w:val="en-US"/>
              </w:rPr>
            </w:pPr>
          </w:p>
        </w:tc>
        <w:tc>
          <w:tcPr>
            <w:tcW w:w="5975" w:type="dxa"/>
            <w:vAlign w:val="bottom"/>
          </w:tcPr>
          <w:p w:rsidR="00E705D3" w:rsidRPr="00155EBB" w:rsidRDefault="00E705D3" w:rsidP="00B25F83">
            <w:pPr>
              <w:spacing w:line="480" w:lineRule="auto"/>
              <w:jc w:val="center"/>
              <w:rPr>
                <w:rFonts w:ascii="Times New Roman" w:hAnsi="Times New Roman" w:cs="Times New Roman"/>
                <w:b/>
                <w:bCs/>
                <w:sz w:val="20"/>
                <w:szCs w:val="20"/>
                <w:lang w:val="en-US"/>
              </w:rPr>
            </w:pPr>
            <w:r w:rsidRPr="00155EBB">
              <w:rPr>
                <w:rFonts w:ascii="Times New Roman" w:hAnsi="Times New Roman" w:cs="Times New Roman"/>
                <w:b/>
                <w:bCs/>
                <w:sz w:val="20"/>
                <w:szCs w:val="20"/>
                <w:lang w:val="en-US"/>
              </w:rPr>
              <w:t>Searches</w:t>
            </w:r>
          </w:p>
        </w:tc>
        <w:tc>
          <w:tcPr>
            <w:tcW w:w="1263" w:type="dxa"/>
            <w:vAlign w:val="bottom"/>
          </w:tcPr>
          <w:p w:rsidR="00E705D3" w:rsidRPr="00155EBB" w:rsidRDefault="00E705D3" w:rsidP="00B25F83">
            <w:pPr>
              <w:spacing w:line="480" w:lineRule="auto"/>
              <w:jc w:val="center"/>
              <w:rPr>
                <w:rFonts w:ascii="Times New Roman" w:hAnsi="Times New Roman" w:cs="Times New Roman"/>
                <w:b/>
                <w:bCs/>
                <w:sz w:val="20"/>
                <w:szCs w:val="20"/>
                <w:lang w:val="en-US"/>
              </w:rPr>
            </w:pPr>
            <w:r w:rsidRPr="00155EBB">
              <w:rPr>
                <w:rFonts w:ascii="Times New Roman" w:hAnsi="Times New Roman" w:cs="Times New Roman"/>
                <w:b/>
                <w:bCs/>
                <w:sz w:val="20"/>
                <w:szCs w:val="20"/>
                <w:lang w:val="en-US"/>
              </w:rPr>
              <w:t>Results</w:t>
            </w:r>
          </w:p>
        </w:tc>
      </w:tr>
      <w:tr w:rsidR="00E705D3" w:rsidRPr="00155EBB" w:rsidTr="00B25F83">
        <w:tc>
          <w:tcPr>
            <w:tcW w:w="1250" w:type="dxa"/>
            <w:vAlign w:val="center"/>
          </w:tcPr>
          <w:p w:rsidR="00E705D3" w:rsidRPr="00155EBB" w:rsidRDefault="00E705D3" w:rsidP="00B25F83">
            <w:pPr>
              <w:spacing w:line="480" w:lineRule="auto"/>
              <w:jc w:val="center"/>
              <w:rPr>
                <w:rFonts w:ascii="Times New Roman" w:hAnsi="Times New Roman" w:cs="Times New Roman"/>
                <w:b/>
                <w:bCs/>
                <w:sz w:val="20"/>
                <w:szCs w:val="20"/>
                <w:lang w:val="en-US"/>
              </w:rPr>
            </w:pPr>
            <w:r w:rsidRPr="00155EBB">
              <w:rPr>
                <w:rFonts w:ascii="Times New Roman" w:hAnsi="Times New Roman" w:cs="Times New Roman"/>
                <w:b/>
                <w:bCs/>
                <w:sz w:val="20"/>
                <w:szCs w:val="20"/>
                <w:lang w:val="en-US"/>
              </w:rPr>
              <w:t>PubMed</w:t>
            </w:r>
          </w:p>
        </w:tc>
        <w:tc>
          <w:tcPr>
            <w:tcW w:w="5975" w:type="dxa"/>
            <w:vAlign w:val="center"/>
          </w:tcPr>
          <w:p w:rsidR="00E705D3" w:rsidRPr="00155EBB" w:rsidRDefault="00E705D3" w:rsidP="00B25F83">
            <w:pPr>
              <w:spacing w:line="480" w:lineRule="auto"/>
              <w:jc w:val="center"/>
              <w:rPr>
                <w:rFonts w:ascii="Times New Roman" w:hAnsi="Times New Roman" w:cs="Times New Roman"/>
                <w:sz w:val="20"/>
                <w:szCs w:val="20"/>
                <w:lang w:val="en-US"/>
              </w:rPr>
            </w:pPr>
            <w:r w:rsidRPr="00E705D3">
              <w:rPr>
                <w:rFonts w:ascii="Times New Roman" w:hAnsi="Times New Roman" w:cs="Times New Roman"/>
                <w:sz w:val="20"/>
                <w:szCs w:val="20"/>
                <w:lang w:val="en-US"/>
              </w:rPr>
              <w:t>(("Mediterranean diet" OR "</w:t>
            </w:r>
            <w:proofErr w:type="spellStart"/>
            <w:r w:rsidRPr="00E705D3">
              <w:rPr>
                <w:rFonts w:ascii="Times New Roman" w:hAnsi="Times New Roman" w:cs="Times New Roman"/>
                <w:sz w:val="20"/>
                <w:szCs w:val="20"/>
                <w:lang w:val="en-US"/>
              </w:rPr>
              <w:t>mediterranean</w:t>
            </w:r>
            <w:proofErr w:type="spellEnd"/>
            <w:r w:rsidRPr="00E705D3">
              <w:rPr>
                <w:rFonts w:ascii="Times New Roman" w:hAnsi="Times New Roman" w:cs="Times New Roman"/>
                <w:sz w:val="20"/>
                <w:szCs w:val="20"/>
                <w:lang w:val="en-US"/>
              </w:rPr>
              <w:t xml:space="preserve"> adherence" OR "</w:t>
            </w:r>
            <w:proofErr w:type="spellStart"/>
            <w:r w:rsidRPr="00E705D3">
              <w:rPr>
                <w:rFonts w:ascii="Times New Roman" w:hAnsi="Times New Roman" w:cs="Times New Roman"/>
                <w:sz w:val="20"/>
                <w:szCs w:val="20"/>
                <w:lang w:val="en-US"/>
              </w:rPr>
              <w:t>mediterranean</w:t>
            </w:r>
            <w:proofErr w:type="spellEnd"/>
            <w:r w:rsidRPr="00E705D3">
              <w:rPr>
                <w:rFonts w:ascii="Times New Roman" w:hAnsi="Times New Roman" w:cs="Times New Roman"/>
                <w:sz w:val="20"/>
                <w:szCs w:val="20"/>
                <w:lang w:val="en-US"/>
              </w:rPr>
              <w:t>") AND (children OR adolescents OR youth OR youths OR adolescent OR child)) AND (active OR "physical activity" OR "exercise" OR "physical inactivity" OR "sitting time" OR "screen time" OR "internet use" OR "computer use" OR "mobile phone use" OR "television watching" OR "video game") AND ("cardiorespiratory fitness" OR "muscular fitness" OR "muscular strength" OR "aerobic fitness" OR "aerobic capacity" OR "exercise capacity")</w:t>
            </w:r>
          </w:p>
        </w:tc>
        <w:tc>
          <w:tcPr>
            <w:tcW w:w="1263" w:type="dxa"/>
            <w:vAlign w:val="center"/>
          </w:tcPr>
          <w:p w:rsidR="00E705D3" w:rsidRPr="00155EBB" w:rsidRDefault="00E705D3" w:rsidP="00B25F83">
            <w:pPr>
              <w:spacing w:line="48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37</w:t>
            </w:r>
          </w:p>
        </w:tc>
      </w:tr>
      <w:tr w:rsidR="00E705D3" w:rsidRPr="00155EBB" w:rsidTr="00B25F83">
        <w:tc>
          <w:tcPr>
            <w:tcW w:w="1250" w:type="dxa"/>
            <w:vAlign w:val="center"/>
          </w:tcPr>
          <w:p w:rsidR="00E705D3" w:rsidRPr="00155EBB" w:rsidRDefault="00E705D3" w:rsidP="00B25F83">
            <w:pPr>
              <w:spacing w:line="480" w:lineRule="auto"/>
              <w:jc w:val="center"/>
              <w:rPr>
                <w:rFonts w:ascii="Times New Roman" w:hAnsi="Times New Roman" w:cs="Times New Roman"/>
                <w:b/>
                <w:bCs/>
                <w:sz w:val="20"/>
                <w:szCs w:val="20"/>
                <w:lang w:val="en-US"/>
              </w:rPr>
            </w:pPr>
            <w:proofErr w:type="spellStart"/>
            <w:r w:rsidRPr="00155EBB">
              <w:rPr>
                <w:rFonts w:ascii="Times New Roman" w:hAnsi="Times New Roman" w:cs="Times New Roman"/>
                <w:b/>
                <w:bCs/>
                <w:sz w:val="20"/>
                <w:szCs w:val="20"/>
                <w:lang w:val="en-US"/>
              </w:rPr>
              <w:t>Embase</w:t>
            </w:r>
            <w:proofErr w:type="spellEnd"/>
          </w:p>
        </w:tc>
        <w:tc>
          <w:tcPr>
            <w:tcW w:w="5975" w:type="dxa"/>
            <w:vAlign w:val="center"/>
          </w:tcPr>
          <w:p w:rsidR="00E705D3" w:rsidRPr="00155EBB" w:rsidRDefault="00E705D3" w:rsidP="00B25F83">
            <w:pPr>
              <w:spacing w:line="480" w:lineRule="auto"/>
              <w:jc w:val="center"/>
              <w:rPr>
                <w:rFonts w:ascii="Times New Roman" w:hAnsi="Times New Roman" w:cs="Times New Roman"/>
                <w:sz w:val="20"/>
                <w:szCs w:val="20"/>
                <w:lang w:val="en-US"/>
              </w:rPr>
            </w:pPr>
            <w:r w:rsidRPr="00E705D3">
              <w:rPr>
                <w:rFonts w:ascii="Times New Roman" w:hAnsi="Times New Roman" w:cs="Times New Roman"/>
                <w:sz w:val="20"/>
                <w:szCs w:val="20"/>
                <w:lang w:val="en-US"/>
              </w:rPr>
              <w:t>('</w:t>
            </w:r>
            <w:proofErr w:type="spellStart"/>
            <w:r w:rsidRPr="00E705D3">
              <w:rPr>
                <w:rFonts w:ascii="Times New Roman" w:hAnsi="Times New Roman" w:cs="Times New Roman"/>
                <w:sz w:val="20"/>
                <w:szCs w:val="20"/>
                <w:lang w:val="en-US"/>
              </w:rPr>
              <w:t>mediterranean</w:t>
            </w:r>
            <w:proofErr w:type="spellEnd"/>
            <w:r w:rsidRPr="00E705D3">
              <w:rPr>
                <w:rFonts w:ascii="Times New Roman" w:hAnsi="Times New Roman" w:cs="Times New Roman"/>
                <w:sz w:val="20"/>
                <w:szCs w:val="20"/>
                <w:lang w:val="en-US"/>
              </w:rPr>
              <w:t xml:space="preserve"> diet' OR adherence OR </w:t>
            </w:r>
            <w:proofErr w:type="spellStart"/>
            <w:r w:rsidRPr="00E705D3">
              <w:rPr>
                <w:rFonts w:ascii="Times New Roman" w:hAnsi="Times New Roman" w:cs="Times New Roman"/>
                <w:sz w:val="20"/>
                <w:szCs w:val="20"/>
                <w:lang w:val="en-US"/>
              </w:rPr>
              <w:t>mediterranean</w:t>
            </w:r>
            <w:proofErr w:type="spellEnd"/>
            <w:r w:rsidRPr="00E705D3">
              <w:rPr>
                <w:rFonts w:ascii="Times New Roman" w:hAnsi="Times New Roman" w:cs="Times New Roman"/>
                <w:sz w:val="20"/>
                <w:szCs w:val="20"/>
                <w:lang w:val="en-US"/>
              </w:rPr>
              <w:t>) AND (child OR children OR adolescent OR adolescents OR juvenile OR youth OR youths) AND (active OR 'physical activity' OR 'physical inactivity' OR 'sedentary time' OR 'screen time' OR 'internet use' OR 'computer use' OR 'cell phone use' OR 'television viewing' OR 'video game') AND ('cardiorespiratory fitness' OR 'aerobic capacity' OR exercise OR 'muscle strength' OR 'muscular fitness' OR 'aerobic fitness')</w:t>
            </w:r>
            <w:r>
              <w:rPr>
                <w:rFonts w:ascii="Times New Roman" w:hAnsi="Times New Roman" w:cs="Times New Roman"/>
                <w:sz w:val="20"/>
                <w:szCs w:val="20"/>
                <w:lang w:val="en-US"/>
              </w:rPr>
              <w:t>c</w:t>
            </w:r>
          </w:p>
        </w:tc>
        <w:tc>
          <w:tcPr>
            <w:tcW w:w="1263" w:type="dxa"/>
            <w:vAlign w:val="center"/>
          </w:tcPr>
          <w:p w:rsidR="00E705D3" w:rsidRPr="00155EBB" w:rsidRDefault="00E705D3" w:rsidP="00B25F83">
            <w:pPr>
              <w:spacing w:line="480" w:lineRule="auto"/>
              <w:jc w:val="center"/>
              <w:rPr>
                <w:rFonts w:ascii="Times New Roman" w:hAnsi="Times New Roman" w:cs="Times New Roman"/>
                <w:sz w:val="20"/>
                <w:szCs w:val="20"/>
                <w:lang w:val="en-US"/>
              </w:rPr>
            </w:pPr>
            <w:r w:rsidRPr="00155EBB">
              <w:rPr>
                <w:rFonts w:ascii="Times New Roman" w:hAnsi="Times New Roman" w:cs="Times New Roman"/>
                <w:sz w:val="20"/>
                <w:szCs w:val="20"/>
                <w:lang w:val="en-US"/>
              </w:rPr>
              <w:t>7</w:t>
            </w:r>
            <w:r>
              <w:rPr>
                <w:rFonts w:ascii="Times New Roman" w:hAnsi="Times New Roman" w:cs="Times New Roman"/>
                <w:sz w:val="20"/>
                <w:szCs w:val="20"/>
                <w:lang w:val="en-US"/>
              </w:rPr>
              <w:t>60</w:t>
            </w:r>
          </w:p>
        </w:tc>
      </w:tr>
      <w:tr w:rsidR="00E705D3" w:rsidRPr="00155EBB" w:rsidTr="00B25F83">
        <w:tc>
          <w:tcPr>
            <w:tcW w:w="1250" w:type="dxa"/>
            <w:vAlign w:val="center"/>
          </w:tcPr>
          <w:p w:rsidR="00E705D3" w:rsidRPr="00155EBB" w:rsidRDefault="00E705D3" w:rsidP="00B25F83">
            <w:pPr>
              <w:spacing w:line="480" w:lineRule="auto"/>
              <w:jc w:val="center"/>
              <w:rPr>
                <w:rFonts w:ascii="Times New Roman" w:hAnsi="Times New Roman" w:cs="Times New Roman"/>
                <w:b/>
                <w:bCs/>
                <w:sz w:val="20"/>
                <w:szCs w:val="20"/>
                <w:lang w:val="en-US"/>
              </w:rPr>
            </w:pPr>
            <w:proofErr w:type="spellStart"/>
            <w:r w:rsidRPr="00155EBB">
              <w:rPr>
                <w:rFonts w:ascii="Times New Roman" w:hAnsi="Times New Roman" w:cs="Times New Roman"/>
                <w:b/>
                <w:bCs/>
                <w:sz w:val="20"/>
                <w:szCs w:val="20"/>
                <w:lang w:val="en-US"/>
              </w:rPr>
              <w:t>SportDiscus</w:t>
            </w:r>
            <w:proofErr w:type="spellEnd"/>
          </w:p>
        </w:tc>
        <w:tc>
          <w:tcPr>
            <w:tcW w:w="5975" w:type="dxa"/>
            <w:vAlign w:val="center"/>
          </w:tcPr>
          <w:p w:rsidR="00E705D3" w:rsidRPr="00155EBB" w:rsidRDefault="00E705D3" w:rsidP="00B25F83">
            <w:pPr>
              <w:spacing w:line="480" w:lineRule="auto"/>
              <w:jc w:val="center"/>
              <w:rPr>
                <w:rFonts w:ascii="Times New Roman" w:hAnsi="Times New Roman" w:cs="Times New Roman"/>
                <w:sz w:val="20"/>
                <w:szCs w:val="20"/>
                <w:lang w:val="en-US"/>
              </w:rPr>
            </w:pPr>
            <w:proofErr w:type="spellStart"/>
            <w:r w:rsidRPr="00E705D3">
              <w:rPr>
                <w:rFonts w:ascii="Times New Roman" w:hAnsi="Times New Roman" w:cs="Times New Roman"/>
                <w:sz w:val="20"/>
                <w:szCs w:val="20"/>
                <w:lang w:val="en-US"/>
              </w:rPr>
              <w:t>mediterranean</w:t>
            </w:r>
            <w:proofErr w:type="spellEnd"/>
            <w:r w:rsidRPr="00E705D3">
              <w:rPr>
                <w:rFonts w:ascii="Times New Roman" w:hAnsi="Times New Roman" w:cs="Times New Roman"/>
                <w:sz w:val="20"/>
                <w:szCs w:val="20"/>
                <w:lang w:val="en-US"/>
              </w:rPr>
              <w:t xml:space="preserve"> diet AND </w:t>
            </w:r>
            <w:proofErr w:type="gramStart"/>
            <w:r w:rsidRPr="00E705D3">
              <w:rPr>
                <w:rFonts w:ascii="Times New Roman" w:hAnsi="Times New Roman" w:cs="Times New Roman"/>
                <w:sz w:val="20"/>
                <w:szCs w:val="20"/>
                <w:lang w:val="en-US"/>
              </w:rPr>
              <w:t>( youth</w:t>
            </w:r>
            <w:proofErr w:type="gramEnd"/>
            <w:r w:rsidRPr="00E705D3">
              <w:rPr>
                <w:rFonts w:ascii="Times New Roman" w:hAnsi="Times New Roman" w:cs="Times New Roman"/>
                <w:sz w:val="20"/>
                <w:szCs w:val="20"/>
                <w:lang w:val="en-US"/>
              </w:rPr>
              <w:t xml:space="preserve"> or adolescents or young people or teen or young adults ) AND ( physical activity or exercise or screen time or computer use or television viewing ) AND ( cardiorespiratory fitness or aerobic capacity or exercise capacity or muscle strength or muscle fitness )</w:t>
            </w:r>
          </w:p>
        </w:tc>
        <w:tc>
          <w:tcPr>
            <w:tcW w:w="1263" w:type="dxa"/>
            <w:vAlign w:val="center"/>
          </w:tcPr>
          <w:p w:rsidR="00E705D3" w:rsidRPr="00155EBB" w:rsidRDefault="00E705D3" w:rsidP="00B25F83">
            <w:pPr>
              <w:spacing w:line="48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8</w:t>
            </w:r>
          </w:p>
        </w:tc>
      </w:tr>
      <w:tr w:rsidR="00E705D3" w:rsidRPr="00155EBB" w:rsidTr="00B25F83">
        <w:tc>
          <w:tcPr>
            <w:tcW w:w="1250" w:type="dxa"/>
            <w:vAlign w:val="center"/>
          </w:tcPr>
          <w:p w:rsidR="00E705D3" w:rsidRPr="00155EBB" w:rsidRDefault="00E705D3" w:rsidP="00B25F83">
            <w:pPr>
              <w:spacing w:line="480" w:lineRule="auto"/>
              <w:jc w:val="center"/>
              <w:rPr>
                <w:rFonts w:ascii="Times New Roman" w:hAnsi="Times New Roman" w:cs="Times New Roman"/>
                <w:sz w:val="20"/>
                <w:szCs w:val="20"/>
                <w:lang w:val="en-US"/>
              </w:rPr>
            </w:pPr>
          </w:p>
        </w:tc>
        <w:tc>
          <w:tcPr>
            <w:tcW w:w="5975" w:type="dxa"/>
            <w:vAlign w:val="center"/>
          </w:tcPr>
          <w:p w:rsidR="00E705D3" w:rsidRPr="00155EBB" w:rsidRDefault="00E705D3" w:rsidP="00B25F83">
            <w:pPr>
              <w:spacing w:line="480" w:lineRule="auto"/>
              <w:jc w:val="center"/>
              <w:rPr>
                <w:rFonts w:ascii="Times New Roman" w:hAnsi="Times New Roman" w:cs="Times New Roman"/>
                <w:sz w:val="20"/>
                <w:szCs w:val="20"/>
                <w:lang w:val="en-US"/>
              </w:rPr>
            </w:pPr>
          </w:p>
        </w:tc>
        <w:tc>
          <w:tcPr>
            <w:tcW w:w="1263" w:type="dxa"/>
            <w:vAlign w:val="center"/>
          </w:tcPr>
          <w:p w:rsidR="00E705D3" w:rsidRPr="00155EBB" w:rsidRDefault="00E705D3" w:rsidP="00B25F83">
            <w:pPr>
              <w:spacing w:line="480" w:lineRule="auto"/>
              <w:jc w:val="center"/>
              <w:rPr>
                <w:rFonts w:ascii="Times New Roman" w:hAnsi="Times New Roman" w:cs="Times New Roman"/>
                <w:sz w:val="20"/>
                <w:szCs w:val="20"/>
                <w:lang w:val="en-US"/>
              </w:rPr>
            </w:pPr>
            <w:r w:rsidRPr="00155EBB">
              <w:rPr>
                <w:rFonts w:ascii="Times New Roman" w:hAnsi="Times New Roman" w:cs="Times New Roman"/>
                <w:sz w:val="20"/>
                <w:szCs w:val="20"/>
                <w:lang w:val="en-US"/>
              </w:rPr>
              <w:t xml:space="preserve">Total: </w:t>
            </w:r>
            <w:r>
              <w:rPr>
                <w:rFonts w:ascii="Times New Roman" w:hAnsi="Times New Roman" w:cs="Times New Roman"/>
                <w:sz w:val="20"/>
                <w:szCs w:val="20"/>
                <w:lang w:val="en-US"/>
              </w:rPr>
              <w:t>725</w:t>
            </w:r>
          </w:p>
        </w:tc>
      </w:tr>
    </w:tbl>
    <w:p w:rsidR="00E705D3" w:rsidRDefault="00E705D3">
      <w:pPr>
        <w:rPr>
          <w:rFonts w:ascii="Times New Roman" w:hAnsi="Times New Roman"/>
          <w:b/>
          <w:lang w:val="en-US"/>
        </w:rPr>
      </w:pPr>
      <w:r>
        <w:rPr>
          <w:rFonts w:ascii="Times New Roman" w:hAnsi="Times New Roman"/>
          <w:b/>
          <w:lang w:val="en-US"/>
        </w:rPr>
        <w:br w:type="page"/>
      </w:r>
    </w:p>
    <w:p w:rsidR="00E705D3" w:rsidRDefault="00E705D3" w:rsidP="00E705D3">
      <w:pPr>
        <w:rPr>
          <w:rFonts w:ascii="Times New Roman" w:hAnsi="Times New Roman"/>
          <w:b/>
          <w:lang w:val="en-US"/>
        </w:rPr>
      </w:pPr>
      <w:r>
        <w:rPr>
          <w:rFonts w:ascii="Times New Roman" w:hAnsi="Times New Roman"/>
          <w:b/>
          <w:lang w:val="en-US"/>
        </w:rPr>
        <w:lastRenderedPageBreak/>
        <w:t xml:space="preserve">Supplementary </w:t>
      </w:r>
      <w:r w:rsidRPr="00E705D3">
        <w:rPr>
          <w:rFonts w:ascii="Times New Roman" w:hAnsi="Times New Roman"/>
          <w:b/>
          <w:lang w:val="en-US"/>
        </w:rPr>
        <w:t xml:space="preserve">material </w:t>
      </w:r>
      <w:r w:rsidRPr="00E705D3">
        <w:rPr>
          <w:rFonts w:ascii="Times New Roman" w:hAnsi="Times New Roman"/>
          <w:b/>
          <w:lang w:val="en-US"/>
        </w:rPr>
        <w:t>2</w:t>
      </w:r>
      <w:r w:rsidRPr="00E705D3">
        <w:rPr>
          <w:rFonts w:ascii="Times New Roman" w:hAnsi="Times New Roman"/>
          <w:b/>
          <w:lang w:val="en-US"/>
        </w:rPr>
        <w:t>.</w:t>
      </w:r>
      <w:r>
        <w:rPr>
          <w:rFonts w:ascii="Times New Roman" w:hAnsi="Times New Roman"/>
          <w:b/>
          <w:lang w:val="en-US"/>
        </w:rPr>
        <w:t xml:space="preserve"> </w:t>
      </w:r>
    </w:p>
    <w:p w:rsidR="00E705D3" w:rsidRDefault="00E705D3" w:rsidP="00E705D3">
      <w:pPr>
        <w:rPr>
          <w:rFonts w:ascii="Times New Roman" w:hAnsi="Times New Roman"/>
          <w:b/>
          <w:lang w:val="en-US"/>
        </w:rPr>
      </w:pPr>
    </w:p>
    <w:p w:rsidR="00F1246A" w:rsidRPr="00F1246A" w:rsidRDefault="00F1246A" w:rsidP="00F1246A">
      <w:pPr>
        <w:rPr>
          <w:rFonts w:ascii="Times New Roman" w:hAnsi="Times New Roman" w:cs="Times New Roman"/>
          <w:b/>
          <w:lang w:val="en-US"/>
        </w:rPr>
      </w:pPr>
      <w:r w:rsidRPr="00F1246A">
        <w:rPr>
          <w:rFonts w:ascii="Times New Roman" w:hAnsi="Times New Roman"/>
          <w:b/>
          <w:lang w:val="en-US"/>
        </w:rPr>
        <w:t>References and reasons for exclusion</w:t>
      </w:r>
    </w:p>
    <w:p w:rsidR="00327367" w:rsidRDefault="00327367" w:rsidP="00C83F3F">
      <w:pPr>
        <w:rPr>
          <w:rFonts w:ascii="Times New Roman" w:hAnsi="Times New Roman" w:cs="Times New Roman"/>
          <w:sz w:val="20"/>
          <w:szCs w:val="20"/>
          <w:lang w:val="en-US"/>
        </w:rPr>
      </w:pPr>
    </w:p>
    <w:p w:rsidR="00327367" w:rsidRPr="00552319" w:rsidRDefault="00327367" w:rsidP="00327367">
      <w:pPr>
        <w:rPr>
          <w:rFonts w:ascii="Times New Roman" w:hAnsi="Times New Roman" w:cs="Times New Roman"/>
          <w:sz w:val="20"/>
          <w:szCs w:val="20"/>
          <w:lang w:val="en-US"/>
        </w:rPr>
      </w:pPr>
      <w:r w:rsidRPr="00C92241">
        <w:rPr>
          <w:rFonts w:ascii="Times New Roman" w:hAnsi="Times New Roman" w:cs="Times New Roman"/>
          <w:sz w:val="20"/>
          <w:szCs w:val="20"/>
          <w:lang w:val="es-ES"/>
        </w:rPr>
        <w:t>1</w:t>
      </w:r>
      <w:r w:rsidRPr="00C92241">
        <w:rPr>
          <w:rFonts w:ascii="Times New Roman" w:hAnsi="Times New Roman" w:cs="Times New Roman"/>
          <w:sz w:val="20"/>
          <w:szCs w:val="20"/>
          <w:lang w:val="es-ES"/>
        </w:rPr>
        <w:tab/>
      </w:r>
      <w:proofErr w:type="spellStart"/>
      <w:r w:rsidRPr="00C92241">
        <w:rPr>
          <w:rFonts w:ascii="Times New Roman" w:hAnsi="Times New Roman" w:cs="Times New Roman"/>
          <w:sz w:val="20"/>
          <w:szCs w:val="20"/>
          <w:lang w:val="es-ES"/>
        </w:rPr>
        <w:t>Aguilà</w:t>
      </w:r>
      <w:proofErr w:type="spellEnd"/>
      <w:r w:rsidRPr="00C92241">
        <w:rPr>
          <w:rFonts w:ascii="Times New Roman" w:hAnsi="Times New Roman" w:cs="Times New Roman"/>
          <w:sz w:val="20"/>
          <w:szCs w:val="20"/>
          <w:lang w:val="es-ES"/>
        </w:rPr>
        <w:t xml:space="preserve"> Q, </w:t>
      </w:r>
      <w:proofErr w:type="spellStart"/>
      <w:r w:rsidRPr="00C92241">
        <w:rPr>
          <w:rFonts w:ascii="Times New Roman" w:hAnsi="Times New Roman" w:cs="Times New Roman"/>
          <w:sz w:val="20"/>
          <w:szCs w:val="20"/>
          <w:lang w:val="es-ES"/>
        </w:rPr>
        <w:t>Ramon</w:t>
      </w:r>
      <w:proofErr w:type="spellEnd"/>
      <w:r w:rsidRPr="00C92241">
        <w:rPr>
          <w:rFonts w:ascii="Times New Roman" w:hAnsi="Times New Roman" w:cs="Times New Roman"/>
          <w:sz w:val="20"/>
          <w:szCs w:val="20"/>
          <w:lang w:val="es-ES"/>
        </w:rPr>
        <w:t xml:space="preserve"> MA, </w:t>
      </w:r>
      <w:proofErr w:type="spellStart"/>
      <w:r w:rsidRPr="00C92241">
        <w:rPr>
          <w:rFonts w:ascii="Times New Roman" w:hAnsi="Times New Roman" w:cs="Times New Roman"/>
          <w:sz w:val="20"/>
          <w:szCs w:val="20"/>
          <w:lang w:val="es-ES"/>
        </w:rPr>
        <w:t>Matesanz</w:t>
      </w:r>
      <w:proofErr w:type="spellEnd"/>
      <w:r w:rsidRPr="00C92241">
        <w:rPr>
          <w:rFonts w:ascii="Times New Roman" w:hAnsi="Times New Roman" w:cs="Times New Roman"/>
          <w:sz w:val="20"/>
          <w:szCs w:val="20"/>
          <w:lang w:val="es-ES"/>
        </w:rPr>
        <w:t xml:space="preserve"> S, et al. </w:t>
      </w:r>
      <w:r w:rsidRPr="00327367">
        <w:rPr>
          <w:rFonts w:ascii="Times New Roman" w:hAnsi="Times New Roman" w:cs="Times New Roman"/>
          <w:sz w:val="20"/>
          <w:szCs w:val="20"/>
          <w:lang w:val="es-ES"/>
        </w:rPr>
        <w:t xml:space="preserve">Estudio de la valoración del estado nutricional y los hábitos alimentarios y de actividad física de la población escolarizada de Centelles, </w:t>
      </w:r>
      <w:proofErr w:type="spellStart"/>
      <w:r w:rsidRPr="00327367">
        <w:rPr>
          <w:rFonts w:ascii="Times New Roman" w:hAnsi="Times New Roman" w:cs="Times New Roman"/>
          <w:sz w:val="20"/>
          <w:szCs w:val="20"/>
          <w:lang w:val="es-ES"/>
        </w:rPr>
        <w:t>Hostalets</w:t>
      </w:r>
      <w:proofErr w:type="spellEnd"/>
      <w:r w:rsidRPr="00327367">
        <w:rPr>
          <w:rFonts w:ascii="Times New Roman" w:hAnsi="Times New Roman" w:cs="Times New Roman"/>
          <w:sz w:val="20"/>
          <w:szCs w:val="20"/>
          <w:lang w:val="es-ES"/>
        </w:rPr>
        <w:t xml:space="preserve"> de </w:t>
      </w:r>
      <w:proofErr w:type="spellStart"/>
      <w:r w:rsidRPr="00327367">
        <w:rPr>
          <w:rFonts w:ascii="Times New Roman" w:hAnsi="Times New Roman" w:cs="Times New Roman"/>
          <w:sz w:val="20"/>
          <w:szCs w:val="20"/>
          <w:lang w:val="es-ES"/>
        </w:rPr>
        <w:t>Balenyà</w:t>
      </w:r>
      <w:proofErr w:type="spellEnd"/>
      <w:r w:rsidRPr="00327367">
        <w:rPr>
          <w:rFonts w:ascii="Times New Roman" w:hAnsi="Times New Roman" w:cs="Times New Roman"/>
          <w:sz w:val="20"/>
          <w:szCs w:val="20"/>
          <w:lang w:val="es-ES"/>
        </w:rPr>
        <w:t xml:space="preserve"> y </w:t>
      </w:r>
      <w:proofErr w:type="spellStart"/>
      <w:r w:rsidRPr="00327367">
        <w:rPr>
          <w:rFonts w:ascii="Times New Roman" w:hAnsi="Times New Roman" w:cs="Times New Roman"/>
          <w:sz w:val="20"/>
          <w:szCs w:val="20"/>
          <w:lang w:val="es-ES"/>
        </w:rPr>
        <w:t>Sant</w:t>
      </w:r>
      <w:proofErr w:type="spellEnd"/>
      <w:r w:rsidRPr="00327367">
        <w:rPr>
          <w:rFonts w:ascii="Times New Roman" w:hAnsi="Times New Roman" w:cs="Times New Roman"/>
          <w:sz w:val="20"/>
          <w:szCs w:val="20"/>
          <w:lang w:val="es-ES"/>
        </w:rPr>
        <w:t xml:space="preserve"> Martí de Centelles (Estudio ALIN 2014). </w:t>
      </w:r>
      <w:r w:rsidR="0079483A" w:rsidRPr="00552319">
        <w:rPr>
          <w:rFonts w:ascii="Times New Roman" w:hAnsi="Times New Roman" w:cs="Times New Roman"/>
          <w:i/>
          <w:iCs/>
          <w:sz w:val="20"/>
          <w:szCs w:val="20"/>
          <w:lang w:val="en-US"/>
        </w:rPr>
        <w:t xml:space="preserve">Endocrinol Diabetes </w:t>
      </w:r>
      <w:proofErr w:type="spellStart"/>
      <w:r w:rsidR="0079483A" w:rsidRPr="00552319">
        <w:rPr>
          <w:rFonts w:ascii="Times New Roman" w:hAnsi="Times New Roman" w:cs="Times New Roman"/>
          <w:i/>
          <w:iCs/>
          <w:sz w:val="20"/>
          <w:szCs w:val="20"/>
          <w:lang w:val="en-US"/>
        </w:rPr>
        <w:t>Nutr</w:t>
      </w:r>
      <w:proofErr w:type="spellEnd"/>
      <w:r w:rsidR="0079483A" w:rsidRPr="00552319">
        <w:rPr>
          <w:rFonts w:ascii="Times New Roman" w:hAnsi="Times New Roman" w:cs="Times New Roman"/>
          <w:i/>
          <w:iCs/>
          <w:sz w:val="20"/>
          <w:szCs w:val="20"/>
          <w:lang w:val="en-US"/>
        </w:rPr>
        <w:t xml:space="preserve"> </w:t>
      </w:r>
      <w:r w:rsidRPr="00552319">
        <w:rPr>
          <w:rFonts w:ascii="Times New Roman" w:hAnsi="Times New Roman" w:cs="Times New Roman"/>
          <w:sz w:val="20"/>
          <w:szCs w:val="20"/>
          <w:lang w:val="en-US"/>
        </w:rPr>
        <w:t xml:space="preserve">2017; </w:t>
      </w:r>
      <w:r w:rsidRPr="00552319">
        <w:rPr>
          <w:rFonts w:ascii="Times New Roman" w:hAnsi="Times New Roman" w:cs="Times New Roman"/>
          <w:b/>
          <w:sz w:val="20"/>
          <w:szCs w:val="20"/>
          <w:lang w:val="en-US"/>
        </w:rPr>
        <w:t>64</w:t>
      </w:r>
      <w:r w:rsidRPr="00552319">
        <w:rPr>
          <w:rFonts w:ascii="Times New Roman" w:hAnsi="Times New Roman" w:cs="Times New Roman"/>
          <w:sz w:val="20"/>
          <w:szCs w:val="20"/>
          <w:lang w:val="en-US"/>
        </w:rPr>
        <w:t>: 138–145.</w:t>
      </w:r>
    </w:p>
    <w:p w:rsidR="00327367" w:rsidRPr="00552319" w:rsidRDefault="00327367" w:rsidP="00327367">
      <w:pPr>
        <w:rPr>
          <w:rFonts w:ascii="Times New Roman" w:hAnsi="Times New Roman" w:cs="Times New Roman"/>
          <w:sz w:val="20"/>
          <w:szCs w:val="20"/>
          <w:lang w:val="en-US"/>
        </w:rPr>
      </w:pPr>
    </w:p>
    <w:p w:rsidR="00327367" w:rsidRPr="00B324C1" w:rsidRDefault="00327367" w:rsidP="00327367">
      <w:pPr>
        <w:rPr>
          <w:rFonts w:ascii="Times New Roman" w:hAnsi="Times New Roman" w:cs="Times New Roman"/>
          <w:sz w:val="20"/>
          <w:szCs w:val="20"/>
          <w:lang w:val="en-US"/>
        </w:rPr>
      </w:pPr>
      <w:r w:rsidRPr="00327367">
        <w:rPr>
          <w:rFonts w:ascii="Times New Roman" w:hAnsi="Times New Roman" w:cs="Times New Roman"/>
          <w:sz w:val="20"/>
          <w:szCs w:val="20"/>
          <w:lang w:val="en-US"/>
        </w:rPr>
        <w:t>Reason for exclusion:</w:t>
      </w:r>
      <w:r>
        <w:rPr>
          <w:rFonts w:ascii="Times New Roman" w:hAnsi="Times New Roman" w:cs="Times New Roman"/>
          <w:sz w:val="20"/>
          <w:szCs w:val="20"/>
          <w:lang w:val="en-US"/>
        </w:rPr>
        <w:t xml:space="preserve"> </w:t>
      </w:r>
      <w:r w:rsidRPr="00B324C1">
        <w:rPr>
          <w:rFonts w:ascii="Times New Roman" w:hAnsi="Times New Roman" w:cs="Times New Roman"/>
          <w:sz w:val="20"/>
          <w:szCs w:val="20"/>
          <w:lang w:val="en-US"/>
        </w:rPr>
        <w:t>Inappropriate design</w:t>
      </w:r>
    </w:p>
    <w:p w:rsidR="00327367" w:rsidRPr="00B324C1" w:rsidRDefault="00327367" w:rsidP="00327367">
      <w:pPr>
        <w:rPr>
          <w:rFonts w:ascii="Times New Roman" w:hAnsi="Times New Roman" w:cs="Times New Roman"/>
          <w:sz w:val="20"/>
          <w:szCs w:val="20"/>
          <w:lang w:val="en-US"/>
        </w:rPr>
      </w:pPr>
    </w:p>
    <w:p w:rsidR="00327367" w:rsidRDefault="00327367" w:rsidP="00327367">
      <w:pPr>
        <w:rPr>
          <w:rFonts w:ascii="Times New Roman" w:hAnsi="Times New Roman" w:cs="Times New Roman"/>
          <w:sz w:val="20"/>
          <w:szCs w:val="20"/>
          <w:lang w:val="en-US"/>
        </w:rPr>
      </w:pPr>
      <w:r w:rsidRPr="00B324C1">
        <w:rPr>
          <w:rFonts w:ascii="Times New Roman" w:hAnsi="Times New Roman" w:cs="Times New Roman"/>
          <w:sz w:val="20"/>
          <w:szCs w:val="20"/>
          <w:lang w:val="en-US"/>
        </w:rPr>
        <w:t>2</w:t>
      </w:r>
      <w:r w:rsidRPr="00B324C1">
        <w:rPr>
          <w:rFonts w:ascii="Times New Roman" w:hAnsi="Times New Roman" w:cs="Times New Roman"/>
          <w:sz w:val="20"/>
          <w:szCs w:val="20"/>
          <w:lang w:val="en-US"/>
        </w:rPr>
        <w:tab/>
      </w:r>
      <w:proofErr w:type="spellStart"/>
      <w:r w:rsidRPr="00B324C1">
        <w:rPr>
          <w:rFonts w:ascii="Times New Roman" w:hAnsi="Times New Roman" w:cs="Times New Roman"/>
          <w:sz w:val="20"/>
          <w:szCs w:val="20"/>
          <w:lang w:val="en-US"/>
        </w:rPr>
        <w:t>Arvaniti</w:t>
      </w:r>
      <w:proofErr w:type="spellEnd"/>
      <w:r w:rsidRPr="00B324C1">
        <w:rPr>
          <w:rFonts w:ascii="Times New Roman" w:hAnsi="Times New Roman" w:cs="Times New Roman"/>
          <w:sz w:val="20"/>
          <w:szCs w:val="20"/>
          <w:lang w:val="en-US"/>
        </w:rPr>
        <w:t xml:space="preserve"> F, </w:t>
      </w:r>
      <w:proofErr w:type="spellStart"/>
      <w:r w:rsidRPr="00B324C1">
        <w:rPr>
          <w:rFonts w:ascii="Times New Roman" w:hAnsi="Times New Roman" w:cs="Times New Roman"/>
          <w:sz w:val="20"/>
          <w:szCs w:val="20"/>
          <w:lang w:val="en-US"/>
        </w:rPr>
        <w:t>Priftis</w:t>
      </w:r>
      <w:proofErr w:type="spellEnd"/>
      <w:r w:rsidRPr="00B324C1">
        <w:rPr>
          <w:rFonts w:ascii="Times New Roman" w:hAnsi="Times New Roman" w:cs="Times New Roman"/>
          <w:sz w:val="20"/>
          <w:szCs w:val="20"/>
          <w:lang w:val="en-US"/>
        </w:rPr>
        <w:t xml:space="preserve"> KN, Papadimitriou A, et al. </w:t>
      </w:r>
      <w:r w:rsidRPr="00327367">
        <w:rPr>
          <w:rFonts w:ascii="Times New Roman" w:hAnsi="Times New Roman" w:cs="Times New Roman"/>
          <w:sz w:val="20"/>
          <w:szCs w:val="20"/>
          <w:lang w:val="en-US"/>
        </w:rPr>
        <w:t xml:space="preserve">Salty-Snack Eating, Television or Video-Game Viewing, and Asthma Symptoms among 10-to 12-Year-Old Children: The PANACEA Study. </w:t>
      </w:r>
      <w:r w:rsidR="0079483A" w:rsidRPr="0079483A">
        <w:rPr>
          <w:rFonts w:ascii="Times New Roman" w:hAnsi="Times New Roman" w:cs="Times New Roman"/>
          <w:i/>
          <w:iCs/>
          <w:sz w:val="20"/>
          <w:szCs w:val="20"/>
          <w:lang w:val="en-US"/>
        </w:rPr>
        <w:t xml:space="preserve">J Am Diet </w:t>
      </w:r>
      <w:proofErr w:type="spellStart"/>
      <w:r w:rsidR="0079483A" w:rsidRPr="0079483A">
        <w:rPr>
          <w:rFonts w:ascii="Times New Roman" w:hAnsi="Times New Roman" w:cs="Times New Roman"/>
          <w:i/>
          <w:iCs/>
          <w:sz w:val="20"/>
          <w:szCs w:val="20"/>
          <w:lang w:val="en-US"/>
        </w:rPr>
        <w:t>Assoc</w:t>
      </w:r>
      <w:proofErr w:type="spellEnd"/>
      <w:r w:rsidR="0079483A" w:rsidRPr="0079483A">
        <w:rPr>
          <w:rFonts w:ascii="Times New Roman" w:hAnsi="Times New Roman" w:cs="Times New Roman"/>
          <w:i/>
          <w:iCs/>
          <w:sz w:val="20"/>
          <w:szCs w:val="20"/>
          <w:lang w:val="en-US"/>
        </w:rPr>
        <w:t xml:space="preserve"> </w:t>
      </w:r>
      <w:r w:rsidRPr="00327367">
        <w:rPr>
          <w:rFonts w:ascii="Times New Roman" w:hAnsi="Times New Roman" w:cs="Times New Roman"/>
          <w:sz w:val="20"/>
          <w:szCs w:val="20"/>
          <w:lang w:val="en-US"/>
        </w:rPr>
        <w:t xml:space="preserve">2011; </w:t>
      </w:r>
      <w:r w:rsidRPr="0079483A">
        <w:rPr>
          <w:rFonts w:ascii="Times New Roman" w:hAnsi="Times New Roman" w:cs="Times New Roman"/>
          <w:b/>
          <w:bCs/>
          <w:sz w:val="20"/>
          <w:szCs w:val="20"/>
          <w:lang w:val="en-US"/>
        </w:rPr>
        <w:t>111</w:t>
      </w:r>
      <w:r w:rsidRPr="00327367">
        <w:rPr>
          <w:rFonts w:ascii="Times New Roman" w:hAnsi="Times New Roman" w:cs="Times New Roman"/>
          <w:sz w:val="20"/>
          <w:szCs w:val="20"/>
          <w:lang w:val="en-US"/>
        </w:rPr>
        <w:t>: 251–257.</w:t>
      </w:r>
    </w:p>
    <w:p w:rsidR="00327367" w:rsidRDefault="00327367" w:rsidP="00327367">
      <w:pPr>
        <w:rPr>
          <w:rFonts w:ascii="Times New Roman" w:hAnsi="Times New Roman" w:cs="Times New Roman"/>
          <w:sz w:val="20"/>
          <w:szCs w:val="20"/>
          <w:lang w:val="en-US"/>
        </w:rPr>
      </w:pPr>
    </w:p>
    <w:p w:rsidR="00327367" w:rsidRPr="00B324C1" w:rsidRDefault="00327367" w:rsidP="00327367">
      <w:pPr>
        <w:rPr>
          <w:rFonts w:ascii="Times New Roman" w:hAnsi="Times New Roman" w:cs="Times New Roman"/>
          <w:sz w:val="20"/>
          <w:szCs w:val="20"/>
          <w:lang w:val="en-US"/>
        </w:rPr>
      </w:pPr>
      <w:r w:rsidRPr="00327367">
        <w:rPr>
          <w:rFonts w:ascii="Times New Roman" w:hAnsi="Times New Roman" w:cs="Times New Roman"/>
          <w:sz w:val="20"/>
          <w:szCs w:val="20"/>
          <w:lang w:val="en-US"/>
        </w:rPr>
        <w:t>Reason for exclusion:</w:t>
      </w:r>
      <w:r>
        <w:rPr>
          <w:rFonts w:ascii="Times New Roman" w:hAnsi="Times New Roman" w:cs="Times New Roman"/>
          <w:sz w:val="20"/>
          <w:szCs w:val="20"/>
          <w:lang w:val="en-US"/>
        </w:rPr>
        <w:t xml:space="preserve"> </w:t>
      </w:r>
      <w:r w:rsidRPr="00B324C1">
        <w:rPr>
          <w:rFonts w:ascii="Times New Roman" w:hAnsi="Times New Roman" w:cs="Times New Roman"/>
          <w:sz w:val="20"/>
          <w:szCs w:val="20"/>
          <w:lang w:val="en-US"/>
        </w:rPr>
        <w:t>Inappropriate design</w:t>
      </w:r>
    </w:p>
    <w:p w:rsidR="00327367" w:rsidRPr="00327367" w:rsidRDefault="00327367" w:rsidP="00327367">
      <w:pPr>
        <w:rPr>
          <w:rFonts w:ascii="Times New Roman" w:hAnsi="Times New Roman" w:cs="Times New Roman"/>
          <w:sz w:val="20"/>
          <w:szCs w:val="20"/>
          <w:lang w:val="en-US"/>
        </w:rPr>
      </w:pPr>
    </w:p>
    <w:p w:rsidR="00327367" w:rsidRDefault="00327367" w:rsidP="00327367">
      <w:pPr>
        <w:rPr>
          <w:rFonts w:ascii="Times New Roman" w:hAnsi="Times New Roman" w:cs="Times New Roman"/>
          <w:sz w:val="20"/>
          <w:szCs w:val="20"/>
          <w:lang w:val="en-US"/>
        </w:rPr>
      </w:pPr>
      <w:r w:rsidRPr="00552319">
        <w:rPr>
          <w:rFonts w:ascii="Times New Roman" w:hAnsi="Times New Roman" w:cs="Times New Roman"/>
          <w:sz w:val="20"/>
          <w:szCs w:val="20"/>
          <w:lang w:val="en-US"/>
        </w:rPr>
        <w:t>3</w:t>
      </w:r>
      <w:r w:rsidRPr="00552319">
        <w:rPr>
          <w:rFonts w:ascii="Times New Roman" w:hAnsi="Times New Roman" w:cs="Times New Roman"/>
          <w:sz w:val="20"/>
          <w:szCs w:val="20"/>
          <w:lang w:val="en-US"/>
        </w:rPr>
        <w:tab/>
      </w:r>
      <w:proofErr w:type="spellStart"/>
      <w:r w:rsidRPr="00552319">
        <w:rPr>
          <w:rFonts w:ascii="Times New Roman" w:hAnsi="Times New Roman" w:cs="Times New Roman"/>
          <w:sz w:val="20"/>
          <w:szCs w:val="20"/>
          <w:lang w:val="en-US"/>
        </w:rPr>
        <w:t>Giménez</w:t>
      </w:r>
      <w:proofErr w:type="spellEnd"/>
      <w:r w:rsidRPr="00552319">
        <w:rPr>
          <w:rFonts w:ascii="Times New Roman" w:hAnsi="Times New Roman" w:cs="Times New Roman"/>
          <w:sz w:val="20"/>
          <w:szCs w:val="20"/>
          <w:lang w:val="en-US"/>
        </w:rPr>
        <w:t xml:space="preserve">-Blasi N, </w:t>
      </w:r>
      <w:proofErr w:type="spellStart"/>
      <w:r w:rsidRPr="00552319">
        <w:rPr>
          <w:rFonts w:ascii="Times New Roman" w:hAnsi="Times New Roman" w:cs="Times New Roman"/>
          <w:sz w:val="20"/>
          <w:szCs w:val="20"/>
          <w:lang w:val="en-US"/>
        </w:rPr>
        <w:t>Latorre</w:t>
      </w:r>
      <w:proofErr w:type="spellEnd"/>
      <w:r w:rsidRPr="00552319">
        <w:rPr>
          <w:rFonts w:ascii="Times New Roman" w:hAnsi="Times New Roman" w:cs="Times New Roman"/>
          <w:sz w:val="20"/>
          <w:szCs w:val="20"/>
          <w:lang w:val="en-US"/>
        </w:rPr>
        <w:t xml:space="preserve"> RJ, Martinez BM, Olea-Serrano F, Mariscal AM. </w:t>
      </w:r>
      <w:r w:rsidRPr="00327367">
        <w:rPr>
          <w:rFonts w:ascii="Times New Roman" w:hAnsi="Times New Roman" w:cs="Times New Roman"/>
          <w:sz w:val="20"/>
          <w:szCs w:val="20"/>
          <w:lang w:val="en-US"/>
        </w:rPr>
        <w:t xml:space="preserve">Comparison of diet quality between young children and adolescents in the Mediterranean basin and the influence of life habits. </w:t>
      </w:r>
      <w:proofErr w:type="spellStart"/>
      <w:r w:rsidRPr="0079483A">
        <w:rPr>
          <w:rFonts w:ascii="Times New Roman" w:hAnsi="Times New Roman" w:cs="Times New Roman"/>
          <w:i/>
          <w:iCs/>
          <w:sz w:val="20"/>
          <w:szCs w:val="20"/>
          <w:lang w:val="en-US"/>
        </w:rPr>
        <w:t>Nutr</w:t>
      </w:r>
      <w:proofErr w:type="spellEnd"/>
      <w:r w:rsidRPr="0079483A">
        <w:rPr>
          <w:rFonts w:ascii="Times New Roman" w:hAnsi="Times New Roman" w:cs="Times New Roman"/>
          <w:i/>
          <w:iCs/>
          <w:sz w:val="20"/>
          <w:szCs w:val="20"/>
          <w:lang w:val="en-US"/>
        </w:rPr>
        <w:t xml:space="preserve"> </w:t>
      </w:r>
      <w:proofErr w:type="spellStart"/>
      <w:r w:rsidRPr="0079483A">
        <w:rPr>
          <w:rFonts w:ascii="Times New Roman" w:hAnsi="Times New Roman" w:cs="Times New Roman"/>
          <w:i/>
          <w:iCs/>
          <w:sz w:val="20"/>
          <w:szCs w:val="20"/>
          <w:lang w:val="en-US"/>
        </w:rPr>
        <w:t>hosp</w:t>
      </w:r>
      <w:proofErr w:type="spellEnd"/>
      <w:r w:rsidRPr="00327367">
        <w:rPr>
          <w:rFonts w:ascii="Times New Roman" w:hAnsi="Times New Roman" w:cs="Times New Roman"/>
          <w:sz w:val="20"/>
          <w:szCs w:val="20"/>
          <w:lang w:val="en-US"/>
        </w:rPr>
        <w:t xml:space="preserve"> 2019; </w:t>
      </w:r>
      <w:r w:rsidRPr="0079483A">
        <w:rPr>
          <w:rFonts w:ascii="Times New Roman" w:hAnsi="Times New Roman" w:cs="Times New Roman"/>
          <w:b/>
          <w:bCs/>
          <w:sz w:val="20"/>
          <w:szCs w:val="20"/>
          <w:lang w:val="en-US"/>
        </w:rPr>
        <w:t>36</w:t>
      </w:r>
      <w:r w:rsidRPr="00327367">
        <w:rPr>
          <w:rFonts w:ascii="Times New Roman" w:hAnsi="Times New Roman" w:cs="Times New Roman"/>
          <w:sz w:val="20"/>
          <w:szCs w:val="20"/>
          <w:lang w:val="en-US"/>
        </w:rPr>
        <w:t>: 387</w:t>
      </w:r>
      <w:r w:rsidR="0079483A">
        <w:rPr>
          <w:rFonts w:ascii="Times New Roman" w:hAnsi="Times New Roman" w:cs="Times New Roman"/>
          <w:sz w:val="20"/>
          <w:szCs w:val="20"/>
          <w:lang w:val="en-US"/>
        </w:rPr>
        <w:t>-393</w:t>
      </w:r>
      <w:r w:rsidRPr="00327367">
        <w:rPr>
          <w:rFonts w:ascii="Times New Roman" w:hAnsi="Times New Roman" w:cs="Times New Roman"/>
          <w:sz w:val="20"/>
          <w:szCs w:val="20"/>
          <w:lang w:val="en-US"/>
        </w:rPr>
        <w:t>.</w:t>
      </w:r>
    </w:p>
    <w:p w:rsidR="00327367" w:rsidRDefault="00327367" w:rsidP="00327367">
      <w:pPr>
        <w:rPr>
          <w:rFonts w:ascii="Times New Roman" w:hAnsi="Times New Roman" w:cs="Times New Roman"/>
          <w:sz w:val="20"/>
          <w:szCs w:val="20"/>
          <w:lang w:val="en-US"/>
        </w:rPr>
      </w:pPr>
    </w:p>
    <w:p w:rsidR="00327367" w:rsidRPr="00B324C1" w:rsidRDefault="00327367" w:rsidP="00327367">
      <w:pPr>
        <w:rPr>
          <w:rFonts w:ascii="Times New Roman" w:hAnsi="Times New Roman" w:cs="Times New Roman"/>
          <w:sz w:val="20"/>
          <w:szCs w:val="20"/>
          <w:lang w:val="en-US"/>
        </w:rPr>
      </w:pPr>
      <w:r w:rsidRPr="00327367">
        <w:rPr>
          <w:rFonts w:ascii="Times New Roman" w:hAnsi="Times New Roman" w:cs="Times New Roman"/>
          <w:sz w:val="20"/>
          <w:szCs w:val="20"/>
          <w:lang w:val="en-US"/>
        </w:rPr>
        <w:t>Reason for exclusion:</w:t>
      </w:r>
      <w:r>
        <w:rPr>
          <w:rFonts w:ascii="Times New Roman" w:hAnsi="Times New Roman" w:cs="Times New Roman"/>
          <w:sz w:val="20"/>
          <w:szCs w:val="20"/>
          <w:lang w:val="en-US"/>
        </w:rPr>
        <w:t xml:space="preserve"> </w:t>
      </w:r>
      <w:r w:rsidRPr="00B324C1">
        <w:rPr>
          <w:rFonts w:ascii="Times New Roman" w:hAnsi="Times New Roman" w:cs="Times New Roman"/>
          <w:sz w:val="20"/>
          <w:szCs w:val="20"/>
          <w:lang w:val="en-US"/>
        </w:rPr>
        <w:t>Inappropriate exposure</w:t>
      </w:r>
    </w:p>
    <w:p w:rsidR="00327367" w:rsidRPr="00327367" w:rsidRDefault="00327367" w:rsidP="00327367">
      <w:pPr>
        <w:rPr>
          <w:rFonts w:ascii="Times New Roman" w:hAnsi="Times New Roman" w:cs="Times New Roman"/>
          <w:sz w:val="20"/>
          <w:szCs w:val="20"/>
          <w:lang w:val="en-US"/>
        </w:rPr>
      </w:pPr>
    </w:p>
    <w:p w:rsidR="00327367" w:rsidRPr="00327367" w:rsidRDefault="00327367" w:rsidP="00327367">
      <w:pPr>
        <w:rPr>
          <w:rFonts w:ascii="Times New Roman" w:hAnsi="Times New Roman" w:cs="Times New Roman"/>
          <w:sz w:val="20"/>
          <w:szCs w:val="20"/>
          <w:lang w:val="en-US"/>
        </w:rPr>
      </w:pPr>
      <w:r w:rsidRPr="00327367">
        <w:rPr>
          <w:rFonts w:ascii="Times New Roman" w:hAnsi="Times New Roman" w:cs="Times New Roman"/>
          <w:sz w:val="20"/>
          <w:szCs w:val="20"/>
          <w:lang w:val="en-US"/>
        </w:rPr>
        <w:t>4</w:t>
      </w:r>
      <w:r w:rsidRPr="00327367">
        <w:rPr>
          <w:rFonts w:ascii="Times New Roman" w:hAnsi="Times New Roman" w:cs="Times New Roman"/>
          <w:sz w:val="20"/>
          <w:szCs w:val="20"/>
          <w:lang w:val="en-US"/>
        </w:rPr>
        <w:tab/>
        <w:t>Delgado-</w:t>
      </w:r>
      <w:proofErr w:type="spellStart"/>
      <w:r w:rsidRPr="00327367">
        <w:rPr>
          <w:rFonts w:ascii="Times New Roman" w:hAnsi="Times New Roman" w:cs="Times New Roman"/>
          <w:sz w:val="20"/>
          <w:szCs w:val="20"/>
          <w:lang w:val="en-US"/>
        </w:rPr>
        <w:t>Floody</w:t>
      </w:r>
      <w:proofErr w:type="spellEnd"/>
      <w:r w:rsidRPr="00327367">
        <w:rPr>
          <w:rFonts w:ascii="Times New Roman" w:hAnsi="Times New Roman" w:cs="Times New Roman"/>
          <w:sz w:val="20"/>
          <w:szCs w:val="20"/>
          <w:lang w:val="en-US"/>
        </w:rPr>
        <w:t xml:space="preserve"> P, Alvarez C, </w:t>
      </w:r>
      <w:proofErr w:type="spellStart"/>
      <w:r w:rsidRPr="00327367">
        <w:rPr>
          <w:rFonts w:ascii="Times New Roman" w:hAnsi="Times New Roman" w:cs="Times New Roman"/>
          <w:sz w:val="20"/>
          <w:szCs w:val="20"/>
          <w:lang w:val="en-US"/>
        </w:rPr>
        <w:t>Caamaño</w:t>
      </w:r>
      <w:proofErr w:type="spellEnd"/>
      <w:r w:rsidRPr="00327367">
        <w:rPr>
          <w:rFonts w:ascii="Times New Roman" w:hAnsi="Times New Roman" w:cs="Times New Roman"/>
          <w:sz w:val="20"/>
          <w:szCs w:val="20"/>
          <w:lang w:val="en-US"/>
        </w:rPr>
        <w:t xml:space="preserve">-Navarrete F, Jerez-Mayorga D, </w:t>
      </w:r>
      <w:proofErr w:type="spellStart"/>
      <w:r w:rsidRPr="00327367">
        <w:rPr>
          <w:rFonts w:ascii="Times New Roman" w:hAnsi="Times New Roman" w:cs="Times New Roman"/>
          <w:sz w:val="20"/>
          <w:szCs w:val="20"/>
          <w:lang w:val="en-US"/>
        </w:rPr>
        <w:t>Latorre</w:t>
      </w:r>
      <w:proofErr w:type="spellEnd"/>
      <w:r w:rsidRPr="00327367">
        <w:rPr>
          <w:rFonts w:ascii="Times New Roman" w:hAnsi="Times New Roman" w:cs="Times New Roman"/>
          <w:sz w:val="20"/>
          <w:szCs w:val="20"/>
          <w:lang w:val="en-US"/>
        </w:rPr>
        <w:t xml:space="preserve">-Román P. Influence of Mediterranean diet adherence, physical activity patterns, and weight status on cardiovascular response to cardiorespiratory fitness test in Chilean school children. </w:t>
      </w:r>
      <w:r w:rsidRPr="0079483A">
        <w:rPr>
          <w:rFonts w:ascii="Times New Roman" w:hAnsi="Times New Roman" w:cs="Times New Roman"/>
          <w:i/>
          <w:iCs/>
          <w:sz w:val="20"/>
          <w:szCs w:val="20"/>
          <w:lang w:val="en-US"/>
        </w:rPr>
        <w:t>Nutrition</w:t>
      </w:r>
      <w:r w:rsidRPr="00327367">
        <w:rPr>
          <w:rFonts w:ascii="Times New Roman" w:hAnsi="Times New Roman" w:cs="Times New Roman"/>
          <w:sz w:val="20"/>
          <w:szCs w:val="20"/>
          <w:lang w:val="en-US"/>
        </w:rPr>
        <w:t xml:space="preserve"> 2020; </w:t>
      </w:r>
      <w:r w:rsidRPr="0079483A">
        <w:rPr>
          <w:rFonts w:ascii="Times New Roman" w:hAnsi="Times New Roman" w:cs="Times New Roman"/>
          <w:b/>
          <w:bCs/>
          <w:sz w:val="20"/>
          <w:szCs w:val="20"/>
          <w:lang w:val="en-US"/>
        </w:rPr>
        <w:t>71</w:t>
      </w:r>
      <w:r w:rsidRPr="00327367">
        <w:rPr>
          <w:rFonts w:ascii="Times New Roman" w:hAnsi="Times New Roman" w:cs="Times New Roman"/>
          <w:sz w:val="20"/>
          <w:szCs w:val="20"/>
          <w:lang w:val="en-US"/>
        </w:rPr>
        <w:t>: 110621.</w:t>
      </w:r>
      <w:r w:rsidR="006E5135">
        <w:rPr>
          <w:rFonts w:ascii="Times New Roman" w:hAnsi="Times New Roman" w:cs="Times New Roman"/>
          <w:sz w:val="20"/>
          <w:szCs w:val="20"/>
          <w:lang w:val="en-US"/>
        </w:rPr>
        <w:t xml:space="preserve"> </w:t>
      </w:r>
      <w:proofErr w:type="gramStart"/>
      <w:r w:rsidR="006E5135" w:rsidRPr="006E5135">
        <w:rPr>
          <w:rFonts w:ascii="Times New Roman" w:hAnsi="Times New Roman" w:cs="Times New Roman"/>
          <w:sz w:val="20"/>
          <w:szCs w:val="20"/>
          <w:lang w:val="en-US"/>
        </w:rPr>
        <w:t>doi:10.1016/j.nut</w:t>
      </w:r>
      <w:proofErr w:type="gramEnd"/>
      <w:r w:rsidR="006E5135" w:rsidRPr="006E5135">
        <w:rPr>
          <w:rFonts w:ascii="Times New Roman" w:hAnsi="Times New Roman" w:cs="Times New Roman"/>
          <w:sz w:val="20"/>
          <w:szCs w:val="20"/>
          <w:lang w:val="en-US"/>
        </w:rPr>
        <w:t>.2019.110621</w:t>
      </w:r>
    </w:p>
    <w:p w:rsidR="00327367" w:rsidRDefault="00327367" w:rsidP="00327367">
      <w:pPr>
        <w:rPr>
          <w:rFonts w:ascii="Times New Roman" w:hAnsi="Times New Roman" w:cs="Times New Roman"/>
          <w:sz w:val="20"/>
          <w:szCs w:val="20"/>
          <w:lang w:val="en-US"/>
        </w:rPr>
      </w:pPr>
    </w:p>
    <w:p w:rsidR="00327367" w:rsidRPr="00B324C1" w:rsidRDefault="00327367" w:rsidP="00327367">
      <w:pPr>
        <w:rPr>
          <w:rFonts w:ascii="Times New Roman" w:hAnsi="Times New Roman" w:cs="Times New Roman"/>
          <w:sz w:val="20"/>
          <w:szCs w:val="20"/>
          <w:lang w:val="en-US"/>
        </w:rPr>
      </w:pPr>
      <w:r w:rsidRPr="00327367">
        <w:rPr>
          <w:rFonts w:ascii="Times New Roman" w:hAnsi="Times New Roman" w:cs="Times New Roman"/>
          <w:sz w:val="20"/>
          <w:szCs w:val="20"/>
          <w:lang w:val="en-US"/>
        </w:rPr>
        <w:t>Reason for exclusion:</w:t>
      </w:r>
      <w:r>
        <w:rPr>
          <w:rFonts w:ascii="Times New Roman" w:hAnsi="Times New Roman" w:cs="Times New Roman"/>
          <w:sz w:val="20"/>
          <w:szCs w:val="20"/>
          <w:lang w:val="en-US"/>
        </w:rPr>
        <w:t xml:space="preserve"> </w:t>
      </w:r>
      <w:r w:rsidRPr="00B324C1">
        <w:rPr>
          <w:rFonts w:ascii="Times New Roman" w:hAnsi="Times New Roman" w:cs="Times New Roman"/>
          <w:sz w:val="20"/>
          <w:szCs w:val="20"/>
          <w:lang w:val="en-US"/>
        </w:rPr>
        <w:t>Inappropriate design</w:t>
      </w:r>
    </w:p>
    <w:p w:rsidR="00327367" w:rsidRDefault="00327367" w:rsidP="00327367">
      <w:pPr>
        <w:rPr>
          <w:rFonts w:ascii="Times New Roman" w:hAnsi="Times New Roman" w:cs="Times New Roman"/>
          <w:sz w:val="20"/>
          <w:szCs w:val="20"/>
          <w:lang w:val="en-US"/>
        </w:rPr>
      </w:pPr>
    </w:p>
    <w:p w:rsidR="00327367" w:rsidRPr="00B324C1" w:rsidRDefault="00327367" w:rsidP="00327367">
      <w:pPr>
        <w:rPr>
          <w:rFonts w:ascii="Times New Roman" w:hAnsi="Times New Roman" w:cs="Times New Roman"/>
          <w:sz w:val="20"/>
          <w:szCs w:val="20"/>
          <w:lang w:val="en-US"/>
        </w:rPr>
      </w:pPr>
      <w:r w:rsidRPr="00327367">
        <w:rPr>
          <w:rFonts w:ascii="Times New Roman" w:hAnsi="Times New Roman" w:cs="Times New Roman"/>
          <w:sz w:val="20"/>
          <w:szCs w:val="20"/>
          <w:lang w:val="en-US"/>
        </w:rPr>
        <w:t>5</w:t>
      </w:r>
      <w:r w:rsidRPr="00327367">
        <w:rPr>
          <w:rFonts w:ascii="Times New Roman" w:hAnsi="Times New Roman" w:cs="Times New Roman"/>
          <w:sz w:val="20"/>
          <w:szCs w:val="20"/>
          <w:lang w:val="en-US"/>
        </w:rPr>
        <w:tab/>
      </w:r>
      <w:proofErr w:type="spellStart"/>
      <w:r w:rsidRPr="00327367">
        <w:rPr>
          <w:rFonts w:ascii="Times New Roman" w:hAnsi="Times New Roman" w:cs="Times New Roman"/>
          <w:sz w:val="20"/>
          <w:szCs w:val="20"/>
          <w:lang w:val="en-US"/>
        </w:rPr>
        <w:t>Doménech-Asensi</w:t>
      </w:r>
      <w:proofErr w:type="spellEnd"/>
      <w:r w:rsidRPr="00327367">
        <w:rPr>
          <w:rFonts w:ascii="Times New Roman" w:hAnsi="Times New Roman" w:cs="Times New Roman"/>
          <w:sz w:val="20"/>
          <w:szCs w:val="20"/>
          <w:lang w:val="en-US"/>
        </w:rPr>
        <w:t xml:space="preserve"> G, Sánchez-Martínez Á, Ros-</w:t>
      </w:r>
      <w:proofErr w:type="spellStart"/>
      <w:r w:rsidRPr="00327367">
        <w:rPr>
          <w:rFonts w:ascii="Times New Roman" w:hAnsi="Times New Roman" w:cs="Times New Roman"/>
          <w:sz w:val="20"/>
          <w:szCs w:val="20"/>
          <w:lang w:val="en-US"/>
        </w:rPr>
        <w:t>Berruezo</w:t>
      </w:r>
      <w:proofErr w:type="spellEnd"/>
      <w:r w:rsidRPr="00327367">
        <w:rPr>
          <w:rFonts w:ascii="Times New Roman" w:hAnsi="Times New Roman" w:cs="Times New Roman"/>
          <w:sz w:val="20"/>
          <w:szCs w:val="20"/>
          <w:lang w:val="en-US"/>
        </w:rPr>
        <w:t xml:space="preserve"> G. Cross-sectional study to evaluate the associated factors with differences between city and districts secondary school students of the southeast of Spain (Murcia) for their adherence to the Mediterranean diet. </w:t>
      </w:r>
      <w:proofErr w:type="spellStart"/>
      <w:r w:rsidRPr="0079483A">
        <w:rPr>
          <w:rFonts w:ascii="Times New Roman" w:hAnsi="Times New Roman" w:cs="Times New Roman"/>
          <w:i/>
          <w:iCs/>
          <w:sz w:val="20"/>
          <w:szCs w:val="20"/>
          <w:lang w:val="en-US"/>
        </w:rPr>
        <w:t>Nutr</w:t>
      </w:r>
      <w:proofErr w:type="spellEnd"/>
      <w:r w:rsidRPr="0079483A">
        <w:rPr>
          <w:rFonts w:ascii="Times New Roman" w:hAnsi="Times New Roman" w:cs="Times New Roman"/>
          <w:i/>
          <w:iCs/>
          <w:sz w:val="20"/>
          <w:szCs w:val="20"/>
          <w:lang w:val="en-US"/>
        </w:rPr>
        <w:t xml:space="preserve"> </w:t>
      </w:r>
      <w:r w:rsidR="0079483A">
        <w:rPr>
          <w:rFonts w:ascii="Times New Roman" w:hAnsi="Times New Roman" w:cs="Times New Roman"/>
          <w:i/>
          <w:iCs/>
          <w:sz w:val="20"/>
          <w:szCs w:val="20"/>
          <w:lang w:val="en-US"/>
        </w:rPr>
        <w:t>H</w:t>
      </w:r>
      <w:r w:rsidRPr="0079483A">
        <w:rPr>
          <w:rFonts w:ascii="Times New Roman" w:hAnsi="Times New Roman" w:cs="Times New Roman"/>
          <w:i/>
          <w:iCs/>
          <w:sz w:val="20"/>
          <w:szCs w:val="20"/>
          <w:lang w:val="en-US"/>
        </w:rPr>
        <w:t>osp</w:t>
      </w:r>
      <w:r w:rsidR="0079483A">
        <w:rPr>
          <w:rFonts w:ascii="Times New Roman" w:hAnsi="Times New Roman" w:cs="Times New Roman"/>
          <w:i/>
          <w:iCs/>
          <w:sz w:val="20"/>
          <w:szCs w:val="20"/>
          <w:lang w:val="en-US"/>
        </w:rPr>
        <w:t xml:space="preserve"> </w:t>
      </w:r>
      <w:r w:rsidRPr="00B324C1">
        <w:rPr>
          <w:rFonts w:ascii="Times New Roman" w:hAnsi="Times New Roman" w:cs="Times New Roman"/>
          <w:sz w:val="20"/>
          <w:szCs w:val="20"/>
          <w:lang w:val="en-US"/>
        </w:rPr>
        <w:t xml:space="preserve">2014; </w:t>
      </w:r>
      <w:r w:rsidRPr="0079483A">
        <w:rPr>
          <w:rFonts w:ascii="Times New Roman" w:hAnsi="Times New Roman" w:cs="Times New Roman"/>
          <w:b/>
          <w:bCs/>
          <w:sz w:val="20"/>
          <w:szCs w:val="20"/>
          <w:lang w:val="en-US"/>
        </w:rPr>
        <w:t>31</w:t>
      </w:r>
      <w:r w:rsidRPr="00B324C1">
        <w:rPr>
          <w:rFonts w:ascii="Times New Roman" w:hAnsi="Times New Roman" w:cs="Times New Roman"/>
          <w:sz w:val="20"/>
          <w:szCs w:val="20"/>
          <w:lang w:val="en-US"/>
        </w:rPr>
        <w:t>: 1359</w:t>
      </w:r>
      <w:r w:rsidR="0079483A">
        <w:rPr>
          <w:rFonts w:ascii="Times New Roman" w:hAnsi="Times New Roman" w:cs="Times New Roman"/>
          <w:sz w:val="20"/>
          <w:szCs w:val="20"/>
          <w:lang w:val="en-US"/>
        </w:rPr>
        <w:t>-65</w:t>
      </w:r>
      <w:r w:rsidRPr="00B324C1">
        <w:rPr>
          <w:rFonts w:ascii="Times New Roman" w:hAnsi="Times New Roman" w:cs="Times New Roman"/>
          <w:sz w:val="20"/>
          <w:szCs w:val="20"/>
          <w:lang w:val="en-US"/>
        </w:rPr>
        <w:t>.</w:t>
      </w:r>
    </w:p>
    <w:p w:rsidR="00327367" w:rsidRPr="00B324C1" w:rsidRDefault="00327367" w:rsidP="00327367">
      <w:pPr>
        <w:rPr>
          <w:rFonts w:ascii="Times New Roman" w:hAnsi="Times New Roman" w:cs="Times New Roman"/>
          <w:sz w:val="20"/>
          <w:szCs w:val="20"/>
          <w:lang w:val="en-US"/>
        </w:rPr>
      </w:pPr>
    </w:p>
    <w:p w:rsidR="00327367" w:rsidRPr="00B324C1" w:rsidRDefault="00327367" w:rsidP="00327367">
      <w:pPr>
        <w:rPr>
          <w:rFonts w:ascii="Times New Roman" w:hAnsi="Times New Roman" w:cs="Times New Roman"/>
          <w:sz w:val="20"/>
          <w:szCs w:val="20"/>
          <w:lang w:val="en-US"/>
        </w:rPr>
      </w:pPr>
      <w:r w:rsidRPr="00327367">
        <w:rPr>
          <w:rFonts w:ascii="Times New Roman" w:hAnsi="Times New Roman" w:cs="Times New Roman"/>
          <w:sz w:val="20"/>
          <w:szCs w:val="20"/>
          <w:lang w:val="en-US"/>
        </w:rPr>
        <w:t>Reason for exclusion:</w:t>
      </w:r>
      <w:r>
        <w:rPr>
          <w:rFonts w:ascii="Times New Roman" w:hAnsi="Times New Roman" w:cs="Times New Roman"/>
          <w:sz w:val="20"/>
          <w:szCs w:val="20"/>
          <w:lang w:val="en-US"/>
        </w:rPr>
        <w:t xml:space="preserve"> </w:t>
      </w:r>
      <w:r w:rsidRPr="00B324C1">
        <w:rPr>
          <w:rFonts w:ascii="Times New Roman" w:hAnsi="Times New Roman" w:cs="Times New Roman"/>
          <w:sz w:val="20"/>
          <w:szCs w:val="20"/>
          <w:lang w:val="en-US"/>
        </w:rPr>
        <w:t>Inappropriate design</w:t>
      </w:r>
    </w:p>
    <w:p w:rsidR="00327367" w:rsidRPr="00B324C1" w:rsidRDefault="00327367" w:rsidP="00327367">
      <w:pPr>
        <w:rPr>
          <w:rFonts w:ascii="Times New Roman" w:hAnsi="Times New Roman" w:cs="Times New Roman"/>
          <w:sz w:val="20"/>
          <w:szCs w:val="20"/>
          <w:lang w:val="en-US"/>
        </w:rPr>
      </w:pPr>
    </w:p>
    <w:p w:rsidR="00327367" w:rsidRDefault="00327367" w:rsidP="00327367">
      <w:pPr>
        <w:rPr>
          <w:rFonts w:ascii="Times New Roman" w:hAnsi="Times New Roman" w:cs="Times New Roman"/>
          <w:sz w:val="20"/>
          <w:szCs w:val="20"/>
          <w:lang w:val="en-US"/>
        </w:rPr>
      </w:pPr>
      <w:r w:rsidRPr="00B324C1">
        <w:rPr>
          <w:rFonts w:ascii="Times New Roman" w:hAnsi="Times New Roman" w:cs="Times New Roman"/>
          <w:sz w:val="20"/>
          <w:szCs w:val="20"/>
          <w:lang w:val="en-US"/>
        </w:rPr>
        <w:t>6</w:t>
      </w:r>
      <w:r w:rsidRPr="00B324C1">
        <w:rPr>
          <w:rFonts w:ascii="Times New Roman" w:hAnsi="Times New Roman" w:cs="Times New Roman"/>
          <w:sz w:val="20"/>
          <w:szCs w:val="20"/>
          <w:lang w:val="en-US"/>
        </w:rPr>
        <w:tab/>
        <w:t xml:space="preserve">Esteban-Cornejo I, </w:t>
      </w:r>
      <w:proofErr w:type="spellStart"/>
      <w:r w:rsidRPr="00B324C1">
        <w:rPr>
          <w:rFonts w:ascii="Times New Roman" w:hAnsi="Times New Roman" w:cs="Times New Roman"/>
          <w:sz w:val="20"/>
          <w:szCs w:val="20"/>
          <w:lang w:val="en-US"/>
        </w:rPr>
        <w:t>Izquierdo</w:t>
      </w:r>
      <w:proofErr w:type="spellEnd"/>
      <w:r w:rsidRPr="00B324C1">
        <w:rPr>
          <w:rFonts w:ascii="Times New Roman" w:hAnsi="Times New Roman" w:cs="Times New Roman"/>
          <w:sz w:val="20"/>
          <w:szCs w:val="20"/>
          <w:lang w:val="en-US"/>
        </w:rPr>
        <w:t xml:space="preserve">-Gomez R, Gómez-Martínez S, et al. </w:t>
      </w:r>
      <w:r w:rsidRPr="00327367">
        <w:rPr>
          <w:rFonts w:ascii="Times New Roman" w:hAnsi="Times New Roman" w:cs="Times New Roman"/>
          <w:sz w:val="20"/>
          <w:szCs w:val="20"/>
          <w:lang w:val="en-US"/>
        </w:rPr>
        <w:t xml:space="preserve">Adherence to the Mediterranean diet and academic performance in youth: the UP&amp;DOWN study. </w:t>
      </w:r>
      <w:proofErr w:type="spellStart"/>
      <w:r w:rsidRPr="0079483A">
        <w:rPr>
          <w:rFonts w:ascii="Times New Roman" w:hAnsi="Times New Roman" w:cs="Times New Roman"/>
          <w:i/>
          <w:iCs/>
          <w:sz w:val="20"/>
          <w:szCs w:val="20"/>
          <w:lang w:val="en-US"/>
        </w:rPr>
        <w:t>Eur</w:t>
      </w:r>
      <w:proofErr w:type="spellEnd"/>
      <w:r w:rsidRPr="0079483A">
        <w:rPr>
          <w:rFonts w:ascii="Times New Roman" w:hAnsi="Times New Roman" w:cs="Times New Roman"/>
          <w:i/>
          <w:iCs/>
          <w:sz w:val="20"/>
          <w:szCs w:val="20"/>
          <w:lang w:val="en-US"/>
        </w:rPr>
        <w:t xml:space="preserve"> </w:t>
      </w:r>
      <w:r w:rsidR="0079483A">
        <w:rPr>
          <w:rFonts w:ascii="Times New Roman" w:hAnsi="Times New Roman" w:cs="Times New Roman"/>
          <w:i/>
          <w:iCs/>
          <w:sz w:val="20"/>
          <w:szCs w:val="20"/>
          <w:lang w:val="en-US"/>
        </w:rPr>
        <w:t>J</w:t>
      </w:r>
      <w:r w:rsidRPr="0079483A">
        <w:rPr>
          <w:rFonts w:ascii="Times New Roman" w:hAnsi="Times New Roman" w:cs="Times New Roman"/>
          <w:i/>
          <w:iCs/>
          <w:sz w:val="20"/>
          <w:szCs w:val="20"/>
          <w:lang w:val="en-US"/>
        </w:rPr>
        <w:t xml:space="preserve"> </w:t>
      </w:r>
      <w:proofErr w:type="spellStart"/>
      <w:r w:rsidR="0079483A">
        <w:rPr>
          <w:rFonts w:ascii="Times New Roman" w:hAnsi="Times New Roman" w:cs="Times New Roman"/>
          <w:i/>
          <w:iCs/>
          <w:sz w:val="20"/>
          <w:szCs w:val="20"/>
          <w:lang w:val="en-US"/>
        </w:rPr>
        <w:t>N</w:t>
      </w:r>
      <w:r w:rsidRPr="0079483A">
        <w:rPr>
          <w:rFonts w:ascii="Times New Roman" w:hAnsi="Times New Roman" w:cs="Times New Roman"/>
          <w:i/>
          <w:iCs/>
          <w:sz w:val="20"/>
          <w:szCs w:val="20"/>
          <w:lang w:val="en-US"/>
        </w:rPr>
        <w:t>utr</w:t>
      </w:r>
      <w:proofErr w:type="spellEnd"/>
      <w:r w:rsidRPr="00327367">
        <w:rPr>
          <w:rFonts w:ascii="Times New Roman" w:hAnsi="Times New Roman" w:cs="Times New Roman"/>
          <w:sz w:val="20"/>
          <w:szCs w:val="20"/>
          <w:lang w:val="en-US"/>
        </w:rPr>
        <w:t xml:space="preserve"> 2016; </w:t>
      </w:r>
      <w:r w:rsidRPr="0079483A">
        <w:rPr>
          <w:rFonts w:ascii="Times New Roman" w:hAnsi="Times New Roman" w:cs="Times New Roman"/>
          <w:b/>
          <w:bCs/>
          <w:sz w:val="20"/>
          <w:szCs w:val="20"/>
          <w:lang w:val="en-US"/>
        </w:rPr>
        <w:t>55</w:t>
      </w:r>
      <w:r w:rsidRPr="00327367">
        <w:rPr>
          <w:rFonts w:ascii="Times New Roman" w:hAnsi="Times New Roman" w:cs="Times New Roman"/>
          <w:sz w:val="20"/>
          <w:szCs w:val="20"/>
          <w:lang w:val="en-US"/>
        </w:rPr>
        <w:t>: 1133–40.</w:t>
      </w:r>
    </w:p>
    <w:p w:rsidR="00327367" w:rsidRDefault="00327367" w:rsidP="00327367">
      <w:pPr>
        <w:rPr>
          <w:rFonts w:ascii="Times New Roman" w:hAnsi="Times New Roman" w:cs="Times New Roman"/>
          <w:sz w:val="20"/>
          <w:szCs w:val="20"/>
          <w:lang w:val="en-US"/>
        </w:rPr>
      </w:pPr>
    </w:p>
    <w:p w:rsidR="00327367" w:rsidRPr="00327367" w:rsidRDefault="00327367" w:rsidP="00327367">
      <w:pPr>
        <w:rPr>
          <w:rFonts w:ascii="Times New Roman" w:hAnsi="Times New Roman" w:cs="Times New Roman"/>
          <w:sz w:val="20"/>
          <w:szCs w:val="20"/>
          <w:lang w:val="en-US"/>
        </w:rPr>
      </w:pPr>
      <w:r w:rsidRPr="00327367">
        <w:rPr>
          <w:rFonts w:ascii="Times New Roman" w:hAnsi="Times New Roman" w:cs="Times New Roman"/>
          <w:sz w:val="20"/>
          <w:szCs w:val="20"/>
          <w:lang w:val="en-US"/>
        </w:rPr>
        <w:t>Reason for exclusion:</w:t>
      </w:r>
      <w:r>
        <w:rPr>
          <w:rFonts w:ascii="Times New Roman" w:hAnsi="Times New Roman" w:cs="Times New Roman"/>
          <w:sz w:val="20"/>
          <w:szCs w:val="20"/>
          <w:lang w:val="en-US"/>
        </w:rPr>
        <w:t xml:space="preserve"> </w:t>
      </w:r>
      <w:r w:rsidRPr="00327367">
        <w:rPr>
          <w:rFonts w:ascii="Times New Roman" w:hAnsi="Times New Roman" w:cs="Times New Roman"/>
          <w:sz w:val="20"/>
          <w:szCs w:val="20"/>
          <w:lang w:val="en-US"/>
        </w:rPr>
        <w:t>Duplicate study</w:t>
      </w:r>
    </w:p>
    <w:p w:rsidR="00327367" w:rsidRPr="00327367" w:rsidRDefault="00327367" w:rsidP="00327367">
      <w:pPr>
        <w:rPr>
          <w:rFonts w:ascii="Times New Roman" w:hAnsi="Times New Roman" w:cs="Times New Roman"/>
          <w:sz w:val="20"/>
          <w:szCs w:val="20"/>
          <w:lang w:val="en-US"/>
        </w:rPr>
      </w:pPr>
    </w:p>
    <w:p w:rsidR="00327367" w:rsidRPr="00327367" w:rsidRDefault="00327367" w:rsidP="00327367">
      <w:pPr>
        <w:rPr>
          <w:rFonts w:ascii="Times New Roman" w:hAnsi="Times New Roman" w:cs="Times New Roman"/>
          <w:sz w:val="20"/>
          <w:szCs w:val="20"/>
          <w:lang w:val="en-US"/>
        </w:rPr>
      </w:pPr>
      <w:r w:rsidRPr="00552319">
        <w:rPr>
          <w:rFonts w:ascii="Times New Roman" w:hAnsi="Times New Roman" w:cs="Times New Roman"/>
          <w:sz w:val="20"/>
          <w:szCs w:val="20"/>
          <w:lang w:val="en-US"/>
        </w:rPr>
        <w:t>7</w:t>
      </w:r>
      <w:r w:rsidRPr="00552319">
        <w:rPr>
          <w:rFonts w:ascii="Times New Roman" w:hAnsi="Times New Roman" w:cs="Times New Roman"/>
          <w:sz w:val="20"/>
          <w:szCs w:val="20"/>
          <w:lang w:val="en-US"/>
        </w:rPr>
        <w:tab/>
      </w:r>
      <w:proofErr w:type="spellStart"/>
      <w:r w:rsidR="0079483A" w:rsidRPr="00552319">
        <w:rPr>
          <w:rFonts w:ascii="Times New Roman" w:hAnsi="Times New Roman" w:cs="Times New Roman"/>
          <w:sz w:val="20"/>
          <w:szCs w:val="20"/>
          <w:lang w:val="en-US"/>
        </w:rPr>
        <w:t>Evaristo</w:t>
      </w:r>
      <w:proofErr w:type="spellEnd"/>
      <w:r w:rsidR="0079483A" w:rsidRPr="00552319">
        <w:rPr>
          <w:rFonts w:ascii="Times New Roman" w:hAnsi="Times New Roman" w:cs="Times New Roman"/>
          <w:sz w:val="20"/>
          <w:szCs w:val="20"/>
          <w:lang w:val="en-US"/>
        </w:rPr>
        <w:t xml:space="preserve"> OS, Moreira C, Lopes L, et al. </w:t>
      </w:r>
      <w:r w:rsidR="0079483A" w:rsidRPr="0079483A">
        <w:rPr>
          <w:rFonts w:ascii="Times New Roman" w:hAnsi="Times New Roman" w:cs="Times New Roman"/>
          <w:sz w:val="20"/>
          <w:szCs w:val="20"/>
          <w:lang w:val="en-US"/>
        </w:rPr>
        <w:t xml:space="preserve">Associations between physical fitness and adherence to the Mediterranean diet with health-related quality of life in adolescents: results from the </w:t>
      </w:r>
      <w:proofErr w:type="spellStart"/>
      <w:r w:rsidR="0079483A" w:rsidRPr="0079483A">
        <w:rPr>
          <w:rFonts w:ascii="Times New Roman" w:hAnsi="Times New Roman" w:cs="Times New Roman"/>
          <w:sz w:val="20"/>
          <w:szCs w:val="20"/>
          <w:lang w:val="en-US"/>
        </w:rPr>
        <w:t>LabMed</w:t>
      </w:r>
      <w:proofErr w:type="spellEnd"/>
      <w:r w:rsidR="0079483A" w:rsidRPr="0079483A">
        <w:rPr>
          <w:rFonts w:ascii="Times New Roman" w:hAnsi="Times New Roman" w:cs="Times New Roman"/>
          <w:sz w:val="20"/>
          <w:szCs w:val="20"/>
          <w:lang w:val="en-US"/>
        </w:rPr>
        <w:t xml:space="preserve"> Physical Activity Study. </w:t>
      </w:r>
      <w:proofErr w:type="spellStart"/>
      <w:r w:rsidR="0079483A" w:rsidRPr="0079483A">
        <w:rPr>
          <w:rFonts w:ascii="Times New Roman" w:hAnsi="Times New Roman" w:cs="Times New Roman"/>
          <w:i/>
          <w:iCs/>
          <w:sz w:val="20"/>
          <w:szCs w:val="20"/>
          <w:lang w:val="en-US"/>
        </w:rPr>
        <w:t>Eur</w:t>
      </w:r>
      <w:proofErr w:type="spellEnd"/>
      <w:r w:rsidR="0079483A" w:rsidRPr="0079483A">
        <w:rPr>
          <w:rFonts w:ascii="Times New Roman" w:hAnsi="Times New Roman" w:cs="Times New Roman"/>
          <w:i/>
          <w:iCs/>
          <w:sz w:val="20"/>
          <w:szCs w:val="20"/>
          <w:lang w:val="en-US"/>
        </w:rPr>
        <w:t xml:space="preserve"> J Public Health</w:t>
      </w:r>
      <w:r w:rsidR="0079483A" w:rsidRPr="0079483A">
        <w:rPr>
          <w:rFonts w:ascii="Times New Roman" w:hAnsi="Times New Roman" w:cs="Times New Roman"/>
          <w:sz w:val="20"/>
          <w:szCs w:val="20"/>
          <w:lang w:val="en-US"/>
        </w:rPr>
        <w:t xml:space="preserve"> 2018; </w:t>
      </w:r>
      <w:r w:rsidR="0079483A" w:rsidRPr="0079483A">
        <w:rPr>
          <w:rFonts w:ascii="Times New Roman" w:hAnsi="Times New Roman" w:cs="Times New Roman"/>
          <w:b/>
          <w:bCs/>
          <w:sz w:val="20"/>
          <w:szCs w:val="20"/>
          <w:lang w:val="en-US"/>
        </w:rPr>
        <w:t>28</w:t>
      </w:r>
      <w:r w:rsidR="0079483A">
        <w:rPr>
          <w:rFonts w:ascii="Times New Roman" w:hAnsi="Times New Roman" w:cs="Times New Roman"/>
          <w:sz w:val="20"/>
          <w:szCs w:val="20"/>
          <w:lang w:val="en-US"/>
        </w:rPr>
        <w:t>: 631-5.</w:t>
      </w:r>
    </w:p>
    <w:p w:rsidR="00327367" w:rsidRDefault="00327367" w:rsidP="00327367">
      <w:pPr>
        <w:rPr>
          <w:rFonts w:ascii="Times New Roman" w:hAnsi="Times New Roman" w:cs="Times New Roman"/>
          <w:sz w:val="20"/>
          <w:szCs w:val="20"/>
          <w:lang w:val="en-US"/>
        </w:rPr>
      </w:pPr>
    </w:p>
    <w:p w:rsidR="00327367" w:rsidRPr="00327367" w:rsidRDefault="00327367" w:rsidP="00327367">
      <w:pPr>
        <w:rPr>
          <w:rFonts w:ascii="Times New Roman" w:hAnsi="Times New Roman" w:cs="Times New Roman"/>
          <w:sz w:val="20"/>
          <w:szCs w:val="20"/>
          <w:lang w:val="en-US"/>
        </w:rPr>
      </w:pPr>
      <w:r w:rsidRPr="00327367">
        <w:rPr>
          <w:rFonts w:ascii="Times New Roman" w:hAnsi="Times New Roman" w:cs="Times New Roman"/>
          <w:sz w:val="20"/>
          <w:szCs w:val="20"/>
          <w:lang w:val="en-US"/>
        </w:rPr>
        <w:t>Reason for exclusion:</w:t>
      </w:r>
      <w:r>
        <w:rPr>
          <w:rFonts w:ascii="Times New Roman" w:hAnsi="Times New Roman" w:cs="Times New Roman"/>
          <w:sz w:val="20"/>
          <w:szCs w:val="20"/>
          <w:lang w:val="en-US"/>
        </w:rPr>
        <w:t xml:space="preserve"> </w:t>
      </w:r>
      <w:r w:rsidRPr="00327367">
        <w:rPr>
          <w:rFonts w:ascii="Times New Roman" w:hAnsi="Times New Roman" w:cs="Times New Roman"/>
          <w:sz w:val="20"/>
          <w:szCs w:val="20"/>
          <w:lang w:val="en-US"/>
        </w:rPr>
        <w:t>Inappropriate design</w:t>
      </w:r>
    </w:p>
    <w:p w:rsidR="00327367" w:rsidRDefault="00327367" w:rsidP="00327367">
      <w:pPr>
        <w:rPr>
          <w:rFonts w:ascii="Times New Roman" w:hAnsi="Times New Roman" w:cs="Times New Roman"/>
          <w:sz w:val="20"/>
          <w:szCs w:val="20"/>
          <w:lang w:val="en-US"/>
        </w:rPr>
      </w:pPr>
    </w:p>
    <w:p w:rsidR="00327367" w:rsidRPr="00327367" w:rsidRDefault="00327367" w:rsidP="00327367">
      <w:pPr>
        <w:rPr>
          <w:rFonts w:ascii="Times New Roman" w:hAnsi="Times New Roman" w:cs="Times New Roman"/>
          <w:sz w:val="20"/>
          <w:szCs w:val="20"/>
          <w:lang w:val="en-US"/>
        </w:rPr>
      </w:pPr>
      <w:r w:rsidRPr="00327367">
        <w:rPr>
          <w:rFonts w:ascii="Times New Roman" w:hAnsi="Times New Roman" w:cs="Times New Roman"/>
          <w:sz w:val="20"/>
          <w:szCs w:val="20"/>
          <w:lang w:val="en-US"/>
        </w:rPr>
        <w:t>8</w:t>
      </w:r>
      <w:r w:rsidRPr="00327367">
        <w:rPr>
          <w:rFonts w:ascii="Times New Roman" w:hAnsi="Times New Roman" w:cs="Times New Roman"/>
          <w:sz w:val="20"/>
          <w:szCs w:val="20"/>
          <w:lang w:val="en-US"/>
        </w:rPr>
        <w:tab/>
      </w:r>
      <w:proofErr w:type="spellStart"/>
      <w:r w:rsidRPr="00327367">
        <w:rPr>
          <w:rFonts w:ascii="Times New Roman" w:hAnsi="Times New Roman" w:cs="Times New Roman"/>
          <w:sz w:val="20"/>
          <w:szCs w:val="20"/>
          <w:lang w:val="en-US"/>
        </w:rPr>
        <w:t>Kelishadi</w:t>
      </w:r>
      <w:proofErr w:type="spellEnd"/>
      <w:r w:rsidRPr="00327367">
        <w:rPr>
          <w:rFonts w:ascii="Times New Roman" w:hAnsi="Times New Roman" w:cs="Times New Roman"/>
          <w:sz w:val="20"/>
          <w:szCs w:val="20"/>
          <w:lang w:val="en-US"/>
        </w:rPr>
        <w:t xml:space="preserve"> R, </w:t>
      </w:r>
      <w:proofErr w:type="spellStart"/>
      <w:r w:rsidRPr="00327367">
        <w:rPr>
          <w:rFonts w:ascii="Times New Roman" w:hAnsi="Times New Roman" w:cs="Times New Roman"/>
          <w:sz w:val="20"/>
          <w:szCs w:val="20"/>
          <w:lang w:val="en-US"/>
        </w:rPr>
        <w:t>Ardalan</w:t>
      </w:r>
      <w:proofErr w:type="spellEnd"/>
      <w:r w:rsidRPr="00327367">
        <w:rPr>
          <w:rFonts w:ascii="Times New Roman" w:hAnsi="Times New Roman" w:cs="Times New Roman"/>
          <w:sz w:val="20"/>
          <w:szCs w:val="20"/>
          <w:lang w:val="en-US"/>
        </w:rPr>
        <w:t xml:space="preserve"> G, </w:t>
      </w:r>
      <w:proofErr w:type="spellStart"/>
      <w:r w:rsidRPr="00327367">
        <w:rPr>
          <w:rFonts w:ascii="Times New Roman" w:hAnsi="Times New Roman" w:cs="Times New Roman"/>
          <w:sz w:val="20"/>
          <w:szCs w:val="20"/>
          <w:lang w:val="en-US"/>
        </w:rPr>
        <w:t>Gheiratmand</w:t>
      </w:r>
      <w:proofErr w:type="spellEnd"/>
      <w:r w:rsidRPr="00327367">
        <w:rPr>
          <w:rFonts w:ascii="Times New Roman" w:hAnsi="Times New Roman" w:cs="Times New Roman"/>
          <w:sz w:val="20"/>
          <w:szCs w:val="20"/>
          <w:lang w:val="en-US"/>
        </w:rPr>
        <w:t xml:space="preserve"> R, et al. Association of Physical Activity and Dietary </w:t>
      </w:r>
      <w:proofErr w:type="spellStart"/>
      <w:r w:rsidRPr="00327367">
        <w:rPr>
          <w:rFonts w:ascii="Times New Roman" w:hAnsi="Times New Roman" w:cs="Times New Roman"/>
          <w:sz w:val="20"/>
          <w:szCs w:val="20"/>
          <w:lang w:val="en-US"/>
        </w:rPr>
        <w:t>Behaviours</w:t>
      </w:r>
      <w:proofErr w:type="spellEnd"/>
      <w:r w:rsidRPr="00327367">
        <w:rPr>
          <w:rFonts w:ascii="Times New Roman" w:hAnsi="Times New Roman" w:cs="Times New Roman"/>
          <w:sz w:val="20"/>
          <w:szCs w:val="20"/>
          <w:lang w:val="en-US"/>
        </w:rPr>
        <w:t xml:space="preserve"> in Relation to the Body Mass Index in a National Sample of Iranian Children and Adolescents: CASPIAN Study. </w:t>
      </w:r>
      <w:r w:rsidR="0079483A" w:rsidRPr="0079483A">
        <w:rPr>
          <w:rFonts w:ascii="Times New Roman" w:hAnsi="Times New Roman" w:cs="Times New Roman"/>
          <w:i/>
          <w:iCs/>
          <w:sz w:val="20"/>
          <w:szCs w:val="20"/>
          <w:lang w:val="en-US"/>
        </w:rPr>
        <w:t>Bull World Health Organ</w:t>
      </w:r>
      <w:r w:rsidR="0079483A" w:rsidRPr="0079483A">
        <w:rPr>
          <w:rFonts w:ascii="Times New Roman" w:hAnsi="Times New Roman" w:cs="Times New Roman"/>
          <w:sz w:val="20"/>
          <w:szCs w:val="20"/>
          <w:lang w:val="en-US"/>
        </w:rPr>
        <w:t xml:space="preserve"> </w:t>
      </w:r>
      <w:r w:rsidRPr="00327367">
        <w:rPr>
          <w:rFonts w:ascii="Times New Roman" w:hAnsi="Times New Roman" w:cs="Times New Roman"/>
          <w:sz w:val="20"/>
          <w:szCs w:val="20"/>
          <w:lang w:val="en-US"/>
        </w:rPr>
        <w:t xml:space="preserve">2007; </w:t>
      </w:r>
      <w:r w:rsidRPr="0079483A">
        <w:rPr>
          <w:rFonts w:ascii="Times New Roman" w:hAnsi="Times New Roman" w:cs="Times New Roman"/>
          <w:b/>
          <w:bCs/>
          <w:sz w:val="20"/>
          <w:szCs w:val="20"/>
          <w:lang w:val="en-US"/>
        </w:rPr>
        <w:t>85</w:t>
      </w:r>
      <w:r w:rsidRPr="00327367">
        <w:rPr>
          <w:rFonts w:ascii="Times New Roman" w:hAnsi="Times New Roman" w:cs="Times New Roman"/>
          <w:sz w:val="20"/>
          <w:szCs w:val="20"/>
          <w:lang w:val="en-US"/>
        </w:rPr>
        <w:t>: 19</w:t>
      </w:r>
      <w:r w:rsidR="0079483A">
        <w:rPr>
          <w:rFonts w:ascii="Times New Roman" w:hAnsi="Times New Roman" w:cs="Times New Roman"/>
          <w:sz w:val="20"/>
          <w:szCs w:val="20"/>
          <w:lang w:val="en-US"/>
        </w:rPr>
        <w:t>-26.</w:t>
      </w:r>
    </w:p>
    <w:p w:rsidR="00327367" w:rsidRDefault="00327367" w:rsidP="00327367">
      <w:pPr>
        <w:rPr>
          <w:rFonts w:ascii="Times New Roman" w:hAnsi="Times New Roman" w:cs="Times New Roman"/>
          <w:sz w:val="20"/>
          <w:szCs w:val="20"/>
          <w:lang w:val="en-US"/>
        </w:rPr>
      </w:pPr>
    </w:p>
    <w:p w:rsidR="00327367" w:rsidRPr="00327367" w:rsidRDefault="00327367" w:rsidP="00327367">
      <w:pPr>
        <w:rPr>
          <w:rFonts w:ascii="Times New Roman" w:hAnsi="Times New Roman" w:cs="Times New Roman"/>
          <w:sz w:val="20"/>
          <w:szCs w:val="20"/>
          <w:lang w:val="en-US"/>
        </w:rPr>
      </w:pPr>
      <w:r w:rsidRPr="00327367">
        <w:rPr>
          <w:rFonts w:ascii="Times New Roman" w:hAnsi="Times New Roman" w:cs="Times New Roman"/>
          <w:sz w:val="20"/>
          <w:szCs w:val="20"/>
          <w:lang w:val="en-US"/>
        </w:rPr>
        <w:t>Reason for exclusion:</w:t>
      </w:r>
      <w:r>
        <w:rPr>
          <w:rFonts w:ascii="Times New Roman" w:hAnsi="Times New Roman" w:cs="Times New Roman"/>
          <w:sz w:val="20"/>
          <w:szCs w:val="20"/>
          <w:lang w:val="en-US"/>
        </w:rPr>
        <w:t xml:space="preserve"> </w:t>
      </w:r>
      <w:r w:rsidRPr="00327367">
        <w:rPr>
          <w:rFonts w:ascii="Times New Roman" w:hAnsi="Times New Roman" w:cs="Times New Roman"/>
          <w:sz w:val="20"/>
          <w:szCs w:val="20"/>
          <w:lang w:val="en-US"/>
        </w:rPr>
        <w:t>Inappropriate exposure</w:t>
      </w:r>
    </w:p>
    <w:p w:rsidR="00327367" w:rsidRDefault="00327367" w:rsidP="00327367">
      <w:pPr>
        <w:rPr>
          <w:rFonts w:ascii="Times New Roman" w:hAnsi="Times New Roman" w:cs="Times New Roman"/>
          <w:sz w:val="20"/>
          <w:szCs w:val="20"/>
          <w:lang w:val="en-US"/>
        </w:rPr>
      </w:pPr>
    </w:p>
    <w:p w:rsidR="00327367" w:rsidRPr="00327367" w:rsidRDefault="00327367" w:rsidP="00327367">
      <w:pPr>
        <w:rPr>
          <w:rFonts w:ascii="Times New Roman" w:hAnsi="Times New Roman" w:cs="Times New Roman"/>
          <w:sz w:val="20"/>
          <w:szCs w:val="20"/>
          <w:lang w:val="en-US"/>
        </w:rPr>
      </w:pPr>
      <w:r w:rsidRPr="00327367">
        <w:rPr>
          <w:rFonts w:ascii="Times New Roman" w:hAnsi="Times New Roman" w:cs="Times New Roman"/>
          <w:sz w:val="20"/>
          <w:szCs w:val="20"/>
          <w:lang w:val="en-US"/>
        </w:rPr>
        <w:t>9</w:t>
      </w:r>
      <w:r w:rsidRPr="00327367">
        <w:rPr>
          <w:rFonts w:ascii="Times New Roman" w:hAnsi="Times New Roman" w:cs="Times New Roman"/>
          <w:sz w:val="20"/>
          <w:szCs w:val="20"/>
          <w:lang w:val="en-US"/>
        </w:rPr>
        <w:tab/>
        <w:t xml:space="preserve">Galan-Lopez P, Sanchez-Oliver AJ, </w:t>
      </w:r>
      <w:proofErr w:type="spellStart"/>
      <w:r w:rsidRPr="00327367">
        <w:rPr>
          <w:rFonts w:ascii="Times New Roman" w:hAnsi="Times New Roman" w:cs="Times New Roman"/>
          <w:sz w:val="20"/>
          <w:szCs w:val="20"/>
          <w:lang w:val="en-US"/>
        </w:rPr>
        <w:t>Pihu</w:t>
      </w:r>
      <w:proofErr w:type="spellEnd"/>
      <w:r w:rsidRPr="00327367">
        <w:rPr>
          <w:rFonts w:ascii="Times New Roman" w:hAnsi="Times New Roman" w:cs="Times New Roman"/>
          <w:sz w:val="20"/>
          <w:szCs w:val="20"/>
          <w:lang w:val="en-US"/>
        </w:rPr>
        <w:t xml:space="preserve"> M, </w:t>
      </w:r>
      <w:proofErr w:type="spellStart"/>
      <w:r w:rsidRPr="00327367">
        <w:rPr>
          <w:rFonts w:ascii="Times New Roman" w:hAnsi="Times New Roman" w:cs="Times New Roman"/>
          <w:sz w:val="20"/>
          <w:szCs w:val="20"/>
          <w:lang w:val="en-US"/>
        </w:rPr>
        <w:t>Gísladóttír</w:t>
      </w:r>
      <w:proofErr w:type="spellEnd"/>
      <w:r w:rsidRPr="00327367">
        <w:rPr>
          <w:rFonts w:ascii="Times New Roman" w:hAnsi="Times New Roman" w:cs="Times New Roman"/>
          <w:sz w:val="20"/>
          <w:szCs w:val="20"/>
          <w:lang w:val="en-US"/>
        </w:rPr>
        <w:t xml:space="preserve"> T, Domínguez R, </w:t>
      </w:r>
      <w:proofErr w:type="spellStart"/>
      <w:r w:rsidRPr="00327367">
        <w:rPr>
          <w:rFonts w:ascii="Times New Roman" w:hAnsi="Times New Roman" w:cs="Times New Roman"/>
          <w:sz w:val="20"/>
          <w:szCs w:val="20"/>
          <w:lang w:val="en-US"/>
        </w:rPr>
        <w:t>Ries</w:t>
      </w:r>
      <w:proofErr w:type="spellEnd"/>
      <w:r w:rsidRPr="00327367">
        <w:rPr>
          <w:rFonts w:ascii="Times New Roman" w:hAnsi="Times New Roman" w:cs="Times New Roman"/>
          <w:sz w:val="20"/>
          <w:szCs w:val="20"/>
          <w:lang w:val="en-US"/>
        </w:rPr>
        <w:t xml:space="preserve"> F. Association between Adherence to the Mediterranean Diet and Physical Fitness with Body Composition Parameters in 1717 European Adolescents: The </w:t>
      </w:r>
      <w:proofErr w:type="spellStart"/>
      <w:r w:rsidRPr="00327367">
        <w:rPr>
          <w:rFonts w:ascii="Times New Roman" w:hAnsi="Times New Roman" w:cs="Times New Roman"/>
          <w:sz w:val="20"/>
          <w:szCs w:val="20"/>
          <w:lang w:val="en-US"/>
        </w:rPr>
        <w:t>AdolesHealth</w:t>
      </w:r>
      <w:proofErr w:type="spellEnd"/>
      <w:r w:rsidRPr="00327367">
        <w:rPr>
          <w:rFonts w:ascii="Times New Roman" w:hAnsi="Times New Roman" w:cs="Times New Roman"/>
          <w:sz w:val="20"/>
          <w:szCs w:val="20"/>
          <w:lang w:val="en-US"/>
        </w:rPr>
        <w:t xml:space="preserve"> Study. </w:t>
      </w:r>
      <w:r w:rsidRPr="0079483A">
        <w:rPr>
          <w:rFonts w:ascii="Times New Roman" w:hAnsi="Times New Roman" w:cs="Times New Roman"/>
          <w:i/>
          <w:iCs/>
          <w:sz w:val="20"/>
          <w:szCs w:val="20"/>
          <w:lang w:val="en-US"/>
        </w:rPr>
        <w:t>Nutrients</w:t>
      </w:r>
      <w:r w:rsidRPr="00327367">
        <w:rPr>
          <w:rFonts w:ascii="Times New Roman" w:hAnsi="Times New Roman" w:cs="Times New Roman"/>
          <w:sz w:val="20"/>
          <w:szCs w:val="20"/>
          <w:lang w:val="en-US"/>
        </w:rPr>
        <w:t xml:space="preserve"> 2019; </w:t>
      </w:r>
      <w:r w:rsidRPr="0079483A">
        <w:rPr>
          <w:rFonts w:ascii="Times New Roman" w:hAnsi="Times New Roman" w:cs="Times New Roman"/>
          <w:b/>
          <w:bCs/>
          <w:sz w:val="20"/>
          <w:szCs w:val="20"/>
          <w:lang w:val="en-US"/>
        </w:rPr>
        <w:t>12</w:t>
      </w:r>
      <w:r w:rsidR="006E5135" w:rsidRPr="006E5135">
        <w:rPr>
          <w:rFonts w:ascii="Times New Roman" w:hAnsi="Times New Roman" w:cs="Times New Roman"/>
          <w:sz w:val="20"/>
          <w:szCs w:val="20"/>
          <w:lang w:val="en-US"/>
        </w:rPr>
        <w:t>:</w:t>
      </w:r>
      <w:r w:rsidR="006E5135">
        <w:rPr>
          <w:rFonts w:ascii="Times New Roman" w:hAnsi="Times New Roman" w:cs="Times New Roman"/>
          <w:b/>
          <w:bCs/>
          <w:sz w:val="20"/>
          <w:szCs w:val="20"/>
          <w:lang w:val="en-US"/>
        </w:rPr>
        <w:t xml:space="preserve"> </w:t>
      </w:r>
      <w:r w:rsidR="006E5135">
        <w:rPr>
          <w:rFonts w:ascii="Times New Roman" w:hAnsi="Times New Roman" w:cs="Times New Roman"/>
          <w:sz w:val="20"/>
          <w:szCs w:val="20"/>
          <w:lang w:val="en-US"/>
        </w:rPr>
        <w:t>E</w:t>
      </w:r>
      <w:r w:rsidR="006E5135" w:rsidRPr="006E5135">
        <w:rPr>
          <w:rFonts w:ascii="Times New Roman" w:hAnsi="Times New Roman" w:cs="Times New Roman"/>
          <w:sz w:val="20"/>
          <w:szCs w:val="20"/>
          <w:lang w:val="en-US"/>
        </w:rPr>
        <w:t>77</w:t>
      </w:r>
      <w:r w:rsidRPr="00327367">
        <w:rPr>
          <w:rFonts w:ascii="Times New Roman" w:hAnsi="Times New Roman" w:cs="Times New Roman"/>
          <w:sz w:val="20"/>
          <w:szCs w:val="20"/>
          <w:lang w:val="en-US"/>
        </w:rPr>
        <w:t>.</w:t>
      </w:r>
      <w:r w:rsidR="006E5135" w:rsidRPr="00552319">
        <w:rPr>
          <w:lang w:val="en-US"/>
        </w:rPr>
        <w:t xml:space="preserve"> </w:t>
      </w:r>
      <w:r w:rsidR="006E5135" w:rsidRPr="006E5135">
        <w:rPr>
          <w:rFonts w:ascii="Times New Roman" w:hAnsi="Times New Roman" w:cs="Times New Roman"/>
          <w:sz w:val="20"/>
          <w:szCs w:val="20"/>
          <w:lang w:val="en-US"/>
        </w:rPr>
        <w:t>doi:10.3390/nu12010077.</w:t>
      </w:r>
    </w:p>
    <w:p w:rsidR="00327367" w:rsidRDefault="00327367" w:rsidP="00327367">
      <w:pPr>
        <w:rPr>
          <w:rFonts w:ascii="Times New Roman" w:hAnsi="Times New Roman" w:cs="Times New Roman"/>
          <w:sz w:val="20"/>
          <w:szCs w:val="20"/>
          <w:lang w:val="en-US"/>
        </w:rPr>
      </w:pPr>
    </w:p>
    <w:p w:rsidR="00327367" w:rsidRPr="00327367" w:rsidRDefault="00327367" w:rsidP="00327367">
      <w:pPr>
        <w:rPr>
          <w:rFonts w:ascii="Times New Roman" w:hAnsi="Times New Roman" w:cs="Times New Roman"/>
          <w:sz w:val="20"/>
          <w:szCs w:val="20"/>
          <w:lang w:val="en-US"/>
        </w:rPr>
      </w:pPr>
      <w:r w:rsidRPr="00327367">
        <w:rPr>
          <w:rFonts w:ascii="Times New Roman" w:hAnsi="Times New Roman" w:cs="Times New Roman"/>
          <w:sz w:val="20"/>
          <w:szCs w:val="20"/>
          <w:lang w:val="en-US"/>
        </w:rPr>
        <w:t>Reason for exclusion:</w:t>
      </w:r>
      <w:r>
        <w:rPr>
          <w:rFonts w:ascii="Times New Roman" w:hAnsi="Times New Roman" w:cs="Times New Roman"/>
          <w:sz w:val="20"/>
          <w:szCs w:val="20"/>
          <w:lang w:val="en-US"/>
        </w:rPr>
        <w:t xml:space="preserve"> </w:t>
      </w:r>
      <w:r w:rsidRPr="00327367">
        <w:rPr>
          <w:rFonts w:ascii="Times New Roman" w:hAnsi="Times New Roman" w:cs="Times New Roman"/>
          <w:sz w:val="20"/>
          <w:szCs w:val="20"/>
          <w:lang w:val="en-US"/>
        </w:rPr>
        <w:t>Duplicate study</w:t>
      </w:r>
    </w:p>
    <w:p w:rsidR="00327367" w:rsidRDefault="00327367" w:rsidP="00327367">
      <w:pPr>
        <w:rPr>
          <w:rFonts w:ascii="Times New Roman" w:hAnsi="Times New Roman" w:cs="Times New Roman"/>
          <w:sz w:val="20"/>
          <w:szCs w:val="20"/>
          <w:lang w:val="en-US"/>
        </w:rPr>
      </w:pPr>
    </w:p>
    <w:p w:rsidR="00327367" w:rsidRPr="00327367" w:rsidRDefault="00327367" w:rsidP="00327367">
      <w:pPr>
        <w:rPr>
          <w:rFonts w:ascii="Times New Roman" w:hAnsi="Times New Roman" w:cs="Times New Roman"/>
          <w:sz w:val="20"/>
          <w:szCs w:val="20"/>
          <w:lang w:val="en-US"/>
        </w:rPr>
      </w:pPr>
      <w:r w:rsidRPr="00327367">
        <w:rPr>
          <w:rFonts w:ascii="Times New Roman" w:hAnsi="Times New Roman" w:cs="Times New Roman"/>
          <w:sz w:val="20"/>
          <w:szCs w:val="20"/>
          <w:lang w:val="en-US"/>
        </w:rPr>
        <w:lastRenderedPageBreak/>
        <w:t>10</w:t>
      </w:r>
      <w:r w:rsidRPr="00327367">
        <w:rPr>
          <w:rFonts w:ascii="Times New Roman" w:hAnsi="Times New Roman" w:cs="Times New Roman"/>
          <w:sz w:val="20"/>
          <w:szCs w:val="20"/>
          <w:lang w:val="en-US"/>
        </w:rPr>
        <w:tab/>
        <w:t xml:space="preserve">Jennings A, Welch A, van </w:t>
      </w:r>
      <w:proofErr w:type="spellStart"/>
      <w:r w:rsidRPr="00327367">
        <w:rPr>
          <w:rFonts w:ascii="Times New Roman" w:hAnsi="Times New Roman" w:cs="Times New Roman"/>
          <w:sz w:val="20"/>
          <w:szCs w:val="20"/>
          <w:lang w:val="en-US"/>
        </w:rPr>
        <w:t>Sluijs</w:t>
      </w:r>
      <w:proofErr w:type="spellEnd"/>
      <w:r w:rsidRPr="00327367">
        <w:rPr>
          <w:rFonts w:ascii="Times New Roman" w:hAnsi="Times New Roman" w:cs="Times New Roman"/>
          <w:sz w:val="20"/>
          <w:szCs w:val="20"/>
          <w:lang w:val="en-US"/>
        </w:rPr>
        <w:t xml:space="preserve"> EMF, Griffin SJ, Cassidy A. Diet quality is independently associated with weight status in children aged 9-10 years. </w:t>
      </w:r>
      <w:r w:rsidRPr="0079483A">
        <w:rPr>
          <w:rFonts w:ascii="Times New Roman" w:hAnsi="Times New Roman" w:cs="Times New Roman"/>
          <w:i/>
          <w:iCs/>
          <w:sz w:val="20"/>
          <w:szCs w:val="20"/>
          <w:lang w:val="en-US"/>
        </w:rPr>
        <w:t xml:space="preserve">J </w:t>
      </w:r>
      <w:proofErr w:type="spellStart"/>
      <w:r w:rsidRPr="0079483A">
        <w:rPr>
          <w:rFonts w:ascii="Times New Roman" w:hAnsi="Times New Roman" w:cs="Times New Roman"/>
          <w:i/>
          <w:iCs/>
          <w:sz w:val="20"/>
          <w:szCs w:val="20"/>
          <w:lang w:val="en-US"/>
        </w:rPr>
        <w:t>Nutr</w:t>
      </w:r>
      <w:proofErr w:type="spellEnd"/>
      <w:r w:rsidRPr="00327367">
        <w:rPr>
          <w:rFonts w:ascii="Times New Roman" w:hAnsi="Times New Roman" w:cs="Times New Roman"/>
          <w:sz w:val="20"/>
          <w:szCs w:val="20"/>
          <w:lang w:val="en-US"/>
        </w:rPr>
        <w:t xml:space="preserve"> 2011; </w:t>
      </w:r>
      <w:r w:rsidRPr="0079483A">
        <w:rPr>
          <w:rFonts w:ascii="Times New Roman" w:hAnsi="Times New Roman" w:cs="Times New Roman"/>
          <w:b/>
          <w:bCs/>
          <w:sz w:val="20"/>
          <w:szCs w:val="20"/>
          <w:lang w:val="en-US"/>
        </w:rPr>
        <w:t>141</w:t>
      </w:r>
      <w:r w:rsidRPr="00327367">
        <w:rPr>
          <w:rFonts w:ascii="Times New Roman" w:hAnsi="Times New Roman" w:cs="Times New Roman"/>
          <w:sz w:val="20"/>
          <w:szCs w:val="20"/>
          <w:lang w:val="en-US"/>
        </w:rPr>
        <w:t>: 453–</w:t>
      </w:r>
      <w:r w:rsidR="006E5135">
        <w:rPr>
          <w:rFonts w:ascii="Times New Roman" w:hAnsi="Times New Roman" w:cs="Times New Roman"/>
          <w:sz w:val="20"/>
          <w:szCs w:val="20"/>
          <w:lang w:val="en-US"/>
        </w:rPr>
        <w:t>9</w:t>
      </w:r>
      <w:r w:rsidRPr="00327367">
        <w:rPr>
          <w:rFonts w:ascii="Times New Roman" w:hAnsi="Times New Roman" w:cs="Times New Roman"/>
          <w:sz w:val="20"/>
          <w:szCs w:val="20"/>
          <w:lang w:val="en-US"/>
        </w:rPr>
        <w:t>.</w:t>
      </w:r>
    </w:p>
    <w:p w:rsidR="00327367" w:rsidRDefault="00327367" w:rsidP="00327367">
      <w:pPr>
        <w:rPr>
          <w:rFonts w:ascii="Times New Roman" w:hAnsi="Times New Roman" w:cs="Times New Roman"/>
          <w:sz w:val="20"/>
          <w:szCs w:val="20"/>
          <w:lang w:val="en-US"/>
        </w:rPr>
      </w:pPr>
    </w:p>
    <w:p w:rsidR="00327367" w:rsidRPr="007A592D" w:rsidRDefault="00327367" w:rsidP="00327367">
      <w:pPr>
        <w:rPr>
          <w:rFonts w:ascii="Times New Roman" w:hAnsi="Times New Roman" w:cs="Times New Roman"/>
          <w:sz w:val="20"/>
          <w:szCs w:val="20"/>
          <w:lang w:val="en-US"/>
        </w:rPr>
      </w:pPr>
      <w:r w:rsidRPr="00327367">
        <w:rPr>
          <w:rFonts w:ascii="Times New Roman" w:hAnsi="Times New Roman" w:cs="Times New Roman"/>
          <w:sz w:val="20"/>
          <w:szCs w:val="20"/>
          <w:lang w:val="en-US"/>
        </w:rPr>
        <w:t>Reason for exclusion:</w:t>
      </w:r>
      <w:r>
        <w:rPr>
          <w:rFonts w:ascii="Times New Roman" w:hAnsi="Times New Roman" w:cs="Times New Roman"/>
          <w:sz w:val="20"/>
          <w:szCs w:val="20"/>
          <w:lang w:val="en-US"/>
        </w:rPr>
        <w:t xml:space="preserve"> </w:t>
      </w:r>
      <w:r w:rsidRPr="007A592D">
        <w:rPr>
          <w:rFonts w:ascii="Times New Roman" w:hAnsi="Times New Roman" w:cs="Times New Roman"/>
          <w:sz w:val="20"/>
          <w:szCs w:val="20"/>
          <w:lang w:val="en-US"/>
        </w:rPr>
        <w:t xml:space="preserve">Inappropriate </w:t>
      </w:r>
      <w:r w:rsidR="007A592D" w:rsidRPr="007A592D">
        <w:rPr>
          <w:rFonts w:ascii="Times New Roman" w:hAnsi="Times New Roman" w:cs="Times New Roman"/>
          <w:sz w:val="20"/>
          <w:szCs w:val="20"/>
          <w:lang w:val="en-US"/>
        </w:rPr>
        <w:t>exposure</w:t>
      </w:r>
    </w:p>
    <w:p w:rsidR="00327367" w:rsidRDefault="00327367" w:rsidP="00327367">
      <w:pPr>
        <w:rPr>
          <w:rFonts w:ascii="Times New Roman" w:hAnsi="Times New Roman" w:cs="Times New Roman"/>
          <w:sz w:val="20"/>
          <w:szCs w:val="20"/>
          <w:lang w:val="en-US"/>
        </w:rPr>
      </w:pPr>
    </w:p>
    <w:p w:rsidR="00327367" w:rsidRPr="00B324C1" w:rsidRDefault="00327367" w:rsidP="00327367">
      <w:pPr>
        <w:rPr>
          <w:rFonts w:ascii="Times New Roman" w:hAnsi="Times New Roman" w:cs="Times New Roman"/>
          <w:sz w:val="20"/>
          <w:szCs w:val="20"/>
          <w:lang w:val="en-US"/>
        </w:rPr>
      </w:pPr>
      <w:r w:rsidRPr="00327367">
        <w:rPr>
          <w:rFonts w:ascii="Times New Roman" w:hAnsi="Times New Roman" w:cs="Times New Roman"/>
          <w:sz w:val="20"/>
          <w:szCs w:val="20"/>
          <w:lang w:val="en-US"/>
        </w:rPr>
        <w:t>11</w:t>
      </w:r>
      <w:r w:rsidRPr="00327367">
        <w:rPr>
          <w:rFonts w:ascii="Times New Roman" w:hAnsi="Times New Roman" w:cs="Times New Roman"/>
          <w:sz w:val="20"/>
          <w:szCs w:val="20"/>
          <w:lang w:val="en-US"/>
        </w:rPr>
        <w:tab/>
        <w:t xml:space="preserve">Knox E, </w:t>
      </w:r>
      <w:proofErr w:type="spellStart"/>
      <w:r w:rsidRPr="00327367">
        <w:rPr>
          <w:rFonts w:ascii="Times New Roman" w:hAnsi="Times New Roman" w:cs="Times New Roman"/>
          <w:sz w:val="20"/>
          <w:szCs w:val="20"/>
          <w:lang w:val="en-US"/>
        </w:rPr>
        <w:t>Muros</w:t>
      </w:r>
      <w:proofErr w:type="spellEnd"/>
      <w:r w:rsidRPr="00327367">
        <w:rPr>
          <w:rFonts w:ascii="Times New Roman" w:hAnsi="Times New Roman" w:cs="Times New Roman"/>
          <w:sz w:val="20"/>
          <w:szCs w:val="20"/>
          <w:lang w:val="en-US"/>
        </w:rPr>
        <w:t xml:space="preserve"> JJ. Association of lifestyle </w:t>
      </w:r>
      <w:proofErr w:type="spellStart"/>
      <w:r w:rsidRPr="00327367">
        <w:rPr>
          <w:rFonts w:ascii="Times New Roman" w:hAnsi="Times New Roman" w:cs="Times New Roman"/>
          <w:sz w:val="20"/>
          <w:szCs w:val="20"/>
          <w:lang w:val="en-US"/>
        </w:rPr>
        <w:t>behaviours</w:t>
      </w:r>
      <w:proofErr w:type="spellEnd"/>
      <w:r w:rsidRPr="00327367">
        <w:rPr>
          <w:rFonts w:ascii="Times New Roman" w:hAnsi="Times New Roman" w:cs="Times New Roman"/>
          <w:sz w:val="20"/>
          <w:szCs w:val="20"/>
          <w:lang w:val="en-US"/>
        </w:rPr>
        <w:t xml:space="preserve"> with self-esteem through health-related quality of life in Spanish adolescents. </w:t>
      </w:r>
      <w:proofErr w:type="spellStart"/>
      <w:r w:rsidRPr="0079483A">
        <w:rPr>
          <w:rFonts w:ascii="Times New Roman" w:hAnsi="Times New Roman" w:cs="Times New Roman"/>
          <w:i/>
          <w:iCs/>
          <w:sz w:val="20"/>
          <w:szCs w:val="20"/>
          <w:lang w:val="en-US"/>
        </w:rPr>
        <w:t>Eur</w:t>
      </w:r>
      <w:proofErr w:type="spellEnd"/>
      <w:r w:rsidR="00195EB2">
        <w:rPr>
          <w:rFonts w:ascii="Times New Roman" w:hAnsi="Times New Roman" w:cs="Times New Roman"/>
          <w:i/>
          <w:iCs/>
          <w:sz w:val="20"/>
          <w:szCs w:val="20"/>
          <w:lang w:val="en-US"/>
        </w:rPr>
        <w:t xml:space="preserve"> </w:t>
      </w:r>
      <w:r w:rsidRPr="0079483A">
        <w:rPr>
          <w:rFonts w:ascii="Times New Roman" w:hAnsi="Times New Roman" w:cs="Times New Roman"/>
          <w:i/>
          <w:iCs/>
          <w:sz w:val="20"/>
          <w:szCs w:val="20"/>
          <w:lang w:val="en-US"/>
        </w:rPr>
        <w:t xml:space="preserve">J </w:t>
      </w:r>
      <w:proofErr w:type="spellStart"/>
      <w:r w:rsidRPr="0079483A">
        <w:rPr>
          <w:rFonts w:ascii="Times New Roman" w:hAnsi="Times New Roman" w:cs="Times New Roman"/>
          <w:i/>
          <w:iCs/>
          <w:sz w:val="20"/>
          <w:szCs w:val="20"/>
          <w:lang w:val="en-US"/>
        </w:rPr>
        <w:t>Pediatr</w:t>
      </w:r>
      <w:proofErr w:type="spellEnd"/>
      <w:r w:rsidRPr="00B324C1">
        <w:rPr>
          <w:rFonts w:ascii="Times New Roman" w:hAnsi="Times New Roman" w:cs="Times New Roman"/>
          <w:sz w:val="20"/>
          <w:szCs w:val="20"/>
          <w:lang w:val="en-US"/>
        </w:rPr>
        <w:t xml:space="preserve"> 2017; </w:t>
      </w:r>
      <w:r w:rsidRPr="0079483A">
        <w:rPr>
          <w:rFonts w:ascii="Times New Roman" w:hAnsi="Times New Roman" w:cs="Times New Roman"/>
          <w:b/>
          <w:bCs/>
          <w:sz w:val="20"/>
          <w:szCs w:val="20"/>
          <w:lang w:val="en-US"/>
        </w:rPr>
        <w:t>5</w:t>
      </w:r>
      <w:r w:rsidRPr="00B324C1">
        <w:rPr>
          <w:rFonts w:ascii="Times New Roman" w:hAnsi="Times New Roman" w:cs="Times New Roman"/>
          <w:sz w:val="20"/>
          <w:szCs w:val="20"/>
          <w:lang w:val="en-US"/>
        </w:rPr>
        <w:t>: 621–8.</w:t>
      </w:r>
    </w:p>
    <w:p w:rsidR="00327367" w:rsidRPr="00B324C1" w:rsidRDefault="00327367" w:rsidP="00327367">
      <w:pPr>
        <w:rPr>
          <w:rFonts w:ascii="Times New Roman" w:hAnsi="Times New Roman" w:cs="Times New Roman"/>
          <w:sz w:val="20"/>
          <w:szCs w:val="20"/>
          <w:lang w:val="en-US"/>
        </w:rPr>
      </w:pPr>
    </w:p>
    <w:p w:rsidR="00327367" w:rsidRPr="00B324C1" w:rsidRDefault="00327367" w:rsidP="00327367">
      <w:pPr>
        <w:rPr>
          <w:rFonts w:ascii="Times New Roman" w:hAnsi="Times New Roman" w:cs="Times New Roman"/>
          <w:sz w:val="20"/>
          <w:szCs w:val="20"/>
          <w:lang w:val="en-US"/>
        </w:rPr>
      </w:pPr>
      <w:r w:rsidRPr="00327367">
        <w:rPr>
          <w:rFonts w:ascii="Times New Roman" w:hAnsi="Times New Roman" w:cs="Times New Roman"/>
          <w:sz w:val="20"/>
          <w:szCs w:val="20"/>
          <w:lang w:val="en-US"/>
        </w:rPr>
        <w:t>Reason for exclusion:</w:t>
      </w:r>
      <w:r>
        <w:rPr>
          <w:rFonts w:ascii="Times New Roman" w:hAnsi="Times New Roman" w:cs="Times New Roman"/>
          <w:sz w:val="20"/>
          <w:szCs w:val="20"/>
          <w:lang w:val="en-US"/>
        </w:rPr>
        <w:t xml:space="preserve"> </w:t>
      </w:r>
      <w:r w:rsidRPr="00B324C1">
        <w:rPr>
          <w:rFonts w:ascii="Times New Roman" w:hAnsi="Times New Roman" w:cs="Times New Roman"/>
          <w:sz w:val="20"/>
          <w:szCs w:val="20"/>
          <w:lang w:val="en-US"/>
        </w:rPr>
        <w:t>Inappropriate design</w:t>
      </w:r>
    </w:p>
    <w:p w:rsidR="00327367" w:rsidRPr="00B324C1" w:rsidRDefault="00327367" w:rsidP="00327367">
      <w:pPr>
        <w:rPr>
          <w:rFonts w:ascii="Times New Roman" w:hAnsi="Times New Roman" w:cs="Times New Roman"/>
          <w:sz w:val="20"/>
          <w:szCs w:val="20"/>
          <w:lang w:val="en-US"/>
        </w:rPr>
      </w:pPr>
    </w:p>
    <w:p w:rsidR="00327367" w:rsidRPr="00327367" w:rsidRDefault="00327367" w:rsidP="00327367">
      <w:pPr>
        <w:rPr>
          <w:rFonts w:ascii="Times New Roman" w:hAnsi="Times New Roman" w:cs="Times New Roman"/>
          <w:sz w:val="20"/>
          <w:szCs w:val="20"/>
          <w:lang w:val="en-US"/>
        </w:rPr>
      </w:pPr>
      <w:r w:rsidRPr="00B324C1">
        <w:rPr>
          <w:rFonts w:ascii="Times New Roman" w:hAnsi="Times New Roman" w:cs="Times New Roman"/>
          <w:sz w:val="20"/>
          <w:szCs w:val="20"/>
          <w:lang w:val="en-US"/>
        </w:rPr>
        <w:t>12</w:t>
      </w:r>
      <w:r w:rsidRPr="00B324C1">
        <w:rPr>
          <w:rFonts w:ascii="Times New Roman" w:hAnsi="Times New Roman" w:cs="Times New Roman"/>
          <w:sz w:val="20"/>
          <w:szCs w:val="20"/>
          <w:lang w:val="en-US"/>
        </w:rPr>
        <w:tab/>
      </w:r>
      <w:proofErr w:type="spellStart"/>
      <w:r w:rsidRPr="00B324C1">
        <w:rPr>
          <w:rFonts w:ascii="Times New Roman" w:hAnsi="Times New Roman" w:cs="Times New Roman"/>
          <w:sz w:val="20"/>
          <w:szCs w:val="20"/>
          <w:lang w:val="en-US"/>
        </w:rPr>
        <w:t>Labayen</w:t>
      </w:r>
      <w:proofErr w:type="spellEnd"/>
      <w:r w:rsidRPr="00B324C1">
        <w:rPr>
          <w:rFonts w:ascii="Times New Roman" w:hAnsi="Times New Roman" w:cs="Times New Roman"/>
          <w:sz w:val="20"/>
          <w:szCs w:val="20"/>
          <w:lang w:val="en-US"/>
        </w:rPr>
        <w:t xml:space="preserve"> </w:t>
      </w:r>
      <w:proofErr w:type="spellStart"/>
      <w:r w:rsidRPr="00B324C1">
        <w:rPr>
          <w:rFonts w:ascii="Times New Roman" w:hAnsi="Times New Roman" w:cs="Times New Roman"/>
          <w:sz w:val="20"/>
          <w:szCs w:val="20"/>
          <w:lang w:val="en-US"/>
        </w:rPr>
        <w:t>Goñi</w:t>
      </w:r>
      <w:proofErr w:type="spellEnd"/>
      <w:r w:rsidRPr="00B324C1">
        <w:rPr>
          <w:rFonts w:ascii="Times New Roman" w:hAnsi="Times New Roman" w:cs="Times New Roman"/>
          <w:sz w:val="20"/>
          <w:szCs w:val="20"/>
          <w:lang w:val="en-US"/>
        </w:rPr>
        <w:t xml:space="preserve"> I, </w:t>
      </w:r>
      <w:proofErr w:type="spellStart"/>
      <w:r w:rsidRPr="00B324C1">
        <w:rPr>
          <w:rFonts w:ascii="Times New Roman" w:hAnsi="Times New Roman" w:cs="Times New Roman"/>
          <w:sz w:val="20"/>
          <w:szCs w:val="20"/>
          <w:lang w:val="en-US"/>
        </w:rPr>
        <w:t>Arenaza</w:t>
      </w:r>
      <w:proofErr w:type="spellEnd"/>
      <w:r w:rsidRPr="00B324C1">
        <w:rPr>
          <w:rFonts w:ascii="Times New Roman" w:hAnsi="Times New Roman" w:cs="Times New Roman"/>
          <w:sz w:val="20"/>
          <w:szCs w:val="20"/>
          <w:lang w:val="en-US"/>
        </w:rPr>
        <w:t xml:space="preserve"> L, Medrano M, García N, </w:t>
      </w:r>
      <w:proofErr w:type="spellStart"/>
      <w:r w:rsidRPr="00B324C1">
        <w:rPr>
          <w:rFonts w:ascii="Times New Roman" w:hAnsi="Times New Roman" w:cs="Times New Roman"/>
          <w:sz w:val="20"/>
          <w:szCs w:val="20"/>
          <w:lang w:val="en-US"/>
        </w:rPr>
        <w:t>Cadenas</w:t>
      </w:r>
      <w:proofErr w:type="spellEnd"/>
      <w:r w:rsidRPr="00B324C1">
        <w:rPr>
          <w:rFonts w:ascii="Times New Roman" w:hAnsi="Times New Roman" w:cs="Times New Roman"/>
          <w:sz w:val="20"/>
          <w:szCs w:val="20"/>
          <w:lang w:val="en-US"/>
        </w:rPr>
        <w:t xml:space="preserve">-Sanchez C, Ortega FB. </w:t>
      </w:r>
      <w:r w:rsidRPr="00327367">
        <w:rPr>
          <w:rFonts w:ascii="Times New Roman" w:hAnsi="Times New Roman" w:cs="Times New Roman"/>
          <w:sz w:val="20"/>
          <w:szCs w:val="20"/>
          <w:lang w:val="en-US"/>
        </w:rPr>
        <w:t xml:space="preserve">Associations between the adherence to the Mediterranean diet and cardiorespiratory fitness with total and central obesity in preschool children: the PREFIT project. </w:t>
      </w:r>
      <w:proofErr w:type="spellStart"/>
      <w:r w:rsidRPr="00195EB2">
        <w:rPr>
          <w:rFonts w:ascii="Times New Roman" w:hAnsi="Times New Roman" w:cs="Times New Roman"/>
          <w:i/>
          <w:iCs/>
          <w:sz w:val="20"/>
          <w:szCs w:val="20"/>
          <w:lang w:val="en-US"/>
        </w:rPr>
        <w:t>Eur</w:t>
      </w:r>
      <w:proofErr w:type="spellEnd"/>
      <w:r w:rsidRPr="00195EB2">
        <w:rPr>
          <w:rFonts w:ascii="Times New Roman" w:hAnsi="Times New Roman" w:cs="Times New Roman"/>
          <w:i/>
          <w:iCs/>
          <w:sz w:val="20"/>
          <w:szCs w:val="20"/>
          <w:lang w:val="en-US"/>
        </w:rPr>
        <w:t xml:space="preserve"> J </w:t>
      </w:r>
      <w:proofErr w:type="spellStart"/>
      <w:r w:rsidRPr="00195EB2">
        <w:rPr>
          <w:rFonts w:ascii="Times New Roman" w:hAnsi="Times New Roman" w:cs="Times New Roman"/>
          <w:i/>
          <w:iCs/>
          <w:sz w:val="20"/>
          <w:szCs w:val="20"/>
          <w:lang w:val="en-US"/>
        </w:rPr>
        <w:t>Nutr</w:t>
      </w:r>
      <w:proofErr w:type="spellEnd"/>
      <w:r w:rsidR="00195EB2">
        <w:rPr>
          <w:rFonts w:ascii="Times New Roman" w:hAnsi="Times New Roman" w:cs="Times New Roman"/>
          <w:sz w:val="20"/>
          <w:szCs w:val="20"/>
          <w:lang w:val="en-US"/>
        </w:rPr>
        <w:t xml:space="preserve"> </w:t>
      </w:r>
      <w:r w:rsidRPr="00327367">
        <w:rPr>
          <w:rFonts w:ascii="Times New Roman" w:hAnsi="Times New Roman" w:cs="Times New Roman"/>
          <w:sz w:val="20"/>
          <w:szCs w:val="20"/>
          <w:lang w:val="en-US"/>
        </w:rPr>
        <w:t xml:space="preserve">2018; </w:t>
      </w:r>
      <w:r w:rsidRPr="00195EB2">
        <w:rPr>
          <w:rFonts w:ascii="Times New Roman" w:hAnsi="Times New Roman" w:cs="Times New Roman"/>
          <w:b/>
          <w:bCs/>
          <w:sz w:val="20"/>
          <w:szCs w:val="20"/>
          <w:lang w:val="en-US"/>
        </w:rPr>
        <w:t>57</w:t>
      </w:r>
      <w:r w:rsidR="00195EB2">
        <w:rPr>
          <w:rFonts w:ascii="Times New Roman" w:hAnsi="Times New Roman" w:cs="Times New Roman"/>
          <w:sz w:val="20"/>
          <w:szCs w:val="20"/>
          <w:lang w:val="en-US"/>
        </w:rPr>
        <w:t>: 2975-83</w:t>
      </w:r>
      <w:r w:rsidRPr="00327367">
        <w:rPr>
          <w:rFonts w:ascii="Times New Roman" w:hAnsi="Times New Roman" w:cs="Times New Roman"/>
          <w:sz w:val="20"/>
          <w:szCs w:val="20"/>
          <w:lang w:val="en-US"/>
        </w:rPr>
        <w:t>.</w:t>
      </w:r>
    </w:p>
    <w:p w:rsidR="00327367" w:rsidRDefault="00327367" w:rsidP="00327367">
      <w:pPr>
        <w:rPr>
          <w:rFonts w:ascii="Times New Roman" w:hAnsi="Times New Roman" w:cs="Times New Roman"/>
          <w:sz w:val="20"/>
          <w:szCs w:val="20"/>
          <w:lang w:val="en-US"/>
        </w:rPr>
      </w:pPr>
    </w:p>
    <w:p w:rsidR="00327367" w:rsidRPr="00B324C1" w:rsidRDefault="00327367" w:rsidP="00327367">
      <w:pPr>
        <w:rPr>
          <w:rFonts w:ascii="Times New Roman" w:hAnsi="Times New Roman" w:cs="Times New Roman"/>
          <w:sz w:val="20"/>
          <w:szCs w:val="20"/>
          <w:lang w:val="en-US"/>
        </w:rPr>
      </w:pPr>
      <w:r w:rsidRPr="00327367">
        <w:rPr>
          <w:rFonts w:ascii="Times New Roman" w:hAnsi="Times New Roman" w:cs="Times New Roman"/>
          <w:sz w:val="20"/>
          <w:szCs w:val="20"/>
          <w:lang w:val="en-US"/>
        </w:rPr>
        <w:t>Reason for exclusion:</w:t>
      </w:r>
      <w:r>
        <w:rPr>
          <w:rFonts w:ascii="Times New Roman" w:hAnsi="Times New Roman" w:cs="Times New Roman"/>
          <w:sz w:val="20"/>
          <w:szCs w:val="20"/>
          <w:lang w:val="en-US"/>
        </w:rPr>
        <w:t xml:space="preserve"> </w:t>
      </w:r>
      <w:r w:rsidRPr="00B324C1">
        <w:rPr>
          <w:rFonts w:ascii="Times New Roman" w:hAnsi="Times New Roman" w:cs="Times New Roman"/>
          <w:sz w:val="20"/>
          <w:szCs w:val="20"/>
          <w:lang w:val="en-US"/>
        </w:rPr>
        <w:t>Inappropriate design</w:t>
      </w:r>
    </w:p>
    <w:p w:rsidR="00327367" w:rsidRDefault="00327367" w:rsidP="00327367">
      <w:pPr>
        <w:rPr>
          <w:rFonts w:ascii="Times New Roman" w:hAnsi="Times New Roman" w:cs="Times New Roman"/>
          <w:sz w:val="20"/>
          <w:szCs w:val="20"/>
          <w:lang w:val="en-US"/>
        </w:rPr>
      </w:pPr>
    </w:p>
    <w:p w:rsidR="00327367" w:rsidRPr="00327367" w:rsidRDefault="00327367" w:rsidP="00327367">
      <w:pPr>
        <w:rPr>
          <w:rFonts w:ascii="Times New Roman" w:hAnsi="Times New Roman" w:cs="Times New Roman"/>
          <w:sz w:val="20"/>
          <w:szCs w:val="20"/>
          <w:lang w:val="en-US"/>
        </w:rPr>
      </w:pPr>
      <w:r w:rsidRPr="00B324C1">
        <w:rPr>
          <w:rFonts w:ascii="Times New Roman" w:hAnsi="Times New Roman" w:cs="Times New Roman"/>
          <w:sz w:val="20"/>
          <w:szCs w:val="20"/>
          <w:lang w:val="en-US"/>
        </w:rPr>
        <w:t>13</w:t>
      </w:r>
      <w:r w:rsidRPr="00B324C1">
        <w:rPr>
          <w:rFonts w:ascii="Times New Roman" w:hAnsi="Times New Roman" w:cs="Times New Roman"/>
          <w:sz w:val="20"/>
          <w:szCs w:val="20"/>
          <w:lang w:val="en-US"/>
        </w:rPr>
        <w:tab/>
        <w:t xml:space="preserve">Martino F, </w:t>
      </w:r>
      <w:proofErr w:type="spellStart"/>
      <w:r w:rsidRPr="00B324C1">
        <w:rPr>
          <w:rFonts w:ascii="Times New Roman" w:hAnsi="Times New Roman" w:cs="Times New Roman"/>
          <w:sz w:val="20"/>
          <w:szCs w:val="20"/>
          <w:lang w:val="en-US"/>
        </w:rPr>
        <w:t>Puddu</w:t>
      </w:r>
      <w:proofErr w:type="spellEnd"/>
      <w:r w:rsidRPr="00B324C1">
        <w:rPr>
          <w:rFonts w:ascii="Times New Roman" w:hAnsi="Times New Roman" w:cs="Times New Roman"/>
          <w:sz w:val="20"/>
          <w:szCs w:val="20"/>
          <w:lang w:val="en-US"/>
        </w:rPr>
        <w:t xml:space="preserve"> PE, </w:t>
      </w:r>
      <w:proofErr w:type="spellStart"/>
      <w:r w:rsidRPr="00B324C1">
        <w:rPr>
          <w:rFonts w:ascii="Times New Roman" w:hAnsi="Times New Roman" w:cs="Times New Roman"/>
          <w:sz w:val="20"/>
          <w:szCs w:val="20"/>
          <w:lang w:val="en-US"/>
        </w:rPr>
        <w:t>Pannarale</w:t>
      </w:r>
      <w:proofErr w:type="spellEnd"/>
      <w:r w:rsidRPr="00B324C1">
        <w:rPr>
          <w:rFonts w:ascii="Times New Roman" w:hAnsi="Times New Roman" w:cs="Times New Roman"/>
          <w:sz w:val="20"/>
          <w:szCs w:val="20"/>
          <w:lang w:val="en-US"/>
        </w:rPr>
        <w:t xml:space="preserve"> G, et al. </w:t>
      </w:r>
      <w:r w:rsidRPr="00327367">
        <w:rPr>
          <w:rFonts w:ascii="Times New Roman" w:hAnsi="Times New Roman" w:cs="Times New Roman"/>
          <w:sz w:val="20"/>
          <w:szCs w:val="20"/>
          <w:lang w:val="en-US"/>
        </w:rPr>
        <w:t xml:space="preserve">Metabolic syndrome among children and adolescents from Southern Italy: contribution from the Calabrian Sierras Community Study (CSCS). </w:t>
      </w:r>
      <w:proofErr w:type="spellStart"/>
      <w:r w:rsidR="00195EB2" w:rsidRPr="00195EB2">
        <w:rPr>
          <w:rFonts w:ascii="Times New Roman" w:hAnsi="Times New Roman" w:cs="Times New Roman"/>
          <w:i/>
          <w:iCs/>
          <w:sz w:val="20"/>
          <w:szCs w:val="20"/>
          <w:lang w:val="en-US"/>
        </w:rPr>
        <w:t>Int</w:t>
      </w:r>
      <w:proofErr w:type="spellEnd"/>
      <w:r w:rsidR="00195EB2" w:rsidRPr="00195EB2">
        <w:rPr>
          <w:rFonts w:ascii="Times New Roman" w:hAnsi="Times New Roman" w:cs="Times New Roman"/>
          <w:i/>
          <w:iCs/>
          <w:sz w:val="20"/>
          <w:szCs w:val="20"/>
          <w:lang w:val="en-US"/>
        </w:rPr>
        <w:t xml:space="preserve"> J </w:t>
      </w:r>
      <w:proofErr w:type="spellStart"/>
      <w:r w:rsidR="00195EB2" w:rsidRPr="00195EB2">
        <w:rPr>
          <w:rFonts w:ascii="Times New Roman" w:hAnsi="Times New Roman" w:cs="Times New Roman"/>
          <w:i/>
          <w:iCs/>
          <w:sz w:val="20"/>
          <w:szCs w:val="20"/>
          <w:lang w:val="en-US"/>
        </w:rPr>
        <w:t>Cardiol</w:t>
      </w:r>
      <w:proofErr w:type="spellEnd"/>
      <w:r w:rsidR="00195EB2">
        <w:rPr>
          <w:rFonts w:ascii="Times New Roman" w:hAnsi="Times New Roman" w:cs="Times New Roman"/>
          <w:sz w:val="20"/>
          <w:szCs w:val="20"/>
          <w:lang w:val="en-US"/>
        </w:rPr>
        <w:t xml:space="preserve"> </w:t>
      </w:r>
      <w:r w:rsidRPr="00327367">
        <w:rPr>
          <w:rFonts w:ascii="Times New Roman" w:hAnsi="Times New Roman" w:cs="Times New Roman"/>
          <w:sz w:val="20"/>
          <w:szCs w:val="20"/>
          <w:lang w:val="en-US"/>
        </w:rPr>
        <w:t xml:space="preserve">2014; </w:t>
      </w:r>
      <w:r w:rsidRPr="00195EB2">
        <w:rPr>
          <w:rFonts w:ascii="Times New Roman" w:hAnsi="Times New Roman" w:cs="Times New Roman"/>
          <w:b/>
          <w:bCs/>
          <w:sz w:val="20"/>
          <w:szCs w:val="20"/>
          <w:lang w:val="en-US"/>
        </w:rPr>
        <w:t>177</w:t>
      </w:r>
      <w:r w:rsidRPr="00327367">
        <w:rPr>
          <w:rFonts w:ascii="Times New Roman" w:hAnsi="Times New Roman" w:cs="Times New Roman"/>
          <w:sz w:val="20"/>
          <w:szCs w:val="20"/>
          <w:lang w:val="en-US"/>
        </w:rPr>
        <w:t>: 455</w:t>
      </w:r>
      <w:r w:rsidR="00195EB2">
        <w:rPr>
          <w:rFonts w:ascii="Times New Roman" w:hAnsi="Times New Roman" w:cs="Times New Roman"/>
          <w:sz w:val="20"/>
          <w:szCs w:val="20"/>
          <w:lang w:val="en-US"/>
        </w:rPr>
        <w:t>-60</w:t>
      </w:r>
      <w:r w:rsidRPr="00327367">
        <w:rPr>
          <w:rFonts w:ascii="Times New Roman" w:hAnsi="Times New Roman" w:cs="Times New Roman"/>
          <w:sz w:val="20"/>
          <w:szCs w:val="20"/>
          <w:lang w:val="en-US"/>
        </w:rPr>
        <w:t>.</w:t>
      </w:r>
    </w:p>
    <w:p w:rsidR="00327367" w:rsidRDefault="00327367" w:rsidP="00327367">
      <w:pPr>
        <w:rPr>
          <w:rFonts w:ascii="Times New Roman" w:hAnsi="Times New Roman" w:cs="Times New Roman"/>
          <w:sz w:val="20"/>
          <w:szCs w:val="20"/>
          <w:lang w:val="en-US"/>
        </w:rPr>
      </w:pPr>
    </w:p>
    <w:p w:rsidR="00327367" w:rsidRPr="0019416C" w:rsidRDefault="00327367" w:rsidP="00327367">
      <w:pPr>
        <w:rPr>
          <w:rFonts w:ascii="Times New Roman" w:hAnsi="Times New Roman" w:cs="Times New Roman"/>
          <w:sz w:val="20"/>
          <w:szCs w:val="20"/>
          <w:lang w:val="en-US"/>
        </w:rPr>
      </w:pPr>
      <w:r w:rsidRPr="00327367">
        <w:rPr>
          <w:rFonts w:ascii="Times New Roman" w:hAnsi="Times New Roman" w:cs="Times New Roman"/>
          <w:sz w:val="20"/>
          <w:szCs w:val="20"/>
          <w:lang w:val="en-US"/>
        </w:rPr>
        <w:t>Reason for exclusion:</w:t>
      </w:r>
      <w:r>
        <w:rPr>
          <w:rFonts w:ascii="Times New Roman" w:hAnsi="Times New Roman" w:cs="Times New Roman"/>
          <w:sz w:val="20"/>
          <w:szCs w:val="20"/>
          <w:lang w:val="en-US"/>
        </w:rPr>
        <w:t xml:space="preserve"> </w:t>
      </w:r>
      <w:r w:rsidRPr="0019416C">
        <w:rPr>
          <w:rFonts w:ascii="Times New Roman" w:hAnsi="Times New Roman" w:cs="Times New Roman"/>
          <w:sz w:val="20"/>
          <w:szCs w:val="20"/>
          <w:lang w:val="en-US"/>
        </w:rPr>
        <w:t>Inappropriate design</w:t>
      </w:r>
    </w:p>
    <w:p w:rsidR="00327367" w:rsidRDefault="00327367" w:rsidP="00327367">
      <w:pPr>
        <w:rPr>
          <w:rFonts w:ascii="Times New Roman" w:hAnsi="Times New Roman" w:cs="Times New Roman"/>
          <w:sz w:val="20"/>
          <w:szCs w:val="20"/>
          <w:lang w:val="en-US"/>
        </w:rPr>
      </w:pPr>
    </w:p>
    <w:p w:rsidR="00327367" w:rsidRPr="00327367" w:rsidRDefault="00327367" w:rsidP="00327367">
      <w:pPr>
        <w:rPr>
          <w:rFonts w:ascii="Times New Roman" w:hAnsi="Times New Roman" w:cs="Times New Roman"/>
          <w:sz w:val="20"/>
          <w:szCs w:val="20"/>
          <w:lang w:val="en-US"/>
        </w:rPr>
      </w:pPr>
      <w:r w:rsidRPr="00327367">
        <w:rPr>
          <w:rFonts w:ascii="Times New Roman" w:hAnsi="Times New Roman" w:cs="Times New Roman"/>
          <w:sz w:val="20"/>
          <w:szCs w:val="20"/>
          <w:lang w:val="en-US"/>
        </w:rPr>
        <w:t>14</w:t>
      </w:r>
      <w:r w:rsidRPr="00327367">
        <w:rPr>
          <w:rFonts w:ascii="Times New Roman" w:hAnsi="Times New Roman" w:cs="Times New Roman"/>
          <w:sz w:val="20"/>
          <w:szCs w:val="20"/>
          <w:lang w:val="en-US"/>
        </w:rPr>
        <w:tab/>
        <w:t xml:space="preserve">McCourt HJ, </w:t>
      </w:r>
      <w:proofErr w:type="spellStart"/>
      <w:r w:rsidRPr="00327367">
        <w:rPr>
          <w:rFonts w:ascii="Times New Roman" w:hAnsi="Times New Roman" w:cs="Times New Roman"/>
          <w:sz w:val="20"/>
          <w:szCs w:val="20"/>
          <w:lang w:val="en-US"/>
        </w:rPr>
        <w:t>Draffin</w:t>
      </w:r>
      <w:proofErr w:type="spellEnd"/>
      <w:r w:rsidRPr="00327367">
        <w:rPr>
          <w:rFonts w:ascii="Times New Roman" w:hAnsi="Times New Roman" w:cs="Times New Roman"/>
          <w:sz w:val="20"/>
          <w:szCs w:val="20"/>
          <w:lang w:val="en-US"/>
        </w:rPr>
        <w:t xml:space="preserve"> CR, Woodside JV, et al. Dietary patterns and cardiovascular risk factors in adolescents and young adults: </w:t>
      </w:r>
      <w:proofErr w:type="gramStart"/>
      <w:r w:rsidRPr="00327367">
        <w:rPr>
          <w:rFonts w:ascii="Times New Roman" w:hAnsi="Times New Roman" w:cs="Times New Roman"/>
          <w:sz w:val="20"/>
          <w:szCs w:val="20"/>
          <w:lang w:val="en-US"/>
        </w:rPr>
        <w:t>the</w:t>
      </w:r>
      <w:proofErr w:type="gramEnd"/>
      <w:r w:rsidRPr="00327367">
        <w:rPr>
          <w:rFonts w:ascii="Times New Roman" w:hAnsi="Times New Roman" w:cs="Times New Roman"/>
          <w:sz w:val="20"/>
          <w:szCs w:val="20"/>
          <w:lang w:val="en-US"/>
        </w:rPr>
        <w:t xml:space="preserve"> Northern Ireland Young Hearts Project. </w:t>
      </w:r>
      <w:r w:rsidR="00195EB2" w:rsidRPr="00195EB2">
        <w:rPr>
          <w:rFonts w:ascii="Times New Roman" w:hAnsi="Times New Roman" w:cs="Times New Roman"/>
          <w:i/>
          <w:iCs/>
          <w:sz w:val="20"/>
          <w:szCs w:val="20"/>
          <w:lang w:val="en-US"/>
        </w:rPr>
        <w:t xml:space="preserve">Br J </w:t>
      </w:r>
      <w:proofErr w:type="spellStart"/>
      <w:r w:rsidR="00195EB2" w:rsidRPr="00195EB2">
        <w:rPr>
          <w:rFonts w:ascii="Times New Roman" w:hAnsi="Times New Roman" w:cs="Times New Roman"/>
          <w:i/>
          <w:iCs/>
          <w:sz w:val="20"/>
          <w:szCs w:val="20"/>
          <w:lang w:val="en-US"/>
        </w:rPr>
        <w:t>Nutr</w:t>
      </w:r>
      <w:proofErr w:type="spellEnd"/>
      <w:r w:rsidRPr="00327367">
        <w:rPr>
          <w:rFonts w:ascii="Times New Roman" w:hAnsi="Times New Roman" w:cs="Times New Roman"/>
          <w:sz w:val="20"/>
          <w:szCs w:val="20"/>
          <w:lang w:val="en-US"/>
        </w:rPr>
        <w:t xml:space="preserve"> 2014; </w:t>
      </w:r>
      <w:r w:rsidRPr="00195EB2">
        <w:rPr>
          <w:rFonts w:ascii="Times New Roman" w:hAnsi="Times New Roman" w:cs="Times New Roman"/>
          <w:b/>
          <w:bCs/>
          <w:sz w:val="20"/>
          <w:szCs w:val="20"/>
          <w:lang w:val="en-US"/>
        </w:rPr>
        <w:t>112</w:t>
      </w:r>
      <w:r w:rsidRPr="00327367">
        <w:rPr>
          <w:rFonts w:ascii="Times New Roman" w:hAnsi="Times New Roman" w:cs="Times New Roman"/>
          <w:sz w:val="20"/>
          <w:szCs w:val="20"/>
          <w:lang w:val="en-US"/>
        </w:rPr>
        <w:t>: 1685–98.</w:t>
      </w:r>
    </w:p>
    <w:p w:rsidR="00327367" w:rsidRDefault="00327367" w:rsidP="00327367">
      <w:pPr>
        <w:rPr>
          <w:rFonts w:ascii="Times New Roman" w:hAnsi="Times New Roman" w:cs="Times New Roman"/>
          <w:sz w:val="20"/>
          <w:szCs w:val="20"/>
          <w:lang w:val="en-US"/>
        </w:rPr>
      </w:pPr>
    </w:p>
    <w:p w:rsidR="00327367" w:rsidRPr="007A592D" w:rsidRDefault="00327367" w:rsidP="00327367">
      <w:pPr>
        <w:rPr>
          <w:rFonts w:ascii="Times New Roman" w:hAnsi="Times New Roman" w:cs="Times New Roman"/>
          <w:sz w:val="20"/>
          <w:szCs w:val="20"/>
          <w:lang w:val="en-US"/>
        </w:rPr>
      </w:pPr>
      <w:r w:rsidRPr="00327367">
        <w:rPr>
          <w:rFonts w:ascii="Times New Roman" w:hAnsi="Times New Roman" w:cs="Times New Roman"/>
          <w:sz w:val="20"/>
          <w:szCs w:val="20"/>
          <w:lang w:val="en-US"/>
        </w:rPr>
        <w:t>Reason for exclusion:</w:t>
      </w:r>
      <w:r>
        <w:rPr>
          <w:rFonts w:ascii="Times New Roman" w:hAnsi="Times New Roman" w:cs="Times New Roman"/>
          <w:sz w:val="20"/>
          <w:szCs w:val="20"/>
          <w:lang w:val="en-US"/>
        </w:rPr>
        <w:t xml:space="preserve"> </w:t>
      </w:r>
      <w:r w:rsidRPr="007A592D">
        <w:rPr>
          <w:rFonts w:ascii="Times New Roman" w:hAnsi="Times New Roman" w:cs="Times New Roman"/>
          <w:sz w:val="20"/>
          <w:szCs w:val="20"/>
          <w:lang w:val="en-US"/>
        </w:rPr>
        <w:t xml:space="preserve">Inappropriate </w:t>
      </w:r>
      <w:r w:rsidR="007A592D" w:rsidRPr="007A592D">
        <w:rPr>
          <w:rFonts w:ascii="Times New Roman" w:hAnsi="Times New Roman" w:cs="Times New Roman"/>
          <w:sz w:val="20"/>
          <w:szCs w:val="20"/>
          <w:lang w:val="en-US"/>
        </w:rPr>
        <w:t>exposure</w:t>
      </w:r>
    </w:p>
    <w:p w:rsidR="00327367" w:rsidRDefault="00327367" w:rsidP="00327367">
      <w:pPr>
        <w:rPr>
          <w:rFonts w:ascii="Times New Roman" w:hAnsi="Times New Roman" w:cs="Times New Roman"/>
          <w:sz w:val="20"/>
          <w:szCs w:val="20"/>
          <w:lang w:val="en-US"/>
        </w:rPr>
      </w:pPr>
    </w:p>
    <w:p w:rsidR="00327367" w:rsidRPr="00327367" w:rsidRDefault="00327367" w:rsidP="00327367">
      <w:pPr>
        <w:rPr>
          <w:rFonts w:ascii="Times New Roman" w:hAnsi="Times New Roman" w:cs="Times New Roman"/>
          <w:sz w:val="20"/>
          <w:szCs w:val="20"/>
          <w:lang w:val="en-US"/>
        </w:rPr>
      </w:pPr>
      <w:r w:rsidRPr="00327367">
        <w:rPr>
          <w:rFonts w:ascii="Times New Roman" w:hAnsi="Times New Roman" w:cs="Times New Roman"/>
          <w:sz w:val="20"/>
          <w:szCs w:val="20"/>
          <w:lang w:val="en-US"/>
        </w:rPr>
        <w:t>15</w:t>
      </w:r>
      <w:r w:rsidRPr="00327367">
        <w:rPr>
          <w:rFonts w:ascii="Times New Roman" w:hAnsi="Times New Roman" w:cs="Times New Roman"/>
          <w:sz w:val="20"/>
          <w:szCs w:val="20"/>
          <w:lang w:val="en-US"/>
        </w:rPr>
        <w:tab/>
      </w:r>
      <w:proofErr w:type="spellStart"/>
      <w:r w:rsidRPr="00327367">
        <w:rPr>
          <w:rFonts w:ascii="Times New Roman" w:hAnsi="Times New Roman" w:cs="Times New Roman"/>
          <w:sz w:val="20"/>
          <w:szCs w:val="20"/>
          <w:lang w:val="en-US"/>
        </w:rPr>
        <w:t>Mistretta</w:t>
      </w:r>
      <w:proofErr w:type="spellEnd"/>
      <w:r w:rsidRPr="00327367">
        <w:rPr>
          <w:rFonts w:ascii="Times New Roman" w:hAnsi="Times New Roman" w:cs="Times New Roman"/>
          <w:sz w:val="20"/>
          <w:szCs w:val="20"/>
          <w:lang w:val="en-US"/>
        </w:rPr>
        <w:t xml:space="preserve"> A, </w:t>
      </w:r>
      <w:proofErr w:type="spellStart"/>
      <w:r w:rsidRPr="00327367">
        <w:rPr>
          <w:rFonts w:ascii="Times New Roman" w:hAnsi="Times New Roman" w:cs="Times New Roman"/>
          <w:sz w:val="20"/>
          <w:szCs w:val="20"/>
          <w:lang w:val="en-US"/>
        </w:rPr>
        <w:t>Marventano</w:t>
      </w:r>
      <w:proofErr w:type="spellEnd"/>
      <w:r w:rsidRPr="00327367">
        <w:rPr>
          <w:rFonts w:ascii="Times New Roman" w:hAnsi="Times New Roman" w:cs="Times New Roman"/>
          <w:sz w:val="20"/>
          <w:szCs w:val="20"/>
          <w:lang w:val="en-US"/>
        </w:rPr>
        <w:t xml:space="preserve"> S, </w:t>
      </w:r>
      <w:proofErr w:type="spellStart"/>
      <w:r w:rsidRPr="00327367">
        <w:rPr>
          <w:rFonts w:ascii="Times New Roman" w:hAnsi="Times New Roman" w:cs="Times New Roman"/>
          <w:sz w:val="20"/>
          <w:szCs w:val="20"/>
          <w:lang w:val="en-US"/>
        </w:rPr>
        <w:t>Antoci</w:t>
      </w:r>
      <w:proofErr w:type="spellEnd"/>
      <w:r w:rsidRPr="00327367">
        <w:rPr>
          <w:rFonts w:ascii="Times New Roman" w:hAnsi="Times New Roman" w:cs="Times New Roman"/>
          <w:sz w:val="20"/>
          <w:szCs w:val="20"/>
          <w:lang w:val="en-US"/>
        </w:rPr>
        <w:t xml:space="preserve"> M, et al. Mediterranean diet adherence and body composition among Southern Italian adolescents. </w:t>
      </w:r>
      <w:proofErr w:type="spellStart"/>
      <w:r w:rsidRPr="00195EB2">
        <w:rPr>
          <w:rFonts w:ascii="Times New Roman" w:hAnsi="Times New Roman" w:cs="Times New Roman"/>
          <w:i/>
          <w:iCs/>
          <w:sz w:val="20"/>
          <w:szCs w:val="20"/>
          <w:lang w:val="en-US"/>
        </w:rPr>
        <w:t>Obes</w:t>
      </w:r>
      <w:proofErr w:type="spellEnd"/>
      <w:r w:rsidRPr="00195EB2">
        <w:rPr>
          <w:rFonts w:ascii="Times New Roman" w:hAnsi="Times New Roman" w:cs="Times New Roman"/>
          <w:i/>
          <w:iCs/>
          <w:sz w:val="20"/>
          <w:szCs w:val="20"/>
          <w:lang w:val="en-US"/>
        </w:rPr>
        <w:t xml:space="preserve"> Res </w:t>
      </w:r>
      <w:proofErr w:type="spellStart"/>
      <w:r w:rsidRPr="00195EB2">
        <w:rPr>
          <w:rFonts w:ascii="Times New Roman" w:hAnsi="Times New Roman" w:cs="Times New Roman"/>
          <w:i/>
          <w:iCs/>
          <w:sz w:val="20"/>
          <w:szCs w:val="20"/>
          <w:lang w:val="en-US"/>
        </w:rPr>
        <w:t>Clin</w:t>
      </w:r>
      <w:proofErr w:type="spellEnd"/>
      <w:r w:rsidRPr="00195EB2">
        <w:rPr>
          <w:rFonts w:ascii="Times New Roman" w:hAnsi="Times New Roman" w:cs="Times New Roman"/>
          <w:i/>
          <w:iCs/>
          <w:sz w:val="20"/>
          <w:szCs w:val="20"/>
          <w:lang w:val="en-US"/>
        </w:rPr>
        <w:t xml:space="preserve"> </w:t>
      </w:r>
      <w:proofErr w:type="spellStart"/>
      <w:r w:rsidRPr="00195EB2">
        <w:rPr>
          <w:rFonts w:ascii="Times New Roman" w:hAnsi="Times New Roman" w:cs="Times New Roman"/>
          <w:i/>
          <w:iCs/>
          <w:sz w:val="20"/>
          <w:szCs w:val="20"/>
          <w:lang w:val="en-US"/>
        </w:rPr>
        <w:t>Pract</w:t>
      </w:r>
      <w:proofErr w:type="spellEnd"/>
      <w:r w:rsidRPr="00327367">
        <w:rPr>
          <w:rFonts w:ascii="Times New Roman" w:hAnsi="Times New Roman" w:cs="Times New Roman"/>
          <w:sz w:val="20"/>
          <w:szCs w:val="20"/>
          <w:lang w:val="en-US"/>
        </w:rPr>
        <w:t xml:space="preserve"> 2017; </w:t>
      </w:r>
      <w:r w:rsidRPr="00195EB2">
        <w:rPr>
          <w:rFonts w:ascii="Times New Roman" w:hAnsi="Times New Roman" w:cs="Times New Roman"/>
          <w:b/>
          <w:bCs/>
          <w:sz w:val="20"/>
          <w:szCs w:val="20"/>
          <w:lang w:val="en-US"/>
        </w:rPr>
        <w:t>11</w:t>
      </w:r>
      <w:r w:rsidRPr="00327367">
        <w:rPr>
          <w:rFonts w:ascii="Times New Roman" w:hAnsi="Times New Roman" w:cs="Times New Roman"/>
          <w:sz w:val="20"/>
          <w:szCs w:val="20"/>
          <w:lang w:val="en-US"/>
        </w:rPr>
        <w:t>: 215–26.</w:t>
      </w:r>
    </w:p>
    <w:p w:rsidR="00327367" w:rsidRDefault="00327367" w:rsidP="00327367">
      <w:pPr>
        <w:rPr>
          <w:rFonts w:ascii="Times New Roman" w:hAnsi="Times New Roman" w:cs="Times New Roman"/>
          <w:sz w:val="20"/>
          <w:szCs w:val="20"/>
          <w:lang w:val="en-US"/>
        </w:rPr>
      </w:pPr>
    </w:p>
    <w:p w:rsidR="00327367" w:rsidRPr="00B324C1" w:rsidRDefault="00327367" w:rsidP="00327367">
      <w:pPr>
        <w:rPr>
          <w:rFonts w:ascii="Times New Roman" w:hAnsi="Times New Roman" w:cs="Times New Roman"/>
          <w:sz w:val="20"/>
          <w:szCs w:val="20"/>
          <w:lang w:val="en-US"/>
        </w:rPr>
      </w:pPr>
      <w:r w:rsidRPr="00327367">
        <w:rPr>
          <w:rFonts w:ascii="Times New Roman" w:hAnsi="Times New Roman" w:cs="Times New Roman"/>
          <w:sz w:val="20"/>
          <w:szCs w:val="20"/>
          <w:lang w:val="en-US"/>
        </w:rPr>
        <w:t>Reason for exclusion:</w:t>
      </w:r>
      <w:r>
        <w:rPr>
          <w:rFonts w:ascii="Times New Roman" w:hAnsi="Times New Roman" w:cs="Times New Roman"/>
          <w:sz w:val="20"/>
          <w:szCs w:val="20"/>
          <w:lang w:val="en-US"/>
        </w:rPr>
        <w:t xml:space="preserve"> </w:t>
      </w:r>
      <w:r w:rsidRPr="00B324C1">
        <w:rPr>
          <w:rFonts w:ascii="Times New Roman" w:hAnsi="Times New Roman" w:cs="Times New Roman"/>
          <w:sz w:val="20"/>
          <w:szCs w:val="20"/>
          <w:lang w:val="en-US"/>
        </w:rPr>
        <w:t>Inappropriate design</w:t>
      </w:r>
    </w:p>
    <w:p w:rsidR="00327367" w:rsidRDefault="00327367" w:rsidP="00327367">
      <w:pPr>
        <w:rPr>
          <w:rFonts w:ascii="Times New Roman" w:hAnsi="Times New Roman" w:cs="Times New Roman"/>
          <w:sz w:val="20"/>
          <w:szCs w:val="20"/>
          <w:lang w:val="en-US"/>
        </w:rPr>
      </w:pPr>
    </w:p>
    <w:p w:rsidR="00327367" w:rsidRPr="00B324C1" w:rsidRDefault="00327367" w:rsidP="00327367">
      <w:pPr>
        <w:rPr>
          <w:rFonts w:ascii="Times New Roman" w:hAnsi="Times New Roman" w:cs="Times New Roman"/>
          <w:sz w:val="20"/>
          <w:szCs w:val="20"/>
          <w:lang w:val="en-US"/>
        </w:rPr>
      </w:pPr>
      <w:r w:rsidRPr="00B324C1">
        <w:rPr>
          <w:rFonts w:ascii="Times New Roman" w:hAnsi="Times New Roman" w:cs="Times New Roman"/>
          <w:sz w:val="20"/>
          <w:szCs w:val="20"/>
          <w:lang w:val="en-US"/>
        </w:rPr>
        <w:t>16</w:t>
      </w:r>
      <w:r w:rsidRPr="00B324C1">
        <w:rPr>
          <w:rFonts w:ascii="Times New Roman" w:hAnsi="Times New Roman" w:cs="Times New Roman"/>
          <w:sz w:val="20"/>
          <w:szCs w:val="20"/>
          <w:lang w:val="en-US"/>
        </w:rPr>
        <w:tab/>
      </w:r>
      <w:proofErr w:type="spellStart"/>
      <w:r w:rsidRPr="00B324C1">
        <w:rPr>
          <w:rFonts w:ascii="Times New Roman" w:hAnsi="Times New Roman" w:cs="Times New Roman"/>
          <w:sz w:val="20"/>
          <w:szCs w:val="20"/>
          <w:lang w:val="en-US"/>
        </w:rPr>
        <w:t>Ozen</w:t>
      </w:r>
      <w:proofErr w:type="spellEnd"/>
      <w:r w:rsidRPr="00B324C1">
        <w:rPr>
          <w:rFonts w:ascii="Times New Roman" w:hAnsi="Times New Roman" w:cs="Times New Roman"/>
          <w:sz w:val="20"/>
          <w:szCs w:val="20"/>
          <w:lang w:val="en-US"/>
        </w:rPr>
        <w:t xml:space="preserve"> AE, </w:t>
      </w:r>
      <w:proofErr w:type="spellStart"/>
      <w:r w:rsidRPr="00B324C1">
        <w:rPr>
          <w:rFonts w:ascii="Times New Roman" w:hAnsi="Times New Roman" w:cs="Times New Roman"/>
          <w:sz w:val="20"/>
          <w:szCs w:val="20"/>
          <w:lang w:val="en-US"/>
        </w:rPr>
        <w:t>Bibiloni</w:t>
      </w:r>
      <w:proofErr w:type="spellEnd"/>
      <w:r w:rsidRPr="00B324C1">
        <w:rPr>
          <w:rFonts w:ascii="Times New Roman" w:hAnsi="Times New Roman" w:cs="Times New Roman"/>
          <w:sz w:val="20"/>
          <w:szCs w:val="20"/>
          <w:lang w:val="en-US"/>
        </w:rPr>
        <w:t xml:space="preserve"> MM, Murcia MA, Pons A, Tur JA. </w:t>
      </w:r>
      <w:r w:rsidRPr="00327367">
        <w:rPr>
          <w:rFonts w:ascii="Times New Roman" w:hAnsi="Times New Roman" w:cs="Times New Roman"/>
          <w:sz w:val="20"/>
          <w:szCs w:val="20"/>
          <w:lang w:val="en-US"/>
        </w:rPr>
        <w:t xml:space="preserve">Adherence to the Mediterranean diet and consumption of functional foods among the Balearic Islands’ adolescent population. </w:t>
      </w:r>
      <w:r w:rsidRPr="00195EB2">
        <w:rPr>
          <w:rFonts w:ascii="Times New Roman" w:hAnsi="Times New Roman" w:cs="Times New Roman"/>
          <w:i/>
          <w:iCs/>
          <w:sz w:val="20"/>
          <w:szCs w:val="20"/>
          <w:lang w:val="en-US"/>
        </w:rPr>
        <w:t xml:space="preserve">Public </w:t>
      </w:r>
      <w:r w:rsidR="00195EB2" w:rsidRPr="00195EB2">
        <w:rPr>
          <w:rFonts w:ascii="Times New Roman" w:hAnsi="Times New Roman" w:cs="Times New Roman"/>
          <w:i/>
          <w:iCs/>
          <w:sz w:val="20"/>
          <w:szCs w:val="20"/>
          <w:lang w:val="en-US"/>
        </w:rPr>
        <w:t>H</w:t>
      </w:r>
      <w:r w:rsidRPr="00195EB2">
        <w:rPr>
          <w:rFonts w:ascii="Times New Roman" w:hAnsi="Times New Roman" w:cs="Times New Roman"/>
          <w:i/>
          <w:iCs/>
          <w:sz w:val="20"/>
          <w:szCs w:val="20"/>
          <w:lang w:val="en-US"/>
        </w:rPr>
        <w:t xml:space="preserve">ealth </w:t>
      </w:r>
      <w:proofErr w:type="spellStart"/>
      <w:r w:rsidR="00195EB2" w:rsidRPr="00195EB2">
        <w:rPr>
          <w:rFonts w:ascii="Times New Roman" w:hAnsi="Times New Roman" w:cs="Times New Roman"/>
          <w:i/>
          <w:iCs/>
          <w:sz w:val="20"/>
          <w:szCs w:val="20"/>
          <w:lang w:val="en-US"/>
        </w:rPr>
        <w:t>N</w:t>
      </w:r>
      <w:r w:rsidRPr="00195EB2">
        <w:rPr>
          <w:rFonts w:ascii="Times New Roman" w:hAnsi="Times New Roman" w:cs="Times New Roman"/>
          <w:i/>
          <w:iCs/>
          <w:sz w:val="20"/>
          <w:szCs w:val="20"/>
          <w:lang w:val="en-US"/>
        </w:rPr>
        <w:t>utr</w:t>
      </w:r>
      <w:proofErr w:type="spellEnd"/>
      <w:r w:rsidRPr="00B324C1">
        <w:rPr>
          <w:rFonts w:ascii="Times New Roman" w:hAnsi="Times New Roman" w:cs="Times New Roman"/>
          <w:sz w:val="20"/>
          <w:szCs w:val="20"/>
          <w:lang w:val="en-US"/>
        </w:rPr>
        <w:t xml:space="preserve"> 2015; </w:t>
      </w:r>
      <w:r w:rsidRPr="00195EB2">
        <w:rPr>
          <w:rFonts w:ascii="Times New Roman" w:hAnsi="Times New Roman" w:cs="Times New Roman"/>
          <w:b/>
          <w:bCs/>
          <w:sz w:val="20"/>
          <w:szCs w:val="20"/>
          <w:lang w:val="en-US"/>
        </w:rPr>
        <w:t>18</w:t>
      </w:r>
      <w:r w:rsidRPr="00B324C1">
        <w:rPr>
          <w:rFonts w:ascii="Times New Roman" w:hAnsi="Times New Roman" w:cs="Times New Roman"/>
          <w:sz w:val="20"/>
          <w:szCs w:val="20"/>
          <w:lang w:val="en-US"/>
        </w:rPr>
        <w:t>: 659</w:t>
      </w:r>
      <w:r w:rsidR="00195EB2">
        <w:rPr>
          <w:rFonts w:ascii="Times New Roman" w:hAnsi="Times New Roman" w:cs="Times New Roman"/>
          <w:sz w:val="20"/>
          <w:szCs w:val="20"/>
          <w:lang w:val="en-US"/>
        </w:rPr>
        <w:t>-68</w:t>
      </w:r>
      <w:r w:rsidRPr="00B324C1">
        <w:rPr>
          <w:rFonts w:ascii="Times New Roman" w:hAnsi="Times New Roman" w:cs="Times New Roman"/>
          <w:sz w:val="20"/>
          <w:szCs w:val="20"/>
          <w:lang w:val="en-US"/>
        </w:rPr>
        <w:t>.</w:t>
      </w:r>
    </w:p>
    <w:p w:rsidR="00327367" w:rsidRPr="00B324C1" w:rsidRDefault="00327367" w:rsidP="00327367">
      <w:pPr>
        <w:rPr>
          <w:rFonts w:ascii="Times New Roman" w:hAnsi="Times New Roman" w:cs="Times New Roman"/>
          <w:sz w:val="20"/>
          <w:szCs w:val="20"/>
          <w:lang w:val="en-US"/>
        </w:rPr>
      </w:pPr>
    </w:p>
    <w:p w:rsidR="00327367" w:rsidRPr="007A592D" w:rsidRDefault="00327367" w:rsidP="00327367">
      <w:pPr>
        <w:rPr>
          <w:rFonts w:ascii="Times New Roman" w:hAnsi="Times New Roman" w:cs="Times New Roman"/>
          <w:sz w:val="20"/>
          <w:szCs w:val="20"/>
          <w:lang w:val="en-US"/>
        </w:rPr>
      </w:pPr>
      <w:r w:rsidRPr="00327367">
        <w:rPr>
          <w:rFonts w:ascii="Times New Roman" w:hAnsi="Times New Roman" w:cs="Times New Roman"/>
          <w:sz w:val="20"/>
          <w:szCs w:val="20"/>
          <w:lang w:val="en-US"/>
        </w:rPr>
        <w:t>Reason for exclusion:</w:t>
      </w:r>
      <w:r>
        <w:rPr>
          <w:rFonts w:ascii="Times New Roman" w:hAnsi="Times New Roman" w:cs="Times New Roman"/>
          <w:sz w:val="20"/>
          <w:szCs w:val="20"/>
          <w:lang w:val="en-US"/>
        </w:rPr>
        <w:t xml:space="preserve"> </w:t>
      </w:r>
      <w:r w:rsidR="007A592D" w:rsidRPr="007A592D">
        <w:rPr>
          <w:rFonts w:ascii="Times New Roman" w:hAnsi="Times New Roman" w:cs="Times New Roman"/>
          <w:sz w:val="20"/>
          <w:szCs w:val="20"/>
          <w:lang w:val="en-US"/>
        </w:rPr>
        <w:t>Duplicate study</w:t>
      </w:r>
    </w:p>
    <w:p w:rsidR="00327367" w:rsidRPr="007A592D" w:rsidRDefault="00327367" w:rsidP="00327367">
      <w:pPr>
        <w:rPr>
          <w:rFonts w:ascii="Times New Roman" w:hAnsi="Times New Roman" w:cs="Times New Roman"/>
          <w:sz w:val="20"/>
          <w:szCs w:val="20"/>
          <w:lang w:val="en-US"/>
        </w:rPr>
      </w:pPr>
    </w:p>
    <w:p w:rsidR="00327367" w:rsidRDefault="00327367" w:rsidP="00327367">
      <w:pPr>
        <w:rPr>
          <w:rFonts w:ascii="Times New Roman" w:hAnsi="Times New Roman" w:cs="Times New Roman"/>
          <w:sz w:val="20"/>
          <w:szCs w:val="20"/>
          <w:lang w:val="en-US"/>
        </w:rPr>
      </w:pPr>
      <w:r w:rsidRPr="00B324C1">
        <w:rPr>
          <w:rFonts w:ascii="Times New Roman" w:hAnsi="Times New Roman" w:cs="Times New Roman"/>
          <w:sz w:val="20"/>
          <w:szCs w:val="20"/>
          <w:lang w:val="en-US"/>
        </w:rPr>
        <w:t>17</w:t>
      </w:r>
      <w:r w:rsidRPr="00B324C1">
        <w:rPr>
          <w:rFonts w:ascii="Times New Roman" w:hAnsi="Times New Roman" w:cs="Times New Roman"/>
          <w:sz w:val="20"/>
          <w:szCs w:val="20"/>
          <w:lang w:val="en-US"/>
        </w:rPr>
        <w:tab/>
        <w:t xml:space="preserve">Pérez-Rodrigo C, Gil Á, González-Gross M, et al. </w:t>
      </w:r>
      <w:r w:rsidRPr="00327367">
        <w:rPr>
          <w:rFonts w:ascii="Times New Roman" w:hAnsi="Times New Roman" w:cs="Times New Roman"/>
          <w:sz w:val="20"/>
          <w:szCs w:val="20"/>
          <w:lang w:val="en-US"/>
        </w:rPr>
        <w:t xml:space="preserve">Clustering of Dietary Patterns, Lifestyles, and Overweight among Spanish Children and Adolescents in the ANIBES Study. </w:t>
      </w:r>
      <w:r w:rsidR="00195EB2" w:rsidRPr="00195EB2">
        <w:rPr>
          <w:rFonts w:ascii="Times New Roman" w:hAnsi="Times New Roman" w:cs="Times New Roman"/>
          <w:i/>
          <w:iCs/>
          <w:sz w:val="20"/>
          <w:szCs w:val="20"/>
          <w:lang w:val="en-US"/>
        </w:rPr>
        <w:t>Nutrients</w:t>
      </w:r>
      <w:r w:rsidR="00195EB2" w:rsidRPr="00195EB2">
        <w:rPr>
          <w:rFonts w:ascii="Times New Roman" w:hAnsi="Times New Roman" w:cs="Times New Roman"/>
          <w:sz w:val="20"/>
          <w:szCs w:val="20"/>
          <w:lang w:val="en-US"/>
        </w:rPr>
        <w:t xml:space="preserve"> 2015;</w:t>
      </w:r>
      <w:r w:rsidR="00195EB2">
        <w:rPr>
          <w:rFonts w:ascii="Times New Roman" w:hAnsi="Times New Roman" w:cs="Times New Roman"/>
          <w:sz w:val="20"/>
          <w:szCs w:val="20"/>
          <w:lang w:val="en-US"/>
        </w:rPr>
        <w:t xml:space="preserve"> </w:t>
      </w:r>
      <w:r w:rsidR="00195EB2" w:rsidRPr="00195EB2">
        <w:rPr>
          <w:rFonts w:ascii="Times New Roman" w:hAnsi="Times New Roman" w:cs="Times New Roman"/>
          <w:b/>
          <w:bCs/>
          <w:sz w:val="20"/>
          <w:szCs w:val="20"/>
          <w:lang w:val="en-US"/>
        </w:rPr>
        <w:t>8</w:t>
      </w:r>
      <w:r w:rsidR="00195EB2">
        <w:rPr>
          <w:rFonts w:ascii="Times New Roman" w:hAnsi="Times New Roman" w:cs="Times New Roman"/>
          <w:sz w:val="20"/>
          <w:szCs w:val="20"/>
          <w:lang w:val="en-US"/>
        </w:rPr>
        <w:t>:</w:t>
      </w:r>
      <w:r w:rsidR="00195EB2" w:rsidRPr="00195EB2">
        <w:rPr>
          <w:rFonts w:ascii="Times New Roman" w:hAnsi="Times New Roman" w:cs="Times New Roman"/>
          <w:sz w:val="20"/>
          <w:szCs w:val="20"/>
          <w:lang w:val="en-US"/>
        </w:rPr>
        <w:t xml:space="preserve"> E11. </w:t>
      </w:r>
      <w:proofErr w:type="spellStart"/>
      <w:r w:rsidR="00195EB2" w:rsidRPr="00195EB2">
        <w:rPr>
          <w:rFonts w:ascii="Times New Roman" w:hAnsi="Times New Roman" w:cs="Times New Roman"/>
          <w:sz w:val="20"/>
          <w:szCs w:val="20"/>
          <w:lang w:val="en-US"/>
        </w:rPr>
        <w:t>doi</w:t>
      </w:r>
      <w:proofErr w:type="spellEnd"/>
      <w:r w:rsidR="00195EB2" w:rsidRPr="00195EB2">
        <w:rPr>
          <w:rFonts w:ascii="Times New Roman" w:hAnsi="Times New Roman" w:cs="Times New Roman"/>
          <w:sz w:val="20"/>
          <w:szCs w:val="20"/>
          <w:lang w:val="en-US"/>
        </w:rPr>
        <w:t>: 10.3390/nu8010011.</w:t>
      </w:r>
    </w:p>
    <w:p w:rsidR="00195EB2" w:rsidRPr="00195EB2" w:rsidRDefault="00195EB2" w:rsidP="00327367">
      <w:pPr>
        <w:rPr>
          <w:rFonts w:ascii="Times New Roman" w:hAnsi="Times New Roman" w:cs="Times New Roman"/>
          <w:sz w:val="20"/>
          <w:szCs w:val="20"/>
          <w:lang w:val="en-US"/>
        </w:rPr>
      </w:pPr>
    </w:p>
    <w:p w:rsidR="00327367" w:rsidRPr="00195EB2" w:rsidRDefault="00327367" w:rsidP="00327367">
      <w:pPr>
        <w:rPr>
          <w:rFonts w:ascii="Times New Roman" w:hAnsi="Times New Roman" w:cs="Times New Roman"/>
          <w:sz w:val="20"/>
          <w:szCs w:val="20"/>
          <w:lang w:val="en-US"/>
        </w:rPr>
      </w:pPr>
      <w:r w:rsidRPr="00327367">
        <w:rPr>
          <w:rFonts w:ascii="Times New Roman" w:hAnsi="Times New Roman" w:cs="Times New Roman"/>
          <w:sz w:val="20"/>
          <w:szCs w:val="20"/>
          <w:lang w:val="en-US"/>
        </w:rPr>
        <w:t>Reason for exclusion:</w:t>
      </w:r>
      <w:r>
        <w:rPr>
          <w:rFonts w:ascii="Times New Roman" w:hAnsi="Times New Roman" w:cs="Times New Roman"/>
          <w:sz w:val="20"/>
          <w:szCs w:val="20"/>
          <w:lang w:val="en-US"/>
        </w:rPr>
        <w:t xml:space="preserve"> </w:t>
      </w:r>
      <w:r w:rsidRPr="00195EB2">
        <w:rPr>
          <w:rFonts w:ascii="Times New Roman" w:hAnsi="Times New Roman" w:cs="Times New Roman"/>
          <w:sz w:val="20"/>
          <w:szCs w:val="20"/>
          <w:lang w:val="en-US"/>
        </w:rPr>
        <w:t>Inappropriate design</w:t>
      </w:r>
    </w:p>
    <w:p w:rsidR="00327367" w:rsidRPr="00195EB2" w:rsidRDefault="00327367" w:rsidP="00327367">
      <w:pPr>
        <w:rPr>
          <w:rFonts w:ascii="Times New Roman" w:hAnsi="Times New Roman" w:cs="Times New Roman"/>
          <w:sz w:val="20"/>
          <w:szCs w:val="20"/>
          <w:lang w:val="en-US"/>
        </w:rPr>
      </w:pPr>
    </w:p>
    <w:p w:rsidR="00327367" w:rsidRPr="00327367" w:rsidRDefault="00327367" w:rsidP="00327367">
      <w:pPr>
        <w:rPr>
          <w:rFonts w:ascii="Times New Roman" w:hAnsi="Times New Roman" w:cs="Times New Roman"/>
          <w:sz w:val="20"/>
          <w:szCs w:val="20"/>
          <w:lang w:val="en-US"/>
        </w:rPr>
      </w:pPr>
      <w:r w:rsidRPr="0019416C">
        <w:rPr>
          <w:rFonts w:ascii="Times New Roman" w:hAnsi="Times New Roman" w:cs="Times New Roman"/>
          <w:sz w:val="20"/>
          <w:szCs w:val="20"/>
          <w:lang w:val="en-US"/>
        </w:rPr>
        <w:t>18</w:t>
      </w:r>
      <w:r w:rsidRPr="0019416C">
        <w:rPr>
          <w:rFonts w:ascii="Times New Roman" w:hAnsi="Times New Roman" w:cs="Times New Roman"/>
          <w:sz w:val="20"/>
          <w:szCs w:val="20"/>
          <w:lang w:val="en-US"/>
        </w:rPr>
        <w:tab/>
      </w:r>
      <w:proofErr w:type="spellStart"/>
      <w:r w:rsidRPr="0019416C">
        <w:rPr>
          <w:rFonts w:ascii="Times New Roman" w:hAnsi="Times New Roman" w:cs="Times New Roman"/>
          <w:sz w:val="20"/>
          <w:szCs w:val="20"/>
          <w:lang w:val="en-US"/>
        </w:rPr>
        <w:t>Poeta</w:t>
      </w:r>
      <w:proofErr w:type="spellEnd"/>
      <w:r w:rsidRPr="0019416C">
        <w:rPr>
          <w:rFonts w:ascii="Times New Roman" w:hAnsi="Times New Roman" w:cs="Times New Roman"/>
          <w:sz w:val="20"/>
          <w:szCs w:val="20"/>
          <w:lang w:val="en-US"/>
        </w:rPr>
        <w:t xml:space="preserve"> M, Lamberti R, Di </w:t>
      </w:r>
      <w:proofErr w:type="spellStart"/>
      <w:r w:rsidRPr="0019416C">
        <w:rPr>
          <w:rFonts w:ascii="Times New Roman" w:hAnsi="Times New Roman" w:cs="Times New Roman"/>
          <w:sz w:val="20"/>
          <w:szCs w:val="20"/>
          <w:lang w:val="en-US"/>
        </w:rPr>
        <w:t>Salvio</w:t>
      </w:r>
      <w:proofErr w:type="spellEnd"/>
      <w:r w:rsidRPr="0019416C">
        <w:rPr>
          <w:rFonts w:ascii="Times New Roman" w:hAnsi="Times New Roman" w:cs="Times New Roman"/>
          <w:sz w:val="20"/>
          <w:szCs w:val="20"/>
          <w:lang w:val="en-US"/>
        </w:rPr>
        <w:t xml:space="preserve"> D, et al. </w:t>
      </w:r>
      <w:r w:rsidRPr="00327367">
        <w:rPr>
          <w:rFonts w:ascii="Times New Roman" w:hAnsi="Times New Roman" w:cs="Times New Roman"/>
          <w:sz w:val="20"/>
          <w:szCs w:val="20"/>
          <w:lang w:val="en-US"/>
        </w:rPr>
        <w:t xml:space="preserve">Waist Circumference and Healthy Lifestyle Preferences/Knowledge Monitoring in a Preschool Obesity Prevention Program. </w:t>
      </w:r>
      <w:r w:rsidR="00195EB2" w:rsidRPr="00195EB2">
        <w:rPr>
          <w:rFonts w:ascii="Times New Roman" w:hAnsi="Times New Roman" w:cs="Times New Roman"/>
          <w:i/>
          <w:iCs/>
          <w:sz w:val="20"/>
          <w:szCs w:val="20"/>
          <w:lang w:val="en-US"/>
        </w:rPr>
        <w:t>Nutrients</w:t>
      </w:r>
      <w:r w:rsidR="00195EB2" w:rsidRPr="00195EB2">
        <w:rPr>
          <w:rFonts w:ascii="Times New Roman" w:hAnsi="Times New Roman" w:cs="Times New Roman"/>
          <w:sz w:val="20"/>
          <w:szCs w:val="20"/>
          <w:lang w:val="en-US"/>
        </w:rPr>
        <w:t xml:space="preserve"> 2019;</w:t>
      </w:r>
      <w:r w:rsidR="00195EB2">
        <w:rPr>
          <w:rFonts w:ascii="Times New Roman" w:hAnsi="Times New Roman" w:cs="Times New Roman"/>
          <w:sz w:val="20"/>
          <w:szCs w:val="20"/>
          <w:lang w:val="en-US"/>
        </w:rPr>
        <w:t xml:space="preserve"> </w:t>
      </w:r>
      <w:r w:rsidR="00195EB2" w:rsidRPr="00195EB2">
        <w:rPr>
          <w:rFonts w:ascii="Times New Roman" w:hAnsi="Times New Roman" w:cs="Times New Roman"/>
          <w:b/>
          <w:bCs/>
          <w:sz w:val="20"/>
          <w:szCs w:val="20"/>
          <w:lang w:val="en-US"/>
        </w:rPr>
        <w:t>11</w:t>
      </w:r>
      <w:r w:rsidR="00195EB2" w:rsidRPr="00195EB2">
        <w:rPr>
          <w:rFonts w:ascii="Times New Roman" w:hAnsi="Times New Roman" w:cs="Times New Roman"/>
          <w:sz w:val="20"/>
          <w:szCs w:val="20"/>
          <w:lang w:val="en-US"/>
        </w:rPr>
        <w:t xml:space="preserve">: E2139. </w:t>
      </w:r>
      <w:proofErr w:type="spellStart"/>
      <w:r w:rsidR="00195EB2" w:rsidRPr="00195EB2">
        <w:rPr>
          <w:rFonts w:ascii="Times New Roman" w:hAnsi="Times New Roman" w:cs="Times New Roman"/>
          <w:sz w:val="20"/>
          <w:szCs w:val="20"/>
          <w:lang w:val="en-US"/>
        </w:rPr>
        <w:t>doi</w:t>
      </w:r>
      <w:proofErr w:type="spellEnd"/>
      <w:r w:rsidR="00195EB2" w:rsidRPr="00195EB2">
        <w:rPr>
          <w:rFonts w:ascii="Times New Roman" w:hAnsi="Times New Roman" w:cs="Times New Roman"/>
          <w:sz w:val="20"/>
          <w:szCs w:val="20"/>
          <w:lang w:val="en-US"/>
        </w:rPr>
        <w:t>: 10.3390/nu11092139</w:t>
      </w:r>
      <w:r w:rsidRPr="00327367">
        <w:rPr>
          <w:rFonts w:ascii="Times New Roman" w:hAnsi="Times New Roman" w:cs="Times New Roman"/>
          <w:sz w:val="20"/>
          <w:szCs w:val="20"/>
          <w:lang w:val="en-US"/>
        </w:rPr>
        <w:t>.</w:t>
      </w:r>
    </w:p>
    <w:p w:rsidR="00327367" w:rsidRDefault="00327367" w:rsidP="00327367">
      <w:pPr>
        <w:rPr>
          <w:rFonts w:ascii="Times New Roman" w:hAnsi="Times New Roman" w:cs="Times New Roman"/>
          <w:sz w:val="20"/>
          <w:szCs w:val="20"/>
          <w:lang w:val="en-US"/>
        </w:rPr>
      </w:pPr>
    </w:p>
    <w:p w:rsidR="00327367" w:rsidRPr="00B324C1" w:rsidRDefault="00327367" w:rsidP="00327367">
      <w:pPr>
        <w:rPr>
          <w:rFonts w:ascii="Times New Roman" w:hAnsi="Times New Roman" w:cs="Times New Roman"/>
          <w:sz w:val="20"/>
          <w:szCs w:val="20"/>
          <w:lang w:val="en-US"/>
        </w:rPr>
      </w:pPr>
      <w:r w:rsidRPr="00327367">
        <w:rPr>
          <w:rFonts w:ascii="Times New Roman" w:hAnsi="Times New Roman" w:cs="Times New Roman"/>
          <w:sz w:val="20"/>
          <w:szCs w:val="20"/>
          <w:lang w:val="en-US"/>
        </w:rPr>
        <w:t>Reason for exclusion:</w:t>
      </w:r>
      <w:r>
        <w:rPr>
          <w:rFonts w:ascii="Times New Roman" w:hAnsi="Times New Roman" w:cs="Times New Roman"/>
          <w:sz w:val="20"/>
          <w:szCs w:val="20"/>
          <w:lang w:val="en-US"/>
        </w:rPr>
        <w:t xml:space="preserve"> </w:t>
      </w:r>
      <w:r w:rsidRPr="00B324C1">
        <w:rPr>
          <w:rFonts w:ascii="Times New Roman" w:hAnsi="Times New Roman" w:cs="Times New Roman"/>
          <w:sz w:val="20"/>
          <w:szCs w:val="20"/>
          <w:lang w:val="en-US"/>
        </w:rPr>
        <w:t>Inappropriate design</w:t>
      </w:r>
    </w:p>
    <w:p w:rsidR="00327367" w:rsidRDefault="00327367" w:rsidP="00327367">
      <w:pPr>
        <w:rPr>
          <w:rFonts w:ascii="Times New Roman" w:hAnsi="Times New Roman" w:cs="Times New Roman"/>
          <w:sz w:val="20"/>
          <w:szCs w:val="20"/>
          <w:lang w:val="en-US"/>
        </w:rPr>
      </w:pPr>
    </w:p>
    <w:p w:rsidR="00327367" w:rsidRPr="00327367" w:rsidRDefault="00327367" w:rsidP="00327367">
      <w:pPr>
        <w:rPr>
          <w:rFonts w:ascii="Times New Roman" w:hAnsi="Times New Roman" w:cs="Times New Roman"/>
          <w:sz w:val="20"/>
          <w:szCs w:val="20"/>
          <w:lang w:val="en-US"/>
        </w:rPr>
      </w:pPr>
      <w:r w:rsidRPr="00327367">
        <w:rPr>
          <w:rFonts w:ascii="Times New Roman" w:hAnsi="Times New Roman" w:cs="Times New Roman"/>
          <w:sz w:val="20"/>
          <w:szCs w:val="20"/>
          <w:lang w:val="en-US"/>
        </w:rPr>
        <w:t>19</w:t>
      </w:r>
      <w:r w:rsidRPr="00327367">
        <w:rPr>
          <w:rFonts w:ascii="Times New Roman" w:hAnsi="Times New Roman" w:cs="Times New Roman"/>
          <w:sz w:val="20"/>
          <w:szCs w:val="20"/>
          <w:lang w:val="en-US"/>
        </w:rPr>
        <w:tab/>
        <w:t xml:space="preserve">Sánchez-Oliva D, </w:t>
      </w:r>
      <w:proofErr w:type="spellStart"/>
      <w:r w:rsidRPr="00327367">
        <w:rPr>
          <w:rFonts w:ascii="Times New Roman" w:hAnsi="Times New Roman" w:cs="Times New Roman"/>
          <w:sz w:val="20"/>
          <w:szCs w:val="20"/>
          <w:lang w:val="en-US"/>
        </w:rPr>
        <w:t>Grao</w:t>
      </w:r>
      <w:proofErr w:type="spellEnd"/>
      <w:r w:rsidRPr="00327367">
        <w:rPr>
          <w:rFonts w:ascii="Times New Roman" w:hAnsi="Times New Roman" w:cs="Times New Roman"/>
          <w:sz w:val="20"/>
          <w:szCs w:val="20"/>
          <w:lang w:val="en-US"/>
        </w:rPr>
        <w:t xml:space="preserve">-Cruces A, </w:t>
      </w:r>
      <w:proofErr w:type="spellStart"/>
      <w:r w:rsidRPr="00327367">
        <w:rPr>
          <w:rFonts w:ascii="Times New Roman" w:hAnsi="Times New Roman" w:cs="Times New Roman"/>
          <w:sz w:val="20"/>
          <w:szCs w:val="20"/>
          <w:lang w:val="en-US"/>
        </w:rPr>
        <w:t>Carbonell-Baeza</w:t>
      </w:r>
      <w:proofErr w:type="spellEnd"/>
      <w:r w:rsidRPr="00327367">
        <w:rPr>
          <w:rFonts w:ascii="Times New Roman" w:hAnsi="Times New Roman" w:cs="Times New Roman"/>
          <w:sz w:val="20"/>
          <w:szCs w:val="20"/>
          <w:lang w:val="en-US"/>
        </w:rPr>
        <w:t xml:space="preserve"> A, Cabanas-Sánchez V, </w:t>
      </w:r>
      <w:proofErr w:type="spellStart"/>
      <w:r w:rsidRPr="00327367">
        <w:rPr>
          <w:rFonts w:ascii="Times New Roman" w:hAnsi="Times New Roman" w:cs="Times New Roman"/>
          <w:sz w:val="20"/>
          <w:szCs w:val="20"/>
          <w:lang w:val="en-US"/>
        </w:rPr>
        <w:t>Veiga</w:t>
      </w:r>
      <w:proofErr w:type="spellEnd"/>
      <w:r w:rsidRPr="00327367">
        <w:rPr>
          <w:rFonts w:ascii="Times New Roman" w:hAnsi="Times New Roman" w:cs="Times New Roman"/>
          <w:sz w:val="20"/>
          <w:szCs w:val="20"/>
          <w:lang w:val="en-US"/>
        </w:rPr>
        <w:t xml:space="preserve"> OL, Castro-</w:t>
      </w:r>
      <w:proofErr w:type="spellStart"/>
      <w:r w:rsidRPr="00327367">
        <w:rPr>
          <w:rFonts w:ascii="Times New Roman" w:hAnsi="Times New Roman" w:cs="Times New Roman"/>
          <w:sz w:val="20"/>
          <w:szCs w:val="20"/>
          <w:lang w:val="en-US"/>
        </w:rPr>
        <w:t>Piñero</w:t>
      </w:r>
      <w:proofErr w:type="spellEnd"/>
      <w:r w:rsidRPr="00327367">
        <w:rPr>
          <w:rFonts w:ascii="Times New Roman" w:hAnsi="Times New Roman" w:cs="Times New Roman"/>
          <w:sz w:val="20"/>
          <w:szCs w:val="20"/>
          <w:lang w:val="en-US"/>
        </w:rPr>
        <w:t xml:space="preserve"> J. Lifestyle Clusters in School-Aged Youth and Longitudinal Associations with Fatness: The UP&amp;DOWN Study. </w:t>
      </w:r>
      <w:r w:rsidRPr="00195EB2">
        <w:rPr>
          <w:rFonts w:ascii="Times New Roman" w:hAnsi="Times New Roman" w:cs="Times New Roman"/>
          <w:i/>
          <w:iCs/>
          <w:sz w:val="20"/>
          <w:szCs w:val="20"/>
          <w:lang w:val="en-US"/>
        </w:rPr>
        <w:t xml:space="preserve">J </w:t>
      </w:r>
      <w:proofErr w:type="spellStart"/>
      <w:r w:rsidR="00195EB2" w:rsidRPr="00195EB2">
        <w:rPr>
          <w:rFonts w:ascii="Times New Roman" w:hAnsi="Times New Roman" w:cs="Times New Roman"/>
          <w:i/>
          <w:iCs/>
          <w:sz w:val="20"/>
          <w:szCs w:val="20"/>
          <w:lang w:val="en-US"/>
        </w:rPr>
        <w:t>P</w:t>
      </w:r>
      <w:r w:rsidRPr="00195EB2">
        <w:rPr>
          <w:rFonts w:ascii="Times New Roman" w:hAnsi="Times New Roman" w:cs="Times New Roman"/>
          <w:i/>
          <w:iCs/>
          <w:sz w:val="20"/>
          <w:szCs w:val="20"/>
          <w:lang w:val="en-US"/>
        </w:rPr>
        <w:t>ediatr</w:t>
      </w:r>
      <w:proofErr w:type="spellEnd"/>
      <w:r w:rsidRPr="00327367">
        <w:rPr>
          <w:rFonts w:ascii="Times New Roman" w:hAnsi="Times New Roman" w:cs="Times New Roman"/>
          <w:sz w:val="20"/>
          <w:szCs w:val="20"/>
          <w:lang w:val="en-US"/>
        </w:rPr>
        <w:t xml:space="preserve"> 2018; </w:t>
      </w:r>
      <w:r w:rsidRPr="00195EB2">
        <w:rPr>
          <w:rFonts w:ascii="Times New Roman" w:hAnsi="Times New Roman" w:cs="Times New Roman"/>
          <w:b/>
          <w:bCs/>
          <w:sz w:val="20"/>
          <w:szCs w:val="20"/>
          <w:lang w:val="en-US"/>
        </w:rPr>
        <w:t>203</w:t>
      </w:r>
      <w:r w:rsidRPr="00327367">
        <w:rPr>
          <w:rFonts w:ascii="Times New Roman" w:hAnsi="Times New Roman" w:cs="Times New Roman"/>
          <w:sz w:val="20"/>
          <w:szCs w:val="20"/>
          <w:lang w:val="en-US"/>
        </w:rPr>
        <w:t>: 317–24.</w:t>
      </w:r>
    </w:p>
    <w:p w:rsidR="007A592D" w:rsidRDefault="007A592D" w:rsidP="00327367">
      <w:pPr>
        <w:rPr>
          <w:rFonts w:ascii="Times New Roman" w:hAnsi="Times New Roman" w:cs="Times New Roman"/>
          <w:sz w:val="20"/>
          <w:szCs w:val="20"/>
          <w:lang w:val="en-US"/>
        </w:rPr>
      </w:pPr>
    </w:p>
    <w:p w:rsidR="00327367" w:rsidRPr="007A592D" w:rsidRDefault="00327367" w:rsidP="00327367">
      <w:pPr>
        <w:rPr>
          <w:rFonts w:ascii="Times New Roman" w:hAnsi="Times New Roman" w:cs="Times New Roman"/>
          <w:sz w:val="20"/>
          <w:szCs w:val="20"/>
          <w:lang w:val="en-US"/>
        </w:rPr>
      </w:pPr>
      <w:r w:rsidRPr="00327367">
        <w:rPr>
          <w:rFonts w:ascii="Times New Roman" w:hAnsi="Times New Roman" w:cs="Times New Roman"/>
          <w:sz w:val="20"/>
          <w:szCs w:val="20"/>
          <w:lang w:val="en-US"/>
        </w:rPr>
        <w:t>Reason for exclusion:</w:t>
      </w:r>
      <w:r>
        <w:rPr>
          <w:rFonts w:ascii="Times New Roman" w:hAnsi="Times New Roman" w:cs="Times New Roman"/>
          <w:sz w:val="20"/>
          <w:szCs w:val="20"/>
          <w:lang w:val="en-US"/>
        </w:rPr>
        <w:t xml:space="preserve"> </w:t>
      </w:r>
      <w:r w:rsidR="007A592D" w:rsidRPr="007A592D">
        <w:rPr>
          <w:rFonts w:ascii="Times New Roman" w:hAnsi="Times New Roman" w:cs="Times New Roman"/>
          <w:sz w:val="20"/>
          <w:szCs w:val="20"/>
          <w:lang w:val="en-US"/>
        </w:rPr>
        <w:t xml:space="preserve">Duplicate </w:t>
      </w:r>
      <w:r w:rsidR="007A592D">
        <w:rPr>
          <w:rFonts w:ascii="Times New Roman" w:hAnsi="Times New Roman" w:cs="Times New Roman"/>
          <w:sz w:val="20"/>
          <w:szCs w:val="20"/>
          <w:lang w:val="en-US"/>
        </w:rPr>
        <w:t>study</w:t>
      </w:r>
    </w:p>
    <w:p w:rsidR="00327367" w:rsidRDefault="00327367" w:rsidP="00327367">
      <w:pPr>
        <w:rPr>
          <w:rFonts w:ascii="Times New Roman" w:hAnsi="Times New Roman" w:cs="Times New Roman"/>
          <w:sz w:val="20"/>
          <w:szCs w:val="20"/>
          <w:lang w:val="en-US"/>
        </w:rPr>
      </w:pPr>
    </w:p>
    <w:p w:rsidR="00327367" w:rsidRPr="00327367" w:rsidRDefault="00327367" w:rsidP="00327367">
      <w:pPr>
        <w:rPr>
          <w:rFonts w:ascii="Times New Roman" w:hAnsi="Times New Roman" w:cs="Times New Roman"/>
          <w:sz w:val="20"/>
          <w:szCs w:val="20"/>
          <w:lang w:val="en-US"/>
        </w:rPr>
      </w:pPr>
      <w:r w:rsidRPr="00327367">
        <w:rPr>
          <w:rFonts w:ascii="Times New Roman" w:hAnsi="Times New Roman" w:cs="Times New Roman"/>
          <w:sz w:val="20"/>
          <w:szCs w:val="20"/>
          <w:lang w:val="en-US"/>
        </w:rPr>
        <w:t>20</w:t>
      </w:r>
      <w:r w:rsidRPr="00327367">
        <w:rPr>
          <w:rFonts w:ascii="Times New Roman" w:hAnsi="Times New Roman" w:cs="Times New Roman"/>
          <w:sz w:val="20"/>
          <w:szCs w:val="20"/>
          <w:lang w:val="en-US"/>
        </w:rPr>
        <w:tab/>
      </w:r>
      <w:proofErr w:type="spellStart"/>
      <w:r w:rsidRPr="00327367">
        <w:rPr>
          <w:rFonts w:ascii="Times New Roman" w:hAnsi="Times New Roman" w:cs="Times New Roman"/>
          <w:sz w:val="20"/>
          <w:szCs w:val="20"/>
          <w:lang w:val="en-US"/>
        </w:rPr>
        <w:t>Schröder</w:t>
      </w:r>
      <w:proofErr w:type="spellEnd"/>
      <w:r w:rsidRPr="00327367">
        <w:rPr>
          <w:rFonts w:ascii="Times New Roman" w:hAnsi="Times New Roman" w:cs="Times New Roman"/>
          <w:sz w:val="20"/>
          <w:szCs w:val="20"/>
          <w:lang w:val="en-US"/>
        </w:rPr>
        <w:t xml:space="preserve"> H, Mendez MA, </w:t>
      </w:r>
      <w:proofErr w:type="spellStart"/>
      <w:r w:rsidRPr="00327367">
        <w:rPr>
          <w:rFonts w:ascii="Times New Roman" w:hAnsi="Times New Roman" w:cs="Times New Roman"/>
          <w:sz w:val="20"/>
          <w:szCs w:val="20"/>
          <w:lang w:val="en-US"/>
        </w:rPr>
        <w:t>Ribas</w:t>
      </w:r>
      <w:proofErr w:type="spellEnd"/>
      <w:r w:rsidRPr="00327367">
        <w:rPr>
          <w:rFonts w:ascii="Times New Roman" w:hAnsi="Times New Roman" w:cs="Times New Roman"/>
          <w:sz w:val="20"/>
          <w:szCs w:val="20"/>
          <w:lang w:val="en-US"/>
        </w:rPr>
        <w:t xml:space="preserve">-Barba L, </w:t>
      </w:r>
      <w:proofErr w:type="spellStart"/>
      <w:r w:rsidRPr="00327367">
        <w:rPr>
          <w:rFonts w:ascii="Times New Roman" w:hAnsi="Times New Roman" w:cs="Times New Roman"/>
          <w:sz w:val="20"/>
          <w:szCs w:val="20"/>
          <w:lang w:val="en-US"/>
        </w:rPr>
        <w:t>Covas</w:t>
      </w:r>
      <w:proofErr w:type="spellEnd"/>
      <w:r w:rsidRPr="00327367">
        <w:rPr>
          <w:rFonts w:ascii="Times New Roman" w:hAnsi="Times New Roman" w:cs="Times New Roman"/>
          <w:sz w:val="20"/>
          <w:szCs w:val="20"/>
          <w:lang w:val="en-US"/>
        </w:rPr>
        <w:t xml:space="preserve"> MI, Serra-</w:t>
      </w:r>
      <w:proofErr w:type="spellStart"/>
      <w:r w:rsidRPr="00327367">
        <w:rPr>
          <w:rFonts w:ascii="Times New Roman" w:hAnsi="Times New Roman" w:cs="Times New Roman"/>
          <w:sz w:val="20"/>
          <w:szCs w:val="20"/>
          <w:lang w:val="en-US"/>
        </w:rPr>
        <w:t>Majem</w:t>
      </w:r>
      <w:proofErr w:type="spellEnd"/>
      <w:r w:rsidRPr="00327367">
        <w:rPr>
          <w:rFonts w:ascii="Times New Roman" w:hAnsi="Times New Roman" w:cs="Times New Roman"/>
          <w:sz w:val="20"/>
          <w:szCs w:val="20"/>
          <w:lang w:val="en-US"/>
        </w:rPr>
        <w:t xml:space="preserve"> L. Mediterranean diet and waist circumference in a representative national sample of young Spaniards. </w:t>
      </w:r>
      <w:proofErr w:type="spellStart"/>
      <w:r w:rsidRPr="00195EB2">
        <w:rPr>
          <w:rFonts w:ascii="Times New Roman" w:hAnsi="Times New Roman" w:cs="Times New Roman"/>
          <w:i/>
          <w:iCs/>
          <w:sz w:val="20"/>
          <w:szCs w:val="20"/>
          <w:lang w:val="en-US"/>
        </w:rPr>
        <w:t>Int</w:t>
      </w:r>
      <w:proofErr w:type="spellEnd"/>
      <w:r w:rsidR="00195EB2" w:rsidRPr="00195EB2">
        <w:rPr>
          <w:rFonts w:ascii="Times New Roman" w:hAnsi="Times New Roman" w:cs="Times New Roman"/>
          <w:i/>
          <w:iCs/>
          <w:sz w:val="20"/>
          <w:szCs w:val="20"/>
          <w:lang w:val="en-US"/>
        </w:rPr>
        <w:t xml:space="preserve"> </w:t>
      </w:r>
      <w:r w:rsidRPr="00195EB2">
        <w:rPr>
          <w:rFonts w:ascii="Times New Roman" w:hAnsi="Times New Roman" w:cs="Times New Roman"/>
          <w:i/>
          <w:iCs/>
          <w:sz w:val="20"/>
          <w:szCs w:val="20"/>
          <w:lang w:val="en-US"/>
        </w:rPr>
        <w:t xml:space="preserve">J </w:t>
      </w:r>
      <w:proofErr w:type="spellStart"/>
      <w:r w:rsidRPr="00195EB2">
        <w:rPr>
          <w:rFonts w:ascii="Times New Roman" w:hAnsi="Times New Roman" w:cs="Times New Roman"/>
          <w:i/>
          <w:iCs/>
          <w:sz w:val="20"/>
          <w:szCs w:val="20"/>
          <w:lang w:val="en-US"/>
        </w:rPr>
        <w:t>Pediatr</w:t>
      </w:r>
      <w:proofErr w:type="spellEnd"/>
      <w:r w:rsidRPr="00195EB2">
        <w:rPr>
          <w:rFonts w:ascii="Times New Roman" w:hAnsi="Times New Roman" w:cs="Times New Roman"/>
          <w:i/>
          <w:iCs/>
          <w:sz w:val="20"/>
          <w:szCs w:val="20"/>
          <w:lang w:val="en-US"/>
        </w:rPr>
        <w:t xml:space="preserve"> </w:t>
      </w:r>
      <w:proofErr w:type="spellStart"/>
      <w:r w:rsidRPr="00195EB2">
        <w:rPr>
          <w:rFonts w:ascii="Times New Roman" w:hAnsi="Times New Roman" w:cs="Times New Roman"/>
          <w:i/>
          <w:iCs/>
          <w:sz w:val="20"/>
          <w:szCs w:val="20"/>
          <w:lang w:val="en-US"/>
        </w:rPr>
        <w:t>Obes</w:t>
      </w:r>
      <w:proofErr w:type="spellEnd"/>
      <w:r w:rsidRPr="00327367">
        <w:rPr>
          <w:rFonts w:ascii="Times New Roman" w:hAnsi="Times New Roman" w:cs="Times New Roman"/>
          <w:sz w:val="20"/>
          <w:szCs w:val="20"/>
          <w:lang w:val="en-US"/>
        </w:rPr>
        <w:t xml:space="preserve"> 2010; </w:t>
      </w:r>
      <w:r w:rsidRPr="00195EB2">
        <w:rPr>
          <w:rFonts w:ascii="Times New Roman" w:hAnsi="Times New Roman" w:cs="Times New Roman"/>
          <w:b/>
          <w:bCs/>
          <w:sz w:val="20"/>
          <w:szCs w:val="20"/>
          <w:lang w:val="en-US"/>
        </w:rPr>
        <w:t>5</w:t>
      </w:r>
      <w:r w:rsidRPr="00327367">
        <w:rPr>
          <w:rFonts w:ascii="Times New Roman" w:hAnsi="Times New Roman" w:cs="Times New Roman"/>
          <w:sz w:val="20"/>
          <w:szCs w:val="20"/>
          <w:lang w:val="en-US"/>
        </w:rPr>
        <w:t>: 516–9.</w:t>
      </w:r>
    </w:p>
    <w:p w:rsidR="00327367" w:rsidRDefault="00327367" w:rsidP="00327367">
      <w:pPr>
        <w:rPr>
          <w:rFonts w:ascii="Times New Roman" w:hAnsi="Times New Roman" w:cs="Times New Roman"/>
          <w:sz w:val="20"/>
          <w:szCs w:val="20"/>
          <w:lang w:val="en-US"/>
        </w:rPr>
      </w:pPr>
    </w:p>
    <w:p w:rsidR="00327367" w:rsidRPr="007A592D" w:rsidRDefault="00327367" w:rsidP="00327367">
      <w:pPr>
        <w:rPr>
          <w:rFonts w:ascii="Times New Roman" w:hAnsi="Times New Roman" w:cs="Times New Roman"/>
          <w:sz w:val="20"/>
          <w:szCs w:val="20"/>
          <w:lang w:val="en-US"/>
        </w:rPr>
      </w:pPr>
      <w:r w:rsidRPr="00327367">
        <w:rPr>
          <w:rFonts w:ascii="Times New Roman" w:hAnsi="Times New Roman" w:cs="Times New Roman"/>
          <w:sz w:val="20"/>
          <w:szCs w:val="20"/>
          <w:lang w:val="en-US"/>
        </w:rPr>
        <w:lastRenderedPageBreak/>
        <w:t>Reason for exclusion:</w:t>
      </w:r>
      <w:r>
        <w:rPr>
          <w:rFonts w:ascii="Times New Roman" w:hAnsi="Times New Roman" w:cs="Times New Roman"/>
          <w:sz w:val="20"/>
          <w:szCs w:val="20"/>
          <w:lang w:val="en-US"/>
        </w:rPr>
        <w:t xml:space="preserve"> </w:t>
      </w:r>
      <w:r w:rsidRPr="007A592D">
        <w:rPr>
          <w:rFonts w:ascii="Times New Roman" w:hAnsi="Times New Roman" w:cs="Times New Roman"/>
          <w:sz w:val="20"/>
          <w:szCs w:val="20"/>
          <w:lang w:val="en-US"/>
        </w:rPr>
        <w:t xml:space="preserve">Inappropriate </w:t>
      </w:r>
      <w:r w:rsidR="007A592D" w:rsidRPr="007A592D">
        <w:rPr>
          <w:rFonts w:ascii="Times New Roman" w:hAnsi="Times New Roman" w:cs="Times New Roman"/>
          <w:sz w:val="20"/>
          <w:szCs w:val="20"/>
          <w:lang w:val="en-US"/>
        </w:rPr>
        <w:t>age</w:t>
      </w:r>
    </w:p>
    <w:p w:rsidR="00327367" w:rsidRDefault="00327367" w:rsidP="00327367">
      <w:pPr>
        <w:rPr>
          <w:rFonts w:ascii="Times New Roman" w:hAnsi="Times New Roman" w:cs="Times New Roman"/>
          <w:sz w:val="20"/>
          <w:szCs w:val="20"/>
          <w:lang w:val="en-US"/>
        </w:rPr>
      </w:pPr>
    </w:p>
    <w:p w:rsidR="00327367" w:rsidRPr="00327367" w:rsidRDefault="00327367" w:rsidP="00327367">
      <w:pPr>
        <w:rPr>
          <w:rFonts w:ascii="Times New Roman" w:hAnsi="Times New Roman" w:cs="Times New Roman"/>
          <w:sz w:val="20"/>
          <w:szCs w:val="20"/>
          <w:lang w:val="en-US"/>
        </w:rPr>
      </w:pPr>
      <w:r w:rsidRPr="00327367">
        <w:rPr>
          <w:rFonts w:ascii="Times New Roman" w:hAnsi="Times New Roman" w:cs="Times New Roman"/>
          <w:sz w:val="20"/>
          <w:szCs w:val="20"/>
          <w:lang w:val="en-US"/>
        </w:rPr>
        <w:t>21</w:t>
      </w:r>
      <w:r w:rsidRPr="00327367">
        <w:rPr>
          <w:rFonts w:ascii="Times New Roman" w:hAnsi="Times New Roman" w:cs="Times New Roman"/>
          <w:sz w:val="20"/>
          <w:szCs w:val="20"/>
          <w:lang w:val="en-US"/>
        </w:rPr>
        <w:tab/>
        <w:t>Shi X, Tubb L, Fingers ST, Chen S, Caffrey JL. Associations of physical activity and dietary behaviors with children’s health and academic problems.</w:t>
      </w:r>
      <w:r w:rsidRPr="00A647D0">
        <w:rPr>
          <w:rFonts w:ascii="Times New Roman" w:hAnsi="Times New Roman" w:cs="Times New Roman"/>
          <w:i/>
          <w:iCs/>
          <w:sz w:val="20"/>
          <w:szCs w:val="20"/>
          <w:lang w:val="en-US"/>
        </w:rPr>
        <w:t xml:space="preserve"> J </w:t>
      </w:r>
      <w:proofErr w:type="spellStart"/>
      <w:r w:rsidR="00A647D0" w:rsidRPr="00A647D0">
        <w:rPr>
          <w:rFonts w:ascii="Times New Roman" w:hAnsi="Times New Roman" w:cs="Times New Roman"/>
          <w:i/>
          <w:iCs/>
          <w:sz w:val="20"/>
          <w:szCs w:val="20"/>
          <w:lang w:val="en-US"/>
        </w:rPr>
        <w:t>S</w:t>
      </w:r>
      <w:r w:rsidRPr="00A647D0">
        <w:rPr>
          <w:rFonts w:ascii="Times New Roman" w:hAnsi="Times New Roman" w:cs="Times New Roman"/>
          <w:i/>
          <w:iCs/>
          <w:sz w:val="20"/>
          <w:szCs w:val="20"/>
          <w:lang w:val="en-US"/>
        </w:rPr>
        <w:t>ch</w:t>
      </w:r>
      <w:proofErr w:type="spellEnd"/>
      <w:r w:rsidRPr="00A647D0">
        <w:rPr>
          <w:rFonts w:ascii="Times New Roman" w:hAnsi="Times New Roman" w:cs="Times New Roman"/>
          <w:i/>
          <w:iCs/>
          <w:sz w:val="20"/>
          <w:szCs w:val="20"/>
          <w:lang w:val="en-US"/>
        </w:rPr>
        <w:t xml:space="preserve"> </w:t>
      </w:r>
      <w:r w:rsidR="00A647D0" w:rsidRPr="00A647D0">
        <w:rPr>
          <w:rFonts w:ascii="Times New Roman" w:hAnsi="Times New Roman" w:cs="Times New Roman"/>
          <w:i/>
          <w:iCs/>
          <w:sz w:val="20"/>
          <w:szCs w:val="20"/>
          <w:lang w:val="en-US"/>
        </w:rPr>
        <w:t>H</w:t>
      </w:r>
      <w:r w:rsidRPr="00A647D0">
        <w:rPr>
          <w:rFonts w:ascii="Times New Roman" w:hAnsi="Times New Roman" w:cs="Times New Roman"/>
          <w:i/>
          <w:iCs/>
          <w:sz w:val="20"/>
          <w:szCs w:val="20"/>
          <w:lang w:val="en-US"/>
        </w:rPr>
        <w:t xml:space="preserve">ealth </w:t>
      </w:r>
      <w:r w:rsidRPr="00327367">
        <w:rPr>
          <w:rFonts w:ascii="Times New Roman" w:hAnsi="Times New Roman" w:cs="Times New Roman"/>
          <w:sz w:val="20"/>
          <w:szCs w:val="20"/>
          <w:lang w:val="en-US"/>
        </w:rPr>
        <w:t xml:space="preserve">2013; </w:t>
      </w:r>
      <w:r w:rsidRPr="00A647D0">
        <w:rPr>
          <w:rFonts w:ascii="Times New Roman" w:hAnsi="Times New Roman" w:cs="Times New Roman"/>
          <w:b/>
          <w:bCs/>
          <w:sz w:val="20"/>
          <w:szCs w:val="20"/>
          <w:lang w:val="en-US"/>
        </w:rPr>
        <w:t>83</w:t>
      </w:r>
      <w:r w:rsidRPr="00327367">
        <w:rPr>
          <w:rFonts w:ascii="Times New Roman" w:hAnsi="Times New Roman" w:cs="Times New Roman"/>
          <w:sz w:val="20"/>
          <w:szCs w:val="20"/>
          <w:lang w:val="en-US"/>
        </w:rPr>
        <w:t>: 1</w:t>
      </w:r>
      <w:r w:rsidR="00A647D0">
        <w:rPr>
          <w:rFonts w:ascii="Times New Roman" w:hAnsi="Times New Roman" w:cs="Times New Roman"/>
          <w:sz w:val="20"/>
          <w:szCs w:val="20"/>
          <w:lang w:val="en-US"/>
        </w:rPr>
        <w:t>-7</w:t>
      </w:r>
      <w:r w:rsidRPr="00327367">
        <w:rPr>
          <w:rFonts w:ascii="Times New Roman" w:hAnsi="Times New Roman" w:cs="Times New Roman"/>
          <w:sz w:val="20"/>
          <w:szCs w:val="20"/>
          <w:lang w:val="en-US"/>
        </w:rPr>
        <w:t>.</w:t>
      </w:r>
    </w:p>
    <w:p w:rsidR="00327367" w:rsidRPr="00B324C1" w:rsidRDefault="00327367" w:rsidP="00327367">
      <w:pPr>
        <w:rPr>
          <w:rFonts w:ascii="Times New Roman" w:hAnsi="Times New Roman" w:cs="Times New Roman"/>
          <w:sz w:val="20"/>
          <w:szCs w:val="20"/>
          <w:lang w:val="en-US"/>
        </w:rPr>
      </w:pPr>
    </w:p>
    <w:p w:rsidR="00327367" w:rsidRPr="007A592D" w:rsidRDefault="00327367" w:rsidP="00327367">
      <w:pPr>
        <w:rPr>
          <w:rFonts w:ascii="Times New Roman" w:hAnsi="Times New Roman" w:cs="Times New Roman"/>
          <w:sz w:val="20"/>
          <w:szCs w:val="20"/>
          <w:lang w:val="en-US"/>
        </w:rPr>
      </w:pPr>
      <w:r w:rsidRPr="00327367">
        <w:rPr>
          <w:rFonts w:ascii="Times New Roman" w:hAnsi="Times New Roman" w:cs="Times New Roman"/>
          <w:sz w:val="20"/>
          <w:szCs w:val="20"/>
          <w:lang w:val="en-US"/>
        </w:rPr>
        <w:t>Reason for exclusion:</w:t>
      </w:r>
      <w:r>
        <w:rPr>
          <w:rFonts w:ascii="Times New Roman" w:hAnsi="Times New Roman" w:cs="Times New Roman"/>
          <w:sz w:val="20"/>
          <w:szCs w:val="20"/>
          <w:lang w:val="en-US"/>
        </w:rPr>
        <w:t xml:space="preserve"> </w:t>
      </w:r>
      <w:r w:rsidRPr="007A592D">
        <w:rPr>
          <w:rFonts w:ascii="Times New Roman" w:hAnsi="Times New Roman" w:cs="Times New Roman"/>
          <w:sz w:val="20"/>
          <w:szCs w:val="20"/>
          <w:lang w:val="en-US"/>
        </w:rPr>
        <w:t xml:space="preserve">Inappropriate </w:t>
      </w:r>
      <w:r w:rsidR="007A592D" w:rsidRPr="007A592D">
        <w:rPr>
          <w:rFonts w:ascii="Times New Roman" w:hAnsi="Times New Roman" w:cs="Times New Roman"/>
          <w:sz w:val="20"/>
          <w:szCs w:val="20"/>
          <w:lang w:val="en-US"/>
        </w:rPr>
        <w:t>ex</w:t>
      </w:r>
      <w:r w:rsidR="007A592D">
        <w:rPr>
          <w:rFonts w:ascii="Times New Roman" w:hAnsi="Times New Roman" w:cs="Times New Roman"/>
          <w:sz w:val="20"/>
          <w:szCs w:val="20"/>
          <w:lang w:val="en-US"/>
        </w:rPr>
        <w:t>posure</w:t>
      </w:r>
    </w:p>
    <w:p w:rsidR="00327367" w:rsidRPr="007A592D" w:rsidRDefault="00327367" w:rsidP="00327367">
      <w:pPr>
        <w:rPr>
          <w:rFonts w:ascii="Times New Roman" w:hAnsi="Times New Roman" w:cs="Times New Roman"/>
          <w:sz w:val="20"/>
          <w:szCs w:val="20"/>
          <w:lang w:val="en-US"/>
        </w:rPr>
      </w:pPr>
    </w:p>
    <w:p w:rsidR="00327367" w:rsidRPr="00327367" w:rsidRDefault="00327367" w:rsidP="00327367">
      <w:pPr>
        <w:rPr>
          <w:rFonts w:ascii="Times New Roman" w:hAnsi="Times New Roman" w:cs="Times New Roman"/>
          <w:sz w:val="20"/>
          <w:szCs w:val="20"/>
          <w:lang w:val="en-US"/>
        </w:rPr>
      </w:pPr>
      <w:r w:rsidRPr="00CF3D0C">
        <w:rPr>
          <w:rFonts w:ascii="Times New Roman" w:hAnsi="Times New Roman" w:cs="Times New Roman"/>
          <w:sz w:val="20"/>
          <w:szCs w:val="20"/>
          <w:lang w:val="en-US"/>
        </w:rPr>
        <w:t>22</w:t>
      </w:r>
      <w:r w:rsidRPr="00CF3D0C">
        <w:rPr>
          <w:rFonts w:ascii="Times New Roman" w:hAnsi="Times New Roman" w:cs="Times New Roman"/>
          <w:sz w:val="20"/>
          <w:szCs w:val="20"/>
          <w:lang w:val="en-US"/>
        </w:rPr>
        <w:tab/>
      </w:r>
      <w:proofErr w:type="spellStart"/>
      <w:r w:rsidRPr="00CF3D0C">
        <w:rPr>
          <w:rFonts w:ascii="Times New Roman" w:hAnsi="Times New Roman" w:cs="Times New Roman"/>
          <w:sz w:val="20"/>
          <w:szCs w:val="20"/>
          <w:lang w:val="en-US"/>
        </w:rPr>
        <w:t>Tambalis</w:t>
      </w:r>
      <w:proofErr w:type="spellEnd"/>
      <w:r w:rsidRPr="00CF3D0C">
        <w:rPr>
          <w:rFonts w:ascii="Times New Roman" w:hAnsi="Times New Roman" w:cs="Times New Roman"/>
          <w:sz w:val="20"/>
          <w:szCs w:val="20"/>
          <w:lang w:val="en-US"/>
        </w:rPr>
        <w:t xml:space="preserve"> KD, </w:t>
      </w:r>
      <w:proofErr w:type="spellStart"/>
      <w:r w:rsidRPr="00CF3D0C">
        <w:rPr>
          <w:rFonts w:ascii="Times New Roman" w:hAnsi="Times New Roman" w:cs="Times New Roman"/>
          <w:sz w:val="20"/>
          <w:szCs w:val="20"/>
          <w:lang w:val="en-US"/>
        </w:rPr>
        <w:t>Panagiotakos</w:t>
      </w:r>
      <w:proofErr w:type="spellEnd"/>
      <w:r w:rsidRPr="00CF3D0C">
        <w:rPr>
          <w:rFonts w:ascii="Times New Roman" w:hAnsi="Times New Roman" w:cs="Times New Roman"/>
          <w:sz w:val="20"/>
          <w:szCs w:val="20"/>
          <w:lang w:val="en-US"/>
        </w:rPr>
        <w:t xml:space="preserve"> DB, </w:t>
      </w:r>
      <w:proofErr w:type="spellStart"/>
      <w:r w:rsidRPr="00CF3D0C">
        <w:rPr>
          <w:rFonts w:ascii="Times New Roman" w:hAnsi="Times New Roman" w:cs="Times New Roman"/>
          <w:sz w:val="20"/>
          <w:szCs w:val="20"/>
          <w:lang w:val="en-US"/>
        </w:rPr>
        <w:t>Psarra</w:t>
      </w:r>
      <w:proofErr w:type="spellEnd"/>
      <w:r w:rsidRPr="00CF3D0C">
        <w:rPr>
          <w:rFonts w:ascii="Times New Roman" w:hAnsi="Times New Roman" w:cs="Times New Roman"/>
          <w:sz w:val="20"/>
          <w:szCs w:val="20"/>
          <w:lang w:val="en-US"/>
        </w:rPr>
        <w:t xml:space="preserve"> G, </w:t>
      </w:r>
      <w:proofErr w:type="spellStart"/>
      <w:r w:rsidRPr="00CF3D0C">
        <w:rPr>
          <w:rFonts w:ascii="Times New Roman" w:hAnsi="Times New Roman" w:cs="Times New Roman"/>
          <w:sz w:val="20"/>
          <w:szCs w:val="20"/>
          <w:lang w:val="en-US"/>
        </w:rPr>
        <w:t>Sidossis</w:t>
      </w:r>
      <w:proofErr w:type="spellEnd"/>
      <w:r w:rsidRPr="00CF3D0C">
        <w:rPr>
          <w:rFonts w:ascii="Times New Roman" w:hAnsi="Times New Roman" w:cs="Times New Roman"/>
          <w:sz w:val="20"/>
          <w:szCs w:val="20"/>
          <w:lang w:val="en-US"/>
        </w:rPr>
        <w:t xml:space="preserve"> LS. Concomitant Associations between Lifestyle Characteristics and Physical Activity Status in Children and Adolescents. </w:t>
      </w:r>
      <w:r w:rsidR="00A647D0" w:rsidRPr="00CF3D0C">
        <w:rPr>
          <w:rFonts w:ascii="Times New Roman" w:hAnsi="Times New Roman" w:cs="Times New Roman"/>
          <w:i/>
          <w:iCs/>
          <w:sz w:val="20"/>
          <w:szCs w:val="20"/>
          <w:lang w:val="en-US"/>
        </w:rPr>
        <w:t>J</w:t>
      </w:r>
      <w:r w:rsidRPr="00CF3D0C">
        <w:rPr>
          <w:rFonts w:ascii="Times New Roman" w:hAnsi="Times New Roman" w:cs="Times New Roman"/>
          <w:i/>
          <w:iCs/>
          <w:sz w:val="20"/>
          <w:szCs w:val="20"/>
          <w:lang w:val="en-US"/>
        </w:rPr>
        <w:t xml:space="preserve"> </w:t>
      </w:r>
      <w:r w:rsidR="00A647D0" w:rsidRPr="00CF3D0C">
        <w:rPr>
          <w:rFonts w:ascii="Times New Roman" w:hAnsi="Times New Roman" w:cs="Times New Roman"/>
          <w:i/>
          <w:iCs/>
          <w:sz w:val="20"/>
          <w:szCs w:val="20"/>
          <w:lang w:val="en-US"/>
        </w:rPr>
        <w:t>R</w:t>
      </w:r>
      <w:r w:rsidRPr="00CF3D0C">
        <w:rPr>
          <w:rFonts w:ascii="Times New Roman" w:hAnsi="Times New Roman" w:cs="Times New Roman"/>
          <w:i/>
          <w:iCs/>
          <w:sz w:val="20"/>
          <w:szCs w:val="20"/>
          <w:lang w:val="en-US"/>
        </w:rPr>
        <w:t xml:space="preserve">es </w:t>
      </w:r>
      <w:r w:rsidR="00A647D0" w:rsidRPr="00CF3D0C">
        <w:rPr>
          <w:rFonts w:ascii="Times New Roman" w:hAnsi="Times New Roman" w:cs="Times New Roman"/>
          <w:i/>
          <w:iCs/>
          <w:sz w:val="20"/>
          <w:szCs w:val="20"/>
          <w:lang w:val="en-US"/>
        </w:rPr>
        <w:t>H</w:t>
      </w:r>
      <w:r w:rsidRPr="00CF3D0C">
        <w:rPr>
          <w:rFonts w:ascii="Times New Roman" w:hAnsi="Times New Roman" w:cs="Times New Roman"/>
          <w:i/>
          <w:iCs/>
          <w:sz w:val="20"/>
          <w:szCs w:val="20"/>
          <w:lang w:val="en-US"/>
        </w:rPr>
        <w:t xml:space="preserve">ealth </w:t>
      </w:r>
      <w:r w:rsidR="00A647D0" w:rsidRPr="00CF3D0C">
        <w:rPr>
          <w:rFonts w:ascii="Times New Roman" w:hAnsi="Times New Roman" w:cs="Times New Roman"/>
          <w:i/>
          <w:iCs/>
          <w:sz w:val="20"/>
          <w:szCs w:val="20"/>
          <w:lang w:val="en-US"/>
        </w:rPr>
        <w:t>S</w:t>
      </w:r>
      <w:r w:rsidRPr="00CF3D0C">
        <w:rPr>
          <w:rFonts w:ascii="Times New Roman" w:hAnsi="Times New Roman" w:cs="Times New Roman"/>
          <w:i/>
          <w:iCs/>
          <w:sz w:val="20"/>
          <w:szCs w:val="20"/>
          <w:lang w:val="en-US"/>
        </w:rPr>
        <w:t>ci</w:t>
      </w:r>
      <w:r w:rsidRPr="00CF3D0C">
        <w:rPr>
          <w:rFonts w:ascii="Times New Roman" w:hAnsi="Times New Roman" w:cs="Times New Roman"/>
          <w:sz w:val="20"/>
          <w:szCs w:val="20"/>
          <w:lang w:val="en-US"/>
        </w:rPr>
        <w:t xml:space="preserve"> 2019; </w:t>
      </w:r>
      <w:r w:rsidRPr="00CF3D0C">
        <w:rPr>
          <w:rFonts w:ascii="Times New Roman" w:hAnsi="Times New Roman" w:cs="Times New Roman"/>
          <w:b/>
          <w:bCs/>
          <w:sz w:val="20"/>
          <w:szCs w:val="20"/>
          <w:lang w:val="en-US"/>
        </w:rPr>
        <w:t>1</w:t>
      </w:r>
      <w:r w:rsidR="00A647D0" w:rsidRPr="00CF3D0C">
        <w:rPr>
          <w:rFonts w:ascii="Times New Roman" w:hAnsi="Times New Roman" w:cs="Times New Roman"/>
          <w:b/>
          <w:bCs/>
          <w:sz w:val="20"/>
          <w:szCs w:val="20"/>
          <w:lang w:val="en-US"/>
        </w:rPr>
        <w:t>9</w:t>
      </w:r>
      <w:r w:rsidRPr="00CF3D0C">
        <w:rPr>
          <w:rFonts w:ascii="Times New Roman" w:hAnsi="Times New Roman" w:cs="Times New Roman"/>
          <w:sz w:val="20"/>
          <w:szCs w:val="20"/>
          <w:lang w:val="en-US"/>
        </w:rPr>
        <w:t xml:space="preserve">: </w:t>
      </w:r>
      <w:r w:rsidR="00CF3D0C" w:rsidRPr="00CF3D0C">
        <w:rPr>
          <w:rFonts w:ascii="Times New Roman" w:hAnsi="Times New Roman" w:cs="Times New Roman"/>
          <w:sz w:val="20"/>
          <w:szCs w:val="20"/>
          <w:lang w:val="en-US"/>
        </w:rPr>
        <w:t>1-7</w:t>
      </w:r>
      <w:r w:rsidRPr="00CF3D0C">
        <w:rPr>
          <w:rFonts w:ascii="Times New Roman" w:hAnsi="Times New Roman" w:cs="Times New Roman"/>
          <w:sz w:val="20"/>
          <w:szCs w:val="20"/>
          <w:lang w:val="en-US"/>
        </w:rPr>
        <w:t>.</w:t>
      </w:r>
    </w:p>
    <w:p w:rsidR="00327367" w:rsidRDefault="00327367" w:rsidP="00327367">
      <w:pPr>
        <w:rPr>
          <w:rFonts w:ascii="Times New Roman" w:hAnsi="Times New Roman" w:cs="Times New Roman"/>
          <w:sz w:val="20"/>
          <w:szCs w:val="20"/>
          <w:lang w:val="en-US"/>
        </w:rPr>
      </w:pPr>
    </w:p>
    <w:p w:rsidR="00327367" w:rsidRPr="007A592D" w:rsidRDefault="00327367" w:rsidP="00327367">
      <w:pPr>
        <w:rPr>
          <w:rFonts w:ascii="Times New Roman" w:hAnsi="Times New Roman" w:cs="Times New Roman"/>
          <w:sz w:val="20"/>
          <w:szCs w:val="20"/>
          <w:lang w:val="en-US"/>
        </w:rPr>
      </w:pPr>
      <w:r w:rsidRPr="00327367">
        <w:rPr>
          <w:rFonts w:ascii="Times New Roman" w:hAnsi="Times New Roman" w:cs="Times New Roman"/>
          <w:sz w:val="20"/>
          <w:szCs w:val="20"/>
          <w:lang w:val="en-US"/>
        </w:rPr>
        <w:t>Reason for exclusion:</w:t>
      </w:r>
      <w:r>
        <w:rPr>
          <w:rFonts w:ascii="Times New Roman" w:hAnsi="Times New Roman" w:cs="Times New Roman"/>
          <w:sz w:val="20"/>
          <w:szCs w:val="20"/>
          <w:lang w:val="en-US"/>
        </w:rPr>
        <w:t xml:space="preserve"> </w:t>
      </w:r>
      <w:r w:rsidR="007A592D" w:rsidRPr="007A592D">
        <w:rPr>
          <w:rFonts w:ascii="Times New Roman" w:hAnsi="Times New Roman" w:cs="Times New Roman"/>
          <w:sz w:val="20"/>
          <w:szCs w:val="20"/>
          <w:lang w:val="en-US"/>
        </w:rPr>
        <w:t>Duplicate study</w:t>
      </w:r>
    </w:p>
    <w:p w:rsidR="00327367" w:rsidRDefault="00327367" w:rsidP="00327367">
      <w:pPr>
        <w:rPr>
          <w:rFonts w:ascii="Times New Roman" w:hAnsi="Times New Roman" w:cs="Times New Roman"/>
          <w:sz w:val="20"/>
          <w:szCs w:val="20"/>
          <w:lang w:val="en-US"/>
        </w:rPr>
      </w:pPr>
    </w:p>
    <w:p w:rsidR="00327367" w:rsidRPr="00327367" w:rsidRDefault="00327367" w:rsidP="00327367">
      <w:pPr>
        <w:rPr>
          <w:rFonts w:ascii="Times New Roman" w:hAnsi="Times New Roman" w:cs="Times New Roman"/>
          <w:sz w:val="20"/>
          <w:szCs w:val="20"/>
          <w:lang w:val="en-US"/>
        </w:rPr>
      </w:pPr>
      <w:r w:rsidRPr="00327367">
        <w:rPr>
          <w:rFonts w:ascii="Times New Roman" w:hAnsi="Times New Roman" w:cs="Times New Roman"/>
          <w:sz w:val="20"/>
          <w:szCs w:val="20"/>
          <w:lang w:val="en-US"/>
        </w:rPr>
        <w:t>23</w:t>
      </w:r>
      <w:r w:rsidRPr="00327367">
        <w:rPr>
          <w:rFonts w:ascii="Times New Roman" w:hAnsi="Times New Roman" w:cs="Times New Roman"/>
          <w:sz w:val="20"/>
          <w:szCs w:val="20"/>
          <w:lang w:val="en-US"/>
        </w:rPr>
        <w:tab/>
      </w:r>
      <w:proofErr w:type="spellStart"/>
      <w:r w:rsidRPr="00327367">
        <w:rPr>
          <w:rFonts w:ascii="Times New Roman" w:hAnsi="Times New Roman" w:cs="Times New Roman"/>
          <w:sz w:val="20"/>
          <w:szCs w:val="20"/>
          <w:lang w:val="en-US"/>
        </w:rPr>
        <w:t>Tambalis</w:t>
      </w:r>
      <w:proofErr w:type="spellEnd"/>
      <w:r w:rsidRPr="00327367">
        <w:rPr>
          <w:rFonts w:ascii="Times New Roman" w:hAnsi="Times New Roman" w:cs="Times New Roman"/>
          <w:sz w:val="20"/>
          <w:szCs w:val="20"/>
          <w:lang w:val="en-US"/>
        </w:rPr>
        <w:t xml:space="preserve"> KD, </w:t>
      </w:r>
      <w:proofErr w:type="spellStart"/>
      <w:r w:rsidRPr="00327367">
        <w:rPr>
          <w:rFonts w:ascii="Times New Roman" w:hAnsi="Times New Roman" w:cs="Times New Roman"/>
          <w:sz w:val="20"/>
          <w:szCs w:val="20"/>
          <w:lang w:val="en-US"/>
        </w:rPr>
        <w:t>Panagiotakos</w:t>
      </w:r>
      <w:proofErr w:type="spellEnd"/>
      <w:r w:rsidRPr="00327367">
        <w:rPr>
          <w:rFonts w:ascii="Times New Roman" w:hAnsi="Times New Roman" w:cs="Times New Roman"/>
          <w:sz w:val="20"/>
          <w:szCs w:val="20"/>
          <w:lang w:val="en-US"/>
        </w:rPr>
        <w:t xml:space="preserve"> DB, </w:t>
      </w:r>
      <w:proofErr w:type="spellStart"/>
      <w:r w:rsidRPr="00327367">
        <w:rPr>
          <w:rFonts w:ascii="Times New Roman" w:hAnsi="Times New Roman" w:cs="Times New Roman"/>
          <w:sz w:val="20"/>
          <w:szCs w:val="20"/>
          <w:lang w:val="en-US"/>
        </w:rPr>
        <w:t>Psarra</w:t>
      </w:r>
      <w:proofErr w:type="spellEnd"/>
      <w:r w:rsidRPr="00327367">
        <w:rPr>
          <w:rFonts w:ascii="Times New Roman" w:hAnsi="Times New Roman" w:cs="Times New Roman"/>
          <w:sz w:val="20"/>
          <w:szCs w:val="20"/>
          <w:lang w:val="en-US"/>
        </w:rPr>
        <w:t xml:space="preserve"> G, </w:t>
      </w:r>
      <w:proofErr w:type="spellStart"/>
      <w:r w:rsidRPr="00327367">
        <w:rPr>
          <w:rFonts w:ascii="Times New Roman" w:hAnsi="Times New Roman" w:cs="Times New Roman"/>
          <w:sz w:val="20"/>
          <w:szCs w:val="20"/>
          <w:lang w:val="en-US"/>
        </w:rPr>
        <w:t>Sidossis</w:t>
      </w:r>
      <w:proofErr w:type="spellEnd"/>
      <w:r w:rsidRPr="00327367">
        <w:rPr>
          <w:rFonts w:ascii="Times New Roman" w:hAnsi="Times New Roman" w:cs="Times New Roman"/>
          <w:sz w:val="20"/>
          <w:szCs w:val="20"/>
          <w:lang w:val="en-US"/>
        </w:rPr>
        <w:t xml:space="preserve"> L. Association of cardiorespiratory fitness levels with dietary habits and lifestyle factors in schoolchildren. </w:t>
      </w:r>
      <w:proofErr w:type="spellStart"/>
      <w:r w:rsidR="00A647D0" w:rsidRPr="00A647D0">
        <w:rPr>
          <w:rFonts w:ascii="Times New Roman" w:hAnsi="Times New Roman" w:cs="Times New Roman"/>
          <w:i/>
          <w:iCs/>
          <w:sz w:val="20"/>
          <w:szCs w:val="20"/>
          <w:lang w:val="en-US"/>
        </w:rPr>
        <w:t>Appl</w:t>
      </w:r>
      <w:proofErr w:type="spellEnd"/>
      <w:r w:rsidR="00A647D0" w:rsidRPr="00A647D0">
        <w:rPr>
          <w:rFonts w:ascii="Times New Roman" w:hAnsi="Times New Roman" w:cs="Times New Roman"/>
          <w:i/>
          <w:iCs/>
          <w:sz w:val="20"/>
          <w:szCs w:val="20"/>
          <w:lang w:val="en-US"/>
        </w:rPr>
        <w:t xml:space="preserve"> </w:t>
      </w:r>
      <w:proofErr w:type="spellStart"/>
      <w:r w:rsidR="00A647D0" w:rsidRPr="00A647D0">
        <w:rPr>
          <w:rFonts w:ascii="Times New Roman" w:hAnsi="Times New Roman" w:cs="Times New Roman"/>
          <w:i/>
          <w:iCs/>
          <w:sz w:val="20"/>
          <w:szCs w:val="20"/>
          <w:lang w:val="en-US"/>
        </w:rPr>
        <w:t>Physiol</w:t>
      </w:r>
      <w:proofErr w:type="spellEnd"/>
      <w:r w:rsidR="00A647D0" w:rsidRPr="00A647D0">
        <w:rPr>
          <w:rFonts w:ascii="Times New Roman" w:hAnsi="Times New Roman" w:cs="Times New Roman"/>
          <w:i/>
          <w:iCs/>
          <w:sz w:val="20"/>
          <w:szCs w:val="20"/>
          <w:lang w:val="en-US"/>
        </w:rPr>
        <w:t xml:space="preserve"> </w:t>
      </w:r>
      <w:proofErr w:type="spellStart"/>
      <w:r w:rsidR="00A647D0" w:rsidRPr="00A647D0">
        <w:rPr>
          <w:rFonts w:ascii="Times New Roman" w:hAnsi="Times New Roman" w:cs="Times New Roman"/>
          <w:i/>
          <w:iCs/>
          <w:sz w:val="20"/>
          <w:szCs w:val="20"/>
          <w:lang w:val="en-US"/>
        </w:rPr>
        <w:t>Nutr</w:t>
      </w:r>
      <w:proofErr w:type="spellEnd"/>
      <w:r w:rsidR="00A647D0" w:rsidRPr="00A647D0">
        <w:rPr>
          <w:rFonts w:ascii="Times New Roman" w:hAnsi="Times New Roman" w:cs="Times New Roman"/>
          <w:i/>
          <w:iCs/>
          <w:sz w:val="20"/>
          <w:szCs w:val="20"/>
          <w:lang w:val="en-US"/>
        </w:rPr>
        <w:t xml:space="preserve"> </w:t>
      </w:r>
      <w:proofErr w:type="spellStart"/>
      <w:r w:rsidR="00A647D0" w:rsidRPr="00A647D0">
        <w:rPr>
          <w:rFonts w:ascii="Times New Roman" w:hAnsi="Times New Roman" w:cs="Times New Roman"/>
          <w:i/>
          <w:iCs/>
          <w:sz w:val="20"/>
          <w:szCs w:val="20"/>
          <w:lang w:val="en-US"/>
        </w:rPr>
        <w:t>Metab</w:t>
      </w:r>
      <w:proofErr w:type="spellEnd"/>
      <w:r w:rsidR="00A647D0">
        <w:rPr>
          <w:rFonts w:ascii="Times New Roman" w:hAnsi="Times New Roman" w:cs="Times New Roman"/>
          <w:sz w:val="20"/>
          <w:szCs w:val="20"/>
          <w:lang w:val="en-US"/>
        </w:rPr>
        <w:t xml:space="preserve"> 2019</w:t>
      </w:r>
      <w:r w:rsidR="00A647D0" w:rsidRPr="00A647D0">
        <w:rPr>
          <w:rFonts w:ascii="Times New Roman" w:hAnsi="Times New Roman" w:cs="Times New Roman"/>
          <w:sz w:val="20"/>
          <w:szCs w:val="20"/>
          <w:lang w:val="en-US"/>
        </w:rPr>
        <w:t>;</w:t>
      </w:r>
      <w:r w:rsidR="00A647D0">
        <w:rPr>
          <w:rFonts w:ascii="Times New Roman" w:hAnsi="Times New Roman" w:cs="Times New Roman"/>
          <w:sz w:val="20"/>
          <w:szCs w:val="20"/>
          <w:lang w:val="en-US"/>
        </w:rPr>
        <w:t xml:space="preserve"> </w:t>
      </w:r>
      <w:r w:rsidR="00A647D0" w:rsidRPr="00A647D0">
        <w:rPr>
          <w:rFonts w:ascii="Times New Roman" w:hAnsi="Times New Roman" w:cs="Times New Roman"/>
          <w:b/>
          <w:bCs/>
          <w:sz w:val="20"/>
          <w:szCs w:val="20"/>
          <w:lang w:val="en-US"/>
        </w:rPr>
        <w:t>44</w:t>
      </w:r>
      <w:r w:rsidR="00A647D0" w:rsidRPr="00A647D0">
        <w:rPr>
          <w:rFonts w:ascii="Times New Roman" w:hAnsi="Times New Roman" w:cs="Times New Roman"/>
          <w:sz w:val="20"/>
          <w:szCs w:val="20"/>
          <w:lang w:val="en-US"/>
        </w:rPr>
        <w:t>:</w:t>
      </w:r>
      <w:r w:rsidR="00A647D0">
        <w:rPr>
          <w:rFonts w:ascii="Times New Roman" w:hAnsi="Times New Roman" w:cs="Times New Roman"/>
          <w:sz w:val="20"/>
          <w:szCs w:val="20"/>
          <w:lang w:val="en-US"/>
        </w:rPr>
        <w:t xml:space="preserve"> </w:t>
      </w:r>
      <w:r w:rsidR="00A647D0" w:rsidRPr="00A647D0">
        <w:rPr>
          <w:rFonts w:ascii="Times New Roman" w:hAnsi="Times New Roman" w:cs="Times New Roman"/>
          <w:sz w:val="20"/>
          <w:szCs w:val="20"/>
          <w:lang w:val="en-US"/>
        </w:rPr>
        <w:t>539</w:t>
      </w:r>
      <w:r w:rsidR="00A647D0">
        <w:rPr>
          <w:rFonts w:ascii="Times New Roman" w:hAnsi="Times New Roman" w:cs="Times New Roman"/>
          <w:sz w:val="20"/>
          <w:szCs w:val="20"/>
          <w:lang w:val="en-US"/>
        </w:rPr>
        <w:t>-</w:t>
      </w:r>
      <w:r w:rsidR="00A647D0" w:rsidRPr="00A647D0">
        <w:rPr>
          <w:rFonts w:ascii="Times New Roman" w:hAnsi="Times New Roman" w:cs="Times New Roman"/>
          <w:sz w:val="20"/>
          <w:szCs w:val="20"/>
          <w:lang w:val="en-US"/>
        </w:rPr>
        <w:t xml:space="preserve">45. </w:t>
      </w:r>
      <w:proofErr w:type="spellStart"/>
      <w:r w:rsidR="00A647D0" w:rsidRPr="00A647D0">
        <w:rPr>
          <w:rFonts w:ascii="Times New Roman" w:hAnsi="Times New Roman" w:cs="Times New Roman"/>
          <w:sz w:val="20"/>
          <w:szCs w:val="20"/>
          <w:lang w:val="en-US"/>
        </w:rPr>
        <w:t>doi</w:t>
      </w:r>
      <w:proofErr w:type="spellEnd"/>
      <w:r w:rsidR="00A647D0" w:rsidRPr="00A647D0">
        <w:rPr>
          <w:rFonts w:ascii="Times New Roman" w:hAnsi="Times New Roman" w:cs="Times New Roman"/>
          <w:sz w:val="20"/>
          <w:szCs w:val="20"/>
          <w:lang w:val="en-US"/>
        </w:rPr>
        <w:t xml:space="preserve">: 10.1139/apnm-2018-0407. </w:t>
      </w:r>
    </w:p>
    <w:p w:rsidR="00327367" w:rsidRDefault="00327367" w:rsidP="00327367">
      <w:pPr>
        <w:rPr>
          <w:rFonts w:ascii="Times New Roman" w:hAnsi="Times New Roman" w:cs="Times New Roman"/>
          <w:sz w:val="20"/>
          <w:szCs w:val="20"/>
          <w:lang w:val="en-US"/>
        </w:rPr>
      </w:pPr>
    </w:p>
    <w:p w:rsidR="00327367" w:rsidRPr="007A592D" w:rsidRDefault="00327367" w:rsidP="00327367">
      <w:pPr>
        <w:rPr>
          <w:rFonts w:ascii="Times New Roman" w:hAnsi="Times New Roman" w:cs="Times New Roman"/>
          <w:sz w:val="20"/>
          <w:szCs w:val="20"/>
          <w:lang w:val="en-US"/>
        </w:rPr>
      </w:pPr>
      <w:r w:rsidRPr="00327367">
        <w:rPr>
          <w:rFonts w:ascii="Times New Roman" w:hAnsi="Times New Roman" w:cs="Times New Roman"/>
          <w:sz w:val="20"/>
          <w:szCs w:val="20"/>
          <w:lang w:val="en-US"/>
        </w:rPr>
        <w:t>Reason for exclusion:</w:t>
      </w:r>
      <w:r>
        <w:rPr>
          <w:rFonts w:ascii="Times New Roman" w:hAnsi="Times New Roman" w:cs="Times New Roman"/>
          <w:sz w:val="20"/>
          <w:szCs w:val="20"/>
          <w:lang w:val="en-US"/>
        </w:rPr>
        <w:t xml:space="preserve"> </w:t>
      </w:r>
      <w:r w:rsidR="007A592D" w:rsidRPr="007A592D">
        <w:rPr>
          <w:rFonts w:ascii="Times New Roman" w:hAnsi="Times New Roman" w:cs="Times New Roman"/>
          <w:sz w:val="20"/>
          <w:szCs w:val="20"/>
          <w:lang w:val="en-US"/>
        </w:rPr>
        <w:t>Duplicate study</w:t>
      </w:r>
    </w:p>
    <w:p w:rsidR="00327367" w:rsidRDefault="00327367" w:rsidP="00327367">
      <w:pPr>
        <w:rPr>
          <w:rFonts w:ascii="Times New Roman" w:hAnsi="Times New Roman" w:cs="Times New Roman"/>
          <w:sz w:val="20"/>
          <w:szCs w:val="20"/>
          <w:lang w:val="en-US"/>
        </w:rPr>
      </w:pPr>
    </w:p>
    <w:p w:rsidR="00327367" w:rsidRPr="00327367" w:rsidRDefault="00327367" w:rsidP="00327367">
      <w:pPr>
        <w:rPr>
          <w:rFonts w:ascii="Times New Roman" w:hAnsi="Times New Roman" w:cs="Times New Roman"/>
          <w:sz w:val="20"/>
          <w:szCs w:val="20"/>
          <w:lang w:val="en-US"/>
        </w:rPr>
      </w:pPr>
      <w:r w:rsidRPr="00552319">
        <w:rPr>
          <w:rFonts w:ascii="Times New Roman" w:hAnsi="Times New Roman" w:cs="Times New Roman"/>
          <w:sz w:val="20"/>
          <w:szCs w:val="20"/>
          <w:lang w:val="es-ES"/>
        </w:rPr>
        <w:t>24</w:t>
      </w:r>
      <w:r w:rsidRPr="00552319">
        <w:rPr>
          <w:rFonts w:ascii="Times New Roman" w:hAnsi="Times New Roman" w:cs="Times New Roman"/>
          <w:sz w:val="20"/>
          <w:szCs w:val="20"/>
          <w:lang w:val="es-ES"/>
        </w:rPr>
        <w:tab/>
      </w:r>
      <w:proofErr w:type="spellStart"/>
      <w:r w:rsidRPr="00552319">
        <w:rPr>
          <w:rFonts w:ascii="Times New Roman" w:hAnsi="Times New Roman" w:cs="Times New Roman"/>
          <w:sz w:val="20"/>
          <w:szCs w:val="20"/>
          <w:lang w:val="es-ES"/>
        </w:rPr>
        <w:t>Tonorezos</w:t>
      </w:r>
      <w:proofErr w:type="spellEnd"/>
      <w:r w:rsidRPr="00552319">
        <w:rPr>
          <w:rFonts w:ascii="Times New Roman" w:hAnsi="Times New Roman" w:cs="Times New Roman"/>
          <w:sz w:val="20"/>
          <w:szCs w:val="20"/>
          <w:lang w:val="es-ES"/>
        </w:rPr>
        <w:t xml:space="preserve"> ES, Kent DA, </w:t>
      </w:r>
      <w:proofErr w:type="spellStart"/>
      <w:r w:rsidRPr="00552319">
        <w:rPr>
          <w:rFonts w:ascii="Times New Roman" w:hAnsi="Times New Roman" w:cs="Times New Roman"/>
          <w:sz w:val="20"/>
          <w:szCs w:val="20"/>
          <w:lang w:val="es-ES"/>
        </w:rPr>
        <w:t>Moskowitz</w:t>
      </w:r>
      <w:proofErr w:type="spellEnd"/>
      <w:r w:rsidRPr="00552319">
        <w:rPr>
          <w:rFonts w:ascii="Times New Roman" w:hAnsi="Times New Roman" w:cs="Times New Roman"/>
          <w:sz w:val="20"/>
          <w:szCs w:val="20"/>
          <w:lang w:val="es-ES"/>
        </w:rPr>
        <w:t xml:space="preserve"> CS, </w:t>
      </w:r>
      <w:proofErr w:type="spellStart"/>
      <w:r w:rsidRPr="00552319">
        <w:rPr>
          <w:rFonts w:ascii="Times New Roman" w:hAnsi="Times New Roman" w:cs="Times New Roman"/>
          <w:sz w:val="20"/>
          <w:szCs w:val="20"/>
          <w:lang w:val="es-ES"/>
        </w:rPr>
        <w:t>Oeffinger</w:t>
      </w:r>
      <w:proofErr w:type="spellEnd"/>
      <w:r w:rsidRPr="00552319">
        <w:rPr>
          <w:rFonts w:ascii="Times New Roman" w:hAnsi="Times New Roman" w:cs="Times New Roman"/>
          <w:sz w:val="20"/>
          <w:szCs w:val="20"/>
          <w:lang w:val="es-ES"/>
        </w:rPr>
        <w:t xml:space="preserve"> KC. </w:t>
      </w:r>
      <w:r w:rsidRPr="00327367">
        <w:rPr>
          <w:rFonts w:ascii="Times New Roman" w:hAnsi="Times New Roman" w:cs="Times New Roman"/>
          <w:sz w:val="20"/>
          <w:szCs w:val="20"/>
          <w:lang w:val="en-US"/>
        </w:rPr>
        <w:t xml:space="preserve">Contribution of diet and physical activity to metabolic parameters among survivors of childhood leukemia. </w:t>
      </w:r>
      <w:r w:rsidR="00A647D0" w:rsidRPr="00A647D0">
        <w:rPr>
          <w:rFonts w:ascii="Times New Roman" w:hAnsi="Times New Roman" w:cs="Times New Roman"/>
          <w:i/>
          <w:iCs/>
          <w:sz w:val="20"/>
          <w:szCs w:val="20"/>
          <w:lang w:val="en-US"/>
        </w:rPr>
        <w:t>Cancer Causes Control</w:t>
      </w:r>
      <w:r w:rsidR="00A647D0">
        <w:rPr>
          <w:rFonts w:ascii="Times New Roman" w:hAnsi="Times New Roman" w:cs="Times New Roman"/>
          <w:sz w:val="20"/>
          <w:szCs w:val="20"/>
          <w:lang w:val="en-US"/>
        </w:rPr>
        <w:t xml:space="preserve"> </w:t>
      </w:r>
      <w:r w:rsidR="00A647D0" w:rsidRPr="00A647D0">
        <w:rPr>
          <w:rFonts w:ascii="Times New Roman" w:hAnsi="Times New Roman" w:cs="Times New Roman"/>
          <w:sz w:val="20"/>
          <w:szCs w:val="20"/>
          <w:lang w:val="en-US"/>
        </w:rPr>
        <w:t>2013;</w:t>
      </w:r>
      <w:r w:rsidR="00A647D0">
        <w:rPr>
          <w:rFonts w:ascii="Times New Roman" w:hAnsi="Times New Roman" w:cs="Times New Roman"/>
          <w:sz w:val="20"/>
          <w:szCs w:val="20"/>
          <w:lang w:val="en-US"/>
        </w:rPr>
        <w:t xml:space="preserve"> </w:t>
      </w:r>
      <w:r w:rsidR="00A647D0" w:rsidRPr="00A647D0">
        <w:rPr>
          <w:rFonts w:ascii="Times New Roman" w:hAnsi="Times New Roman" w:cs="Times New Roman"/>
          <w:b/>
          <w:bCs/>
          <w:sz w:val="20"/>
          <w:szCs w:val="20"/>
          <w:lang w:val="en-US"/>
        </w:rPr>
        <w:t>24</w:t>
      </w:r>
      <w:r w:rsidR="00A647D0" w:rsidRPr="00A647D0">
        <w:rPr>
          <w:rFonts w:ascii="Times New Roman" w:hAnsi="Times New Roman" w:cs="Times New Roman"/>
          <w:sz w:val="20"/>
          <w:szCs w:val="20"/>
          <w:lang w:val="en-US"/>
        </w:rPr>
        <w:t>:</w:t>
      </w:r>
      <w:r w:rsidR="00A647D0">
        <w:rPr>
          <w:rFonts w:ascii="Times New Roman" w:hAnsi="Times New Roman" w:cs="Times New Roman"/>
          <w:sz w:val="20"/>
          <w:szCs w:val="20"/>
          <w:lang w:val="en-US"/>
        </w:rPr>
        <w:t xml:space="preserve"> </w:t>
      </w:r>
      <w:r w:rsidR="00A647D0" w:rsidRPr="00A647D0">
        <w:rPr>
          <w:rFonts w:ascii="Times New Roman" w:hAnsi="Times New Roman" w:cs="Times New Roman"/>
          <w:sz w:val="20"/>
          <w:szCs w:val="20"/>
          <w:lang w:val="en-US"/>
        </w:rPr>
        <w:t>313-21</w:t>
      </w:r>
      <w:r w:rsidRPr="00327367">
        <w:rPr>
          <w:rFonts w:ascii="Times New Roman" w:hAnsi="Times New Roman" w:cs="Times New Roman"/>
          <w:sz w:val="20"/>
          <w:szCs w:val="20"/>
          <w:lang w:val="en-US"/>
        </w:rPr>
        <w:t>.</w:t>
      </w:r>
    </w:p>
    <w:p w:rsidR="00327367" w:rsidRDefault="00327367" w:rsidP="00327367">
      <w:pPr>
        <w:rPr>
          <w:rFonts w:ascii="Times New Roman" w:hAnsi="Times New Roman" w:cs="Times New Roman"/>
          <w:sz w:val="20"/>
          <w:szCs w:val="20"/>
          <w:lang w:val="en-US"/>
        </w:rPr>
      </w:pPr>
    </w:p>
    <w:p w:rsidR="00327367" w:rsidRPr="007A592D" w:rsidRDefault="00327367" w:rsidP="00327367">
      <w:pPr>
        <w:rPr>
          <w:rFonts w:ascii="Times New Roman" w:hAnsi="Times New Roman" w:cs="Times New Roman"/>
          <w:sz w:val="20"/>
          <w:szCs w:val="20"/>
          <w:lang w:val="en-US"/>
        </w:rPr>
      </w:pPr>
      <w:r w:rsidRPr="00327367">
        <w:rPr>
          <w:rFonts w:ascii="Times New Roman" w:hAnsi="Times New Roman" w:cs="Times New Roman"/>
          <w:sz w:val="20"/>
          <w:szCs w:val="20"/>
          <w:lang w:val="en-US"/>
        </w:rPr>
        <w:t>Reason for exclusion:</w:t>
      </w:r>
      <w:r>
        <w:rPr>
          <w:rFonts w:ascii="Times New Roman" w:hAnsi="Times New Roman" w:cs="Times New Roman"/>
          <w:sz w:val="20"/>
          <w:szCs w:val="20"/>
          <w:lang w:val="en-US"/>
        </w:rPr>
        <w:t xml:space="preserve"> </w:t>
      </w:r>
      <w:r w:rsidRPr="007A592D">
        <w:rPr>
          <w:rFonts w:ascii="Times New Roman" w:hAnsi="Times New Roman" w:cs="Times New Roman"/>
          <w:sz w:val="20"/>
          <w:szCs w:val="20"/>
          <w:lang w:val="en-US"/>
        </w:rPr>
        <w:t xml:space="preserve">Inappropriate </w:t>
      </w:r>
      <w:r w:rsidR="007A592D" w:rsidRPr="007A592D">
        <w:rPr>
          <w:rFonts w:ascii="Times New Roman" w:hAnsi="Times New Roman" w:cs="Times New Roman"/>
          <w:sz w:val="20"/>
          <w:szCs w:val="20"/>
          <w:lang w:val="en-US"/>
        </w:rPr>
        <w:t>age</w:t>
      </w:r>
    </w:p>
    <w:p w:rsidR="00327367" w:rsidRDefault="00327367" w:rsidP="00327367">
      <w:pPr>
        <w:rPr>
          <w:rFonts w:ascii="Times New Roman" w:hAnsi="Times New Roman" w:cs="Times New Roman"/>
          <w:sz w:val="20"/>
          <w:szCs w:val="20"/>
          <w:lang w:val="en-US"/>
        </w:rPr>
      </w:pPr>
    </w:p>
    <w:p w:rsidR="00327367" w:rsidRPr="00327367" w:rsidRDefault="00327367" w:rsidP="00327367">
      <w:pPr>
        <w:rPr>
          <w:rFonts w:ascii="Times New Roman" w:hAnsi="Times New Roman" w:cs="Times New Roman"/>
          <w:sz w:val="20"/>
          <w:szCs w:val="20"/>
          <w:lang w:val="en-US"/>
        </w:rPr>
      </w:pPr>
      <w:r w:rsidRPr="00B324C1">
        <w:rPr>
          <w:rFonts w:ascii="Times New Roman" w:hAnsi="Times New Roman" w:cs="Times New Roman"/>
          <w:sz w:val="20"/>
          <w:szCs w:val="20"/>
          <w:lang w:val="en-US"/>
        </w:rPr>
        <w:t>25</w:t>
      </w:r>
      <w:r w:rsidRPr="00B324C1">
        <w:rPr>
          <w:rFonts w:ascii="Times New Roman" w:hAnsi="Times New Roman" w:cs="Times New Roman"/>
          <w:sz w:val="20"/>
          <w:szCs w:val="20"/>
          <w:lang w:val="en-US"/>
        </w:rPr>
        <w:tab/>
        <w:t>Torres-</w:t>
      </w:r>
      <w:proofErr w:type="spellStart"/>
      <w:r w:rsidRPr="00B324C1">
        <w:rPr>
          <w:rFonts w:ascii="Times New Roman" w:hAnsi="Times New Roman" w:cs="Times New Roman"/>
          <w:sz w:val="20"/>
          <w:szCs w:val="20"/>
          <w:lang w:val="en-US"/>
        </w:rPr>
        <w:t>Luque</w:t>
      </w:r>
      <w:proofErr w:type="spellEnd"/>
      <w:r w:rsidRPr="00B324C1">
        <w:rPr>
          <w:rFonts w:ascii="Times New Roman" w:hAnsi="Times New Roman" w:cs="Times New Roman"/>
          <w:sz w:val="20"/>
          <w:szCs w:val="20"/>
          <w:lang w:val="en-US"/>
        </w:rPr>
        <w:t xml:space="preserve"> G, Hernández-García R, Ortega-Toro E, </w:t>
      </w:r>
      <w:proofErr w:type="spellStart"/>
      <w:r w:rsidRPr="00B324C1">
        <w:rPr>
          <w:rFonts w:ascii="Times New Roman" w:hAnsi="Times New Roman" w:cs="Times New Roman"/>
          <w:sz w:val="20"/>
          <w:szCs w:val="20"/>
          <w:lang w:val="en-US"/>
        </w:rPr>
        <w:t>Nikolaidis</w:t>
      </w:r>
      <w:proofErr w:type="spellEnd"/>
      <w:r w:rsidRPr="00B324C1">
        <w:rPr>
          <w:rFonts w:ascii="Times New Roman" w:hAnsi="Times New Roman" w:cs="Times New Roman"/>
          <w:sz w:val="20"/>
          <w:szCs w:val="20"/>
          <w:lang w:val="en-US"/>
        </w:rPr>
        <w:t xml:space="preserve"> PT. </w:t>
      </w:r>
      <w:r w:rsidRPr="00327367">
        <w:rPr>
          <w:rFonts w:ascii="Times New Roman" w:hAnsi="Times New Roman" w:cs="Times New Roman"/>
          <w:sz w:val="20"/>
          <w:szCs w:val="20"/>
          <w:lang w:val="en-US"/>
        </w:rPr>
        <w:t xml:space="preserve">The Effect of Place of Residence on Physical Fitness and Adherence to Mediterranean Diet in 3− 5-Year-Old Girls and Boys: Urban vs. Rural. </w:t>
      </w:r>
      <w:r w:rsidRPr="00A647D0">
        <w:rPr>
          <w:rFonts w:ascii="Times New Roman" w:hAnsi="Times New Roman" w:cs="Times New Roman"/>
          <w:i/>
          <w:iCs/>
          <w:sz w:val="20"/>
          <w:szCs w:val="20"/>
          <w:lang w:val="en-US"/>
        </w:rPr>
        <w:t>Nutrients</w:t>
      </w:r>
      <w:r w:rsidRPr="00327367">
        <w:rPr>
          <w:rFonts w:ascii="Times New Roman" w:hAnsi="Times New Roman" w:cs="Times New Roman"/>
          <w:sz w:val="20"/>
          <w:szCs w:val="20"/>
          <w:lang w:val="en-US"/>
        </w:rPr>
        <w:t xml:space="preserve"> 2018; </w:t>
      </w:r>
      <w:r w:rsidRPr="00A647D0">
        <w:rPr>
          <w:rFonts w:ascii="Times New Roman" w:hAnsi="Times New Roman" w:cs="Times New Roman"/>
          <w:b/>
          <w:bCs/>
          <w:sz w:val="20"/>
          <w:szCs w:val="20"/>
          <w:lang w:val="en-US"/>
        </w:rPr>
        <w:t>10</w:t>
      </w:r>
      <w:r w:rsidR="00A647D0">
        <w:rPr>
          <w:rFonts w:ascii="Times New Roman" w:hAnsi="Times New Roman" w:cs="Times New Roman"/>
          <w:sz w:val="20"/>
          <w:szCs w:val="20"/>
          <w:lang w:val="en-US"/>
        </w:rPr>
        <w:t xml:space="preserve">: </w:t>
      </w:r>
      <w:r w:rsidR="00A647D0" w:rsidRPr="00A647D0">
        <w:rPr>
          <w:rFonts w:ascii="Times New Roman" w:hAnsi="Times New Roman" w:cs="Times New Roman"/>
          <w:sz w:val="20"/>
          <w:szCs w:val="20"/>
          <w:lang w:val="en-US"/>
        </w:rPr>
        <w:t>E1855</w:t>
      </w:r>
      <w:r w:rsidR="00A647D0">
        <w:rPr>
          <w:rFonts w:ascii="Times New Roman" w:hAnsi="Times New Roman" w:cs="Times New Roman"/>
          <w:sz w:val="20"/>
          <w:szCs w:val="20"/>
          <w:lang w:val="en-US"/>
        </w:rPr>
        <w:t xml:space="preserve">. </w:t>
      </w:r>
      <w:proofErr w:type="spellStart"/>
      <w:r w:rsidR="00A647D0" w:rsidRPr="00A647D0">
        <w:rPr>
          <w:rFonts w:ascii="Times New Roman" w:hAnsi="Times New Roman" w:cs="Times New Roman"/>
          <w:sz w:val="20"/>
          <w:szCs w:val="20"/>
          <w:lang w:val="en-US"/>
        </w:rPr>
        <w:t>doi</w:t>
      </w:r>
      <w:proofErr w:type="spellEnd"/>
      <w:r w:rsidR="00A647D0" w:rsidRPr="00A647D0">
        <w:rPr>
          <w:rFonts w:ascii="Times New Roman" w:hAnsi="Times New Roman" w:cs="Times New Roman"/>
          <w:sz w:val="20"/>
          <w:szCs w:val="20"/>
          <w:lang w:val="en-US"/>
        </w:rPr>
        <w:t>: 10.3390/nu10121855.</w:t>
      </w:r>
    </w:p>
    <w:p w:rsidR="00327367" w:rsidRDefault="00327367" w:rsidP="00327367">
      <w:pPr>
        <w:rPr>
          <w:rFonts w:ascii="Times New Roman" w:hAnsi="Times New Roman" w:cs="Times New Roman"/>
          <w:sz w:val="20"/>
          <w:szCs w:val="20"/>
          <w:lang w:val="en-US"/>
        </w:rPr>
      </w:pPr>
    </w:p>
    <w:p w:rsidR="00327367" w:rsidRPr="00B324C1" w:rsidRDefault="00327367" w:rsidP="00327367">
      <w:pPr>
        <w:rPr>
          <w:rFonts w:ascii="Times New Roman" w:hAnsi="Times New Roman" w:cs="Times New Roman"/>
          <w:sz w:val="20"/>
          <w:szCs w:val="20"/>
          <w:lang w:val="en-US"/>
        </w:rPr>
      </w:pPr>
      <w:r w:rsidRPr="00327367">
        <w:rPr>
          <w:rFonts w:ascii="Times New Roman" w:hAnsi="Times New Roman" w:cs="Times New Roman"/>
          <w:sz w:val="20"/>
          <w:szCs w:val="20"/>
          <w:lang w:val="en-US"/>
        </w:rPr>
        <w:t>Reason for exclusion:</w:t>
      </w:r>
      <w:r>
        <w:rPr>
          <w:rFonts w:ascii="Times New Roman" w:hAnsi="Times New Roman" w:cs="Times New Roman"/>
          <w:sz w:val="20"/>
          <w:szCs w:val="20"/>
          <w:lang w:val="en-US"/>
        </w:rPr>
        <w:t xml:space="preserve"> </w:t>
      </w:r>
      <w:r w:rsidRPr="00B324C1">
        <w:rPr>
          <w:rFonts w:ascii="Times New Roman" w:hAnsi="Times New Roman" w:cs="Times New Roman"/>
          <w:sz w:val="20"/>
          <w:szCs w:val="20"/>
          <w:lang w:val="en-US"/>
        </w:rPr>
        <w:t>Inappropriate design</w:t>
      </w:r>
    </w:p>
    <w:p w:rsidR="00327367" w:rsidRDefault="00327367" w:rsidP="00327367">
      <w:pPr>
        <w:rPr>
          <w:rFonts w:ascii="Times New Roman" w:hAnsi="Times New Roman" w:cs="Times New Roman"/>
          <w:sz w:val="20"/>
          <w:szCs w:val="20"/>
          <w:lang w:val="en-US"/>
        </w:rPr>
      </w:pPr>
    </w:p>
    <w:p w:rsidR="00327367" w:rsidRPr="00327367" w:rsidRDefault="00327367" w:rsidP="00327367">
      <w:pPr>
        <w:rPr>
          <w:rFonts w:ascii="Times New Roman" w:hAnsi="Times New Roman" w:cs="Times New Roman"/>
          <w:sz w:val="20"/>
          <w:szCs w:val="20"/>
          <w:lang w:val="en-US"/>
        </w:rPr>
      </w:pPr>
      <w:r w:rsidRPr="00327367">
        <w:rPr>
          <w:rFonts w:ascii="Times New Roman" w:hAnsi="Times New Roman" w:cs="Times New Roman"/>
          <w:sz w:val="20"/>
          <w:szCs w:val="20"/>
          <w:lang w:val="en-US"/>
        </w:rPr>
        <w:t>26</w:t>
      </w:r>
      <w:r w:rsidRPr="00327367">
        <w:rPr>
          <w:rFonts w:ascii="Times New Roman" w:hAnsi="Times New Roman" w:cs="Times New Roman"/>
          <w:sz w:val="20"/>
          <w:szCs w:val="20"/>
          <w:lang w:val="en-US"/>
        </w:rPr>
        <w:tab/>
      </w:r>
      <w:proofErr w:type="spellStart"/>
      <w:r w:rsidRPr="00327367">
        <w:rPr>
          <w:rFonts w:ascii="Times New Roman" w:hAnsi="Times New Roman" w:cs="Times New Roman"/>
          <w:sz w:val="20"/>
          <w:szCs w:val="20"/>
          <w:lang w:val="en-US"/>
        </w:rPr>
        <w:t>Wadolowska</w:t>
      </w:r>
      <w:proofErr w:type="spellEnd"/>
      <w:r w:rsidRPr="00327367">
        <w:rPr>
          <w:rFonts w:ascii="Times New Roman" w:hAnsi="Times New Roman" w:cs="Times New Roman"/>
          <w:sz w:val="20"/>
          <w:szCs w:val="20"/>
          <w:lang w:val="en-US"/>
        </w:rPr>
        <w:t xml:space="preserve"> L, </w:t>
      </w:r>
      <w:proofErr w:type="spellStart"/>
      <w:r w:rsidRPr="00327367">
        <w:rPr>
          <w:rFonts w:ascii="Times New Roman" w:hAnsi="Times New Roman" w:cs="Times New Roman"/>
          <w:sz w:val="20"/>
          <w:szCs w:val="20"/>
          <w:lang w:val="en-US"/>
        </w:rPr>
        <w:t>Kowalkowska</w:t>
      </w:r>
      <w:proofErr w:type="spellEnd"/>
      <w:r w:rsidRPr="00327367">
        <w:rPr>
          <w:rFonts w:ascii="Times New Roman" w:hAnsi="Times New Roman" w:cs="Times New Roman"/>
          <w:sz w:val="20"/>
          <w:szCs w:val="20"/>
          <w:lang w:val="en-US"/>
        </w:rPr>
        <w:t xml:space="preserve"> J, Lonnie M, </w:t>
      </w:r>
      <w:proofErr w:type="spellStart"/>
      <w:r w:rsidRPr="00327367">
        <w:rPr>
          <w:rFonts w:ascii="Times New Roman" w:hAnsi="Times New Roman" w:cs="Times New Roman"/>
          <w:sz w:val="20"/>
          <w:szCs w:val="20"/>
          <w:lang w:val="en-US"/>
        </w:rPr>
        <w:t>Czarnocinska</w:t>
      </w:r>
      <w:proofErr w:type="spellEnd"/>
      <w:r w:rsidRPr="00327367">
        <w:rPr>
          <w:rFonts w:ascii="Times New Roman" w:hAnsi="Times New Roman" w:cs="Times New Roman"/>
          <w:sz w:val="20"/>
          <w:szCs w:val="20"/>
          <w:lang w:val="en-US"/>
        </w:rPr>
        <w:t xml:space="preserve"> J, </w:t>
      </w:r>
      <w:proofErr w:type="spellStart"/>
      <w:r w:rsidRPr="00327367">
        <w:rPr>
          <w:rFonts w:ascii="Times New Roman" w:hAnsi="Times New Roman" w:cs="Times New Roman"/>
          <w:sz w:val="20"/>
          <w:szCs w:val="20"/>
          <w:lang w:val="en-US"/>
        </w:rPr>
        <w:t>Jezewska-Zychowicz</w:t>
      </w:r>
      <w:proofErr w:type="spellEnd"/>
      <w:r w:rsidRPr="00327367">
        <w:rPr>
          <w:rFonts w:ascii="Times New Roman" w:hAnsi="Times New Roman" w:cs="Times New Roman"/>
          <w:sz w:val="20"/>
          <w:szCs w:val="20"/>
          <w:lang w:val="en-US"/>
        </w:rPr>
        <w:t xml:space="preserve"> M, </w:t>
      </w:r>
      <w:proofErr w:type="spellStart"/>
      <w:r w:rsidRPr="00327367">
        <w:rPr>
          <w:rFonts w:ascii="Times New Roman" w:hAnsi="Times New Roman" w:cs="Times New Roman"/>
          <w:sz w:val="20"/>
          <w:szCs w:val="20"/>
          <w:lang w:val="en-US"/>
        </w:rPr>
        <w:t>Babicz-Zielinska</w:t>
      </w:r>
      <w:proofErr w:type="spellEnd"/>
      <w:r w:rsidRPr="00327367">
        <w:rPr>
          <w:rFonts w:ascii="Times New Roman" w:hAnsi="Times New Roman" w:cs="Times New Roman"/>
          <w:sz w:val="20"/>
          <w:szCs w:val="20"/>
          <w:lang w:val="en-US"/>
        </w:rPr>
        <w:t xml:space="preserve"> E. Associations between physical activity patterns and dietary patterns in a representative sample of Polish girls aged 13-21 years: a cross-sectional study (</w:t>
      </w:r>
      <w:proofErr w:type="spellStart"/>
      <w:r w:rsidRPr="00327367">
        <w:rPr>
          <w:rFonts w:ascii="Times New Roman" w:hAnsi="Times New Roman" w:cs="Times New Roman"/>
          <w:sz w:val="20"/>
          <w:szCs w:val="20"/>
          <w:lang w:val="en-US"/>
        </w:rPr>
        <w:t>GEBaHealth</w:t>
      </w:r>
      <w:proofErr w:type="spellEnd"/>
      <w:r w:rsidRPr="00327367">
        <w:rPr>
          <w:rFonts w:ascii="Times New Roman" w:hAnsi="Times New Roman" w:cs="Times New Roman"/>
          <w:sz w:val="20"/>
          <w:szCs w:val="20"/>
          <w:lang w:val="en-US"/>
        </w:rPr>
        <w:t xml:space="preserve"> Project). </w:t>
      </w:r>
      <w:r w:rsidRPr="00A647D0">
        <w:rPr>
          <w:rFonts w:ascii="Times New Roman" w:hAnsi="Times New Roman" w:cs="Times New Roman"/>
          <w:i/>
          <w:iCs/>
          <w:sz w:val="20"/>
          <w:szCs w:val="20"/>
          <w:lang w:val="en-US"/>
        </w:rPr>
        <w:t>BMC Public Health</w:t>
      </w:r>
      <w:r w:rsidRPr="00327367">
        <w:rPr>
          <w:rFonts w:ascii="Times New Roman" w:hAnsi="Times New Roman" w:cs="Times New Roman"/>
          <w:sz w:val="20"/>
          <w:szCs w:val="20"/>
          <w:lang w:val="en-US"/>
        </w:rPr>
        <w:t xml:space="preserve"> 2016; </w:t>
      </w:r>
      <w:r w:rsidRPr="00A647D0">
        <w:rPr>
          <w:rFonts w:ascii="Times New Roman" w:hAnsi="Times New Roman" w:cs="Times New Roman"/>
          <w:b/>
          <w:bCs/>
          <w:sz w:val="20"/>
          <w:szCs w:val="20"/>
          <w:lang w:val="en-US"/>
        </w:rPr>
        <w:t>16</w:t>
      </w:r>
      <w:r w:rsidR="00A647D0">
        <w:rPr>
          <w:rFonts w:ascii="Times New Roman" w:hAnsi="Times New Roman" w:cs="Times New Roman"/>
          <w:sz w:val="20"/>
          <w:szCs w:val="20"/>
          <w:lang w:val="en-US"/>
        </w:rPr>
        <w:t xml:space="preserve">: 698. </w:t>
      </w:r>
      <w:proofErr w:type="spellStart"/>
      <w:r w:rsidR="00A647D0" w:rsidRPr="00A647D0">
        <w:rPr>
          <w:rFonts w:ascii="Times New Roman" w:hAnsi="Times New Roman" w:cs="Times New Roman"/>
          <w:sz w:val="20"/>
          <w:szCs w:val="20"/>
          <w:lang w:val="en-US"/>
        </w:rPr>
        <w:t>doi</w:t>
      </w:r>
      <w:proofErr w:type="spellEnd"/>
      <w:r w:rsidR="00A647D0" w:rsidRPr="00A647D0">
        <w:rPr>
          <w:rFonts w:ascii="Times New Roman" w:hAnsi="Times New Roman" w:cs="Times New Roman"/>
          <w:sz w:val="20"/>
          <w:szCs w:val="20"/>
          <w:lang w:val="en-US"/>
        </w:rPr>
        <w:t>: 10.1186/s12889-016-3367-4.</w:t>
      </w:r>
    </w:p>
    <w:p w:rsidR="00327367" w:rsidRDefault="00327367" w:rsidP="00C83F3F">
      <w:pPr>
        <w:rPr>
          <w:rFonts w:ascii="Times New Roman" w:hAnsi="Times New Roman" w:cs="Times New Roman"/>
          <w:sz w:val="20"/>
          <w:szCs w:val="20"/>
          <w:lang w:val="en-US"/>
        </w:rPr>
      </w:pPr>
    </w:p>
    <w:p w:rsidR="00327367" w:rsidRPr="007A592D" w:rsidRDefault="00327367" w:rsidP="00327367">
      <w:pPr>
        <w:rPr>
          <w:rFonts w:ascii="Times New Roman" w:hAnsi="Times New Roman" w:cs="Times New Roman"/>
          <w:sz w:val="20"/>
          <w:szCs w:val="20"/>
          <w:lang w:val="en-US"/>
        </w:rPr>
      </w:pPr>
      <w:r w:rsidRPr="00327367">
        <w:rPr>
          <w:rFonts w:ascii="Times New Roman" w:hAnsi="Times New Roman" w:cs="Times New Roman"/>
          <w:sz w:val="20"/>
          <w:szCs w:val="20"/>
          <w:lang w:val="en-US"/>
        </w:rPr>
        <w:t>Reason for exclusion:</w:t>
      </w:r>
      <w:r>
        <w:rPr>
          <w:rFonts w:ascii="Times New Roman" w:hAnsi="Times New Roman" w:cs="Times New Roman"/>
          <w:sz w:val="20"/>
          <w:szCs w:val="20"/>
          <w:lang w:val="en-US"/>
        </w:rPr>
        <w:t xml:space="preserve"> </w:t>
      </w:r>
      <w:r w:rsidRPr="007A592D">
        <w:rPr>
          <w:rFonts w:ascii="Times New Roman" w:hAnsi="Times New Roman" w:cs="Times New Roman"/>
          <w:sz w:val="20"/>
          <w:szCs w:val="20"/>
          <w:lang w:val="en-US"/>
        </w:rPr>
        <w:t xml:space="preserve">Inappropriate </w:t>
      </w:r>
      <w:r w:rsidR="007A592D" w:rsidRPr="007A592D">
        <w:rPr>
          <w:rFonts w:ascii="Times New Roman" w:hAnsi="Times New Roman" w:cs="Times New Roman"/>
          <w:sz w:val="20"/>
          <w:szCs w:val="20"/>
          <w:lang w:val="en-US"/>
        </w:rPr>
        <w:t>exposure</w:t>
      </w:r>
    </w:p>
    <w:p w:rsidR="00327367" w:rsidRDefault="00327367">
      <w:pPr>
        <w:rPr>
          <w:lang w:val="en-US"/>
        </w:rPr>
      </w:pPr>
    </w:p>
    <w:p w:rsidR="00327367" w:rsidRDefault="00327367" w:rsidP="00C83F3F">
      <w:pPr>
        <w:rPr>
          <w:rFonts w:ascii="Times New Roman" w:hAnsi="Times New Roman" w:cs="Times New Roman"/>
          <w:b/>
          <w:bCs/>
          <w:sz w:val="20"/>
          <w:szCs w:val="20"/>
          <w:lang w:val="en-US"/>
        </w:rPr>
        <w:sectPr w:rsidR="00327367" w:rsidSect="00327367">
          <w:footerReference w:type="even" r:id="rId6"/>
          <w:footerReference w:type="default" r:id="rId7"/>
          <w:pgSz w:w="11900" w:h="16840"/>
          <w:pgMar w:top="1417" w:right="1701" w:bottom="1417" w:left="1701" w:header="708" w:footer="708" w:gutter="0"/>
          <w:cols w:space="708"/>
          <w:docGrid w:linePitch="360"/>
        </w:sectPr>
      </w:pP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217"/>
        <w:gridCol w:w="847"/>
        <w:gridCol w:w="853"/>
        <w:gridCol w:w="853"/>
        <w:gridCol w:w="854"/>
        <w:gridCol w:w="854"/>
        <w:gridCol w:w="849"/>
        <w:gridCol w:w="849"/>
        <w:gridCol w:w="849"/>
        <w:gridCol w:w="849"/>
        <w:gridCol w:w="852"/>
        <w:gridCol w:w="852"/>
        <w:gridCol w:w="855"/>
        <w:gridCol w:w="855"/>
        <w:gridCol w:w="855"/>
        <w:gridCol w:w="861"/>
      </w:tblGrid>
      <w:tr w:rsidR="001C5566" w:rsidRPr="00E705D3" w:rsidTr="007A592D">
        <w:trPr>
          <w:jc w:val="center"/>
        </w:trPr>
        <w:tc>
          <w:tcPr>
            <w:tcW w:w="13996" w:type="dxa"/>
            <w:gridSpan w:val="16"/>
            <w:vAlign w:val="center"/>
          </w:tcPr>
          <w:p w:rsidR="001C5566" w:rsidRPr="00E705D3" w:rsidRDefault="0019416C" w:rsidP="00C83F3F">
            <w:pPr>
              <w:rPr>
                <w:rFonts w:ascii="Times New Roman" w:hAnsi="Times New Roman" w:cs="Times New Roman"/>
                <w:b/>
                <w:bCs/>
                <w:szCs w:val="20"/>
                <w:lang w:val="en-US"/>
              </w:rPr>
            </w:pPr>
            <w:r w:rsidRPr="00E705D3">
              <w:rPr>
                <w:rFonts w:ascii="Times New Roman" w:hAnsi="Times New Roman" w:cs="Times New Roman"/>
                <w:b/>
                <w:bCs/>
                <w:szCs w:val="20"/>
                <w:lang w:val="en-US"/>
              </w:rPr>
              <w:lastRenderedPageBreak/>
              <w:t xml:space="preserve">Supplementary material </w:t>
            </w:r>
            <w:r w:rsidR="00E705D3" w:rsidRPr="00E705D3">
              <w:rPr>
                <w:rFonts w:ascii="Times New Roman" w:hAnsi="Times New Roman" w:cs="Times New Roman"/>
                <w:b/>
                <w:bCs/>
                <w:szCs w:val="20"/>
                <w:lang w:val="en-US"/>
              </w:rPr>
              <w:t>3</w:t>
            </w:r>
            <w:r w:rsidR="00C92241" w:rsidRPr="00E705D3">
              <w:rPr>
                <w:rFonts w:ascii="Times New Roman" w:hAnsi="Times New Roman" w:cs="Times New Roman"/>
                <w:b/>
                <w:bCs/>
                <w:szCs w:val="20"/>
                <w:lang w:val="en-US"/>
              </w:rPr>
              <w:t xml:space="preserve">. </w:t>
            </w:r>
            <w:r w:rsidR="001C5566" w:rsidRPr="00E705D3">
              <w:rPr>
                <w:rFonts w:ascii="Times New Roman" w:hAnsi="Times New Roman" w:cs="Times New Roman"/>
                <w:b/>
                <w:bCs/>
                <w:szCs w:val="20"/>
                <w:lang w:val="en-US"/>
              </w:rPr>
              <w:t>Items of Quality Ass</w:t>
            </w:r>
            <w:bookmarkStart w:id="0" w:name="_GoBack"/>
            <w:bookmarkEnd w:id="0"/>
            <w:r w:rsidR="001C5566" w:rsidRPr="00E705D3">
              <w:rPr>
                <w:rFonts w:ascii="Times New Roman" w:hAnsi="Times New Roman" w:cs="Times New Roman"/>
                <w:b/>
                <w:bCs/>
                <w:szCs w:val="20"/>
                <w:lang w:val="en-US"/>
              </w:rPr>
              <w:t>essment Tool for Observational Cohort and Cross-sectional studies</w:t>
            </w:r>
          </w:p>
        </w:tc>
      </w:tr>
      <w:tr w:rsidR="001C5566" w:rsidRPr="005C01B4" w:rsidTr="007A592D">
        <w:trPr>
          <w:jc w:val="center"/>
        </w:trPr>
        <w:tc>
          <w:tcPr>
            <w:tcW w:w="1016" w:type="dxa"/>
            <w:vAlign w:val="center"/>
          </w:tcPr>
          <w:p w:rsidR="001C5566" w:rsidRPr="005C01B4" w:rsidRDefault="001C5566" w:rsidP="00D14035">
            <w:pPr>
              <w:rPr>
                <w:rFonts w:ascii="Times New Roman" w:hAnsi="Times New Roman" w:cs="Times New Roman"/>
                <w:sz w:val="16"/>
                <w:szCs w:val="16"/>
              </w:rPr>
            </w:pPr>
            <w:proofErr w:type="spellStart"/>
            <w:r w:rsidRPr="00E705D3">
              <w:rPr>
                <w:rFonts w:ascii="Times New Roman" w:hAnsi="Times New Roman" w:cs="Times New Roman"/>
                <w:sz w:val="20"/>
                <w:szCs w:val="16"/>
              </w:rPr>
              <w:t>Author</w:t>
            </w:r>
            <w:proofErr w:type="spellEnd"/>
          </w:p>
        </w:tc>
        <w:tc>
          <w:tcPr>
            <w:tcW w:w="861" w:type="dxa"/>
            <w:vAlign w:val="center"/>
          </w:tcPr>
          <w:p w:rsidR="001C5566" w:rsidRPr="005C01B4" w:rsidRDefault="001C5566" w:rsidP="00C83F3F">
            <w:pPr>
              <w:jc w:val="center"/>
              <w:rPr>
                <w:rFonts w:ascii="Times New Roman" w:hAnsi="Times New Roman" w:cs="Times New Roman"/>
                <w:sz w:val="16"/>
                <w:szCs w:val="16"/>
              </w:rPr>
            </w:pPr>
            <w:r w:rsidRPr="005C01B4">
              <w:rPr>
                <w:rFonts w:ascii="Times New Roman" w:hAnsi="Times New Roman" w:cs="Times New Roman"/>
                <w:sz w:val="16"/>
                <w:szCs w:val="16"/>
              </w:rPr>
              <w:t>1</w:t>
            </w:r>
          </w:p>
        </w:tc>
        <w:tc>
          <w:tcPr>
            <w:tcW w:w="864" w:type="dxa"/>
            <w:vAlign w:val="center"/>
          </w:tcPr>
          <w:p w:rsidR="001C5566" w:rsidRPr="005C01B4" w:rsidRDefault="001C5566" w:rsidP="00C83F3F">
            <w:pPr>
              <w:jc w:val="center"/>
              <w:rPr>
                <w:rFonts w:ascii="Times New Roman" w:hAnsi="Times New Roman" w:cs="Times New Roman"/>
                <w:sz w:val="16"/>
                <w:szCs w:val="16"/>
              </w:rPr>
            </w:pPr>
            <w:r w:rsidRPr="005C01B4">
              <w:rPr>
                <w:rFonts w:ascii="Times New Roman" w:hAnsi="Times New Roman" w:cs="Times New Roman"/>
                <w:sz w:val="16"/>
                <w:szCs w:val="16"/>
              </w:rPr>
              <w:t>2</w:t>
            </w:r>
          </w:p>
        </w:tc>
        <w:tc>
          <w:tcPr>
            <w:tcW w:w="864" w:type="dxa"/>
            <w:vAlign w:val="center"/>
          </w:tcPr>
          <w:p w:rsidR="001C5566" w:rsidRPr="005C01B4" w:rsidRDefault="001C5566" w:rsidP="00C83F3F">
            <w:pPr>
              <w:jc w:val="center"/>
              <w:rPr>
                <w:rFonts w:ascii="Times New Roman" w:hAnsi="Times New Roman" w:cs="Times New Roman"/>
                <w:sz w:val="16"/>
                <w:szCs w:val="16"/>
              </w:rPr>
            </w:pPr>
            <w:r w:rsidRPr="005C01B4">
              <w:rPr>
                <w:rFonts w:ascii="Times New Roman" w:hAnsi="Times New Roman" w:cs="Times New Roman"/>
                <w:sz w:val="16"/>
                <w:szCs w:val="16"/>
              </w:rPr>
              <w:t>3</w:t>
            </w:r>
          </w:p>
        </w:tc>
        <w:tc>
          <w:tcPr>
            <w:tcW w:w="866" w:type="dxa"/>
            <w:vAlign w:val="center"/>
          </w:tcPr>
          <w:p w:rsidR="001C5566" w:rsidRPr="005C01B4" w:rsidRDefault="001C5566" w:rsidP="00C83F3F">
            <w:pPr>
              <w:jc w:val="center"/>
              <w:rPr>
                <w:rFonts w:ascii="Times New Roman" w:hAnsi="Times New Roman" w:cs="Times New Roman"/>
                <w:sz w:val="16"/>
                <w:szCs w:val="16"/>
              </w:rPr>
            </w:pPr>
            <w:r w:rsidRPr="005C01B4">
              <w:rPr>
                <w:rFonts w:ascii="Times New Roman" w:hAnsi="Times New Roman" w:cs="Times New Roman"/>
                <w:sz w:val="16"/>
                <w:szCs w:val="16"/>
              </w:rPr>
              <w:t>4</w:t>
            </w:r>
          </w:p>
        </w:tc>
        <w:tc>
          <w:tcPr>
            <w:tcW w:w="866" w:type="dxa"/>
            <w:vAlign w:val="center"/>
          </w:tcPr>
          <w:p w:rsidR="001C5566" w:rsidRPr="005C01B4" w:rsidRDefault="001C5566" w:rsidP="00C83F3F">
            <w:pPr>
              <w:jc w:val="center"/>
              <w:rPr>
                <w:rFonts w:ascii="Times New Roman" w:hAnsi="Times New Roman" w:cs="Times New Roman"/>
                <w:sz w:val="16"/>
                <w:szCs w:val="16"/>
              </w:rPr>
            </w:pPr>
            <w:r w:rsidRPr="005C01B4">
              <w:rPr>
                <w:rFonts w:ascii="Times New Roman" w:hAnsi="Times New Roman" w:cs="Times New Roman"/>
                <w:sz w:val="16"/>
                <w:szCs w:val="16"/>
              </w:rPr>
              <w:t>5</w:t>
            </w:r>
          </w:p>
        </w:tc>
        <w:tc>
          <w:tcPr>
            <w:tcW w:w="864" w:type="dxa"/>
            <w:vAlign w:val="center"/>
          </w:tcPr>
          <w:p w:rsidR="001C5566" w:rsidRPr="005C01B4" w:rsidRDefault="001C5566" w:rsidP="00C83F3F">
            <w:pPr>
              <w:jc w:val="center"/>
              <w:rPr>
                <w:rFonts w:ascii="Times New Roman" w:hAnsi="Times New Roman" w:cs="Times New Roman"/>
                <w:sz w:val="16"/>
                <w:szCs w:val="16"/>
              </w:rPr>
            </w:pPr>
            <w:r w:rsidRPr="005C01B4">
              <w:rPr>
                <w:rFonts w:ascii="Times New Roman" w:hAnsi="Times New Roman" w:cs="Times New Roman"/>
                <w:sz w:val="16"/>
                <w:szCs w:val="16"/>
              </w:rPr>
              <w:t>6</w:t>
            </w:r>
          </w:p>
        </w:tc>
        <w:tc>
          <w:tcPr>
            <w:tcW w:w="864" w:type="dxa"/>
            <w:vAlign w:val="center"/>
          </w:tcPr>
          <w:p w:rsidR="001C5566" w:rsidRPr="005C01B4" w:rsidRDefault="001C5566" w:rsidP="00C83F3F">
            <w:pPr>
              <w:jc w:val="center"/>
              <w:rPr>
                <w:rFonts w:ascii="Times New Roman" w:hAnsi="Times New Roman" w:cs="Times New Roman"/>
                <w:sz w:val="16"/>
                <w:szCs w:val="16"/>
              </w:rPr>
            </w:pPr>
            <w:r w:rsidRPr="005C01B4">
              <w:rPr>
                <w:rFonts w:ascii="Times New Roman" w:hAnsi="Times New Roman" w:cs="Times New Roman"/>
                <w:sz w:val="16"/>
                <w:szCs w:val="16"/>
              </w:rPr>
              <w:t>7</w:t>
            </w:r>
          </w:p>
        </w:tc>
        <w:tc>
          <w:tcPr>
            <w:tcW w:w="864" w:type="dxa"/>
            <w:vAlign w:val="center"/>
          </w:tcPr>
          <w:p w:rsidR="001C5566" w:rsidRPr="005C01B4" w:rsidRDefault="001C5566" w:rsidP="00C83F3F">
            <w:pPr>
              <w:jc w:val="center"/>
              <w:rPr>
                <w:rFonts w:ascii="Times New Roman" w:hAnsi="Times New Roman" w:cs="Times New Roman"/>
                <w:sz w:val="16"/>
                <w:szCs w:val="16"/>
              </w:rPr>
            </w:pPr>
            <w:r w:rsidRPr="005C01B4">
              <w:rPr>
                <w:rFonts w:ascii="Times New Roman" w:hAnsi="Times New Roman" w:cs="Times New Roman"/>
                <w:sz w:val="16"/>
                <w:szCs w:val="16"/>
              </w:rPr>
              <w:t>8</w:t>
            </w:r>
          </w:p>
        </w:tc>
        <w:tc>
          <w:tcPr>
            <w:tcW w:w="864" w:type="dxa"/>
            <w:vAlign w:val="center"/>
          </w:tcPr>
          <w:p w:rsidR="001C5566" w:rsidRPr="005C01B4" w:rsidRDefault="001C5566" w:rsidP="00C83F3F">
            <w:pPr>
              <w:jc w:val="center"/>
              <w:rPr>
                <w:rFonts w:ascii="Times New Roman" w:hAnsi="Times New Roman" w:cs="Times New Roman"/>
                <w:sz w:val="16"/>
                <w:szCs w:val="16"/>
              </w:rPr>
            </w:pPr>
            <w:r w:rsidRPr="005C01B4">
              <w:rPr>
                <w:rFonts w:ascii="Times New Roman" w:hAnsi="Times New Roman" w:cs="Times New Roman"/>
                <w:sz w:val="16"/>
                <w:szCs w:val="16"/>
              </w:rPr>
              <w:t>9</w:t>
            </w:r>
          </w:p>
        </w:tc>
        <w:tc>
          <w:tcPr>
            <w:tcW w:w="866" w:type="dxa"/>
            <w:vAlign w:val="center"/>
          </w:tcPr>
          <w:p w:rsidR="001C5566" w:rsidRPr="005C01B4" w:rsidRDefault="001C5566" w:rsidP="00C83F3F">
            <w:pPr>
              <w:jc w:val="center"/>
              <w:rPr>
                <w:rFonts w:ascii="Times New Roman" w:hAnsi="Times New Roman" w:cs="Times New Roman"/>
                <w:sz w:val="16"/>
                <w:szCs w:val="16"/>
              </w:rPr>
            </w:pPr>
            <w:r w:rsidRPr="005C01B4">
              <w:rPr>
                <w:rFonts w:ascii="Times New Roman" w:hAnsi="Times New Roman" w:cs="Times New Roman"/>
                <w:sz w:val="16"/>
                <w:szCs w:val="16"/>
              </w:rPr>
              <w:t>10</w:t>
            </w:r>
          </w:p>
        </w:tc>
        <w:tc>
          <w:tcPr>
            <w:tcW w:w="866" w:type="dxa"/>
            <w:vAlign w:val="center"/>
          </w:tcPr>
          <w:p w:rsidR="001C5566" w:rsidRPr="005C01B4" w:rsidRDefault="001C5566" w:rsidP="00C83F3F">
            <w:pPr>
              <w:jc w:val="center"/>
              <w:rPr>
                <w:rFonts w:ascii="Times New Roman" w:hAnsi="Times New Roman" w:cs="Times New Roman"/>
                <w:sz w:val="16"/>
                <w:szCs w:val="16"/>
              </w:rPr>
            </w:pPr>
            <w:r w:rsidRPr="005C01B4">
              <w:rPr>
                <w:rFonts w:ascii="Times New Roman" w:hAnsi="Times New Roman" w:cs="Times New Roman"/>
                <w:sz w:val="16"/>
                <w:szCs w:val="16"/>
              </w:rPr>
              <w:t>11</w:t>
            </w:r>
          </w:p>
        </w:tc>
        <w:tc>
          <w:tcPr>
            <w:tcW w:w="867" w:type="dxa"/>
            <w:vAlign w:val="center"/>
          </w:tcPr>
          <w:p w:rsidR="001C5566" w:rsidRPr="005C01B4" w:rsidRDefault="001C5566" w:rsidP="00C83F3F">
            <w:pPr>
              <w:jc w:val="center"/>
              <w:rPr>
                <w:rFonts w:ascii="Times New Roman" w:hAnsi="Times New Roman" w:cs="Times New Roman"/>
                <w:sz w:val="16"/>
                <w:szCs w:val="16"/>
              </w:rPr>
            </w:pPr>
            <w:r w:rsidRPr="005C01B4">
              <w:rPr>
                <w:rFonts w:ascii="Times New Roman" w:hAnsi="Times New Roman" w:cs="Times New Roman"/>
                <w:sz w:val="16"/>
                <w:szCs w:val="16"/>
              </w:rPr>
              <w:t>12</w:t>
            </w:r>
          </w:p>
        </w:tc>
        <w:tc>
          <w:tcPr>
            <w:tcW w:w="867" w:type="dxa"/>
            <w:vAlign w:val="center"/>
          </w:tcPr>
          <w:p w:rsidR="001C5566" w:rsidRPr="005C01B4" w:rsidRDefault="001C5566" w:rsidP="00C83F3F">
            <w:pPr>
              <w:jc w:val="center"/>
              <w:rPr>
                <w:rFonts w:ascii="Times New Roman" w:hAnsi="Times New Roman" w:cs="Times New Roman"/>
                <w:sz w:val="16"/>
                <w:szCs w:val="16"/>
              </w:rPr>
            </w:pPr>
            <w:r w:rsidRPr="005C01B4">
              <w:rPr>
                <w:rFonts w:ascii="Times New Roman" w:hAnsi="Times New Roman" w:cs="Times New Roman"/>
                <w:sz w:val="16"/>
                <w:szCs w:val="16"/>
              </w:rPr>
              <w:t>13</w:t>
            </w:r>
          </w:p>
        </w:tc>
        <w:tc>
          <w:tcPr>
            <w:tcW w:w="867" w:type="dxa"/>
            <w:vAlign w:val="center"/>
          </w:tcPr>
          <w:p w:rsidR="001C5566" w:rsidRPr="005C01B4" w:rsidRDefault="001C5566" w:rsidP="00C83F3F">
            <w:pPr>
              <w:jc w:val="center"/>
              <w:rPr>
                <w:rFonts w:ascii="Times New Roman" w:hAnsi="Times New Roman" w:cs="Times New Roman"/>
                <w:sz w:val="16"/>
                <w:szCs w:val="16"/>
              </w:rPr>
            </w:pPr>
            <w:r w:rsidRPr="005C01B4">
              <w:rPr>
                <w:rFonts w:ascii="Times New Roman" w:hAnsi="Times New Roman" w:cs="Times New Roman"/>
                <w:sz w:val="16"/>
                <w:szCs w:val="16"/>
              </w:rPr>
              <w:t>14</w:t>
            </w:r>
          </w:p>
        </w:tc>
        <w:tc>
          <w:tcPr>
            <w:tcW w:w="870" w:type="dxa"/>
            <w:vAlign w:val="center"/>
          </w:tcPr>
          <w:p w:rsidR="001C5566" w:rsidRPr="005C01B4" w:rsidRDefault="001C5566" w:rsidP="00C83F3F">
            <w:pPr>
              <w:jc w:val="center"/>
              <w:rPr>
                <w:rFonts w:ascii="Times New Roman" w:hAnsi="Times New Roman" w:cs="Times New Roman"/>
                <w:sz w:val="16"/>
                <w:szCs w:val="16"/>
              </w:rPr>
            </w:pPr>
            <w:proofErr w:type="gramStart"/>
            <w:r w:rsidRPr="005C01B4">
              <w:rPr>
                <w:rFonts w:ascii="Times New Roman" w:hAnsi="Times New Roman" w:cs="Times New Roman"/>
                <w:sz w:val="16"/>
                <w:szCs w:val="16"/>
              </w:rPr>
              <w:t>Total</w:t>
            </w:r>
            <w:proofErr w:type="gramEnd"/>
            <w:r w:rsidRPr="005C01B4">
              <w:rPr>
                <w:rFonts w:ascii="Times New Roman" w:hAnsi="Times New Roman" w:cs="Times New Roman"/>
                <w:sz w:val="16"/>
                <w:szCs w:val="16"/>
              </w:rPr>
              <w:t xml:space="preserve"> score</w:t>
            </w:r>
          </w:p>
        </w:tc>
      </w:tr>
      <w:tr w:rsidR="00166F8B" w:rsidRPr="005C01B4" w:rsidTr="007A592D">
        <w:trPr>
          <w:jc w:val="center"/>
        </w:trPr>
        <w:tc>
          <w:tcPr>
            <w:tcW w:w="1016" w:type="dxa"/>
            <w:vAlign w:val="center"/>
          </w:tcPr>
          <w:p w:rsidR="00166F8B" w:rsidRPr="00166F8B" w:rsidRDefault="00166F8B" w:rsidP="00166F8B">
            <w:pPr>
              <w:rPr>
                <w:rFonts w:ascii="Times New Roman" w:hAnsi="Times New Roman" w:cs="Times New Roman"/>
                <w:sz w:val="20"/>
                <w:szCs w:val="20"/>
                <w:lang w:val="en-US"/>
              </w:rPr>
            </w:pPr>
            <w:proofErr w:type="spellStart"/>
            <w:r w:rsidRPr="00166F8B">
              <w:rPr>
                <w:rFonts w:ascii="Times New Roman" w:hAnsi="Times New Roman" w:cs="Times New Roman"/>
                <w:sz w:val="20"/>
                <w:szCs w:val="20"/>
                <w:lang w:val="en-US"/>
              </w:rPr>
              <w:t>Agostinis-Sobrinho</w:t>
            </w:r>
            <w:proofErr w:type="spellEnd"/>
            <w:r w:rsidRPr="00166F8B">
              <w:rPr>
                <w:rFonts w:ascii="Times New Roman" w:hAnsi="Times New Roman" w:cs="Times New Roman"/>
                <w:sz w:val="20"/>
                <w:szCs w:val="20"/>
                <w:lang w:val="en-US"/>
              </w:rPr>
              <w:t xml:space="preserve"> et al. </w:t>
            </w:r>
            <w:r w:rsidRPr="00166F8B">
              <w:rPr>
                <w:rFonts w:ascii="Times New Roman" w:hAnsi="Times New Roman" w:cs="Times New Roman"/>
                <w:sz w:val="20"/>
                <w:szCs w:val="20"/>
                <w:lang w:val="en-US"/>
              </w:rPr>
              <w:fldChar w:fldCharType="begin" w:fldLock="1"/>
            </w:r>
            <w:r w:rsidRPr="00166F8B">
              <w:rPr>
                <w:rFonts w:ascii="Times New Roman" w:hAnsi="Times New Roman" w:cs="Times New Roman"/>
                <w:sz w:val="20"/>
                <w:szCs w:val="20"/>
                <w:lang w:val="en-US"/>
              </w:rPr>
              <w:instrText>ADDIN CSL_CITATION {"citationItems":[{"id":"ITEM-1","itemData":{"DOI":"10.3390/nu10070815","ISSN":"20726643","abstract":"© 2018 by the authors. Licensee MDPI, Basel, Switzerland. To examine the combined association of cardiorespiratory fitness (CRF), muscular fitness (MF), and adherence to a Mediterranean diet (MeDiet) on cardiovascular risk in adolescents, a pooled study, including cross-sectional data from two projects [2477 adolescents (1320 girls) aged 12–18 years], was completed. A shuttle run test was used to assess CRF. MF was assessed by the standing-long jump and handgrip tests. Adherence to a MeDiet was assessed by the Kidmed questionnaire. A cardiovascular risk score was computed from the following components: Age and sex, waist circumference, triglycerides, systolic blood pressure, high-density lipoprotein cholesterol (HDL), and glucose. Analysis of covariance showed that participants classified as having optimal (High) adherence to a MeDiet/HighMF/HighCRF, as well those classified as low adherence to a MeDiet/HighMF/HighCRF, had, on average, the lowest cardiovascular risk score (F = 15.6; p &lt; 0.001). In addition, the high adherence to a MeDiet/LowMF/LowCRF group had the highest odds of having a high cardiovascular risk (OR = 7.1; 95% CI: 3.4–15.1; p &lt; 0.001), followed by the low adherence to a MeDiet/LowMF/LowCRF group (OR = 3.7; 95% CI: 2.2–6.3; p &lt; 0.001), high adherence to a MeDiet/HighMF/LowCRF group (OR = 3.1; 95% CI: 1.4–7.0; p = 0.006), and low adherence to a MeDiet/LowMF/HighCRF group (OR = 2.5; 95% CI: 1.5–4.4; p = 0.002) when compared to those with high adherence to a MeDiet/HighMF/HighCRF, after adjustments for potential confounders. In conclusion, our findings showed that, regardless of the MeDiet status, adolescents with low MF and low CRF cumulatively, presented the highest cardiovascular disease risk. Therefore, these findings suggest that the combination of these two fitness components may be beneficial to adolescents’ cardiometabolic profile, independent of MeDiet behaviour.","author":[{"dropping-particle":"","family":"Agostinis-Sobrinho","given":"C.","non-dropping-particle":"","parse-names":false,"suffix":""},{"dropping-particle":"","family":"Santos","given":"R.","non-dropping-particle":"","parse-names":false,"suffix":""},{"dropping-particle":"","family":"Rosário","given":"R.","non-dropping-particle":"","parse-names":false,"suffix":""},{"dropping-particle":"","family":"Moreira","given":"C.","non-dropping-particle":"","parse-names":false,"suffix":""},{"dropping-particle":"","family":"Lopes","given":"L.","non-dropping-particle":"","parse-names":false,"suffix":""},{"dropping-particle":"","family":"Mota","given":"J.","non-dropping-particle":"","parse-names":false,"suffix":""},{"dropping-particle":"","family":"Martinkenas","given":"A.","non-dropping-particle":"","parse-names":false,"suffix":""},{"dropping-particle":"","family":"García-Hermoso","given":"A.","non-dropping-particle":"","parse-names":false,"suffix":""},{"dropping-particle":"","family":"Correa-Bautista","given":"J.E.","non-dropping-particle":"","parse-names":false,"suffix":""},{"dropping-particle":"","family":"Ramírez-Vélez","given":"R.","non-dropping-particle":"","parse-names":false,"suffix":""}],"container-title":"Nutrients","id":"ITEM-1","issue":"7","issued":{"date-parts":[["2018"]]},"title":"Optimal adherence to a mediterranean diet may not overcome the deleterious effects of low physical fitness on cardiovascular disease risk in adolescents: A cross-sectional pooled analysis","type":"article-journal","volume":"10"},"uris":["http://www.mendeley.com/documents/?uuid=21c9b09e-f762-3c81-b738-e1ad1070d661"]}],"mendeley":{"formattedCitation":"(46)","plainTextFormattedCitation":"(46)","previouslyFormattedCitation":"(46)"},"properties":{"noteIndex":0},"schema":"https://github.com/citation-style-language/schema/raw/master/csl-citation.json"}</w:instrText>
            </w:r>
            <w:r w:rsidRPr="00166F8B">
              <w:rPr>
                <w:rFonts w:ascii="Times New Roman" w:hAnsi="Times New Roman" w:cs="Times New Roman"/>
                <w:sz w:val="20"/>
                <w:szCs w:val="20"/>
                <w:lang w:val="en-US"/>
              </w:rPr>
              <w:fldChar w:fldCharType="separate"/>
            </w:r>
            <w:r w:rsidRPr="00166F8B">
              <w:rPr>
                <w:rFonts w:ascii="Times New Roman" w:hAnsi="Times New Roman" w:cs="Times New Roman"/>
                <w:noProof/>
                <w:sz w:val="20"/>
                <w:szCs w:val="20"/>
                <w:lang w:val="en-US"/>
              </w:rPr>
              <w:t>(46)</w:t>
            </w:r>
            <w:r w:rsidRPr="00166F8B">
              <w:rPr>
                <w:rFonts w:ascii="Times New Roman" w:hAnsi="Times New Roman" w:cs="Times New Roman"/>
                <w:sz w:val="20"/>
                <w:szCs w:val="20"/>
                <w:lang w:val="en-US"/>
              </w:rPr>
              <w:fldChar w:fldCharType="end"/>
            </w:r>
          </w:p>
        </w:tc>
        <w:tc>
          <w:tcPr>
            <w:tcW w:w="861"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70"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9</w:t>
            </w:r>
          </w:p>
        </w:tc>
      </w:tr>
      <w:tr w:rsidR="00166F8B" w:rsidRPr="005C01B4" w:rsidTr="007A592D">
        <w:trPr>
          <w:jc w:val="center"/>
        </w:trPr>
        <w:tc>
          <w:tcPr>
            <w:tcW w:w="1016" w:type="dxa"/>
            <w:vAlign w:val="center"/>
          </w:tcPr>
          <w:p w:rsidR="00166F8B" w:rsidRPr="00166F8B" w:rsidRDefault="00166F8B" w:rsidP="00166F8B">
            <w:pPr>
              <w:rPr>
                <w:rFonts w:ascii="Times New Roman" w:hAnsi="Times New Roman" w:cs="Times New Roman"/>
                <w:sz w:val="20"/>
                <w:szCs w:val="20"/>
                <w:lang w:val="en-US"/>
              </w:rPr>
            </w:pPr>
            <w:proofErr w:type="spellStart"/>
            <w:r w:rsidRPr="00166F8B">
              <w:rPr>
                <w:rFonts w:ascii="Times New Roman" w:hAnsi="Times New Roman" w:cs="Times New Roman"/>
                <w:sz w:val="20"/>
                <w:szCs w:val="20"/>
                <w:lang w:val="en-US"/>
              </w:rPr>
              <w:t>Arcila-Agudelo</w:t>
            </w:r>
            <w:proofErr w:type="spellEnd"/>
            <w:r w:rsidRPr="00166F8B">
              <w:rPr>
                <w:rFonts w:ascii="Times New Roman" w:hAnsi="Times New Roman" w:cs="Times New Roman"/>
                <w:sz w:val="20"/>
                <w:szCs w:val="20"/>
                <w:lang w:val="en-US"/>
              </w:rPr>
              <w:t xml:space="preserve"> et al. </w:t>
            </w:r>
            <w:r w:rsidRPr="00166F8B">
              <w:rPr>
                <w:rFonts w:ascii="Times New Roman" w:hAnsi="Times New Roman" w:cs="Times New Roman"/>
                <w:sz w:val="20"/>
                <w:szCs w:val="20"/>
                <w:lang w:val="en-US"/>
              </w:rPr>
              <w:fldChar w:fldCharType="begin" w:fldLock="1"/>
            </w:r>
            <w:r w:rsidRPr="00166F8B">
              <w:rPr>
                <w:rFonts w:ascii="Times New Roman" w:hAnsi="Times New Roman" w:cs="Times New Roman"/>
                <w:sz w:val="20"/>
                <w:szCs w:val="20"/>
                <w:lang w:val="en-US"/>
              </w:rPr>
              <w:instrText>ADDIN CSL_CITATION {"citationItems":[{"id":"ITEM-1","itemData":{"DOI":"10.3390/nu11040854","ISSN":"20726643","abstract":"Despite its benefits, the Mediterranean diet (MD) is being abandoned or not adopted by young generations in most Mediterranean countries. In Spain, up to 69% of the child and adolescent population has been found to have suboptimal adherence to the MD. The aim of this study was to analyze which factors are associated with an optimal adherence to the MD in school-age children and adolescents from Mataró, Spain. A cross-sectional study was performed on 1177 children and adolescents aged between 6 and 18 years from Mataró. The Mediterranean Diet Quality Index for Children and Adolescents (KIDMED index) was used to evaluate adherence to a MD. We found that over 59% of subjects showed suboptimal adherence to a MD, with this prevalence being higher for secondary school than for primary school children. The factors positively associated with following an optimal MD were the mother’s education level, children at the primary school level, the absence of distractions at breakfast, and regular physical activity. The availability of spending money was negatively associated with the likelihood of optimal adherence to a MD. Future research should study more in-depth the possible causality between the factors studied and adherence to a MD.","author":[{"dropping-particle":"","family":"Arcila-Agudelo","given":"Ana Maria","non-dropping-particle":"","parse-names":false,"suffix":""},{"dropping-particle":"","family":"Ferrer-Svoboda","given":"Carmen","non-dropping-particle":"","parse-names":false,"suffix":""},{"dropping-particle":"","family":"Torres-Fernàndez","given":"Teresa","non-dropping-particle":"","parse-names":false,"suffix":""},{"dropping-particle":"","family":"Farran-Codina","given":"Andreu","non-dropping-particle":"","parse-names":false,"suffix":""}],"container-title":"Nutrients","id":"ITEM-1","issue":"4","issued":{"date-parts":[["2019","4","1"]]},"publisher":"MDPI AG","title":"Determinants of adherence to healthy eating patterns in a population of children and adolescents: Evidence on the mediterranean diet in the city of mataró (catalonia, spain)","type":"article-journal","volume":"11"},"uris":["http://www.mendeley.com/documents/?uuid=06fb25d6-e9bd-3111-856a-ee1a02210486"]}],"mendeley":{"formattedCitation":"(42)","plainTextFormattedCitation":"(42)","previouslyFormattedCitation":"(42)"},"properties":{"noteIndex":0},"schema":"https://github.com/citation-style-language/schema/raw/master/csl-citation.json"}</w:instrText>
            </w:r>
            <w:r w:rsidRPr="00166F8B">
              <w:rPr>
                <w:rFonts w:ascii="Times New Roman" w:hAnsi="Times New Roman" w:cs="Times New Roman"/>
                <w:sz w:val="20"/>
                <w:szCs w:val="20"/>
                <w:lang w:val="en-US"/>
              </w:rPr>
              <w:fldChar w:fldCharType="separate"/>
            </w:r>
            <w:r w:rsidRPr="00166F8B">
              <w:rPr>
                <w:rFonts w:ascii="Times New Roman" w:hAnsi="Times New Roman" w:cs="Times New Roman"/>
                <w:noProof/>
                <w:sz w:val="20"/>
                <w:szCs w:val="20"/>
                <w:lang w:val="en-US"/>
              </w:rPr>
              <w:t>(42)</w:t>
            </w:r>
            <w:r w:rsidRPr="00166F8B">
              <w:rPr>
                <w:rFonts w:ascii="Times New Roman" w:hAnsi="Times New Roman" w:cs="Times New Roman"/>
                <w:sz w:val="20"/>
                <w:szCs w:val="20"/>
                <w:lang w:val="en-US"/>
              </w:rPr>
              <w:fldChar w:fldCharType="end"/>
            </w:r>
          </w:p>
        </w:tc>
        <w:tc>
          <w:tcPr>
            <w:tcW w:w="861"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70"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9</w:t>
            </w:r>
          </w:p>
        </w:tc>
      </w:tr>
      <w:tr w:rsidR="00166F8B" w:rsidRPr="005C01B4" w:rsidTr="007A592D">
        <w:trPr>
          <w:jc w:val="center"/>
        </w:trPr>
        <w:tc>
          <w:tcPr>
            <w:tcW w:w="1016" w:type="dxa"/>
            <w:vAlign w:val="center"/>
          </w:tcPr>
          <w:p w:rsidR="00166F8B" w:rsidRPr="00166F8B" w:rsidRDefault="00166F8B" w:rsidP="00166F8B">
            <w:pPr>
              <w:rPr>
                <w:rFonts w:ascii="Times New Roman" w:hAnsi="Times New Roman" w:cs="Times New Roman"/>
                <w:sz w:val="20"/>
                <w:szCs w:val="20"/>
                <w:lang w:val="en-US"/>
              </w:rPr>
            </w:pPr>
            <w:proofErr w:type="spellStart"/>
            <w:r w:rsidRPr="00166F8B">
              <w:rPr>
                <w:rFonts w:ascii="Times New Roman" w:hAnsi="Times New Roman" w:cs="Times New Roman"/>
                <w:sz w:val="20"/>
                <w:szCs w:val="20"/>
                <w:lang w:val="en-US"/>
              </w:rPr>
              <w:t>Arnaoutis</w:t>
            </w:r>
            <w:proofErr w:type="spellEnd"/>
            <w:r w:rsidRPr="00166F8B">
              <w:rPr>
                <w:rFonts w:ascii="Times New Roman" w:hAnsi="Times New Roman" w:cs="Times New Roman"/>
                <w:sz w:val="20"/>
                <w:szCs w:val="20"/>
                <w:lang w:val="en-US"/>
              </w:rPr>
              <w:t xml:space="preserve"> et al. </w:t>
            </w:r>
            <w:r w:rsidRPr="00166F8B">
              <w:rPr>
                <w:rFonts w:ascii="Times New Roman" w:hAnsi="Times New Roman" w:cs="Times New Roman"/>
                <w:sz w:val="20"/>
                <w:szCs w:val="20"/>
                <w:lang w:val="en-US"/>
              </w:rPr>
              <w:fldChar w:fldCharType="begin" w:fldLock="1"/>
            </w:r>
            <w:r w:rsidRPr="00166F8B">
              <w:rPr>
                <w:rFonts w:ascii="Times New Roman" w:hAnsi="Times New Roman" w:cs="Times New Roman"/>
                <w:sz w:val="20"/>
                <w:szCs w:val="20"/>
                <w:lang w:val="en-US"/>
              </w:rPr>
              <w:instrText>ADDIN CSL_CITATION {"citationItems":[{"id":"ITEM-1","itemData":{"DOI":"10.3389/fnut.2018.00010","ISSN":"2296861X","abstract":"Objective: The aim of the study was to evaluate physical fitness (PF) and identify its anthropometric and lifestyle determinants in a sample of Greek schoolchildren. Methods: The study sample consisted of 335,810 schoolchildren (♂: 51.3%, 6–18 years old). Students’ anthropometric parameters and PF levels—assessed via the Eurofit test battery—were measured by trained physical education teachers and evaluated according to the available norms, while their lifestyle habits were assessed through a questionnaire. Results: In all applied PF tests, students’ performance was negatively associated with the presence of obesity and central obesity, defined through international criteria for body mass index and waist to height ratio, respectively. According to multiple logistic regression analysis, the presence of overweight/obesity [odds ratio (OR): 4.43, 95% confidence interval (CI): 3.98–4.93], low adherence to the MD (KIDMED ≤ 3) (OR: 1.27, 95% CI: 1.09–1.48), and increased time spent in sedentary activities (&gt;2 h per day) (OR: 1.16, 95% CI: 1.03–1.29) were positively associated with poor PF, after adjusting for age and sex. In contrast, for every 1 day increase in the weekly frequency of engagement in athletic activity, the probability of poor PF decreased by 26% (OR: 0.74, 95% CI: 0.72–0.77). In a similar model, the presence of central obesity emerged as an even stronger possible predictor of poor PF (OR: 5.20, 95% CI: 4.66–5.78), compared to the presence of general obesity. Conclusion: Higher general or abdominal adiposity, as well as the adoption of a low-quality diet and a sedentary lifestyle, is strongly associated with low PF levels during childhood.","author":[{"dropping-particle":"","family":"Arnaoutis","given":"Giannis","non-dropping-particle":"","parse-names":false,"suffix":""},{"dropping-particle":"","family":"Georgoulis","given":"Michael","non-dropping-particle":"","parse-names":false,"suffix":""},{"dropping-particle":"","family":"Psarra","given":"Glykeria","non-dropping-particle":"","parse-names":false,"suffix":""},{"dropping-particle":"","family":"Milkonidou","given":"Anna","non-dropping-particle":"","parse-names":false,"suffix":""},{"dropping-particle":"","family":"Panagiotakos","given":"Demosthenes B.","non-dropping-particle":"","parse-names":false,"suffix":""},{"dropping-particle":"","family":"Kyriakou","given":"Dafni","non-dropping-particle":"","parse-names":false,"suffix":""},{"dropping-particle":"","family":"Bellou","given":"Elena","non-dropping-particle":"","parse-names":false,"suffix":""},{"dropping-particle":"","family":"Tambalis","given":"Konstantinos D.","non-dropping-particle":"","parse-names":false,"suffix":""},{"dropping-particle":"","family":"Sidossis","given":"Labros S.","non-dropping-particle":"","parse-names":false,"suffix":""}],"container-title":"Frontiers in Nutrition","id":"ITEM-1","issued":{"date-parts":[["2018","2","9"]]},"page":"10","publisher":"Frontiers Media S.A.","title":"Association of Anthropometric and Lifestyle Parameters with Fitness Levels in Greek Schoolchildren: Results from the EYZHN Program","type":"article-journal","volume":"5"},"uris":["http://www.mendeley.com/documents/?uuid=073aa802-f695-3c73-be0f-4fe1818cafa0"]}],"mendeley":{"formattedCitation":"(20)","plainTextFormattedCitation":"(20)","previouslyFormattedCitation":"(20)"},"properties":{"noteIndex":0},"schema":"https://github.com/citation-style-language/schema/raw/master/csl-citation.json"}</w:instrText>
            </w:r>
            <w:r w:rsidRPr="00166F8B">
              <w:rPr>
                <w:rFonts w:ascii="Times New Roman" w:hAnsi="Times New Roman" w:cs="Times New Roman"/>
                <w:sz w:val="20"/>
                <w:szCs w:val="20"/>
                <w:lang w:val="en-US"/>
              </w:rPr>
              <w:fldChar w:fldCharType="separate"/>
            </w:r>
            <w:r w:rsidRPr="00166F8B">
              <w:rPr>
                <w:rFonts w:ascii="Times New Roman" w:hAnsi="Times New Roman" w:cs="Times New Roman"/>
                <w:noProof/>
                <w:sz w:val="20"/>
                <w:szCs w:val="20"/>
                <w:lang w:val="en-US"/>
              </w:rPr>
              <w:t>(20)</w:t>
            </w:r>
            <w:r w:rsidRPr="00166F8B">
              <w:rPr>
                <w:rFonts w:ascii="Times New Roman" w:hAnsi="Times New Roman" w:cs="Times New Roman"/>
                <w:sz w:val="20"/>
                <w:szCs w:val="20"/>
                <w:lang w:val="en-US"/>
              </w:rPr>
              <w:fldChar w:fldCharType="end"/>
            </w:r>
          </w:p>
        </w:tc>
        <w:tc>
          <w:tcPr>
            <w:tcW w:w="861"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70"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6</w:t>
            </w:r>
          </w:p>
        </w:tc>
      </w:tr>
      <w:tr w:rsidR="00166F8B" w:rsidRPr="005C01B4" w:rsidTr="007A592D">
        <w:trPr>
          <w:jc w:val="center"/>
        </w:trPr>
        <w:tc>
          <w:tcPr>
            <w:tcW w:w="1016" w:type="dxa"/>
            <w:vAlign w:val="center"/>
          </w:tcPr>
          <w:p w:rsidR="00166F8B" w:rsidRPr="00166F8B" w:rsidRDefault="00166F8B" w:rsidP="00166F8B">
            <w:pPr>
              <w:tabs>
                <w:tab w:val="left" w:pos="493"/>
              </w:tabs>
              <w:rPr>
                <w:rFonts w:ascii="Times New Roman" w:hAnsi="Times New Roman" w:cs="Times New Roman"/>
                <w:sz w:val="20"/>
                <w:szCs w:val="20"/>
                <w:lang w:val="en-US"/>
              </w:rPr>
            </w:pPr>
            <w:proofErr w:type="spellStart"/>
            <w:r w:rsidRPr="00166F8B">
              <w:rPr>
                <w:rFonts w:ascii="Times New Roman" w:hAnsi="Times New Roman" w:cs="Times New Roman"/>
                <w:sz w:val="20"/>
                <w:szCs w:val="20"/>
                <w:lang w:val="en-US"/>
              </w:rPr>
              <w:t>Arriscado</w:t>
            </w:r>
            <w:proofErr w:type="spellEnd"/>
            <w:r w:rsidRPr="00166F8B">
              <w:rPr>
                <w:rFonts w:ascii="Times New Roman" w:hAnsi="Times New Roman" w:cs="Times New Roman"/>
                <w:sz w:val="20"/>
                <w:szCs w:val="20"/>
                <w:lang w:val="en-US"/>
              </w:rPr>
              <w:t xml:space="preserve"> et al. </w:t>
            </w:r>
            <w:r w:rsidRPr="00166F8B">
              <w:rPr>
                <w:rFonts w:ascii="Times New Roman" w:hAnsi="Times New Roman" w:cs="Times New Roman"/>
                <w:sz w:val="20"/>
                <w:szCs w:val="20"/>
                <w:lang w:val="en-US"/>
              </w:rPr>
              <w:fldChar w:fldCharType="begin" w:fldLock="1"/>
            </w:r>
            <w:r w:rsidRPr="00166F8B">
              <w:rPr>
                <w:rFonts w:ascii="Times New Roman" w:hAnsi="Times New Roman" w:cs="Times New Roman"/>
                <w:sz w:val="20"/>
                <w:szCs w:val="20"/>
                <w:lang w:val="en-US"/>
              </w:rPr>
              <w:instrText>ADDIN CSL_CITATION {"citationItems":[{"id":"ITEM-1","itemData":{"DOI":"10.1016/j.appet.2014.04.027","ISSN":"1095-8304","PMID":"24798762","abstract":"There is a tendency in Mediterranean countries to abandon the characteristic Mediterranean diet. This is especially apparent within younger populations. This could have negative consequences for health such as, cardiovascular diseases, obesity or metabolic syndrome. The aim of this study was to describe adherence to the Mediterranean diet within a population of school children and to examine the influence of different socio-demographic factors and lifestyle habits. The study was conducted on a representative sample of 321 school children aged 11-12 years from 31 schools in the city of Logroño (La Rioja). Socio-demographic variables, anthropometric variables, blood pressure, level of development, aerobic fitness, lifestyle, physical activity habits and adherence to the Mediterranean diet were recorded. High adherence to the Mediterranean diet was reported by 46.7% of school children, with low adherence being reported by 4.7% of them. Children attending state schools, immigrants and families from low-to-medium socio-economic strata reported significantly lower adherence to the Mediterranean diet (p = .039), but the results did not reveal any significant differences in terms of body composition. Correlations were found between adherence to the Mediterranean diet and other lifestyle habits, especially level of physical activity (r = .38) and screen time (r = -.18). Adherence to a Mediterranean diet differs according to the type of school attended by children, and the child's nationality and socio-economic status. Children who attended state schools, immigrants and those from families with a medium-to-low socio-economic status were less likely to follow healthy diets.","author":[{"dropping-particle":"","family":"Arriscado","given":"Daniel","non-dropping-particle":"","parse-names":false,"suffix":""},{"dropping-particle":"","family":"Muros","given":"José J","non-dropping-particle":"","parse-names":false,"suffix":""},{"dropping-particle":"","family":"Zabala","given":"Mikel","non-dropping-particle":"","parse-names":false,"suffix":""},{"dropping-particle":"","family":"Dalmau","given":"José M","non-dropping-particle":"","parse-names":false,"suffix":""}],"container-title":"Appetite","id":"ITEM-1","issued":{"date-parts":[["2014","9","1"]]},"page":"28-34","publisher":"Academic Press","title":"Factors associated with low adherence to a Mediterranean diet in healthy children in northern Spain.","type":"article-journal","volume":"80"},"uris":["http://www.mendeley.com/documents/?uuid=a8e236a4-8dd6-3287-b5de-542be04fd240"]}],"mendeley":{"formattedCitation":"(31)","plainTextFormattedCitation":"(31)","previouslyFormattedCitation":"(31)"},"properties":{"noteIndex":0},"schema":"https://github.com/citation-style-language/schema/raw/master/csl-citation.json"}</w:instrText>
            </w:r>
            <w:r w:rsidRPr="00166F8B">
              <w:rPr>
                <w:rFonts w:ascii="Times New Roman" w:hAnsi="Times New Roman" w:cs="Times New Roman"/>
                <w:sz w:val="20"/>
                <w:szCs w:val="20"/>
                <w:lang w:val="en-US"/>
              </w:rPr>
              <w:fldChar w:fldCharType="separate"/>
            </w:r>
            <w:r w:rsidRPr="00166F8B">
              <w:rPr>
                <w:rFonts w:ascii="Times New Roman" w:hAnsi="Times New Roman" w:cs="Times New Roman"/>
                <w:noProof/>
                <w:sz w:val="20"/>
                <w:szCs w:val="20"/>
                <w:lang w:val="en-US"/>
              </w:rPr>
              <w:t>(31)</w:t>
            </w:r>
            <w:r w:rsidRPr="00166F8B">
              <w:rPr>
                <w:rFonts w:ascii="Times New Roman" w:hAnsi="Times New Roman" w:cs="Times New Roman"/>
                <w:sz w:val="20"/>
                <w:szCs w:val="20"/>
                <w:lang w:val="en-US"/>
              </w:rPr>
              <w:fldChar w:fldCharType="end"/>
            </w:r>
          </w:p>
        </w:tc>
        <w:tc>
          <w:tcPr>
            <w:tcW w:w="861"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NR</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70"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7</w:t>
            </w:r>
          </w:p>
        </w:tc>
      </w:tr>
      <w:tr w:rsidR="00166F8B" w:rsidRPr="005C01B4" w:rsidTr="007A592D">
        <w:trPr>
          <w:jc w:val="center"/>
        </w:trPr>
        <w:tc>
          <w:tcPr>
            <w:tcW w:w="1016" w:type="dxa"/>
            <w:vAlign w:val="center"/>
          </w:tcPr>
          <w:p w:rsidR="00166F8B" w:rsidRPr="00166F8B" w:rsidRDefault="00166F8B" w:rsidP="00166F8B">
            <w:pPr>
              <w:rPr>
                <w:rFonts w:ascii="Times New Roman" w:hAnsi="Times New Roman" w:cs="Times New Roman"/>
                <w:sz w:val="20"/>
                <w:szCs w:val="20"/>
                <w:lang w:val="en-US"/>
              </w:rPr>
            </w:pPr>
            <w:proofErr w:type="spellStart"/>
            <w:r w:rsidRPr="00166F8B">
              <w:rPr>
                <w:rFonts w:ascii="Times New Roman" w:hAnsi="Times New Roman" w:cs="Times New Roman"/>
                <w:sz w:val="20"/>
                <w:szCs w:val="20"/>
                <w:lang w:val="en-US"/>
              </w:rPr>
              <w:t>Bawaked</w:t>
            </w:r>
            <w:proofErr w:type="spellEnd"/>
            <w:r w:rsidRPr="00166F8B">
              <w:rPr>
                <w:rFonts w:ascii="Times New Roman" w:hAnsi="Times New Roman" w:cs="Times New Roman"/>
                <w:sz w:val="20"/>
                <w:szCs w:val="20"/>
                <w:lang w:val="en-US"/>
              </w:rPr>
              <w:t xml:space="preserve"> et al. </w:t>
            </w:r>
            <w:r w:rsidRPr="00166F8B">
              <w:rPr>
                <w:rFonts w:ascii="Times New Roman" w:hAnsi="Times New Roman" w:cs="Times New Roman"/>
                <w:sz w:val="20"/>
                <w:szCs w:val="20"/>
                <w:lang w:val="en-US"/>
              </w:rPr>
              <w:fldChar w:fldCharType="begin" w:fldLock="1"/>
            </w:r>
            <w:r w:rsidRPr="00166F8B">
              <w:rPr>
                <w:rFonts w:ascii="Times New Roman" w:hAnsi="Times New Roman" w:cs="Times New Roman"/>
                <w:sz w:val="20"/>
                <w:szCs w:val="20"/>
                <w:lang w:val="en-US"/>
              </w:rPr>
              <w:instrText>ADDIN CSL_CITATION {"citationItems":[{"id":"ITEM-1","itemData":{"DOI":"10.1016/j.appet.2018.08.024","ISSN":"1095-8304","PMID":"30130543","abstract":"BACKGROUND The Mediterranean diet serves as a proxy of a high-quality diet. Although several factors are known to affect a child's ability to follow a high-quality diet, no prospective data are available on factors that influence adherence to a Mediterranean diet among children. Our objective was to investigate the association of Mediterranean diet adherence with eating behaviors, lifestyle habits, and maternal education in a prospective cohort of children. METHODS The present prospective cohort analysis included 1639 children aged 8-10 years. The study was carried out during two academic years, 2012/2014, with an average follow-up of 15 months. Eating behaviors, physical activity, and adherence to Mediterranean diet were estimated by the Dutch Eating Behavior Questionnaire for Children, the Physical Activity Questionnaire for Children, and the KIDMED index, respectively. RESULTS Multivariate linear regression analysis adjusted for sex, age, maternal education, baseline adherence to the Mediterranean diet, and intervention group revealed a significant (p &lt; 0.01) inverse association of external eating and screen time with adherence to the Mediterranean diet at follow-up (mean of 15 months). The opposite association was found for meal frequency and physical activity (p &lt; 0.02). A high level of maternal education increased the odds of a child's high adherence to the Mediterranean diet (OR = 1.56 CI 1.13; 2.14) compared to peers whose mothers had only a primary education. CONCLUSIONS Screen time, physical activity, meal frequency, and external eating predict adherence to the Mediterranean diet independently of baseline diet quality. Maternal education level is an important prospective determinant for the adherence to the Mediterranean diet. TRIAL REGISTRATION NUMBER ISRCTN68403446.","author":[{"dropping-particle":"","family":"Bawaked","given":"Rowaedh Ahmed","non-dropping-particle":"","parse-names":false,"suffix":""},{"dropping-particle":"","family":"Gomez","given":"Santiago Felipe","non-dropping-particle":"","parse-names":false,"suffix":""},{"dropping-particle":"","family":"Homs","given":"Clara","non-dropping-particle":"","parse-names":false,"suffix":""},{"dropping-particle":"","family":"Casas Esteve","given":"Rafael","non-dropping-particle":"","parse-names":false,"suffix":""},{"dropping-particle":"","family":"Cardenas","given":"Gabriela","non-dropping-particle":"","parse-names":false,"suffix":""},{"dropping-particle":"","family":"Fíto","given":"Montserrat","non-dropping-particle":"","parse-names":false,"suffix":""},{"dropping-particle":"","family":"Schröder","given":"Helmut","non-dropping-particle":"","parse-names":false,"suffix":""}],"container-title":"Appetite","id":"ITEM-1","issued":{"date-parts":[["2018","11","1"]]},"page":"279-285","publisher":"Academic Press","title":"Association of eating behaviors, lifestyle, and maternal education with adherence to the Mediterranean diet in Spanish children.","type":"article-journal","volume":"130"},"uris":["http://www.mendeley.com/documents/?uuid=0f7b773b-bce2-39df-94cd-a43b5820a89e"]}],"mendeley":{"formattedCitation":"(52)","plainTextFormattedCitation":"(52)","previouslyFormattedCitation":"(52)"},"properties":{"noteIndex":0},"schema":"https://github.com/citation-style-language/schema/raw/master/csl-citation.json"}</w:instrText>
            </w:r>
            <w:r w:rsidRPr="00166F8B">
              <w:rPr>
                <w:rFonts w:ascii="Times New Roman" w:hAnsi="Times New Roman" w:cs="Times New Roman"/>
                <w:sz w:val="20"/>
                <w:szCs w:val="20"/>
                <w:lang w:val="en-US"/>
              </w:rPr>
              <w:fldChar w:fldCharType="separate"/>
            </w:r>
            <w:r w:rsidRPr="00166F8B">
              <w:rPr>
                <w:rFonts w:ascii="Times New Roman" w:hAnsi="Times New Roman" w:cs="Times New Roman"/>
                <w:noProof/>
                <w:sz w:val="20"/>
                <w:szCs w:val="20"/>
                <w:lang w:val="en-US"/>
              </w:rPr>
              <w:t>(52)</w:t>
            </w:r>
            <w:r w:rsidRPr="00166F8B">
              <w:rPr>
                <w:rFonts w:ascii="Times New Roman" w:hAnsi="Times New Roman" w:cs="Times New Roman"/>
                <w:sz w:val="20"/>
                <w:szCs w:val="20"/>
                <w:lang w:val="en-US"/>
              </w:rPr>
              <w:fldChar w:fldCharType="end"/>
            </w:r>
          </w:p>
        </w:tc>
        <w:tc>
          <w:tcPr>
            <w:tcW w:w="861"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70"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12</w:t>
            </w:r>
          </w:p>
        </w:tc>
      </w:tr>
      <w:tr w:rsidR="00166F8B" w:rsidRPr="005C01B4" w:rsidTr="007A592D">
        <w:trPr>
          <w:jc w:val="center"/>
        </w:trPr>
        <w:tc>
          <w:tcPr>
            <w:tcW w:w="1016" w:type="dxa"/>
            <w:vAlign w:val="center"/>
          </w:tcPr>
          <w:p w:rsidR="00166F8B" w:rsidRPr="00166F8B" w:rsidRDefault="00166F8B" w:rsidP="00166F8B">
            <w:pPr>
              <w:rPr>
                <w:rFonts w:ascii="Times New Roman" w:hAnsi="Times New Roman" w:cs="Times New Roman"/>
                <w:sz w:val="20"/>
                <w:szCs w:val="20"/>
                <w:lang w:val="en-US"/>
              </w:rPr>
            </w:pPr>
            <w:proofErr w:type="spellStart"/>
            <w:r w:rsidRPr="00166F8B">
              <w:rPr>
                <w:rFonts w:ascii="Times New Roman" w:hAnsi="Times New Roman" w:cs="Times New Roman"/>
                <w:sz w:val="20"/>
                <w:szCs w:val="20"/>
                <w:lang w:val="en-US"/>
              </w:rPr>
              <w:t>Bibiloni</w:t>
            </w:r>
            <w:proofErr w:type="spellEnd"/>
            <w:r w:rsidRPr="00166F8B">
              <w:rPr>
                <w:rFonts w:ascii="Times New Roman" w:hAnsi="Times New Roman" w:cs="Times New Roman"/>
                <w:sz w:val="20"/>
                <w:szCs w:val="20"/>
                <w:lang w:val="en-US"/>
              </w:rPr>
              <w:t xml:space="preserve"> et al. </w:t>
            </w:r>
            <w:r w:rsidRPr="00166F8B">
              <w:rPr>
                <w:rFonts w:ascii="Times New Roman" w:hAnsi="Times New Roman" w:cs="Times New Roman"/>
                <w:sz w:val="20"/>
                <w:szCs w:val="20"/>
                <w:lang w:val="en-US"/>
              </w:rPr>
              <w:fldChar w:fldCharType="begin" w:fldLock="1"/>
            </w:r>
            <w:r w:rsidRPr="00166F8B">
              <w:rPr>
                <w:rFonts w:ascii="Times New Roman" w:hAnsi="Times New Roman" w:cs="Times New Roman"/>
                <w:sz w:val="20"/>
                <w:szCs w:val="20"/>
                <w:lang w:val="en-US"/>
              </w:rPr>
              <w:instrText>ADDIN CSL_CITATION {"citationItems":[{"id":"ITEM-1","itemData":{"DOI":"10.1186/1471-2458-12-718","ISSN":"14712458","abstract":"Many different factors influenced food habits and physical activity patterns of adolescents in a complex interactive way. The aim of this study was to assess association between sedentary behaviour and socioeconomic factors, diet and lifestyle among the Balearic Islands adolescents. A cross-sectional survey (n = 1961; 12-17 years old) was carried out. Physical activity was assessed using the International Physical Activity Questionnaire for adolescents (IPAQ-A). Sedentary behaviour was defined as &lt;300 min/week of moderate and vigorous physical activity. Anthropometric measurements, body image, socio-economic and lifestyle determinants, food consumption, and adherence to the Mediterranean diet were assessed. The prevalence of sedentary behaviour was 37.1% (22.0% boys, 50.8% girls). Active boys consumed frequently breakfast cereals and fresh fruit; active girls yogurt, cheese, breakfast cereals, and fresh fruit; and sedentary girls high fat foods and soft drinks. Sedentary behaviour of girls was directly associated to age, and time spent on media screen and homework, and inversely related to adherence to Mediterranean diet, and body composition. Sedentary behaviour of boys was inversely related to adherence to the Mediterranean diet, and the desire to remain the same weight. The prevalence of sedentary behaviour among Balearic Islands adolescents is high, mainly among girls. Age, sex, parental educational and profession levels, body size dissatisfaction, and poor quality diet are important factors of physical activity practice among adolescents.","author":[{"dropping-particle":"","family":"Bibiloni","given":"Maria del Mar","non-dropping-particle":"","parse-names":false,"suffix":""},{"dropping-particle":"","family":"Pich","given":"Jordi","non-dropping-particle":"","parse-names":false,"suffix":""},{"dropping-particle":"","family":"Córdova","given":"Alfredo","non-dropping-particle":"","parse-names":false,"suffix":""},{"dropping-particle":"","family":"Pons","given":"Antoni","non-dropping-particle":"","parse-names":false,"suffix":""},{"dropping-particle":"","family":"Tur","given":"Josep A.","non-dropping-particle":"","parse-names":false,"suffix":""}],"container-title":"BMC public health","id":"ITEM-1","issued":{"date-parts":[["2012","8","30"]]},"page":"718","title":"Association between sedentary behaviour and socioeconomic factors, diet and lifestyle among the Balearic Islands adolescents.","type":"article-journal","volume":"12"},"uris":["http://www.mendeley.com/documents/?uuid=55227532-2388-329a-8533-fc7d00343771"]}],"mendeley":{"formattedCitation":"(53)","plainTextFormattedCitation":"(53)","previouslyFormattedCitation":"(53)"},"properties":{"noteIndex":0},"schema":"https://github.com/citation-style-language/schema/raw/master/csl-citation.json"}</w:instrText>
            </w:r>
            <w:r w:rsidRPr="00166F8B">
              <w:rPr>
                <w:rFonts w:ascii="Times New Roman" w:hAnsi="Times New Roman" w:cs="Times New Roman"/>
                <w:sz w:val="20"/>
                <w:szCs w:val="20"/>
                <w:lang w:val="en-US"/>
              </w:rPr>
              <w:fldChar w:fldCharType="separate"/>
            </w:r>
            <w:r w:rsidRPr="00166F8B">
              <w:rPr>
                <w:rFonts w:ascii="Times New Roman" w:hAnsi="Times New Roman" w:cs="Times New Roman"/>
                <w:noProof/>
                <w:sz w:val="20"/>
                <w:szCs w:val="20"/>
                <w:lang w:val="en-US"/>
              </w:rPr>
              <w:t>(53)</w:t>
            </w:r>
            <w:r w:rsidRPr="00166F8B">
              <w:rPr>
                <w:rFonts w:ascii="Times New Roman" w:hAnsi="Times New Roman" w:cs="Times New Roman"/>
                <w:sz w:val="20"/>
                <w:szCs w:val="20"/>
                <w:lang w:val="en-US"/>
              </w:rPr>
              <w:fldChar w:fldCharType="end"/>
            </w:r>
          </w:p>
        </w:tc>
        <w:tc>
          <w:tcPr>
            <w:tcW w:w="861"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70"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9</w:t>
            </w:r>
          </w:p>
        </w:tc>
      </w:tr>
      <w:tr w:rsidR="00166F8B" w:rsidRPr="005C01B4" w:rsidTr="007A592D">
        <w:trPr>
          <w:jc w:val="center"/>
        </w:trPr>
        <w:tc>
          <w:tcPr>
            <w:tcW w:w="1016" w:type="dxa"/>
            <w:vAlign w:val="center"/>
          </w:tcPr>
          <w:p w:rsidR="00166F8B" w:rsidRPr="00166F8B" w:rsidRDefault="00166F8B" w:rsidP="00166F8B">
            <w:pPr>
              <w:rPr>
                <w:rFonts w:ascii="Times New Roman" w:hAnsi="Times New Roman" w:cs="Times New Roman"/>
                <w:sz w:val="20"/>
                <w:szCs w:val="20"/>
                <w:lang w:val="en-US"/>
              </w:rPr>
            </w:pPr>
            <w:r w:rsidRPr="00166F8B">
              <w:rPr>
                <w:rFonts w:ascii="Times New Roman" w:hAnsi="Times New Roman" w:cs="Times New Roman"/>
                <w:sz w:val="20"/>
                <w:szCs w:val="20"/>
                <w:lang w:val="en-US"/>
              </w:rPr>
              <w:t xml:space="preserve">Cabañas-Sánchez et al. </w:t>
            </w:r>
            <w:r w:rsidRPr="00166F8B">
              <w:rPr>
                <w:rFonts w:ascii="Times New Roman" w:hAnsi="Times New Roman" w:cs="Times New Roman"/>
                <w:sz w:val="20"/>
                <w:szCs w:val="20"/>
                <w:lang w:val="en-US"/>
              </w:rPr>
              <w:fldChar w:fldCharType="begin" w:fldLock="1"/>
            </w:r>
            <w:r w:rsidRPr="00166F8B">
              <w:rPr>
                <w:rFonts w:ascii="Times New Roman" w:hAnsi="Times New Roman" w:cs="Times New Roman"/>
                <w:sz w:val="20"/>
                <w:szCs w:val="20"/>
                <w:lang w:val="en-US"/>
              </w:rPr>
              <w:instrText>ADDIN CSL_CITATION {"citationItems":[{"id":"ITEM-1","itemData":{"DOI":"10.1016/j.jpeds.2018.03.075","ISSN":"1097-6833","PMID":"29803300","abstract":"OBJECTIVES To examine clustering of lifestyle behaviors in Spanish children and adolescents based on screen time, nonscreen sedentary time, moderate-to-vigorous physical activity, Mediterranean diet quality, and sleep time, and to analyze its association with health-related physical fitness. STUDY DESIGN The sample consisted of 1197 children and adolescents (597 boys), aged 8-18 years, included in the baseline cohort of the UP&amp;DOWN study. Moderate-to-vigorous physical activity was assessed by accelerometry. Screen time, nonscreen sedentary time, Mediterranean diet quality, and sleep time were self-reported by participants. Health-related physical fitness was measured following the Assessing Levels of Physical Activity battery for youth. A 2-stage cluster analysis was performed based on the 5 lifestyle behaviors. Associations of clusters with fatness and physical fitness were analyzed by 1-way ANCOVA. RESULTS Five lifestyle clusters were identified: (1) active (n = 171), (2) sedentary nonscreen sedentary time-high diet quality (n = 250), (3) inactive-high sleep time (n = 249 [20.8%]), (4) sedentary nonscreen sedentary time-low diet quality (n = 273), and (5) sedentary screen time-low sleep time (n = 254). Cluster 1 was the healthiest profile in relation to health-related physical fitness in both boys and girls. In boys, cluster 3 had the worst fatness and fitness levels, whereas in girls the worst scores were found in clusters 4 and 5. CONCLUSIONS Clustering of different lifestyle behaviors was identified and differences in health-related physical fitness were found among clusters, which suggests that special attention should be given to sedentary behaviors in girls and physical activity in boys when developing childhood health prevention strategies focusing on lifestyles patterns.","author":[{"dropping-particle":"","family":"Cabanas-Sánchez","given":"Verónica","non-dropping-particle":"","parse-names":false,"suffix":""},{"dropping-particle":"","family":"Martínez-Gómez","given":"David","non-dropping-particle":"","parse-names":false,"suffix":""},{"dropping-particle":"","family":"Izquierdo-Gómez","given":"Rocío","non-dropping-particle":"","parse-names":false,"suffix":""},{"dropping-particle":"","family":"Segura-Jiménez","given":"Víctor","non-dropping-particle":"","parse-names":false,"suffix":""},{"dropping-particle":"","family":"Castro-Piñero","given":"José","non-dropping-particle":"","parse-names":false,"suffix":""},{"dropping-particle":"","family":"Veiga","given":"Oscar L","non-dropping-particle":"","parse-names":false,"suffix":""}],"container-title":"The Journal of pediatrics","id":"ITEM-1","issued":{"date-parts":[["2018","8","1"]]},"page":"41-48.e1","publisher":"Mosby Inc.","title":"Association between Clustering of Lifestyle Behaviors and Health-Related Physical Fitness in Youth: The UP&amp;DOWN Study.","type":"article-journal","volume":"199"},"uris":["http://www.mendeley.com/documents/?uuid=b795de07-a8d5-392e-8771-f995ce4746c1"]}],"mendeley":{"formattedCitation":"(50)","plainTextFormattedCitation":"(50)","previouslyFormattedCitation":"(50)"},"properties":{"noteIndex":0},"schema":"https://github.com/citation-style-language/schema/raw/master/csl-citation.json"}</w:instrText>
            </w:r>
            <w:r w:rsidRPr="00166F8B">
              <w:rPr>
                <w:rFonts w:ascii="Times New Roman" w:hAnsi="Times New Roman" w:cs="Times New Roman"/>
                <w:sz w:val="20"/>
                <w:szCs w:val="20"/>
                <w:lang w:val="en-US"/>
              </w:rPr>
              <w:fldChar w:fldCharType="separate"/>
            </w:r>
            <w:r w:rsidRPr="00166F8B">
              <w:rPr>
                <w:rFonts w:ascii="Times New Roman" w:hAnsi="Times New Roman" w:cs="Times New Roman"/>
                <w:noProof/>
                <w:sz w:val="20"/>
                <w:szCs w:val="20"/>
                <w:lang w:val="en-US"/>
              </w:rPr>
              <w:t>(50)</w:t>
            </w:r>
            <w:r w:rsidRPr="00166F8B">
              <w:rPr>
                <w:rFonts w:ascii="Times New Roman" w:hAnsi="Times New Roman" w:cs="Times New Roman"/>
                <w:sz w:val="20"/>
                <w:szCs w:val="20"/>
                <w:lang w:val="en-US"/>
              </w:rPr>
              <w:fldChar w:fldCharType="end"/>
            </w:r>
          </w:p>
        </w:tc>
        <w:tc>
          <w:tcPr>
            <w:tcW w:w="861" w:type="dxa"/>
            <w:vAlign w:val="center"/>
          </w:tcPr>
          <w:p w:rsidR="00166F8B" w:rsidRPr="005C01B4" w:rsidRDefault="00166F8B" w:rsidP="00166F8B">
            <w:pPr>
              <w:jc w:val="center"/>
              <w:rPr>
                <w:rFonts w:ascii="Calibri" w:hAnsi="Calibri" w:cs="Calibri"/>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Calibri" w:hAnsi="Calibri" w:cs="Calibri"/>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Calibri" w:hAnsi="Calibri" w:cs="Calibri"/>
                <w:color w:val="000000"/>
                <w:sz w:val="16"/>
                <w:szCs w:val="16"/>
              </w:rPr>
            </w:pPr>
            <w:r w:rsidRPr="005C01B4">
              <w:rPr>
                <w:rFonts w:ascii="Times New Roman" w:hAnsi="Times New Roman" w:cs="Times New Roman"/>
                <w:color w:val="000000"/>
                <w:sz w:val="16"/>
                <w:szCs w:val="16"/>
              </w:rPr>
              <w:t>NR</w:t>
            </w:r>
          </w:p>
        </w:tc>
        <w:tc>
          <w:tcPr>
            <w:tcW w:w="866" w:type="dxa"/>
            <w:vAlign w:val="center"/>
          </w:tcPr>
          <w:p w:rsidR="00166F8B" w:rsidRPr="005C01B4" w:rsidRDefault="00166F8B" w:rsidP="00166F8B">
            <w:pPr>
              <w:jc w:val="center"/>
              <w:rPr>
                <w:rFonts w:ascii="Calibri" w:hAnsi="Calibri" w:cs="Calibri"/>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Calibri" w:hAnsi="Calibri" w:cs="Calibri"/>
                <w:color w:val="000000"/>
                <w:sz w:val="16"/>
                <w:szCs w:val="16"/>
              </w:rPr>
            </w:pPr>
            <w:r w:rsidRPr="005C01B4">
              <w:rPr>
                <w:rFonts w:ascii="Times New Roman" w:hAnsi="Times New Roman" w:cs="Times New Roman"/>
                <w:color w:val="000000"/>
                <w:sz w:val="16"/>
                <w:szCs w:val="16"/>
              </w:rPr>
              <w:t>NR</w:t>
            </w:r>
          </w:p>
        </w:tc>
        <w:tc>
          <w:tcPr>
            <w:tcW w:w="864" w:type="dxa"/>
            <w:vAlign w:val="center"/>
          </w:tcPr>
          <w:p w:rsidR="00166F8B" w:rsidRPr="005C01B4" w:rsidRDefault="00166F8B" w:rsidP="00166F8B">
            <w:pPr>
              <w:jc w:val="center"/>
              <w:rPr>
                <w:rFonts w:ascii="Calibri" w:hAnsi="Calibri" w:cs="Calibri"/>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Calibri" w:hAnsi="Calibri" w:cs="Calibri"/>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Calibri" w:hAnsi="Calibri" w:cs="Calibri"/>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Calibri" w:hAnsi="Calibri" w:cs="Calibri"/>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Calibri" w:hAnsi="Calibri" w:cs="Calibri"/>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Calibri" w:hAnsi="Calibri" w:cs="Calibri"/>
                <w:color w:val="000000"/>
                <w:sz w:val="16"/>
                <w:szCs w:val="16"/>
              </w:rPr>
            </w:pPr>
            <w:r w:rsidRPr="005C01B4">
              <w:rPr>
                <w:rFonts w:ascii="Wingdings 2" w:hAnsi="Wingdings 2" w:cs="Times New Roman"/>
                <w:color w:val="000000"/>
                <w:sz w:val="16"/>
                <w:szCs w:val="16"/>
              </w:rPr>
              <w:t></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Calibri" w:hAnsi="Calibri" w:cs="Calibri"/>
                <w:color w:val="000000"/>
                <w:sz w:val="16"/>
                <w:szCs w:val="16"/>
              </w:rPr>
            </w:pPr>
            <w:r w:rsidRPr="005C01B4">
              <w:rPr>
                <w:rFonts w:ascii="Wingdings 2" w:hAnsi="Wingdings 2" w:cs="Times New Roman"/>
                <w:color w:val="000000"/>
                <w:sz w:val="16"/>
                <w:szCs w:val="16"/>
              </w:rPr>
              <w:t></w:t>
            </w:r>
          </w:p>
        </w:tc>
        <w:tc>
          <w:tcPr>
            <w:tcW w:w="870"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7</w:t>
            </w:r>
          </w:p>
        </w:tc>
      </w:tr>
      <w:tr w:rsidR="00166F8B" w:rsidRPr="005C01B4" w:rsidTr="007A592D">
        <w:trPr>
          <w:jc w:val="center"/>
        </w:trPr>
        <w:tc>
          <w:tcPr>
            <w:tcW w:w="1016" w:type="dxa"/>
            <w:vAlign w:val="center"/>
          </w:tcPr>
          <w:p w:rsidR="00166F8B" w:rsidRPr="00166F8B" w:rsidRDefault="00166F8B" w:rsidP="00166F8B">
            <w:pPr>
              <w:rPr>
                <w:rFonts w:ascii="Times New Roman" w:hAnsi="Times New Roman" w:cs="Times New Roman"/>
                <w:sz w:val="20"/>
                <w:szCs w:val="20"/>
                <w:lang w:val="en-US"/>
              </w:rPr>
            </w:pPr>
            <w:proofErr w:type="spellStart"/>
            <w:r w:rsidRPr="00166F8B">
              <w:rPr>
                <w:rFonts w:ascii="Times New Roman" w:hAnsi="Times New Roman" w:cs="Times New Roman"/>
                <w:sz w:val="20"/>
                <w:szCs w:val="20"/>
                <w:lang w:val="en-US"/>
              </w:rPr>
              <w:t>Chacón-Cuberos</w:t>
            </w:r>
            <w:proofErr w:type="spellEnd"/>
            <w:r w:rsidRPr="00166F8B">
              <w:rPr>
                <w:rFonts w:ascii="Times New Roman" w:hAnsi="Times New Roman" w:cs="Times New Roman"/>
                <w:sz w:val="20"/>
                <w:szCs w:val="20"/>
                <w:lang w:val="en-US"/>
              </w:rPr>
              <w:t xml:space="preserve"> et al. </w:t>
            </w:r>
            <w:r w:rsidRPr="00166F8B">
              <w:rPr>
                <w:rFonts w:ascii="Times New Roman" w:hAnsi="Times New Roman" w:cs="Times New Roman"/>
                <w:sz w:val="20"/>
                <w:szCs w:val="20"/>
                <w:lang w:val="en-US"/>
              </w:rPr>
              <w:fldChar w:fldCharType="begin" w:fldLock="1"/>
            </w:r>
            <w:r w:rsidRPr="00166F8B">
              <w:rPr>
                <w:rFonts w:ascii="Times New Roman" w:hAnsi="Times New Roman" w:cs="Times New Roman"/>
                <w:sz w:val="20"/>
                <w:szCs w:val="20"/>
                <w:lang w:val="en-US"/>
              </w:rPr>
              <w:instrText>ADDIN CSL_CITATION {"citationItems":[{"id":"ITEM-1","itemData":{"DOI":"10.3390/nu10111566","ISSN":"2072-6643","PMID":"30360502","abstract":"BACKGROUND Several studies have shown that following a healthy diet and practicing regular physical activity (PA) are related with multiple health benefits. However, the cognitive and academic implications of these behaviors within adolescents requires further study. MATERIAL AND METHODS A cross-sectional study was conducted with a simple of 1059 adolescents from Spain. The main instruments employed were the Adherence to Mediterranean Diet Test (KIDMED), the Physical Activity Questionnaire for Adolescents (PAQ-A) and the Motivation and Learning Strategies Short Form (MSLQ-SF). RESULTS Practicing PA for more than three hours per week was related to better dietary habits (p &lt; 0.001) such as increased consumption of vegetables (0.75 ± 0.43 vs. 0.62 ± 0.48), fish (0.67 ± 0.47 vs. 0.58 ± 0.49), cereals (0.85 ± 0.35 vs. 0.77 ± 0.41) and nuts (0.44 ± 0.49 vs. 0.35 ± 0.47). High adherence to a Mediterranean diet (MD) was positively related to elaboration strategies (r = 0.116), organizational strategies (r = 0.109), critical thinking (r = 0.116), self-regulation (r = 0.159), time and study habits (r = 0.160), self-regulation of effort (r = 0.118), and intrinsically orientated goals (r = 0.090) (p &lt; 0.01 for all variables). Practicing PA every week was also related to improvements in several of the measured variables and in addition was related to lower levels of anxiety within the academic environment (r = -0.070; p &lt; 0.05). CONCLUSIONS Given the benefits of eating habits and the practice of PA in the cognitive processes involved in adolescent learning, intervention programs within the educational context are recommended to improve healthy habits.","author":[{"dropping-particle":"","family":"Chacón-Cuberos","given":"Ramón","non-dropping-particle":"","parse-names":false,"suffix":""},{"dropping-particle":"","family":"Zurita-Ortega","given":"Félix","non-dropping-particle":"","parse-names":false,"suffix":""},{"dropping-particle":"","family":"Martínez-Martínez","given":"Asunción","non-dropping-particle":"","parse-names":false,"suffix":""},{"dropping-particle":"","family":"Olmedo-Moreno","given":"Eva María","non-dropping-particle":"","parse-names":false,"suffix":""},{"dropping-particle":"","family":"Castro-Sánchez","given":"Manuel","non-dropping-particle":"","parse-names":false,"suffix":""}],"container-title":"Nutrients","id":"ITEM-1","issue":"11","issued":{"date-parts":[["2018","10","23"]]},"publisher":"MDPI AG","title":"Adherence to the Mediterranean Diet Is Related to Healthy Habits, Learning Processes, and Academic Achievement in Adolescents: A Cross-Sectional Study.","type":"article-journal","volume":"10"},"uris":["http://www.mendeley.com/documents/?uuid=079995cd-303c-3f19-b8a6-b592d5e893de"]}],"mendeley":{"formattedCitation":"(47)","plainTextFormattedCitation":"(47)","previouslyFormattedCitation":"(47)"},"properties":{"noteIndex":0},"schema":"https://github.com/citation-style-language/schema/raw/master/csl-citation.json"}</w:instrText>
            </w:r>
            <w:r w:rsidRPr="00166F8B">
              <w:rPr>
                <w:rFonts w:ascii="Times New Roman" w:hAnsi="Times New Roman" w:cs="Times New Roman"/>
                <w:sz w:val="20"/>
                <w:szCs w:val="20"/>
                <w:lang w:val="en-US"/>
              </w:rPr>
              <w:fldChar w:fldCharType="separate"/>
            </w:r>
            <w:r w:rsidRPr="00166F8B">
              <w:rPr>
                <w:rFonts w:ascii="Times New Roman" w:hAnsi="Times New Roman" w:cs="Times New Roman"/>
                <w:noProof/>
                <w:sz w:val="20"/>
                <w:szCs w:val="20"/>
                <w:lang w:val="en-US"/>
              </w:rPr>
              <w:t>(47)</w:t>
            </w:r>
            <w:r w:rsidRPr="00166F8B">
              <w:rPr>
                <w:rFonts w:ascii="Times New Roman" w:hAnsi="Times New Roman" w:cs="Times New Roman"/>
                <w:sz w:val="20"/>
                <w:szCs w:val="20"/>
                <w:lang w:val="en-US"/>
              </w:rPr>
              <w:fldChar w:fldCharType="end"/>
            </w:r>
          </w:p>
        </w:tc>
        <w:tc>
          <w:tcPr>
            <w:tcW w:w="861"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NR</w:t>
            </w:r>
          </w:p>
        </w:tc>
        <w:tc>
          <w:tcPr>
            <w:tcW w:w="870"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7</w:t>
            </w:r>
          </w:p>
        </w:tc>
      </w:tr>
      <w:tr w:rsidR="00166F8B" w:rsidRPr="005C01B4" w:rsidTr="007A592D">
        <w:trPr>
          <w:jc w:val="center"/>
        </w:trPr>
        <w:tc>
          <w:tcPr>
            <w:tcW w:w="1016" w:type="dxa"/>
            <w:vAlign w:val="center"/>
          </w:tcPr>
          <w:p w:rsidR="00166F8B" w:rsidRPr="00166F8B" w:rsidRDefault="00166F8B" w:rsidP="00166F8B">
            <w:pPr>
              <w:rPr>
                <w:rFonts w:ascii="Times New Roman" w:hAnsi="Times New Roman" w:cs="Times New Roman"/>
                <w:sz w:val="20"/>
                <w:szCs w:val="20"/>
                <w:lang w:val="en-US"/>
              </w:rPr>
            </w:pPr>
            <w:proofErr w:type="spellStart"/>
            <w:r w:rsidRPr="00166F8B">
              <w:rPr>
                <w:rFonts w:ascii="Times New Roman" w:hAnsi="Times New Roman" w:cs="Times New Roman"/>
                <w:sz w:val="20"/>
                <w:szCs w:val="20"/>
                <w:lang w:val="en-US"/>
              </w:rPr>
              <w:t>Farajian</w:t>
            </w:r>
            <w:proofErr w:type="spellEnd"/>
            <w:r w:rsidRPr="00166F8B">
              <w:rPr>
                <w:rFonts w:ascii="Times New Roman" w:hAnsi="Times New Roman" w:cs="Times New Roman"/>
                <w:sz w:val="20"/>
                <w:szCs w:val="20"/>
                <w:lang w:val="en-US"/>
              </w:rPr>
              <w:t xml:space="preserve"> et al. </w:t>
            </w:r>
            <w:r w:rsidRPr="00166F8B">
              <w:rPr>
                <w:rFonts w:ascii="Times New Roman" w:hAnsi="Times New Roman" w:cs="Times New Roman"/>
                <w:sz w:val="20"/>
                <w:szCs w:val="20"/>
                <w:lang w:val="en-US"/>
              </w:rPr>
              <w:fldChar w:fldCharType="begin" w:fldLock="1"/>
            </w:r>
            <w:r w:rsidRPr="00166F8B">
              <w:rPr>
                <w:rFonts w:ascii="Times New Roman" w:hAnsi="Times New Roman" w:cs="Times New Roman"/>
                <w:sz w:val="20"/>
                <w:szCs w:val="20"/>
                <w:lang w:val="en-US"/>
              </w:rPr>
              <w:instrText>ADDIN CSL_CITATION {"citationItems":[{"id":"ITEM-1","itemData":{"DOI":"10.1016/j.atherosclerosis.2011.04.003","ISSN":"1879-1484","PMID":"21561621","abstract":"OBJECTIVE In order to provide estimates of overweight and obesity among Greek schoolchildren, and the adherence rates to the Mediterranean diet (MD), a nationwide survey was performed among fifth and sixth grade students aged 10-12 years old. METHODS A stratified sampling in 10 regions of the country was applied to voluntarily enroll a representative sample of 4786 children. Children were weighed and measured and completed a semi-quantitative food frequency questionnaire with a supplementary section for the assessment of dietary aspects and physical activity levels. Additionally, the KIDMED index was used to evaluate the degree of adherence to the MD. RESULTS According to the IOTF cut-offs, overweight (OW) and obesity (OB) prevalence among boys was 29.9% and 12.9%, while in girls 29.2% and 10.6%, respectively. Only 4.3% of the children had an optimal KIDMED score. KIDMED score did not differ between boys and girls and no differences were detected between normal weight and OW and OB children. However, children from semi-urban or rural regions had higher score. Furthermore, children with higher KIDMED score reported following a healthier diet and having higher physical activity levels. CONCLUSION The prevalence of childhood obesity in Greece is the highest ever reported together with low adherence rates to the dietary patterns of the MD. Current findings suggest an increased risk for even higher rates of obesity in adolescence and adulthood in the near future. Taking into account that children are also abandoning the traditional cardio-protective MD, the increased risk for future adverse health consequences seems evident.","author":[{"dropping-particle":"","family":"Farajian","given":"Paul","non-dropping-particle":"","parse-names":false,"suffix":""},{"dropping-particle":"","family":"Risvas","given":"Grigoris","non-dropping-particle":"","parse-names":false,"suffix":""},{"dropping-particle":"","family":"Karasouli","given":"Konstantina","non-dropping-particle":"","parse-names":false,"suffix":""},{"dropping-particle":"","family":"Pounis","given":"Georgios D","non-dropping-particle":"","parse-names":false,"suffix":""},{"dropping-particle":"","family":"Kastorini","given":"Christina M","non-dropping-particle":"","parse-names":false,"suffix":""},{"dropping-particle":"","family":"Panagiotakos","given":"Demosthenes B","non-dropping-particle":"","parse-names":false,"suffix":""},{"dropping-particle":"","family":"Zampelas","given":"Antonis","non-dropping-particle":"","parse-names":false,"suffix":""}],"container-title":"Atherosclerosis","id":"ITEM-1","issue":"2","issued":{"date-parts":[["2011","8"]]},"page":"525-30","title":"Very high childhood obesity prevalence and low adherence rates to the Mediterranean diet in Greek children: the GRECO study.","type":"article-journal","volume":"217"},"uris":["http://www.mendeley.com/documents/?uuid=ce17dfa7-afce-3e0a-be0b-e12faf483e82"]}],"mendeley":{"formattedCitation":"(54)","plainTextFormattedCitation":"(54)","previouslyFormattedCitation":"(54)"},"properties":{"noteIndex":0},"schema":"https://github.com/citation-style-language/schema/raw/master/csl-citation.json"}</w:instrText>
            </w:r>
            <w:r w:rsidRPr="00166F8B">
              <w:rPr>
                <w:rFonts w:ascii="Times New Roman" w:hAnsi="Times New Roman" w:cs="Times New Roman"/>
                <w:sz w:val="20"/>
                <w:szCs w:val="20"/>
                <w:lang w:val="en-US"/>
              </w:rPr>
              <w:fldChar w:fldCharType="separate"/>
            </w:r>
            <w:r w:rsidRPr="00166F8B">
              <w:rPr>
                <w:rFonts w:ascii="Times New Roman" w:hAnsi="Times New Roman" w:cs="Times New Roman"/>
                <w:noProof/>
                <w:sz w:val="20"/>
                <w:szCs w:val="20"/>
                <w:lang w:val="en-US"/>
              </w:rPr>
              <w:t>(54)</w:t>
            </w:r>
            <w:r w:rsidRPr="00166F8B">
              <w:rPr>
                <w:rFonts w:ascii="Times New Roman" w:hAnsi="Times New Roman" w:cs="Times New Roman"/>
                <w:sz w:val="20"/>
                <w:szCs w:val="20"/>
                <w:lang w:val="en-US"/>
              </w:rPr>
              <w:fldChar w:fldCharType="end"/>
            </w:r>
          </w:p>
        </w:tc>
        <w:tc>
          <w:tcPr>
            <w:tcW w:w="861"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70"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8</w:t>
            </w:r>
          </w:p>
        </w:tc>
      </w:tr>
      <w:tr w:rsidR="00166F8B" w:rsidRPr="005C01B4" w:rsidTr="007A592D">
        <w:trPr>
          <w:jc w:val="center"/>
        </w:trPr>
        <w:tc>
          <w:tcPr>
            <w:tcW w:w="1016" w:type="dxa"/>
            <w:vAlign w:val="center"/>
          </w:tcPr>
          <w:p w:rsidR="00166F8B" w:rsidRPr="00166F8B" w:rsidRDefault="00166F8B" w:rsidP="00166F8B">
            <w:pPr>
              <w:rPr>
                <w:rFonts w:ascii="Times New Roman" w:hAnsi="Times New Roman" w:cs="Times New Roman"/>
                <w:sz w:val="20"/>
                <w:szCs w:val="20"/>
                <w:lang w:val="en-US"/>
              </w:rPr>
            </w:pPr>
            <w:proofErr w:type="spellStart"/>
            <w:r w:rsidRPr="00166F8B">
              <w:rPr>
                <w:rFonts w:ascii="Times New Roman" w:hAnsi="Times New Roman" w:cs="Times New Roman"/>
                <w:sz w:val="20"/>
                <w:szCs w:val="20"/>
                <w:lang w:val="en-US"/>
              </w:rPr>
              <w:t>Fauquet</w:t>
            </w:r>
            <w:proofErr w:type="spellEnd"/>
            <w:r w:rsidRPr="00166F8B">
              <w:rPr>
                <w:rFonts w:ascii="Times New Roman" w:hAnsi="Times New Roman" w:cs="Times New Roman"/>
                <w:sz w:val="20"/>
                <w:szCs w:val="20"/>
                <w:lang w:val="en-US"/>
              </w:rPr>
              <w:t xml:space="preserve"> et al. </w:t>
            </w:r>
            <w:r w:rsidRPr="00166F8B">
              <w:rPr>
                <w:rFonts w:ascii="Times New Roman" w:hAnsi="Times New Roman" w:cs="Times New Roman"/>
                <w:sz w:val="20"/>
                <w:szCs w:val="20"/>
                <w:lang w:val="en-US"/>
              </w:rPr>
              <w:fldChar w:fldCharType="begin" w:fldLock="1"/>
            </w:r>
            <w:r w:rsidRPr="00166F8B">
              <w:rPr>
                <w:rFonts w:ascii="Times New Roman" w:hAnsi="Times New Roman" w:cs="Times New Roman"/>
                <w:sz w:val="20"/>
                <w:szCs w:val="20"/>
                <w:lang w:val="en-US"/>
              </w:rPr>
              <w:instrText>ADDIN CSL_CITATION {"citationItems":[{"id":"ITEM-1","itemData":{"DOI":"10.20960/nh.772","ISSN":"1699-5198","PMID":"28000454","abstract":"Adherencia a la dieta mediterránea. Adolescentes. Tiempo de pantalla. Actividad fiica. Factores socioeconómicos y de estilo de vida. Regresión logitica ordinal. Resumen Objetivo: el objetivo del artiulo consiste en describir, mediante el cuestionario KIDMED, la adherencia a la dieta mediterránea (DM) de una muestra de adolescentes catalanes y la asociación entre los niveles de adherencia a la DM y determinadas conductas relacionadas con el estilo de vida y los factores socioeconómicos. Material y métodos: los datos forman parte de un estudio longitudinal multicéntrico diseñado para evaluar los factores de riesgo relacionados con los problemas de la alimentación y el peso. En este trabajo se analizan, en un corte transversal, los datos de la liea base recogidos en el periodo académico 2010-11. Los participantes fueron 1.502 adolescentes reclutados en 11 escuelas de la provincia de Barcelona. Resultados y conclusiones: los resultados indican un elevado nivel de adherencia a la DM cuando los padres tienen un nivel educativo alto y cuando los adolescentes presentan un bajo consumo de tiempo de pantalla y un nivel elevado de actividad fiica semanal. Abstract Aim: This study aims to describe the adherence to the Mediterranean diet (MD), using the KIDMED questionnaire, in a sample of Catalonian adolescents and to assess the association between the MD adherence and socio-economic and lifestyle behaviours. Material and methods: Data are part of a multi-centre longitudinal study designed for the reduction of risk factors of eating and weight-related problems in adolescents. Here, a cross-sectional analysis was performed with the baseline data, academic period 2010-11. The participants were 1,502 adolescents recruited from 11 schools from the province of Barcelona. Results and conclusions: The results showed a higher level of MD adherence when parents had higher educational level, and when adolescents reported a low level of screen-time, and high weekly physical activity. 1284 J. Fauquet et al.","author":[{"dropping-particle":"","family":"Fauquet","given":"Jordi","non-dropping-particle":"","parse-names":false,"suffix":""},{"dropping-particle":"","family":"Sofi","given":"Francesco","non-dropping-particle":"","parse-names":false,"suffix":""},{"dropping-particle":"","family":"López-Guimerà","given":"Gemma","non-dropping-particle":"","parse-names":false,"suffix":""},{"dropping-particle":"","family":"Leiva","given":"David","non-dropping-particle":"","parse-names":false,"suffix":""},{"dropping-particle":"","family":"Shalà","given":"Andrew","non-dropping-particle":"","parse-names":false,"suffix":""},{"dropping-particle":"","family":"Punti","given":"Joaquim","non-dropping-particle":"","parse-names":false,"suffix":""},{"dropping-particle":"","family":"Sánchez-Carracedo","given":"David","non-dropping-particle":"","parse-names":false,"suffix":""},{"dropping-particle":"","family":"Casini","given":"Alessandro","non-dropping-particle":"","parse-names":false,"suffix":""}],"container-title":"Nutrición Hospitalaria Nutr Hosp. Hosp","id":"ITEM-1","issue":"6","issued":{"date-parts":[["2016"]]},"page":"1283-1290","publisher":"Grupo Aula Medica S.A.","title":"Mediterranean diet adherence among Catalonian adolescents: socio-economic and lifestyle factors Adherencia a la dieta mediterránea en adolescentes catalanes: factores socioeconómicos y de estilo de vida","type":"article-journal","volume":"3333"},"uris":["http://www.mendeley.com/documents/?uuid=f68036d4-6b17-3258-83ad-eb1ace360553"]}],"mendeley":{"formattedCitation":"(55)","plainTextFormattedCitation":"(55)","previouslyFormattedCitation":"(55)"},"properties":{"noteIndex":0},"schema":"https://github.com/citation-style-language/schema/raw/master/csl-citation.json"}</w:instrText>
            </w:r>
            <w:r w:rsidRPr="00166F8B">
              <w:rPr>
                <w:rFonts w:ascii="Times New Roman" w:hAnsi="Times New Roman" w:cs="Times New Roman"/>
                <w:sz w:val="20"/>
                <w:szCs w:val="20"/>
                <w:lang w:val="en-US"/>
              </w:rPr>
              <w:fldChar w:fldCharType="separate"/>
            </w:r>
            <w:r w:rsidRPr="00166F8B">
              <w:rPr>
                <w:rFonts w:ascii="Times New Roman" w:hAnsi="Times New Roman" w:cs="Times New Roman"/>
                <w:noProof/>
                <w:sz w:val="20"/>
                <w:szCs w:val="20"/>
                <w:lang w:val="en-US"/>
              </w:rPr>
              <w:t>(55)</w:t>
            </w:r>
            <w:r w:rsidRPr="00166F8B">
              <w:rPr>
                <w:rFonts w:ascii="Times New Roman" w:hAnsi="Times New Roman" w:cs="Times New Roman"/>
                <w:sz w:val="20"/>
                <w:szCs w:val="20"/>
                <w:lang w:val="en-US"/>
              </w:rPr>
              <w:fldChar w:fldCharType="end"/>
            </w:r>
          </w:p>
        </w:tc>
        <w:tc>
          <w:tcPr>
            <w:tcW w:w="861"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NR</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70"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8</w:t>
            </w:r>
          </w:p>
        </w:tc>
      </w:tr>
      <w:tr w:rsidR="00166F8B" w:rsidRPr="005C01B4" w:rsidTr="007A592D">
        <w:trPr>
          <w:jc w:val="center"/>
        </w:trPr>
        <w:tc>
          <w:tcPr>
            <w:tcW w:w="1016" w:type="dxa"/>
            <w:vAlign w:val="center"/>
          </w:tcPr>
          <w:p w:rsidR="00166F8B" w:rsidRPr="00166F8B" w:rsidRDefault="00166F8B" w:rsidP="00166F8B">
            <w:pPr>
              <w:rPr>
                <w:rFonts w:ascii="Times New Roman" w:hAnsi="Times New Roman" w:cs="Times New Roman"/>
                <w:sz w:val="20"/>
                <w:szCs w:val="20"/>
                <w:lang w:val="en-US"/>
              </w:rPr>
            </w:pPr>
            <w:r w:rsidRPr="00166F8B">
              <w:rPr>
                <w:rFonts w:ascii="Times New Roman" w:hAnsi="Times New Roman" w:cs="Times New Roman"/>
                <w:sz w:val="20"/>
                <w:szCs w:val="20"/>
                <w:lang w:val="en-US"/>
              </w:rPr>
              <w:t xml:space="preserve">Galan-Lopez et al. </w:t>
            </w:r>
            <w:r w:rsidRPr="00166F8B">
              <w:rPr>
                <w:rFonts w:ascii="Times New Roman" w:hAnsi="Times New Roman" w:cs="Times New Roman"/>
                <w:sz w:val="20"/>
                <w:szCs w:val="20"/>
                <w:lang w:val="en-US"/>
              </w:rPr>
              <w:fldChar w:fldCharType="begin" w:fldLock="1"/>
            </w:r>
            <w:r w:rsidRPr="00166F8B">
              <w:rPr>
                <w:rFonts w:ascii="Times New Roman" w:hAnsi="Times New Roman" w:cs="Times New Roman"/>
                <w:sz w:val="20"/>
                <w:szCs w:val="20"/>
                <w:lang w:val="en-US"/>
              </w:rPr>
              <w:instrText>ADDIN CSL_CITATION {"citationItems":[{"id":"ITEM-1","itemData":{"DOI":"10.3390/ijerph15122632","ISSN":"1660-4601","PMID":"30477217","abstract":"Childhood and adolescent obesity are currently among the greatest challenges for public health. Physical activity, physical fitness, and adherence to the Mediterranean diet (MD), representing powerful indicators of healthy lifestyles, are shown as determinant factors in the prevention and treatment of obesity. The aim of the present study has been to analyse the relationship between health-related physical fitness components, body composition, and adherence to MD in 387 Icelandic adolescents of 13</w:instrText>
            </w:r>
            <w:r w:rsidRPr="00166F8B">
              <w:rPr>
                <w:rFonts w:ascii="Cambria Math" w:hAnsi="Cambria Math" w:cs="Cambria Math"/>
                <w:sz w:val="20"/>
                <w:szCs w:val="20"/>
                <w:lang w:val="en-US"/>
              </w:rPr>
              <w:instrText>⁻</w:instrText>
            </w:r>
            <w:r w:rsidRPr="00166F8B">
              <w:rPr>
                <w:rFonts w:ascii="Times New Roman" w:hAnsi="Times New Roman" w:cs="Times New Roman"/>
                <w:sz w:val="20"/>
                <w:szCs w:val="20"/>
                <w:lang w:val="en-US"/>
              </w:rPr>
              <w:instrText>16-years old (54% boys). The ALPHA Fitness Test was used to measure physical fitness and body composition. The KIDMED questionnaire was used to assess the adherence to MD among participants. Associations between variables were tested according to gender and age using linear regression models and analysis of variance. Participants with high/medium adherence to MD showed significantly higher endurance scores in both the boys and the girls. Gender differences were found. The boys in high/medium MD categories had significantly lower fat percentages and ran a 4 × 10 m sprint faster than the girls. The girls scored higher than the boys in endurance and speed-agility tests. It can be concluded that a high and medium adherence to MD is associated with high and very high endurance in both the girls and the boys.","author":[{"dropping-particle":"","family":"Galan-Lopez","given":"Pablo","non-dropping-particle":"","parse-names":false,"suffix":""},{"dropping-particle":"","family":"Ries","given":"Francis","non-dropping-particle":"","parse-names":false,"suffix":""},{"dropping-particle":"","family":"Gisladottir","given":"Thordis","non-dropping-particle":"","parse-names":false,"suffix":""},{"dropping-particle":"","family":"Domínguez","given":"Raúl","non-dropping-particle":"","parse-names":false,"suffix":""},{"dropping-particle":"","family":"Sánchez-Oliver","given":"Antonio J","non-dropping-particle":"","parse-names":false,"suffix":""}],"container-title":"International journal of environmental research and public health","id":"ITEM-1","issue":"12","issued":{"date-parts":[["2018","12","24"]]},"publisher":"MDPI AG","title":"Healthy Lifestyle: Relationship between Mediterranean Diet, Body Composition and Physical Fitness in 13 to 16-Years Old Icelandic Students.","type":"article-journal","volume":"15"},"uris":["http://www.mendeley.com/documents/?uuid=60af4d32-754b-3919-a220-25338d89082d"]}],"mendeley":{"formattedCitation":"(56)","plainTextFormattedCitation":"(56)","previouslyFormattedCitation":"(56)"},"properties":{"noteIndex":0},"schema":"https://github.com/citation-style-language/schema/raw/master/csl-citation.json"}</w:instrText>
            </w:r>
            <w:r w:rsidRPr="00166F8B">
              <w:rPr>
                <w:rFonts w:ascii="Times New Roman" w:hAnsi="Times New Roman" w:cs="Times New Roman"/>
                <w:sz w:val="20"/>
                <w:szCs w:val="20"/>
                <w:lang w:val="en-US"/>
              </w:rPr>
              <w:fldChar w:fldCharType="separate"/>
            </w:r>
            <w:r w:rsidRPr="00166F8B">
              <w:rPr>
                <w:rFonts w:ascii="Times New Roman" w:hAnsi="Times New Roman" w:cs="Times New Roman"/>
                <w:noProof/>
                <w:sz w:val="20"/>
                <w:szCs w:val="20"/>
                <w:lang w:val="en-US"/>
              </w:rPr>
              <w:t>(56)</w:t>
            </w:r>
            <w:r w:rsidRPr="00166F8B">
              <w:rPr>
                <w:rFonts w:ascii="Times New Roman" w:hAnsi="Times New Roman" w:cs="Times New Roman"/>
                <w:sz w:val="20"/>
                <w:szCs w:val="20"/>
                <w:lang w:val="en-US"/>
              </w:rPr>
              <w:fldChar w:fldCharType="end"/>
            </w:r>
          </w:p>
        </w:tc>
        <w:tc>
          <w:tcPr>
            <w:tcW w:w="861"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70"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7</w:t>
            </w:r>
          </w:p>
        </w:tc>
      </w:tr>
      <w:tr w:rsidR="00166F8B" w:rsidRPr="005C01B4" w:rsidTr="007A592D">
        <w:trPr>
          <w:jc w:val="center"/>
        </w:trPr>
        <w:tc>
          <w:tcPr>
            <w:tcW w:w="1016" w:type="dxa"/>
            <w:vAlign w:val="center"/>
          </w:tcPr>
          <w:p w:rsidR="00166F8B" w:rsidRPr="00166F8B" w:rsidRDefault="00166F8B" w:rsidP="00166F8B">
            <w:pPr>
              <w:rPr>
                <w:rFonts w:ascii="Times New Roman" w:hAnsi="Times New Roman" w:cs="Times New Roman"/>
                <w:sz w:val="20"/>
                <w:szCs w:val="20"/>
                <w:lang w:val="en-US"/>
              </w:rPr>
            </w:pPr>
            <w:r w:rsidRPr="00166F8B">
              <w:rPr>
                <w:rFonts w:ascii="Times New Roman" w:hAnsi="Times New Roman" w:cs="Times New Roman"/>
                <w:sz w:val="20"/>
                <w:szCs w:val="20"/>
                <w:lang w:val="en-US"/>
              </w:rPr>
              <w:t xml:space="preserve">Galan-Lopez et al. </w:t>
            </w:r>
            <w:r w:rsidRPr="00166F8B">
              <w:rPr>
                <w:rFonts w:ascii="Times New Roman" w:hAnsi="Times New Roman" w:cs="Times New Roman"/>
                <w:sz w:val="20"/>
                <w:szCs w:val="20"/>
                <w:lang w:val="en-US"/>
              </w:rPr>
              <w:fldChar w:fldCharType="begin" w:fldLock="1"/>
            </w:r>
            <w:r w:rsidRPr="00166F8B">
              <w:rPr>
                <w:rFonts w:ascii="Times New Roman" w:hAnsi="Times New Roman" w:cs="Times New Roman"/>
                <w:sz w:val="20"/>
                <w:szCs w:val="20"/>
                <w:lang w:val="en-US"/>
              </w:rPr>
              <w:instrText>ADDIN CSL_CITATION {"citationItems":[{"id":"ITEM-1","itemData":{"DOI":"10.3390/nu11092009","ISSN":"20726643","PMID":"31454923","abstract":"Childhood and adolescent obesity has become one of the most vital challenges to overcome in the present age. Physical fitness, physical activity and the Mediterranean diet (MD) are valuable tools for its prevention and treatment. The main objective of this study is to analyze the associations between health-related physical fitness components, body composition and adherence to the MD in 917 adolescents aged from 13- to 16-years-old. The ALPHA-Fitness Test was used to measure physical fitness and body composition, and the Adherence to the Mediterranean Diet (KIDMED) questionnaire was employed to assess the adherence to the MD. The associations between variables were tested according to gender and age a generalized linear model (GLM) univariate analysis (two factors) and one-way analysis of variance (ANOVA, with Bonferroni posthoc). As to the body composition and physical fitness variables, significant differences were obtained in both genders but not in relation to the adherence to the MD. The boys performed better in the physical fitness tests. Age was a determinant factor in adherence to the MD in the total sample, lowering as the age of the sample increases. Both the boys and girls who had a significantly higher performance in the endurance test were those who showed high/medium adherence to the MD. It is concluded that higher levels of cardiovascular endurance in boys and girls are associated with a medium and high adherence to the MD.","author":[{"dropping-particle":"","family":"Galan-Lopez","given":"Pablo","non-dropping-particle":"","parse-names":false,"suffix":""},{"dropping-particle":"","family":"Sánchez-Oliver","given":"Antonio J.","non-dropping-particle":"","parse-names":false,"suffix":""},{"dropping-particle":"","family":"Ries","given":"Francis","non-dropping-particle":"","parse-names":false,"suffix":""},{"dropping-particle":"","family":"González-Jurado","given":"José Antonio","non-dropping-particle":"","parse-names":false,"suffix":""}],"container-title":"Nutrients","id":"ITEM-1","issue":"9","issued":{"date-parts":[["2019","9","1"]]},"publisher":"MDPI AG","title":"Mediterranean diet, physical fitness and body composition in sevillian adolescents: A healthy lifestyle","type":"article-journal","volume":"11"},"uris":["http://www.mendeley.com/documents/?uuid=66507e8f-31dc-3eba-983c-dd91c59a899e"]}],"mendeley":{"formattedCitation":"(57)","plainTextFormattedCitation":"(57)","previouslyFormattedCitation":"(57)"},"properties":{"noteIndex":0},"schema":"https://github.com/citation-style-language/schema/raw/master/csl-citation.json"}</w:instrText>
            </w:r>
            <w:r w:rsidRPr="00166F8B">
              <w:rPr>
                <w:rFonts w:ascii="Times New Roman" w:hAnsi="Times New Roman" w:cs="Times New Roman"/>
                <w:sz w:val="20"/>
                <w:szCs w:val="20"/>
                <w:lang w:val="en-US"/>
              </w:rPr>
              <w:fldChar w:fldCharType="separate"/>
            </w:r>
            <w:r w:rsidRPr="00166F8B">
              <w:rPr>
                <w:rFonts w:ascii="Times New Roman" w:hAnsi="Times New Roman" w:cs="Times New Roman"/>
                <w:noProof/>
                <w:sz w:val="20"/>
                <w:szCs w:val="20"/>
                <w:lang w:val="en-US"/>
              </w:rPr>
              <w:t>(57)</w:t>
            </w:r>
            <w:r w:rsidRPr="00166F8B">
              <w:rPr>
                <w:rFonts w:ascii="Times New Roman" w:hAnsi="Times New Roman" w:cs="Times New Roman"/>
                <w:sz w:val="20"/>
                <w:szCs w:val="20"/>
                <w:lang w:val="en-US"/>
              </w:rPr>
              <w:fldChar w:fldCharType="end"/>
            </w:r>
          </w:p>
        </w:tc>
        <w:tc>
          <w:tcPr>
            <w:tcW w:w="861"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70"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8</w:t>
            </w:r>
          </w:p>
        </w:tc>
      </w:tr>
      <w:tr w:rsidR="00166F8B" w:rsidRPr="005C01B4" w:rsidTr="007A592D">
        <w:trPr>
          <w:jc w:val="center"/>
        </w:trPr>
        <w:tc>
          <w:tcPr>
            <w:tcW w:w="1016" w:type="dxa"/>
            <w:vAlign w:val="center"/>
          </w:tcPr>
          <w:p w:rsidR="00166F8B" w:rsidRPr="00166F8B" w:rsidRDefault="00166F8B" w:rsidP="00166F8B">
            <w:pPr>
              <w:rPr>
                <w:rFonts w:ascii="Times New Roman" w:hAnsi="Times New Roman" w:cs="Times New Roman"/>
                <w:sz w:val="20"/>
                <w:szCs w:val="20"/>
                <w:lang w:val="en-US"/>
              </w:rPr>
            </w:pPr>
            <w:r w:rsidRPr="00166F8B">
              <w:rPr>
                <w:rFonts w:ascii="Times New Roman" w:hAnsi="Times New Roman" w:cs="Times New Roman"/>
                <w:sz w:val="20"/>
                <w:szCs w:val="20"/>
                <w:lang w:val="en-US"/>
              </w:rPr>
              <w:t xml:space="preserve">Galan-Lopez et al. </w:t>
            </w:r>
            <w:r w:rsidRPr="00166F8B">
              <w:rPr>
                <w:rFonts w:ascii="Times New Roman" w:hAnsi="Times New Roman" w:cs="Times New Roman"/>
                <w:sz w:val="20"/>
                <w:szCs w:val="20"/>
                <w:lang w:val="en-US"/>
              </w:rPr>
              <w:fldChar w:fldCharType="begin" w:fldLock="1"/>
            </w:r>
            <w:r w:rsidRPr="00166F8B">
              <w:rPr>
                <w:rFonts w:ascii="Times New Roman" w:hAnsi="Times New Roman" w:cs="Times New Roman"/>
                <w:sz w:val="20"/>
                <w:szCs w:val="20"/>
                <w:lang w:val="en-US"/>
              </w:rPr>
              <w:instrText>ADDIN CSL_CITATION {"citationItems":[{"id":"ITEM-1","itemData":{"DOI":"10.3390/ijerph16224479","ISSN":"16604601","PMID":"31739416","abstract":"Unhealthy lifestyles, low levels of physical fitness, and adherence to the Mediterranean diet (MD) are associated with bad quality of life and the development of a wide range of non-communicable diseases (NCDs). The current study aimed to evaluate the level of adherence to the MD in physical fitness performance and body composition parameters in children and adolescents of Estonia. Therefore, 413 adolescents (56% boys) from the city of Tartu completed the Mediterranean Diet Questionnaire (KIDMED) for analyzing the adherence to MD and performed the Alpha Fitness Test for measuring physical fitness and body composition. A 41.67% of low, 44.05% of average, and 14.28% of high adherence to MD was detected, without difference between genders (p = 0.747). In the Alpha Fitness battery, a higher performance was observed in all tests for boys vs. girls (p &lt; 0.05). In relation to body composition, higher height, weight, and waist values were observed in boys (p &lt; 0.05) and a lower body fat percentage (p &lt; 0.01) without differences in body mass index (BMI; p = 0.906). The adherence to the MD is classified as average/low. Gender significantly influences all variables of the Alpha Fitness battery and anthropometrics measures excepting BMI. According the levels of adherence to the MD, no statistically different prevalence was observed for Non-Overweight (N-Oweight), Non-Overfat (N-Ofat), or Non-Overwaist (N-Owaist). Still, a risk factor for Overweight (Oweight) in boys with low adherence was observed in comparison to those with a mid-level of adherence to the MD.","author":[{"dropping-particle":"","family":"Galan-Lopez","given":"Pablo","non-dropping-particle":"","parse-names":false,"suffix":""},{"dropping-particle":"","family":"Domínguez","given":"Raúl","non-dropping-particle":"","parse-names":false,"suffix":""},{"dropping-particle":"","family":"Pihu","given":"Maret","non-dropping-particle":"","parse-names":false,"suffix":""},{"dropping-particle":"","family":"Gísladóttir","given":"Thordis","non-dropping-particle":"","parse-names":false,"suffix":""},{"dropping-particle":"","family":"Sánchez-Oliver","given":"Antonio J.","non-dropping-particle":"","parse-names":false,"suffix":""},{"dropping-particle":"","family":"Ries","given":"Francis","non-dropping-particle":"","parse-names":false,"suffix":""}],"container-title":"International Journal of Environmental Research and Public Health","id":"ITEM-1","issue":"22","issued":{"date-parts":[["2019","11","2"]]},"publisher":"MDPI AG","title":"Evaluation of physical fitness, body composition, and adherence to mediterranean diet in adolescents from Estonia: The adoleshealth study","type":"article-journal","volume":"16"},"uris":["http://www.mendeley.com/documents/?uuid=4923ba6c-4d2d-3350-8820-fc1fc8a64fa2"]}],"mendeley":{"formattedCitation":"(21)","plainTextFormattedCitation":"(21)","previouslyFormattedCitation":"(21)"},"properties":{"noteIndex":0},"schema":"https://github.com/citation-style-language/schema/raw/master/csl-citation.json"}</w:instrText>
            </w:r>
            <w:r w:rsidRPr="00166F8B">
              <w:rPr>
                <w:rFonts w:ascii="Times New Roman" w:hAnsi="Times New Roman" w:cs="Times New Roman"/>
                <w:sz w:val="20"/>
                <w:szCs w:val="20"/>
                <w:lang w:val="en-US"/>
              </w:rPr>
              <w:fldChar w:fldCharType="separate"/>
            </w:r>
            <w:r w:rsidRPr="00166F8B">
              <w:rPr>
                <w:rFonts w:ascii="Times New Roman" w:hAnsi="Times New Roman" w:cs="Times New Roman"/>
                <w:noProof/>
                <w:sz w:val="20"/>
                <w:szCs w:val="20"/>
                <w:lang w:val="en-US"/>
              </w:rPr>
              <w:t>(21)</w:t>
            </w:r>
            <w:r w:rsidRPr="00166F8B">
              <w:rPr>
                <w:rFonts w:ascii="Times New Roman" w:hAnsi="Times New Roman" w:cs="Times New Roman"/>
                <w:sz w:val="20"/>
                <w:szCs w:val="20"/>
                <w:lang w:val="en-US"/>
              </w:rPr>
              <w:fldChar w:fldCharType="end"/>
            </w:r>
          </w:p>
        </w:tc>
        <w:tc>
          <w:tcPr>
            <w:tcW w:w="861"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70"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7</w:t>
            </w:r>
          </w:p>
        </w:tc>
      </w:tr>
      <w:tr w:rsidR="00166F8B" w:rsidRPr="005C01B4" w:rsidTr="007A592D">
        <w:trPr>
          <w:jc w:val="center"/>
        </w:trPr>
        <w:tc>
          <w:tcPr>
            <w:tcW w:w="1016" w:type="dxa"/>
            <w:vAlign w:val="center"/>
          </w:tcPr>
          <w:p w:rsidR="00166F8B" w:rsidRPr="00166F8B" w:rsidRDefault="00166F8B" w:rsidP="00166F8B">
            <w:pPr>
              <w:rPr>
                <w:rFonts w:ascii="Times New Roman" w:hAnsi="Times New Roman" w:cs="Times New Roman"/>
                <w:sz w:val="20"/>
                <w:szCs w:val="20"/>
                <w:lang w:val="en-US"/>
              </w:rPr>
            </w:pPr>
            <w:r w:rsidRPr="00166F8B">
              <w:rPr>
                <w:rFonts w:ascii="Times New Roman" w:hAnsi="Times New Roman" w:cs="Times New Roman"/>
                <w:sz w:val="20"/>
                <w:szCs w:val="20"/>
                <w:lang w:val="en-US"/>
              </w:rPr>
              <w:lastRenderedPageBreak/>
              <w:t xml:space="preserve">García-Hermoso et al. </w:t>
            </w:r>
            <w:r w:rsidRPr="00166F8B">
              <w:rPr>
                <w:rFonts w:ascii="Times New Roman" w:hAnsi="Times New Roman" w:cs="Times New Roman"/>
                <w:sz w:val="20"/>
                <w:szCs w:val="20"/>
                <w:lang w:val="en-US"/>
              </w:rPr>
              <w:fldChar w:fldCharType="begin" w:fldLock="1"/>
            </w:r>
            <w:r w:rsidRPr="00166F8B">
              <w:rPr>
                <w:rFonts w:ascii="Times New Roman" w:hAnsi="Times New Roman" w:cs="Times New Roman"/>
                <w:sz w:val="20"/>
                <w:szCs w:val="20"/>
                <w:lang w:val="en-US"/>
              </w:rPr>
              <w:instrText>ADDIN CSL_CITATION {"citationItems":[{"id":"ITEM-1","itemData":{"DOI":"10.1016/j.nut.2018.08.019","ISSN":"18731244","abstract":"© 2018 Elsevier Ltd Objective: The aim of the study was to examine the combined associations between handgrip strength (HGS) and adherence to a Mediterranean diet with blood pressure (BP) in Chilean children. Methods: This cross-sectional study enrolled 1140 children (794 boys and 346 girls) 8 to 12 y of age. HGS was measured using a hand dynamometer with an adjustable grip. Adherence to a Mediterranean diet was assessed with the Kidmed score. Resting BP was measured by an automated monitor using an appropriately sized cuff. Elevated BP was defined as ≥90th percentile, and high HGS was defined as sex- and age-specific normative ≥80th percentile for the HGS. Results: The prevalence of elevated systolic BP, diastolic BP, and overall BP were 16.6%, 12.9%, and 8.1%, respectively. HGS was negatively associated with BP parameters in an unadjusted and adjusted model after considering potential confounders (age, sex, body mass index z-score, and HGS). Regarding diet adherence, the unadjusted model reveals that children with high adherence to the Mediterranean diet showed lower BP levels (systolic, diastolic, and mean arterial pressure) compared with children with low–medium adherence; however, these differences disappear after considering potential confounders. The combination of high HGS and optimal adherence to a Mediterranean diet was negatively associated with BP. Conclusions: Children with a high HGS levels (i.e., ≥80th percentile) may somewhat overcome the deleterious effects of low adherence to a Mediterranean diet. Therefore, these findings suggest that the combination of these two components of a healthy lifestyle, especially HGS may be beneficial to children's BP.","author":[{"dropping-particle":"","family":"Garcia-Hermoso","given":"A.","non-dropping-particle":"","parse-names":false,"suffix":""},{"dropping-particle":"","family":"Vegas-Heredia","given":"E.D.","non-dropping-particle":"","parse-names":false,"suffix":""},{"dropping-particle":"","family":"Fernández-Vergara","given":"O.","non-dropping-particle":"","parse-names":false,"suffix":""},{"dropping-particle":"","family":"Ceballos-Ceballos","given":"R.","non-dropping-particle":"","parse-names":false,"suffix":""},{"dropping-particle":"","family":"Andrade-Schnettler","given":"R.","non-dropping-particle":"","parse-names":false,"suffix":""},{"dropping-particle":"","family":"Arellano-Ruiz","given":"P.","non-dropping-particle":"","parse-names":false,"suffix":""},{"dropping-particle":"","family":"Ramírez-Vélez","given":"R.","non-dropping-particle":"","parse-names":false,"suffix":""}],"container-title":"Nutrition","id":"ITEM-1","issued":{"date-parts":[["2019"]]},"title":"Independent and combined effects of handgrip strength and adherence to a Mediterranean diet on blood pressure in Chilean children","type":"article-journal","volume":"60"},"uris":["http://www.mendeley.com/documents/?uuid=aacf3524-ab0e-393d-9a64-269b8f20841d"]}],"mendeley":{"formattedCitation":"(22)","plainTextFormattedCitation":"(22)","previouslyFormattedCitation":"(22)"},"properties":{"noteIndex":0},"schema":"https://github.com/citation-style-language/schema/raw/master/csl-citation.json"}</w:instrText>
            </w:r>
            <w:r w:rsidRPr="00166F8B">
              <w:rPr>
                <w:rFonts w:ascii="Times New Roman" w:hAnsi="Times New Roman" w:cs="Times New Roman"/>
                <w:sz w:val="20"/>
                <w:szCs w:val="20"/>
                <w:lang w:val="en-US"/>
              </w:rPr>
              <w:fldChar w:fldCharType="separate"/>
            </w:r>
            <w:r w:rsidRPr="00166F8B">
              <w:rPr>
                <w:rFonts w:ascii="Times New Roman" w:hAnsi="Times New Roman" w:cs="Times New Roman"/>
                <w:noProof/>
                <w:sz w:val="20"/>
                <w:szCs w:val="20"/>
                <w:lang w:val="en-US"/>
              </w:rPr>
              <w:t>(22)</w:t>
            </w:r>
            <w:r w:rsidRPr="00166F8B">
              <w:rPr>
                <w:rFonts w:ascii="Times New Roman" w:hAnsi="Times New Roman" w:cs="Times New Roman"/>
                <w:sz w:val="20"/>
                <w:szCs w:val="20"/>
                <w:lang w:val="en-US"/>
              </w:rPr>
              <w:fldChar w:fldCharType="end"/>
            </w:r>
          </w:p>
        </w:tc>
        <w:tc>
          <w:tcPr>
            <w:tcW w:w="861"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70"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8</w:t>
            </w:r>
          </w:p>
        </w:tc>
      </w:tr>
      <w:tr w:rsidR="00166F8B" w:rsidRPr="005C01B4" w:rsidTr="007A592D">
        <w:trPr>
          <w:jc w:val="center"/>
        </w:trPr>
        <w:tc>
          <w:tcPr>
            <w:tcW w:w="1016" w:type="dxa"/>
            <w:vAlign w:val="center"/>
          </w:tcPr>
          <w:p w:rsidR="00166F8B" w:rsidRPr="00166F8B" w:rsidRDefault="00166F8B" w:rsidP="00166F8B">
            <w:pPr>
              <w:rPr>
                <w:rFonts w:ascii="Times New Roman" w:hAnsi="Times New Roman" w:cs="Times New Roman"/>
                <w:sz w:val="20"/>
                <w:szCs w:val="20"/>
                <w:lang w:val="en-US"/>
              </w:rPr>
            </w:pPr>
            <w:proofErr w:type="spellStart"/>
            <w:r w:rsidRPr="00166F8B">
              <w:rPr>
                <w:rFonts w:ascii="Times New Roman" w:hAnsi="Times New Roman" w:cs="Times New Roman"/>
                <w:sz w:val="20"/>
                <w:szCs w:val="20"/>
                <w:lang w:val="en-US"/>
              </w:rPr>
              <w:t>Grao</w:t>
            </w:r>
            <w:proofErr w:type="spellEnd"/>
            <w:r w:rsidRPr="00166F8B">
              <w:rPr>
                <w:rFonts w:ascii="Times New Roman" w:hAnsi="Times New Roman" w:cs="Times New Roman"/>
                <w:sz w:val="20"/>
                <w:szCs w:val="20"/>
                <w:lang w:val="en-US"/>
              </w:rPr>
              <w:t xml:space="preserve">-Cruces et al. </w:t>
            </w:r>
            <w:r w:rsidRPr="00166F8B">
              <w:rPr>
                <w:rFonts w:ascii="Times New Roman" w:hAnsi="Times New Roman" w:cs="Times New Roman"/>
                <w:sz w:val="20"/>
                <w:szCs w:val="20"/>
                <w:lang w:val="en-US"/>
              </w:rPr>
              <w:fldChar w:fldCharType="begin" w:fldLock="1"/>
            </w:r>
            <w:r w:rsidRPr="00166F8B">
              <w:rPr>
                <w:rFonts w:ascii="Times New Roman" w:hAnsi="Times New Roman" w:cs="Times New Roman"/>
                <w:sz w:val="20"/>
                <w:szCs w:val="20"/>
                <w:lang w:val="en-US"/>
              </w:rPr>
              <w:instrText>ADDIN CSL_CITATION {"citationItems":[{"id":"ITEM-1","itemData":{"DOI":"10.1519/JSC.0000000000000363","ISSN":"1533-4287","PMID":"24476773","abstract":"The aim of this study was to examine the association between aerobic, musculoskeletal, and motor capacity and life satisfaction, risk behavior, and adherence to the Mediterranean diet in adolescents. A total of 1,988 Spanish adolescents (12-16 years old) participated in this cross-sectional study. Life satisfaction, risk behavior, and adherence to the Mediterranean diet were measured by validated questionnaires for these ages. Aerobic, musculoskeletal muscle, and motor capacity were evaluated objectively with the ALPHA battery tests. Adolescents with low aerobic capacity had a higher risk of showing less (vs. very happy) life satisfaction (odds ratio [OR] = 1.303, 95% confidence interval [CI] = 1,054-1,611). These adolescents were also more likely to report risk behaviors such as sometimes (vs. never) of smoking tobacco (OR = 1.752, 95% CI = 1,218-2,520), besides having a low adherence to the Mediterranean diet (vs. high) (OR = 1.410, 95% CI = 1,113-1,786). Adolescents with low upper-body musculoskeletal capacity showed a lower risk of reporting risk behaviors such as alcohol consumption or getting drunk occasionally (vs. never) (OR = 0.662, 95% CI = 520-843; OR = 0.561, 95% CI = 419-753, respectively). The results suggest that the aerobic capacity contributes significantly to greater adherence to the Mediterranean diet, greater life satisfaction, and lower tobacco consumption, whereas musculoskeletal capacity seems to be related to alcohol consumption.","author":[{"dropping-particle":"","family":"Grao-Cruces","given":"Alberto","non-dropping-particle":"","parse-names":false,"suffix":""},{"dropping-particle":"","family":"Fernández-Martínez","given":"Antonio","non-dropping-particle":"","parse-names":false,"suffix":""},{"dropping-particle":"","family":"Nuviala","given":"Alberto","non-dropping-particle":"","parse-names":false,"suffix":""}],"container-title":"Journal of strength and conditioning research","id":"ITEM-1","issue":"8","issued":{"date-parts":[["2014","8"]]},"page":"2164-72","publisher":"NSCA National Strength and Conditioning Association","title":"Association of fitness with life satisfaction, health risk behaviors, and adherence to the Mediterranean diet in Spanish adolescents.","type":"article-journal","volume":"28"},"uris":["http://www.mendeley.com/documents/?uuid=cddfc1e5-057d-3b7e-88f5-74216c8f6e74"]}],"mendeley":{"formattedCitation":"(23)","plainTextFormattedCitation":"(23)","previouslyFormattedCitation":"(23)"},"properties":{"noteIndex":0},"schema":"https://github.com/citation-style-language/schema/raw/master/csl-citation.json"}</w:instrText>
            </w:r>
            <w:r w:rsidRPr="00166F8B">
              <w:rPr>
                <w:rFonts w:ascii="Times New Roman" w:hAnsi="Times New Roman" w:cs="Times New Roman"/>
                <w:sz w:val="20"/>
                <w:szCs w:val="20"/>
                <w:lang w:val="en-US"/>
              </w:rPr>
              <w:fldChar w:fldCharType="separate"/>
            </w:r>
            <w:r w:rsidRPr="00166F8B">
              <w:rPr>
                <w:rFonts w:ascii="Times New Roman" w:hAnsi="Times New Roman" w:cs="Times New Roman"/>
                <w:noProof/>
                <w:sz w:val="20"/>
                <w:szCs w:val="20"/>
                <w:lang w:val="en-US"/>
              </w:rPr>
              <w:t>(23)</w:t>
            </w:r>
            <w:r w:rsidRPr="00166F8B">
              <w:rPr>
                <w:rFonts w:ascii="Times New Roman" w:hAnsi="Times New Roman" w:cs="Times New Roman"/>
                <w:sz w:val="20"/>
                <w:szCs w:val="20"/>
                <w:lang w:val="en-US"/>
              </w:rPr>
              <w:fldChar w:fldCharType="end"/>
            </w:r>
          </w:p>
        </w:tc>
        <w:tc>
          <w:tcPr>
            <w:tcW w:w="861"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NR</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NR</w:t>
            </w:r>
          </w:p>
        </w:tc>
        <w:tc>
          <w:tcPr>
            <w:tcW w:w="870"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6</w:t>
            </w:r>
          </w:p>
        </w:tc>
      </w:tr>
      <w:tr w:rsidR="00166F8B" w:rsidRPr="005C01B4" w:rsidTr="007A592D">
        <w:trPr>
          <w:jc w:val="center"/>
        </w:trPr>
        <w:tc>
          <w:tcPr>
            <w:tcW w:w="1016" w:type="dxa"/>
            <w:vAlign w:val="center"/>
          </w:tcPr>
          <w:p w:rsidR="00166F8B" w:rsidRPr="00166F8B" w:rsidRDefault="00166F8B" w:rsidP="00166F8B">
            <w:pPr>
              <w:rPr>
                <w:rFonts w:ascii="Times New Roman" w:hAnsi="Times New Roman" w:cs="Times New Roman"/>
                <w:sz w:val="20"/>
                <w:szCs w:val="20"/>
                <w:lang w:val="en-US"/>
              </w:rPr>
            </w:pPr>
            <w:proofErr w:type="spellStart"/>
            <w:r w:rsidRPr="00166F8B">
              <w:rPr>
                <w:rFonts w:ascii="Times New Roman" w:hAnsi="Times New Roman" w:cs="Times New Roman"/>
                <w:sz w:val="20"/>
                <w:szCs w:val="20"/>
                <w:lang w:val="en-US"/>
              </w:rPr>
              <w:t>Grao</w:t>
            </w:r>
            <w:proofErr w:type="spellEnd"/>
            <w:r w:rsidRPr="00166F8B">
              <w:rPr>
                <w:rFonts w:ascii="Times New Roman" w:hAnsi="Times New Roman" w:cs="Times New Roman"/>
                <w:sz w:val="20"/>
                <w:szCs w:val="20"/>
                <w:lang w:val="en-US"/>
              </w:rPr>
              <w:t xml:space="preserve">-Cruces et al. </w:t>
            </w:r>
            <w:r w:rsidRPr="00166F8B">
              <w:rPr>
                <w:rFonts w:ascii="Times New Roman" w:hAnsi="Times New Roman" w:cs="Times New Roman"/>
                <w:sz w:val="20"/>
                <w:szCs w:val="20"/>
                <w:lang w:val="en-US"/>
              </w:rPr>
              <w:fldChar w:fldCharType="begin" w:fldLock="1"/>
            </w:r>
            <w:r w:rsidRPr="00166F8B">
              <w:rPr>
                <w:rFonts w:ascii="Times New Roman" w:hAnsi="Times New Roman" w:cs="Times New Roman"/>
                <w:sz w:val="20"/>
                <w:szCs w:val="20"/>
                <w:lang w:val="en-US"/>
              </w:rPr>
              <w:instrText>ADDIN CSL_CITATION {"citationItems":[{"id":"ITEM-1","itemData":{"DOI":"10.3305/nh.2015.31.4.8256","ISSN":"1699-5198","PMID":"25795960","abstract":"BACKGROUND AND OBJECTIVES This study examined the association of physical activity and sedentarism with tobacco and alcohol consumption, and adherence to the Mediterranean diet in teenagers of both genders. METHODS A total number of 1897 Spanish teenagers (12-16 year-olds) took part in the present cross-sectional study. The variables were measured by means of questionnaires previously validated for these ages. RESULTS Physical activity was positively associated to the degree of adherence to the Mediterranean diet for both genders (ß = .144, P &lt; .001 for boys and ß = .066, P&lt; .05 for girls), and inversely associated to smoking for boys (ß = -.135, P = &lt;.001). Sedentary behaviors for leisure purposes (TV and PC) were negatively associated to adherence to the Mediterranean diet for both boys (ß =-.100 and ß = -.104, both P &lt; .05, respectively) and girls (ß= -.148 and ß = -.141, both P &lt;.001), and positively associated to alcohol consumption for girls (ß = .114, P &lt; .01 and ß = .199, P &lt; .001, respectively). CONCLUSION results suggest that physical activity and sedentary behaviors have an important relationship with the adherence to the Mediterranean diet in teenagers. Also, higher levels of physical activity in boys can lead to reduced tobacco use, while watching TV and PC leisure can lead to increased alcohol consumption in girls. Introducción y objetivos: Este estudio examinó la asociación de la actividad física y el sedentarismo con el consumo de alcohol y tabaco, y la adherencia a la dieta mediterránea en adolescentes de ambos sexos. Métodos: Un total de 1897 adolescentes españoles (12-16 años) participaron en el presente estudio transversal. Las variables fueron medidas mediante cuestionarios previamente validados para estas edades. Resultados: La actividad física estuvo positivamente asociada con el grado de adherencia a la dieta mediterránea en ambos sexos (ß = ,144, P &lt; ,001 para chicos y ß = ,066, P &lt; ,05 en chicas), e inversamente asociada con el tabaquismo en chicos (ß = -,135, P =.","author":[{"dropping-particle":"","family":"Grao-Cruces","given":"Alberto","non-dropping-particle":"","parse-names":false,"suffix":""},{"dropping-particle":"","family":"Nuviala","given":"Alberto","non-dropping-particle":"","parse-names":false,"suffix":""},{"dropping-particle":"","family":"Fernández-Martínez","given":"Antonio","non-dropping-particle":"","parse-names":false,"suffix":""},{"dropping-particle":"","family":"Martínez-López","given":"Emilio-José","non-dropping-particle":"","parse-names":false,"suffix":""}],"container-title":"Nutricion hospitalaria","id":"ITEM-1","issue":"4","issued":{"date-parts":[["2015","4","1"]]},"page":"1693-700","publisher":"Grupo Aula Medica S.A.","title":"Relationship of physical activity and sedentarism with tobacco and alcohol consumption, and Mediterranean diet in Spanish teenagers.","type":"article-journal","volume":"31"},"uris":["http://www.mendeley.com/documents/?uuid=ba1489ba-2d3f-3d61-86bc-1b085f815bf1"]}],"mendeley":{"formattedCitation":"(24)","plainTextFormattedCitation":"(24)","previouslyFormattedCitation":"(24)"},"properties":{"noteIndex":0},"schema":"https://github.com/citation-style-language/schema/raw/master/csl-citation.json"}</w:instrText>
            </w:r>
            <w:r w:rsidRPr="00166F8B">
              <w:rPr>
                <w:rFonts w:ascii="Times New Roman" w:hAnsi="Times New Roman" w:cs="Times New Roman"/>
                <w:sz w:val="20"/>
                <w:szCs w:val="20"/>
                <w:lang w:val="en-US"/>
              </w:rPr>
              <w:fldChar w:fldCharType="separate"/>
            </w:r>
            <w:r w:rsidRPr="00166F8B">
              <w:rPr>
                <w:rFonts w:ascii="Times New Roman" w:hAnsi="Times New Roman" w:cs="Times New Roman"/>
                <w:noProof/>
                <w:sz w:val="20"/>
                <w:szCs w:val="20"/>
                <w:lang w:val="en-US"/>
              </w:rPr>
              <w:t>(24)</w:t>
            </w:r>
            <w:r w:rsidRPr="00166F8B">
              <w:rPr>
                <w:rFonts w:ascii="Times New Roman" w:hAnsi="Times New Roman" w:cs="Times New Roman"/>
                <w:sz w:val="20"/>
                <w:szCs w:val="20"/>
                <w:lang w:val="en-US"/>
              </w:rPr>
              <w:fldChar w:fldCharType="end"/>
            </w:r>
          </w:p>
        </w:tc>
        <w:tc>
          <w:tcPr>
            <w:tcW w:w="861"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NR</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70"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7</w:t>
            </w:r>
          </w:p>
        </w:tc>
      </w:tr>
      <w:tr w:rsidR="00166F8B" w:rsidRPr="005C01B4" w:rsidTr="007A592D">
        <w:trPr>
          <w:jc w:val="center"/>
        </w:trPr>
        <w:tc>
          <w:tcPr>
            <w:tcW w:w="1016" w:type="dxa"/>
            <w:vAlign w:val="center"/>
          </w:tcPr>
          <w:p w:rsidR="00166F8B" w:rsidRPr="00166F8B" w:rsidRDefault="00166F8B" w:rsidP="00166F8B">
            <w:pPr>
              <w:rPr>
                <w:rFonts w:ascii="Times New Roman" w:hAnsi="Times New Roman" w:cs="Times New Roman"/>
                <w:sz w:val="20"/>
                <w:szCs w:val="20"/>
                <w:lang w:val="en-US"/>
              </w:rPr>
            </w:pPr>
            <w:r w:rsidRPr="00166F8B">
              <w:rPr>
                <w:rFonts w:ascii="Times New Roman" w:hAnsi="Times New Roman" w:cs="Times New Roman"/>
                <w:sz w:val="20"/>
                <w:szCs w:val="20"/>
                <w:lang w:val="en-US"/>
              </w:rPr>
              <w:t xml:space="preserve">Grosso et al. </w:t>
            </w:r>
            <w:r w:rsidRPr="00166F8B">
              <w:rPr>
                <w:rFonts w:ascii="Times New Roman" w:hAnsi="Times New Roman" w:cs="Times New Roman"/>
                <w:sz w:val="20"/>
                <w:szCs w:val="20"/>
                <w:lang w:val="en-US"/>
              </w:rPr>
              <w:fldChar w:fldCharType="begin" w:fldLock="1"/>
            </w:r>
            <w:r w:rsidRPr="00166F8B">
              <w:rPr>
                <w:rFonts w:ascii="Times New Roman" w:hAnsi="Times New Roman" w:cs="Times New Roman"/>
                <w:sz w:val="20"/>
                <w:szCs w:val="20"/>
                <w:lang w:val="en-US"/>
              </w:rPr>
              <w:instrText>ADDIN CSL_CITATION {"citationItems":[{"id":"ITEM-1","itemData":{"DOI":"10.3390/nu5124908","ISSN":"20726643","abstract":"The present study aimed to examine the factors associated with increased Mediterranean diet (MD) adherence among a sample of Italian adolescents. A cross-sectional survey was conducted on 1135 students (13-16 years) attending 13 secondary schools of Sicily, southern Italy. Validated instruments were used for dietary assessment and the KIDMED score to assess adolescents' adherence to the MD. A higher adherence to the MD was associated with high socioeconomic status (Odds Ratio [OR] 1.53, 95% Confidence Interval [CI]: 1.03-2.26) and high physical activity (OR 1.19, 95% CI: 1.02-1.70), whereas lower adherence was associated with living in an urban environment (OR 0.65, 95% CI: 0.44-0.97) and being obese (OR 0.59, 95% CI: 0.37-0.94). The adolescents' KIDMED scores were inversely associated with adolescents' intake of sweets, fast foods, fried foods, and sugary drinks, and directly with fruit, vegetables, pasta, fish, and cheese intakes. Urban-living adolescents were less likely to eat fruit and more prone to consume meat, sugary drinks, and fast food than rural-living adolescents. The latter were more likely to eat sweets and snacks. A general poor quality of food consumption in Italian adolescents away from the MD was reported, especially among those living in urban areas. © 2013 by the authors; licensee MDPI, Basel, Switzerland.","author":[{"dropping-particle":"","family":"Grosso","given":"Giuseppe","non-dropping-particle":"","parse-names":false,"suffix":""},{"dropping-particle":"","family":"Marventano","given":"Stefano","non-dropping-particle":"","parse-names":false,"suffix":""},{"dropping-particle":"","family":"Buscemi","given":"Silvio","non-dropping-particle":"","parse-names":false,"suffix":""},{"dropping-particle":"","family":"Scuderi","given":"Alessandro","non-dropping-particle":"","parse-names":false,"suffix":""},{"dropping-particle":"","family":"Matalone","given":"Margherita","non-dropping-particle":"","parse-names":false,"suffix":""},{"dropping-particle":"","family":"Platania","given":"Alessio","non-dropping-particle":"","parse-names":false,"suffix":""},{"dropping-particle":"","family":"Giorgianni","given":"Gabriele","non-dropping-particle":"","parse-names":false,"suffix":""},{"dropping-particle":"","family":"Rametta","given":"Stefania","non-dropping-particle":"","parse-names":false,"suffix":""},{"dropping-particle":"","family":"Nolfo","given":"Francesca","non-dropping-particle":"","parse-names":false,"suffix":""},{"dropping-particle":"","family":"Galvano","given":"Fabio","non-dropping-particle":"","parse-names":false,"suffix":""},{"dropping-particle":"","family":"Mistretta","given":"Antonio","non-dropping-particle":"","parse-names":false,"suffix":""}],"container-title":"Nutrients","id":"ITEM-1","issue":"12","issued":{"date-parts":[["2013","12","4"]]},"page":"4908-4923","publisher":"MDPI AG","title":"Factors associated with adherence to the Mediterranean diet among adolescents living in Sicily, southern Italy","type":"article-journal","volume":"5"},"uris":["http://www.mendeley.com/documents/?uuid=790192b5-1018-3946-9b48-e212524d4366"]}],"mendeley":{"formattedCitation":"(25)","plainTextFormattedCitation":"(25)","previouslyFormattedCitation":"(25)"},"properties":{"noteIndex":0},"schema":"https://github.com/citation-style-language/schema/raw/master/csl-citation.json"}</w:instrText>
            </w:r>
            <w:r w:rsidRPr="00166F8B">
              <w:rPr>
                <w:rFonts w:ascii="Times New Roman" w:hAnsi="Times New Roman" w:cs="Times New Roman"/>
                <w:sz w:val="20"/>
                <w:szCs w:val="20"/>
                <w:lang w:val="en-US"/>
              </w:rPr>
              <w:fldChar w:fldCharType="separate"/>
            </w:r>
            <w:r w:rsidRPr="00166F8B">
              <w:rPr>
                <w:rFonts w:ascii="Times New Roman" w:hAnsi="Times New Roman" w:cs="Times New Roman"/>
                <w:noProof/>
                <w:sz w:val="20"/>
                <w:szCs w:val="20"/>
                <w:lang w:val="en-US"/>
              </w:rPr>
              <w:t>(25)</w:t>
            </w:r>
            <w:r w:rsidRPr="00166F8B">
              <w:rPr>
                <w:rFonts w:ascii="Times New Roman" w:hAnsi="Times New Roman" w:cs="Times New Roman"/>
                <w:sz w:val="20"/>
                <w:szCs w:val="20"/>
                <w:lang w:val="en-US"/>
              </w:rPr>
              <w:fldChar w:fldCharType="end"/>
            </w:r>
          </w:p>
        </w:tc>
        <w:tc>
          <w:tcPr>
            <w:tcW w:w="861"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NR</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NR</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70"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7</w:t>
            </w:r>
          </w:p>
        </w:tc>
      </w:tr>
      <w:tr w:rsidR="00166F8B" w:rsidRPr="005C01B4" w:rsidTr="007A592D">
        <w:trPr>
          <w:jc w:val="center"/>
        </w:trPr>
        <w:tc>
          <w:tcPr>
            <w:tcW w:w="1016" w:type="dxa"/>
            <w:vAlign w:val="center"/>
          </w:tcPr>
          <w:p w:rsidR="00166F8B" w:rsidRPr="00166F8B" w:rsidRDefault="00166F8B" w:rsidP="00166F8B">
            <w:pPr>
              <w:rPr>
                <w:rFonts w:ascii="Times New Roman" w:hAnsi="Times New Roman" w:cs="Times New Roman"/>
                <w:sz w:val="20"/>
                <w:szCs w:val="20"/>
                <w:lang w:val="en-US"/>
              </w:rPr>
            </w:pPr>
            <w:proofErr w:type="spellStart"/>
            <w:r w:rsidRPr="00166F8B">
              <w:rPr>
                <w:rFonts w:ascii="Times New Roman" w:hAnsi="Times New Roman" w:cs="Times New Roman"/>
                <w:sz w:val="20"/>
                <w:szCs w:val="20"/>
                <w:lang w:val="en-US"/>
              </w:rPr>
              <w:t>Kontogianni</w:t>
            </w:r>
            <w:proofErr w:type="spellEnd"/>
            <w:r w:rsidRPr="00166F8B">
              <w:rPr>
                <w:rFonts w:ascii="Times New Roman" w:hAnsi="Times New Roman" w:cs="Times New Roman"/>
                <w:sz w:val="20"/>
                <w:szCs w:val="20"/>
                <w:lang w:val="en-US"/>
              </w:rPr>
              <w:t xml:space="preserve"> et al. </w:t>
            </w:r>
            <w:r w:rsidRPr="00166F8B">
              <w:rPr>
                <w:rFonts w:ascii="Times New Roman" w:hAnsi="Times New Roman" w:cs="Times New Roman"/>
                <w:sz w:val="20"/>
                <w:szCs w:val="20"/>
                <w:lang w:val="en-US"/>
              </w:rPr>
              <w:fldChar w:fldCharType="begin" w:fldLock="1"/>
            </w:r>
            <w:r w:rsidRPr="00166F8B">
              <w:rPr>
                <w:rFonts w:ascii="Times New Roman" w:hAnsi="Times New Roman" w:cs="Times New Roman"/>
                <w:sz w:val="20"/>
                <w:szCs w:val="20"/>
                <w:lang w:val="en-US"/>
              </w:rPr>
              <w:instrText>ADDIN CSL_CITATION {"citationItems":[{"id":"ITEM-1","itemData":{"DOI":"10.1093/jn/138.10.1951","ISSN":"1541-6100","PMID":"18806106","abstract":"Data from studies in pediatric samples exploring adherence to the Mediterranean diet are scarce. The aim of the present work was to explore adherence to a Mediterranean diet pattern in a representative sample of Greek children and adolescents. The study sample (n = 1305, 3-18 y) was representative of the Greek pediatric population in terms of sex and age. Information on participants' sociodemographic, anthropometric, and lifestyle characteristics were collected through telephone interviews. Adherence to the Mediterranean diet guidelines for adults and to the general dietary guidelines for children was evaluated using KIDMED scores: the higher the score, the more favorable the dietary pattern. The Goldberg cut-off limits for the ratio of energy intake:basal metabolic rate were used to evaluate dietary underreporting and children were accordingly classified as low energy reporters (LER) or non-LER. Only 11.3% of children and 8.3% of adolescents had an optimal KIDMED score (&gt;/=8). In adolescents, partial correlation analysis revealed a negative weak association between KIDMED and BMI (r = -0.092; P = 0.031), which remained significant in the non-LER subgroup (r = -0.137, P = 0.011). Multiple regression analysis revealed that higher KIDMED scores were associated, in non-LER children, with less time spent on sedentary activities (P = 0.002) and higher paternal education (P = 0.050), whereas in adolescents, with younger age (P = 0.001), less time spent on sedentary activities (P = 0.015), higher maternal education (P = 0.014), and higher eating frequency (P = 0.041). In conclusion, low adherence rates to the Mediterranean diet were observed in Greek children and adolescents; this evidence needs to be further explored regarding its impact on health and disease.","author":[{"dropping-particle":"","family":"Kontogianni","given":"Meropi D","non-dropping-particle":"","parse-names":false,"suffix":""},{"dropping-particle":"","family":"Vidra","given":"Nikoletta","non-dropping-particle":"","parse-names":false,"suffix":""},{"dropping-particle":"","family":"Farmaki","given":"Anastasia-Eleni","non-dropping-particle":"","parse-names":false,"suffix":""},{"dropping-particle":"","family":"Koinaki","given":"Stella","non-dropping-particle":"","parse-names":false,"suffix":""},{"dropping-particle":"","family":"Belogianni","given":"Katerina","non-dropping-particle":"","parse-names":false,"suffix":""},{"dropping-particle":"","family":"Sofrona","given":"Stavroula","non-dropping-particle":"","parse-names":false,"suffix":""},{"dropping-particle":"","family":"Magkanari","given":"Flora","non-dropping-particle":"","parse-names":false,"suffix":""},{"dropping-particle":"","family":"Yannakoulia","given":"Mary","non-dropping-particle":"","parse-names":false,"suffix":""}],"container-title":"The Journal of nutrition","id":"ITEM-1","issue":"10","issued":{"date-parts":[["2008","10"]]},"page":"1951-6","title":"Adherence rates to the Mediterranean diet are low in a representative sample of Greek children and adolescents.","type":"article-journal","volume":"138"},"uris":["http://www.mendeley.com/documents/?uuid=d0eaec5b-e910-32ec-8c65-cdf68c472433"]}],"mendeley":{"formattedCitation":"(28)","plainTextFormattedCitation":"(28)","previouslyFormattedCitation":"(28)"},"properties":{"noteIndex":0},"schema":"https://github.com/citation-style-language/schema/raw/master/csl-citation.json"}</w:instrText>
            </w:r>
            <w:r w:rsidRPr="00166F8B">
              <w:rPr>
                <w:rFonts w:ascii="Times New Roman" w:hAnsi="Times New Roman" w:cs="Times New Roman"/>
                <w:sz w:val="20"/>
                <w:szCs w:val="20"/>
                <w:lang w:val="en-US"/>
              </w:rPr>
              <w:fldChar w:fldCharType="separate"/>
            </w:r>
            <w:r w:rsidRPr="00166F8B">
              <w:rPr>
                <w:rFonts w:ascii="Times New Roman" w:hAnsi="Times New Roman" w:cs="Times New Roman"/>
                <w:noProof/>
                <w:sz w:val="20"/>
                <w:szCs w:val="20"/>
                <w:lang w:val="en-US"/>
              </w:rPr>
              <w:t>(28)</w:t>
            </w:r>
            <w:r w:rsidRPr="00166F8B">
              <w:rPr>
                <w:rFonts w:ascii="Times New Roman" w:hAnsi="Times New Roman" w:cs="Times New Roman"/>
                <w:sz w:val="20"/>
                <w:szCs w:val="20"/>
                <w:lang w:val="en-US"/>
              </w:rPr>
              <w:fldChar w:fldCharType="end"/>
            </w:r>
          </w:p>
        </w:tc>
        <w:tc>
          <w:tcPr>
            <w:tcW w:w="861"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NR</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70"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8</w:t>
            </w:r>
          </w:p>
        </w:tc>
      </w:tr>
      <w:tr w:rsidR="00166F8B" w:rsidRPr="005C01B4" w:rsidTr="007A592D">
        <w:trPr>
          <w:jc w:val="center"/>
        </w:trPr>
        <w:tc>
          <w:tcPr>
            <w:tcW w:w="1016" w:type="dxa"/>
            <w:vAlign w:val="center"/>
          </w:tcPr>
          <w:p w:rsidR="00166F8B" w:rsidRPr="00166F8B" w:rsidRDefault="00166F8B" w:rsidP="00166F8B">
            <w:pPr>
              <w:rPr>
                <w:rFonts w:ascii="Times New Roman" w:hAnsi="Times New Roman" w:cs="Times New Roman"/>
                <w:sz w:val="20"/>
                <w:szCs w:val="20"/>
                <w:lang w:val="en-US"/>
              </w:rPr>
            </w:pPr>
            <w:proofErr w:type="spellStart"/>
            <w:r w:rsidRPr="00166F8B">
              <w:rPr>
                <w:rFonts w:ascii="Times New Roman" w:hAnsi="Times New Roman" w:cs="Times New Roman"/>
                <w:sz w:val="20"/>
                <w:szCs w:val="20"/>
                <w:lang w:val="en-US"/>
              </w:rPr>
              <w:t>Lazarou</w:t>
            </w:r>
            <w:proofErr w:type="spellEnd"/>
            <w:r w:rsidRPr="00166F8B">
              <w:rPr>
                <w:rFonts w:ascii="Times New Roman" w:hAnsi="Times New Roman" w:cs="Times New Roman"/>
                <w:sz w:val="20"/>
                <w:szCs w:val="20"/>
                <w:lang w:val="en-US"/>
              </w:rPr>
              <w:t xml:space="preserve"> et al. </w:t>
            </w:r>
            <w:r w:rsidRPr="00166F8B">
              <w:rPr>
                <w:rFonts w:ascii="Times New Roman" w:hAnsi="Times New Roman" w:cs="Times New Roman"/>
                <w:sz w:val="20"/>
                <w:szCs w:val="20"/>
                <w:lang w:val="en-US"/>
              </w:rPr>
              <w:fldChar w:fldCharType="begin" w:fldLock="1"/>
            </w:r>
            <w:r w:rsidRPr="00166F8B">
              <w:rPr>
                <w:rFonts w:ascii="Times New Roman" w:hAnsi="Times New Roman" w:cs="Times New Roman"/>
                <w:sz w:val="20"/>
                <w:szCs w:val="20"/>
                <w:lang w:val="en-US"/>
              </w:rPr>
              <w:instrText>ADDIN CSL_CITATION {"citationItems":[{"id":"ITEM-1","itemData":{"DOI":"10.1017/S1368980008003431","ISSN":"13689800","abstract":"Background: The Mediterranean diet (MD) prototype is widely used as an educational tool in public health programmes; few studies, however, have been conducted on the adherence of children to this diet. Objective: To evaluate the quality of Cypriot children's diet by assessing the degree of adherence to the MD. Methods: A national cross-sectional study among 1140 children (mean age = 10.7 (sd 0.98) years), using stratified multistage sampling design, was conducted in primary schools of Cyprus. Dietary assessment was based on a 154-item semi-quantitative FFQ and the two supplementary questionnaires (a Food Groups Frequency Questionnaire and a Short Eating Habits Questionnaire). Adherence to the MD was assessed by the KIDMED index. The association between the frequencies of consumption of various food groups and the level of adherence to the MD (poor v. average v. good KIDMED score) was also evaluated. Multiple logistic regression analyses were used to adjust for potential confounders. Results: Only 6.7 % of the sample was classified as high adherers of MD, whereas 37 % had a poor KIDMED score. Multiple logistic regression analysis has shown that children with at least an average KIDMED score were more likely to eat frequently seafood and fish, legumes, nuts, bread, fruits, leafy vegetables, olives, low glycaemic index foods and unrefined foods. Effect size of associations was from medium to high. Conclusion: Higher adherence to MD is associated with better diet quality in children. The MD prototype may thus represent a useful educational tool for promotion of healthy eating habits in children. © The Authors 2008.","author":[{"dropping-particle":"","family":"Lazarou","given":"Chrystalleni","non-dropping-particle":"","parse-names":false,"suffix":""},{"dropping-particle":"","family":"Panagiotakos","given":"Demosthenes B.","non-dropping-particle":"","parse-names":false,"suffix":""},{"dropping-particle":"","family":"Matalas","given":"Antonia Leda","non-dropping-particle":"","parse-names":false,"suffix":""}],"container-title":"Public Health Nutrition","id":"ITEM-1","issue":"7","issued":{"date-parts":[["2009","7"]]},"page":"991-1000","title":"Level of adherence to the Mediterranean diet among children from Cyprus: The CYKIDS study","type":"article-journal","volume":"12"},"uris":["http://www.mendeley.com/documents/?uuid=137e424d-9703-3a4d-91b9-ecdd9a17d514"]}],"mendeley":{"formattedCitation":"(29)","plainTextFormattedCitation":"(29)","previouslyFormattedCitation":"(29)"},"properties":{"noteIndex":0},"schema":"https://github.com/citation-style-language/schema/raw/master/csl-citation.json"}</w:instrText>
            </w:r>
            <w:r w:rsidRPr="00166F8B">
              <w:rPr>
                <w:rFonts w:ascii="Times New Roman" w:hAnsi="Times New Roman" w:cs="Times New Roman"/>
                <w:sz w:val="20"/>
                <w:szCs w:val="20"/>
                <w:lang w:val="en-US"/>
              </w:rPr>
              <w:fldChar w:fldCharType="separate"/>
            </w:r>
            <w:r w:rsidRPr="00166F8B">
              <w:rPr>
                <w:rFonts w:ascii="Times New Roman" w:hAnsi="Times New Roman" w:cs="Times New Roman"/>
                <w:noProof/>
                <w:sz w:val="20"/>
                <w:szCs w:val="20"/>
                <w:lang w:val="en-US"/>
              </w:rPr>
              <w:t>(29)</w:t>
            </w:r>
            <w:r w:rsidRPr="00166F8B">
              <w:rPr>
                <w:rFonts w:ascii="Times New Roman" w:hAnsi="Times New Roman" w:cs="Times New Roman"/>
                <w:sz w:val="20"/>
                <w:szCs w:val="20"/>
                <w:lang w:val="en-US"/>
              </w:rPr>
              <w:fldChar w:fldCharType="end"/>
            </w:r>
          </w:p>
        </w:tc>
        <w:tc>
          <w:tcPr>
            <w:tcW w:w="861"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70"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9</w:t>
            </w:r>
          </w:p>
        </w:tc>
      </w:tr>
      <w:tr w:rsidR="00166F8B" w:rsidRPr="005C01B4" w:rsidTr="007A592D">
        <w:trPr>
          <w:jc w:val="center"/>
        </w:trPr>
        <w:tc>
          <w:tcPr>
            <w:tcW w:w="1016" w:type="dxa"/>
            <w:vAlign w:val="center"/>
          </w:tcPr>
          <w:p w:rsidR="00166F8B" w:rsidRPr="00166F8B" w:rsidRDefault="00166F8B" w:rsidP="00166F8B">
            <w:pPr>
              <w:rPr>
                <w:rFonts w:ascii="Times New Roman" w:hAnsi="Times New Roman" w:cs="Times New Roman"/>
                <w:sz w:val="20"/>
                <w:szCs w:val="20"/>
                <w:lang w:val="en-US"/>
              </w:rPr>
            </w:pPr>
            <w:r w:rsidRPr="00166F8B">
              <w:rPr>
                <w:rFonts w:ascii="Times New Roman" w:hAnsi="Times New Roman" w:cs="Times New Roman"/>
                <w:sz w:val="20"/>
                <w:szCs w:val="20"/>
                <w:lang w:val="en-US"/>
              </w:rPr>
              <w:t xml:space="preserve">López-Gil et al. </w:t>
            </w:r>
            <w:r w:rsidRPr="00166F8B">
              <w:rPr>
                <w:rFonts w:ascii="Times New Roman" w:hAnsi="Times New Roman" w:cs="Times New Roman"/>
                <w:sz w:val="20"/>
                <w:szCs w:val="20"/>
                <w:lang w:val="en-US"/>
              </w:rPr>
              <w:fldChar w:fldCharType="begin" w:fldLock="1"/>
            </w:r>
            <w:r w:rsidRPr="00166F8B">
              <w:rPr>
                <w:rFonts w:ascii="Times New Roman" w:hAnsi="Times New Roman" w:cs="Times New Roman"/>
                <w:sz w:val="20"/>
                <w:szCs w:val="20"/>
                <w:lang w:val="en-US"/>
              </w:rPr>
              <w:instrText>ADDIN CSL_CITATION {"citationItems":[{"id":"ITEM-1","itemData":{"DOI":"10.3390/nu12020567","ISSN":"2072-6643","PMID":"32098325","abstract":"The relationship between adherence to the Mediterranean Diet (MD) and both physical fitness (PF) and physical activity (PA) level has been analysed in several studies. The aim of this research was to describe, compare and analyse the level of PF and PA in schoolchildren aged 6-13 in the Region of Murcia, according to adherence to the MD. A descriptive and cross-sectional study was performed. A total of 370 schoolchildren (44.9% girls) aged 6-13 (8.7 ± 1.8) from six primary schools in the Region of Murcia (Spain). Mediterranean Diet Quality Index for children and teenagers (KIDMED) was used to determinate the adherence to the MD. The ALPHA-FIT Test Battery was applied for assess body composition and PF. PA level was determined using Physical Activity Questionnaire for Older Children (PAQ-C). Only 25.9% of the schoolchildren had optimal adherence to the MD. Regarding the scores of the different PF tests in MD groups, only statistically significant differences were found for cardiorespiratory fitness (CRF) (p = 0.048) in boys. PA level showed statistically significant differences in both boys (p = 0.040) and girls (p = 0.016). A positive relationship was found between the KIDMED and PA level (p = 0.235). A higher probability of having a greater CRF (OR = 1.17; CI = 1.02-1.34) and PA level (OR = 7.84; CI = 2.84-21.60) was found in high MD group. These results suggest that an optimal adherence to the MD is associated with higher CRF and PA level in the selected schoolchildren.","author":[{"dropping-particle":"","family":"López-Gil","given":"José Francisco","non-dropping-particle":"","parse-names":false,"suffix":""},{"dropping-particle":"","family":"Brazo-Sayavera","given":"Javier","non-dropping-particle":"","parse-names":false,"suffix":""},{"dropping-particle":"","family":"García-Hermoso","given":"Antonio","non-dropping-particle":"","parse-names":false,"suffix":""},{"dropping-particle":"","family":"Yuste Lucas","given":"Juan Luis","non-dropping-particle":"","parse-names":false,"suffix":""}],"container-title":"Nutrients","id":"ITEM-1","issue":"2","issued":{"date-parts":[["2020","2","22"]]},"publisher":"MDPI AG","title":"Adherence to Mediterranean Diet Related with Physical Fitness and Physical Activity in Schoolchildren Aged 6-13.","type":"article-journal","volume":"12"},"uris":["http://www.mendeley.com/documents/?uuid=72e876b2-7047-3b52-a96e-bd31374450ea"]}],"mendeley":{"formattedCitation":"(30)","plainTextFormattedCitation":"(30)","previouslyFormattedCitation":"(30)"},"properties":{"noteIndex":0},"schema":"https://github.com/citation-style-language/schema/raw/master/csl-citation.json"}</w:instrText>
            </w:r>
            <w:r w:rsidRPr="00166F8B">
              <w:rPr>
                <w:rFonts w:ascii="Times New Roman" w:hAnsi="Times New Roman" w:cs="Times New Roman"/>
                <w:sz w:val="20"/>
                <w:szCs w:val="20"/>
                <w:lang w:val="en-US"/>
              </w:rPr>
              <w:fldChar w:fldCharType="separate"/>
            </w:r>
            <w:r w:rsidRPr="00166F8B">
              <w:rPr>
                <w:rFonts w:ascii="Times New Roman" w:hAnsi="Times New Roman" w:cs="Times New Roman"/>
                <w:noProof/>
                <w:sz w:val="20"/>
                <w:szCs w:val="20"/>
                <w:lang w:val="en-US"/>
              </w:rPr>
              <w:t>(30)</w:t>
            </w:r>
            <w:r w:rsidRPr="00166F8B">
              <w:rPr>
                <w:rFonts w:ascii="Times New Roman" w:hAnsi="Times New Roman" w:cs="Times New Roman"/>
                <w:sz w:val="20"/>
                <w:szCs w:val="20"/>
                <w:lang w:val="en-US"/>
              </w:rPr>
              <w:fldChar w:fldCharType="end"/>
            </w:r>
          </w:p>
        </w:tc>
        <w:tc>
          <w:tcPr>
            <w:tcW w:w="861"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NR</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NR</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NR</w:t>
            </w:r>
          </w:p>
        </w:tc>
        <w:tc>
          <w:tcPr>
            <w:tcW w:w="870"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6</w:t>
            </w:r>
          </w:p>
        </w:tc>
      </w:tr>
      <w:tr w:rsidR="00166F8B" w:rsidRPr="005C01B4" w:rsidTr="007A592D">
        <w:trPr>
          <w:jc w:val="center"/>
        </w:trPr>
        <w:tc>
          <w:tcPr>
            <w:tcW w:w="1016" w:type="dxa"/>
            <w:vAlign w:val="center"/>
          </w:tcPr>
          <w:p w:rsidR="00166F8B" w:rsidRPr="00166F8B" w:rsidRDefault="00166F8B" w:rsidP="00166F8B">
            <w:pPr>
              <w:rPr>
                <w:rFonts w:ascii="Times New Roman" w:hAnsi="Times New Roman" w:cs="Times New Roman"/>
                <w:sz w:val="20"/>
                <w:szCs w:val="20"/>
                <w:lang w:val="en-US"/>
              </w:rPr>
            </w:pPr>
            <w:proofErr w:type="spellStart"/>
            <w:r w:rsidRPr="00166F8B">
              <w:rPr>
                <w:rFonts w:ascii="Times New Roman" w:hAnsi="Times New Roman" w:cs="Times New Roman"/>
                <w:sz w:val="20"/>
                <w:szCs w:val="20"/>
                <w:lang w:val="en-US"/>
              </w:rPr>
              <w:t>Magriplis</w:t>
            </w:r>
            <w:proofErr w:type="spellEnd"/>
            <w:r w:rsidRPr="00166F8B">
              <w:rPr>
                <w:rFonts w:ascii="Times New Roman" w:hAnsi="Times New Roman" w:cs="Times New Roman"/>
                <w:sz w:val="20"/>
                <w:szCs w:val="20"/>
                <w:lang w:val="en-US"/>
              </w:rPr>
              <w:t xml:space="preserve"> et al. </w:t>
            </w:r>
            <w:r w:rsidRPr="00166F8B">
              <w:rPr>
                <w:rFonts w:ascii="Times New Roman" w:hAnsi="Times New Roman" w:cs="Times New Roman"/>
                <w:sz w:val="20"/>
                <w:szCs w:val="20"/>
                <w:lang w:val="en-US"/>
              </w:rPr>
              <w:fldChar w:fldCharType="begin" w:fldLock="1"/>
            </w:r>
            <w:r w:rsidRPr="00166F8B">
              <w:rPr>
                <w:rFonts w:ascii="Times New Roman" w:hAnsi="Times New Roman" w:cs="Times New Roman"/>
                <w:sz w:val="20"/>
                <w:szCs w:val="20"/>
                <w:lang w:val="en-US"/>
              </w:rPr>
              <w:instrText>ADDIN CSL_CITATION {"citationItems":[{"id":"ITEM-1","itemData":{"DOI":"10.1097/HJH.0b013e328345ef35","ISSN":"1473-5598","PMID":"21451420","abstract":"OBJECTIVES Sodium is the mineral that has been, mainly, linked to hypertension and cardiovascular disease. It is found naturally in many foods, but is also used in the food industry and manufacturing. Identification of total sodium intake, as well as 'hidden' sodium intake from food sources early in life is necessary. METHODS Four thousand, five hundred and eighty children aged 10-12 years were enrolled, in a cross-sectional, population-based survey. Among other measurements, dietary data were obtained by a semi-quantitative food frequency questionnaire, and sodium intake was calculated. High sodium consumption was considered an intake over 2200 mg/day. Adherence to the Mediterranean dietary pattern was evaluated using the Mediterranean Diet Quality Index for children and adolescent score (KIDMED score). RESULTS Twenty-three percent of Greek children had sodium intake which exceeded the 2200 mg/day recommendation, excluding salt added at table and during cooking. Sodium intake was found elevated in children with moderate and high adherence to the Mediterranean Diet. Additionally, 1 unit increase in KIDMED score (i.e. higher adherence) was associated with 10% [odds ratio (OR) 1.10, 95% confidence interval (CI) 1.07-1.13] increased likelihood of consuming sodium above the median intake (i.e. &gt;1500 mg/day). Thirty-four percent of sodium intake from 'hidden' sources came from bread, processed cereals and white cheese. CONCLUSIONS Greek children have an elevated sodium intake from 'hidden' sources and main contributors are foods which are recommended to be consumed on a daily basis according to the Mediterranean Diet Pyramid. These findings should induce manufacturers to reduce the amount of sodium added during processing of 'healthy' foods, especially bread and cheese.","author":[{"dropping-particle":"","family":"Magriplis","given":"Emmanuella","non-dropping-particle":"","parse-names":false,"suffix":""},{"dropping-particle":"","family":"Farajian","given":"Paul","non-dropping-particle":"","parse-names":false,"suffix":""},{"dropping-particle":"","family":"Pounis","given":"George D","non-dropping-particle":"","parse-names":false,"suffix":""},{"dropping-particle":"","family":"Risvas","given":"Grigoris","non-dropping-particle":"","parse-names":false,"suffix":""},{"dropping-particle":"","family":"Panagiotakos","given":"Demosthenes B","non-dropping-particle":"","parse-names":false,"suffix":""},{"dropping-particle":"","family":"Zampelas","given":"Antonis","non-dropping-particle":"","parse-names":false,"suffix":""}],"container-title":"Journal of hypertension","id":"ITEM-1","issue":"6","issued":{"date-parts":[["2011","6"]]},"page":"1069-76","title":"High sodium intake of children through 'hidden' food sources and its association with the Mediterranean diet: the GRECO study.","type":"article-journal","volume":"29"},"uris":["http://www.mendeley.com/documents/?uuid=b2f9db52-dc10-3105-9052-16072ce2b14c"]}],"mendeley":{"formattedCitation":"(32)","plainTextFormattedCitation":"(32)","previouslyFormattedCitation":"(32)"},"properties":{"noteIndex":0},"schema":"https://github.com/citation-style-language/schema/raw/master/csl-citation.json"}</w:instrText>
            </w:r>
            <w:r w:rsidRPr="00166F8B">
              <w:rPr>
                <w:rFonts w:ascii="Times New Roman" w:hAnsi="Times New Roman" w:cs="Times New Roman"/>
                <w:sz w:val="20"/>
                <w:szCs w:val="20"/>
                <w:lang w:val="en-US"/>
              </w:rPr>
              <w:fldChar w:fldCharType="separate"/>
            </w:r>
            <w:r w:rsidRPr="00166F8B">
              <w:rPr>
                <w:rFonts w:ascii="Times New Roman" w:hAnsi="Times New Roman" w:cs="Times New Roman"/>
                <w:noProof/>
                <w:sz w:val="20"/>
                <w:szCs w:val="20"/>
                <w:lang w:val="en-US"/>
              </w:rPr>
              <w:t>(32)</w:t>
            </w:r>
            <w:r w:rsidRPr="00166F8B">
              <w:rPr>
                <w:rFonts w:ascii="Times New Roman" w:hAnsi="Times New Roman" w:cs="Times New Roman"/>
                <w:sz w:val="20"/>
                <w:szCs w:val="20"/>
                <w:lang w:val="en-US"/>
              </w:rPr>
              <w:fldChar w:fldCharType="end"/>
            </w:r>
          </w:p>
        </w:tc>
        <w:tc>
          <w:tcPr>
            <w:tcW w:w="861"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NR</w:t>
            </w:r>
          </w:p>
        </w:tc>
        <w:tc>
          <w:tcPr>
            <w:tcW w:w="870"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7</w:t>
            </w:r>
          </w:p>
        </w:tc>
      </w:tr>
      <w:tr w:rsidR="00166F8B" w:rsidRPr="005C01B4" w:rsidTr="007A592D">
        <w:trPr>
          <w:jc w:val="center"/>
        </w:trPr>
        <w:tc>
          <w:tcPr>
            <w:tcW w:w="1016" w:type="dxa"/>
            <w:vAlign w:val="center"/>
          </w:tcPr>
          <w:p w:rsidR="00166F8B" w:rsidRPr="00166F8B" w:rsidRDefault="00166F8B" w:rsidP="00166F8B">
            <w:pPr>
              <w:rPr>
                <w:rFonts w:ascii="Times New Roman" w:hAnsi="Times New Roman" w:cs="Times New Roman"/>
                <w:sz w:val="20"/>
                <w:szCs w:val="20"/>
                <w:lang w:val="en-US"/>
              </w:rPr>
            </w:pPr>
            <w:r w:rsidRPr="00166F8B">
              <w:rPr>
                <w:rFonts w:ascii="Times New Roman" w:hAnsi="Times New Roman" w:cs="Times New Roman"/>
                <w:sz w:val="20"/>
                <w:szCs w:val="20"/>
                <w:lang w:val="en-US"/>
              </w:rPr>
              <w:t xml:space="preserve">Manzano-Carrasco et al. </w:t>
            </w:r>
            <w:r w:rsidRPr="00166F8B">
              <w:rPr>
                <w:rFonts w:ascii="Times New Roman" w:hAnsi="Times New Roman" w:cs="Times New Roman"/>
                <w:sz w:val="20"/>
                <w:szCs w:val="20"/>
                <w:lang w:val="en-US"/>
              </w:rPr>
              <w:fldChar w:fldCharType="begin" w:fldLock="1"/>
            </w:r>
            <w:r w:rsidRPr="00166F8B">
              <w:rPr>
                <w:rFonts w:ascii="Times New Roman" w:hAnsi="Times New Roman" w:cs="Times New Roman"/>
                <w:sz w:val="20"/>
                <w:szCs w:val="20"/>
                <w:lang w:val="en-US"/>
              </w:rPr>
              <w:instrText>ADDIN CSL_CITATION {"citationItems":[{"id":"ITEM-1","itemData":{"DOI":"10.3390/nu12061680","ISSN":"20726643","abstract":"The aim of this study was to analyze the differences in body composition and physical fitness according to the weight status (normoweight, overweight and obese) and the level of adherence to the Mediterranean diet (MD; low, medium or high), in physically active children and adolescents. Furthermore, this study also analyzed the relationship between body composition and physical fitness with Body Mass Index (BMI), fat mass and the level of adherence to the MD. In total, 1676 participants aged 6–17 from different municipal sports schools participated in this cross-sectional study. Data on adherence to the MD (a KIDMED questionnaire), anthropometric measurements, body composition and physical fitness parameters (the 20-m shuttle run test and muscular strength) were collected. A total of 43.5% of the sample were presented as overweight and obese, and only 35.7% had high or optimal adherence to the MD. The results revealed that a normoweight status was associated with greater cardiorespiratory fitness (p &lt; 0.05; ES: 0.50 to 0.67) and lower-body muscular strength (p &lt; 0.05; ES: 0.58 to 1.10). The overweight group showed more significant results than the other groups in handgrip strength (p &lt; 0.01). Greater adherence to the MD in this population indicated better physical fitness, but only in boys. It is concluded that normoweight status and optimal adherence to the MD in children and adolescents are associated with health benefits, which are significant in the body composition and the effect on physical fitness.","author":[{"dropping-particle":"","family":"Manzano-Carrasco","given":"Samuel","non-dropping-particle":"","parse-names":false,"suffix":""},{"dropping-particle":"","family":"Felipe","given":"Jose Luis","non-dropping-particle":"","parse-names":false,"suffix":""},{"dropping-particle":"","family":"Sanchez-Sanchez","given":"Javier","non-dropping-particle":"","parse-names":false,"suffix":""},{"dropping-particle":"","family":"Hernandez-Martin","given":"Antonio","non-dropping-particle":"","parse-names":false,"suffix":""},{"dropping-particle":"","family":"Gallardo","given":"Leonor","non-dropping-particle":"","parse-names":false,"suffix":""},{"dropping-particle":"","family":"Garcia-Unanue","given":"Jorge","non-dropping-particle":"","parse-names":false,"suffix":""}],"container-title":"Nutrients","id":"ITEM-1","issue":"6","issued":{"date-parts":[["2020","6","1"]]},"page":"1-14","publisher":"MDPI AG","title":"Weight status, adherence to the mediterranean diet, and physical fitness in spanish children and adolescents: The active health study","type":"article-journal","volume":"12"},"uris":["http://www.mendeley.com/documents/?uuid=689ba4ec-2bcf-3359-8388-2d6a9dfdf7a0"]}],"mendeley":{"formattedCitation":"(51)","plainTextFormattedCitation":"(51)","previouslyFormattedCitation":"(51)"},"properties":{"noteIndex":0},"schema":"https://github.com/citation-style-language/schema/raw/master/csl-citation.json"}</w:instrText>
            </w:r>
            <w:r w:rsidRPr="00166F8B">
              <w:rPr>
                <w:rFonts w:ascii="Times New Roman" w:hAnsi="Times New Roman" w:cs="Times New Roman"/>
                <w:sz w:val="20"/>
                <w:szCs w:val="20"/>
                <w:lang w:val="en-US"/>
              </w:rPr>
              <w:fldChar w:fldCharType="separate"/>
            </w:r>
            <w:r w:rsidRPr="00166F8B">
              <w:rPr>
                <w:rFonts w:ascii="Times New Roman" w:hAnsi="Times New Roman" w:cs="Times New Roman"/>
                <w:noProof/>
                <w:sz w:val="20"/>
                <w:szCs w:val="20"/>
                <w:lang w:val="en-US"/>
              </w:rPr>
              <w:t>(51)</w:t>
            </w:r>
            <w:r w:rsidRPr="00166F8B">
              <w:rPr>
                <w:rFonts w:ascii="Times New Roman" w:hAnsi="Times New Roman" w:cs="Times New Roman"/>
                <w:sz w:val="20"/>
                <w:szCs w:val="20"/>
                <w:lang w:val="en-US"/>
              </w:rPr>
              <w:fldChar w:fldCharType="end"/>
            </w:r>
          </w:p>
        </w:tc>
        <w:tc>
          <w:tcPr>
            <w:tcW w:w="861"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70"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9</w:t>
            </w:r>
          </w:p>
        </w:tc>
      </w:tr>
      <w:tr w:rsidR="00166F8B" w:rsidRPr="005C01B4" w:rsidTr="007A592D">
        <w:trPr>
          <w:jc w:val="center"/>
        </w:trPr>
        <w:tc>
          <w:tcPr>
            <w:tcW w:w="1016" w:type="dxa"/>
            <w:vAlign w:val="center"/>
          </w:tcPr>
          <w:p w:rsidR="00166F8B" w:rsidRPr="00166F8B" w:rsidRDefault="00166F8B" w:rsidP="00166F8B">
            <w:pPr>
              <w:rPr>
                <w:rFonts w:ascii="Times New Roman" w:hAnsi="Times New Roman" w:cs="Times New Roman"/>
                <w:sz w:val="20"/>
                <w:szCs w:val="20"/>
                <w:lang w:val="en-US"/>
              </w:rPr>
            </w:pPr>
            <w:r w:rsidRPr="00166F8B">
              <w:rPr>
                <w:rFonts w:ascii="Times New Roman" w:hAnsi="Times New Roman" w:cs="Times New Roman"/>
                <w:sz w:val="20"/>
                <w:szCs w:val="20"/>
                <w:lang w:val="en-US"/>
              </w:rPr>
              <w:t xml:space="preserve">Martínez et al. </w:t>
            </w:r>
            <w:r w:rsidRPr="00166F8B">
              <w:rPr>
                <w:rFonts w:ascii="Times New Roman" w:hAnsi="Times New Roman" w:cs="Times New Roman"/>
                <w:sz w:val="20"/>
                <w:szCs w:val="20"/>
                <w:lang w:val="en-US"/>
              </w:rPr>
              <w:fldChar w:fldCharType="begin" w:fldLock="1"/>
            </w:r>
            <w:r w:rsidRPr="00166F8B">
              <w:rPr>
                <w:rFonts w:ascii="Times New Roman" w:hAnsi="Times New Roman" w:cs="Times New Roman"/>
                <w:sz w:val="20"/>
                <w:szCs w:val="20"/>
                <w:lang w:val="en-US"/>
              </w:rPr>
              <w:instrText>ADDIN CSL_CITATION {"citationItems":[{"id":"ITEM-1","itemData":{"DOI":"10.1017/S0007114509993576","ISSN":"00071145","abstract":"The aim of the present work was to assess the prevalence of the Mediterranean dietary pattern (MDP) in Balearic Islands adolescents, and socio-demographic and lifestyle factors that might determine adherence to the MDP. A cross-sectional nutritional survey was carried out in the Balearic Islands between 2007 and 2008. A random sample (n 1231) of the adolescent population (12-17 years old) was interviewed. Dietary questionnaires and a general questionnaire incorporating questions related to socio-economic status, parental education level and lifestyle factors were used. Dietary habits were assessed by means of two 24h recalls and a quantitative FFQ. Adherence to the MDP was defined according to a score constructed considering the consumption of nine MDP characteristic components: high MUFA:SFA ratio, moderate ethanol consumption, high legumes, cereals and roots, fruits, vegetables and fish consumption, and low consumption of meat and milk. Then, socio-demographic, lifestyle and health status variables that could determine a higher or ower adherence were assessed. The mean adherence was 579 (sd 89)% and the median adherence was 573%. Half of the Balearic Islands adolescents (505%) showed an adherence to the MDP comprised between 527 and 628%. By multivariate analyses, a high maternal level of education, increased physical activity, reduced alcohol intake and abstinence from smoking were independent associations of better adherence to the MDP. The promotion of not only the MDP but also the Mediterranean lifestyle, including greater physical activity, should be reinforced among the Balearic younger generations. Copyright © The Authors 2010.","author":[{"dropping-particle":"","family":"Martnez","given":"Elisa","non-dropping-particle":"","parse-names":false,"suffix":""},{"dropping-particle":"","family":"Llull","given":"Rosa","non-dropping-particle":"","parse-names":false,"suffix":""},{"dropping-particle":"","family":"Mar Bibiloni","given":"Maria","non-dropping-particle":"Del","parse-names":false,"suffix":""},{"dropping-particle":"","family":"Pons","given":"Antoni","non-dropping-particle":"","parse-names":false,"suffix":""},{"dropping-particle":"","family":"Tur","given":"Josep A.","non-dropping-particle":"","parse-names":false,"suffix":""}],"container-title":"British Journal of Nutrition","id":"ITEM-1","issue":"11","issued":{"date-parts":[["2010","6"]]},"page":"1657-1664","title":"Adherence to the mediterranean dietary pattern among balearic islands adolescents","type":"article-journal","volume":"103"},"uris":["http://www.mendeley.com/documents/?uuid=d5fcd4a2-03a3-32c7-a396-d60edd1fbef3"]}],"mendeley":{"formattedCitation":"(33)","plainTextFormattedCitation":"(33)","previouslyFormattedCitation":"(33)"},"properties":{"noteIndex":0},"schema":"https://github.com/citation-style-language/schema/raw/master/csl-citation.json"}</w:instrText>
            </w:r>
            <w:r w:rsidRPr="00166F8B">
              <w:rPr>
                <w:rFonts w:ascii="Times New Roman" w:hAnsi="Times New Roman" w:cs="Times New Roman"/>
                <w:sz w:val="20"/>
                <w:szCs w:val="20"/>
                <w:lang w:val="en-US"/>
              </w:rPr>
              <w:fldChar w:fldCharType="separate"/>
            </w:r>
            <w:r w:rsidRPr="00166F8B">
              <w:rPr>
                <w:rFonts w:ascii="Times New Roman" w:hAnsi="Times New Roman" w:cs="Times New Roman"/>
                <w:noProof/>
                <w:sz w:val="20"/>
                <w:szCs w:val="20"/>
                <w:lang w:val="en-US"/>
              </w:rPr>
              <w:t>(33)</w:t>
            </w:r>
            <w:r w:rsidRPr="00166F8B">
              <w:rPr>
                <w:rFonts w:ascii="Times New Roman" w:hAnsi="Times New Roman" w:cs="Times New Roman"/>
                <w:sz w:val="20"/>
                <w:szCs w:val="20"/>
                <w:lang w:val="en-US"/>
              </w:rPr>
              <w:fldChar w:fldCharType="end"/>
            </w:r>
          </w:p>
        </w:tc>
        <w:tc>
          <w:tcPr>
            <w:tcW w:w="861"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NR</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NR</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70"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7</w:t>
            </w:r>
          </w:p>
        </w:tc>
      </w:tr>
      <w:tr w:rsidR="00166F8B" w:rsidRPr="005C01B4" w:rsidTr="007A592D">
        <w:trPr>
          <w:jc w:val="center"/>
        </w:trPr>
        <w:tc>
          <w:tcPr>
            <w:tcW w:w="1016" w:type="dxa"/>
            <w:vAlign w:val="center"/>
          </w:tcPr>
          <w:p w:rsidR="00166F8B" w:rsidRPr="00166F8B" w:rsidRDefault="00166F8B" w:rsidP="00166F8B">
            <w:pPr>
              <w:rPr>
                <w:rFonts w:ascii="Times New Roman" w:hAnsi="Times New Roman" w:cs="Times New Roman"/>
                <w:sz w:val="20"/>
                <w:szCs w:val="20"/>
                <w:lang w:val="en-US"/>
              </w:rPr>
            </w:pPr>
            <w:proofErr w:type="spellStart"/>
            <w:r w:rsidRPr="00166F8B">
              <w:rPr>
                <w:rFonts w:ascii="Times New Roman" w:hAnsi="Times New Roman" w:cs="Times New Roman"/>
                <w:sz w:val="20"/>
                <w:szCs w:val="20"/>
                <w:lang w:val="en-US"/>
              </w:rPr>
              <w:t>Mazaraki</w:t>
            </w:r>
            <w:proofErr w:type="spellEnd"/>
            <w:r w:rsidRPr="00166F8B">
              <w:rPr>
                <w:rFonts w:ascii="Times New Roman" w:hAnsi="Times New Roman" w:cs="Times New Roman"/>
                <w:sz w:val="20"/>
                <w:szCs w:val="20"/>
                <w:lang w:val="en-US"/>
              </w:rPr>
              <w:t xml:space="preserve"> et al. </w:t>
            </w:r>
            <w:r w:rsidRPr="00166F8B">
              <w:rPr>
                <w:rFonts w:ascii="Times New Roman" w:hAnsi="Times New Roman" w:cs="Times New Roman"/>
                <w:sz w:val="20"/>
                <w:szCs w:val="20"/>
                <w:lang w:val="en-US"/>
              </w:rPr>
              <w:fldChar w:fldCharType="begin" w:fldLock="1"/>
            </w:r>
            <w:r w:rsidRPr="00166F8B">
              <w:rPr>
                <w:rFonts w:ascii="Times New Roman" w:hAnsi="Times New Roman" w:cs="Times New Roman"/>
                <w:sz w:val="20"/>
                <w:szCs w:val="20"/>
                <w:lang w:val="en-US"/>
              </w:rPr>
              <w:instrText>ADDIN CSL_CITATION {"citationItems":[{"id":"ITEM-1","itemData":{"DOI":"10.1038/ejcn.2010.244","ISSN":"1476-5640","PMID":"21063428","abstract":"BACKGROUND/OBJECTIVES Mediterranean diet has favorable effects on the cardiovascular system, whereas albuminuria is associated with atherosclerosis progression. The aim of the study was to assess the relationships of adherence rates to the Mediterranean diet with albumin to creatinine ratio (ACR), in a cohort of Greek adolescents who participated in the Leontio Lyceum ALbuminuria (3L) study. SUBJECTS/METHODS In a total of 365 adolescents 12-17 years of age included in 3L study, ACR values were determined in a morning-spot urine. RESULTS The Mediterranean diet Quality Index for children and adolescents (KIDMED) was estimated and accordingly subjects were divided into those with high (≥ 8), average (4-7) and low (≤ 3) score. Adolescents with low (n=153, 42%) compared with those with average (n=187, 51.2%) and high (n=25, 6.8%) KIDMED score were characterized by greater ACR values (22.4 vs 13.4 vs 12.1 mg/g, P&lt;0.05) even after adjustment for confounders. In the total population, KIDMED score was related to body mass index (r=0.122, P=0.02), waist circumference (r=0.118, P=0.02), systolic blood pressure (BP) (r=0.119, P=0.023), whereas it was negatively associated with ACR (r=-0.111, P=0.041). Regarding ACR, it was associated with age (r=-0.11, P=0.044), male sex (r=0.16, P=0.003), body mass index (r=-0.131, P=0.016) and systolic BP (r=-0.144, P=0.008). CONCLUSIONS Adolescents who adhere to the Mediterranean diet exhibit lower levels of albuminuria, independently of demographic and hemodynamic confounders. The inverse relation of KIDMED index with ACR suggests a close link of accelerated vascular damage reflected by albuminuria with low adherence to this favorable diet of the Mediterranean basin.","author":[{"dropping-particle":"","family":"Mazaraki","given":"A","non-dropping-particle":"","parse-names":false,"suffix":""},{"dropping-particle":"","family":"Tsioufis","given":"C","non-dropping-particle":"","parse-names":false,"suffix":""},{"dropping-particle":"","family":"Dimitriadis","given":"K","non-dropping-particle":"","parse-names":false,"suffix":""},{"dropping-particle":"","family":"Tsiachris","given":"D","non-dropping-particle":"","parse-names":false,"suffix":""},{"dropping-particle":"","family":"Stefanadi","given":"E","non-dropping-particle":"","parse-names":false,"suffix":""},{"dropping-particle":"","family":"Zampelas","given":"A","non-dropping-particle":"","parse-names":false,"suffix":""},{"dropping-particle":"","family":"Richter","given":"D","non-dropping-particle":"","parse-names":false,"suffix":""},{"dropping-particle":"","family":"Mariolis","given":"A","non-dropping-particle":"","parse-names":false,"suffix":""},{"dropping-particle":"","family":"Panagiotakos","given":"D","non-dropping-particle":"","parse-names":false,"suffix":""},{"dropping-particle":"","family":"Tousoulis","given":"D","non-dropping-particle":"","parse-names":false,"suffix":""},{"dropping-particle":"","family":"Stefanadis","given":"C","non-dropping-particle":"","parse-names":false,"suffix":""}],"container-title":"European journal of clinical nutrition","id":"ITEM-1","issue":"2","issued":{"date-parts":[["2011","2"]]},"page":"219-25","title":"Adherence to the Mediterranean diet and albuminuria levels in Greek adolescents: data from the Leontio Lyceum ALbuminuria (3L study).","type":"article-journal","volume":"65"},"uris":["http://www.mendeley.com/documents/?uuid=e4e9ee94-a052-3f44-ab70-acefd6279125"]}],"mendeley":{"formattedCitation":"(34)","plainTextFormattedCitation":"(34)","previouslyFormattedCitation":"(34)"},"properties":{"noteIndex":0},"schema":"https://github.com/citation-style-language/schema/raw/master/csl-citation.json"}</w:instrText>
            </w:r>
            <w:r w:rsidRPr="00166F8B">
              <w:rPr>
                <w:rFonts w:ascii="Times New Roman" w:hAnsi="Times New Roman" w:cs="Times New Roman"/>
                <w:sz w:val="20"/>
                <w:szCs w:val="20"/>
                <w:lang w:val="en-US"/>
              </w:rPr>
              <w:fldChar w:fldCharType="separate"/>
            </w:r>
            <w:r w:rsidRPr="00166F8B">
              <w:rPr>
                <w:rFonts w:ascii="Times New Roman" w:hAnsi="Times New Roman" w:cs="Times New Roman"/>
                <w:noProof/>
                <w:sz w:val="20"/>
                <w:szCs w:val="20"/>
                <w:lang w:val="en-US"/>
              </w:rPr>
              <w:t>(34)</w:t>
            </w:r>
            <w:r w:rsidRPr="00166F8B">
              <w:rPr>
                <w:rFonts w:ascii="Times New Roman" w:hAnsi="Times New Roman" w:cs="Times New Roman"/>
                <w:sz w:val="20"/>
                <w:szCs w:val="20"/>
                <w:lang w:val="en-US"/>
              </w:rPr>
              <w:fldChar w:fldCharType="end"/>
            </w:r>
          </w:p>
        </w:tc>
        <w:tc>
          <w:tcPr>
            <w:tcW w:w="861"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NR</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NR</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70"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7</w:t>
            </w:r>
          </w:p>
        </w:tc>
      </w:tr>
      <w:tr w:rsidR="00166F8B" w:rsidRPr="005C01B4" w:rsidTr="007A592D">
        <w:trPr>
          <w:jc w:val="center"/>
        </w:trPr>
        <w:tc>
          <w:tcPr>
            <w:tcW w:w="1016" w:type="dxa"/>
            <w:vAlign w:val="center"/>
          </w:tcPr>
          <w:p w:rsidR="00166F8B" w:rsidRPr="00166F8B" w:rsidRDefault="00166F8B" w:rsidP="00166F8B">
            <w:pPr>
              <w:rPr>
                <w:rFonts w:ascii="Times New Roman" w:hAnsi="Times New Roman" w:cs="Times New Roman"/>
                <w:sz w:val="20"/>
                <w:szCs w:val="20"/>
                <w:lang w:val="en-US"/>
              </w:rPr>
            </w:pPr>
            <w:proofErr w:type="spellStart"/>
            <w:r w:rsidRPr="00166F8B">
              <w:rPr>
                <w:rFonts w:ascii="Times New Roman" w:hAnsi="Times New Roman" w:cs="Times New Roman"/>
                <w:sz w:val="20"/>
                <w:szCs w:val="20"/>
                <w:lang w:val="en-US"/>
              </w:rPr>
              <w:t>Mieziene</w:t>
            </w:r>
            <w:proofErr w:type="spellEnd"/>
            <w:r w:rsidRPr="00166F8B">
              <w:rPr>
                <w:rFonts w:ascii="Times New Roman" w:hAnsi="Times New Roman" w:cs="Times New Roman"/>
                <w:sz w:val="20"/>
                <w:szCs w:val="20"/>
                <w:lang w:val="en-US"/>
              </w:rPr>
              <w:t xml:space="preserve"> et al. </w:t>
            </w:r>
            <w:r w:rsidRPr="00166F8B">
              <w:rPr>
                <w:rFonts w:ascii="Times New Roman" w:hAnsi="Times New Roman" w:cs="Times New Roman"/>
                <w:sz w:val="20"/>
                <w:szCs w:val="20"/>
                <w:lang w:val="en-US"/>
              </w:rPr>
              <w:fldChar w:fldCharType="begin" w:fldLock="1"/>
            </w:r>
            <w:r w:rsidRPr="00166F8B">
              <w:rPr>
                <w:rFonts w:ascii="Times New Roman" w:hAnsi="Times New Roman" w:cs="Times New Roman"/>
                <w:sz w:val="20"/>
                <w:szCs w:val="20"/>
                <w:lang w:val="en-US"/>
              </w:rPr>
              <w:instrText>ADDIN CSL_CITATION {"citationItems":[{"id":"ITEM-1","itemData":{"DOI":"10.3390/nu11061332","ISSN":"2072-6643","PMID":"31197100","abstract":"The eating habits of adolescents are a serious current public health problem. Scientists call attention to the availability of social resources for enhancing healthy eating behavior. Social capital defines those resources as trust, reciprocity, social participation, integrity, and coherence, and they are supposed to help people achieve their life goals, in general, and health goals, in particular. Our aim is to investigate the relationship between social capital within its different contexts and adherence to a Mediterranean diet (MD) among Lithuanian adolescents. The nationally representative cross-sectional study included 1863 students (906 boys and 957 girls). The KIDMED index questionnaire (Mediterranean Diet Quality Index in children and adolescents) was used to evaluate the adherence to an MD. Family, neighborhood, and school contexts of social capital were assessed using six items indicating family support, neighborhood trust, social control, vertical trust, horizontal trust, and reciprocity at school. Covariates such as gender, physical activity, parental education, and body mass index were also included in the analysis. Descriptive results showed that only 14% of Lithuanian adolescents followed an MD. Linear regression analysis indicated that family support (β = 0.096) and trust in school teachers (β = 0.074) were related to better rates of adherence, especially regarding the consumption of fruits, vegetables, cereals, fish, and the use of olive oil as a main source of fat. More adolescents who perceived family support and trust in their teachers used these products regularly and were less likely to skip breakfast. These findings could be used as a base for further developing nutrition education programs aimed at enhancing support and trust among families and schoolteachers.","author":[{"dropping-particle":"","family":"Mieziene","given":"Brigita","non-dropping-particle":"","parse-names":false,"suffix":""},{"dropping-particle":"","family":"Emeljanovas","given":"Arunas","non-dropping-particle":"","parse-names":false,"suffix":""},{"dropping-particle":"","family":"Novak","given":"Dario","non-dropping-particle":"","parse-names":false,"suffix":""},{"dropping-particle":"","family":"Kawachi","given":"Ichiro","non-dropping-particle":"","parse-names":false,"suffix":""}],"container-title":"Nutrients","id":"ITEM-1","issue":"6","issued":{"date-parts":[["2019","6","14"]]},"publisher":"MDPI AG","title":"The Relationship between Social Capital within Its Different Contexts and Adherence to a Mediterranean Diet Among Lithuanian Adolescents.","type":"article-journal","volume":"11"},"uris":["http://www.mendeley.com/documents/?uuid=74e847c4-1c6e-3ae0-b3c2-c39f77322266"]}],"mendeley":{"formattedCitation":"(35)","plainTextFormattedCitation":"(35)","previouslyFormattedCitation":"(35)"},"properties":{"noteIndex":0},"schema":"https://github.com/citation-style-language/schema/raw/master/csl-citation.json"}</w:instrText>
            </w:r>
            <w:r w:rsidRPr="00166F8B">
              <w:rPr>
                <w:rFonts w:ascii="Times New Roman" w:hAnsi="Times New Roman" w:cs="Times New Roman"/>
                <w:sz w:val="20"/>
                <w:szCs w:val="20"/>
                <w:lang w:val="en-US"/>
              </w:rPr>
              <w:fldChar w:fldCharType="separate"/>
            </w:r>
            <w:r w:rsidRPr="00166F8B">
              <w:rPr>
                <w:rFonts w:ascii="Times New Roman" w:hAnsi="Times New Roman" w:cs="Times New Roman"/>
                <w:noProof/>
                <w:sz w:val="20"/>
                <w:szCs w:val="20"/>
                <w:lang w:val="en-US"/>
              </w:rPr>
              <w:t>(35)</w:t>
            </w:r>
            <w:r w:rsidRPr="00166F8B">
              <w:rPr>
                <w:rFonts w:ascii="Times New Roman" w:hAnsi="Times New Roman" w:cs="Times New Roman"/>
                <w:sz w:val="20"/>
                <w:szCs w:val="20"/>
                <w:lang w:val="en-US"/>
              </w:rPr>
              <w:fldChar w:fldCharType="end"/>
            </w:r>
          </w:p>
        </w:tc>
        <w:tc>
          <w:tcPr>
            <w:tcW w:w="861"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NR</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70"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10</w:t>
            </w:r>
          </w:p>
        </w:tc>
      </w:tr>
      <w:tr w:rsidR="00166F8B" w:rsidRPr="005C01B4" w:rsidTr="007A592D">
        <w:trPr>
          <w:jc w:val="center"/>
        </w:trPr>
        <w:tc>
          <w:tcPr>
            <w:tcW w:w="1016" w:type="dxa"/>
            <w:vAlign w:val="center"/>
          </w:tcPr>
          <w:p w:rsidR="00166F8B" w:rsidRPr="00166F8B" w:rsidRDefault="00166F8B" w:rsidP="00166F8B">
            <w:pPr>
              <w:rPr>
                <w:rFonts w:ascii="Times New Roman" w:hAnsi="Times New Roman" w:cs="Times New Roman"/>
                <w:sz w:val="20"/>
                <w:szCs w:val="20"/>
                <w:lang w:val="en-US"/>
              </w:rPr>
            </w:pPr>
            <w:proofErr w:type="spellStart"/>
            <w:r w:rsidRPr="00166F8B">
              <w:rPr>
                <w:rFonts w:ascii="Times New Roman" w:hAnsi="Times New Roman" w:cs="Times New Roman"/>
                <w:sz w:val="20"/>
                <w:szCs w:val="20"/>
                <w:lang w:val="en-US"/>
              </w:rPr>
              <w:t>Monjardino</w:t>
            </w:r>
            <w:proofErr w:type="spellEnd"/>
            <w:r w:rsidRPr="00166F8B">
              <w:rPr>
                <w:rFonts w:ascii="Times New Roman" w:hAnsi="Times New Roman" w:cs="Times New Roman"/>
                <w:sz w:val="20"/>
                <w:szCs w:val="20"/>
                <w:lang w:val="en-US"/>
              </w:rPr>
              <w:t xml:space="preserve"> et al. </w:t>
            </w:r>
            <w:r w:rsidRPr="00166F8B">
              <w:rPr>
                <w:rFonts w:ascii="Times New Roman" w:hAnsi="Times New Roman" w:cs="Times New Roman"/>
                <w:sz w:val="20"/>
                <w:szCs w:val="20"/>
                <w:lang w:val="en-US"/>
              </w:rPr>
              <w:fldChar w:fldCharType="begin" w:fldLock="1"/>
            </w:r>
            <w:r w:rsidRPr="00166F8B">
              <w:rPr>
                <w:rFonts w:ascii="Times New Roman" w:hAnsi="Times New Roman" w:cs="Times New Roman"/>
                <w:sz w:val="20"/>
                <w:szCs w:val="20"/>
                <w:lang w:val="en-US"/>
              </w:rPr>
              <w:instrText>ADDIN CSL_CITATION {"citationItems":[{"id":"ITEM-1","itemData":{"DOI":"10.1017/S1368980012004879","ISSN":"1475-2727","PMID":"23149164","abstract":"OBJECTIVE To quantify short- and long-term associations between dietary patterns defined a priori and bone mineral density (BMD) during adolescence. DESIGN Dietary patterns were defined at 13 years old using a Mediterranean diet (MD) quality index, the Dietary Approaches to Stop Hypertension (DASH) diet index and the Oslo Health Study (OHS) dietary index. Linear regression coefficients were used to estimate associations between dietary patterns and forearm BMD at 13 and 17 years, measured by dual-energy X-ray absorptiometry. SETTING Public and private schools of Porto, Portugal. SUBJECTS The EPITeen cohort comprising 1180 adolescents born in 1990, recruited at schools during the 2003/2004 school year and re-evaluated in 2007/2008. RESULTS In girls, at 13 years, mean BMD (g/cm2) in the first and third tertiles was 0·369 and 0·368 for the MD pattern, 0·368 and 0·369 for the DASH diet, and 0·370 and 0·363 for the OHS index. In boys, mean BMD (g/cm2) in the first and third tertiles was 0·338 and 0·347 for the MD pattern, 0·342 and 0·346 for the DASH diet, and 0·344 and 0·342 for the OHS index. None of these differences were significant. Mean BMD at 17 years and prospective variation were also not significantly different between tertiles of adherence to each score. However, a trend of increased BMD at 13 years with greater adherence to the MD pattern was observed in boys (adjusted coefficient = 0·248; 95% CI 0·052, 0·444). CONCLUSIONS The selected dietary patterns may not capture truly important dietary differences in determining BMD or diet may not be, beyond nutrient adequacy, a limiting determinant of BMD.","author":[{"dropping-particle":"","family":"Monjardino","given":"Teresa","non-dropping-particle":"","parse-names":false,"suffix":""},{"dropping-particle":"","family":"Lucas","given":"Raquel","non-dropping-particle":"","parse-names":false,"suffix":""},{"dropping-particle":"","family":"Ramos","given":"Elisabete","non-dropping-particle":"","parse-names":false,"suffix":""},{"dropping-particle":"","family":"Barros","given":"Henrique","non-dropping-particle":"","parse-names":false,"suffix":""}],"container-title":"Public health nutrition","id":"ITEM-1","issue":"1","issued":{"date-parts":[["2014","1"]]},"page":"195-205","title":"Associations between a priori-defined dietary patterns and longitudinal changes in bone mineral density in adolescents.","type":"article-journal","volume":"17"},"uris":["http://www.mendeley.com/documents/?uuid=94508803-637d-3548-b636-aa1d624b93d0"]}],"mendeley":{"formattedCitation":"(36)","plainTextFormattedCitation":"(36)","previouslyFormattedCitation":"(36)"},"properties":{"noteIndex":0},"schema":"https://github.com/citation-style-language/schema/raw/master/csl-citation.json"}</w:instrText>
            </w:r>
            <w:r w:rsidRPr="00166F8B">
              <w:rPr>
                <w:rFonts w:ascii="Times New Roman" w:hAnsi="Times New Roman" w:cs="Times New Roman"/>
                <w:sz w:val="20"/>
                <w:szCs w:val="20"/>
                <w:lang w:val="en-US"/>
              </w:rPr>
              <w:fldChar w:fldCharType="separate"/>
            </w:r>
            <w:r w:rsidRPr="00166F8B">
              <w:rPr>
                <w:rFonts w:ascii="Times New Roman" w:hAnsi="Times New Roman" w:cs="Times New Roman"/>
                <w:noProof/>
                <w:sz w:val="20"/>
                <w:szCs w:val="20"/>
                <w:lang w:val="en-US"/>
              </w:rPr>
              <w:t>(36)</w:t>
            </w:r>
            <w:r w:rsidRPr="00166F8B">
              <w:rPr>
                <w:rFonts w:ascii="Times New Roman" w:hAnsi="Times New Roman" w:cs="Times New Roman"/>
                <w:sz w:val="20"/>
                <w:szCs w:val="20"/>
                <w:lang w:val="en-US"/>
              </w:rPr>
              <w:fldChar w:fldCharType="end"/>
            </w:r>
          </w:p>
        </w:tc>
        <w:tc>
          <w:tcPr>
            <w:tcW w:w="861"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NR</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70"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8</w:t>
            </w:r>
          </w:p>
        </w:tc>
      </w:tr>
      <w:tr w:rsidR="00166F8B" w:rsidRPr="005C01B4" w:rsidTr="007A592D">
        <w:trPr>
          <w:jc w:val="center"/>
        </w:trPr>
        <w:tc>
          <w:tcPr>
            <w:tcW w:w="1016" w:type="dxa"/>
            <w:vAlign w:val="center"/>
          </w:tcPr>
          <w:p w:rsidR="00166F8B" w:rsidRPr="00166F8B" w:rsidRDefault="00166F8B" w:rsidP="00166F8B">
            <w:pPr>
              <w:rPr>
                <w:rFonts w:ascii="Times New Roman" w:hAnsi="Times New Roman" w:cs="Times New Roman"/>
                <w:sz w:val="20"/>
                <w:szCs w:val="20"/>
                <w:lang w:val="en-US"/>
              </w:rPr>
            </w:pPr>
            <w:r w:rsidRPr="00166F8B">
              <w:rPr>
                <w:rFonts w:ascii="Times New Roman" w:hAnsi="Times New Roman" w:cs="Times New Roman"/>
                <w:sz w:val="20"/>
                <w:szCs w:val="20"/>
                <w:lang w:val="en-US"/>
              </w:rPr>
              <w:t xml:space="preserve">Moral García et al. </w:t>
            </w:r>
            <w:r w:rsidRPr="00166F8B">
              <w:rPr>
                <w:rFonts w:ascii="Times New Roman" w:hAnsi="Times New Roman" w:cs="Times New Roman"/>
                <w:sz w:val="20"/>
                <w:szCs w:val="20"/>
                <w:lang w:val="en-US"/>
              </w:rPr>
              <w:fldChar w:fldCharType="begin" w:fldLock="1"/>
            </w:r>
            <w:r w:rsidRPr="00166F8B">
              <w:rPr>
                <w:rFonts w:ascii="Times New Roman" w:hAnsi="Times New Roman" w:cs="Times New Roman"/>
                <w:sz w:val="20"/>
                <w:szCs w:val="20"/>
                <w:lang w:val="en-US"/>
              </w:rPr>
              <w:instrText>ADDIN CSL_CITATION {"citationItems":[{"id":"ITEM-1","itemData":{"DOI":"10.20960/nh.2181","ISSN":"16995198","PMID":"30866633","abstract":"Introduction: The study during adolescence of adherence to the Mediterranean diet, alcohol consumption, weight status as well as the practice of physical activity is fundamental to promote healthy habits conducive to a better quality of life in adulthood. Objectives: To know the adherence to the Mediterranean diet (DM) in the adolescent population, the weight status, the consumption of alcohol and the practice of physical activity (AF); and to analyze if in the studied sample there is an association between the motivation towards the realization of physical and sports practice and sex, age, body mass index (BMI), DM, the consumption of alcohol and the practice of FA. Methods: Transversal descriptive study of 648 adolescents aged between 12 and 16 years. Adherence to the Mediterranean diet was analyzed with the KIDMED test; alcohol consumption, with the alcohol consumption scale; physical activity, with the IPAQ-A; and physical-sport motivation, with the CSAPPA scale. Results: According to the results, 17.6% of school children are overweight, 73.4% have high adherence to DM, and most do not consume or make moderate alcohol consumption and practice vigorous intensity AF within the recommended ranges. Men have a higher BMI (20.86 vs 20.67) and practice more days per week vigorous AF than women (3.16 vs 2.45). Schoolchildren who enjoy more the practice of AF have a better diet, spend more time doing AF and consume less alcohol. Conclusion: Adolescents who do more physical activity have greater adherence to the Mediterranean diet, reduce alcohol consumption, have better weight status and increase physical-sports motivation.","author":[{"dropping-particle":"","family":"Moral García","given":"José Enrique","non-dropping-particle":"","parse-names":false,"suffix":""},{"dropping-particle":"","family":"Agraso López","given":"Antonio David","non-dropping-particle":"","parse-names":false,"suffix":""},{"dropping-particle":"","family":"Pérez Soto","given":"Juan José","non-dropping-particle":"","parse-names":false,"suffix":""},{"dropping-particle":"","family":"Rosa Guillamón","given":"Andrés","non-dropping-particle":"","parse-names":false,"suffix":""},{"dropping-particle":"","family":"Tárraga Marcos","given":"María Loreto","non-dropping-particle":"","parse-names":false,"suffix":""},{"dropping-particle":"","family":"García Cantó","given":"Eliseo","non-dropping-particle":"","parse-names":false,"suffix":""},{"dropping-particle":"","family":"Tárraga López","given":"Pedro Juan","non-dropping-particle":"","parse-names":false,"suffix":""}],"container-title":"Nutricion Hospitalaria","id":"ITEM-1","issue":"2","issued":{"date-parts":[["2019","3","1"]]},"page":"420-427","publisher":"ARAN Ediciones S.A.","title":"Phisical activity practice according to adherence to the Mediterranean diet, alcohol consumption and motivation in adolescents","type":"article-journal","volume":"36"},"uris":["http://www.mendeley.com/documents/?uuid=18bba8c4-fbff-3bc3-9b1f-daab81688739"]}],"mendeley":{"formattedCitation":"(37)","plainTextFormattedCitation":"(37)","previouslyFormattedCitation":"(37)"},"properties":{"noteIndex":0},"schema":"https://github.com/citation-style-language/schema/raw/master/csl-citation.json"}</w:instrText>
            </w:r>
            <w:r w:rsidRPr="00166F8B">
              <w:rPr>
                <w:rFonts w:ascii="Times New Roman" w:hAnsi="Times New Roman" w:cs="Times New Roman"/>
                <w:sz w:val="20"/>
                <w:szCs w:val="20"/>
                <w:lang w:val="en-US"/>
              </w:rPr>
              <w:fldChar w:fldCharType="separate"/>
            </w:r>
            <w:r w:rsidRPr="00166F8B">
              <w:rPr>
                <w:rFonts w:ascii="Times New Roman" w:hAnsi="Times New Roman" w:cs="Times New Roman"/>
                <w:noProof/>
                <w:sz w:val="20"/>
                <w:szCs w:val="20"/>
                <w:lang w:val="en-US"/>
              </w:rPr>
              <w:t>(37)</w:t>
            </w:r>
            <w:r w:rsidRPr="00166F8B">
              <w:rPr>
                <w:rFonts w:ascii="Times New Roman" w:hAnsi="Times New Roman" w:cs="Times New Roman"/>
                <w:sz w:val="20"/>
                <w:szCs w:val="20"/>
                <w:lang w:val="en-US"/>
              </w:rPr>
              <w:fldChar w:fldCharType="end"/>
            </w:r>
          </w:p>
        </w:tc>
        <w:tc>
          <w:tcPr>
            <w:tcW w:w="861"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NR</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NR</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NR</w:t>
            </w:r>
          </w:p>
        </w:tc>
        <w:tc>
          <w:tcPr>
            <w:tcW w:w="870"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6</w:t>
            </w:r>
          </w:p>
        </w:tc>
      </w:tr>
      <w:tr w:rsidR="00166F8B" w:rsidRPr="005C01B4" w:rsidTr="007A592D">
        <w:trPr>
          <w:jc w:val="center"/>
        </w:trPr>
        <w:tc>
          <w:tcPr>
            <w:tcW w:w="1016" w:type="dxa"/>
            <w:vAlign w:val="center"/>
          </w:tcPr>
          <w:p w:rsidR="00166F8B" w:rsidRPr="00166F8B" w:rsidRDefault="00166F8B" w:rsidP="00166F8B">
            <w:pPr>
              <w:rPr>
                <w:rFonts w:ascii="Times New Roman" w:hAnsi="Times New Roman" w:cs="Times New Roman"/>
                <w:sz w:val="20"/>
                <w:szCs w:val="20"/>
                <w:lang w:val="en-US"/>
              </w:rPr>
            </w:pPr>
            <w:proofErr w:type="spellStart"/>
            <w:r w:rsidRPr="00166F8B">
              <w:rPr>
                <w:rFonts w:ascii="Times New Roman" w:hAnsi="Times New Roman" w:cs="Times New Roman"/>
                <w:sz w:val="20"/>
                <w:szCs w:val="20"/>
                <w:lang w:val="en-US"/>
              </w:rPr>
              <w:t>Muros</w:t>
            </w:r>
            <w:proofErr w:type="spellEnd"/>
            <w:r w:rsidRPr="00166F8B">
              <w:rPr>
                <w:rFonts w:ascii="Times New Roman" w:hAnsi="Times New Roman" w:cs="Times New Roman"/>
                <w:sz w:val="20"/>
                <w:szCs w:val="20"/>
                <w:lang w:val="en-US"/>
              </w:rPr>
              <w:t xml:space="preserve"> et al. </w:t>
            </w:r>
            <w:r w:rsidRPr="00166F8B">
              <w:rPr>
                <w:rFonts w:ascii="Times New Roman" w:hAnsi="Times New Roman" w:cs="Times New Roman"/>
                <w:sz w:val="20"/>
                <w:szCs w:val="20"/>
                <w:lang w:val="en-US"/>
              </w:rPr>
              <w:fldChar w:fldCharType="begin" w:fldLock="1"/>
            </w:r>
            <w:r w:rsidRPr="00166F8B">
              <w:rPr>
                <w:rFonts w:ascii="Times New Roman" w:hAnsi="Times New Roman" w:cs="Times New Roman"/>
                <w:sz w:val="20"/>
                <w:szCs w:val="20"/>
                <w:lang w:val="en-US"/>
              </w:rPr>
              <w:instrText>ADDIN CSL_CITATION {"citationItems":[{"id":"ITEM-1","itemData":{"DOI":"10.1016/j.nut.2016.11.002","ISSN":"1873-1244","PMID":"28241995","abstract":"OBJECTIVE The aim of this study was to assess adherence to the Mediterranean diet (MD) within a population of children from Santiago, Chile. A secondary aim was to examine the relationship between MD adherence, body composition, physical fitness, self-esteem, and other lifestyle factors. METHODOLOGY A cross-sectional study of a sample of children (N = 515; 10.6 ± 0.5 y) was conducted. Weight, body mass index, skinfolds, and waist circumference were measured. Physical fitness was determined using aspects of the Assessing Levels of Physical Activity health fitness test battery for children. Adherence to the MD was assessed using the Mediterranean Diet Quality Index for children and adolescents questionnaire. Self-esteem was evaluated using the Rosenberg scale and the Five-Factor Self-Concept Questionnaire measured self-concept. Participants completed the Physical Activity Questionnaire for Older Children and also were asked to report the number of hours per day they spent watching various screen-based devices. RESULTS All findings were significant at the level P &lt; 0.001. Adherence to an MD was consistently and negatively associated with percentage body fat (r = -0.302) and subscapular skinfold thickness (r = -0.329). Positive associations were found with PAQ-C (r = 0.277), self-esteem (r = 0.301) and self-concept (r = 0.234), and for physical fitness, especially for explosive power of the legs (r = 0.355). Positive correlations with handgrip strength were found in boys (r = 0.323), whereas negative correlations with screen time were found in girls (r = -0.511). CONCLUSION Given its relation to a healthier body composition, physical fitness, healthier lifestyle behaviors, and mental wellness, the MD should be promoted amongst youngsters.","author":[{"dropping-particle":"","family":"Muros","given":"José Joaquín","non-dropping-particle":"","parse-names":false,"suffix":""},{"dropping-particle":"","family":"Cofre-Bolados","given":"Cristian","non-dropping-particle":"","parse-names":false,"suffix":""},{"dropping-particle":"","family":"Arriscado","given":"Daniel","non-dropping-particle":"","parse-names":false,"suffix":""},{"dropping-particle":"","family":"Zurita","given":"Félix","non-dropping-particle":"","parse-names":false,"suffix":""},{"dropping-particle":"","family":"Knox","given":"Emily","non-dropping-particle":"","parse-names":false,"suffix":""}],"container-title":"Nutrition (Burbank, Los Angeles County, Calif.)","id":"ITEM-1","issued":{"date-parts":[["2017","3","1"]]},"page":"87-92","publisher":"Elsevier Inc.","title":"Mediterranean diet adherence is associated with lifestyle, physical fitness, and mental wellness among 10-y-olds in Chile.","type":"article-journal","volume":"35"},"uris":["http://www.mendeley.com/documents/?uuid=671e46c1-41dd-3b6c-bfd0-2ce882020f7f"]}],"mendeley":{"formattedCitation":"(38)","plainTextFormattedCitation":"(38)","previouslyFormattedCitation":"(38)"},"properties":{"noteIndex":0},"schema":"https://github.com/citation-style-language/schema/raw/master/csl-citation.json"}</w:instrText>
            </w:r>
            <w:r w:rsidRPr="00166F8B">
              <w:rPr>
                <w:rFonts w:ascii="Times New Roman" w:hAnsi="Times New Roman" w:cs="Times New Roman"/>
                <w:sz w:val="20"/>
                <w:szCs w:val="20"/>
                <w:lang w:val="en-US"/>
              </w:rPr>
              <w:fldChar w:fldCharType="separate"/>
            </w:r>
            <w:r w:rsidRPr="00166F8B">
              <w:rPr>
                <w:rFonts w:ascii="Times New Roman" w:hAnsi="Times New Roman" w:cs="Times New Roman"/>
                <w:noProof/>
                <w:sz w:val="20"/>
                <w:szCs w:val="20"/>
                <w:lang w:val="en-US"/>
              </w:rPr>
              <w:t>(38)</w:t>
            </w:r>
            <w:r w:rsidRPr="00166F8B">
              <w:rPr>
                <w:rFonts w:ascii="Times New Roman" w:hAnsi="Times New Roman" w:cs="Times New Roman"/>
                <w:sz w:val="20"/>
                <w:szCs w:val="20"/>
                <w:lang w:val="en-US"/>
              </w:rPr>
              <w:fldChar w:fldCharType="end"/>
            </w:r>
          </w:p>
        </w:tc>
        <w:tc>
          <w:tcPr>
            <w:tcW w:w="861"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NR</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NR</w:t>
            </w:r>
          </w:p>
        </w:tc>
        <w:tc>
          <w:tcPr>
            <w:tcW w:w="870"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6</w:t>
            </w:r>
          </w:p>
        </w:tc>
      </w:tr>
      <w:tr w:rsidR="00166F8B" w:rsidRPr="005C01B4" w:rsidTr="007A592D">
        <w:trPr>
          <w:jc w:val="center"/>
        </w:trPr>
        <w:tc>
          <w:tcPr>
            <w:tcW w:w="1016" w:type="dxa"/>
            <w:vAlign w:val="center"/>
          </w:tcPr>
          <w:p w:rsidR="00166F8B" w:rsidRPr="00166F8B" w:rsidRDefault="00166F8B" w:rsidP="00166F8B">
            <w:pPr>
              <w:rPr>
                <w:rFonts w:ascii="Times New Roman" w:hAnsi="Times New Roman" w:cs="Times New Roman"/>
                <w:sz w:val="20"/>
                <w:szCs w:val="20"/>
                <w:lang w:val="en-US"/>
              </w:rPr>
            </w:pPr>
            <w:r w:rsidRPr="00166F8B">
              <w:rPr>
                <w:rFonts w:ascii="Times New Roman" w:hAnsi="Times New Roman" w:cs="Times New Roman"/>
                <w:sz w:val="20"/>
                <w:szCs w:val="20"/>
                <w:lang w:val="en-US"/>
              </w:rPr>
              <w:lastRenderedPageBreak/>
              <w:t xml:space="preserve">Novak et al. </w:t>
            </w:r>
            <w:r w:rsidRPr="00166F8B">
              <w:rPr>
                <w:rFonts w:ascii="Times New Roman" w:hAnsi="Times New Roman" w:cs="Times New Roman"/>
                <w:sz w:val="20"/>
                <w:szCs w:val="20"/>
                <w:lang w:val="en-US"/>
              </w:rPr>
              <w:fldChar w:fldCharType="begin" w:fldLock="1"/>
            </w:r>
            <w:r w:rsidRPr="00166F8B">
              <w:rPr>
                <w:rFonts w:ascii="Times New Roman" w:hAnsi="Times New Roman" w:cs="Times New Roman"/>
                <w:sz w:val="20"/>
                <w:szCs w:val="20"/>
                <w:lang w:val="en-US"/>
              </w:rPr>
              <w:instrText>ADDIN CSL_CITATION {"citationItems":[{"id":"ITEM-1","itemData":{"DOI":"10.3390/nu9020177","ISSN":"2072-6643","PMID":"28241432","abstract":"Little is known about the factors which might influence the adherence to a Mediterranean diet in non-Mediterranean European countries. Thus, the main purpose of this study was to determine the associations between socioeconomic, psychological, and physical factors on a Mediterranean diet. In this cross-sectional study, participants were 14-18-year-old adolescents (N = 3071) from two non-Mediterranean countries: Lithuania (N = 1863) and Serbia (N = 1208). The dependent variable was Mediterranean diet, and was assessed with the Mediterranean Diet Quality Index for children and adolescents questionnaire. Independent variables were gender, body-mass index, self-rated health, socioeconomic status, psychological distress, physical activity, and sedentary behavior. The associations between dependent and independent variables were analyzed by using logistic regression. Results showed that higher adherence to a Mediterranean diet was associated with higher self-rated health, socioeconomic status, and physical activity, yet low adherence to a Mediterranean diet was associated with being female, having higher body-mass index, psychological distress, and sedentary behavior. Our findings suggest that future studies need to explore associations between lifestyle habits-especially in target populations, such as primary and secondary school students.","author":[{"dropping-particle":"","family":"Novak","given":"Dario","non-dropping-particle":"","parse-names":false,"suffix":""},{"dropping-particle":"","family":"Štefan","given":"Lovro","non-dropping-particle":"","parse-names":false,"suffix":""},{"dropping-particle":"","family":"Prosoli","given":"Rebeka","non-dropping-particle":"","parse-names":false,"suffix":""},{"dropping-particle":"","family":"Emeljanovas","given":"Arunas","non-dropping-particle":"","parse-names":false,"suffix":""},{"dropping-particle":"","family":"Mieziene","given":"Brigita","non-dropping-particle":"","parse-names":false,"suffix":""},{"dropping-particle":"","family":"Milanović","given":"Ivana","non-dropping-particle":"","parse-names":false,"suffix":""},{"dropping-particle":"","family":"Radisavljević-Janić","given":"Snežana","non-dropping-particle":"","parse-names":false,"suffix":""}],"container-title":"Nutrients","id":"ITEM-1","issue":"2","issued":{"date-parts":[["2017","2","22"]]},"publisher":"MDPI AG","title":"Mediterranean Diet and Its Correlates among Adolescents in Non-Mediterranean European Countries: A Population-Based Study.","type":"article-journal","volume":"9"},"uris":["http://www.mendeley.com/documents/?uuid=7032aa00-d2cf-302b-8331-9c3bebc72bf6"]}],"mendeley":{"formattedCitation":"(39)","plainTextFormattedCitation":"(39)","previouslyFormattedCitation":"(39)"},"properties":{"noteIndex":0},"schema":"https://github.com/citation-style-language/schema/raw/master/csl-citation.json"}</w:instrText>
            </w:r>
            <w:r w:rsidRPr="00166F8B">
              <w:rPr>
                <w:rFonts w:ascii="Times New Roman" w:hAnsi="Times New Roman" w:cs="Times New Roman"/>
                <w:sz w:val="20"/>
                <w:szCs w:val="20"/>
                <w:lang w:val="en-US"/>
              </w:rPr>
              <w:fldChar w:fldCharType="separate"/>
            </w:r>
            <w:r w:rsidRPr="00166F8B">
              <w:rPr>
                <w:rFonts w:ascii="Times New Roman" w:hAnsi="Times New Roman" w:cs="Times New Roman"/>
                <w:noProof/>
                <w:sz w:val="20"/>
                <w:szCs w:val="20"/>
                <w:lang w:val="en-US"/>
              </w:rPr>
              <w:t>(39)</w:t>
            </w:r>
            <w:r w:rsidRPr="00166F8B">
              <w:rPr>
                <w:rFonts w:ascii="Times New Roman" w:hAnsi="Times New Roman" w:cs="Times New Roman"/>
                <w:sz w:val="20"/>
                <w:szCs w:val="20"/>
                <w:lang w:val="en-US"/>
              </w:rPr>
              <w:fldChar w:fldCharType="end"/>
            </w:r>
          </w:p>
        </w:tc>
        <w:tc>
          <w:tcPr>
            <w:tcW w:w="861"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NR</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NR</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70"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7</w:t>
            </w:r>
          </w:p>
        </w:tc>
      </w:tr>
      <w:tr w:rsidR="00166F8B" w:rsidRPr="005C01B4" w:rsidTr="007A592D">
        <w:trPr>
          <w:jc w:val="center"/>
        </w:trPr>
        <w:tc>
          <w:tcPr>
            <w:tcW w:w="1016" w:type="dxa"/>
            <w:vAlign w:val="center"/>
          </w:tcPr>
          <w:p w:rsidR="00166F8B" w:rsidRPr="00166F8B" w:rsidRDefault="00166F8B" w:rsidP="00166F8B">
            <w:pPr>
              <w:rPr>
                <w:rFonts w:ascii="Times New Roman" w:hAnsi="Times New Roman" w:cs="Times New Roman"/>
                <w:sz w:val="20"/>
                <w:szCs w:val="20"/>
                <w:lang w:val="en-US"/>
              </w:rPr>
            </w:pPr>
            <w:proofErr w:type="spellStart"/>
            <w:r w:rsidRPr="00166F8B">
              <w:rPr>
                <w:rFonts w:ascii="Times New Roman" w:hAnsi="Times New Roman" w:cs="Times New Roman"/>
                <w:sz w:val="20"/>
                <w:szCs w:val="20"/>
                <w:lang w:val="en-US"/>
              </w:rPr>
              <w:t>Obradovic</w:t>
            </w:r>
            <w:proofErr w:type="spellEnd"/>
            <w:r w:rsidRPr="00166F8B">
              <w:rPr>
                <w:rFonts w:ascii="Times New Roman" w:hAnsi="Times New Roman" w:cs="Times New Roman"/>
                <w:sz w:val="20"/>
                <w:szCs w:val="20"/>
                <w:lang w:val="en-US"/>
              </w:rPr>
              <w:t xml:space="preserve"> </w:t>
            </w:r>
            <w:proofErr w:type="spellStart"/>
            <w:r w:rsidRPr="00166F8B">
              <w:rPr>
                <w:rFonts w:ascii="Times New Roman" w:hAnsi="Times New Roman" w:cs="Times New Roman"/>
                <w:sz w:val="20"/>
                <w:szCs w:val="20"/>
                <w:lang w:val="en-US"/>
              </w:rPr>
              <w:t>Salcin</w:t>
            </w:r>
            <w:proofErr w:type="spellEnd"/>
            <w:r w:rsidRPr="00166F8B">
              <w:rPr>
                <w:rFonts w:ascii="Times New Roman" w:hAnsi="Times New Roman" w:cs="Times New Roman"/>
                <w:sz w:val="20"/>
                <w:szCs w:val="20"/>
                <w:lang w:val="en-US"/>
              </w:rPr>
              <w:t xml:space="preserve"> et al. </w:t>
            </w:r>
            <w:r w:rsidRPr="00166F8B">
              <w:rPr>
                <w:rFonts w:ascii="Times New Roman" w:hAnsi="Times New Roman" w:cs="Times New Roman"/>
                <w:sz w:val="20"/>
                <w:szCs w:val="20"/>
                <w:lang w:val="en-US"/>
              </w:rPr>
              <w:fldChar w:fldCharType="begin" w:fldLock="1"/>
            </w:r>
            <w:r w:rsidRPr="00166F8B">
              <w:rPr>
                <w:rFonts w:ascii="Times New Roman" w:hAnsi="Times New Roman" w:cs="Times New Roman"/>
                <w:sz w:val="20"/>
                <w:szCs w:val="20"/>
                <w:lang w:val="en-US"/>
              </w:rPr>
              <w:instrText>ADDIN CSL_CITATION {"citationItems":[{"id":"ITEM-1","itemData":{"DOI":"10.3390/ijerph16183237","ISSN":"1660-4601","PMID":"31487822","abstract":"Physical activity, body mass, and dietary habits are known to be important determinants of overall health status, but there is an evident lack of studies that examine these issues specifically in preschool children. The aim of this study was to identify associations that may exist between adhering to the Mediterranean diet (MD), levels of physical activity (PA), and body composition indices in apparently healthy preschool children from southern Croatia. Participants were 5- to 6-year-old preschoolers from the Mediterranean part of the country (the Split-Dalmatia County; n = 260, 126 females). Adherence to the MD was observed by the Mediterranean Diet Quality Index (KIDMED), PA level was evaluated by the Preschool-age Children's Physical Activity Questionnaire (Pre-PAQ), and responses were collected from the parents. The participants' waist circumferences (in cm), waist-to-hip ratios, and body mass index (in kg/m2, and in a z-score calculated relative to the normative value for age and sex) were used as indicators of body composition. All children were of the same age and tested over a one-month period of the same year as a part of the regular examination undertaken before attending elementary school. With only 6% of the children having a low KIDMED score, adherence to the MD was high. MD adherence was higher in girls (Chi-square = 15.31, p &lt; 0.01) and children who live on the coast of the Adriatic Sea (Chi-square = 18.51, p &lt; 0.01). A mixed effects logistic regression (with kindergarten as random factor) identified sedentary activity to be negatively associated with MD adherence (OR per point: 0.65, 95% CI: 0.44-0.91). High adherence to the MD in the studied sample may be attributed to regulated feeding in kindergarten. Considering that most Croatian elementary schools do not provide food to their students, MD adherence should be investigated later in life and also in other parts of the country where the MD is culturally less prevalent.","author":[{"dropping-particle":"","family":"Obradovic Salcin","given":"Lejla","non-dropping-particle":"","parse-names":false,"suffix":""},{"dropping-particle":"","family":"Karin","given":"Zeljka","non-dropping-particle":"","parse-names":false,"suffix":""},{"dropping-particle":"","family":"Miljanovic Damjanovic","given":"Vesna","non-dropping-particle":"","parse-names":false,"suffix":""},{"dropping-particle":"","family":"Ostojic","given":"Marko","non-dropping-particle":"","parse-names":false,"suffix":""},{"dropping-particle":"","family":"Vrdoljak","given":"Andrea","non-dropping-particle":"","parse-names":false,"suffix":""},{"dropping-particle":"","family":"Gilic","given":"Barbara","non-dropping-particle":"","parse-names":false,"suffix":""},{"dropping-particle":"","family":"Sekulic","given":"Damir","non-dropping-particle":"","parse-names":false,"suffix":""},{"dropping-particle":"","family":"Lang-Morovic","given":"Maja","non-dropping-particle":"","parse-names":false,"suffix":""},{"dropping-particle":"","family":"Markic","given":"Josko","non-dropping-particle":"","parse-names":false,"suffix":""},{"dropping-particle":"","family":"Sajber","given":"Dorica","non-dropping-particle":"","parse-names":false,"suffix":""}],"container-title":"International journal of environmental research and public health","id":"ITEM-1","issue":"18","issued":{"date-parts":[["2019","9","4"]]},"publisher":"MDPI AG","title":"Physical Activity, Body Mass, and Adherence to the Mediterranean Diet in Preschool Children: A Cross-Sectional Analysis in the Split-Dalmatia County (Croatia).","type":"article-journal","volume":"16"},"uris":["http://www.mendeley.com/documents/?uuid=d43e600d-738b-327a-a3fc-b35c235572e3"]}],"mendeley":{"formattedCitation":"(48)","plainTextFormattedCitation":"(48)","previouslyFormattedCitation":"(48)"},"properties":{"noteIndex":0},"schema":"https://github.com/citation-style-language/schema/raw/master/csl-citation.json"}</w:instrText>
            </w:r>
            <w:r w:rsidRPr="00166F8B">
              <w:rPr>
                <w:rFonts w:ascii="Times New Roman" w:hAnsi="Times New Roman" w:cs="Times New Roman"/>
                <w:sz w:val="20"/>
                <w:szCs w:val="20"/>
                <w:lang w:val="en-US"/>
              </w:rPr>
              <w:fldChar w:fldCharType="separate"/>
            </w:r>
            <w:r w:rsidRPr="00166F8B">
              <w:rPr>
                <w:rFonts w:ascii="Times New Roman" w:hAnsi="Times New Roman" w:cs="Times New Roman"/>
                <w:noProof/>
                <w:sz w:val="20"/>
                <w:szCs w:val="20"/>
                <w:lang w:val="en-US"/>
              </w:rPr>
              <w:t>(48)</w:t>
            </w:r>
            <w:r w:rsidRPr="00166F8B">
              <w:rPr>
                <w:rFonts w:ascii="Times New Roman" w:hAnsi="Times New Roman" w:cs="Times New Roman"/>
                <w:sz w:val="20"/>
                <w:szCs w:val="20"/>
                <w:lang w:val="en-US"/>
              </w:rPr>
              <w:fldChar w:fldCharType="end"/>
            </w:r>
          </w:p>
        </w:tc>
        <w:tc>
          <w:tcPr>
            <w:tcW w:w="861"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70"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9</w:t>
            </w:r>
          </w:p>
        </w:tc>
      </w:tr>
      <w:tr w:rsidR="00166F8B" w:rsidRPr="005C01B4" w:rsidTr="007A592D">
        <w:trPr>
          <w:jc w:val="center"/>
        </w:trPr>
        <w:tc>
          <w:tcPr>
            <w:tcW w:w="1016" w:type="dxa"/>
            <w:vAlign w:val="center"/>
          </w:tcPr>
          <w:p w:rsidR="00166F8B" w:rsidRPr="00166F8B" w:rsidRDefault="00166F8B" w:rsidP="00166F8B">
            <w:pPr>
              <w:rPr>
                <w:rFonts w:ascii="Times New Roman" w:hAnsi="Times New Roman" w:cs="Times New Roman"/>
                <w:sz w:val="20"/>
                <w:szCs w:val="20"/>
                <w:lang w:val="en-US"/>
              </w:rPr>
            </w:pPr>
            <w:proofErr w:type="spellStart"/>
            <w:r w:rsidRPr="00166F8B">
              <w:rPr>
                <w:rFonts w:ascii="Times New Roman" w:hAnsi="Times New Roman" w:cs="Times New Roman"/>
                <w:sz w:val="20"/>
                <w:szCs w:val="20"/>
                <w:lang w:val="en-US"/>
              </w:rPr>
              <w:t>Papadaki</w:t>
            </w:r>
            <w:proofErr w:type="spellEnd"/>
            <w:r w:rsidRPr="00166F8B">
              <w:rPr>
                <w:rFonts w:ascii="Times New Roman" w:hAnsi="Times New Roman" w:cs="Times New Roman"/>
                <w:sz w:val="20"/>
                <w:szCs w:val="20"/>
                <w:lang w:val="en-US"/>
              </w:rPr>
              <w:t xml:space="preserve"> et al. </w:t>
            </w:r>
            <w:r w:rsidRPr="00166F8B">
              <w:rPr>
                <w:rFonts w:ascii="Times New Roman" w:hAnsi="Times New Roman" w:cs="Times New Roman"/>
                <w:sz w:val="20"/>
                <w:szCs w:val="20"/>
                <w:lang w:val="en-US"/>
              </w:rPr>
              <w:fldChar w:fldCharType="begin" w:fldLock="1"/>
            </w:r>
            <w:r w:rsidRPr="00166F8B">
              <w:rPr>
                <w:rFonts w:ascii="Times New Roman" w:hAnsi="Times New Roman" w:cs="Times New Roman"/>
                <w:sz w:val="20"/>
                <w:szCs w:val="20"/>
                <w:lang w:val="en-US"/>
              </w:rPr>
              <w:instrText>ADDIN CSL_CITATION {"citationItems":[{"id":"ITEM-1","itemData":{"DOI":"10.1016/j.nut.2014.09.003","ISSN":"1873-1244","PMID":"25592013","abstract":"OBJECTIVE Evaluation of adolescents' adherence to the Mediterranean diet (AMD) and the connection to anthropometric, demographic, socioeconomic, and lifestyle characteristics. METHODS In all, 525 adolescents aged 12 to 18 y from Athens and Heraklion, Greece, participated in this cross-sectional, school-based study, which took place during March and April 2012. The dependent variable was scored on the KIDMED test, with score &gt;8 indicating an optimal Mediterranean diet (MD). Analysis included χ(2) test and Student's t test for the association between variables. Linear regression analysis was used to identify the determinants of AMD. A two-sided P-value &lt; 0.05 was considered statistically significant. RESULTS Of the participants, 21% had very good AMD. Positive predictors were mother's educational level (P &lt; 0.01), living with both parents (P &lt; 0.05), and residing in a smaller city (P &lt; 0.01). Negative predictors were age (P &lt; 0.05), &gt;4-h computer use per day (P &lt; 0.01), and lack of physical activity (P &lt; 0.01). No correlation was found between AMD and body mass index (P &gt; 0.05). CONCLUSIONS Several anthropometric, demographic, socioeconomic, and lifestyle characteristics were significantly associated with AMD. It is highly important that children and adolescents adhere at a very young age to the MD as the healthier dietary choice. Further researchers might explore whether the economic recession in Greece has any effects on adolescents' dietary habits.","author":[{"dropping-particle":"","family":"Papadaki","given":"Stamatina","non-dropping-particle":"","parse-names":false,"suffix":""},{"dropping-particle":"","family":"Mavrikaki","given":"Evangelia","non-dropping-particle":"","parse-names":false,"suffix":""}],"container-title":"Nutrition (Burbank, Los Angeles County, Calif.)","id":"ITEM-1","issue":"2","issued":{"date-parts":[["2015","2","1"]]},"page":"345-9","publisher":"Elsevier Inc.","title":"Greek adolescents and the Mediterranean diet: factors affecting quality and adherence.","type":"article-journal","volume":"31"},"uris":["http://www.mendeley.com/documents/?uuid=1ebe5a07-7b2f-31b9-83ec-55f8bbafbe6b"]}],"mendeley":{"formattedCitation":"(40)","plainTextFormattedCitation":"(40)","previouslyFormattedCitation":"(40)"},"properties":{"noteIndex":0},"schema":"https://github.com/citation-style-language/schema/raw/master/csl-citation.json"}</w:instrText>
            </w:r>
            <w:r w:rsidRPr="00166F8B">
              <w:rPr>
                <w:rFonts w:ascii="Times New Roman" w:hAnsi="Times New Roman" w:cs="Times New Roman"/>
                <w:sz w:val="20"/>
                <w:szCs w:val="20"/>
                <w:lang w:val="en-US"/>
              </w:rPr>
              <w:fldChar w:fldCharType="separate"/>
            </w:r>
            <w:r w:rsidRPr="00166F8B">
              <w:rPr>
                <w:rFonts w:ascii="Times New Roman" w:hAnsi="Times New Roman" w:cs="Times New Roman"/>
                <w:noProof/>
                <w:sz w:val="20"/>
                <w:szCs w:val="20"/>
                <w:lang w:val="en-US"/>
              </w:rPr>
              <w:t>(40)</w:t>
            </w:r>
            <w:r w:rsidRPr="00166F8B">
              <w:rPr>
                <w:rFonts w:ascii="Times New Roman" w:hAnsi="Times New Roman" w:cs="Times New Roman"/>
                <w:sz w:val="20"/>
                <w:szCs w:val="20"/>
                <w:lang w:val="en-US"/>
              </w:rPr>
              <w:fldChar w:fldCharType="end"/>
            </w:r>
          </w:p>
        </w:tc>
        <w:tc>
          <w:tcPr>
            <w:tcW w:w="861"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NR</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NR</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NR</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70"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6</w:t>
            </w:r>
          </w:p>
        </w:tc>
      </w:tr>
      <w:tr w:rsidR="00166F8B" w:rsidRPr="005C01B4" w:rsidTr="007A592D">
        <w:trPr>
          <w:jc w:val="center"/>
        </w:trPr>
        <w:tc>
          <w:tcPr>
            <w:tcW w:w="1016" w:type="dxa"/>
            <w:vAlign w:val="center"/>
          </w:tcPr>
          <w:p w:rsidR="00166F8B" w:rsidRPr="00166F8B" w:rsidRDefault="00166F8B" w:rsidP="00166F8B">
            <w:pPr>
              <w:rPr>
                <w:rFonts w:ascii="Times New Roman" w:hAnsi="Times New Roman" w:cs="Times New Roman"/>
                <w:sz w:val="20"/>
                <w:szCs w:val="20"/>
                <w:lang w:val="en-US"/>
              </w:rPr>
            </w:pPr>
            <w:r w:rsidRPr="00166F8B">
              <w:rPr>
                <w:rFonts w:ascii="Times New Roman" w:hAnsi="Times New Roman" w:cs="Times New Roman"/>
                <w:sz w:val="20"/>
                <w:szCs w:val="20"/>
                <w:lang w:val="en-US"/>
              </w:rPr>
              <w:t xml:space="preserve">Peng et al. </w:t>
            </w:r>
            <w:r w:rsidRPr="00166F8B">
              <w:rPr>
                <w:rFonts w:ascii="Times New Roman" w:hAnsi="Times New Roman" w:cs="Times New Roman"/>
                <w:sz w:val="20"/>
                <w:szCs w:val="20"/>
                <w:lang w:val="en-US"/>
              </w:rPr>
              <w:fldChar w:fldCharType="begin" w:fldLock="1"/>
            </w:r>
            <w:r w:rsidRPr="00166F8B">
              <w:rPr>
                <w:rFonts w:ascii="Times New Roman" w:hAnsi="Times New Roman" w:cs="Times New Roman"/>
                <w:sz w:val="20"/>
                <w:szCs w:val="20"/>
                <w:lang w:val="en-US"/>
              </w:rPr>
              <w:instrText>ADDIN CSL_CITATION {"citationItems":[{"id":"ITEM-1","itemData":{"DOI":"10.1017/S1368980016002779","ISSN":"1475-2727","PMID":"27829478","abstract":"OBJECTIVE To investigate demographic and lifestyle factors associated with adherence to the Mediterranean diet (MD) in Israeli adolescents. DESIGN Cross-sectional. SETTING School-based. SUBJECTS Schoolchildren (n 5268) aged 11-19 years answered self-administered questionnaires on food consumption, eating habits and lifestyle; a subset (n 578) also completed 24 h food recalls. RESULTS Using a modified KIDMED index, 25·5 % of the students had poor, 55·2 % had average and 19·3 % had good MD adherence. Jewish middle-school children had the highest proportion (28·2 %) of poor MD adherence. Olive oil usage, derived from 24 h food recalls, was 18·1 % in Jewish families v. 71·1 % in Arab homes. In Jewish boys, the odds (OR; 95 % CI) of having poor MD adherence was higher in those who watched television/videos/listened to music for ≥2 h/d (1·25; 0·98, 1·58) and those who sometimes/don't read food labels (1·69; 1·31, 2·18). In Jewish girls, the odds for having poor MD adherence was significantly higher in those whose mother's schooling was &lt;12 years (2·06; 1·41, 3·00) and those who sometimes/don't read food labels (1·35; 1·08, 1·69). In Arab boys, watching television/videos/listening to music for ≥2 h/d was significantly associated with poor MD adherence (1·89; 1·16, 3·07). In Arab girls, no aerobic activity or ball games weekly was associated with poor MD adherence (1·38; 0·91, 2·09). CONCLUSIONS Israeli adolescents had overall a high rate of poor MD adherence. Jewish middle-school children were at the highest risk. Interventions aimed at increasing physical activity, reducing sedentary time, improving mother's education and promoting reading of food labels are recommended.","author":[{"dropping-particle":"","family":"Peng","given":"Wen","non-dropping-particle":"","parse-names":false,"suffix":""},{"dropping-particle":"","family":"Goldsmith","given":"Rebecca","non-dropping-particle":"","parse-names":false,"suffix":""},{"dropping-particle":"","family":"Berry","given":"Elliot M","non-dropping-particle":"","parse-names":false,"suffix":""}],"container-title":"Public health nutrition","id":"ITEM-1","issue":"5","issued":{"date-parts":[["2017","4","1"]]},"page":"883-892","publisher":"Cambridge University Press","title":"Demographic and lifestyle factors associated with adherence to the Mediterranean diet in relation to overweight/obesity among Israeli adolescents: findings from the Mabat Israeli national youth health and nutrition survey.","type":"article-journal","volume":"20"},"uris":["http://www.mendeley.com/documents/?uuid=76b7065a-2f0b-3abb-ade9-4ef1b6759b79"]}],"mendeley":{"formattedCitation":"(41)","plainTextFormattedCitation":"(41)","previouslyFormattedCitation":"(41)"},"properties":{"noteIndex":0},"schema":"https://github.com/citation-style-language/schema/raw/master/csl-citation.json"}</w:instrText>
            </w:r>
            <w:r w:rsidRPr="00166F8B">
              <w:rPr>
                <w:rFonts w:ascii="Times New Roman" w:hAnsi="Times New Roman" w:cs="Times New Roman"/>
                <w:sz w:val="20"/>
                <w:szCs w:val="20"/>
                <w:lang w:val="en-US"/>
              </w:rPr>
              <w:fldChar w:fldCharType="separate"/>
            </w:r>
            <w:r w:rsidRPr="00166F8B">
              <w:rPr>
                <w:rFonts w:ascii="Times New Roman" w:hAnsi="Times New Roman" w:cs="Times New Roman"/>
                <w:noProof/>
                <w:sz w:val="20"/>
                <w:szCs w:val="20"/>
                <w:lang w:val="en-US"/>
              </w:rPr>
              <w:t>(41)</w:t>
            </w:r>
            <w:r w:rsidRPr="00166F8B">
              <w:rPr>
                <w:rFonts w:ascii="Times New Roman" w:hAnsi="Times New Roman" w:cs="Times New Roman"/>
                <w:sz w:val="20"/>
                <w:szCs w:val="20"/>
                <w:lang w:val="en-US"/>
              </w:rPr>
              <w:fldChar w:fldCharType="end"/>
            </w:r>
          </w:p>
        </w:tc>
        <w:tc>
          <w:tcPr>
            <w:tcW w:w="861"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70"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9</w:t>
            </w:r>
          </w:p>
        </w:tc>
      </w:tr>
      <w:tr w:rsidR="00166F8B" w:rsidRPr="005C01B4" w:rsidTr="007A592D">
        <w:trPr>
          <w:jc w:val="center"/>
        </w:trPr>
        <w:tc>
          <w:tcPr>
            <w:tcW w:w="1016" w:type="dxa"/>
            <w:vAlign w:val="center"/>
          </w:tcPr>
          <w:p w:rsidR="00166F8B" w:rsidRPr="00166F8B" w:rsidRDefault="00166F8B" w:rsidP="00166F8B">
            <w:pPr>
              <w:rPr>
                <w:rFonts w:ascii="Times New Roman" w:hAnsi="Times New Roman" w:cs="Times New Roman"/>
                <w:sz w:val="20"/>
                <w:szCs w:val="20"/>
                <w:lang w:val="en-US"/>
              </w:rPr>
            </w:pPr>
            <w:r w:rsidRPr="00166F8B">
              <w:rPr>
                <w:rFonts w:ascii="Times New Roman" w:hAnsi="Times New Roman" w:cs="Times New Roman"/>
                <w:sz w:val="20"/>
                <w:szCs w:val="20"/>
                <w:lang w:val="en-US"/>
              </w:rPr>
              <w:t xml:space="preserve">Pino-Ortega et al. </w:t>
            </w:r>
            <w:r w:rsidRPr="00166F8B">
              <w:rPr>
                <w:rFonts w:ascii="Times New Roman" w:hAnsi="Times New Roman" w:cs="Times New Roman"/>
                <w:sz w:val="20"/>
                <w:szCs w:val="20"/>
                <w:lang w:val="en-US"/>
              </w:rPr>
              <w:fldChar w:fldCharType="begin" w:fldLock="1"/>
            </w:r>
            <w:r w:rsidRPr="00166F8B">
              <w:rPr>
                <w:rFonts w:ascii="Times New Roman" w:hAnsi="Times New Roman" w:cs="Times New Roman"/>
                <w:sz w:val="20"/>
                <w:szCs w:val="20"/>
                <w:lang w:val="en-US"/>
              </w:rPr>
              <w:instrText>ADDIN CSL_CITATION {"citationItems":[{"id":"ITEM-1","itemData":{"ISSN":"00040622","PMID":"21866688","abstract":"This study establishes the relationship between the compliance with the governmental physical activity guidelines (at least a minimum of one hour of moderate to vigorous physical activity, MVPA, five times a week), health-related physical fitness and different health related lifestyle variables in a representative sample of Spanish children. Subjects were a representative group of scholars from five schools randomly selected in Extremadura, a mainly rural region with a very low population density. Statistical analysis comprises a t-test to calculate physical fitness differences between groups, according to the compliance with the mentioned physical activity guidelines. A multinomial logistic regression coefficient is established to determine the differences between the better physical fitness status group (= percentile 75) and the poorer physical fitness status group (= percentile 25) for each fitness test and gender, body mass index, physical activity, Mediterranean diet index and population size. Main findings show that the compliance with physical activity guidelines result in a better handgrip strength in left hand (p&lt;0.05), leg strength (p&lt;0.000), speed-agility run (p&lt;0.000) and 20 m endurance shuttle run (p&lt;0.000). Being a girl, being overweighed and living in an urban setting are associated with a lower physical fitness (= percentile 25), whereas there is no relationship between diet quality and subjects' performance in all physical fitness test evaluated. As a conclusion, this study emphasizes the need to promote an active lifestyle in which physical activity suppose a minimum of one hour of regular MVPA, at least five times a week, to achieve a healthy fitness status.","author":[{"dropping-particle":"","family":"Pino-Ortega","given":"José","non-dropping-particle":"","parse-names":false,"suffix":""},{"dropping-particle":"","family":"La Cruz-Sánchez","given":"Ernesto","non-dropping-particle":"De","parse-names":false,"suffix":""},{"dropping-particle":"","family":"Martínez-Santos","given":"Raúl","non-dropping-particle":"","parse-names":false,"suffix":""}],"container-title":"Archivos Latinoamericanos de Nutricion","id":"ITEM-1","issue":"4","issued":{"date-parts":[["2010"]]},"page":"374-379","title":"Health-related fitness in school children: Compliance with physical activity recommendations and its relationship with body mass index and diet quality","type":"article-journal","volume":"60"},"uris":["http://www.mendeley.com/documents/?uuid=2f6b8325-ce34-3825-a388-553340e8d4ae"]}],"mendeley":{"formattedCitation":"(49)","plainTextFormattedCitation":"(49)","previouslyFormattedCitation":"(49)"},"properties":{"noteIndex":0},"schema":"https://github.com/citation-style-language/schema/raw/master/csl-citation.json"}</w:instrText>
            </w:r>
            <w:r w:rsidRPr="00166F8B">
              <w:rPr>
                <w:rFonts w:ascii="Times New Roman" w:hAnsi="Times New Roman" w:cs="Times New Roman"/>
                <w:sz w:val="20"/>
                <w:szCs w:val="20"/>
                <w:lang w:val="en-US"/>
              </w:rPr>
              <w:fldChar w:fldCharType="separate"/>
            </w:r>
            <w:r w:rsidRPr="00166F8B">
              <w:rPr>
                <w:rFonts w:ascii="Times New Roman" w:hAnsi="Times New Roman" w:cs="Times New Roman"/>
                <w:noProof/>
                <w:sz w:val="20"/>
                <w:szCs w:val="20"/>
                <w:lang w:val="en-US"/>
              </w:rPr>
              <w:t>(49)</w:t>
            </w:r>
            <w:r w:rsidRPr="00166F8B">
              <w:rPr>
                <w:rFonts w:ascii="Times New Roman" w:hAnsi="Times New Roman" w:cs="Times New Roman"/>
                <w:sz w:val="20"/>
                <w:szCs w:val="20"/>
                <w:lang w:val="en-US"/>
              </w:rPr>
              <w:fldChar w:fldCharType="end"/>
            </w:r>
          </w:p>
        </w:tc>
        <w:tc>
          <w:tcPr>
            <w:tcW w:w="861" w:type="dxa"/>
            <w:vAlign w:val="center"/>
          </w:tcPr>
          <w:p w:rsidR="00166F8B" w:rsidRPr="005C01B4" w:rsidRDefault="00166F8B" w:rsidP="00166F8B">
            <w:pPr>
              <w:jc w:val="center"/>
              <w:rPr>
                <w:rFonts w:ascii="Calibri" w:hAnsi="Calibri"/>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Calibri" w:hAnsi="Calibri"/>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NR</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bottom"/>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NR</w:t>
            </w:r>
          </w:p>
        </w:tc>
        <w:tc>
          <w:tcPr>
            <w:tcW w:w="870"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7</w:t>
            </w:r>
          </w:p>
        </w:tc>
      </w:tr>
      <w:tr w:rsidR="00166F8B" w:rsidRPr="005C01B4" w:rsidTr="007A592D">
        <w:trPr>
          <w:jc w:val="center"/>
        </w:trPr>
        <w:tc>
          <w:tcPr>
            <w:tcW w:w="1016" w:type="dxa"/>
            <w:vAlign w:val="center"/>
          </w:tcPr>
          <w:p w:rsidR="00166F8B" w:rsidRPr="00166F8B" w:rsidRDefault="00166F8B" w:rsidP="00166F8B">
            <w:pPr>
              <w:rPr>
                <w:rFonts w:ascii="Times New Roman" w:hAnsi="Times New Roman" w:cs="Times New Roman"/>
                <w:sz w:val="20"/>
                <w:szCs w:val="20"/>
                <w:lang w:val="en-US"/>
              </w:rPr>
            </w:pPr>
            <w:proofErr w:type="spellStart"/>
            <w:r w:rsidRPr="00166F8B">
              <w:rPr>
                <w:rFonts w:ascii="Times New Roman" w:hAnsi="Times New Roman" w:cs="Times New Roman"/>
                <w:sz w:val="20"/>
                <w:szCs w:val="20"/>
                <w:lang w:val="en-US"/>
              </w:rPr>
              <w:t>Roccaldo</w:t>
            </w:r>
            <w:proofErr w:type="spellEnd"/>
            <w:r w:rsidRPr="00166F8B">
              <w:rPr>
                <w:rFonts w:ascii="Times New Roman" w:hAnsi="Times New Roman" w:cs="Times New Roman"/>
                <w:sz w:val="20"/>
                <w:szCs w:val="20"/>
                <w:lang w:val="en-US"/>
              </w:rPr>
              <w:t xml:space="preserve"> et al. </w:t>
            </w:r>
            <w:r w:rsidRPr="00166F8B">
              <w:rPr>
                <w:rFonts w:ascii="Times New Roman" w:hAnsi="Times New Roman" w:cs="Times New Roman"/>
                <w:sz w:val="20"/>
                <w:szCs w:val="20"/>
                <w:lang w:val="en-US"/>
              </w:rPr>
              <w:fldChar w:fldCharType="begin" w:fldLock="1"/>
            </w:r>
            <w:r w:rsidRPr="00166F8B">
              <w:rPr>
                <w:rFonts w:ascii="Times New Roman" w:hAnsi="Times New Roman" w:cs="Times New Roman"/>
                <w:sz w:val="20"/>
                <w:szCs w:val="20"/>
                <w:lang w:val="en-US"/>
              </w:rPr>
              <w:instrText>ADDIN CSL_CITATION {"citationItems":[{"id":"ITEM-1","itemData":{"DOI":"10.3109/09637486.2013.873887","ISSN":"1465-3478","PMID":"24527679","abstract":"The adherence to the Mediterranean diet (MD) of 1740 Italian 8-9-year-olds was evaluated using the KIDMED index and a descriptive analysis of it by socio-demographic and lifestyle factors was performed. Only 5.0% of the children resulted \"high\" adherers of MD (62.2% \"average\" and 32.8% \"poor\"). This scarce adherence was due to a low consumption of fruit, vegetables, legumes, dairy products and a high intake of commercially baked goods for breakfast and sweets. Hindrances to fruit, vegetables and pulses consumption were reported for one-third of the sample. The adherence rates did not differ significantly with BMI and gender. Adherence improved with: having lunch at school; liking lunch at school; breakfast with family; no free access to food; availability of fruit and pulses; liking vegetables; higher maternal education; lower child screen time; population size of place of residence. The results show it is important to improve family food habits and dietary knowledge.","author":[{"dropping-particle":"","family":"Roccaldo","given":"Romana","non-dropping-particle":"","parse-names":false,"suffix":""},{"dropping-particle":"","family":"Censi","given":"Laura","non-dropping-particle":"","parse-names":false,"suffix":""},{"dropping-particle":"","family":"D'Addezio","given":"Laura","non-dropping-particle":"","parse-names":false,"suffix":""},{"dropping-particle":"","family":"Toti","given":"Elisabetta","non-dropping-particle":"","parse-names":false,"suffix":""},{"dropping-particle":"","family":"Martone","given":"Deborah","non-dropping-particle":"","parse-names":false,"suffix":""},{"dropping-particle":"","family":"D'Addesa","given":"Dina","non-dropping-particle":"","parse-names":false,"suffix":""},{"dropping-particle":"","family":"Cernigliaro","given":"Achille","non-dropping-particle":"","parse-names":false,"suffix":""},{"dropping-particle":"","family":"ZOOM8 Study group","given":"","non-dropping-particle":"","parse-names":false,"suffix":""}],"container-title":"International journal of food sciences and nutrition","id":"ITEM-1","issue":"5","issued":{"date-parts":[["2014","8"]]},"page":"621-8","publisher":"Informa Healthcare","title":"Adherence to the Mediterranean diet in Italian school children (The ZOOM8 Study).","type":"article-journal","volume":"65"},"uris":["http://www.mendeley.com/documents/?uuid=c1d9a96c-8eef-3988-b7f6-c7aed3b8d3b3"]}],"mendeley":{"formattedCitation":"(43)","plainTextFormattedCitation":"(43)","previouslyFormattedCitation":"(43)"},"properties":{"noteIndex":0},"schema":"https://github.com/citation-style-language/schema/raw/master/csl-citation.json"}</w:instrText>
            </w:r>
            <w:r w:rsidRPr="00166F8B">
              <w:rPr>
                <w:rFonts w:ascii="Times New Roman" w:hAnsi="Times New Roman" w:cs="Times New Roman"/>
                <w:sz w:val="20"/>
                <w:szCs w:val="20"/>
                <w:lang w:val="en-US"/>
              </w:rPr>
              <w:fldChar w:fldCharType="separate"/>
            </w:r>
            <w:r w:rsidRPr="00166F8B">
              <w:rPr>
                <w:rFonts w:ascii="Times New Roman" w:hAnsi="Times New Roman" w:cs="Times New Roman"/>
                <w:noProof/>
                <w:sz w:val="20"/>
                <w:szCs w:val="20"/>
                <w:lang w:val="en-US"/>
              </w:rPr>
              <w:t>(43)</w:t>
            </w:r>
            <w:r w:rsidRPr="00166F8B">
              <w:rPr>
                <w:rFonts w:ascii="Times New Roman" w:hAnsi="Times New Roman" w:cs="Times New Roman"/>
                <w:sz w:val="20"/>
                <w:szCs w:val="20"/>
                <w:lang w:val="en-US"/>
              </w:rPr>
              <w:fldChar w:fldCharType="end"/>
            </w:r>
          </w:p>
        </w:tc>
        <w:tc>
          <w:tcPr>
            <w:tcW w:w="861"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70"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8</w:t>
            </w:r>
          </w:p>
        </w:tc>
      </w:tr>
      <w:tr w:rsidR="00166F8B" w:rsidRPr="005C01B4" w:rsidTr="007A592D">
        <w:trPr>
          <w:jc w:val="center"/>
        </w:trPr>
        <w:tc>
          <w:tcPr>
            <w:tcW w:w="1016" w:type="dxa"/>
            <w:vAlign w:val="center"/>
          </w:tcPr>
          <w:p w:rsidR="00166F8B" w:rsidRPr="00166F8B" w:rsidRDefault="00166F8B" w:rsidP="00166F8B">
            <w:pPr>
              <w:rPr>
                <w:rFonts w:ascii="Times New Roman" w:hAnsi="Times New Roman" w:cs="Times New Roman"/>
                <w:sz w:val="20"/>
                <w:szCs w:val="20"/>
                <w:lang w:val="en-US"/>
              </w:rPr>
            </w:pPr>
            <w:r w:rsidRPr="00166F8B">
              <w:rPr>
                <w:rFonts w:ascii="Times New Roman" w:hAnsi="Times New Roman" w:cs="Times New Roman"/>
                <w:sz w:val="20"/>
                <w:szCs w:val="20"/>
                <w:lang w:val="en-US"/>
              </w:rPr>
              <w:t xml:space="preserve">Rosa </w:t>
            </w:r>
            <w:proofErr w:type="spellStart"/>
            <w:r w:rsidRPr="00166F8B">
              <w:rPr>
                <w:rFonts w:ascii="Times New Roman" w:hAnsi="Times New Roman" w:cs="Times New Roman"/>
                <w:sz w:val="20"/>
                <w:szCs w:val="20"/>
                <w:lang w:val="en-US"/>
              </w:rPr>
              <w:t>Guillamón</w:t>
            </w:r>
            <w:proofErr w:type="spellEnd"/>
            <w:r w:rsidRPr="00166F8B">
              <w:rPr>
                <w:rFonts w:ascii="Times New Roman" w:hAnsi="Times New Roman" w:cs="Times New Roman"/>
                <w:sz w:val="20"/>
                <w:szCs w:val="20"/>
                <w:lang w:val="en-US"/>
              </w:rPr>
              <w:t xml:space="preserve"> et al. </w:t>
            </w:r>
            <w:r w:rsidRPr="00166F8B">
              <w:rPr>
                <w:rFonts w:ascii="Times New Roman" w:hAnsi="Times New Roman" w:cs="Times New Roman"/>
                <w:sz w:val="20"/>
                <w:szCs w:val="20"/>
                <w:lang w:val="en-US"/>
              </w:rPr>
              <w:fldChar w:fldCharType="begin" w:fldLock="1"/>
            </w:r>
            <w:r w:rsidRPr="00166F8B">
              <w:rPr>
                <w:rFonts w:ascii="Times New Roman" w:hAnsi="Times New Roman" w:cs="Times New Roman"/>
                <w:sz w:val="20"/>
                <w:szCs w:val="20"/>
                <w:lang w:val="en-US"/>
              </w:rPr>
              <w:instrText>ADDIN CSL_CITATION {"citationItems":[{"id":"ITEM-1","itemData":{"DOI":"10.1016/j.arteri.2018.09.002","ISSN":"15781879","abstract":"Introduction: Childhood and adolescence are key stages to promote a healthy lifestyle. Objective: To analyze the relationship between weight status, physical activity and the Mediterranean diet in schoolchildren in the Region of Murcia. Methods: Cross-sectional descriptive study with 520 schoolchildren aged 8-17 years. The weight status was calculated through the body mass index. The Mediterranean diet was found through the KIDMED questionnaire and physical activity was estimated using the IPAQ-C and IPAQ-A questionnaires. Results: The Mediterranean diet is not significantly associated with sex (P &lt; .537) or weight status (P &lt; .417) but it maintains a relationship of dependence with age (P &lt; .010) and the level of physical activity (P &lt; .000). Schoolchildren in normal weight and assets have a greater follow-up to the Mediterranean diet than their overweight and sedentary peers (P &lt; .000). Conclusion: The Fat but fit phenomenon applied to the Mediterranean diet is confirmed.","author":[{"dropping-particle":"","family":"Rosa Guillamón","given":"Andrés","non-dropping-particle":"","parse-names":false,"suffix":""},{"dropping-particle":"","family":"Carrillo López","given":"Pedro José","non-dropping-particle":"","parse-names":false,"suffix":""},{"dropping-particle":"","family":"García Cantó","given":"Eliseo","non-dropping-particle":"","parse-names":false,"suffix":""},{"dropping-particle":"","family":"Perez Soto","given":"Juan Jose","non-dropping-particle":"","parse-names":false,"suffix":""},{"dropping-particle":"","family":"Tarraga Marcos","given":"Loreto","non-dropping-particle":"","parse-names":false,"suffix":""},{"dropping-particle":"","family":"Tarraga López","given":"Pedro Juan","non-dropping-particle":"","parse-names":false,"suffix":""}],"container-title":"Clinica e Investigacion en Arteriosclerosis","id":"ITEM-1","issue":"1","issued":{"date-parts":[["2019","1","1"]]},"page":"1-7","publisher":"Elsevier Doyma","title":"Mediterranean diet, weight status and physical activity in schoolchildren of the Region of Murcia","type":"article-journal","volume":"31"},"uris":["http://www.mendeley.com/documents/?uuid=ed141c94-6247-39aa-ab43-7eaafba3f5c5"]}],"mendeley":{"formattedCitation":"(26)","plainTextFormattedCitation":"(26)","previouslyFormattedCitation":"(26)"},"properties":{"noteIndex":0},"schema":"https://github.com/citation-style-language/schema/raw/master/csl-citation.json"}</w:instrText>
            </w:r>
            <w:r w:rsidRPr="00166F8B">
              <w:rPr>
                <w:rFonts w:ascii="Times New Roman" w:hAnsi="Times New Roman" w:cs="Times New Roman"/>
                <w:sz w:val="20"/>
                <w:szCs w:val="20"/>
                <w:lang w:val="en-US"/>
              </w:rPr>
              <w:fldChar w:fldCharType="separate"/>
            </w:r>
            <w:r w:rsidRPr="00166F8B">
              <w:rPr>
                <w:rFonts w:ascii="Times New Roman" w:hAnsi="Times New Roman" w:cs="Times New Roman"/>
                <w:noProof/>
                <w:sz w:val="20"/>
                <w:szCs w:val="20"/>
                <w:lang w:val="en-US"/>
              </w:rPr>
              <w:t>(26)</w:t>
            </w:r>
            <w:r w:rsidRPr="00166F8B">
              <w:rPr>
                <w:rFonts w:ascii="Times New Roman" w:hAnsi="Times New Roman" w:cs="Times New Roman"/>
                <w:sz w:val="20"/>
                <w:szCs w:val="20"/>
                <w:lang w:val="en-US"/>
              </w:rPr>
              <w:fldChar w:fldCharType="end"/>
            </w:r>
          </w:p>
        </w:tc>
        <w:tc>
          <w:tcPr>
            <w:tcW w:w="861"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NR</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70"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4</w:t>
            </w:r>
          </w:p>
        </w:tc>
      </w:tr>
      <w:tr w:rsidR="00166F8B" w:rsidRPr="005C01B4" w:rsidTr="007A592D">
        <w:trPr>
          <w:jc w:val="center"/>
        </w:trPr>
        <w:tc>
          <w:tcPr>
            <w:tcW w:w="1016" w:type="dxa"/>
            <w:vAlign w:val="center"/>
          </w:tcPr>
          <w:p w:rsidR="00166F8B" w:rsidRPr="00166F8B" w:rsidRDefault="00166F8B" w:rsidP="00166F8B">
            <w:pPr>
              <w:rPr>
                <w:rFonts w:ascii="Times New Roman" w:hAnsi="Times New Roman" w:cs="Times New Roman"/>
                <w:sz w:val="20"/>
                <w:szCs w:val="20"/>
                <w:lang w:val="en-US"/>
              </w:rPr>
            </w:pPr>
            <w:r w:rsidRPr="00166F8B">
              <w:rPr>
                <w:rFonts w:ascii="Times New Roman" w:hAnsi="Times New Roman" w:cs="Times New Roman"/>
                <w:sz w:val="20"/>
                <w:szCs w:val="20"/>
                <w:lang w:val="en-US"/>
              </w:rPr>
              <w:t xml:space="preserve">Rosa </w:t>
            </w:r>
            <w:proofErr w:type="spellStart"/>
            <w:r w:rsidRPr="00166F8B">
              <w:rPr>
                <w:rFonts w:ascii="Times New Roman" w:hAnsi="Times New Roman" w:cs="Times New Roman"/>
                <w:sz w:val="20"/>
                <w:szCs w:val="20"/>
                <w:lang w:val="en-US"/>
              </w:rPr>
              <w:t>Guillamón</w:t>
            </w:r>
            <w:proofErr w:type="spellEnd"/>
            <w:r w:rsidRPr="00166F8B">
              <w:rPr>
                <w:rFonts w:ascii="Times New Roman" w:hAnsi="Times New Roman" w:cs="Times New Roman"/>
                <w:sz w:val="20"/>
                <w:szCs w:val="20"/>
                <w:lang w:val="en-US"/>
              </w:rPr>
              <w:t xml:space="preserve"> et al. </w:t>
            </w:r>
            <w:r w:rsidRPr="00166F8B">
              <w:rPr>
                <w:rFonts w:ascii="Times New Roman" w:hAnsi="Times New Roman" w:cs="Times New Roman"/>
                <w:sz w:val="20"/>
                <w:szCs w:val="20"/>
                <w:lang w:val="en-US"/>
              </w:rPr>
              <w:fldChar w:fldCharType="begin" w:fldLock="1"/>
            </w:r>
            <w:r w:rsidRPr="00166F8B">
              <w:rPr>
                <w:rFonts w:ascii="Times New Roman" w:hAnsi="Times New Roman" w:cs="Times New Roman"/>
                <w:sz w:val="20"/>
                <w:szCs w:val="20"/>
                <w:lang w:val="en-US"/>
              </w:rPr>
              <w:instrText>ADDIN CSL_CITATION {"citationItems":[{"id":"ITEM-1","itemData":{"DOI":"10.20960/nh.813","ISSN":"1699-5198","PMID":"29280642","abstract":"BACKGROUND The assessment of physical activity, physical fitness, and dietary quality in early ages is a physiological and public health need to contribute to the consolidation of a healthy lifestyle during adulthood. Hypotheses and objectives: Schoolchildren with a better level of physical activity have a better physical condition; schoolchildren with a higher level of physical activity have a better quality of diet; schoolchildren with a better level of physical condition have a better quality of the diet. The objective was to analyze the relationship between physical activity, physical condition and diet quality. METHODS A cross-sectional descriptive study with 298 schoolchildren aged 8-12 years. Fitness was assessed using the ALPHA-Fitness battery and physical activity and diet quality was assessed by means of questionnaires. RESULTS Schoolchildren with a better level of physical activity had a better level of physical fitness. The schoolchildren with a better level of physical condition showed a higher level of physical activity. Schoolchildren with a high level of physical activity and an average level of physical fitness, as well as schoolchildren with a high level of physical fitness (regardless of their level of physical activity), presented a better quality of the diet. CONCLUSION The relationship between physical activity and physical condition is positive and bidirectional. Physical activity, fitness, and quality of diet are positively related.","author":[{"dropping-particle":"","family":"Rosa Guillamon","given":"Andres","non-dropping-particle":"","parse-names":false,"suffix":""},{"dropping-particle":"","family":"Garcia Canto","given":"Eliseo","non-dropping-particle":"","parse-names":false,"suffix":""},{"dropping-particle":"","family":"Rodríguez García","given":"Pedro Luis","non-dropping-particle":"","parse-names":false,"suffix":""},{"dropping-particle":"","family":"Pérez Soto","given":"Juan José","non-dropping-particle":"","parse-names":false,"suffix":""},{"dropping-particle":"","family":"Tárraga Marcos","given":"María Loreto","non-dropping-particle":"","parse-names":false,"suffix":""},{"dropping-particle":"","family":"Tárraga López","given":"Pedro Juan","non-dropping-particle":"","parse-names":false,"suffix":""}],"container-title":"Nutricion hospitalaria","id":"ITEM-1","issue":"5","issued":{"date-parts":[["2017","9","14"]]},"page":"1292-1298","publisher":"Grupo Aula Medica S.A.","title":"[Physical activity, physical fitness and quality of diet in schoolchildren from 8 to 12 years].","type":"article-journal","volume":"34"},"uris":["http://www.mendeley.com/documents/?uuid=73097a53-6d14-357a-9904-cfb8ce4786d6"]}],"mendeley":{"formattedCitation":"(27)","plainTextFormattedCitation":"(27)","previouslyFormattedCitation":"(27)"},"properties":{"noteIndex":0},"schema":"https://github.com/citation-style-language/schema/raw/master/csl-citation.json"}</w:instrText>
            </w:r>
            <w:r w:rsidRPr="00166F8B">
              <w:rPr>
                <w:rFonts w:ascii="Times New Roman" w:hAnsi="Times New Roman" w:cs="Times New Roman"/>
                <w:sz w:val="20"/>
                <w:szCs w:val="20"/>
                <w:lang w:val="en-US"/>
              </w:rPr>
              <w:fldChar w:fldCharType="separate"/>
            </w:r>
            <w:r w:rsidRPr="00166F8B">
              <w:rPr>
                <w:rFonts w:ascii="Times New Roman" w:hAnsi="Times New Roman" w:cs="Times New Roman"/>
                <w:noProof/>
                <w:sz w:val="20"/>
                <w:szCs w:val="20"/>
                <w:lang w:val="en-US"/>
              </w:rPr>
              <w:t>(27)</w:t>
            </w:r>
            <w:r w:rsidRPr="00166F8B">
              <w:rPr>
                <w:rFonts w:ascii="Times New Roman" w:hAnsi="Times New Roman" w:cs="Times New Roman"/>
                <w:sz w:val="20"/>
                <w:szCs w:val="20"/>
                <w:lang w:val="en-US"/>
              </w:rPr>
              <w:fldChar w:fldCharType="end"/>
            </w:r>
          </w:p>
        </w:tc>
        <w:tc>
          <w:tcPr>
            <w:tcW w:w="861"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NR</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NR</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70"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5</w:t>
            </w:r>
          </w:p>
        </w:tc>
      </w:tr>
      <w:tr w:rsidR="00166F8B" w:rsidRPr="005C01B4" w:rsidTr="007A592D">
        <w:trPr>
          <w:jc w:val="center"/>
        </w:trPr>
        <w:tc>
          <w:tcPr>
            <w:tcW w:w="1016" w:type="dxa"/>
            <w:vAlign w:val="center"/>
          </w:tcPr>
          <w:p w:rsidR="00166F8B" w:rsidRPr="00166F8B" w:rsidRDefault="00166F8B" w:rsidP="00166F8B">
            <w:pPr>
              <w:rPr>
                <w:rFonts w:ascii="Times New Roman" w:hAnsi="Times New Roman" w:cs="Times New Roman"/>
                <w:sz w:val="20"/>
                <w:szCs w:val="20"/>
                <w:lang w:val="en-US"/>
              </w:rPr>
            </w:pPr>
            <w:proofErr w:type="spellStart"/>
            <w:r w:rsidRPr="00166F8B">
              <w:rPr>
                <w:rFonts w:ascii="Times New Roman" w:hAnsi="Times New Roman" w:cs="Times New Roman"/>
                <w:sz w:val="20"/>
                <w:szCs w:val="20"/>
                <w:lang w:val="en-US"/>
              </w:rPr>
              <w:t>Rosi</w:t>
            </w:r>
            <w:proofErr w:type="spellEnd"/>
            <w:r w:rsidRPr="00166F8B">
              <w:rPr>
                <w:rFonts w:ascii="Times New Roman" w:hAnsi="Times New Roman" w:cs="Times New Roman"/>
                <w:sz w:val="20"/>
                <w:szCs w:val="20"/>
                <w:lang w:val="en-US"/>
              </w:rPr>
              <w:t xml:space="preserve"> et al. </w:t>
            </w:r>
            <w:r w:rsidRPr="00166F8B">
              <w:rPr>
                <w:rFonts w:ascii="Times New Roman" w:hAnsi="Times New Roman" w:cs="Times New Roman"/>
                <w:sz w:val="20"/>
                <w:szCs w:val="20"/>
                <w:lang w:val="en-US"/>
              </w:rPr>
              <w:fldChar w:fldCharType="begin" w:fldLock="1"/>
            </w:r>
            <w:r w:rsidRPr="00166F8B">
              <w:rPr>
                <w:rFonts w:ascii="Times New Roman" w:hAnsi="Times New Roman" w:cs="Times New Roman"/>
                <w:sz w:val="20"/>
                <w:szCs w:val="20"/>
                <w:lang w:val="en-US"/>
              </w:rPr>
              <w:instrText>ADDIN CSL_CITATION {"citationItems":[{"id":"ITEM-1","itemData":{"DOI":"10.3390/nu12020478","ISSN":"2072-6643","PMID":"32069883","abstract":"Inadequate diet, physical activity, and sleep-related behaviors are potential risk factors for overweight and obese, therefore we investigated the relations between body mass index (BMI) and behavioral factors in a sample of Italian adolescents. Four hundred nine Italian secondary school students (46% females, 12.5 ± 0.6 y.o.) were enrolled in this cross-sectional study. Anthropometric measures, adherence to the Mediterranean Diet (KIDMED), physical activity level (PAQ-C), sleep duration, daytime sleepiness (PDSS), sleep quality, and school achievement data were collected through an online questionnaire. The percentage of overweight adolescents was slightly lower (14%) compared to the regional and the national figures. Approximately 88% of the sample reported a medium/high adherence to the Mediterranean Diet and 77% a moderate/vigorous physical activity level. The average sleep duration was in line with the international sleep recommendation for adolescents and 82% had a medium/high sleep quality. No differences were found between genders except for BMI (lower in females). Unexpectedly, no differences were found among the BMI groups (normal weight vs. overweight vs. obese) for lifestyle variables; in contrast, Mediterranean Diet adherence was associated with sleep habits. Further investigation is required to better explore the associations among behavioral variables involved in adolescents' healthy development.","author":[{"dropping-particle":"","family":"Rosi","given":"Alice","non-dropping-particle":"","parse-names":false,"suffix":""},{"dropping-particle":"","family":"Giopp","given":"Francesca","non-dropping-particle":"","parse-names":false,"suffix":""},{"dropping-particle":"","family":"Milioli","given":"Giulia","non-dropping-particle":"","parse-names":false,"suffix":""},{"dropping-particle":"","family":"Melegari","given":"Gabriele","non-dropping-particle":"","parse-names":false,"suffix":""},{"dropping-particle":"","family":"Goldoni","given":"Matteo","non-dropping-particle":"","parse-names":false,"suffix":""},{"dropping-particle":"","family":"Parrino","given":"Liborio","non-dropping-particle":"","parse-names":false,"suffix":""},{"dropping-particle":"","family":"Scazzina","given":"Francesca","non-dropping-particle":"","parse-names":false,"suffix":""}],"container-title":"Nutrients","id":"ITEM-1","issue":"2","issued":{"date-parts":[["2020","2","13"]]},"publisher":"MDPI AG","title":"Weight Status, Adherence to the Mediterranean Diet, Physical Activity Level, and Sleep Behavior of Italian Junior High School Adolescents.","type":"article-journal","volume":"12"},"uris":["http://www.mendeley.com/documents/?uuid=4d3df02a-80aa-3353-bb96-aa3903b552da"]}],"mendeley":{"formattedCitation":"(10)","plainTextFormattedCitation":"(10)","previouslyFormattedCitation":"(10)"},"properties":{"noteIndex":0},"schema":"https://github.com/citation-style-language/schema/raw/master/csl-citation.json"}</w:instrText>
            </w:r>
            <w:r w:rsidRPr="00166F8B">
              <w:rPr>
                <w:rFonts w:ascii="Times New Roman" w:hAnsi="Times New Roman" w:cs="Times New Roman"/>
                <w:sz w:val="20"/>
                <w:szCs w:val="20"/>
                <w:lang w:val="en-US"/>
              </w:rPr>
              <w:fldChar w:fldCharType="separate"/>
            </w:r>
            <w:r w:rsidRPr="00166F8B">
              <w:rPr>
                <w:rFonts w:ascii="Times New Roman" w:hAnsi="Times New Roman" w:cs="Times New Roman"/>
                <w:noProof/>
                <w:sz w:val="20"/>
                <w:szCs w:val="20"/>
                <w:lang w:val="en-US"/>
              </w:rPr>
              <w:t>(10)</w:t>
            </w:r>
            <w:r w:rsidRPr="00166F8B">
              <w:rPr>
                <w:rFonts w:ascii="Times New Roman" w:hAnsi="Times New Roman" w:cs="Times New Roman"/>
                <w:sz w:val="20"/>
                <w:szCs w:val="20"/>
                <w:lang w:val="en-US"/>
              </w:rPr>
              <w:fldChar w:fldCharType="end"/>
            </w:r>
          </w:p>
        </w:tc>
        <w:tc>
          <w:tcPr>
            <w:tcW w:w="861"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NR</w:t>
            </w:r>
          </w:p>
        </w:tc>
        <w:tc>
          <w:tcPr>
            <w:tcW w:w="870"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8</w:t>
            </w:r>
          </w:p>
        </w:tc>
      </w:tr>
      <w:tr w:rsidR="00166F8B" w:rsidRPr="005C01B4" w:rsidTr="007A592D">
        <w:trPr>
          <w:jc w:val="center"/>
        </w:trPr>
        <w:tc>
          <w:tcPr>
            <w:tcW w:w="1016" w:type="dxa"/>
            <w:vAlign w:val="center"/>
          </w:tcPr>
          <w:p w:rsidR="00166F8B" w:rsidRPr="00166F8B" w:rsidRDefault="00166F8B" w:rsidP="00166F8B">
            <w:pPr>
              <w:rPr>
                <w:rFonts w:ascii="Times New Roman" w:hAnsi="Times New Roman" w:cs="Times New Roman"/>
                <w:sz w:val="20"/>
                <w:szCs w:val="20"/>
                <w:lang w:val="en-US"/>
              </w:rPr>
            </w:pPr>
            <w:proofErr w:type="spellStart"/>
            <w:r w:rsidRPr="00166F8B">
              <w:rPr>
                <w:rFonts w:ascii="Times New Roman" w:hAnsi="Times New Roman" w:cs="Times New Roman"/>
                <w:sz w:val="20"/>
                <w:szCs w:val="20"/>
                <w:lang w:val="en-US"/>
              </w:rPr>
              <w:t>Santomauro</w:t>
            </w:r>
            <w:proofErr w:type="spellEnd"/>
            <w:r w:rsidRPr="00166F8B">
              <w:rPr>
                <w:rFonts w:ascii="Times New Roman" w:hAnsi="Times New Roman" w:cs="Times New Roman"/>
                <w:sz w:val="20"/>
                <w:szCs w:val="20"/>
                <w:lang w:val="en-US"/>
              </w:rPr>
              <w:t xml:space="preserve"> et al. </w:t>
            </w:r>
            <w:r w:rsidRPr="00166F8B">
              <w:rPr>
                <w:rFonts w:ascii="Times New Roman" w:hAnsi="Times New Roman" w:cs="Times New Roman"/>
                <w:sz w:val="20"/>
                <w:szCs w:val="20"/>
                <w:lang w:val="en-US"/>
              </w:rPr>
              <w:fldChar w:fldCharType="begin" w:fldLock="1"/>
            </w:r>
            <w:r w:rsidRPr="00166F8B">
              <w:rPr>
                <w:rFonts w:ascii="Times New Roman" w:hAnsi="Times New Roman" w:cs="Times New Roman"/>
                <w:sz w:val="20"/>
                <w:szCs w:val="20"/>
                <w:lang w:val="en-US"/>
              </w:rPr>
              <w:instrText>ADDIN CSL_CITATION {"citationItems":[{"id":"ITEM-1","itemData":{"DOI":"10.1016/j.nut.2014.04.008","ISSN":"1873-1244","PMID":"25280416","abstract":"OBJECTIVE The aim of this study was to estimate the level of adherence to the Mediterranean diet in a group of Italian high school students, in relation to their lifestyles and social and family contexts, and to compare the nutrition habits of the sample with other similar groups. METHODS The KIDMED index and an ad hoc questionnaire were administered to 1127 students (mean age 16.8 ± 1.6 y) in the province of Florence. Any significant associations between the level of adherence to the Mediterranean diet and the aforementioned variables were assessed by the χ(2) test and by logistic regression analysis. RESULTS The adherence to the Mediterranean diet was good in 16.5%, average in 60.5%, and poor in 23% of the students. The students attending technical high schools, those who played sports less than \"almost every day\", those who spent &gt;3 h/d in sedentary activities, those who defined their school performance as worse than \"more than sufficient,\" and those who referred to use of a car/moped as the most frequent mode of transportation, had significantly higher odds of poor rather than average or good adherence to Mediterranean diet. Moreover, being normal weight or overweight/obese, and referring to health workers as source of information on diet, seem to be protective factors against poor adherence to Mediterranean diet. CONCLUSIONS Our sample presents a departure from the Mediterranean dietary pattern. It is certainly necessary to implement public health policies targeting teenagers to promote healthier lifestyle choices; the nutritional patterns of the Mediterranean diet should be among these choices.","author":[{"dropping-particle":"","family":"Santomauro","given":"Francesca","non-dropping-particle":"","parse-names":false,"suffix":""},{"dropping-particle":"","family":"Lorini","given":"Chiara","non-dropping-particle":"","parse-names":false,"suffix":""},{"dropping-particle":"","family":"Tanini","given":"Tommaso","non-dropping-particle":"","parse-names":false,"suffix":""},{"dropping-particle":"","family":"Indiani","given":"Laura","non-dropping-particle":"","parse-names":false,"suffix":""},{"dropping-particle":"","family":"Lastrucci","given":"Vieri","non-dropping-particle":"","parse-names":false,"suffix":""},{"dropping-particle":"","family":"Comodo","given":"Nicola","non-dropping-particle":"","parse-names":false,"suffix":""},{"dropping-particle":"","family":"Bonaccorsi","given":"Guglielmo","non-dropping-particle":"","parse-names":false,"suffix":""}],"container-title":"Nutrition (Burbank, Los Angeles County, Calif.)","id":"ITEM-1","issue":"11-12","issued":{"date-parts":[["2014","11","1"]]},"page":"1379-83","publisher":"Elsevier Inc.","title":"Adherence to Mediterranean diet in a sample of Tuscan adolescents.","type":"article-journal","volume":"30"},"uris":["http://www.mendeley.com/documents/?uuid=d22066f8-c58c-3eca-a730-a4998a7f7020"]}],"mendeley":{"formattedCitation":"(44)","plainTextFormattedCitation":"(44)","previouslyFormattedCitation":"(44)"},"properties":{"noteIndex":0},"schema":"https://github.com/citation-style-language/schema/raw/master/csl-citation.json"}</w:instrText>
            </w:r>
            <w:r w:rsidRPr="00166F8B">
              <w:rPr>
                <w:rFonts w:ascii="Times New Roman" w:hAnsi="Times New Roman" w:cs="Times New Roman"/>
                <w:sz w:val="20"/>
                <w:szCs w:val="20"/>
                <w:lang w:val="en-US"/>
              </w:rPr>
              <w:fldChar w:fldCharType="separate"/>
            </w:r>
            <w:r w:rsidRPr="00166F8B">
              <w:rPr>
                <w:rFonts w:ascii="Times New Roman" w:hAnsi="Times New Roman" w:cs="Times New Roman"/>
                <w:noProof/>
                <w:sz w:val="20"/>
                <w:szCs w:val="20"/>
                <w:lang w:val="en-US"/>
              </w:rPr>
              <w:t>(44)</w:t>
            </w:r>
            <w:r w:rsidRPr="00166F8B">
              <w:rPr>
                <w:rFonts w:ascii="Times New Roman" w:hAnsi="Times New Roman" w:cs="Times New Roman"/>
                <w:sz w:val="20"/>
                <w:szCs w:val="20"/>
                <w:lang w:val="en-US"/>
              </w:rPr>
              <w:fldChar w:fldCharType="end"/>
            </w:r>
          </w:p>
        </w:tc>
        <w:tc>
          <w:tcPr>
            <w:tcW w:w="861"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4"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6"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Wingdings 2" w:hAnsi="Wingdings 2" w:cs="Times New Roman"/>
                <w:color w:val="000000"/>
                <w:sz w:val="16"/>
                <w:szCs w:val="16"/>
              </w:rPr>
              <w:t></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NA</w:t>
            </w:r>
          </w:p>
        </w:tc>
        <w:tc>
          <w:tcPr>
            <w:tcW w:w="867"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NR</w:t>
            </w:r>
          </w:p>
        </w:tc>
        <w:tc>
          <w:tcPr>
            <w:tcW w:w="870" w:type="dxa"/>
            <w:vAlign w:val="center"/>
          </w:tcPr>
          <w:p w:rsidR="00166F8B" w:rsidRPr="005C01B4" w:rsidRDefault="00166F8B" w:rsidP="00166F8B">
            <w:pPr>
              <w:jc w:val="center"/>
              <w:rPr>
                <w:rFonts w:ascii="Times New Roman" w:hAnsi="Times New Roman" w:cs="Times New Roman"/>
                <w:color w:val="000000"/>
                <w:sz w:val="16"/>
                <w:szCs w:val="16"/>
              </w:rPr>
            </w:pPr>
            <w:r w:rsidRPr="005C01B4">
              <w:rPr>
                <w:rFonts w:ascii="Times New Roman" w:hAnsi="Times New Roman" w:cs="Times New Roman"/>
                <w:color w:val="000000"/>
                <w:sz w:val="16"/>
                <w:szCs w:val="16"/>
              </w:rPr>
              <w:t>7</w:t>
            </w:r>
          </w:p>
        </w:tc>
      </w:tr>
      <w:tr w:rsidR="00166F8B" w:rsidRPr="00E705D3" w:rsidTr="007A592D">
        <w:trPr>
          <w:jc w:val="center"/>
        </w:trPr>
        <w:tc>
          <w:tcPr>
            <w:tcW w:w="1016" w:type="dxa"/>
            <w:vAlign w:val="center"/>
          </w:tcPr>
          <w:p w:rsidR="00166F8B" w:rsidRPr="00166F8B" w:rsidRDefault="00166F8B" w:rsidP="00166F8B">
            <w:pPr>
              <w:rPr>
                <w:rFonts w:ascii="Times New Roman" w:hAnsi="Times New Roman" w:cs="Times New Roman"/>
                <w:sz w:val="20"/>
                <w:szCs w:val="20"/>
                <w:lang w:val="en-US"/>
              </w:rPr>
            </w:pPr>
            <w:proofErr w:type="spellStart"/>
            <w:r w:rsidRPr="00166F8B">
              <w:rPr>
                <w:rFonts w:ascii="Times New Roman" w:hAnsi="Times New Roman" w:cs="Times New Roman"/>
                <w:sz w:val="20"/>
                <w:szCs w:val="20"/>
                <w:lang w:val="en-US"/>
              </w:rPr>
              <w:t>Tambalis</w:t>
            </w:r>
            <w:proofErr w:type="spellEnd"/>
            <w:r w:rsidRPr="00166F8B">
              <w:rPr>
                <w:rFonts w:ascii="Times New Roman" w:hAnsi="Times New Roman" w:cs="Times New Roman"/>
                <w:sz w:val="20"/>
                <w:szCs w:val="20"/>
                <w:lang w:val="en-US"/>
              </w:rPr>
              <w:t xml:space="preserve"> et al. </w:t>
            </w:r>
            <w:r w:rsidRPr="00166F8B">
              <w:rPr>
                <w:rFonts w:ascii="Times New Roman" w:hAnsi="Times New Roman" w:cs="Times New Roman"/>
                <w:sz w:val="20"/>
                <w:szCs w:val="20"/>
                <w:lang w:val="en-US"/>
              </w:rPr>
              <w:fldChar w:fldCharType="begin" w:fldLock="1"/>
            </w:r>
            <w:r w:rsidRPr="00166F8B">
              <w:rPr>
                <w:rFonts w:ascii="Times New Roman" w:hAnsi="Times New Roman" w:cs="Times New Roman"/>
                <w:sz w:val="20"/>
                <w:szCs w:val="20"/>
                <w:lang w:val="en-US"/>
              </w:rPr>
              <w:instrText>ADDIN CSL_CITATION {"citationItems":[{"id":"ITEM-1","itemData":{"DOI":"10.1038/s41430-018-0119-9","ISSN":"14765640","abstract":"Background/objectives: To investigate adherence to the Mediterranean diet (MD) and the relationship between MD and lifestyle factors in a representative sample of Greek school children. Subjects/methods: The data derived from 232,401 (51% boys) children aged 8 to 17 years old who participated in a health survey (2015). Physical fitness (PF) and anthropometric estimations were obtained by trained investigators. Physical activity (PA) status, sedentary activities and sleeping hours were assessed through self-completed questionnaires. Mediterranean diet was evaluated via KIDMED test. Results: Forty percent of participants presented an optimal adherence to MD (≥8), while one to ten incorporated a low adherence to MD (≤3), in both genders. Participants with optimal adherence to MD presented a more favourable status in anthropometric and lifestyle characteristics. Adjusting for several potential confounders, increased screen time (&lt;2 h/d) augmented odds of low adherence by 135% (95% CI: 2.216-2.491) and 150% (95% CI: 2.346-2.687), in boys and girls, respectively. For each 1-year enlarge in the age of children the odds of low adherence to MD enlarged by almost 11% (95%CI: 1.101-1.138) in both genders, while, boys had almost 6% increased probabilities to the low adherence (95%CI: 1.039, 1.102) than girls. Furthermore, insufficient sleeping hours (&gt;2 h/d) and inadequate PA status were connected to higher odds of low adherence to MD. Conclusions: Support a modest adherence to the MD and an enhancement considered necessary to adjust dietary intake to current guidelines. However, screen time presented a strong association with low adherence to MD.","author":[{"dropping-particle":"","family":"Tambalis","given":"Konstantinos D.","non-dropping-particle":"","parse-names":false,"suffix":""},{"dropping-particle":"","family":"Panagiotakos","given":"Demosthenes B.","non-dropping-particle":"","parse-names":false,"suffix":""},{"dropping-particle":"","family":"Moraiti","given":"Ioanna","non-dropping-particle":"","parse-names":false,"suffix":""},{"dropping-particle":"","family":"Psarra","given":"Glykeria","non-dropping-particle":"","parse-names":false,"suffix":""},{"dropping-particle":"","family":"Sidossis","given":"Labros S.","non-dropping-particle":"","parse-names":false,"suffix":""}],"container-title":"European Journal of Clinical Nutrition","id":"ITEM-1","issue":"4","issued":{"date-parts":[["2018","4","1"]]},"page":"572-580","publisher":"Nature Publishing Group","title":"Poor dietary habits in Greek schoolchildren are strongly associated with screen time: Results from the EYZHN (National Action for Children's Health) Program","type":"article-journal","volume":"72"},"uris":["http://www.mendeley.com/documents/?uuid=2b9c656c-1e4b-3be8-8f0b-c8a3b33dbe29"]}],"mendeley":{"formattedCitation":"(45)","plainTextFormattedCitation":"(45)","previouslyFormattedCitation":"(45)"},"properties":{"noteIndex":0},"schema":"https://github.com/citation-style-language/schema/raw/master/csl-citation.json"}</w:instrText>
            </w:r>
            <w:r w:rsidRPr="00166F8B">
              <w:rPr>
                <w:rFonts w:ascii="Times New Roman" w:hAnsi="Times New Roman" w:cs="Times New Roman"/>
                <w:sz w:val="20"/>
                <w:szCs w:val="20"/>
                <w:lang w:val="en-US"/>
              </w:rPr>
              <w:fldChar w:fldCharType="separate"/>
            </w:r>
            <w:r w:rsidRPr="00166F8B">
              <w:rPr>
                <w:rFonts w:ascii="Times New Roman" w:hAnsi="Times New Roman" w:cs="Times New Roman"/>
                <w:noProof/>
                <w:sz w:val="20"/>
                <w:szCs w:val="20"/>
                <w:lang w:val="en-US"/>
              </w:rPr>
              <w:t>(45)</w:t>
            </w:r>
            <w:r w:rsidRPr="00166F8B">
              <w:rPr>
                <w:rFonts w:ascii="Times New Roman" w:hAnsi="Times New Roman" w:cs="Times New Roman"/>
                <w:sz w:val="20"/>
                <w:szCs w:val="20"/>
                <w:lang w:val="en-US"/>
              </w:rPr>
              <w:fldChar w:fldCharType="end"/>
            </w:r>
          </w:p>
        </w:tc>
        <w:tc>
          <w:tcPr>
            <w:tcW w:w="861" w:type="dxa"/>
            <w:vAlign w:val="center"/>
          </w:tcPr>
          <w:p w:rsidR="00166F8B" w:rsidRPr="0019416C" w:rsidRDefault="00166F8B" w:rsidP="00166F8B">
            <w:pPr>
              <w:jc w:val="center"/>
              <w:rPr>
                <w:rFonts w:ascii="Times New Roman" w:hAnsi="Times New Roman" w:cs="Times New Roman"/>
                <w:color w:val="000000"/>
                <w:sz w:val="16"/>
                <w:szCs w:val="16"/>
                <w:lang w:val="en-US"/>
              </w:rPr>
            </w:pPr>
            <w:r w:rsidRPr="005C01B4">
              <w:rPr>
                <w:rFonts w:ascii="Wingdings 2" w:hAnsi="Wingdings 2" w:cs="Times New Roman"/>
                <w:color w:val="000000"/>
                <w:sz w:val="16"/>
                <w:szCs w:val="16"/>
              </w:rPr>
              <w:t></w:t>
            </w:r>
          </w:p>
        </w:tc>
        <w:tc>
          <w:tcPr>
            <w:tcW w:w="864" w:type="dxa"/>
            <w:vAlign w:val="center"/>
          </w:tcPr>
          <w:p w:rsidR="00166F8B" w:rsidRPr="0019416C" w:rsidRDefault="00166F8B" w:rsidP="00166F8B">
            <w:pPr>
              <w:jc w:val="center"/>
              <w:rPr>
                <w:rFonts w:ascii="Times New Roman" w:hAnsi="Times New Roman" w:cs="Times New Roman"/>
                <w:color w:val="000000"/>
                <w:sz w:val="16"/>
                <w:szCs w:val="16"/>
                <w:lang w:val="en-US"/>
              </w:rPr>
            </w:pPr>
            <w:r w:rsidRPr="005C01B4">
              <w:rPr>
                <w:rFonts w:ascii="Wingdings 2" w:hAnsi="Wingdings 2" w:cs="Times New Roman"/>
                <w:color w:val="000000"/>
                <w:sz w:val="16"/>
                <w:szCs w:val="16"/>
              </w:rPr>
              <w:t></w:t>
            </w:r>
          </w:p>
        </w:tc>
        <w:tc>
          <w:tcPr>
            <w:tcW w:w="864" w:type="dxa"/>
            <w:vAlign w:val="center"/>
          </w:tcPr>
          <w:p w:rsidR="00166F8B" w:rsidRPr="0019416C" w:rsidRDefault="00166F8B" w:rsidP="00166F8B">
            <w:pPr>
              <w:jc w:val="center"/>
              <w:rPr>
                <w:rFonts w:ascii="Times New Roman" w:hAnsi="Times New Roman" w:cs="Times New Roman"/>
                <w:color w:val="000000"/>
                <w:sz w:val="16"/>
                <w:szCs w:val="16"/>
                <w:lang w:val="en-US"/>
              </w:rPr>
            </w:pPr>
            <w:r w:rsidRPr="005C01B4">
              <w:rPr>
                <w:rFonts w:ascii="Wingdings 2" w:hAnsi="Wingdings 2" w:cs="Times New Roman"/>
                <w:color w:val="000000"/>
                <w:sz w:val="16"/>
                <w:szCs w:val="16"/>
              </w:rPr>
              <w:t></w:t>
            </w:r>
          </w:p>
        </w:tc>
        <w:tc>
          <w:tcPr>
            <w:tcW w:w="866" w:type="dxa"/>
            <w:vAlign w:val="center"/>
          </w:tcPr>
          <w:p w:rsidR="00166F8B" w:rsidRPr="0019416C" w:rsidRDefault="00166F8B" w:rsidP="00166F8B">
            <w:pPr>
              <w:jc w:val="center"/>
              <w:rPr>
                <w:rFonts w:ascii="Times New Roman" w:hAnsi="Times New Roman" w:cs="Times New Roman"/>
                <w:color w:val="000000"/>
                <w:sz w:val="16"/>
                <w:szCs w:val="16"/>
                <w:lang w:val="en-US"/>
              </w:rPr>
            </w:pPr>
            <w:r w:rsidRPr="005C01B4">
              <w:rPr>
                <w:rFonts w:ascii="Wingdings 2" w:hAnsi="Wingdings 2" w:cs="Times New Roman"/>
                <w:color w:val="000000"/>
                <w:sz w:val="16"/>
                <w:szCs w:val="16"/>
              </w:rPr>
              <w:t></w:t>
            </w:r>
          </w:p>
        </w:tc>
        <w:tc>
          <w:tcPr>
            <w:tcW w:w="866" w:type="dxa"/>
            <w:vAlign w:val="center"/>
          </w:tcPr>
          <w:p w:rsidR="00166F8B" w:rsidRPr="0019416C" w:rsidRDefault="00166F8B" w:rsidP="00166F8B">
            <w:pPr>
              <w:jc w:val="center"/>
              <w:rPr>
                <w:rFonts w:ascii="Times New Roman" w:hAnsi="Times New Roman" w:cs="Times New Roman"/>
                <w:color w:val="000000"/>
                <w:sz w:val="16"/>
                <w:szCs w:val="16"/>
                <w:lang w:val="en-US"/>
              </w:rPr>
            </w:pPr>
            <w:r w:rsidRPr="005C01B4">
              <w:rPr>
                <w:rFonts w:ascii="Wingdings 2" w:hAnsi="Wingdings 2" w:cs="Times New Roman"/>
                <w:color w:val="000000"/>
                <w:sz w:val="16"/>
                <w:szCs w:val="16"/>
              </w:rPr>
              <w:t></w:t>
            </w:r>
          </w:p>
        </w:tc>
        <w:tc>
          <w:tcPr>
            <w:tcW w:w="864" w:type="dxa"/>
            <w:vAlign w:val="center"/>
          </w:tcPr>
          <w:p w:rsidR="00166F8B" w:rsidRPr="0019416C" w:rsidRDefault="00166F8B" w:rsidP="00166F8B">
            <w:pPr>
              <w:jc w:val="center"/>
              <w:rPr>
                <w:rFonts w:ascii="Times New Roman" w:hAnsi="Times New Roman" w:cs="Times New Roman"/>
                <w:color w:val="000000"/>
                <w:sz w:val="16"/>
                <w:szCs w:val="16"/>
                <w:lang w:val="en-US"/>
              </w:rPr>
            </w:pPr>
            <w:r w:rsidRPr="005C01B4">
              <w:rPr>
                <w:rFonts w:ascii="Wingdings 2" w:hAnsi="Wingdings 2" w:cs="Times New Roman"/>
                <w:color w:val="000000"/>
                <w:sz w:val="16"/>
                <w:szCs w:val="16"/>
              </w:rPr>
              <w:t></w:t>
            </w:r>
          </w:p>
        </w:tc>
        <w:tc>
          <w:tcPr>
            <w:tcW w:w="864" w:type="dxa"/>
            <w:vAlign w:val="center"/>
          </w:tcPr>
          <w:p w:rsidR="00166F8B" w:rsidRPr="0019416C" w:rsidRDefault="00166F8B" w:rsidP="00166F8B">
            <w:pPr>
              <w:jc w:val="center"/>
              <w:rPr>
                <w:rFonts w:ascii="Times New Roman" w:hAnsi="Times New Roman" w:cs="Times New Roman"/>
                <w:color w:val="000000"/>
                <w:sz w:val="16"/>
                <w:szCs w:val="16"/>
                <w:lang w:val="en-US"/>
              </w:rPr>
            </w:pPr>
            <w:r w:rsidRPr="005C01B4">
              <w:rPr>
                <w:rFonts w:ascii="Wingdings 2" w:hAnsi="Wingdings 2" w:cs="Times New Roman"/>
                <w:color w:val="000000"/>
                <w:sz w:val="16"/>
                <w:szCs w:val="16"/>
              </w:rPr>
              <w:t></w:t>
            </w:r>
          </w:p>
        </w:tc>
        <w:tc>
          <w:tcPr>
            <w:tcW w:w="864" w:type="dxa"/>
            <w:vAlign w:val="center"/>
          </w:tcPr>
          <w:p w:rsidR="00166F8B" w:rsidRPr="0019416C" w:rsidRDefault="00166F8B" w:rsidP="00166F8B">
            <w:pPr>
              <w:jc w:val="center"/>
              <w:rPr>
                <w:rFonts w:ascii="Times New Roman" w:hAnsi="Times New Roman" w:cs="Times New Roman"/>
                <w:color w:val="000000"/>
                <w:sz w:val="16"/>
                <w:szCs w:val="16"/>
                <w:lang w:val="en-US"/>
              </w:rPr>
            </w:pPr>
            <w:r w:rsidRPr="005C01B4">
              <w:rPr>
                <w:rFonts w:ascii="Wingdings 2" w:hAnsi="Wingdings 2" w:cs="Times New Roman"/>
                <w:color w:val="000000"/>
                <w:sz w:val="16"/>
                <w:szCs w:val="16"/>
              </w:rPr>
              <w:t></w:t>
            </w:r>
          </w:p>
        </w:tc>
        <w:tc>
          <w:tcPr>
            <w:tcW w:w="864" w:type="dxa"/>
            <w:vAlign w:val="center"/>
          </w:tcPr>
          <w:p w:rsidR="00166F8B" w:rsidRPr="0019416C" w:rsidRDefault="00166F8B" w:rsidP="00166F8B">
            <w:pPr>
              <w:jc w:val="center"/>
              <w:rPr>
                <w:rFonts w:ascii="Times New Roman" w:hAnsi="Times New Roman" w:cs="Times New Roman"/>
                <w:color w:val="000000"/>
                <w:sz w:val="16"/>
                <w:szCs w:val="16"/>
                <w:lang w:val="en-US"/>
              </w:rPr>
            </w:pPr>
            <w:r w:rsidRPr="005C01B4">
              <w:rPr>
                <w:rFonts w:ascii="Wingdings 2" w:hAnsi="Wingdings 2" w:cs="Times New Roman"/>
                <w:color w:val="000000"/>
                <w:sz w:val="16"/>
                <w:szCs w:val="16"/>
              </w:rPr>
              <w:t></w:t>
            </w:r>
          </w:p>
        </w:tc>
        <w:tc>
          <w:tcPr>
            <w:tcW w:w="866" w:type="dxa"/>
            <w:vAlign w:val="center"/>
          </w:tcPr>
          <w:p w:rsidR="00166F8B" w:rsidRPr="0019416C" w:rsidRDefault="00166F8B" w:rsidP="00166F8B">
            <w:pPr>
              <w:jc w:val="center"/>
              <w:rPr>
                <w:rFonts w:ascii="Times New Roman" w:hAnsi="Times New Roman" w:cs="Times New Roman"/>
                <w:color w:val="000000"/>
                <w:sz w:val="16"/>
                <w:szCs w:val="16"/>
                <w:lang w:val="en-US"/>
              </w:rPr>
            </w:pPr>
            <w:r w:rsidRPr="005C01B4">
              <w:rPr>
                <w:rFonts w:ascii="Wingdings 2" w:hAnsi="Wingdings 2" w:cs="Times New Roman"/>
                <w:color w:val="000000"/>
                <w:sz w:val="16"/>
                <w:szCs w:val="16"/>
              </w:rPr>
              <w:t></w:t>
            </w:r>
          </w:p>
        </w:tc>
        <w:tc>
          <w:tcPr>
            <w:tcW w:w="866" w:type="dxa"/>
            <w:vAlign w:val="center"/>
          </w:tcPr>
          <w:p w:rsidR="00166F8B" w:rsidRPr="0019416C" w:rsidRDefault="00166F8B" w:rsidP="00166F8B">
            <w:pPr>
              <w:jc w:val="center"/>
              <w:rPr>
                <w:rFonts w:ascii="Times New Roman" w:hAnsi="Times New Roman" w:cs="Times New Roman"/>
                <w:color w:val="000000"/>
                <w:sz w:val="16"/>
                <w:szCs w:val="16"/>
                <w:lang w:val="en-US"/>
              </w:rPr>
            </w:pPr>
            <w:r w:rsidRPr="005C01B4">
              <w:rPr>
                <w:rFonts w:ascii="Wingdings 2" w:hAnsi="Wingdings 2" w:cs="Times New Roman"/>
                <w:color w:val="000000"/>
                <w:sz w:val="16"/>
                <w:szCs w:val="16"/>
              </w:rPr>
              <w:t></w:t>
            </w:r>
          </w:p>
        </w:tc>
        <w:tc>
          <w:tcPr>
            <w:tcW w:w="867" w:type="dxa"/>
            <w:vAlign w:val="center"/>
          </w:tcPr>
          <w:p w:rsidR="00166F8B" w:rsidRPr="0019416C" w:rsidRDefault="00166F8B" w:rsidP="00166F8B">
            <w:pPr>
              <w:jc w:val="center"/>
              <w:rPr>
                <w:rFonts w:ascii="Times New Roman" w:hAnsi="Times New Roman" w:cs="Times New Roman"/>
                <w:color w:val="000000"/>
                <w:sz w:val="16"/>
                <w:szCs w:val="16"/>
                <w:lang w:val="en-US"/>
              </w:rPr>
            </w:pPr>
            <w:r w:rsidRPr="0019416C">
              <w:rPr>
                <w:rFonts w:ascii="Times New Roman" w:hAnsi="Times New Roman" w:cs="Times New Roman"/>
                <w:color w:val="000000"/>
                <w:sz w:val="16"/>
                <w:szCs w:val="16"/>
                <w:lang w:val="en-US"/>
              </w:rPr>
              <w:t>NA</w:t>
            </w:r>
          </w:p>
        </w:tc>
        <w:tc>
          <w:tcPr>
            <w:tcW w:w="867" w:type="dxa"/>
            <w:vAlign w:val="center"/>
          </w:tcPr>
          <w:p w:rsidR="00166F8B" w:rsidRPr="0019416C" w:rsidRDefault="00166F8B" w:rsidP="00166F8B">
            <w:pPr>
              <w:jc w:val="center"/>
              <w:rPr>
                <w:rFonts w:ascii="Times New Roman" w:hAnsi="Times New Roman" w:cs="Times New Roman"/>
                <w:color w:val="000000"/>
                <w:sz w:val="16"/>
                <w:szCs w:val="16"/>
                <w:lang w:val="en-US"/>
              </w:rPr>
            </w:pPr>
            <w:r w:rsidRPr="0019416C">
              <w:rPr>
                <w:rFonts w:ascii="Times New Roman" w:hAnsi="Times New Roman" w:cs="Times New Roman"/>
                <w:color w:val="000000"/>
                <w:sz w:val="16"/>
                <w:szCs w:val="16"/>
                <w:lang w:val="en-US"/>
              </w:rPr>
              <w:t>NA</w:t>
            </w:r>
          </w:p>
        </w:tc>
        <w:tc>
          <w:tcPr>
            <w:tcW w:w="867" w:type="dxa"/>
            <w:vAlign w:val="center"/>
          </w:tcPr>
          <w:p w:rsidR="00166F8B" w:rsidRPr="0019416C" w:rsidRDefault="00166F8B" w:rsidP="00166F8B">
            <w:pPr>
              <w:jc w:val="center"/>
              <w:rPr>
                <w:rFonts w:ascii="Times New Roman" w:hAnsi="Times New Roman" w:cs="Times New Roman"/>
                <w:color w:val="000000"/>
                <w:sz w:val="16"/>
                <w:szCs w:val="16"/>
                <w:lang w:val="en-US"/>
              </w:rPr>
            </w:pPr>
            <w:r w:rsidRPr="005C01B4">
              <w:rPr>
                <w:rFonts w:ascii="Wingdings 2" w:hAnsi="Wingdings 2" w:cs="Times New Roman"/>
                <w:color w:val="000000"/>
                <w:sz w:val="16"/>
                <w:szCs w:val="16"/>
              </w:rPr>
              <w:t></w:t>
            </w:r>
          </w:p>
        </w:tc>
        <w:tc>
          <w:tcPr>
            <w:tcW w:w="870" w:type="dxa"/>
            <w:vAlign w:val="center"/>
          </w:tcPr>
          <w:p w:rsidR="00166F8B" w:rsidRPr="0019416C" w:rsidRDefault="00166F8B" w:rsidP="00166F8B">
            <w:pPr>
              <w:jc w:val="center"/>
              <w:rPr>
                <w:rFonts w:ascii="Times New Roman" w:hAnsi="Times New Roman" w:cs="Times New Roman"/>
                <w:color w:val="000000"/>
                <w:sz w:val="16"/>
                <w:szCs w:val="16"/>
                <w:lang w:val="en-US"/>
              </w:rPr>
            </w:pPr>
            <w:r w:rsidRPr="0019416C">
              <w:rPr>
                <w:rFonts w:ascii="Times New Roman" w:hAnsi="Times New Roman" w:cs="Times New Roman"/>
                <w:color w:val="000000"/>
                <w:sz w:val="16"/>
                <w:szCs w:val="16"/>
                <w:lang w:val="en-US"/>
              </w:rPr>
              <w:t>6</w:t>
            </w:r>
          </w:p>
        </w:tc>
      </w:tr>
      <w:tr w:rsidR="001C5566" w:rsidRPr="00E705D3" w:rsidTr="007A592D">
        <w:trPr>
          <w:jc w:val="center"/>
        </w:trPr>
        <w:tc>
          <w:tcPr>
            <w:tcW w:w="13996" w:type="dxa"/>
            <w:gridSpan w:val="16"/>
            <w:vAlign w:val="center"/>
          </w:tcPr>
          <w:p w:rsidR="001C5566" w:rsidRPr="005C01B4" w:rsidRDefault="001C5566" w:rsidP="00C83F3F">
            <w:pPr>
              <w:rPr>
                <w:rFonts w:ascii="Times New Roman" w:hAnsi="Times New Roman" w:cs="Times New Roman"/>
                <w:color w:val="000000"/>
                <w:sz w:val="16"/>
                <w:szCs w:val="16"/>
                <w:lang w:val="en-US"/>
              </w:rPr>
            </w:pPr>
            <w:r w:rsidRPr="005C01B4">
              <w:rPr>
                <w:rFonts w:ascii="Wingdings 2" w:hAnsi="Wingdings 2" w:cs="Times New Roman"/>
                <w:color w:val="000000"/>
                <w:sz w:val="16"/>
                <w:szCs w:val="16"/>
                <w:lang w:val="en-US"/>
              </w:rPr>
              <w:t></w:t>
            </w:r>
            <w:r w:rsidRPr="005C01B4">
              <w:rPr>
                <w:rFonts w:ascii="Wingdings 2" w:hAnsi="Wingdings 2" w:cs="Times New Roman"/>
                <w:color w:val="000000"/>
                <w:sz w:val="16"/>
                <w:szCs w:val="16"/>
                <w:lang w:val="en-US"/>
              </w:rPr>
              <w:t></w:t>
            </w:r>
            <w:r w:rsidRPr="005C01B4">
              <w:rPr>
                <w:rFonts w:ascii="Times New Roman" w:hAnsi="Times New Roman" w:cs="Times New Roman"/>
                <w:color w:val="000000"/>
                <w:sz w:val="16"/>
                <w:szCs w:val="16"/>
                <w:lang w:val="en-US"/>
              </w:rPr>
              <w:t xml:space="preserve">indicates “yes”, </w:t>
            </w:r>
            <w:r w:rsidRPr="005C01B4">
              <w:rPr>
                <w:rFonts w:ascii="Wingdings 2" w:hAnsi="Wingdings 2" w:cs="Times New Roman"/>
                <w:color w:val="000000"/>
                <w:sz w:val="16"/>
                <w:szCs w:val="16"/>
                <w:lang w:val="en-US"/>
              </w:rPr>
              <w:t></w:t>
            </w:r>
            <w:r w:rsidRPr="005C01B4">
              <w:rPr>
                <w:rFonts w:ascii="Wingdings 2" w:hAnsi="Wingdings 2" w:cs="Times New Roman"/>
                <w:color w:val="000000"/>
                <w:sz w:val="16"/>
                <w:szCs w:val="16"/>
                <w:lang w:val="en-US"/>
              </w:rPr>
              <w:t></w:t>
            </w:r>
            <w:r w:rsidRPr="005C01B4">
              <w:rPr>
                <w:rFonts w:ascii="Times New Roman" w:hAnsi="Times New Roman" w:cs="Times New Roman"/>
                <w:color w:val="000000"/>
                <w:sz w:val="16"/>
                <w:szCs w:val="16"/>
                <w:lang w:val="en-US"/>
              </w:rPr>
              <w:t>indicates “no”, and NR indicates “not reported”.</w:t>
            </w:r>
          </w:p>
          <w:p w:rsidR="001C5566" w:rsidRPr="005C01B4" w:rsidRDefault="001C5566" w:rsidP="00C83F3F">
            <w:pPr>
              <w:rPr>
                <w:rFonts w:ascii="Times New Roman" w:hAnsi="Times New Roman" w:cs="Times New Roman"/>
                <w:sz w:val="16"/>
                <w:szCs w:val="16"/>
                <w:lang w:val="en-US"/>
              </w:rPr>
            </w:pPr>
            <w:r w:rsidRPr="005C01B4">
              <w:rPr>
                <w:rFonts w:ascii="Times New Roman" w:hAnsi="Times New Roman" w:cs="Times New Roman"/>
                <w:sz w:val="16"/>
                <w:szCs w:val="16"/>
                <w:lang w:val="en-US"/>
              </w:rPr>
              <w:t>NA: not applicable due to the cross-sectional design of the studies.</w:t>
            </w:r>
          </w:p>
        </w:tc>
      </w:tr>
    </w:tbl>
    <w:p w:rsidR="001C5566" w:rsidRDefault="001C5566">
      <w:pPr>
        <w:rPr>
          <w:lang w:val="en-US"/>
        </w:rPr>
      </w:pPr>
    </w:p>
    <w:p w:rsidR="005C01B4" w:rsidRDefault="005C01B4">
      <w:pPr>
        <w:rPr>
          <w:lang w:val="en-US"/>
        </w:rPr>
      </w:pPr>
    </w:p>
    <w:p w:rsidR="005C01B4" w:rsidRDefault="005C01B4">
      <w:pPr>
        <w:rPr>
          <w:lang w:val="en-US"/>
        </w:rPr>
      </w:pPr>
    </w:p>
    <w:p w:rsidR="005C01B4" w:rsidRDefault="005C01B4">
      <w:pPr>
        <w:rPr>
          <w:lang w:val="en-US"/>
        </w:rPr>
      </w:pPr>
    </w:p>
    <w:p w:rsidR="00327367" w:rsidRDefault="00327367">
      <w:pPr>
        <w:rPr>
          <w:lang w:val="en-US"/>
        </w:rPr>
        <w:sectPr w:rsidR="00327367" w:rsidSect="00327367">
          <w:pgSz w:w="16840" w:h="11900" w:orient="landscape"/>
          <w:pgMar w:top="1701" w:right="1418" w:bottom="1701" w:left="1418" w:header="709" w:footer="709" w:gutter="0"/>
          <w:cols w:space="708"/>
          <w:docGrid w:linePitch="360"/>
        </w:sectPr>
      </w:pPr>
    </w:p>
    <w:p w:rsidR="00C92241" w:rsidRDefault="0019416C" w:rsidP="0090419F">
      <w:pPr>
        <w:rPr>
          <w:rFonts w:ascii="Times New Roman" w:hAnsi="Times New Roman" w:cs="Times New Roman"/>
          <w:b/>
          <w:lang w:val="en-US"/>
        </w:rPr>
      </w:pPr>
      <w:r w:rsidRPr="0019416C">
        <w:rPr>
          <w:rFonts w:ascii="Times New Roman" w:hAnsi="Times New Roman" w:cs="Times New Roman"/>
          <w:b/>
          <w:lang w:val="en-US"/>
        </w:rPr>
        <w:lastRenderedPageBreak/>
        <w:t xml:space="preserve">Supplementary material </w:t>
      </w:r>
      <w:r w:rsidR="00E705D3">
        <w:rPr>
          <w:rFonts w:ascii="Times New Roman" w:hAnsi="Times New Roman" w:cs="Times New Roman"/>
          <w:b/>
          <w:lang w:val="en-US"/>
        </w:rPr>
        <w:t>4</w:t>
      </w:r>
      <w:r w:rsidR="00C92241">
        <w:rPr>
          <w:rFonts w:ascii="Times New Roman" w:hAnsi="Times New Roman" w:cs="Times New Roman"/>
          <w:b/>
          <w:lang w:val="en-US"/>
        </w:rPr>
        <w:t>.</w:t>
      </w:r>
    </w:p>
    <w:p w:rsidR="00C92241" w:rsidRDefault="00C92241" w:rsidP="0090419F">
      <w:pPr>
        <w:rPr>
          <w:rFonts w:ascii="Times New Roman" w:hAnsi="Times New Roman" w:cs="Times New Roman"/>
          <w:b/>
          <w:lang w:val="en-US"/>
        </w:rPr>
      </w:pPr>
    </w:p>
    <w:p w:rsidR="005C01B4" w:rsidRDefault="0090419F" w:rsidP="0090419F">
      <w:pPr>
        <w:rPr>
          <w:rFonts w:ascii="Times New Roman" w:hAnsi="Times New Roman" w:cs="Times New Roman"/>
          <w:sz w:val="20"/>
          <w:szCs w:val="20"/>
          <w:lang w:val="en-US"/>
        </w:rPr>
      </w:pPr>
      <w:r w:rsidRPr="0090419F">
        <w:rPr>
          <w:rFonts w:ascii="Times New Roman" w:hAnsi="Times New Roman" w:cs="Times New Roman"/>
          <w:b/>
          <w:lang w:val="en-US"/>
        </w:rPr>
        <w:t>Funnel Plots Assessing Publication Bias for Studies Analy</w:t>
      </w:r>
      <w:r>
        <w:rPr>
          <w:rFonts w:ascii="Times New Roman" w:hAnsi="Times New Roman" w:cs="Times New Roman"/>
          <w:b/>
          <w:lang w:val="en-US"/>
        </w:rPr>
        <w:t>z</w:t>
      </w:r>
      <w:r w:rsidRPr="0090419F">
        <w:rPr>
          <w:rFonts w:ascii="Times New Roman" w:hAnsi="Times New Roman" w:cs="Times New Roman"/>
          <w:b/>
          <w:lang w:val="en-US"/>
        </w:rPr>
        <w:t xml:space="preserve">ing the Association of </w:t>
      </w:r>
      <w:r w:rsidR="00CC1A82">
        <w:rPr>
          <w:rFonts w:ascii="Times New Roman" w:hAnsi="Times New Roman" w:cs="Times New Roman"/>
          <w:b/>
          <w:lang w:val="en-US"/>
        </w:rPr>
        <w:t>Mediterranean Diet with</w:t>
      </w:r>
      <w:r w:rsidR="00F94DF0">
        <w:rPr>
          <w:rFonts w:ascii="Times New Roman" w:hAnsi="Times New Roman" w:cs="Times New Roman"/>
          <w:b/>
          <w:lang w:val="en-US"/>
        </w:rPr>
        <w:t xml:space="preserve"> </w:t>
      </w:r>
      <w:r w:rsidRPr="0090419F">
        <w:rPr>
          <w:rFonts w:ascii="Times New Roman" w:hAnsi="Times New Roman" w:cs="Times New Roman"/>
          <w:b/>
          <w:lang w:val="en-US"/>
        </w:rPr>
        <w:t xml:space="preserve">A) </w:t>
      </w:r>
      <w:r>
        <w:rPr>
          <w:rFonts w:ascii="Times New Roman" w:hAnsi="Times New Roman" w:cs="Times New Roman"/>
          <w:b/>
          <w:lang w:val="en-US"/>
        </w:rPr>
        <w:t>Physical Activity</w:t>
      </w:r>
      <w:r w:rsidRPr="0090419F">
        <w:rPr>
          <w:rFonts w:ascii="Times New Roman" w:hAnsi="Times New Roman" w:cs="Times New Roman"/>
          <w:b/>
          <w:lang w:val="en-US"/>
        </w:rPr>
        <w:t xml:space="preserve">, B) </w:t>
      </w:r>
      <w:r>
        <w:rPr>
          <w:rFonts w:ascii="Times New Roman" w:hAnsi="Times New Roman" w:cs="Times New Roman"/>
          <w:b/>
          <w:lang w:val="en-US"/>
        </w:rPr>
        <w:t>Sedentary behaviors</w:t>
      </w:r>
      <w:r w:rsidRPr="0090419F">
        <w:rPr>
          <w:rFonts w:ascii="Times New Roman" w:hAnsi="Times New Roman" w:cs="Times New Roman"/>
          <w:b/>
          <w:lang w:val="en-US"/>
        </w:rPr>
        <w:t xml:space="preserve">, C) </w:t>
      </w:r>
      <w:r>
        <w:rPr>
          <w:rFonts w:ascii="Times New Roman" w:hAnsi="Times New Roman" w:cs="Times New Roman"/>
          <w:b/>
          <w:lang w:val="en-US"/>
        </w:rPr>
        <w:t>Cardiorespiratory fitness</w:t>
      </w:r>
      <w:r w:rsidRPr="0090419F">
        <w:rPr>
          <w:rFonts w:ascii="Times New Roman" w:hAnsi="Times New Roman" w:cs="Times New Roman"/>
          <w:b/>
          <w:lang w:val="en-US"/>
        </w:rPr>
        <w:t>,</w:t>
      </w:r>
      <w:r>
        <w:rPr>
          <w:rFonts w:ascii="Times New Roman" w:hAnsi="Times New Roman" w:cs="Times New Roman"/>
          <w:b/>
          <w:lang w:val="en-US"/>
        </w:rPr>
        <w:t xml:space="preserve"> D) Muscular fitness; and E) </w:t>
      </w:r>
      <w:r w:rsidR="00EB2985">
        <w:rPr>
          <w:rFonts w:ascii="Times New Roman" w:hAnsi="Times New Roman" w:cs="Times New Roman"/>
          <w:b/>
          <w:lang w:val="en-US"/>
        </w:rPr>
        <w:t>Speed-Agility</w:t>
      </w:r>
      <w:r w:rsidR="00CC1A82">
        <w:rPr>
          <w:rFonts w:ascii="Times New Roman" w:hAnsi="Times New Roman" w:cs="Times New Roman"/>
          <w:b/>
          <w:lang w:val="en-US"/>
        </w:rPr>
        <w:t>.</w:t>
      </w:r>
    </w:p>
    <w:p w:rsidR="00B324C1" w:rsidRDefault="00B324C1" w:rsidP="0090419F">
      <w:pPr>
        <w:rPr>
          <w:rFonts w:ascii="Times New Roman" w:hAnsi="Times New Roman" w:cs="Times New Roman"/>
          <w:sz w:val="20"/>
          <w:szCs w:val="20"/>
          <w:lang w:val="en-US"/>
        </w:rPr>
      </w:pPr>
    </w:p>
    <w:p w:rsidR="007F1D67" w:rsidRDefault="007F1D67" w:rsidP="0090419F">
      <w:pPr>
        <w:rPr>
          <w:rFonts w:ascii="Times New Roman" w:hAnsi="Times New Roman" w:cs="Times New Roman"/>
          <w:sz w:val="20"/>
          <w:szCs w:val="20"/>
          <w:lang w:val="en-US"/>
        </w:rPr>
      </w:pPr>
      <w:r>
        <w:rPr>
          <w:rFonts w:ascii="Times New Roman" w:hAnsi="Times New Roman" w:cs="Times New Roman"/>
          <w:sz w:val="20"/>
          <w:szCs w:val="20"/>
          <w:lang w:val="en-US"/>
        </w:rPr>
        <w:t>A</w:t>
      </w:r>
      <w:r w:rsidR="00F94DF0">
        <w:rPr>
          <w:rFonts w:ascii="Times New Roman" w:hAnsi="Times New Roman" w:cs="Times New Roman"/>
          <w:sz w:val="20"/>
          <w:szCs w:val="20"/>
          <w:lang w:val="en-US"/>
        </w:rPr>
        <w:t>)</w:t>
      </w:r>
    </w:p>
    <w:p w:rsidR="000E0AC8" w:rsidRDefault="00C153E8">
      <w:pPr>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extent cx="5255580" cy="3736975"/>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unnel PA.jpg"/>
                    <pic:cNvPicPr/>
                  </pic:nvPicPr>
                  <pic:blipFill rotWithShape="1">
                    <a:blip r:embed="rId8">
                      <a:extLst>
                        <a:ext uri="{28A0092B-C50C-407E-A947-70E740481C1C}">
                          <a14:useLocalDpi xmlns:a14="http://schemas.microsoft.com/office/drawing/2010/main" val="0"/>
                        </a:ext>
                      </a:extLst>
                    </a:blip>
                    <a:srcRect l="1480" t="2036" r="1098" b="2757"/>
                    <a:stretch/>
                  </pic:blipFill>
                  <pic:spPr bwMode="auto">
                    <a:xfrm>
                      <a:off x="0" y="0"/>
                      <a:ext cx="5257051" cy="3738021"/>
                    </a:xfrm>
                    <a:prstGeom prst="rect">
                      <a:avLst/>
                    </a:prstGeom>
                    <a:ln>
                      <a:noFill/>
                    </a:ln>
                    <a:extLst>
                      <a:ext uri="{53640926-AAD7-44D8-BBD7-CCE9431645EC}">
                        <a14:shadowObscured xmlns:a14="http://schemas.microsoft.com/office/drawing/2010/main"/>
                      </a:ext>
                    </a:extLst>
                  </pic:spPr>
                </pic:pic>
              </a:graphicData>
            </a:graphic>
          </wp:inline>
        </w:drawing>
      </w:r>
    </w:p>
    <w:p w:rsidR="00C153E8" w:rsidRDefault="00C153E8">
      <w:pPr>
        <w:rPr>
          <w:rFonts w:ascii="Times New Roman" w:hAnsi="Times New Roman" w:cs="Times New Roman"/>
          <w:sz w:val="20"/>
          <w:szCs w:val="20"/>
          <w:lang w:val="en-US"/>
        </w:rPr>
      </w:pPr>
      <w:r>
        <w:rPr>
          <w:rFonts w:ascii="Times New Roman" w:hAnsi="Times New Roman" w:cs="Times New Roman"/>
          <w:sz w:val="20"/>
          <w:szCs w:val="20"/>
          <w:lang w:val="en-US"/>
        </w:rPr>
        <w:br w:type="page"/>
      </w:r>
    </w:p>
    <w:p w:rsidR="00B324C1" w:rsidRDefault="00B324C1" w:rsidP="0090419F">
      <w:pPr>
        <w:rPr>
          <w:rFonts w:ascii="Times New Roman" w:hAnsi="Times New Roman" w:cs="Times New Roman"/>
          <w:sz w:val="20"/>
          <w:szCs w:val="20"/>
          <w:lang w:val="en-US"/>
        </w:rPr>
      </w:pPr>
      <w:r>
        <w:rPr>
          <w:rFonts w:ascii="Times New Roman" w:hAnsi="Times New Roman" w:cs="Times New Roman"/>
          <w:sz w:val="20"/>
          <w:szCs w:val="20"/>
          <w:lang w:val="en-US"/>
        </w:rPr>
        <w:lastRenderedPageBreak/>
        <w:t>B</w:t>
      </w:r>
      <w:r w:rsidR="00F94DF0">
        <w:rPr>
          <w:rFonts w:ascii="Times New Roman" w:hAnsi="Times New Roman" w:cs="Times New Roman"/>
          <w:sz w:val="20"/>
          <w:szCs w:val="20"/>
          <w:lang w:val="en-US"/>
        </w:rPr>
        <w:t>)</w:t>
      </w:r>
    </w:p>
    <w:p w:rsidR="00F94DF0" w:rsidRDefault="00F94DF0" w:rsidP="0090419F">
      <w:pPr>
        <w:rPr>
          <w:rFonts w:ascii="Times New Roman" w:hAnsi="Times New Roman" w:cs="Times New Roman"/>
          <w:sz w:val="20"/>
          <w:szCs w:val="20"/>
          <w:lang w:val="en-US"/>
        </w:rPr>
      </w:pPr>
    </w:p>
    <w:p w:rsidR="00B324C1" w:rsidRDefault="00ED5684" w:rsidP="0090419F">
      <w:pPr>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extent cx="5202314" cy="3790315"/>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unnel SED.jpg"/>
                    <pic:cNvPicPr/>
                  </pic:nvPicPr>
                  <pic:blipFill rotWithShape="1">
                    <a:blip r:embed="rId9">
                      <a:extLst>
                        <a:ext uri="{28A0092B-C50C-407E-A947-70E740481C1C}">
                          <a14:useLocalDpi xmlns:a14="http://schemas.microsoft.com/office/drawing/2010/main" val="0"/>
                        </a:ext>
                      </a:extLst>
                    </a:blip>
                    <a:srcRect l="2304" t="1131" r="1276" b="2316"/>
                    <a:stretch/>
                  </pic:blipFill>
                  <pic:spPr bwMode="auto">
                    <a:xfrm>
                      <a:off x="0" y="0"/>
                      <a:ext cx="5203100" cy="3790888"/>
                    </a:xfrm>
                    <a:prstGeom prst="rect">
                      <a:avLst/>
                    </a:prstGeom>
                    <a:ln>
                      <a:noFill/>
                    </a:ln>
                    <a:extLst>
                      <a:ext uri="{53640926-AAD7-44D8-BBD7-CCE9431645EC}">
                        <a14:shadowObscured xmlns:a14="http://schemas.microsoft.com/office/drawing/2010/main"/>
                      </a:ext>
                    </a:extLst>
                  </pic:spPr>
                </pic:pic>
              </a:graphicData>
            </a:graphic>
          </wp:inline>
        </w:drawing>
      </w:r>
    </w:p>
    <w:p w:rsidR="00526DE9" w:rsidRDefault="00526DE9" w:rsidP="0090419F">
      <w:pPr>
        <w:rPr>
          <w:rFonts w:ascii="Times New Roman" w:hAnsi="Times New Roman" w:cs="Times New Roman"/>
          <w:sz w:val="20"/>
          <w:szCs w:val="20"/>
          <w:lang w:val="en-US"/>
        </w:rPr>
      </w:pPr>
    </w:p>
    <w:p w:rsidR="00526DE9" w:rsidRDefault="00526DE9">
      <w:pPr>
        <w:rPr>
          <w:rFonts w:ascii="Times New Roman" w:hAnsi="Times New Roman" w:cs="Times New Roman"/>
          <w:sz w:val="20"/>
          <w:szCs w:val="20"/>
          <w:lang w:val="en-US"/>
        </w:rPr>
      </w:pPr>
      <w:r>
        <w:rPr>
          <w:rFonts w:ascii="Times New Roman" w:hAnsi="Times New Roman" w:cs="Times New Roman"/>
          <w:sz w:val="20"/>
          <w:szCs w:val="20"/>
          <w:lang w:val="en-US"/>
        </w:rPr>
        <w:br w:type="page"/>
      </w:r>
    </w:p>
    <w:p w:rsidR="003E07D0" w:rsidRDefault="00526DE9">
      <w:pPr>
        <w:rPr>
          <w:rFonts w:ascii="Times New Roman" w:hAnsi="Times New Roman" w:cs="Times New Roman"/>
          <w:sz w:val="20"/>
          <w:szCs w:val="20"/>
          <w:lang w:val="en-US"/>
        </w:rPr>
      </w:pPr>
      <w:r>
        <w:rPr>
          <w:rFonts w:ascii="Times New Roman" w:hAnsi="Times New Roman" w:cs="Times New Roman"/>
          <w:sz w:val="20"/>
          <w:szCs w:val="20"/>
          <w:lang w:val="en-US"/>
        </w:rPr>
        <w:lastRenderedPageBreak/>
        <w:t>C</w:t>
      </w:r>
      <w:r w:rsidR="00F94DF0">
        <w:rPr>
          <w:rFonts w:ascii="Times New Roman" w:hAnsi="Times New Roman" w:cs="Times New Roman"/>
          <w:sz w:val="20"/>
          <w:szCs w:val="20"/>
          <w:lang w:val="en-US"/>
        </w:rPr>
        <w:t>)</w:t>
      </w:r>
    </w:p>
    <w:p w:rsidR="003E07D0" w:rsidRDefault="003E07D0">
      <w:pPr>
        <w:rPr>
          <w:rFonts w:ascii="Times New Roman" w:hAnsi="Times New Roman" w:cs="Times New Roman"/>
          <w:sz w:val="20"/>
          <w:szCs w:val="20"/>
          <w:lang w:val="en-US"/>
        </w:rPr>
      </w:pPr>
    </w:p>
    <w:p w:rsidR="00F94DF0" w:rsidRDefault="003E07D0">
      <w:pPr>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extent cx="5211192" cy="376364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unnel CRF.jpg"/>
                    <pic:cNvPicPr/>
                  </pic:nvPicPr>
                  <pic:blipFill rotWithShape="1">
                    <a:blip r:embed="rId10">
                      <a:extLst>
                        <a:ext uri="{28A0092B-C50C-407E-A947-70E740481C1C}">
                          <a14:useLocalDpi xmlns:a14="http://schemas.microsoft.com/office/drawing/2010/main" val="0"/>
                        </a:ext>
                      </a:extLst>
                    </a:blip>
                    <a:srcRect l="1975" t="1358" r="1440" b="2769"/>
                    <a:stretch/>
                  </pic:blipFill>
                  <pic:spPr bwMode="auto">
                    <a:xfrm>
                      <a:off x="0" y="0"/>
                      <a:ext cx="5212010" cy="3764236"/>
                    </a:xfrm>
                    <a:prstGeom prst="rect">
                      <a:avLst/>
                    </a:prstGeom>
                    <a:ln>
                      <a:noFill/>
                    </a:ln>
                    <a:extLst>
                      <a:ext uri="{53640926-AAD7-44D8-BBD7-CCE9431645EC}">
                        <a14:shadowObscured xmlns:a14="http://schemas.microsoft.com/office/drawing/2010/main"/>
                      </a:ext>
                    </a:extLst>
                  </pic:spPr>
                </pic:pic>
              </a:graphicData>
            </a:graphic>
          </wp:inline>
        </w:drawing>
      </w:r>
    </w:p>
    <w:p w:rsidR="003E07D0" w:rsidRDefault="003E07D0">
      <w:pPr>
        <w:rPr>
          <w:rFonts w:ascii="Times New Roman" w:hAnsi="Times New Roman" w:cs="Times New Roman"/>
          <w:sz w:val="20"/>
          <w:szCs w:val="20"/>
          <w:lang w:val="en-US"/>
        </w:rPr>
      </w:pPr>
      <w:r>
        <w:rPr>
          <w:rFonts w:ascii="Times New Roman" w:hAnsi="Times New Roman" w:cs="Times New Roman"/>
          <w:sz w:val="20"/>
          <w:szCs w:val="20"/>
          <w:lang w:val="en-US"/>
        </w:rPr>
        <w:br w:type="page"/>
      </w:r>
    </w:p>
    <w:p w:rsidR="00F94DF0" w:rsidRDefault="00F94DF0" w:rsidP="0090419F">
      <w:pPr>
        <w:rPr>
          <w:rFonts w:ascii="Times New Roman" w:hAnsi="Times New Roman" w:cs="Times New Roman"/>
          <w:sz w:val="20"/>
          <w:szCs w:val="20"/>
          <w:lang w:val="en-US"/>
        </w:rPr>
      </w:pPr>
      <w:r>
        <w:rPr>
          <w:rFonts w:ascii="Times New Roman" w:hAnsi="Times New Roman" w:cs="Times New Roman"/>
          <w:sz w:val="20"/>
          <w:szCs w:val="20"/>
          <w:lang w:val="en-US"/>
        </w:rPr>
        <w:lastRenderedPageBreak/>
        <w:t>D)</w:t>
      </w:r>
    </w:p>
    <w:p w:rsidR="00F94DF0" w:rsidRDefault="00F94DF0" w:rsidP="0090419F">
      <w:pPr>
        <w:rPr>
          <w:rFonts w:ascii="Times New Roman" w:hAnsi="Times New Roman" w:cs="Times New Roman"/>
          <w:sz w:val="20"/>
          <w:szCs w:val="20"/>
          <w:lang w:val="en-US"/>
        </w:rPr>
      </w:pPr>
    </w:p>
    <w:p w:rsidR="00F94DF0" w:rsidRDefault="007E671A">
      <w:pPr>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extent cx="5255580" cy="3772535"/>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unnel MF.jpg"/>
                    <pic:cNvPicPr/>
                  </pic:nvPicPr>
                  <pic:blipFill rotWithShape="1">
                    <a:blip r:embed="rId11">
                      <a:extLst>
                        <a:ext uri="{28A0092B-C50C-407E-A947-70E740481C1C}">
                          <a14:useLocalDpi xmlns:a14="http://schemas.microsoft.com/office/drawing/2010/main" val="0"/>
                        </a:ext>
                      </a:extLst>
                    </a:blip>
                    <a:srcRect l="1480" t="1357" r="1111" b="2543"/>
                    <a:stretch/>
                  </pic:blipFill>
                  <pic:spPr bwMode="auto">
                    <a:xfrm>
                      <a:off x="0" y="0"/>
                      <a:ext cx="5256349" cy="3773087"/>
                    </a:xfrm>
                    <a:prstGeom prst="rect">
                      <a:avLst/>
                    </a:prstGeom>
                    <a:ln>
                      <a:noFill/>
                    </a:ln>
                    <a:extLst>
                      <a:ext uri="{53640926-AAD7-44D8-BBD7-CCE9431645EC}">
                        <a14:shadowObscured xmlns:a14="http://schemas.microsoft.com/office/drawing/2010/main"/>
                      </a:ext>
                    </a:extLst>
                  </pic:spPr>
                </pic:pic>
              </a:graphicData>
            </a:graphic>
          </wp:inline>
        </w:drawing>
      </w:r>
    </w:p>
    <w:p w:rsidR="007E671A" w:rsidRDefault="007E671A">
      <w:pPr>
        <w:rPr>
          <w:rFonts w:ascii="Times New Roman" w:hAnsi="Times New Roman" w:cs="Times New Roman"/>
          <w:sz w:val="20"/>
          <w:szCs w:val="20"/>
          <w:lang w:val="en-US"/>
        </w:rPr>
      </w:pPr>
      <w:r>
        <w:rPr>
          <w:rFonts w:ascii="Times New Roman" w:hAnsi="Times New Roman" w:cs="Times New Roman"/>
          <w:sz w:val="20"/>
          <w:szCs w:val="20"/>
          <w:lang w:val="en-US"/>
        </w:rPr>
        <w:br w:type="page"/>
      </w:r>
    </w:p>
    <w:p w:rsidR="00F94DF0" w:rsidRDefault="00F94DF0" w:rsidP="0090419F">
      <w:pPr>
        <w:rPr>
          <w:rFonts w:ascii="Times New Roman" w:hAnsi="Times New Roman" w:cs="Times New Roman"/>
          <w:sz w:val="20"/>
          <w:szCs w:val="20"/>
          <w:lang w:val="en-US"/>
        </w:rPr>
      </w:pPr>
      <w:r>
        <w:rPr>
          <w:rFonts w:ascii="Times New Roman" w:hAnsi="Times New Roman" w:cs="Times New Roman"/>
          <w:sz w:val="20"/>
          <w:szCs w:val="20"/>
          <w:lang w:val="en-US"/>
        </w:rPr>
        <w:lastRenderedPageBreak/>
        <w:t>E</w:t>
      </w:r>
      <w:r w:rsidR="00963AEC">
        <w:rPr>
          <w:rFonts w:ascii="Times New Roman" w:hAnsi="Times New Roman" w:cs="Times New Roman"/>
          <w:sz w:val="20"/>
          <w:szCs w:val="20"/>
          <w:lang w:val="en-US"/>
        </w:rPr>
        <w:t>)</w:t>
      </w:r>
    </w:p>
    <w:p w:rsidR="00F94DF0" w:rsidRDefault="00F94DF0" w:rsidP="0090419F">
      <w:pPr>
        <w:rPr>
          <w:rFonts w:ascii="Times New Roman" w:hAnsi="Times New Roman" w:cs="Times New Roman"/>
          <w:sz w:val="20"/>
          <w:szCs w:val="20"/>
          <w:lang w:val="en-US"/>
        </w:rPr>
      </w:pPr>
    </w:p>
    <w:p w:rsidR="00F94DF0" w:rsidRPr="0090419F" w:rsidRDefault="0062537B" w:rsidP="0090419F">
      <w:pPr>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extent cx="5245860" cy="379031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unnel speed.jpg"/>
                    <pic:cNvPicPr/>
                  </pic:nvPicPr>
                  <pic:blipFill rotWithShape="1">
                    <a:blip r:embed="rId12">
                      <a:extLst>
                        <a:ext uri="{28A0092B-C50C-407E-A947-70E740481C1C}">
                          <a14:useLocalDpi xmlns:a14="http://schemas.microsoft.com/office/drawing/2010/main" val="0"/>
                        </a:ext>
                      </a:extLst>
                    </a:blip>
                    <a:srcRect l="1647" t="1132" r="1124" b="2313"/>
                    <a:stretch/>
                  </pic:blipFill>
                  <pic:spPr bwMode="auto">
                    <a:xfrm>
                      <a:off x="0" y="0"/>
                      <a:ext cx="5246772" cy="3790974"/>
                    </a:xfrm>
                    <a:prstGeom prst="rect">
                      <a:avLst/>
                    </a:prstGeom>
                    <a:ln>
                      <a:noFill/>
                    </a:ln>
                    <a:extLst>
                      <a:ext uri="{53640926-AAD7-44D8-BBD7-CCE9431645EC}">
                        <a14:shadowObscured xmlns:a14="http://schemas.microsoft.com/office/drawing/2010/main"/>
                      </a:ext>
                    </a:extLst>
                  </pic:spPr>
                </pic:pic>
              </a:graphicData>
            </a:graphic>
          </wp:inline>
        </w:drawing>
      </w:r>
    </w:p>
    <w:sectPr w:rsidR="00F94DF0" w:rsidRPr="0090419F" w:rsidSect="00327367">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0F65" w:rsidRDefault="00B90F65" w:rsidP="00963AEC">
      <w:r>
        <w:separator/>
      </w:r>
    </w:p>
  </w:endnote>
  <w:endnote w:type="continuationSeparator" w:id="0">
    <w:p w:rsidR="00B90F65" w:rsidRDefault="00B90F65" w:rsidP="00963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ヒラギノ角ゴ Pro W3">
    <w:altName w:val="Malgun Gothic Semilight"/>
    <w:panose1 w:val="020B0300000000000000"/>
    <w:charset w:val="80"/>
    <w:family w:val="swiss"/>
    <w:pitch w:val="variable"/>
    <w:sig w:usb0="E00002FF" w:usb1="7AC7FFFF" w:usb2="00000012" w:usb3="00000000" w:csb0="0002000D"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15488454"/>
      <w:docPartObj>
        <w:docPartGallery w:val="Page Numbers (Bottom of Page)"/>
        <w:docPartUnique/>
      </w:docPartObj>
    </w:sdtPr>
    <w:sdtEndPr>
      <w:rPr>
        <w:rStyle w:val="PageNumber"/>
      </w:rPr>
    </w:sdtEndPr>
    <w:sdtContent>
      <w:p w:rsidR="00A32350" w:rsidRDefault="00A32350" w:rsidP="0079483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A32350" w:rsidRDefault="00A32350" w:rsidP="00963AE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New Roman" w:hAnsi="Times New Roman" w:cs="Times New Roman"/>
      </w:rPr>
      <w:id w:val="-1731148875"/>
      <w:docPartObj>
        <w:docPartGallery w:val="Page Numbers (Bottom of Page)"/>
        <w:docPartUnique/>
      </w:docPartObj>
    </w:sdtPr>
    <w:sdtEndPr>
      <w:rPr>
        <w:rStyle w:val="PageNumber"/>
      </w:rPr>
    </w:sdtEndPr>
    <w:sdtContent>
      <w:p w:rsidR="00A32350" w:rsidRPr="00963AEC" w:rsidRDefault="00A32350" w:rsidP="0079483A">
        <w:pPr>
          <w:pStyle w:val="Footer"/>
          <w:framePr w:wrap="none" w:vAnchor="text" w:hAnchor="margin" w:xAlign="right" w:y="1"/>
          <w:rPr>
            <w:rStyle w:val="PageNumber"/>
            <w:rFonts w:ascii="Times New Roman" w:hAnsi="Times New Roman" w:cs="Times New Roman"/>
          </w:rPr>
        </w:pPr>
        <w:r w:rsidRPr="00963AEC">
          <w:rPr>
            <w:rStyle w:val="PageNumber"/>
            <w:rFonts w:ascii="Times New Roman" w:hAnsi="Times New Roman" w:cs="Times New Roman"/>
          </w:rPr>
          <w:fldChar w:fldCharType="begin"/>
        </w:r>
        <w:r w:rsidRPr="00963AEC">
          <w:rPr>
            <w:rStyle w:val="PageNumber"/>
            <w:rFonts w:ascii="Times New Roman" w:hAnsi="Times New Roman" w:cs="Times New Roman"/>
          </w:rPr>
          <w:instrText xml:space="preserve"> PAGE </w:instrText>
        </w:r>
        <w:r w:rsidRPr="00963AEC">
          <w:rPr>
            <w:rStyle w:val="PageNumber"/>
            <w:rFonts w:ascii="Times New Roman" w:hAnsi="Times New Roman" w:cs="Times New Roman"/>
          </w:rPr>
          <w:fldChar w:fldCharType="separate"/>
        </w:r>
        <w:r w:rsidRPr="00963AEC">
          <w:rPr>
            <w:rStyle w:val="PageNumber"/>
            <w:rFonts w:ascii="Times New Roman" w:hAnsi="Times New Roman" w:cs="Times New Roman"/>
            <w:noProof/>
          </w:rPr>
          <w:t>1</w:t>
        </w:r>
        <w:r w:rsidRPr="00963AEC">
          <w:rPr>
            <w:rStyle w:val="PageNumber"/>
            <w:rFonts w:ascii="Times New Roman" w:hAnsi="Times New Roman" w:cs="Times New Roman"/>
          </w:rPr>
          <w:fldChar w:fldCharType="end"/>
        </w:r>
      </w:p>
    </w:sdtContent>
  </w:sdt>
  <w:p w:rsidR="00A32350" w:rsidRDefault="00A32350" w:rsidP="00963AE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0F65" w:rsidRDefault="00B90F65" w:rsidP="00963AEC">
      <w:r>
        <w:separator/>
      </w:r>
    </w:p>
  </w:footnote>
  <w:footnote w:type="continuationSeparator" w:id="0">
    <w:p w:rsidR="00B90F65" w:rsidRDefault="00B90F65" w:rsidP="00963AE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FA8"/>
    <w:rsid w:val="0000798B"/>
    <w:rsid w:val="000E0AC8"/>
    <w:rsid w:val="00166F8B"/>
    <w:rsid w:val="00171EA3"/>
    <w:rsid w:val="0019416C"/>
    <w:rsid w:val="00195EB2"/>
    <w:rsid w:val="001B63D5"/>
    <w:rsid w:val="001C5566"/>
    <w:rsid w:val="00284CCD"/>
    <w:rsid w:val="00327367"/>
    <w:rsid w:val="0038660B"/>
    <w:rsid w:val="003A06F0"/>
    <w:rsid w:val="003E07D0"/>
    <w:rsid w:val="0045617B"/>
    <w:rsid w:val="004777C6"/>
    <w:rsid w:val="0049522F"/>
    <w:rsid w:val="004F0AEA"/>
    <w:rsid w:val="004F747C"/>
    <w:rsid w:val="00526DE9"/>
    <w:rsid w:val="00552319"/>
    <w:rsid w:val="0057287D"/>
    <w:rsid w:val="005C01B4"/>
    <w:rsid w:val="005D258E"/>
    <w:rsid w:val="0062537B"/>
    <w:rsid w:val="006C0608"/>
    <w:rsid w:val="006E3EA5"/>
    <w:rsid w:val="006E5135"/>
    <w:rsid w:val="006E6A53"/>
    <w:rsid w:val="00745211"/>
    <w:rsid w:val="0075100F"/>
    <w:rsid w:val="0079483A"/>
    <w:rsid w:val="007A592D"/>
    <w:rsid w:val="007E671A"/>
    <w:rsid w:val="007F1D67"/>
    <w:rsid w:val="00903D99"/>
    <w:rsid w:val="0090419F"/>
    <w:rsid w:val="00963AEC"/>
    <w:rsid w:val="00A1326D"/>
    <w:rsid w:val="00A31816"/>
    <w:rsid w:val="00A32350"/>
    <w:rsid w:val="00A647D0"/>
    <w:rsid w:val="00A80760"/>
    <w:rsid w:val="00AC5FA8"/>
    <w:rsid w:val="00AD2CEB"/>
    <w:rsid w:val="00AE6E55"/>
    <w:rsid w:val="00B324C1"/>
    <w:rsid w:val="00B90F65"/>
    <w:rsid w:val="00BD2786"/>
    <w:rsid w:val="00C153E8"/>
    <w:rsid w:val="00C332DE"/>
    <w:rsid w:val="00C46904"/>
    <w:rsid w:val="00C64268"/>
    <w:rsid w:val="00C83F3F"/>
    <w:rsid w:val="00C92241"/>
    <w:rsid w:val="00CA32E6"/>
    <w:rsid w:val="00CA7ACA"/>
    <w:rsid w:val="00CB4C3D"/>
    <w:rsid w:val="00CC1A82"/>
    <w:rsid w:val="00CF3D0C"/>
    <w:rsid w:val="00D14035"/>
    <w:rsid w:val="00D36C4D"/>
    <w:rsid w:val="00DB5268"/>
    <w:rsid w:val="00DC6D23"/>
    <w:rsid w:val="00E705D3"/>
    <w:rsid w:val="00E93FEC"/>
    <w:rsid w:val="00EB2985"/>
    <w:rsid w:val="00ED5684"/>
    <w:rsid w:val="00F1246A"/>
    <w:rsid w:val="00F478D5"/>
    <w:rsid w:val="00F619FC"/>
    <w:rsid w:val="00F8310F"/>
    <w:rsid w:val="00F94DF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A8A81"/>
  <w14:defaultImageDpi w14:val="32767"/>
  <w15:chartTrackingRefBased/>
  <w15:docId w15:val="{2B41285B-AD65-8C4D-B83B-991F30043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C5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963AEC"/>
    <w:pPr>
      <w:tabs>
        <w:tab w:val="center" w:pos="4419"/>
        <w:tab w:val="right" w:pos="8838"/>
      </w:tabs>
    </w:pPr>
  </w:style>
  <w:style w:type="character" w:customStyle="1" w:styleId="FooterChar">
    <w:name w:val="Footer Char"/>
    <w:basedOn w:val="DefaultParagraphFont"/>
    <w:link w:val="Footer"/>
    <w:uiPriority w:val="99"/>
    <w:rsid w:val="00963AEC"/>
  </w:style>
  <w:style w:type="character" w:styleId="PageNumber">
    <w:name w:val="page number"/>
    <w:basedOn w:val="DefaultParagraphFont"/>
    <w:uiPriority w:val="99"/>
    <w:semiHidden/>
    <w:unhideWhenUsed/>
    <w:rsid w:val="00963AEC"/>
  </w:style>
  <w:style w:type="paragraph" w:styleId="Header">
    <w:name w:val="header"/>
    <w:basedOn w:val="Normal"/>
    <w:link w:val="HeaderChar"/>
    <w:uiPriority w:val="99"/>
    <w:unhideWhenUsed/>
    <w:rsid w:val="00963AEC"/>
    <w:pPr>
      <w:tabs>
        <w:tab w:val="center" w:pos="4419"/>
        <w:tab w:val="right" w:pos="8838"/>
      </w:tabs>
    </w:pPr>
  </w:style>
  <w:style w:type="character" w:customStyle="1" w:styleId="HeaderChar">
    <w:name w:val="Header Char"/>
    <w:basedOn w:val="DefaultParagraphFont"/>
    <w:link w:val="Header"/>
    <w:uiPriority w:val="99"/>
    <w:rsid w:val="00963AEC"/>
  </w:style>
  <w:style w:type="paragraph" w:customStyle="1" w:styleId="Cuerpo">
    <w:name w:val="Cuerpo"/>
    <w:autoRedefine/>
    <w:rsid w:val="00AD2CEB"/>
    <w:pPr>
      <w:tabs>
        <w:tab w:val="left" w:pos="0"/>
        <w:tab w:val="left" w:pos="2126"/>
        <w:tab w:val="left" w:pos="2835"/>
        <w:tab w:val="left" w:pos="3543"/>
        <w:tab w:val="left" w:pos="4252"/>
        <w:tab w:val="left" w:pos="4961"/>
        <w:tab w:val="left" w:pos="5669"/>
        <w:tab w:val="left" w:pos="6378"/>
        <w:tab w:val="left" w:pos="7087"/>
        <w:tab w:val="left" w:pos="7795"/>
        <w:tab w:val="left" w:pos="8504"/>
        <w:tab w:val="left" w:pos="9213"/>
      </w:tabs>
      <w:spacing w:line="480" w:lineRule="auto"/>
      <w:contextualSpacing/>
      <w:jc w:val="both"/>
    </w:pPr>
    <w:rPr>
      <w:rFonts w:ascii="Times New Roman" w:eastAsia="ヒラギノ角ゴ Pro W3" w:hAnsi="Times New Roman" w:cs="Times New Roman"/>
      <w:b/>
      <w:color w:val="000000" w:themeColor="text1"/>
      <w:lang w:val="en-US" w:eastAsia="es-ES"/>
    </w:rPr>
  </w:style>
  <w:style w:type="paragraph" w:customStyle="1" w:styleId="BodyTextA">
    <w:name w:val="Body Text A"/>
    <w:rsid w:val="00AD2CEB"/>
    <w:pPr>
      <w:spacing w:after="120"/>
    </w:pPr>
    <w:rPr>
      <w:rFonts w:ascii="Arial" w:eastAsia="ヒラギノ角ゴ Pro W3" w:hAnsi="Arial" w:cs="Times New Roman"/>
      <w:color w:val="000000"/>
      <w:szCs w:val="20"/>
      <w:lang w:val="en-GB" w:eastAsia="es-ES"/>
    </w:rPr>
  </w:style>
  <w:style w:type="paragraph" w:customStyle="1" w:styleId="CorpoB">
    <w:name w:val="Corpo B"/>
    <w:rsid w:val="00AD2CEB"/>
    <w:pPr>
      <w:pBdr>
        <w:top w:val="nil"/>
        <w:left w:val="nil"/>
        <w:bottom w:val="nil"/>
        <w:right w:val="nil"/>
        <w:between w:val="nil"/>
        <w:bar w:val="nil"/>
      </w:pBdr>
    </w:pPr>
    <w:rPr>
      <w:rFonts w:ascii="Times New Roman" w:eastAsia="Arial Unicode MS" w:hAnsi="Times New Roman" w:cs="Arial Unicode MS"/>
      <w:color w:val="000000"/>
      <w:u w:color="000000"/>
      <w:bdr w:val="nil"/>
      <w:lang w:val="pt-PT" w:eastAsia="es-ES_tradnl"/>
    </w:rPr>
  </w:style>
  <w:style w:type="paragraph" w:styleId="FootnoteText">
    <w:name w:val="footnote text"/>
    <w:basedOn w:val="Normal"/>
    <w:link w:val="FootnoteTextChar"/>
    <w:uiPriority w:val="99"/>
    <w:unhideWhenUsed/>
    <w:rsid w:val="00AD2CEB"/>
    <w:rPr>
      <w:rFonts w:ascii="Calibri" w:eastAsia="Calibri" w:hAnsi="Calibri" w:cs="Times New Roman"/>
      <w:noProof/>
      <w:sz w:val="20"/>
      <w:szCs w:val="20"/>
      <w:lang w:val="es-CO"/>
    </w:rPr>
  </w:style>
  <w:style w:type="character" w:customStyle="1" w:styleId="FootnoteTextChar">
    <w:name w:val="Footnote Text Char"/>
    <w:basedOn w:val="DefaultParagraphFont"/>
    <w:link w:val="FootnoteText"/>
    <w:uiPriority w:val="99"/>
    <w:rsid w:val="00AD2CEB"/>
    <w:rPr>
      <w:rFonts w:ascii="Calibri" w:eastAsia="Calibri" w:hAnsi="Calibri" w:cs="Times New Roman"/>
      <w:noProof/>
      <w:sz w:val="20"/>
      <w:szCs w:val="20"/>
      <w:lang w:val="es-CO"/>
    </w:rPr>
  </w:style>
  <w:style w:type="paragraph" w:styleId="NoSpacing">
    <w:name w:val="No Spacing"/>
    <w:link w:val="NoSpacingChar"/>
    <w:qFormat/>
    <w:rsid w:val="00AD2CEB"/>
    <w:rPr>
      <w:sz w:val="22"/>
      <w:szCs w:val="22"/>
      <w:lang w:val="es-CO"/>
    </w:rPr>
  </w:style>
  <w:style w:type="character" w:customStyle="1" w:styleId="NoSpacingChar">
    <w:name w:val="No Spacing Char"/>
    <w:basedOn w:val="DefaultParagraphFont"/>
    <w:link w:val="NoSpacing"/>
    <w:rsid w:val="00AD2CEB"/>
    <w:rPr>
      <w:sz w:val="22"/>
      <w:szCs w:val="22"/>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4727">
      <w:bodyDiv w:val="1"/>
      <w:marLeft w:val="0"/>
      <w:marRight w:val="0"/>
      <w:marTop w:val="0"/>
      <w:marBottom w:val="0"/>
      <w:divBdr>
        <w:top w:val="none" w:sz="0" w:space="0" w:color="auto"/>
        <w:left w:val="none" w:sz="0" w:space="0" w:color="auto"/>
        <w:bottom w:val="none" w:sz="0" w:space="0" w:color="auto"/>
        <w:right w:val="none" w:sz="0" w:space="0" w:color="auto"/>
      </w:divBdr>
    </w:div>
    <w:div w:id="279996842">
      <w:bodyDiv w:val="1"/>
      <w:marLeft w:val="0"/>
      <w:marRight w:val="0"/>
      <w:marTop w:val="0"/>
      <w:marBottom w:val="0"/>
      <w:divBdr>
        <w:top w:val="none" w:sz="0" w:space="0" w:color="auto"/>
        <w:left w:val="none" w:sz="0" w:space="0" w:color="auto"/>
        <w:bottom w:val="none" w:sz="0" w:space="0" w:color="auto"/>
        <w:right w:val="none" w:sz="0" w:space="0" w:color="auto"/>
      </w:divBdr>
    </w:div>
    <w:div w:id="353381534">
      <w:bodyDiv w:val="1"/>
      <w:marLeft w:val="0"/>
      <w:marRight w:val="0"/>
      <w:marTop w:val="0"/>
      <w:marBottom w:val="0"/>
      <w:divBdr>
        <w:top w:val="none" w:sz="0" w:space="0" w:color="auto"/>
        <w:left w:val="none" w:sz="0" w:space="0" w:color="auto"/>
        <w:bottom w:val="none" w:sz="0" w:space="0" w:color="auto"/>
        <w:right w:val="none" w:sz="0" w:space="0" w:color="auto"/>
      </w:divBdr>
    </w:div>
    <w:div w:id="796685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image" Target="media/image5.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jpg"/><Relationship Id="rId5" Type="http://schemas.openxmlformats.org/officeDocument/2006/relationships/endnotes" Target="endnotes.xml"/><Relationship Id="rId10" Type="http://schemas.openxmlformats.org/officeDocument/2006/relationships/image" Target="media/image3.jpg"/><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161</TotalTime>
  <Pages>13</Pages>
  <Words>20046</Words>
  <Characters>114268</Characters>
  <Application>Microsoft Office Word</Application>
  <DocSecurity>0</DocSecurity>
  <Lines>952</Lines>
  <Paragraphs>268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Yasmin.Ezzatvar@uv.es</dc:creator>
  <cp:keywords/>
  <dc:description/>
  <cp:lastModifiedBy>Yasmin Ezzatvar de Llago</cp:lastModifiedBy>
  <cp:revision>49</cp:revision>
  <dcterms:created xsi:type="dcterms:W3CDTF">2020-04-04T08:21:00Z</dcterms:created>
  <dcterms:modified xsi:type="dcterms:W3CDTF">2020-11-18T13:13:00Z</dcterms:modified>
</cp:coreProperties>
</file>