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5" w:rsidRPr="0038608E" w:rsidRDefault="000F48E5" w:rsidP="000F48E5">
      <w:pPr>
        <w:ind w:left="0"/>
        <w:jc w:val="center"/>
        <w:rPr>
          <w:rFonts w:ascii="Times New Roman" w:hAnsi="Times New Roman"/>
          <w:b/>
          <w:sz w:val="24"/>
        </w:rPr>
      </w:pPr>
      <w:r w:rsidRPr="0038608E">
        <w:rPr>
          <w:rFonts w:ascii="Times New Roman" w:hAnsi="Times New Roman"/>
          <w:b/>
          <w:sz w:val="24"/>
        </w:rPr>
        <w:t>Supplementary Material</w:t>
      </w:r>
    </w:p>
    <w:p w:rsidR="0000416B" w:rsidRPr="002D34FE" w:rsidRDefault="0000416B" w:rsidP="002D34FE">
      <w:pPr>
        <w:ind w:left="0"/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1168" w:type="dxa"/>
        <w:tblLook w:val="00A0"/>
      </w:tblPr>
      <w:tblGrid>
        <w:gridCol w:w="1836"/>
        <w:gridCol w:w="1573"/>
        <w:gridCol w:w="216"/>
        <w:gridCol w:w="2403"/>
        <w:gridCol w:w="2497"/>
        <w:gridCol w:w="2497"/>
      </w:tblGrid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F43842">
            <w:pPr>
              <w:widowControl/>
              <w:spacing w:line="440" w:lineRule="exact"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2D34FE" w:rsidRPr="00996E4E">
              <w:rPr>
                <w:rFonts w:ascii="Times New Roman" w:hAnsi="Times New Roman"/>
                <w:sz w:val="24"/>
                <w:szCs w:val="24"/>
              </w:rPr>
              <w:t>S1</w:t>
            </w:r>
            <w:r w:rsidRPr="00996E4E">
              <w:rPr>
                <w:rFonts w:ascii="Times New Roman" w:hAnsi="Times New Roman"/>
                <w:sz w:val="24"/>
                <w:szCs w:val="24"/>
              </w:rPr>
              <w:t xml:space="preserve"> The association</w:t>
            </w:r>
            <w:r w:rsidR="00C6716F"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996E4E">
              <w:rPr>
                <w:rFonts w:ascii="Times New Roman" w:hAnsi="Times New Roman"/>
                <w:sz w:val="24"/>
                <w:szCs w:val="24"/>
              </w:rPr>
              <w:t xml:space="preserve"> of total and the specific </w:t>
            </w:r>
            <w:proofErr w:type="spellStart"/>
            <w:r w:rsidRPr="00996E4E">
              <w:rPr>
                <w:rFonts w:ascii="Times New Roman" w:hAnsi="Times New Roman"/>
                <w:sz w:val="24"/>
                <w:szCs w:val="24"/>
              </w:rPr>
              <w:t>flavonoids</w:t>
            </w:r>
            <w:proofErr w:type="spellEnd"/>
            <w:r w:rsidRPr="00996E4E">
              <w:rPr>
                <w:rFonts w:ascii="Times New Roman" w:hAnsi="Times New Roman"/>
                <w:sz w:val="24"/>
                <w:szCs w:val="24"/>
              </w:rPr>
              <w:t xml:space="preserve"> with the incidence of </w:t>
            </w:r>
            <w:proofErr w:type="spellStart"/>
            <w:r w:rsidRPr="00996E4E">
              <w:rPr>
                <w:rFonts w:ascii="Times New Roman" w:hAnsi="Times New Roman"/>
                <w:sz w:val="24"/>
                <w:szCs w:val="24"/>
              </w:rPr>
              <w:t>MetS</w:t>
            </w:r>
            <w:proofErr w:type="spellEnd"/>
            <w:r w:rsidRPr="00996E4E">
              <w:rPr>
                <w:rFonts w:ascii="Times New Roman" w:hAnsi="Times New Roman"/>
                <w:sz w:val="24"/>
                <w:szCs w:val="24"/>
              </w:rPr>
              <w:t xml:space="preserve"> and its components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Flavonoids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Metabolic Syndrome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</w:t>
            </w:r>
            <w:r w:rsidR="000C570C"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</w:t>
            </w:r>
            <w:r w:rsidR="000C570C"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</w:t>
            </w:r>
            <w:r w:rsidR="000C570C"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0.757(0.587,0.976)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0.834(0.633,1.098)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0.814(0.611,1.084)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0.632(0.484,0.825)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0.734(0.551,0.979)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0.694(0.500,0.963)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0.604(0.465,0.785)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0.657(0.482,0.877)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0.583(0.365,0.930)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0.019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0.736(0.569,0.951)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0.827(0.626,1.092)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0.804(0.602,1.074)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0.698(0.538,0.907)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0.763(0.574,1.015)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0.711(0.513,0.986)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0.584(0.449,0.760)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0.637(0.476,0.853)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0.547(0.342,0.876)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0.792(0.616,1.020)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0.856(0.6511.125)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0.825(0.619,1.099)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0.622(0.476,0.814)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0.710(0.531,0.948)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0.655(0.468,0.918)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0.612(0.471,0.797)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0.669(0.502,0.893)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0.560(0.339,0.926)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0.015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0.760(0.589,0.980)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0.837(0.635,1.104)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0.813(0.607,1.088)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0.632(0.484,0.824)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0.720(0.540,0.961)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0.674(0.481,0.945)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0.621(0.478,0.806)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0669(0.501,0.893)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0.579(0.348,0.962)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0.025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0.870(0.675,1.122)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0.900(0.684,1.184)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0.899(0.674,1.198)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0.730(0.559,0.952)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0.768(0.576,1.022)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0.759(0.542,1.063)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0.668(0.511,0.873)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0.743(0.558,0.990)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0.729(0.444,1.197)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0.166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0.723(0.559,0.934)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0.797(0.604,1.052)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0.796(0.578,1.024)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0.687(0.529,0.891)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0.739(0.555,0.982)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0.677(0.491,0.934)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0.555(0.529,0.722)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0.587(0.438,0.788)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0.491(0.316,0.762)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Central Obesity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0.846(0.642,1.115)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0.815(0.597,1.113)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0.742(0.535,1.030)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0.922(0.698,1.218)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0.956(0.698,1.310)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0.798(0.553,1.152)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1.019(0.777,1.337)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0.868(0.634,1.187)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0.562(0.332,0.952)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0.060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0.919(0.698,1.210)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0.958(0.704,1.306)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0.858(0.621,1.186)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0.962(0.728,1.272)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0.902(0.657,1.239)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0.733(0.509,1.055)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1.042(0.795,1.366)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0.879(0.642,1.204)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0.538(0.324,0.894)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0.014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Kaempferol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0.933(0.708,1.230)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0.921(0.675,1.258)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0.803(0.578,1.114)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0.949(0.720,1.329)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0.966(0.707,1.319)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0.740(0.512,1.071)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1.011(0.769,1.329)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0.852(0.623,1.166)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0.452(0.260,0.785)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0.883(0.669,1.166)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0.858(0.628,1.173)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0.776(0.558,1.078)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0.970(0.735,1.281)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0.979(0.715,1.340)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0.806(0.556,1.167)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1.076(0.821,1.411)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0.896(0.655,1.226)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0.561(0.325,0.971)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0.063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0.887(0.672,1.169)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0.846(0.621,1.153)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0.792(0.572,1.097)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0.935(0.711,1.231)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0.911(0.671,1.237)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0.796(0.555,1.143)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1.036(0.789,1.360)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0.931(0.686,1.265)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0.691(0.408,1.171)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0.218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0.946(0.719,1.246)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0.965(0.708,1.315)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0.878(0.6371.210)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0.940(0.713,1.240)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0.831(0.606,1.141)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0.685(0.480,0.978)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1.012(0.772,1.326)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0.846(0.618,1.157)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0.546(0.343,0.868)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0.007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High Blood Pressure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0.631(0.492,0.811)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0.734(0.561,0.960)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0.760(0.574,1.006)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0.541(0.417,0.701)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0.683(0.518,0.901)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0.741(0.538,1.020)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0.483(0.373,0.624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0.653(0.495,0.862)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0.772(0.490,1.215)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0.262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0.701(0.546,0.900)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0.832(0.635,1.090)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0.854(0.643,1.134)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0.616(0.477,0.795)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0.759(0.577,0.999)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0.792(0.577,1.088)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0.466(0.359,0.606)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0.638(0.482,0.847)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0.689(0.436,1.089)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0.109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0.616(0.480,0.790)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0.716(0.547,0.936)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0.731(0.551,0.970)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0.513(0.395,0.667)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0.630(0.477,0.833)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0.661(0.477,0.917)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0.480(0.371,0.621)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0.631(0.479,0.830)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0.671(0.416,1.082)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0.083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0.622(0.484,0.799)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0.730(0.558,0.955)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0.751(0.565,0.997)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0.532(0.411,0.689)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0.656(0.498,0.866)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0.697(0.501,0.968)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0.475(0.376,0.614)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0.641(0.486,0.846)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0.723(0.442,1.182)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0.172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0.711(0.554,0.911)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0.734(0.562,0.959)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0.765(0.578,1.013)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0.539(0.415,0.702)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0.612(0.462,0.809)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0.681(0.490,0.945)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0.574(0.444,0.743)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0.699(0.532,0.917)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0.836(0.522,1.339)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0.406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Luteolin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0.657(0.510,0.846)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0.764(0.582,1.003)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0.785(0.591,1.042)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0.661(0.514,0.850)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0.826(0.629,1.083)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0.862(0.632,1.174)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0.445(0.342,0.580)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0.606(0.456,0.806)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0.662(0.432,1.015)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0.099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Hyperglycemia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0.770(0.565,1.048)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0.850(0.615,1.175)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0.895(0.635,1.261)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0.756(0.557,1.026)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0.856(0.621,1.180)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0.939(0.636,1.387)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0.536(0.387,0.744)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0.620(0.437,0.879)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0.765(0.418,1.400)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0.458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0.717(0.525,0.978)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0.797(0.576,1.102)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0.816(0.579,1.148)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0.755(0.559,1.021)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0.826(0.600,1.137)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0.853(0.585,1.245)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0.488(0.352,0.678)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0.561(0.395,0.797)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0.604(0.339,1.077)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0.125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0.753(0.554,1.023)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0.852(0.618,1.173)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0.931(0.662,1.308)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0.654(0.477,0.897)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0.735(0.527,1.025)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0.867(0.581,1.298)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0.595(0.433,0.818)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0.688(0.490,0.964)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1.004(0.552,1.827)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0.915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0.745(0.548,1.014)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0.815(0.591,1.124)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0.853(0.606,1.202)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0.705(0.519,0.958)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0.780(0.565,1.077)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0.844(0.567,1.255)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0.534(0.386,0.738)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0.610(0.432,0.863)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0.734(0.391,1.376)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0.352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0.612(0.447,0.838)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0.640(0.461,0.888)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0.680(0.482,0.961)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0.713(0.525,0.968)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0.751(0.546,1.034)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0.856(0.579,1.266)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0.573(0.416,0.788)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0.630(0.452,0.879)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0.833(0.462,1.503)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0.712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0.752(0.552,1.024)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0.816(0.591,1.128)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0.846(0.604,1.185)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0.748(0.551,1.016)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0.817(0.592,1.129)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0.871(0.599,1.265)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0.501(0.360,0.696)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0.574(0.404,0.817)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0.663(0.391,1.125)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0.160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Hypertriglyceridemia</w:t>
            </w:r>
            <w:proofErr w:type="spellEnd"/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0.733(0.601,0.994)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0.821(0.629,1.072)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0.814(0.619,1.071)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0.856(0.667,1.099)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0.897(0.688,1.170)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0.889(0.660,1.198)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0.778(0.608,0.996)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0.852(0.654,1.111)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0.830(0.546,1.262)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0.490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0.847(0.656,1.093)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0.863(0.657,1.133)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0.867(0.655,1.148)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0.976(0.761,1.252)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1.012(0.776,1.320)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1.042(0.774,1.403)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0.834(0.652,1.067)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0.913(0.700,1.193)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0.975(0.643,1.478)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0.794(0.618,1.021)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0.830(0.636,1.082)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0.818(0.621,1.077)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0.832(0.647,1.070)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0.851(0.651,1.111)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0.835(0.616,1.134)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0.782(0.611,1.002)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0.850(0.653,1.108)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0.807(0.519,1.256)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0.381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0.801(0.622.1.032)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0.843(0.645,1.103)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0.831(0.629,1.098)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0.888(0.692,1.140)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0.925(0.709,1.207)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0.911(0.670,1.238)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0.792(0.618,1.014)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0.861(0.659,1.125)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0.827(0.526.1.300)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0.525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0.783(0.610,1.006)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0.778(0.598,1.012)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0.766(0.583,1.007)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0.789(0.614,1.014)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0.784(0.601,1.021)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0.775(0.572,1.050)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0.797(0.623,1.019)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0.845(0.652,1.096)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0.819(0.531,1.264)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0.436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0.800(0.620,1.033)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0.781(0.596,1.025)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0.767(0.581,1.013)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0.983(0.767,1.260)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1.009(0.774,1.314)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0.991(0.740,1.325)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0.779(0.608,0.997)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0.827(0.633,1.080)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0.793(0.539,1.168)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8F3C25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0.457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Low-HDL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0.848(0.606,1.193)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0.795(0.552,1.143)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0.856(0.582,1.259)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0.870(0.615,1.230)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0.833(0.579,1.198)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0.958(0.615,1.493)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0.717(0.500,1.029)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0.590(0.398,0.874)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0.768(0.388,1.521)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0.551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Quercetion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0.831(0.589,1.173)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0.809(0.561,1.167)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0.884(0.802,1.298)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0.960(0.681,1.352)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0.906(0.629,1.304)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1.063(0.690,1.638)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0.722(0.504,1.035)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0.611(0.413,0.905)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0.828(0.435,1.575)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0.729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0.827(0.589,1.160)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0.764(0.533,1.096)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0.796(0.543,1.168)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0.835(0.592,1.179)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0.792(0.550,1.138)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0.859(0.550,1.342)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0.653(0.453,0.942)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0.557(0.376,0.825)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0.640(0.3171.291)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0.267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0.851(0.603,1.200)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0.792(0.549,1.142)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0.881(0.596,1.303)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0.939(0.666,1.325)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0.901(0.627,1.294)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1.098(0.698,1.727)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0.750(0.522,1.078)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0.614(0.413,0.912)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0.914(0.445,1.874)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0.990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0.684(0.486,0.963)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0.667(0.465,0.956)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0.672(0.459,0.985)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0.763(0.543,1.071)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0.700(0.489,1.001)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0.713(0.459,1.107)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0.574(0.398,0.828)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0.515(0.350,0.758)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0.512(0.2551.028)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0.080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0.902(0.640,1.272)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0.888(0.618,1.277)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0.970(0.665,1.413)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0.961(0.681,1.357)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0.876(0.605,1.269)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1.033(0.676,1.580)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0.755(0.527,1.083)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0.637(0.430,0.944)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0.870(0.484,1.564)</w:t>
            </w:r>
          </w:p>
        </w:tc>
      </w:tr>
      <w:tr w:rsidR="0000416B" w:rsidRPr="00996E4E" w:rsidTr="00EB467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A719DC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0.707</w:t>
            </w:r>
          </w:p>
        </w:tc>
      </w:tr>
      <w:tr w:rsidR="0000416B" w:rsidRPr="00996E4E" w:rsidTr="00EB467D">
        <w:trPr>
          <w:trHeight w:val="624"/>
          <w:jc w:val="center"/>
        </w:trPr>
        <w:tc>
          <w:tcPr>
            <w:tcW w:w="0" w:type="auto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0416B" w:rsidRPr="00996E4E" w:rsidRDefault="0000416B" w:rsidP="00DF62C4">
            <w:pPr>
              <w:widowControl/>
              <w:spacing w:line="440" w:lineRule="exact"/>
              <w:ind w:left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Adjusted for age in model 1; additionally adjusted for gender, smoking, drinking, labor, and body mass index based on model 1 in model 2; additionally adjusted for fat, protein, carbohydrate, fiber and total energy based on model 2 in model 3.</w:t>
            </w:r>
          </w:p>
        </w:tc>
      </w:tr>
      <w:tr w:rsidR="0000416B" w:rsidRPr="00996E4E" w:rsidTr="00EB467D">
        <w:trPr>
          <w:trHeight w:val="312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16B" w:rsidRPr="00996E4E" w:rsidRDefault="0000416B" w:rsidP="002D34FE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0F48E5" w:rsidRDefault="000F48E5">
      <w:pPr>
        <w:widowControl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21088" w:rsidRDefault="00F21088" w:rsidP="00F21088">
      <w:pPr>
        <w:ind w:left="0"/>
        <w:jc w:val="center"/>
        <w:rPr>
          <w:rFonts w:ascii="Times New Roman" w:hAnsi="Times New Roman"/>
          <w:b/>
          <w:sz w:val="24"/>
        </w:rPr>
      </w:pPr>
      <w:r w:rsidRPr="0038608E">
        <w:rPr>
          <w:rFonts w:ascii="Times New Roman" w:hAnsi="Times New Roman"/>
          <w:b/>
          <w:sz w:val="24"/>
        </w:rPr>
        <w:lastRenderedPageBreak/>
        <w:t>Supplementary Material</w:t>
      </w:r>
    </w:p>
    <w:p w:rsidR="00A010AB" w:rsidRPr="0038608E" w:rsidRDefault="00A010AB" w:rsidP="00F21088">
      <w:pPr>
        <w:ind w:left="0"/>
        <w:jc w:val="center"/>
        <w:rPr>
          <w:rFonts w:ascii="Times New Roman" w:hAnsi="Times New Roman"/>
          <w:b/>
          <w:sz w:val="24"/>
        </w:rPr>
      </w:pPr>
    </w:p>
    <w:tbl>
      <w:tblPr>
        <w:tblW w:w="8576" w:type="dxa"/>
        <w:jc w:val="center"/>
        <w:tblInd w:w="-570" w:type="dxa"/>
        <w:tblCellMar>
          <w:left w:w="0" w:type="dxa"/>
          <w:right w:w="0" w:type="dxa"/>
        </w:tblCellMar>
        <w:tblLook w:val="04A0"/>
      </w:tblPr>
      <w:tblGrid>
        <w:gridCol w:w="1893"/>
        <w:gridCol w:w="2102"/>
        <w:gridCol w:w="1206"/>
        <w:gridCol w:w="2241"/>
        <w:gridCol w:w="1134"/>
      </w:tblGrid>
      <w:tr w:rsidR="00540299" w:rsidRPr="00540299" w:rsidTr="00540299">
        <w:trPr>
          <w:trHeight w:val="285"/>
          <w:jc w:val="center"/>
        </w:trPr>
        <w:tc>
          <w:tcPr>
            <w:tcW w:w="8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C8564F">
            <w:pPr>
              <w:spacing w:line="440" w:lineRule="exac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Table S2 The association</w:t>
            </w:r>
            <w:r w:rsidR="00C671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</w:t>
            </w: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64F" w:rsidRPr="00C8564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between</w:t>
            </w:r>
            <w:r w:rsidR="00C8564F" w:rsidRPr="00C85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64F" w:rsidRPr="00C8564F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the highest </w:t>
            </w:r>
            <w:r w:rsidR="00C8564F" w:rsidRPr="00C85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quartile </w:t>
            </w:r>
            <w:r w:rsidR="00C8564F" w:rsidRPr="00C8564F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of </w:t>
            </w: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and the specific </w:t>
            </w: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flavonoids</w:t>
            </w:r>
            <w:proofErr w:type="spellEnd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the incidence of </w:t>
            </w: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MetS</w:t>
            </w:r>
            <w:proofErr w:type="spellEnd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central obesity in male and female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6B25D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RR(95% CI)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6B25D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5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="006B25D9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6B25D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RR(95%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6B25D9" w:rsidP="006B25D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5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85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Metabolic syndrome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flavonoids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0.459(0.155,1.360)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0.609(0.356,1.040)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0.365(0.127,1.051)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0.594(0.344,1.026)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0.062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0.373(0.125,1.116)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0.618(0.344,1.113)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0.109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0.311(0.097,0.997)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0.669(0.372,1.205)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0.181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0.845(0.313,2.279)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0.739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0.679(0.378,1.219)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0.194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0.274(0.104,0.722)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0.575(0.344,0.963)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Central obesity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flavonoids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0.401(0.131,1.225)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0.594(0.322,1.098)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0.097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0.499(0.175,1.427)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0.549(0.302,1.096)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0.099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0.325(0.104,1.020)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0.467(0.244,1.091)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0.081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Isorhamnetin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0.388(0.118,1.274)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0.609(0.323,1.150)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0.126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Apigenin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0.800(0.295,2.176)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0.663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0.566(0.299,1.069)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0.079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1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0.494(0.194,1.262)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0.589(0.338,1.026)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0.062</w:t>
            </w:r>
          </w:p>
        </w:tc>
      </w:tr>
      <w:tr w:rsidR="00540299" w:rsidRPr="00540299" w:rsidTr="00540299">
        <w:trPr>
          <w:trHeight w:val="285"/>
          <w:jc w:val="center"/>
        </w:trPr>
        <w:tc>
          <w:tcPr>
            <w:tcW w:w="8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40299" w:rsidRPr="00540299" w:rsidRDefault="00540299" w:rsidP="00540299">
            <w:pPr>
              <w:spacing w:line="4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299">
              <w:rPr>
                <w:rFonts w:ascii="Times New Roman" w:hAnsi="Times New Roman"/>
                <w:color w:val="000000"/>
                <w:sz w:val="24"/>
                <w:szCs w:val="24"/>
              </w:rPr>
              <w:t>Adjusted for age, drinking, smoking, physical activity, body mass index, fat, protein, carbohydrate, fiber and total energy.</w:t>
            </w:r>
          </w:p>
        </w:tc>
      </w:tr>
    </w:tbl>
    <w:p w:rsidR="00F21088" w:rsidRDefault="00540299">
      <w:pPr>
        <w:widowControl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21088">
        <w:rPr>
          <w:rFonts w:ascii="Times New Roman" w:hAnsi="Times New Roman"/>
          <w:sz w:val="24"/>
        </w:rPr>
        <w:br w:type="page"/>
      </w:r>
    </w:p>
    <w:p w:rsidR="000F48E5" w:rsidRPr="0038608E" w:rsidRDefault="000F48E5" w:rsidP="00A010AB">
      <w:pPr>
        <w:ind w:left="0"/>
        <w:jc w:val="center"/>
        <w:rPr>
          <w:rFonts w:ascii="Times New Roman" w:hAnsi="Times New Roman"/>
          <w:b/>
          <w:sz w:val="24"/>
        </w:rPr>
      </w:pPr>
      <w:r w:rsidRPr="0038608E">
        <w:rPr>
          <w:rFonts w:ascii="Times New Roman" w:hAnsi="Times New Roman"/>
          <w:b/>
          <w:sz w:val="24"/>
        </w:rPr>
        <w:lastRenderedPageBreak/>
        <w:t>Supplementary Material</w:t>
      </w:r>
    </w:p>
    <w:p w:rsidR="000F48E5" w:rsidRPr="0003341E" w:rsidRDefault="000F48E5" w:rsidP="000F48E5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006" w:type="dxa"/>
        <w:tblLook w:val="00A0"/>
      </w:tblPr>
      <w:tblGrid>
        <w:gridCol w:w="1577"/>
        <w:gridCol w:w="1609"/>
        <w:gridCol w:w="2558"/>
        <w:gridCol w:w="2558"/>
        <w:gridCol w:w="2558"/>
      </w:tblGrid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43842">
            <w:pPr>
              <w:widowControl/>
              <w:spacing w:line="440" w:lineRule="exact"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sz w:val="24"/>
                <w:szCs w:val="24"/>
              </w:rPr>
              <w:t>Table S</w:t>
            </w:r>
            <w:r w:rsidR="00A010AB" w:rsidRPr="00996E4E">
              <w:rPr>
                <w:rFonts w:ascii="Times New Roman" w:hAnsi="Times New Roman"/>
                <w:sz w:val="24"/>
                <w:szCs w:val="24"/>
              </w:rPr>
              <w:t>3</w:t>
            </w:r>
            <w:r w:rsidRPr="00996E4E">
              <w:rPr>
                <w:rFonts w:ascii="Times New Roman" w:hAnsi="Times New Roman"/>
                <w:sz w:val="24"/>
                <w:szCs w:val="24"/>
              </w:rPr>
              <w:t xml:space="preserve"> The association</w:t>
            </w:r>
            <w:r w:rsidR="00C6716F">
              <w:rPr>
                <w:rFonts w:ascii="Times New Roman" w:hAnsi="Times New Roman" w:hint="eastAsia"/>
                <w:sz w:val="24"/>
                <w:szCs w:val="24"/>
              </w:rPr>
              <w:t>s</w:t>
            </w:r>
            <w:r w:rsidRPr="00996E4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96E4E">
              <w:rPr>
                <w:rFonts w:ascii="Times New Roman" w:hAnsi="Times New Roman"/>
                <w:sz w:val="24"/>
                <w:szCs w:val="24"/>
              </w:rPr>
              <w:t>flavonoids</w:t>
            </w:r>
            <w:proofErr w:type="spellEnd"/>
            <w:r w:rsidRPr="00996E4E">
              <w:rPr>
                <w:rFonts w:ascii="Times New Roman" w:hAnsi="Times New Roman"/>
                <w:sz w:val="24"/>
                <w:szCs w:val="24"/>
              </w:rPr>
              <w:t xml:space="preserve"> from different sources with the incidence of </w:t>
            </w:r>
            <w:proofErr w:type="spellStart"/>
            <w:r w:rsidRPr="00996E4E">
              <w:rPr>
                <w:rFonts w:ascii="Times New Roman" w:hAnsi="Times New Roman"/>
                <w:sz w:val="24"/>
                <w:szCs w:val="24"/>
              </w:rPr>
              <w:t>MetS</w:t>
            </w:r>
            <w:proofErr w:type="spellEnd"/>
            <w:r w:rsidRPr="00996E4E">
              <w:rPr>
                <w:rFonts w:ascii="Times New Roman" w:hAnsi="Times New Roman"/>
                <w:sz w:val="24"/>
                <w:szCs w:val="24"/>
              </w:rPr>
              <w:t xml:space="preserve"> and its components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Flavonoids</w:t>
            </w:r>
            <w:proofErr w:type="spellEnd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sources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Metabolic Syndrome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Model 3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0.911(0.708,1.173)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0.922(0.701,1.212)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0.942(0.711,1.250)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0.794(0.613,1.029)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0.917(0.693,1.212)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0.955(0.695,1.312)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0.721(0.553,0.941)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0.788(0.593,1.048)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0.851(0.548,1.321)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0.504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0.846(0.659,1.087)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0.747(0.567,0.983)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0.754(0.571,0.995)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0.609(0.468,0.793)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0.588(0.441,0.785)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0.594(0.441,0.802)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0.574(0.442,0.746)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0.568(0.424,0.761)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0.580(0.419,0.803)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8F3C2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8F3C2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1.180(0.909,1.530)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1.082(0.820,1.428)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1.076(0.815,1.422)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1.028(0.789,1.339)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1.009(0.761,1.337)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1.009(0.760,1.338)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0.836(0.635,1.100)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0.745(0.554,1.001)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0.721(0.534,0.975)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0.008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1.055(0.814,1.366)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0.963(0.731,1.270)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0.968(0.733,1.279)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0.961(0.740,0.600)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0.870(0.659,1.148)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0.869(0.655,1.153)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0.786(0.600,1.028)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0.737(0.552,0.983)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0.711(0.526,0.961)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Central Obesity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0.901(0.685,1.185)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0.933(0.687,1.266)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0.889(0.648,1.220)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0.948(0.726,1.238)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0.995(0.739,1.339)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0.903(0.642,1.270)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1.089(0.831,1.426)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1.015(0.751,1.372)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0.834(0.521,1.336)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0.505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0.905(0.688,1.192)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0.760(0.555,1.039)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0.737(0.538,1.010)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0.914(0.695,1.202)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0.761(0.556,1.043)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0.703(0.507,0.975)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1.013(0.774,1.326)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0.809(0.590,1.110)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0.685(0.478,0.981)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0.086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1.120(0.857,1.465)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1.035(0.767,1.397)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1.028(0.761,1.389)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0.908(0.692,1.191)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0.847(0.626,1.146)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0.842(0.621,1.140)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0.818(0.620,1.081)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0.733(0.538,1.000)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0.721(0.525,0.988)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1.091(0.832,1.431)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0.870(0.644,1.177)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0.863(0.638,1.167)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0.963(0.732,1.266)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0.843(0.622,1.142)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0.831(0.612,1.130)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0.720(0.547,0.950)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0.625(0.460,0.850)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0.618(0.448,0.851)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High blood Pressure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0.809(0.633,1.033)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0.798(0.614,1.036)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0.838(0.639,1.100)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0.610(0.472,0.787)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0.690(0.525,0.905)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0.766(0.568,1.058)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0.627(0.485,0.809)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0.732(0.558,0.959)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0.879(0.575,1.342)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8F3C2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0.555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0.756(0.588,0.972)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0.821(0.625,1.078)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0.858(0.651,1.131)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0.675(0.524,0.869)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0.841(0.639,1.108)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0.923(0.693,1.230)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0.562(0.434,0.728)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0.785(0.590,1.044)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0.949(0.690,1.307)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8F3C2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0.955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0.791(0.610,1.024)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0.832(0.631,1.095)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0.823(0.624,1.086)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0.980(0.764,1.257)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1.053(0.807,1.374)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1.040(0.796,1.360)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0.789(0.608,1.023)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0.857(0.650,1.130)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0.873(0.659,1.156)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1.258(0.972,1.628)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1.179(0.896,1.551)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1.181(0.895,1.557)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1.114(0.859,1.444)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1.059(0.805,1.393)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1.032(0.779,1.366)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1.029(0.791,1.340)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1.012(0.766,1.338)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0.964(0.718,1.294)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0.426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Hyperglycemia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0.760(0.560,1.030)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0.749(0.546,1.029)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0.814(0.584,1.134)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0.714(0.524,0.975)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0.745(0.539,1.031)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0.884(0.601,1.300)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0.670(0.489,0.917)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0.703(0.506,0.976)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0.982(.568,1.696)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0.792(0.588,1.068)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0.844(0.616,1.156)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0.880(0.639,1.211)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0.615(0.450,0.840)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0.656(0.471,0.914)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0.713(0.502,1.013)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0.525(0.381,0.724)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0.616(0.436,0.870)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0.716(0.482,1.064)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8F3C2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0.086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0.831(0.604,1.144)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0.849(0.609,1.183)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0.837(0.600,1.167)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0.742(0.539,1.023)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0.768(0.550,1.071)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0.769(0.551,1.075)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0.822(0.601,1.123)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0.846(0.612,1.174)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0.838(0.603,1.166)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0.484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0.830(0.607,1.136)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0.803(0.580,1.111)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0.801(0.578,1.111)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0.868(0.639,1.180)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0.803(0.585,0.102)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0.796(0.576,0.101)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0.784(0.571,1.075)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0.762(0.550,1.055)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0.718(0.508,1.014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0.113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Hypertriglyceridemia</w:t>
            </w:r>
            <w:proofErr w:type="spellEnd"/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0.890(0.697,1.137)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0.867(0.670,1.122)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0.877(0.673,1.145)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0.871(0.682,1.112)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0.903(0.697,1.171)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0.938(0.701,1.254)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0.872(0.686,1.110)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0.937(0.727,1.207)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1.006(0.682,1.485)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0.848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1.117(0.868,1.436)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1.023(0.782,1.339)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1.003(0.766,1.315)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1.026(0.796,1.321)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0.956(0.729,1.254)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0.953(0.721,1.260)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0.990(0.772,1.271)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1.036(0.790,1.359)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1.060(0.785,1.431)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0.685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0.911(0.709,1.172)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0.935(0.718,1.217)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0.937(0.719,1.220)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0.970(0.758,1.242)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1.023(0.789,1.328)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1.031(0.794,1.340)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0.929(0.727,1.188)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0.921(0.710,1.195)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0.936(0.718,1.221)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0.706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1.096(0.855,1.404)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1.058(0.816,1.370)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1.055(0.813,1.369)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1.017(0.791,1.307)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0.912(0.702,1.185)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0.903(0.692,1.178)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1.111(0.871,1.416)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1.056(0.818,1.363)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1.006(0.770,1.315)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Low-HDL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0.922(0.660,1.287)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0.931(0.657,1.318)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0.964(0.669,1.391)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0.890(0.634,1.250)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0.827(0.576,1.186)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0.886(0.577,1.361)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0.634(0.437,0.919)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0.594(0.403,0.875)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0.658(0.348,1.243)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0.194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1.094(0.781,0.533)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0.912(0.636,1.309)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0.954(0.662,1.375)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0.777(0.542,1.114)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0.671(0.457,0.986)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0.761(0.509,1.138)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0.898(0.631,1.277)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0.701(0.475,1.035)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0.866(0.553,1.357)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0.479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1.187(0.833,1.692)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1.224(0.840,1.782)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1.219(0.836,1.777)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1.208(0.849,1.719)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1.245(0.855,1.812)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1.258(0.862,1.837)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1.034(0.716,1.494)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1.029(0.703,1.535)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0.992(0.667,1.475)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0.600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0.946(0.674,1.326)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0.967(0.676,1.382)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1.004(0.700,1.440)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0.866(0.614,1.222)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0.914(0.639,1.309)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0.969(0.671,1.400)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0.638(0.444,0.917)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0.687(0.470,1.006)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0.699(0.467,1.045)</w:t>
            </w:r>
          </w:p>
        </w:tc>
      </w:tr>
      <w:tr w:rsidR="000F48E5" w:rsidRPr="00996E4E" w:rsidTr="00F2108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0.050</w:t>
            </w:r>
          </w:p>
        </w:tc>
      </w:tr>
      <w:tr w:rsidR="000F48E5" w:rsidRPr="00996E4E" w:rsidTr="00F21088">
        <w:trPr>
          <w:trHeight w:val="624"/>
          <w:jc w:val="center"/>
        </w:trPr>
        <w:tc>
          <w:tcPr>
            <w:tcW w:w="0" w:type="auto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8E5" w:rsidRPr="00996E4E" w:rsidRDefault="000F48E5" w:rsidP="00DF62C4">
            <w:pPr>
              <w:widowControl/>
              <w:spacing w:line="440" w:lineRule="exact"/>
              <w:ind w:left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E4E">
              <w:rPr>
                <w:rFonts w:ascii="Times New Roman" w:hAnsi="Times New Roman"/>
                <w:kern w:val="0"/>
                <w:sz w:val="24"/>
                <w:szCs w:val="24"/>
              </w:rPr>
              <w:t>Adjusted for age in model 1; additionally adjusted for gender, smoking, drinking, labor, and body mass index based on model 1 in model 2; additionally adjusted for fat, protein, carbohydrate, fiber and total energy based on model 2 in model 3.</w:t>
            </w:r>
          </w:p>
        </w:tc>
      </w:tr>
      <w:tr w:rsidR="000F48E5" w:rsidRPr="00996E4E" w:rsidTr="00F21088">
        <w:trPr>
          <w:trHeight w:val="31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E5" w:rsidRPr="00996E4E" w:rsidRDefault="000F48E5" w:rsidP="00F21088">
            <w:pPr>
              <w:widowControl/>
              <w:ind w:left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010AB" w:rsidRDefault="00A010AB">
      <w:pPr>
        <w:widowControl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010AB" w:rsidRDefault="00A010AB" w:rsidP="00A010AB">
      <w:pPr>
        <w:ind w:left="0"/>
        <w:jc w:val="center"/>
        <w:rPr>
          <w:rFonts w:ascii="Times New Roman" w:hAnsi="Times New Roman"/>
          <w:b/>
          <w:sz w:val="24"/>
        </w:rPr>
      </w:pPr>
      <w:r w:rsidRPr="0038608E">
        <w:rPr>
          <w:rFonts w:ascii="Times New Roman" w:hAnsi="Times New Roman"/>
          <w:b/>
          <w:sz w:val="24"/>
        </w:rPr>
        <w:lastRenderedPageBreak/>
        <w:t>Supplementary Material</w:t>
      </w:r>
    </w:p>
    <w:p w:rsidR="00A010AB" w:rsidRPr="0038608E" w:rsidRDefault="00A010AB" w:rsidP="00A010AB">
      <w:pPr>
        <w:ind w:left="0"/>
        <w:jc w:val="center"/>
        <w:rPr>
          <w:rFonts w:ascii="Times New Roman" w:hAnsi="Times New Roman"/>
          <w:b/>
          <w:sz w:val="24"/>
        </w:rPr>
      </w:pPr>
    </w:p>
    <w:tbl>
      <w:tblPr>
        <w:tblW w:w="7864" w:type="dxa"/>
        <w:jc w:val="center"/>
        <w:tblInd w:w="-242" w:type="dxa"/>
        <w:tblLook w:val="04A0"/>
      </w:tblPr>
      <w:tblGrid>
        <w:gridCol w:w="1283"/>
        <w:gridCol w:w="2251"/>
        <w:gridCol w:w="1070"/>
        <w:gridCol w:w="2268"/>
        <w:gridCol w:w="992"/>
      </w:tblGrid>
      <w:tr w:rsidR="00C13884" w:rsidRPr="00774D6F" w:rsidTr="006B25D9">
        <w:trPr>
          <w:trHeight w:val="300"/>
          <w:jc w:val="center"/>
        </w:trPr>
        <w:tc>
          <w:tcPr>
            <w:tcW w:w="78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13884" w:rsidRPr="00854DCF" w:rsidRDefault="00C13884" w:rsidP="00C13884">
            <w:pPr>
              <w:widowControl/>
              <w:spacing w:line="440" w:lineRule="exact"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Table S4 The association</w:t>
            </w:r>
            <w:r w:rsidR="00C6716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774D6F" w:rsidRPr="00774D6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between</w:t>
            </w:r>
            <w:r w:rsidR="00774D6F" w:rsidRPr="00774D6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774D6F" w:rsidRPr="00774D6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the highest </w:t>
            </w:r>
            <w:r w:rsidR="00774D6F" w:rsidRPr="00774D6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quartile </w:t>
            </w:r>
            <w:r w:rsidR="00774D6F" w:rsidRPr="00774D6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of</w:t>
            </w:r>
            <w:r w:rsidR="00774D6F" w:rsidRPr="00774D6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774D6F" w:rsidRPr="00774D6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flavonoids</w:t>
            </w:r>
            <w:proofErr w:type="spellEnd"/>
            <w:r w:rsidR="00774D6F" w:rsidRPr="00774D6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from different sources </w:t>
            </w:r>
            <w:r w:rsidR="00774D6F" w:rsidRPr="00774D6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and</w:t>
            </w: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the incidence of </w:t>
            </w:r>
            <w:proofErr w:type="spellStart"/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MetS</w:t>
            </w:r>
            <w:proofErr w:type="spellEnd"/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and central obesity in male and female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RR(95%CI)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84" w:rsidRPr="00854DCF" w:rsidRDefault="006B25D9" w:rsidP="00C13884">
            <w:pPr>
              <w:widowControl/>
              <w:ind w:left="0"/>
              <w:jc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B25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RR(95%CI)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84" w:rsidRPr="00854DCF" w:rsidRDefault="006B25D9" w:rsidP="00C13884">
            <w:pPr>
              <w:widowControl/>
              <w:ind w:left="0"/>
              <w:jc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6B25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786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Metabolicsyndrome</w:t>
            </w:r>
            <w:proofErr w:type="spellEnd"/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0.676(0.275,1.665)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0.891(0.532,1.492)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0.661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Fruits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0.466(0.246,0.884)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0.662(0.442,1.019)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Potatoes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0.673(0.389,1.163)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0.711(0.492,1.026)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Legumes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0.725(0.429,1.224)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0.697(0.479,1.014)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7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Centralobesity</w:t>
            </w:r>
            <w:proofErr w:type="spellEnd"/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0.775(0.311,1.929)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0.793(0.454,1.386)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0.416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Fruits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0.774(0.405,1.480)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0.673(0.426,1.064)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0.090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Potatoes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0.512(0.291,1.002)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0.853(0.578,1.258)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0.422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Legumes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0.761(0.441,1.313)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6B25D9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0.569(0.381,1.049)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884" w:rsidRPr="00854DCF" w:rsidRDefault="00C13884" w:rsidP="00C13884">
            <w:pPr>
              <w:widowControl/>
              <w:ind w:left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</w:tr>
      <w:tr w:rsidR="00C13884" w:rsidRPr="00854DCF" w:rsidTr="006B25D9">
        <w:trPr>
          <w:trHeight w:val="300"/>
          <w:jc w:val="center"/>
        </w:trPr>
        <w:tc>
          <w:tcPr>
            <w:tcW w:w="78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884" w:rsidRPr="00854DCF" w:rsidRDefault="00C13884" w:rsidP="00C13884">
            <w:pPr>
              <w:widowControl/>
              <w:spacing w:line="440" w:lineRule="exact"/>
              <w:ind w:left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54D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Adjusted for age, drinking, smoking, physical activity, body mass index, fat, protein, carbohydrate, fiber and total energy.</w:t>
            </w:r>
          </w:p>
        </w:tc>
      </w:tr>
    </w:tbl>
    <w:p w:rsidR="000F48E5" w:rsidRPr="002D34FE" w:rsidRDefault="000F48E5" w:rsidP="000F48E5">
      <w:pPr>
        <w:spacing w:line="480" w:lineRule="auto"/>
        <w:ind w:left="0"/>
        <w:rPr>
          <w:rFonts w:ascii="Times New Roman" w:hAnsi="Times New Roman"/>
          <w:sz w:val="24"/>
        </w:rPr>
      </w:pPr>
    </w:p>
    <w:sectPr w:rsidR="000F48E5" w:rsidRPr="002D34FE" w:rsidSect="00DE71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D7" w:rsidRDefault="00F63ED7" w:rsidP="00DF6F2B">
      <w:r>
        <w:separator/>
      </w:r>
    </w:p>
  </w:endnote>
  <w:endnote w:type="continuationSeparator" w:id="0">
    <w:p w:rsidR="00F63ED7" w:rsidRDefault="00F63ED7" w:rsidP="00DF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D7" w:rsidRDefault="00F63ED7" w:rsidP="00DF6F2B">
      <w:r>
        <w:separator/>
      </w:r>
    </w:p>
  </w:footnote>
  <w:footnote w:type="continuationSeparator" w:id="0">
    <w:p w:rsidR="00F63ED7" w:rsidRDefault="00F63ED7" w:rsidP="00DF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2E0"/>
    <w:rsid w:val="0000416B"/>
    <w:rsid w:val="00005F07"/>
    <w:rsid w:val="0005339C"/>
    <w:rsid w:val="00076C4A"/>
    <w:rsid w:val="000B43CC"/>
    <w:rsid w:val="000C570C"/>
    <w:rsid w:val="000D33E6"/>
    <w:rsid w:val="000E532D"/>
    <w:rsid w:val="000F48E5"/>
    <w:rsid w:val="00141861"/>
    <w:rsid w:val="00171A1D"/>
    <w:rsid w:val="001960FE"/>
    <w:rsid w:val="001A0288"/>
    <w:rsid w:val="001B096E"/>
    <w:rsid w:val="001D257C"/>
    <w:rsid w:val="001F5ED3"/>
    <w:rsid w:val="00203AFE"/>
    <w:rsid w:val="00213AB0"/>
    <w:rsid w:val="0025131A"/>
    <w:rsid w:val="002560E9"/>
    <w:rsid w:val="00294FEC"/>
    <w:rsid w:val="002A492A"/>
    <w:rsid w:val="002B7479"/>
    <w:rsid w:val="002B7CA1"/>
    <w:rsid w:val="002D34FE"/>
    <w:rsid w:val="002D6917"/>
    <w:rsid w:val="002F0515"/>
    <w:rsid w:val="003062E8"/>
    <w:rsid w:val="00313E37"/>
    <w:rsid w:val="003256EC"/>
    <w:rsid w:val="00342D2D"/>
    <w:rsid w:val="003767C2"/>
    <w:rsid w:val="00393E7F"/>
    <w:rsid w:val="003957AA"/>
    <w:rsid w:val="003B166C"/>
    <w:rsid w:val="003B6458"/>
    <w:rsid w:val="003C0B0B"/>
    <w:rsid w:val="003E725C"/>
    <w:rsid w:val="003F2110"/>
    <w:rsid w:val="00421BCC"/>
    <w:rsid w:val="004341CC"/>
    <w:rsid w:val="00447E88"/>
    <w:rsid w:val="004952F2"/>
    <w:rsid w:val="004D5695"/>
    <w:rsid w:val="00521ED2"/>
    <w:rsid w:val="00525939"/>
    <w:rsid w:val="005320D1"/>
    <w:rsid w:val="00540299"/>
    <w:rsid w:val="005850A8"/>
    <w:rsid w:val="005A5D39"/>
    <w:rsid w:val="005A65FA"/>
    <w:rsid w:val="005B43BB"/>
    <w:rsid w:val="005C5385"/>
    <w:rsid w:val="005D5710"/>
    <w:rsid w:val="005E2C76"/>
    <w:rsid w:val="005E2D2A"/>
    <w:rsid w:val="005E3365"/>
    <w:rsid w:val="0061590A"/>
    <w:rsid w:val="006A118A"/>
    <w:rsid w:val="006B25D9"/>
    <w:rsid w:val="006B7674"/>
    <w:rsid w:val="006D37F8"/>
    <w:rsid w:val="006E1D8B"/>
    <w:rsid w:val="00704B25"/>
    <w:rsid w:val="00705644"/>
    <w:rsid w:val="00705C7B"/>
    <w:rsid w:val="00710D01"/>
    <w:rsid w:val="007221B1"/>
    <w:rsid w:val="00771610"/>
    <w:rsid w:val="00774D6F"/>
    <w:rsid w:val="007927DE"/>
    <w:rsid w:val="007A367D"/>
    <w:rsid w:val="007F16B1"/>
    <w:rsid w:val="00821C8F"/>
    <w:rsid w:val="008531E4"/>
    <w:rsid w:val="00854DCF"/>
    <w:rsid w:val="00865445"/>
    <w:rsid w:val="00875CD4"/>
    <w:rsid w:val="008B1067"/>
    <w:rsid w:val="008B5276"/>
    <w:rsid w:val="008D43CA"/>
    <w:rsid w:val="008D59B3"/>
    <w:rsid w:val="008F0167"/>
    <w:rsid w:val="008F3C25"/>
    <w:rsid w:val="00922D59"/>
    <w:rsid w:val="009802E1"/>
    <w:rsid w:val="00996E4E"/>
    <w:rsid w:val="009A3E83"/>
    <w:rsid w:val="009A6CE3"/>
    <w:rsid w:val="009C172B"/>
    <w:rsid w:val="009C58FD"/>
    <w:rsid w:val="00A010AB"/>
    <w:rsid w:val="00A15161"/>
    <w:rsid w:val="00A719DC"/>
    <w:rsid w:val="00AA29D6"/>
    <w:rsid w:val="00AC7667"/>
    <w:rsid w:val="00AF62E0"/>
    <w:rsid w:val="00B01B0C"/>
    <w:rsid w:val="00B01EBC"/>
    <w:rsid w:val="00B1344C"/>
    <w:rsid w:val="00B17955"/>
    <w:rsid w:val="00B31BB5"/>
    <w:rsid w:val="00B43E71"/>
    <w:rsid w:val="00B8134A"/>
    <w:rsid w:val="00B9174C"/>
    <w:rsid w:val="00B933C5"/>
    <w:rsid w:val="00BB0B28"/>
    <w:rsid w:val="00BB16F1"/>
    <w:rsid w:val="00BC3F91"/>
    <w:rsid w:val="00BD1BEC"/>
    <w:rsid w:val="00C0713C"/>
    <w:rsid w:val="00C13884"/>
    <w:rsid w:val="00C359BA"/>
    <w:rsid w:val="00C424AB"/>
    <w:rsid w:val="00C648CB"/>
    <w:rsid w:val="00C6716F"/>
    <w:rsid w:val="00C8564F"/>
    <w:rsid w:val="00C93D4E"/>
    <w:rsid w:val="00CA0359"/>
    <w:rsid w:val="00CB274C"/>
    <w:rsid w:val="00CD4FF5"/>
    <w:rsid w:val="00CE1198"/>
    <w:rsid w:val="00D246AE"/>
    <w:rsid w:val="00D46A80"/>
    <w:rsid w:val="00D47172"/>
    <w:rsid w:val="00D707D2"/>
    <w:rsid w:val="00DA18F0"/>
    <w:rsid w:val="00DA5D0A"/>
    <w:rsid w:val="00DD6EAA"/>
    <w:rsid w:val="00DE1E79"/>
    <w:rsid w:val="00DE7165"/>
    <w:rsid w:val="00DF0A11"/>
    <w:rsid w:val="00DF62C4"/>
    <w:rsid w:val="00DF6F2B"/>
    <w:rsid w:val="00E00A29"/>
    <w:rsid w:val="00E235E2"/>
    <w:rsid w:val="00E53600"/>
    <w:rsid w:val="00E54763"/>
    <w:rsid w:val="00E7630A"/>
    <w:rsid w:val="00E957C7"/>
    <w:rsid w:val="00EB10B4"/>
    <w:rsid w:val="00EB467D"/>
    <w:rsid w:val="00EE40CA"/>
    <w:rsid w:val="00EF21EE"/>
    <w:rsid w:val="00EF604C"/>
    <w:rsid w:val="00F06CC4"/>
    <w:rsid w:val="00F140EE"/>
    <w:rsid w:val="00F21088"/>
    <w:rsid w:val="00F3173B"/>
    <w:rsid w:val="00F362CA"/>
    <w:rsid w:val="00F43842"/>
    <w:rsid w:val="00F61576"/>
    <w:rsid w:val="00F63ED7"/>
    <w:rsid w:val="00F97DC4"/>
    <w:rsid w:val="00FE5D3A"/>
    <w:rsid w:val="00FE7148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A"/>
    <w:pPr>
      <w:widowControl w:val="0"/>
      <w:ind w:left="7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B0B2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B0B2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B0B28"/>
    <w:pPr>
      <w:widowControl/>
      <w:spacing w:before="100" w:beforeAutospacing="1" w:after="100" w:afterAutospacing="1"/>
      <w:ind w:left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B0B28"/>
    <w:pPr>
      <w:widowControl/>
      <w:spacing w:before="100" w:beforeAutospacing="1" w:after="100" w:afterAutospacing="1"/>
      <w:ind w:left="0"/>
      <w:jc w:val="left"/>
    </w:pPr>
    <w:rPr>
      <w:rFonts w:ascii="宋体" w:hAnsi="宋体" w:cs="宋体"/>
      <w:kern w:val="0"/>
      <w:sz w:val="22"/>
    </w:rPr>
  </w:style>
  <w:style w:type="paragraph" w:customStyle="1" w:styleId="xl65">
    <w:name w:val="xl65"/>
    <w:basedOn w:val="a"/>
    <w:uiPriority w:val="99"/>
    <w:rsid w:val="00BB0B28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BB0B28"/>
    <w:pPr>
      <w:widowControl/>
      <w:spacing w:before="100" w:beforeAutospacing="1" w:after="100" w:afterAutospacing="1"/>
      <w:ind w:left="0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BB0B28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DF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DF6F2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DF6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DF6F2B"/>
    <w:rPr>
      <w:rFonts w:cs="Times New Roman"/>
      <w:sz w:val="18"/>
      <w:szCs w:val="18"/>
    </w:rPr>
  </w:style>
  <w:style w:type="paragraph" w:styleId="a7">
    <w:name w:val="endnote text"/>
    <w:basedOn w:val="a"/>
    <w:link w:val="Char1"/>
    <w:uiPriority w:val="99"/>
    <w:rsid w:val="00B31BB5"/>
    <w:pPr>
      <w:snapToGrid w:val="0"/>
      <w:ind w:left="0"/>
      <w:jc w:val="left"/>
    </w:pPr>
    <w:rPr>
      <w:szCs w:val="24"/>
    </w:rPr>
  </w:style>
  <w:style w:type="character" w:customStyle="1" w:styleId="EndnoteTextChar">
    <w:name w:val="Endnote Text Char"/>
    <w:basedOn w:val="a0"/>
    <w:link w:val="a7"/>
    <w:uiPriority w:val="99"/>
    <w:semiHidden/>
    <w:locked/>
    <w:rsid w:val="00875CD4"/>
    <w:rPr>
      <w:rFonts w:cs="Times New Roman"/>
    </w:rPr>
  </w:style>
  <w:style w:type="character" w:customStyle="1" w:styleId="Char1">
    <w:name w:val="尾注文本 Char"/>
    <w:basedOn w:val="a0"/>
    <w:link w:val="a7"/>
    <w:uiPriority w:val="99"/>
    <w:locked/>
    <w:rsid w:val="00B31BB5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paragraph" w:styleId="a8">
    <w:name w:val="Balloon Text"/>
    <w:basedOn w:val="a"/>
    <w:link w:val="Char2"/>
    <w:uiPriority w:val="99"/>
    <w:semiHidden/>
    <w:unhideWhenUsed/>
    <w:rsid w:val="00076C4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6C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1755</Words>
  <Characters>15590</Characters>
  <Application>Microsoft Office Word</Application>
  <DocSecurity>0</DocSecurity>
  <Lines>129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2019-09-29T00:20:00Z</dcterms:created>
  <dcterms:modified xsi:type="dcterms:W3CDTF">2020-05-30T07:43:00Z</dcterms:modified>
</cp:coreProperties>
</file>