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9523D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S1.</w:t>
      </w:r>
      <w:r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Model fit for models with 2-10 statuses (latent transition analysis)</w:t>
      </w:r>
    </w:p>
    <w:tbl>
      <w:tblPr>
        <w:tblW w:w="4984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1"/>
        <w:gridCol w:w="1514"/>
        <w:gridCol w:w="1649"/>
        <w:gridCol w:w="1378"/>
        <w:gridCol w:w="1309"/>
        <w:gridCol w:w="1552"/>
      </w:tblGrid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Log-likelihood</w:t>
            </w:r>
          </w:p>
        </w:tc>
        <w:tc>
          <w:tcPr>
            <w:tcW w:w="837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Degrees of freedom</w:t>
            </w:r>
          </w:p>
        </w:tc>
        <w:tc>
          <w:tcPr>
            <w:tcW w:w="912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Likelihood-Ratio G</w:t>
            </w: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762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AIC</w:t>
            </w:r>
          </w:p>
        </w:tc>
        <w:tc>
          <w:tcPr>
            <w:tcW w:w="724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BIC</w:t>
            </w:r>
          </w:p>
        </w:tc>
        <w:tc>
          <w:tcPr>
            <w:tcW w:w="858" w:type="pct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 of latent statuses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-23697.5</w:t>
            </w:r>
          </w:p>
        </w:tc>
        <w:tc>
          <w:tcPr>
            <w:tcW w:w="837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1048552</w:t>
            </w:r>
          </w:p>
        </w:tc>
        <w:tc>
          <w:tcPr>
            <w:tcW w:w="912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12420.92</w:t>
            </w:r>
          </w:p>
        </w:tc>
        <w:tc>
          <w:tcPr>
            <w:tcW w:w="762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12466.92</w:t>
            </w:r>
          </w:p>
        </w:tc>
        <w:tc>
          <w:tcPr>
            <w:tcW w:w="724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12599.84</w:t>
            </w:r>
          </w:p>
        </w:tc>
        <w:tc>
          <w:tcPr>
            <w:tcW w:w="858" w:type="pct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-23509.1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1048537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12044.16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12120.16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12339.76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-23154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1048520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11334.02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11444.02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11761.86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-22998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1048501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11021.7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11169.7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11597.3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-22924.6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1048480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10875.13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11065.13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11614.14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-22861.3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1048457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10748.46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10984.46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11666.39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-22803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1048432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10632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10918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11744.41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-22738.9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1048405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10503.79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10843.79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11826.23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C83720" w:rsidRPr="00E9523D" w:rsidTr="000C7BCC">
        <w:trPr>
          <w:trHeight w:val="584"/>
          <w:jc w:val="center"/>
        </w:trPr>
        <w:tc>
          <w:tcPr>
            <w:tcW w:w="907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-22698.8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1048376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10423.58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10821.58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11971.61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3720" w:rsidRPr="00E9523D" w:rsidRDefault="00C83720" w:rsidP="000C7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:rsidR="00C83720" w:rsidRPr="00E9523D" w:rsidRDefault="00C83720" w:rsidP="00C8372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>Abbreviations: AIC, Akaike Information Criterion; BIC,</w:t>
      </w:r>
      <w:r w:rsidR="003B68F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Bayesian Information Criterion.</w:t>
      </w: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3720" w:rsidRPr="00E9523D" w:rsidRDefault="00C83720" w:rsidP="00C83720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S2</w:t>
      </w:r>
      <w:r w:rsidRPr="00E9523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Test of measurement invariance across time </w:t>
      </w: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8"/>
        <w:gridCol w:w="1323"/>
        <w:gridCol w:w="1338"/>
        <w:gridCol w:w="1283"/>
        <w:gridCol w:w="1283"/>
        <w:gridCol w:w="1377"/>
        <w:gridCol w:w="1188"/>
      </w:tblGrid>
      <w:tr w:rsidR="00C83720" w:rsidRPr="00E9523D" w:rsidTr="000C7BCC">
        <w:trPr>
          <w:trHeight w:val="507"/>
        </w:trPr>
        <w:tc>
          <w:tcPr>
            <w:tcW w:w="1568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0C7B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3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</w:t>
            </w: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38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Df</w:t>
            </w:r>
          </w:p>
        </w:tc>
        <w:tc>
          <w:tcPr>
            <w:tcW w:w="1283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AIC</w:t>
            </w:r>
          </w:p>
        </w:tc>
        <w:tc>
          <w:tcPr>
            <w:tcW w:w="1283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BIC</w:t>
            </w:r>
          </w:p>
        </w:tc>
        <w:tc>
          <w:tcPr>
            <w:tcW w:w="1377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Log-likelihood</w:t>
            </w:r>
          </w:p>
        </w:tc>
        <w:tc>
          <w:tcPr>
            <w:tcW w:w="1188" w:type="dxa"/>
            <w:tcBorders>
              <w:top w:val="single" w:sz="8" w:space="0" w:color="70553F"/>
              <w:left w:val="nil"/>
              <w:bottom w:val="single" w:sz="8" w:space="0" w:color="70553F"/>
              <w:right w:val="nil"/>
            </w:tcBorders>
            <w:shd w:val="clear" w:color="auto" w:fill="FFFFFF"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C83720" w:rsidRPr="00E9523D" w:rsidTr="000C7BCC">
        <w:trPr>
          <w:trHeight w:val="507"/>
        </w:trPr>
        <w:tc>
          <w:tcPr>
            <w:tcW w:w="1568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0C7B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Model without measurement invariance </w:t>
            </w:r>
          </w:p>
        </w:tc>
        <w:tc>
          <w:tcPr>
            <w:tcW w:w="1323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10940,5</w:t>
            </w:r>
          </w:p>
        </w:tc>
        <w:tc>
          <w:tcPr>
            <w:tcW w:w="1338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1048451</w:t>
            </w:r>
          </w:p>
        </w:tc>
        <w:tc>
          <w:tcPr>
            <w:tcW w:w="1283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11188</w:t>
            </w:r>
          </w:p>
        </w:tc>
        <w:tc>
          <w:tcPr>
            <w:tcW w:w="1283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11905</w:t>
            </w:r>
          </w:p>
        </w:tc>
        <w:tc>
          <w:tcPr>
            <w:tcW w:w="1377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-22957</w:t>
            </w:r>
          </w:p>
        </w:tc>
        <w:tc>
          <w:tcPr>
            <w:tcW w:w="1188" w:type="dxa"/>
            <w:tcBorders>
              <w:top w:val="single" w:sz="8" w:space="0" w:color="70553F"/>
              <w:left w:val="nil"/>
              <w:bottom w:val="nil"/>
              <w:right w:val="nil"/>
            </w:tcBorders>
            <w:shd w:val="clear" w:color="auto" w:fill="FFFFFF"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C83720" w:rsidRPr="00E9523D" w:rsidTr="000C7BCC">
        <w:trPr>
          <w:trHeight w:val="36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0C7B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with measurement invariance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11021,7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1048501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-22998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C83720" w:rsidRPr="00E9523D" w:rsidTr="000C7BCC">
        <w:trPr>
          <w:trHeight w:val="23"/>
        </w:trPr>
        <w:tc>
          <w:tcPr>
            <w:tcW w:w="1568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0C7BC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Difference</w:t>
            </w:r>
            <w:r w:rsidRPr="00E952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70553F"/>
              <w:right w:val="nil"/>
            </w:tcBorders>
            <w:shd w:val="clear" w:color="auto" w:fill="FFFFFF"/>
          </w:tcPr>
          <w:p w:rsidR="00C83720" w:rsidRPr="00E9523D" w:rsidRDefault="00C83720" w:rsidP="00C8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0.003</w:t>
            </w:r>
          </w:p>
        </w:tc>
      </w:tr>
    </w:tbl>
    <w:p w:rsidR="00C83720" w:rsidRPr="00E9523D" w:rsidRDefault="00C83720" w:rsidP="00C8372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>Abbreviations: AIC, Akaike Information Criterion; BIC, Bayesian Information Criterion; Df, Degree of freedom; G</w:t>
      </w:r>
      <w:r w:rsidRPr="00E9523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>, test for likelihood ratio statistic.</w:t>
      </w:r>
    </w:p>
    <w:p w:rsidR="00C83720" w:rsidRPr="00E9523D" w:rsidRDefault="00C83720" w:rsidP="00C8372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a</w:t>
      </w: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p-value of measurement invariance test. </w:t>
      </w:r>
    </w:p>
    <w:p w:rsidR="005E1027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sectPr w:rsidR="005E1027" w:rsidSect="000C7B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9523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b</w:t>
      </w: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Difference</w:t>
      </w:r>
      <w:r w:rsidRPr="00E9523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 xml:space="preserve"> </w:t>
      </w:r>
      <w:r w:rsidRPr="00E9523D">
        <w:rPr>
          <w:rFonts w:ascii="Times New Roman" w:hAnsi="Times New Roman" w:cs="Times New Roman"/>
          <w:i/>
          <w:iCs/>
          <w:sz w:val="24"/>
          <w:szCs w:val="24"/>
          <w:lang w:val="en-GB"/>
        </w:rPr>
        <w:t>indicates likelihood-ratio test and difference of degree of</w:t>
      </w:r>
      <w:r w:rsidR="007F3B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freedom between the two models</w:t>
      </w:r>
    </w:p>
    <w:p w:rsidR="005E1027" w:rsidRDefault="00FE062D" w:rsidP="005E102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S3</w:t>
      </w:r>
      <w:r w:rsidR="005E1027" w:rsidRPr="00E9523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5E1027"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 Factors associated with </w:t>
      </w:r>
      <w:r w:rsidR="00544EAD">
        <w:rPr>
          <w:rFonts w:ascii="Times New Roman" w:hAnsi="Times New Roman" w:cs="Times New Roman"/>
          <w:sz w:val="24"/>
          <w:szCs w:val="24"/>
          <w:lang w:val="en-GB"/>
        </w:rPr>
        <w:t>lifestyle</w:t>
      </w:r>
      <w:r w:rsidR="005E1027"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behaviour profiles at T0</w:t>
      </w:r>
      <w:r w:rsidR="005E1027">
        <w:rPr>
          <w:rFonts w:ascii="Times New Roman" w:hAnsi="Times New Roman" w:cs="Times New Roman"/>
          <w:sz w:val="24"/>
          <w:szCs w:val="24"/>
          <w:lang w:val="en-GB"/>
        </w:rPr>
        <w:t xml:space="preserve"> (baseline): </w:t>
      </w:r>
      <w:r w:rsidR="0009636A">
        <w:rPr>
          <w:rFonts w:ascii="Times New Roman" w:hAnsi="Times New Roman" w:cs="Times New Roman"/>
          <w:sz w:val="24"/>
          <w:szCs w:val="24"/>
          <w:lang w:val="en-GB"/>
        </w:rPr>
        <w:t>univariable</w:t>
      </w:r>
      <w:r w:rsidR="005E1027">
        <w:rPr>
          <w:rFonts w:ascii="Times New Roman" w:hAnsi="Times New Roman" w:cs="Times New Roman"/>
          <w:sz w:val="24"/>
          <w:szCs w:val="24"/>
          <w:lang w:val="en-GB"/>
        </w:rPr>
        <w:t xml:space="preserve"> analyses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1134"/>
        <w:gridCol w:w="851"/>
        <w:gridCol w:w="708"/>
        <w:gridCol w:w="1134"/>
        <w:gridCol w:w="851"/>
        <w:gridCol w:w="567"/>
        <w:gridCol w:w="850"/>
        <w:gridCol w:w="709"/>
        <w:gridCol w:w="1134"/>
        <w:gridCol w:w="822"/>
        <w:gridCol w:w="596"/>
        <w:gridCol w:w="1047"/>
        <w:gridCol w:w="57"/>
      </w:tblGrid>
      <w:tr w:rsidR="000C7BCC" w:rsidRPr="00605A0B" w:rsidTr="000C7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Profile 1</w:t>
            </w:r>
          </w:p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Healthy diet and high PA</w:t>
            </w:r>
          </w:p>
        </w:tc>
        <w:tc>
          <w:tcPr>
            <w:tcW w:w="2693" w:type="dxa"/>
            <w:gridSpan w:val="3"/>
            <w:vAlign w:val="center"/>
          </w:tcPr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Profile 2</w:t>
            </w:r>
          </w:p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Big eater and moderate to high PA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Profile 3</w:t>
            </w:r>
          </w:p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Healthy diet and low PA</w:t>
            </w:r>
          </w:p>
        </w:tc>
        <w:tc>
          <w:tcPr>
            <w:tcW w:w="2693" w:type="dxa"/>
            <w:gridSpan w:val="3"/>
            <w:vAlign w:val="center"/>
          </w:tcPr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Profile 4</w:t>
            </w:r>
          </w:p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Restrictive diet and moderate PA</w:t>
            </w:r>
          </w:p>
        </w:tc>
        <w:tc>
          <w:tcPr>
            <w:tcW w:w="2522" w:type="dxa"/>
            <w:gridSpan w:val="4"/>
            <w:vAlign w:val="center"/>
          </w:tcPr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Profile 5</w:t>
            </w:r>
          </w:p>
          <w:p w:rsidR="000C7BCC" w:rsidRPr="000C7BCC" w:rsidRDefault="000C7BCC" w:rsidP="000C7B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Sugar products, nibbling and moderate PA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n= 188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n= 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[95% CI]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n= 745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n= 493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[95% CI]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n= 314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[95% CI]</w:t>
            </w:r>
          </w:p>
        </w:tc>
      </w:tr>
      <w:tr w:rsidR="000C7BCC" w:rsidRPr="000C7BCC" w:rsidTr="000C7BCC">
        <w:trPr>
          <w:gridAfter w:val="1"/>
          <w:wAfter w:w="57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Girls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267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484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233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Boys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3.43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[2.4;4.8]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303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[1.7;2.6]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261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1.17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[0.9;1.5]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161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1.28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[1.0;1.6]</w:t>
            </w:r>
          </w:p>
        </w:tc>
      </w:tr>
      <w:tr w:rsidR="000C7BCC" w:rsidRPr="00605A0B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 xml:space="preserve">Age at entering in grade 10 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Classic or advanced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398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633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348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263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Late placement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1.58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[1.1;2.3]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172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2.44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[1.9;3.2]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112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2.35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[1.8;3.1]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131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2.81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[2.1;3.8]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Socio-economic status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Highly advantaged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89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Advantaged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1.37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[0.7;2.6]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1.55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[1.0;2.4]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175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1.27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[0.8;2.0]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68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1.44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[0.8;2.4]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Intermediate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1.20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[0.7;2.2]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177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1.59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[1.0;2.4]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1.22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[0.8;1.9]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118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1.72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[1.0;2.8]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Less advantaged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1.63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[0.9;3.0]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145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2.07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[1.3;3.2]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1.99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[1.3;3.1]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128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2.97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[1.8;4.9]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Highly less advantaged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2.24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[1.1;4.5]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3.06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[1.9;5.0]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3.22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[2.0;5.3]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3.10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[1.7;5.5]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  <w:lang w:val="en-GB"/>
              </w:rPr>
              <w:t>Test for linear trend</w:t>
            </w:r>
            <w:r w:rsidRPr="000C7BCC">
              <w:rPr>
                <w:rFonts w:ascii="Times New Roman" w:hAnsi="Times New Roman" w:cs="Times New Roman"/>
                <w:b w:val="0"/>
                <w:sz w:val="21"/>
                <w:szCs w:val="21"/>
                <w:vertAlign w:val="superscript"/>
                <w:lang w:val="en-GB"/>
              </w:rPr>
              <w:t>a</w:t>
            </w:r>
            <w:r w:rsidRPr="000C7BCC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  <w:lang w:val="en-GB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1.18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[1.0;1.3]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1.26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[1.1;1.4]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1.33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[1.2;1.5]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1.35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[1.2;1.5]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Overweight/obesity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487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596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366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340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[0.7;1.7]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0.62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[0.5;0.8]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147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1.31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[1.0;1.7]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51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0.61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GB"/>
              </w:rPr>
              <w:t>[0.4;0.9]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Intervention strategies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1"/>
                <w:szCs w:val="21"/>
                <w:lang w:val="en-GB"/>
              </w:rPr>
              <w:t>Educational strategy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315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233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191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[0.7;1.4]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328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[0.8;1.2]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430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0.82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[0.6;1.0]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203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0.78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[0.6;1.0]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1"/>
                <w:szCs w:val="21"/>
                <w:lang w:val="en-GB"/>
              </w:rPr>
              <w:t>Environmental strategy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lastRenderedPageBreak/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284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381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201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0.94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[0.7;1.3]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286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1.05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[0.8;1.3]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364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[0.8;1.3]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193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[0.8;1.3]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1"/>
                <w:szCs w:val="21"/>
                <w:lang w:val="en-GB"/>
              </w:rPr>
              <w:t>Screening and care strategy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0C7BCC" w:rsidRPr="000C7BCC" w:rsidTr="000C7BCC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No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312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257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200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Ref.</w:t>
            </w:r>
          </w:p>
        </w:tc>
      </w:tr>
      <w:tr w:rsidR="000C7BCC" w:rsidRPr="000C7BCC" w:rsidTr="000C7B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0C7BCC" w:rsidRPr="000C7BCC" w:rsidRDefault="000C7BCC" w:rsidP="000C7BCC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1.07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[0.8;1.5]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258</w:t>
            </w:r>
          </w:p>
        </w:tc>
        <w:tc>
          <w:tcPr>
            <w:tcW w:w="708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0.88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[0.7;1.1]</w:t>
            </w:r>
          </w:p>
        </w:tc>
        <w:tc>
          <w:tcPr>
            <w:tcW w:w="851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360</w:t>
            </w:r>
          </w:p>
        </w:tc>
        <w:tc>
          <w:tcPr>
            <w:tcW w:w="567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[0.8;1.2]</w:t>
            </w:r>
          </w:p>
        </w:tc>
        <w:tc>
          <w:tcPr>
            <w:tcW w:w="822" w:type="dxa"/>
            <w:shd w:val="clear" w:color="auto" w:fill="FFFFFF" w:themeFill="background1"/>
          </w:tcPr>
          <w:p w:rsidR="000C7BCC" w:rsidRPr="000C7BCC" w:rsidRDefault="000C7BCC" w:rsidP="000C7BC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194</w:t>
            </w:r>
          </w:p>
        </w:tc>
        <w:tc>
          <w:tcPr>
            <w:tcW w:w="596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1.04</w:t>
            </w:r>
          </w:p>
        </w:tc>
        <w:tc>
          <w:tcPr>
            <w:tcW w:w="1047" w:type="dxa"/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[0.8;1.3]</w:t>
            </w:r>
          </w:p>
        </w:tc>
      </w:tr>
    </w:tbl>
    <w:p w:rsidR="00FE062D" w:rsidRPr="00FE062D" w:rsidRDefault="00FE062D" w:rsidP="00FE062D">
      <w:pPr>
        <w:spacing w:after="0"/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</w:pPr>
      <w:r w:rsidRPr="00FE062D"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  <w:t>Abbreviations: OR, odds ratio; CI, confidence interval; Ref, reference.</w:t>
      </w:r>
    </w:p>
    <w:p w:rsidR="00FE062D" w:rsidRPr="00FE062D" w:rsidRDefault="00FE062D" w:rsidP="00FE062D">
      <w:pPr>
        <w:spacing w:after="0"/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</w:pPr>
      <w:r w:rsidRPr="00FE062D"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vertAlign w:val="superscript"/>
          <w:lang w:val="en-GB"/>
        </w:rPr>
        <w:t>a</w:t>
      </w:r>
      <w:r w:rsidRPr="00FE062D"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  <w:t xml:space="preserve"> Socioeconomic status (IPSE classes) used as a discrete variable</w:t>
      </w:r>
    </w:p>
    <w:p w:rsidR="00FE062D" w:rsidRPr="00FE062D" w:rsidRDefault="00FE062D" w:rsidP="00FE062D">
      <w:pPr>
        <w:spacing w:after="0"/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</w:pPr>
      <w:r w:rsidRPr="00FE062D"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  <w:t>For all analyses, inactive group was the reference group</w:t>
      </w:r>
    </w:p>
    <w:p w:rsidR="00FE062D" w:rsidRPr="00FE062D" w:rsidRDefault="00FE062D" w:rsidP="00FE062D">
      <w:pPr>
        <w:spacing w:after="0"/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</w:pPr>
      <w:r w:rsidRPr="00FE062D">
        <w:rPr>
          <w:rFonts w:ascii="Times New Roman" w:hAnsi="Times New Roman" w:cs="Times New Roman"/>
          <w:i/>
          <w:iCs/>
          <w:color w:val="000000" w:themeColor="text1" w:themeShade="BF"/>
          <w:sz w:val="24"/>
          <w:szCs w:val="24"/>
          <w:lang w:val="en-GB"/>
        </w:rPr>
        <w:t>OR and 95% CI in bold indicate p-value&lt;0.05.</w:t>
      </w: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FE062D" w:rsidRDefault="00FE062D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sectPr w:rsidR="00FE062D" w:rsidSect="005E10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062D" w:rsidRDefault="007F3B7F" w:rsidP="00FE062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S4</w:t>
      </w:r>
      <w:r w:rsidR="00FE062D" w:rsidRPr="00E9523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E062D"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Factors associated with </w:t>
      </w:r>
      <w:r w:rsidR="00544EAD">
        <w:rPr>
          <w:rFonts w:ascii="Times New Roman" w:hAnsi="Times New Roman" w:cs="Times New Roman"/>
          <w:sz w:val="24"/>
          <w:szCs w:val="24"/>
          <w:lang w:val="en-GB"/>
        </w:rPr>
        <w:t>lifestyle</w:t>
      </w:r>
      <w:r w:rsidR="00FE062D"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behaviours profiles changes using multin</w:t>
      </w:r>
      <w:r w:rsidR="00FE062D">
        <w:rPr>
          <w:rFonts w:ascii="Times New Roman" w:hAnsi="Times New Roman" w:cs="Times New Roman"/>
          <w:sz w:val="24"/>
          <w:szCs w:val="24"/>
          <w:lang w:val="en-GB"/>
        </w:rPr>
        <w:t>omial logistic regression model: univariable analyses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96"/>
        <w:gridCol w:w="892"/>
        <w:gridCol w:w="636"/>
        <w:gridCol w:w="1116"/>
        <w:gridCol w:w="934"/>
        <w:gridCol w:w="889"/>
        <w:gridCol w:w="892"/>
        <w:gridCol w:w="636"/>
        <w:gridCol w:w="1116"/>
      </w:tblGrid>
      <w:tr w:rsidR="000C7BCC" w:rsidRPr="000C7BCC" w:rsidTr="000C7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0C7BCC" w:rsidRPr="000C7BCC" w:rsidRDefault="000C7BCC" w:rsidP="000C7B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3"/>
          </w:tcPr>
          <w:p w:rsidR="000C7BCC" w:rsidRPr="000C7BCC" w:rsidRDefault="000C7BCC" w:rsidP="000C7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avourable changes</w:t>
            </w:r>
            <w:r w:rsidRPr="000C7B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0C7BCC" w:rsidRPr="000C7BCC" w:rsidRDefault="000C7BCC" w:rsidP="000C7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Mixed changes</w:t>
            </w:r>
            <w:r w:rsidRPr="000C7B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3"/>
          </w:tcPr>
          <w:p w:rsidR="000C7BCC" w:rsidRPr="000C7BCC" w:rsidRDefault="000C7BCC" w:rsidP="000C7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nfavourable changes</w:t>
            </w:r>
            <w:r w:rsidRPr="000C7B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</w:tr>
      <w:tr w:rsidR="000C7BCC" w:rsidRPr="000C7BCC" w:rsidTr="000C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n= 671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[95% CI]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n= 905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n= 814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[95% CI]</w:t>
            </w:r>
          </w:p>
        </w:tc>
      </w:tr>
      <w:tr w:rsidR="000C7BCC" w:rsidRPr="000C7BCC" w:rsidTr="000C7BC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C7BCC" w:rsidRPr="000C7BCC" w:rsidRDefault="000C7BCC" w:rsidP="000C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Girls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370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577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Boys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7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328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5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605A0B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Age at entering in grade 10 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Classic or advanced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498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737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554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Late placement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9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168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Socio-economic status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Highly advantaged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Advantaged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0.7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212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Intermediate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1.13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297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:rsidR="000E23CC" w:rsidRPr="00EC4CDB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B25C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Pr="00EC4CD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E23CC" w:rsidRPr="00EC4CDB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C4CD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</w:t>
            </w:r>
            <w:r w:rsidRPr="00EC4CD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C4CD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</w:t>
            </w:r>
            <w:r w:rsidRPr="00EC4CD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Less advantaged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1.0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206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Highly less advantaged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97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5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5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GB"/>
              </w:rPr>
              <w:t xml:space="preserve">Test for linear trend </w:t>
            </w: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  <w:t>a</w:t>
            </w:r>
            <w:r w:rsidRPr="000C7BC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1.1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3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1.23</w:t>
            </w:r>
          </w:p>
        </w:tc>
        <w:tc>
          <w:tcPr>
            <w:tcW w:w="0" w:type="auto"/>
            <w:shd w:val="clear" w:color="auto" w:fill="auto"/>
          </w:tcPr>
          <w:p w:rsidR="000E23CC" w:rsidRPr="001915DC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3</w:t>
            </w:r>
            <w:r w:rsidRPr="001915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Overweight/obesity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506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721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707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179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[0.4;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.7</w:t>
            </w:r>
            <w:r w:rsidRPr="00E9523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Intervention strategies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  <w:t>Educational strategy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379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7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526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441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7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1.0]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  <w:t>Environmental strategy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351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456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8; 1.1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449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411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.2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  <w:t>Screening and care strategy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0E23CC" w:rsidRPr="000C7BCC" w:rsidTr="00927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358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468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</w:tr>
      <w:tr w:rsidR="000E23CC" w:rsidRPr="000C7BCC" w:rsidTr="0092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E23CC" w:rsidRPr="000C7BCC" w:rsidRDefault="000E23CC" w:rsidP="000E23C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0.8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  <w:tc>
          <w:tcPr>
            <w:tcW w:w="934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437</w:t>
            </w:r>
          </w:p>
        </w:tc>
        <w:tc>
          <w:tcPr>
            <w:tcW w:w="889" w:type="dxa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E23CC" w:rsidRPr="000C7BCC" w:rsidRDefault="000E23CC" w:rsidP="000E2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0C7BC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392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E23CC" w:rsidRPr="00E9523D" w:rsidRDefault="000E23CC" w:rsidP="000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[0.8;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.2</w:t>
            </w:r>
            <w:r w:rsidRPr="00E9523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]</w:t>
            </w:r>
          </w:p>
        </w:tc>
      </w:tr>
    </w:tbl>
    <w:p w:rsidR="000C7BCC" w:rsidRPr="000C7BCC" w:rsidRDefault="000C7BCC" w:rsidP="000C7BC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>Abbreviations: OR, odds ratio; CI, confidence interval; Ref, reference.</w:t>
      </w: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7BC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Adolescents with improvement in </w:t>
      </w:r>
      <w:r w:rsidR="00605A0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 and PA, or improvement in PA and no change in </w:t>
      </w:r>
      <w:r w:rsidR="00605A0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>B, or reciprocally from T0 to T2.</w:t>
      </w:r>
    </w:p>
    <w:p w:rsidR="000C7BCC" w:rsidRPr="000C7BCC" w:rsidRDefault="000E23CC" w:rsidP="000C7BC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2</w:t>
      </w:r>
      <w:r w:rsidR="000C7BCC"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Adolescents with improvement in </w:t>
      </w:r>
      <w:r w:rsidR="00605A0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="000C7BCC"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>B and deterioration in PA from T0 to T2, or reciprocally.</w:t>
      </w: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7BC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lastRenderedPageBreak/>
        <w:t xml:space="preserve">3 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Adolescents with deterioration in </w:t>
      </w:r>
      <w:r w:rsidR="00605A0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 and PA, or improvement in PA and no change in </w:t>
      </w:r>
      <w:r w:rsidR="00605A0B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>B, or reciprocally from T0 to T2.</w:t>
      </w: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C7BC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a</w:t>
      </w: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Socioeconomic status (IPSE classes) used as a discrete variable.</w:t>
      </w: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0C7BCC">
        <w:rPr>
          <w:rFonts w:ascii="Times New Roman" w:hAnsi="Times New Roman" w:cs="Times New Roman"/>
          <w:i/>
          <w:iCs/>
          <w:sz w:val="24"/>
          <w:szCs w:val="24"/>
          <w:lang w:val="en-GB"/>
        </w:rPr>
        <w:t>OR and 95% CI in bold indicate p-value&lt;0.05.</w:t>
      </w: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0C7BCC" w:rsidRPr="000C7BCC" w:rsidRDefault="000C7BCC" w:rsidP="000C7BCC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0C7BCC" w:rsidRDefault="000C7BCC" w:rsidP="00FE062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C7BCC" w:rsidRDefault="000C7BCC" w:rsidP="00FE062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C7BCC" w:rsidRPr="00E9523D" w:rsidRDefault="000C7BCC" w:rsidP="00FE062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E062D" w:rsidRPr="00E9523D" w:rsidRDefault="00FE062D" w:rsidP="00FE062D">
      <w:pPr>
        <w:spacing w:after="0"/>
        <w:rPr>
          <w:rFonts w:ascii="Times New Roman" w:hAnsi="Times New Roman" w:cs="Times New Roman"/>
          <w:iCs/>
          <w:color w:val="000000" w:themeColor="text1" w:themeShade="BF"/>
          <w:sz w:val="24"/>
          <w:szCs w:val="24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0C7BCC" w:rsidRDefault="000C7BCC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sectPr w:rsidR="000C7BCC" w:rsidSect="000C7B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F3B7F" w:rsidRPr="00E9523D" w:rsidRDefault="007F3B7F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76642B7" wp14:editId="691A2A4A">
            <wp:extent cx="6057900" cy="4543425"/>
            <wp:effectExtent l="0" t="0" r="0" b="9525"/>
            <wp:docPr id="39" name="Image 39" descr="C:\Users\x007mda\Documents\flowch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07mda\Documents\flowchar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45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7F" w:rsidRPr="00E9523D" w:rsidRDefault="007F3B7F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S1</w:t>
      </w:r>
      <w:r w:rsidRPr="00E9523D">
        <w:rPr>
          <w:rFonts w:ascii="Times New Roman" w:hAnsi="Times New Roman" w:cs="Times New Roman"/>
          <w:sz w:val="24"/>
          <w:szCs w:val="24"/>
          <w:lang w:val="en-GB"/>
        </w:rPr>
        <w:t>. Flow chart of the study sample selection</w:t>
      </w:r>
    </w:p>
    <w:p w:rsidR="007F3B7F" w:rsidRPr="00E9523D" w:rsidRDefault="007F3B7F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3B7F" w:rsidRPr="00E9523D" w:rsidRDefault="007F3B7F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3B7F" w:rsidRPr="00E9523D" w:rsidRDefault="007F3B7F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3B7F" w:rsidRPr="00E9523D" w:rsidRDefault="00F2400B" w:rsidP="007F3B7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60720" cy="34975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s_T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7F" w:rsidRPr="00E9523D" w:rsidRDefault="007F3B7F" w:rsidP="007F3B7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S2.</w:t>
      </w:r>
      <w:r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4EAD">
        <w:rPr>
          <w:rFonts w:ascii="Times New Roman" w:hAnsi="Times New Roman" w:cs="Times New Roman"/>
          <w:sz w:val="24"/>
          <w:szCs w:val="24"/>
          <w:lang w:val="en-GB"/>
        </w:rPr>
        <w:t>Lifestyle</w:t>
      </w:r>
      <w:r w:rsidRPr="00E9523D">
        <w:rPr>
          <w:rFonts w:ascii="Times New Roman" w:hAnsi="Times New Roman" w:cs="Times New Roman"/>
          <w:sz w:val="24"/>
          <w:szCs w:val="24"/>
          <w:lang w:val="en-GB"/>
        </w:rPr>
        <w:t xml:space="preserve"> behaviour profiles identified with latent transition analysis at T0 (baseline) among adolesc</w:t>
      </w:r>
      <w:r>
        <w:rPr>
          <w:rFonts w:ascii="Times New Roman" w:hAnsi="Times New Roman" w:cs="Times New Roman"/>
          <w:sz w:val="24"/>
          <w:szCs w:val="24"/>
          <w:lang w:val="en-GB"/>
        </w:rPr>
        <w:t>ents (n=2390): 5-statuses model</w:t>
      </w:r>
    </w:p>
    <w:p w:rsidR="007F3B7F" w:rsidRPr="00E9523D" w:rsidRDefault="007F3B7F" w:rsidP="007F3B7F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523D">
        <w:rPr>
          <w:rFonts w:ascii="Times New Roman" w:hAnsi="Times New Roman" w:cs="Times New Roman"/>
          <w:i/>
          <w:sz w:val="24"/>
          <w:szCs w:val="24"/>
          <w:lang w:val="en-GB"/>
        </w:rPr>
        <w:t>Abbreviations: PA, physical activity; S</w:t>
      </w:r>
      <w:r w:rsidR="00544EAD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E952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sedentary </w:t>
      </w:r>
      <w:r w:rsidR="00544EAD">
        <w:rPr>
          <w:rFonts w:ascii="Times New Roman" w:hAnsi="Times New Roman" w:cs="Times New Roman"/>
          <w:i/>
          <w:sz w:val="24"/>
          <w:szCs w:val="24"/>
          <w:lang w:val="en-GB"/>
        </w:rPr>
        <w:t>time</w:t>
      </w:r>
      <w:r w:rsidRPr="00E9523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E1027" w:rsidRPr="00E9523D" w:rsidRDefault="005E1027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3720" w:rsidRPr="00E9523D" w:rsidRDefault="00C83720" w:rsidP="00C8372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0C7BCC" w:rsidRPr="000910F8" w:rsidRDefault="000C7B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7BCC" w:rsidRPr="000910F8" w:rsidSect="00FE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8"/>
    <w:rsid w:val="000910F8"/>
    <w:rsid w:val="0009636A"/>
    <w:rsid w:val="000C7BCC"/>
    <w:rsid w:val="000E23CC"/>
    <w:rsid w:val="003B68F0"/>
    <w:rsid w:val="00544EAD"/>
    <w:rsid w:val="005B3C3F"/>
    <w:rsid w:val="005E1027"/>
    <w:rsid w:val="00605A0B"/>
    <w:rsid w:val="00614E8A"/>
    <w:rsid w:val="007F3B7F"/>
    <w:rsid w:val="00851BA2"/>
    <w:rsid w:val="00BA484D"/>
    <w:rsid w:val="00BE1CCB"/>
    <w:rsid w:val="00C77C88"/>
    <w:rsid w:val="00C83720"/>
    <w:rsid w:val="00DE579D"/>
    <w:rsid w:val="00F2400B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C1C5D-667B-412C-B7FC-1ED014E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F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E10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DAKIN Mohamed</dc:creator>
  <cp:lastModifiedBy>Juanita Goossens-Roach</cp:lastModifiedBy>
  <cp:revision>2</cp:revision>
  <dcterms:created xsi:type="dcterms:W3CDTF">2020-10-27T10:17:00Z</dcterms:created>
  <dcterms:modified xsi:type="dcterms:W3CDTF">2020-10-27T10:17:00Z</dcterms:modified>
</cp:coreProperties>
</file>