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F703" w14:textId="6C1246AC" w:rsidR="00F42184" w:rsidRDefault="00F42184">
      <w:r>
        <w:t>Supplementary Table 1.  Risk of bias analysis using ROBINS-I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468"/>
        <w:gridCol w:w="1646"/>
        <w:gridCol w:w="1583"/>
        <w:gridCol w:w="1548"/>
        <w:gridCol w:w="1073"/>
        <w:gridCol w:w="1721"/>
        <w:gridCol w:w="1462"/>
        <w:gridCol w:w="1129"/>
      </w:tblGrid>
      <w:tr w:rsidR="00F42184" w:rsidRPr="00205291" w14:paraId="7231D6F5" w14:textId="77777777" w:rsidTr="00F40A3B">
        <w:tc>
          <w:tcPr>
            <w:tcW w:w="0" w:type="auto"/>
          </w:tcPr>
          <w:p w14:paraId="4ADEDEBD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Author, Year</w:t>
            </w:r>
          </w:p>
        </w:tc>
        <w:tc>
          <w:tcPr>
            <w:tcW w:w="0" w:type="auto"/>
          </w:tcPr>
          <w:p w14:paraId="6313C695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Bias due to confounding</w:t>
            </w:r>
          </w:p>
        </w:tc>
        <w:tc>
          <w:tcPr>
            <w:tcW w:w="0" w:type="auto"/>
          </w:tcPr>
          <w:p w14:paraId="08B63EBD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 xml:space="preserve">Bias in </w:t>
            </w:r>
            <w:proofErr w:type="gramStart"/>
            <w:r w:rsidRPr="00205291">
              <w:rPr>
                <w:rFonts w:cstheme="minorHAnsi"/>
              </w:rPr>
              <w:t>selection</w:t>
            </w:r>
            <w:proofErr w:type="gramEnd"/>
            <w:r w:rsidRPr="00205291">
              <w:rPr>
                <w:rFonts w:cstheme="minorHAnsi"/>
              </w:rPr>
              <w:t xml:space="preserve"> of participants into the study</w:t>
            </w:r>
          </w:p>
        </w:tc>
        <w:tc>
          <w:tcPr>
            <w:tcW w:w="0" w:type="auto"/>
          </w:tcPr>
          <w:p w14:paraId="52918EC2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Bias in classification of exposures</w:t>
            </w:r>
          </w:p>
        </w:tc>
        <w:tc>
          <w:tcPr>
            <w:tcW w:w="0" w:type="auto"/>
          </w:tcPr>
          <w:p w14:paraId="351E87DC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Bias due to deviations from intended exposures</w:t>
            </w:r>
          </w:p>
        </w:tc>
        <w:tc>
          <w:tcPr>
            <w:tcW w:w="0" w:type="auto"/>
          </w:tcPr>
          <w:p w14:paraId="6F4EE586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Bias due to missing data</w:t>
            </w:r>
          </w:p>
        </w:tc>
        <w:tc>
          <w:tcPr>
            <w:tcW w:w="0" w:type="auto"/>
          </w:tcPr>
          <w:p w14:paraId="40C8476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Bias in measurement of the outcome</w:t>
            </w:r>
          </w:p>
        </w:tc>
        <w:tc>
          <w:tcPr>
            <w:tcW w:w="0" w:type="auto"/>
          </w:tcPr>
          <w:p w14:paraId="5E673E43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 xml:space="preserve">Bias in the </w:t>
            </w:r>
            <w:proofErr w:type="gramStart"/>
            <w:r w:rsidRPr="00205291">
              <w:rPr>
                <w:rFonts w:cstheme="minorHAnsi"/>
              </w:rPr>
              <w:t>selection</w:t>
            </w:r>
            <w:proofErr w:type="gramEnd"/>
            <w:r w:rsidRPr="00205291">
              <w:rPr>
                <w:rFonts w:cstheme="minorHAnsi"/>
              </w:rPr>
              <w:t xml:space="preserve"> of the reported result</w:t>
            </w:r>
          </w:p>
        </w:tc>
        <w:tc>
          <w:tcPr>
            <w:tcW w:w="0" w:type="auto"/>
          </w:tcPr>
          <w:p w14:paraId="39CC6B0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Overall bias</w:t>
            </w:r>
          </w:p>
        </w:tc>
      </w:tr>
      <w:tr w:rsidR="00F42184" w:rsidRPr="00205291" w14:paraId="3B786095" w14:textId="77777777" w:rsidTr="00F40A3B">
        <w:tc>
          <w:tcPr>
            <w:tcW w:w="0" w:type="auto"/>
          </w:tcPr>
          <w:p w14:paraId="7D106DC9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Richardson, 1991</w:t>
            </w:r>
          </w:p>
        </w:tc>
        <w:tc>
          <w:tcPr>
            <w:tcW w:w="0" w:type="auto"/>
          </w:tcPr>
          <w:p w14:paraId="7A50B0BA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  <w:tc>
          <w:tcPr>
            <w:tcW w:w="0" w:type="auto"/>
          </w:tcPr>
          <w:p w14:paraId="0498C164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733FC98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71225232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CB83D94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31F2284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C7C144B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F236220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</w:tr>
      <w:tr w:rsidR="00F42184" w:rsidRPr="00205291" w14:paraId="082B46A7" w14:textId="77777777" w:rsidTr="00F40A3B">
        <w:tc>
          <w:tcPr>
            <w:tcW w:w="0" w:type="auto"/>
          </w:tcPr>
          <w:p w14:paraId="141E10D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Martin-Moreno, 1994</w:t>
            </w:r>
          </w:p>
        </w:tc>
        <w:tc>
          <w:tcPr>
            <w:tcW w:w="0" w:type="auto"/>
          </w:tcPr>
          <w:p w14:paraId="6077EFD9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7439546F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6692926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1B5C7657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534B1C9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Not enough Info</w:t>
            </w:r>
          </w:p>
        </w:tc>
        <w:tc>
          <w:tcPr>
            <w:tcW w:w="0" w:type="auto"/>
          </w:tcPr>
          <w:p w14:paraId="11953F1E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25A3263C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EFE9872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</w:tr>
      <w:tr w:rsidR="00F42184" w:rsidRPr="00205291" w14:paraId="7912B7DD" w14:textId="77777777" w:rsidTr="00F40A3B">
        <w:tc>
          <w:tcPr>
            <w:tcW w:w="0" w:type="auto"/>
          </w:tcPr>
          <w:p w14:paraId="7F42243E" w14:textId="77777777" w:rsidR="00F42184" w:rsidRPr="00205291" w:rsidRDefault="00F42184" w:rsidP="00F40A3B">
            <w:pPr>
              <w:rPr>
                <w:rFonts w:cstheme="minorHAnsi"/>
              </w:rPr>
            </w:pPr>
            <w:proofErr w:type="spellStart"/>
            <w:r w:rsidRPr="00205291">
              <w:rPr>
                <w:rFonts w:cstheme="minorHAnsi"/>
              </w:rPr>
              <w:t>Trichopoulou</w:t>
            </w:r>
            <w:proofErr w:type="spellEnd"/>
            <w:r w:rsidRPr="00205291">
              <w:rPr>
                <w:rFonts w:cstheme="minorHAnsi"/>
              </w:rPr>
              <w:t>, 1995</w:t>
            </w:r>
          </w:p>
        </w:tc>
        <w:tc>
          <w:tcPr>
            <w:tcW w:w="0" w:type="auto"/>
          </w:tcPr>
          <w:p w14:paraId="27756BD7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5EB6E0C2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28D96186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367F0C80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30F5487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Not enough Info</w:t>
            </w:r>
          </w:p>
        </w:tc>
        <w:tc>
          <w:tcPr>
            <w:tcW w:w="0" w:type="auto"/>
          </w:tcPr>
          <w:p w14:paraId="3E2AAA9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05DE4942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3BAD0E84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</w:t>
            </w:r>
          </w:p>
        </w:tc>
      </w:tr>
      <w:tr w:rsidR="00F42184" w:rsidRPr="00205291" w14:paraId="38715725" w14:textId="77777777" w:rsidTr="00F40A3B">
        <w:tc>
          <w:tcPr>
            <w:tcW w:w="0" w:type="auto"/>
          </w:tcPr>
          <w:p w14:paraId="5E249849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 xml:space="preserve">La </w:t>
            </w:r>
            <w:proofErr w:type="spellStart"/>
            <w:r w:rsidRPr="00205291">
              <w:rPr>
                <w:rFonts w:cstheme="minorHAnsi"/>
              </w:rPr>
              <w:t>Vecchia</w:t>
            </w:r>
            <w:proofErr w:type="spellEnd"/>
            <w:r w:rsidRPr="00205291">
              <w:rPr>
                <w:rFonts w:cstheme="minorHAnsi"/>
              </w:rPr>
              <w:t>, 1995</w:t>
            </w:r>
          </w:p>
        </w:tc>
        <w:tc>
          <w:tcPr>
            <w:tcW w:w="0" w:type="auto"/>
          </w:tcPr>
          <w:p w14:paraId="3CF3243A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6C19AA3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5C5649B0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7555C30B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628829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0B26D5F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BEB28FD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37905DF5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</w:tr>
      <w:tr w:rsidR="00F42184" w:rsidRPr="00205291" w14:paraId="23805522" w14:textId="77777777" w:rsidTr="00F40A3B">
        <w:tc>
          <w:tcPr>
            <w:tcW w:w="0" w:type="auto"/>
          </w:tcPr>
          <w:p w14:paraId="6F2909CB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Garcia-Segovia, 2006</w:t>
            </w:r>
          </w:p>
        </w:tc>
        <w:tc>
          <w:tcPr>
            <w:tcW w:w="0" w:type="auto"/>
          </w:tcPr>
          <w:p w14:paraId="1469AB68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34E17598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486926A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04FBC33C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97D98FB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262BA42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0907774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143722F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</w:tr>
      <w:tr w:rsidR="00F42184" w:rsidRPr="00205291" w14:paraId="0DC1A254" w14:textId="77777777" w:rsidTr="00F40A3B">
        <w:tc>
          <w:tcPr>
            <w:tcW w:w="0" w:type="auto"/>
          </w:tcPr>
          <w:p w14:paraId="0D4ECDF3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Saleh, 2007</w:t>
            </w:r>
          </w:p>
        </w:tc>
        <w:tc>
          <w:tcPr>
            <w:tcW w:w="0" w:type="auto"/>
          </w:tcPr>
          <w:p w14:paraId="233F998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  <w:tc>
          <w:tcPr>
            <w:tcW w:w="0" w:type="auto"/>
          </w:tcPr>
          <w:p w14:paraId="59F19700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243AB55E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7B4C8CDE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2C529EB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20E5ED39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2FCA56CF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00711866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</w:tr>
      <w:tr w:rsidR="00F42184" w:rsidRPr="00205291" w14:paraId="7F4E926D" w14:textId="77777777" w:rsidTr="00F40A3B">
        <w:tc>
          <w:tcPr>
            <w:tcW w:w="0" w:type="auto"/>
          </w:tcPr>
          <w:p w14:paraId="587D1681" w14:textId="77777777" w:rsidR="00F42184" w:rsidRPr="00205291" w:rsidRDefault="00F42184" w:rsidP="00F40A3B">
            <w:pPr>
              <w:rPr>
                <w:rFonts w:cstheme="minorHAnsi"/>
              </w:rPr>
            </w:pPr>
            <w:proofErr w:type="spellStart"/>
            <w:r w:rsidRPr="00205291">
              <w:rPr>
                <w:rFonts w:cstheme="minorHAnsi"/>
              </w:rPr>
              <w:t>Bessaoud</w:t>
            </w:r>
            <w:proofErr w:type="spellEnd"/>
            <w:r w:rsidRPr="00205291">
              <w:rPr>
                <w:rFonts w:cstheme="minorHAnsi"/>
              </w:rPr>
              <w:t>, 2008</w:t>
            </w:r>
          </w:p>
        </w:tc>
        <w:tc>
          <w:tcPr>
            <w:tcW w:w="0" w:type="auto"/>
          </w:tcPr>
          <w:p w14:paraId="51D53BBA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7C611D18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34A60958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60C156E6" w14:textId="77777777" w:rsidR="00F42184" w:rsidRPr="00205291" w:rsidRDefault="00F42184" w:rsidP="00F40A3B">
            <w:pPr>
              <w:rPr>
                <w:rFonts w:cstheme="minorHAnsi"/>
              </w:rPr>
            </w:pPr>
            <w:r w:rsidRPr="00EA4A28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42F9EE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1EFEC9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C54539E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A18AA6A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Serious</w:t>
            </w:r>
          </w:p>
        </w:tc>
      </w:tr>
      <w:tr w:rsidR="00F42184" w:rsidRPr="00205291" w14:paraId="74169194" w14:textId="77777777" w:rsidTr="00F40A3B">
        <w:tc>
          <w:tcPr>
            <w:tcW w:w="0" w:type="auto"/>
          </w:tcPr>
          <w:p w14:paraId="04544B59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Buckland, 2012</w:t>
            </w:r>
          </w:p>
        </w:tc>
        <w:tc>
          <w:tcPr>
            <w:tcW w:w="0" w:type="auto"/>
          </w:tcPr>
          <w:p w14:paraId="30DB509A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8AFF16B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40CD8F08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28F4F4BC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585D8711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17138EEA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645E6486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14434764" w14:textId="77777777" w:rsidR="00F42184" w:rsidRPr="00205291" w:rsidRDefault="00F42184" w:rsidP="00F40A3B">
            <w:pPr>
              <w:rPr>
                <w:rFonts w:cstheme="minorHAnsi"/>
              </w:rPr>
            </w:pPr>
            <w:r w:rsidRPr="000824A9">
              <w:rPr>
                <w:rFonts w:cstheme="minorHAnsi"/>
              </w:rPr>
              <w:t>Low</w:t>
            </w:r>
          </w:p>
        </w:tc>
      </w:tr>
      <w:tr w:rsidR="00F42184" w:rsidRPr="00205291" w14:paraId="711D5DBC" w14:textId="77777777" w:rsidTr="00F40A3B">
        <w:tc>
          <w:tcPr>
            <w:tcW w:w="0" w:type="auto"/>
          </w:tcPr>
          <w:p w14:paraId="20DBDB32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Toledo, 2015</w:t>
            </w:r>
          </w:p>
        </w:tc>
        <w:tc>
          <w:tcPr>
            <w:tcW w:w="0" w:type="auto"/>
          </w:tcPr>
          <w:p w14:paraId="2D74CD87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4FD8F0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3E6406D5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205291">
              <w:rPr>
                <w:rFonts w:cstheme="minorHAnsi"/>
              </w:rPr>
              <w:t>ow</w:t>
            </w:r>
          </w:p>
        </w:tc>
        <w:tc>
          <w:tcPr>
            <w:tcW w:w="0" w:type="auto"/>
          </w:tcPr>
          <w:p w14:paraId="1E6701C2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70BB23EC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65E1AA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7330831A" w14:textId="77777777" w:rsidR="00F42184" w:rsidRPr="00205291" w:rsidRDefault="00F42184" w:rsidP="00F40A3B">
            <w:pPr>
              <w:rPr>
                <w:rFonts w:cstheme="minorHAnsi"/>
              </w:rPr>
            </w:pPr>
            <w:r w:rsidRPr="006116AD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27227CE0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</w:tr>
      <w:tr w:rsidR="00F42184" w:rsidRPr="00205291" w14:paraId="6A3B7B36" w14:textId="77777777" w:rsidTr="00F40A3B">
        <w:tc>
          <w:tcPr>
            <w:tcW w:w="0" w:type="auto"/>
          </w:tcPr>
          <w:p w14:paraId="0EA1F6A0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Pervaiz, 2017</w:t>
            </w:r>
          </w:p>
        </w:tc>
        <w:tc>
          <w:tcPr>
            <w:tcW w:w="0" w:type="auto"/>
          </w:tcPr>
          <w:p w14:paraId="767F1F61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  <w:tc>
          <w:tcPr>
            <w:tcW w:w="0" w:type="auto"/>
          </w:tcPr>
          <w:p w14:paraId="05E3C27B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0DA88E14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Serious</w:t>
            </w:r>
          </w:p>
        </w:tc>
        <w:tc>
          <w:tcPr>
            <w:tcW w:w="0" w:type="auto"/>
          </w:tcPr>
          <w:p w14:paraId="165F3AE2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5E62AA9E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0A386A49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14:paraId="315221CD" w14:textId="77777777" w:rsidR="00F42184" w:rsidRPr="00205291" w:rsidRDefault="00F42184" w:rsidP="00F40A3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0" w:type="auto"/>
          </w:tcPr>
          <w:p w14:paraId="36E7808D" w14:textId="77777777" w:rsidR="00F42184" w:rsidRPr="00205291" w:rsidRDefault="00F42184" w:rsidP="00F40A3B">
            <w:pPr>
              <w:rPr>
                <w:rFonts w:cstheme="minorHAnsi"/>
              </w:rPr>
            </w:pPr>
            <w:r w:rsidRPr="00205291">
              <w:rPr>
                <w:rFonts w:cstheme="minorHAnsi"/>
              </w:rPr>
              <w:t>Critical</w:t>
            </w:r>
          </w:p>
        </w:tc>
      </w:tr>
    </w:tbl>
    <w:p w14:paraId="142E2F72" w14:textId="77777777" w:rsidR="00F42184" w:rsidRDefault="00F42184"/>
    <w:sectPr w:rsidR="00F42184" w:rsidSect="00F42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2184"/>
    <w:rsid w:val="006C69A2"/>
    <w:rsid w:val="00927F1D"/>
    <w:rsid w:val="00AB2914"/>
    <w:rsid w:val="00D90D8E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4E92"/>
  <w15:chartTrackingRefBased/>
  <w15:docId w15:val="{CF832A66-BFD7-4A90-AD27-E7C0D310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Houghton</dc:creator>
  <cp:keywords/>
  <dc:description/>
  <cp:lastModifiedBy>Serena Houghton</cp:lastModifiedBy>
  <cp:revision>1</cp:revision>
  <dcterms:created xsi:type="dcterms:W3CDTF">2020-08-01T02:33:00Z</dcterms:created>
  <dcterms:modified xsi:type="dcterms:W3CDTF">2020-08-01T02:34:00Z</dcterms:modified>
</cp:coreProperties>
</file>