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C68" w:rsidRPr="00CA4589" w:rsidRDefault="00CC4C68" w:rsidP="00F94235">
      <w:pPr>
        <w:pStyle w:val="22pt74mm"/>
        <w:ind w:left="0"/>
        <w:rPr>
          <w:rFonts w:ascii="Times New Roman" w:hAnsi="Times New Roman"/>
          <w:b/>
          <w:sz w:val="36"/>
          <w:szCs w:val="36"/>
        </w:rPr>
      </w:pPr>
      <w:r w:rsidRPr="00CC4C68">
        <w:rPr>
          <w:rFonts w:ascii="Times New Roman" w:hAnsi="Times New Roman"/>
          <w:b/>
          <w:sz w:val="36"/>
          <w:szCs w:val="36"/>
        </w:rPr>
        <w:t>Su</w:t>
      </w:r>
      <w:r w:rsidR="0045643D">
        <w:rPr>
          <w:rFonts w:ascii="Times New Roman" w:hAnsi="Times New Roman" w:hint="eastAsia"/>
          <w:b/>
          <w:sz w:val="36"/>
          <w:szCs w:val="36"/>
        </w:rPr>
        <w:t>p</w:t>
      </w:r>
      <w:r w:rsidR="0045643D">
        <w:rPr>
          <w:rFonts w:ascii="Times New Roman" w:hAnsi="Times New Roman"/>
          <w:b/>
          <w:sz w:val="36"/>
          <w:szCs w:val="36"/>
        </w:rPr>
        <w:t xml:space="preserve">plementary </w:t>
      </w:r>
      <w:r w:rsidR="00F94235">
        <w:rPr>
          <w:rFonts w:ascii="Times New Roman" w:hAnsi="Times New Roman"/>
          <w:b/>
          <w:sz w:val="36"/>
          <w:szCs w:val="36"/>
        </w:rPr>
        <w:t>materials</w:t>
      </w:r>
    </w:p>
    <w:p w:rsidR="00CC4C68" w:rsidRDefault="00CC4C68" w:rsidP="00F94235">
      <w:pPr>
        <w:pStyle w:val="22pt74mm"/>
        <w:ind w:left="0"/>
        <w:rPr>
          <w:rFonts w:ascii="Times New Roman" w:hAnsi="Times New Roman"/>
          <w:b/>
          <w:sz w:val="28"/>
          <w:szCs w:val="28"/>
        </w:rPr>
      </w:pPr>
    </w:p>
    <w:p w:rsidR="00F94235" w:rsidRDefault="00F94235" w:rsidP="00F94235">
      <w:pPr>
        <w:pStyle w:val="22pt74mm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Maternal intake of one-carbon metabolism-related B vitamins </w:t>
      </w:r>
      <w:r w:rsidRPr="00AD4A1F">
        <w:rPr>
          <w:rFonts w:ascii="Times New Roman" w:hAnsi="Times New Roman"/>
          <w:b/>
          <w:sz w:val="28"/>
          <w:szCs w:val="28"/>
        </w:rPr>
        <w:t xml:space="preserve">and </w:t>
      </w:r>
    </w:p>
    <w:p w:rsidR="00F94235" w:rsidRPr="00AD4A1F" w:rsidRDefault="00F94235" w:rsidP="00F94235">
      <w:pPr>
        <w:pStyle w:val="22pt74mm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anorectal malformations in the </w:t>
      </w:r>
      <w:r w:rsidRPr="00AD4A1F">
        <w:rPr>
          <w:rFonts w:ascii="Times New Roman" w:hAnsi="Times New Roman"/>
          <w:b/>
          <w:sz w:val="28"/>
          <w:szCs w:val="28"/>
        </w:rPr>
        <w:t>Japan Environment and Children’s Study</w:t>
      </w:r>
    </w:p>
    <w:p w:rsidR="00F94235" w:rsidRDefault="00F94235" w:rsidP="00F94235">
      <w:pPr>
        <w:pStyle w:val="22pt74mm"/>
        <w:jc w:val="left"/>
        <w:rPr>
          <w:rFonts w:ascii="Times New Roman" w:hAnsi="Times New Roman"/>
          <w:sz w:val="24"/>
          <w:szCs w:val="24"/>
        </w:rPr>
      </w:pPr>
    </w:p>
    <w:p w:rsidR="00F94235" w:rsidRPr="00AD4A1F" w:rsidRDefault="00F94235" w:rsidP="00F94235">
      <w:pPr>
        <w:pStyle w:val="22pt74mm"/>
        <w:jc w:val="left"/>
        <w:rPr>
          <w:rFonts w:ascii="Times New Roman" w:hAnsi="Times New Roman"/>
          <w:sz w:val="24"/>
          <w:szCs w:val="24"/>
        </w:rPr>
      </w:pPr>
    </w:p>
    <w:p w:rsidR="00F94235" w:rsidRPr="00A82B94" w:rsidRDefault="00F94235" w:rsidP="00F94235">
      <w:pPr>
        <w:pStyle w:val="22pt74mm"/>
        <w:ind w:leftChars="-1" w:left="-2" w:firstLine="2"/>
        <w:jc w:val="left"/>
        <w:rPr>
          <w:rFonts w:ascii="Times New Roman" w:hAnsi="Times New Roman"/>
          <w:sz w:val="24"/>
          <w:szCs w:val="24"/>
        </w:rPr>
      </w:pPr>
      <w:r w:rsidRPr="00A82B94">
        <w:rPr>
          <w:rFonts w:ascii="Times New Roman" w:hAnsi="Times New Roman"/>
          <w:sz w:val="24"/>
          <w:szCs w:val="24"/>
        </w:rPr>
        <w:t>Takehiro Michikawa</w:t>
      </w:r>
      <w:r w:rsidRPr="00A82B94">
        <w:rPr>
          <w:rFonts w:ascii="Times New Roman" w:hAnsi="Times New Roman"/>
          <w:sz w:val="24"/>
          <w:szCs w:val="24"/>
          <w:vertAlign w:val="superscript"/>
        </w:rPr>
        <w:t>1,2</w:t>
      </w:r>
      <w:r w:rsidRPr="00A82B94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,</w:t>
      </w:r>
      <w:r w:rsidRPr="00A82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Hiroshi Nitta</w:t>
      </w:r>
      <w:r>
        <w:rPr>
          <w:rFonts w:ascii="Times New Roman" w:hAnsi="Times New Roman" w:hint="eastAsia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2B94">
        <w:rPr>
          <w:rFonts w:ascii="Times New Roman" w:hAnsi="Times New Roman"/>
          <w:sz w:val="24"/>
          <w:szCs w:val="24"/>
        </w:rPr>
        <w:t>Makiko Sekiyama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A82B94">
        <w:rPr>
          <w:rFonts w:ascii="Times New Roman" w:hAnsi="Times New Roman"/>
          <w:sz w:val="24"/>
          <w:szCs w:val="24"/>
        </w:rPr>
        <w:t xml:space="preserve"> Tatsuo Kuroda</w:t>
      </w:r>
      <w:r w:rsidRPr="00A82B94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Pr="00A82B94">
        <w:rPr>
          <w:rFonts w:ascii="Times New Roman" w:hAnsi="Times New Roman"/>
          <w:sz w:val="24"/>
          <w:szCs w:val="24"/>
        </w:rPr>
        <w:t xml:space="preserve"> Shoji F. Nakayama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A82B94">
        <w:rPr>
          <w:rFonts w:ascii="Times New Roman" w:hAnsi="Times New Roman"/>
          <w:sz w:val="24"/>
          <w:szCs w:val="24"/>
        </w:rPr>
        <w:t xml:space="preserve"> Tomohiko Isobe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A82B94">
        <w:rPr>
          <w:rFonts w:ascii="Times New Roman" w:hAnsi="Times New Roman"/>
          <w:sz w:val="24"/>
          <w:szCs w:val="24"/>
        </w:rPr>
        <w:t xml:space="preserve"> Yayoi Kobayashi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A82B94">
        <w:rPr>
          <w:rFonts w:ascii="Times New Roman" w:hAnsi="Times New Roman"/>
          <w:sz w:val="24"/>
          <w:szCs w:val="24"/>
        </w:rPr>
        <w:t xml:space="preserve"> Miyuki Iwai-Shimada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A82B94">
        <w:rPr>
          <w:rFonts w:ascii="Times New Roman" w:hAnsi="Times New Roman"/>
          <w:sz w:val="24"/>
          <w:szCs w:val="24"/>
        </w:rPr>
        <w:t xml:space="preserve"> Eiko Suda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A82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Yu Taniguchi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82B94">
        <w:rPr>
          <w:rFonts w:ascii="Times New Roman" w:hAnsi="Times New Roman"/>
          <w:sz w:val="24"/>
          <w:szCs w:val="24"/>
        </w:rPr>
        <w:t>Toshihiro Kawamoto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  <w:r w:rsidRPr="00A82B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Shin Yamazaki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A82B94">
        <w:rPr>
          <w:rFonts w:ascii="Times New Roman" w:hAnsi="Times New Roman"/>
          <w:sz w:val="24"/>
          <w:szCs w:val="24"/>
        </w:rPr>
        <w:t xml:space="preserve"> and the Japan Environment and Children’s Study Group</w:t>
      </w:r>
      <w:r w:rsidRPr="00A82B94">
        <w:rPr>
          <w:rFonts w:ascii="Times New Roman" w:hAnsi="Times New Roman"/>
          <w:sz w:val="24"/>
          <w:szCs w:val="24"/>
          <w:vertAlign w:val="superscript"/>
        </w:rPr>
        <w:t>4</w:t>
      </w:r>
    </w:p>
    <w:p w:rsidR="00F94235" w:rsidRDefault="00F94235" w:rsidP="00F94235">
      <w:pPr>
        <w:pStyle w:val="22pt74mm"/>
        <w:ind w:left="0"/>
        <w:jc w:val="left"/>
        <w:rPr>
          <w:rFonts w:ascii="Times New Roman" w:hAnsi="Times New Roman"/>
          <w:i/>
          <w:sz w:val="24"/>
          <w:szCs w:val="24"/>
        </w:rPr>
      </w:pPr>
    </w:p>
    <w:p w:rsidR="00F94235" w:rsidRPr="00EE7FCF" w:rsidRDefault="00F94235" w:rsidP="00F94235">
      <w:pPr>
        <w:pStyle w:val="22pt74mm"/>
        <w:ind w:left="0"/>
        <w:jc w:val="left"/>
        <w:rPr>
          <w:rFonts w:ascii="Times New Roman" w:hAnsi="Times New Roman"/>
          <w:i/>
          <w:sz w:val="24"/>
          <w:szCs w:val="24"/>
        </w:rPr>
      </w:pPr>
    </w:p>
    <w:p w:rsidR="00F94235" w:rsidRPr="008733D3" w:rsidRDefault="00F94235" w:rsidP="00F94235">
      <w:pPr>
        <w:pStyle w:val="22pt74mm"/>
        <w:ind w:leftChars="-1" w:left="-2" w:firstLine="2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1</w:t>
      </w:r>
      <w:r w:rsidRPr="008733D3">
        <w:rPr>
          <w:rFonts w:ascii="Times New Roman" w:hAnsi="Times New Roman"/>
          <w:i/>
          <w:sz w:val="24"/>
          <w:szCs w:val="24"/>
        </w:rPr>
        <w:t>Department of Environmental and Occupational Health, School of Medicine, Toho University, 5-21-16 Omori-</w:t>
      </w:r>
      <w:proofErr w:type="spellStart"/>
      <w:r w:rsidRPr="008733D3">
        <w:rPr>
          <w:rFonts w:ascii="Times New Roman" w:hAnsi="Times New Roman"/>
          <w:i/>
          <w:sz w:val="24"/>
          <w:szCs w:val="24"/>
        </w:rPr>
        <w:t>nishi</w:t>
      </w:r>
      <w:proofErr w:type="spellEnd"/>
      <w:r w:rsidRPr="008733D3">
        <w:rPr>
          <w:rFonts w:ascii="Times New Roman" w:hAnsi="Times New Roman"/>
          <w:i/>
          <w:sz w:val="24"/>
          <w:szCs w:val="24"/>
        </w:rPr>
        <w:t>, Ota-</w:t>
      </w:r>
      <w:proofErr w:type="spellStart"/>
      <w:r w:rsidRPr="008733D3">
        <w:rPr>
          <w:rFonts w:ascii="Times New Roman" w:hAnsi="Times New Roman"/>
          <w:i/>
          <w:sz w:val="24"/>
          <w:szCs w:val="24"/>
        </w:rPr>
        <w:t>ku</w:t>
      </w:r>
      <w:proofErr w:type="spellEnd"/>
      <w:r w:rsidRPr="008733D3">
        <w:rPr>
          <w:rFonts w:ascii="Times New Roman" w:hAnsi="Times New Roman"/>
          <w:i/>
          <w:sz w:val="24"/>
          <w:szCs w:val="24"/>
        </w:rPr>
        <w:t>, Tokyo 143-8540, Japan.</w:t>
      </w:r>
    </w:p>
    <w:p w:rsidR="00F94235" w:rsidRPr="001E10C5" w:rsidRDefault="00F94235" w:rsidP="00F94235">
      <w:pPr>
        <w:pStyle w:val="22pt74mm"/>
        <w:ind w:leftChars="-1" w:left="-2" w:firstLine="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2</w:t>
      </w:r>
      <w:r w:rsidRPr="008733D3">
        <w:rPr>
          <w:rFonts w:ascii="Times New Roman" w:hAnsi="Times New Roman"/>
          <w:i/>
          <w:sz w:val="24"/>
          <w:szCs w:val="24"/>
        </w:rPr>
        <w:t xml:space="preserve">Centre for Health and Environmental Risk Research, National Institute for Environmental Studies, 16-2 </w:t>
      </w:r>
      <w:proofErr w:type="spellStart"/>
      <w:r w:rsidRPr="008733D3">
        <w:rPr>
          <w:rFonts w:ascii="Times New Roman" w:hAnsi="Times New Roman"/>
          <w:i/>
          <w:sz w:val="24"/>
          <w:szCs w:val="24"/>
        </w:rPr>
        <w:t>Onogawa</w:t>
      </w:r>
      <w:proofErr w:type="spellEnd"/>
      <w:r w:rsidRPr="008733D3">
        <w:rPr>
          <w:rFonts w:ascii="Times New Roman" w:hAnsi="Times New Roman"/>
          <w:i/>
          <w:sz w:val="24"/>
          <w:szCs w:val="24"/>
        </w:rPr>
        <w:t>, Tsukuba, Ibaraki 305-8506, Japan.</w:t>
      </w:r>
      <w:r w:rsidRPr="00E43EE2">
        <w:rPr>
          <w:rFonts w:ascii="Times New Roman" w:hAnsi="Times New Roman"/>
          <w:sz w:val="24"/>
          <w:szCs w:val="24"/>
        </w:rPr>
        <w:t xml:space="preserve"> </w:t>
      </w:r>
    </w:p>
    <w:p w:rsidR="00F94235" w:rsidRPr="008733D3" w:rsidRDefault="00F94235" w:rsidP="00F94235">
      <w:pPr>
        <w:pStyle w:val="22pt74mm"/>
        <w:ind w:leftChars="-1" w:left="-2" w:firstLine="2"/>
        <w:jc w:val="left"/>
        <w:rPr>
          <w:rFonts w:ascii="Times New Roman" w:hAnsi="Times New Roman"/>
          <w:i/>
          <w:sz w:val="24"/>
          <w:szCs w:val="24"/>
        </w:rPr>
      </w:pPr>
      <w:r w:rsidRPr="00E43EE2">
        <w:rPr>
          <w:rFonts w:ascii="Times New Roman" w:hAnsi="Times New Roman"/>
          <w:sz w:val="24"/>
          <w:szCs w:val="24"/>
          <w:vertAlign w:val="superscript"/>
        </w:rPr>
        <w:t>3</w:t>
      </w:r>
      <w:r w:rsidRPr="008733D3">
        <w:rPr>
          <w:rFonts w:ascii="Times New Roman" w:hAnsi="Times New Roman"/>
          <w:i/>
          <w:sz w:val="24"/>
          <w:szCs w:val="24"/>
        </w:rPr>
        <w:t xml:space="preserve">Department of Paediatric Surgery, </w:t>
      </w:r>
      <w:r w:rsidRPr="008733D3">
        <w:rPr>
          <w:rStyle w:val="highlight"/>
          <w:rFonts w:ascii="Times New Roman" w:hAnsi="Times New Roman"/>
          <w:i/>
          <w:sz w:val="24"/>
          <w:szCs w:val="24"/>
        </w:rPr>
        <w:t>Keio</w:t>
      </w:r>
      <w:r w:rsidRPr="008733D3">
        <w:rPr>
          <w:rFonts w:ascii="Times New Roman" w:hAnsi="Times New Roman"/>
          <w:i/>
          <w:sz w:val="24"/>
          <w:szCs w:val="24"/>
        </w:rPr>
        <w:t xml:space="preserve"> University School of Medicine, 35 </w:t>
      </w:r>
      <w:proofErr w:type="spellStart"/>
      <w:r w:rsidRPr="008733D3">
        <w:rPr>
          <w:rFonts w:ascii="Times New Roman" w:hAnsi="Times New Roman"/>
          <w:i/>
          <w:sz w:val="24"/>
          <w:szCs w:val="24"/>
        </w:rPr>
        <w:t>Shinanomachi</w:t>
      </w:r>
      <w:proofErr w:type="spellEnd"/>
      <w:r w:rsidRPr="008733D3">
        <w:rPr>
          <w:rFonts w:ascii="Times New Roman" w:hAnsi="Times New Roman"/>
          <w:i/>
          <w:sz w:val="24"/>
          <w:szCs w:val="24"/>
        </w:rPr>
        <w:t>, Shinjuku-</w:t>
      </w:r>
      <w:proofErr w:type="spellStart"/>
      <w:r w:rsidRPr="008733D3">
        <w:rPr>
          <w:rFonts w:ascii="Times New Roman" w:hAnsi="Times New Roman"/>
          <w:i/>
          <w:sz w:val="24"/>
          <w:szCs w:val="24"/>
        </w:rPr>
        <w:t>ku</w:t>
      </w:r>
      <w:proofErr w:type="spellEnd"/>
      <w:r w:rsidRPr="008733D3">
        <w:rPr>
          <w:rFonts w:ascii="Times New Roman" w:hAnsi="Times New Roman"/>
          <w:i/>
          <w:sz w:val="24"/>
          <w:szCs w:val="24"/>
        </w:rPr>
        <w:t xml:space="preserve">, Tokyo 160-8582, Japan. </w:t>
      </w:r>
    </w:p>
    <w:p w:rsidR="00F94235" w:rsidRPr="00E43EE2" w:rsidRDefault="00F94235" w:rsidP="00F94235">
      <w:pPr>
        <w:pStyle w:val="22pt74mm"/>
        <w:ind w:leftChars="-1" w:left="-2"/>
        <w:jc w:val="left"/>
        <w:rPr>
          <w:rFonts w:ascii="Times New Roman" w:eastAsia="ＭＳ Ｐゴシック" w:hAnsi="Times New Roman"/>
          <w:kern w:val="0"/>
          <w:sz w:val="24"/>
          <w:szCs w:val="24"/>
        </w:rPr>
      </w:pPr>
      <w:r w:rsidRPr="00E43EE2">
        <w:rPr>
          <w:rFonts w:ascii="Times New Roman" w:hAnsi="Times New Roman"/>
          <w:sz w:val="24"/>
          <w:szCs w:val="24"/>
          <w:vertAlign w:val="superscript"/>
        </w:rPr>
        <w:t>4</w:t>
      </w:r>
      <w:r w:rsidRPr="008733D3">
        <w:rPr>
          <w:rFonts w:ascii="Times New Roman" w:hAnsi="Times New Roman"/>
          <w:i/>
          <w:sz w:val="24"/>
          <w:szCs w:val="24"/>
        </w:rPr>
        <w:t>The Study Group members are listed in the Appendix</w:t>
      </w:r>
      <w:r w:rsidRPr="008733D3">
        <w:rPr>
          <w:rFonts w:ascii="Times New Roman" w:hAnsi="Times New Roman"/>
          <w:i/>
          <w:sz w:val="24"/>
          <w:szCs w:val="24"/>
        </w:rPr>
        <w:t xml:space="preserve">　</w:t>
      </w:r>
    </w:p>
    <w:p w:rsidR="00F94235" w:rsidRDefault="00F94235" w:rsidP="00F94235">
      <w:pPr>
        <w:pStyle w:val="22pt74mm"/>
        <w:ind w:leftChars="-1" w:left="-2" w:firstLine="2"/>
        <w:jc w:val="left"/>
        <w:rPr>
          <w:rFonts w:ascii="Times New Roman" w:eastAsia="ＭＳ Ｐゴシック" w:hAnsi="Times New Roman"/>
          <w:kern w:val="0"/>
          <w:sz w:val="24"/>
          <w:szCs w:val="24"/>
        </w:rPr>
      </w:pPr>
    </w:p>
    <w:p w:rsidR="00F94235" w:rsidRPr="00C118A5" w:rsidRDefault="00F94235" w:rsidP="00F94235">
      <w:pPr>
        <w:pStyle w:val="22pt74mm"/>
        <w:ind w:leftChars="-1" w:left="-2" w:firstLine="2"/>
        <w:jc w:val="left"/>
        <w:rPr>
          <w:rFonts w:ascii="Times New Roman" w:eastAsia="ＭＳ Ｐゴシック" w:hAnsi="Times New Roman"/>
          <w:kern w:val="0"/>
          <w:sz w:val="24"/>
          <w:szCs w:val="24"/>
        </w:rPr>
      </w:pPr>
    </w:p>
    <w:p w:rsidR="00F94235" w:rsidRDefault="00F94235" w:rsidP="00F94235">
      <w:pPr>
        <w:pStyle w:val="22pt74mm"/>
        <w:ind w:leftChars="-1" w:left="-2" w:firstLine="2"/>
        <w:jc w:val="left"/>
        <w:rPr>
          <w:rFonts w:ascii="Times New Roman" w:hAnsi="Times New Roman"/>
          <w:b/>
          <w:sz w:val="24"/>
          <w:szCs w:val="24"/>
        </w:rPr>
      </w:pPr>
      <w:r w:rsidRPr="00EE7FCF">
        <w:rPr>
          <w:rFonts w:ascii="Times New Roman" w:hAnsi="Times New Roman"/>
          <w:b/>
          <w:sz w:val="24"/>
          <w:szCs w:val="24"/>
        </w:rPr>
        <w:t xml:space="preserve">Correspondence to: </w:t>
      </w:r>
    </w:p>
    <w:p w:rsidR="00F94235" w:rsidRPr="00EE7FCF" w:rsidRDefault="00F94235" w:rsidP="00F94235">
      <w:pPr>
        <w:pStyle w:val="22pt74mm"/>
        <w:ind w:leftChars="-1" w:left="-2" w:firstLine="2"/>
        <w:jc w:val="left"/>
        <w:rPr>
          <w:rFonts w:ascii="Times New Roman" w:hAnsi="Times New Roman"/>
          <w:sz w:val="24"/>
          <w:szCs w:val="24"/>
        </w:rPr>
      </w:pPr>
      <w:r w:rsidRPr="00EE7FCF">
        <w:rPr>
          <w:rFonts w:ascii="Times New Roman" w:hAnsi="Times New Roman"/>
          <w:sz w:val="24"/>
          <w:szCs w:val="24"/>
        </w:rPr>
        <w:t>Takehiro Michikawa, MD, PhD</w:t>
      </w:r>
    </w:p>
    <w:p w:rsidR="00F94235" w:rsidRDefault="00F94235" w:rsidP="00F94235">
      <w:pPr>
        <w:pStyle w:val="22pt74mm"/>
        <w:ind w:leftChars="-1" w:left="-2" w:firstLine="2"/>
        <w:jc w:val="left"/>
        <w:rPr>
          <w:rFonts w:ascii="Times New Roman" w:hAnsi="Times New Roman"/>
          <w:sz w:val="24"/>
          <w:szCs w:val="24"/>
        </w:rPr>
      </w:pPr>
      <w:r w:rsidRPr="00EE7FCF">
        <w:rPr>
          <w:rFonts w:ascii="Times New Roman" w:hAnsi="Times New Roman"/>
          <w:sz w:val="24"/>
          <w:szCs w:val="24"/>
        </w:rPr>
        <w:t xml:space="preserve">Department of Environmental and Occupational Health, </w:t>
      </w:r>
    </w:p>
    <w:p w:rsidR="00F94235" w:rsidRPr="00EE7FCF" w:rsidRDefault="00F94235" w:rsidP="00F94235">
      <w:pPr>
        <w:pStyle w:val="22pt74mm"/>
        <w:ind w:leftChars="-1" w:left="-2" w:firstLine="2"/>
        <w:jc w:val="left"/>
        <w:rPr>
          <w:rFonts w:ascii="Times New Roman" w:hAnsi="Times New Roman"/>
          <w:sz w:val="24"/>
          <w:szCs w:val="24"/>
        </w:rPr>
      </w:pPr>
      <w:r w:rsidRPr="00EE7FCF">
        <w:rPr>
          <w:rFonts w:ascii="Times New Roman" w:hAnsi="Times New Roman"/>
          <w:sz w:val="24"/>
          <w:szCs w:val="24"/>
        </w:rPr>
        <w:t xml:space="preserve">School of Medicine, Toho University, </w:t>
      </w:r>
    </w:p>
    <w:p w:rsidR="00F94235" w:rsidRPr="00EE7FCF" w:rsidRDefault="00F94235" w:rsidP="00F94235">
      <w:pPr>
        <w:pStyle w:val="22pt74mm"/>
        <w:ind w:leftChars="-1" w:left="-2" w:firstLine="2"/>
        <w:jc w:val="left"/>
        <w:rPr>
          <w:rFonts w:ascii="Times New Roman" w:hAnsi="Times New Roman"/>
          <w:sz w:val="24"/>
          <w:szCs w:val="24"/>
        </w:rPr>
      </w:pPr>
      <w:r w:rsidRPr="00EE7FCF">
        <w:rPr>
          <w:rFonts w:ascii="Times New Roman" w:hAnsi="Times New Roman"/>
          <w:sz w:val="24"/>
          <w:szCs w:val="24"/>
        </w:rPr>
        <w:t>5-21-16 Omori-</w:t>
      </w:r>
      <w:proofErr w:type="spellStart"/>
      <w:r w:rsidRPr="00EE7FCF">
        <w:rPr>
          <w:rFonts w:ascii="Times New Roman" w:hAnsi="Times New Roman"/>
          <w:sz w:val="24"/>
          <w:szCs w:val="24"/>
        </w:rPr>
        <w:t>nishi</w:t>
      </w:r>
      <w:proofErr w:type="spellEnd"/>
      <w:r w:rsidRPr="00EE7FCF">
        <w:rPr>
          <w:rFonts w:ascii="Times New Roman" w:hAnsi="Times New Roman"/>
          <w:sz w:val="24"/>
          <w:szCs w:val="24"/>
        </w:rPr>
        <w:t>, Ota-</w:t>
      </w:r>
      <w:proofErr w:type="spellStart"/>
      <w:r w:rsidRPr="00EE7FCF">
        <w:rPr>
          <w:rFonts w:ascii="Times New Roman" w:hAnsi="Times New Roman"/>
          <w:sz w:val="24"/>
          <w:szCs w:val="24"/>
        </w:rPr>
        <w:t>ku</w:t>
      </w:r>
      <w:proofErr w:type="spellEnd"/>
      <w:r w:rsidRPr="00EE7FCF">
        <w:rPr>
          <w:rFonts w:ascii="Times New Roman" w:hAnsi="Times New Roman"/>
          <w:sz w:val="24"/>
          <w:szCs w:val="24"/>
        </w:rPr>
        <w:t>, Tokyo 143-8540, Japan.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94235" w:rsidRPr="00EE7FCF" w:rsidRDefault="00F94235" w:rsidP="00F94235">
      <w:pPr>
        <w:pStyle w:val="22pt74mm"/>
        <w:ind w:leftChars="-1" w:left="-2" w:firstLine="2"/>
        <w:jc w:val="left"/>
        <w:rPr>
          <w:rFonts w:ascii="Times New Roman" w:hAnsi="Times New Roman"/>
          <w:sz w:val="24"/>
          <w:szCs w:val="24"/>
        </w:rPr>
      </w:pPr>
      <w:r w:rsidRPr="00EE7FCF">
        <w:rPr>
          <w:rFonts w:ascii="Times New Roman" w:hAnsi="Times New Roman"/>
          <w:sz w:val="24"/>
          <w:szCs w:val="24"/>
        </w:rPr>
        <w:t xml:space="preserve">TEL: +81-3-3762-4151  </w:t>
      </w:r>
    </w:p>
    <w:p w:rsidR="00F94235" w:rsidRDefault="00F94235" w:rsidP="00F94235">
      <w:pPr>
        <w:pStyle w:val="22pt74mm"/>
        <w:ind w:left="0"/>
        <w:jc w:val="left"/>
        <w:rPr>
          <w:rFonts w:ascii="Times New Roman" w:hAnsi="Times New Roman"/>
          <w:sz w:val="24"/>
          <w:szCs w:val="24"/>
        </w:rPr>
      </w:pPr>
      <w:r w:rsidRPr="00EE7FCF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="00957217" w:rsidRPr="00532DBB">
          <w:rPr>
            <w:rStyle w:val="a9"/>
            <w:rFonts w:ascii="Times New Roman" w:hAnsi="Times New Roman"/>
            <w:sz w:val="24"/>
            <w:szCs w:val="24"/>
          </w:rPr>
          <w:t>takehiro.michikawa@med.toho-u.ac.jp</w:t>
        </w:r>
      </w:hyperlink>
    </w:p>
    <w:p w:rsidR="00460D12" w:rsidRPr="00957217" w:rsidRDefault="00460D12" w:rsidP="00F94235">
      <w:pPr>
        <w:pStyle w:val="22pt74mm"/>
        <w:ind w:left="1440" w:hangingChars="600" w:hanging="1440"/>
        <w:jc w:val="left"/>
        <w:rPr>
          <w:rFonts w:ascii="Times New Roman" w:hAnsi="Times New Roman"/>
          <w:sz w:val="24"/>
          <w:szCs w:val="24"/>
        </w:rPr>
      </w:pPr>
    </w:p>
    <w:p w:rsidR="002643D3" w:rsidRDefault="002643D3" w:rsidP="00F94235">
      <w:pPr>
        <w:pStyle w:val="22pt74mm"/>
        <w:ind w:left="1440" w:hangingChars="600" w:hanging="1440"/>
        <w:jc w:val="left"/>
        <w:rPr>
          <w:rFonts w:ascii="Times New Roman" w:hAnsi="Times New Roman"/>
          <w:sz w:val="24"/>
          <w:szCs w:val="24"/>
        </w:rPr>
      </w:pPr>
    </w:p>
    <w:p w:rsidR="00226F05" w:rsidRDefault="00226F05" w:rsidP="00F94235">
      <w:pPr>
        <w:pStyle w:val="22pt74mm"/>
        <w:ind w:left="1440" w:hangingChars="600" w:hanging="1440"/>
        <w:jc w:val="left"/>
        <w:rPr>
          <w:rFonts w:ascii="Times New Roman" w:hAnsi="Times New Roman"/>
          <w:sz w:val="24"/>
          <w:szCs w:val="24"/>
        </w:rPr>
      </w:pPr>
    </w:p>
    <w:p w:rsidR="00F94235" w:rsidRDefault="00F94235" w:rsidP="00F94235">
      <w:pPr>
        <w:pStyle w:val="22pt74mm"/>
        <w:ind w:left="1440" w:hangingChars="600" w:hanging="1440"/>
        <w:jc w:val="left"/>
        <w:rPr>
          <w:rFonts w:ascii="Times New Roman" w:hAnsi="Times New Roman"/>
          <w:sz w:val="24"/>
          <w:szCs w:val="24"/>
        </w:rPr>
      </w:pPr>
    </w:p>
    <w:p w:rsidR="00F94235" w:rsidRDefault="00F94235" w:rsidP="00F94235">
      <w:pPr>
        <w:pStyle w:val="22pt74mm"/>
        <w:ind w:left="1440" w:hangingChars="600" w:hanging="1440"/>
        <w:jc w:val="left"/>
        <w:rPr>
          <w:rFonts w:ascii="Times New Roman" w:hAnsi="Times New Roman"/>
          <w:sz w:val="24"/>
          <w:szCs w:val="24"/>
        </w:rPr>
      </w:pPr>
    </w:p>
    <w:p w:rsidR="002643D3" w:rsidRPr="002643D3" w:rsidRDefault="002643D3" w:rsidP="00F94235">
      <w:pPr>
        <w:pStyle w:val="22pt74mm"/>
        <w:ind w:left="1446" w:hangingChars="600" w:hanging="1446"/>
        <w:jc w:val="left"/>
        <w:rPr>
          <w:rFonts w:ascii="Times New Roman" w:hAnsi="Times New Roman"/>
          <w:b/>
          <w:sz w:val="24"/>
          <w:szCs w:val="24"/>
        </w:rPr>
      </w:pPr>
      <w:r w:rsidRPr="002643D3">
        <w:rPr>
          <w:rFonts w:ascii="Times New Roman" w:hAnsi="Times New Roman" w:hint="eastAsia"/>
          <w:b/>
          <w:sz w:val="24"/>
          <w:szCs w:val="24"/>
        </w:rPr>
        <w:t>Table of contents:</w:t>
      </w:r>
    </w:p>
    <w:p w:rsidR="002643D3" w:rsidRPr="00163427" w:rsidRDefault="00E75F5C" w:rsidP="00F94235">
      <w:pPr>
        <w:pStyle w:val="22pt74mm"/>
        <w:ind w:left="1440" w:hangingChars="600" w:hanging="1440"/>
        <w:jc w:val="left"/>
        <w:rPr>
          <w:rFonts w:ascii="Times New Roman" w:hAnsi="Times New Roman"/>
          <w:sz w:val="24"/>
          <w:szCs w:val="24"/>
        </w:rPr>
      </w:pPr>
      <w:r w:rsidRPr="00163427">
        <w:rPr>
          <w:rFonts w:ascii="Times New Roman" w:hAnsi="Times New Roman"/>
          <w:sz w:val="24"/>
          <w:szCs w:val="24"/>
        </w:rPr>
        <w:t>T</w:t>
      </w:r>
      <w:r w:rsidR="002643D3" w:rsidRPr="00163427">
        <w:rPr>
          <w:rFonts w:ascii="Times New Roman" w:hAnsi="Times New Roman"/>
          <w:sz w:val="24"/>
          <w:szCs w:val="24"/>
        </w:rPr>
        <w:t>able</w:t>
      </w:r>
      <w:r w:rsidR="00F94235" w:rsidRPr="00163427">
        <w:rPr>
          <w:rFonts w:ascii="Times New Roman" w:hAnsi="Times New Roman"/>
          <w:sz w:val="24"/>
          <w:szCs w:val="24"/>
        </w:rPr>
        <w:t xml:space="preserve"> S</w:t>
      </w:r>
      <w:r w:rsidR="002643D3" w:rsidRPr="00163427">
        <w:rPr>
          <w:rFonts w:ascii="Times New Roman" w:hAnsi="Times New Roman"/>
          <w:sz w:val="24"/>
          <w:szCs w:val="24"/>
        </w:rPr>
        <w:t>1…</w:t>
      </w:r>
      <w:r w:rsidR="00F94235" w:rsidRPr="00163427">
        <w:rPr>
          <w:rFonts w:ascii="Times New Roman" w:hAnsi="Times New Roman"/>
          <w:sz w:val="24"/>
          <w:szCs w:val="24"/>
        </w:rPr>
        <w:t>……</w:t>
      </w:r>
      <w:r w:rsidR="008A56C6" w:rsidRPr="00163427">
        <w:rPr>
          <w:rFonts w:ascii="Times New Roman" w:hAnsi="Times New Roman"/>
          <w:sz w:val="24"/>
          <w:szCs w:val="24"/>
        </w:rPr>
        <w:t>…………………</w:t>
      </w:r>
      <w:r w:rsidR="00A4253D" w:rsidRPr="00163427">
        <w:rPr>
          <w:rFonts w:ascii="Times New Roman" w:hAnsi="Times New Roman"/>
          <w:sz w:val="24"/>
          <w:szCs w:val="24"/>
        </w:rPr>
        <w:t>………………</w:t>
      </w:r>
      <w:r w:rsidR="008A56C6" w:rsidRPr="00163427">
        <w:rPr>
          <w:rFonts w:ascii="Times New Roman" w:hAnsi="Times New Roman"/>
          <w:sz w:val="24"/>
          <w:szCs w:val="24"/>
        </w:rPr>
        <w:t>………</w:t>
      </w:r>
      <w:r w:rsidR="00A4253D" w:rsidRPr="00163427">
        <w:rPr>
          <w:rFonts w:ascii="Times New Roman" w:hAnsi="Times New Roman"/>
          <w:sz w:val="24"/>
          <w:szCs w:val="24"/>
        </w:rPr>
        <w:t>……</w:t>
      </w:r>
      <w:r w:rsidRPr="00163427">
        <w:rPr>
          <w:rFonts w:ascii="Times New Roman" w:hAnsi="Times New Roman"/>
          <w:sz w:val="24"/>
          <w:szCs w:val="24"/>
        </w:rPr>
        <w:t>………………</w:t>
      </w:r>
      <w:r w:rsidR="008A56C6" w:rsidRPr="00163427">
        <w:rPr>
          <w:rFonts w:ascii="Times New Roman" w:hAnsi="Times New Roman"/>
          <w:sz w:val="24"/>
          <w:szCs w:val="24"/>
        </w:rPr>
        <w:t>……………………</w:t>
      </w:r>
      <w:r w:rsidR="0064735C" w:rsidRPr="00163427">
        <w:rPr>
          <w:rFonts w:ascii="Times New Roman" w:hAnsi="Times New Roman"/>
          <w:sz w:val="24"/>
          <w:szCs w:val="24"/>
        </w:rPr>
        <w:t>…2</w:t>
      </w:r>
      <w:r w:rsidR="008A56C6" w:rsidRPr="00163427">
        <w:rPr>
          <w:rFonts w:ascii="Times New Roman" w:hAnsi="Times New Roman"/>
          <w:sz w:val="24"/>
          <w:szCs w:val="24"/>
        </w:rPr>
        <w:t xml:space="preserve"> </w:t>
      </w:r>
    </w:p>
    <w:p w:rsidR="00A4253D" w:rsidRPr="00163427" w:rsidRDefault="00A4253D" w:rsidP="00A4253D">
      <w:pPr>
        <w:pStyle w:val="22pt74mm"/>
        <w:ind w:left="1440" w:hangingChars="600" w:hanging="1440"/>
        <w:jc w:val="left"/>
        <w:rPr>
          <w:rFonts w:ascii="Times New Roman" w:hAnsi="Times New Roman"/>
          <w:sz w:val="24"/>
          <w:szCs w:val="24"/>
        </w:rPr>
      </w:pPr>
      <w:r w:rsidRPr="00163427">
        <w:rPr>
          <w:rFonts w:ascii="Times New Roman" w:hAnsi="Times New Roman"/>
          <w:sz w:val="24"/>
          <w:szCs w:val="24"/>
        </w:rPr>
        <w:t xml:space="preserve">Table S2………………………………………………………………………………………………4 </w:t>
      </w:r>
    </w:p>
    <w:p w:rsidR="0064735C" w:rsidRDefault="00E75F5C" w:rsidP="00F94235">
      <w:pPr>
        <w:pStyle w:val="22pt74mm"/>
        <w:ind w:left="1440" w:hangingChars="600" w:hanging="144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CD30A7">
        <w:rPr>
          <w:rFonts w:ascii="Times New Roman" w:hAnsi="Times New Roman" w:hint="eastAsia"/>
          <w:sz w:val="24"/>
          <w:szCs w:val="24"/>
        </w:rPr>
        <w:t>ig</w:t>
      </w:r>
      <w:r w:rsidR="00F94235">
        <w:rPr>
          <w:rFonts w:ascii="Times New Roman" w:hAnsi="Times New Roman"/>
          <w:sz w:val="24"/>
          <w:szCs w:val="24"/>
        </w:rPr>
        <w:t>. S</w:t>
      </w:r>
      <w:r w:rsidR="00CD30A7">
        <w:rPr>
          <w:rFonts w:ascii="Times New Roman" w:hAnsi="Times New Roman"/>
          <w:sz w:val="24"/>
          <w:szCs w:val="24"/>
        </w:rPr>
        <w:t>1.</w:t>
      </w:r>
      <w:r w:rsidR="00643A8D">
        <w:rPr>
          <w:rFonts w:ascii="Times New Roman" w:hAnsi="Times New Roman"/>
          <w:sz w:val="24"/>
          <w:szCs w:val="24"/>
        </w:rPr>
        <w:t>……………</w:t>
      </w:r>
      <w:r w:rsidR="00F94235">
        <w:rPr>
          <w:rFonts w:ascii="Times New Roman" w:hAnsi="Times New Roman" w:hint="eastAsia"/>
          <w:sz w:val="24"/>
          <w:szCs w:val="24"/>
        </w:rPr>
        <w:t>.</w:t>
      </w:r>
      <w:r w:rsidR="00643A8D">
        <w:rPr>
          <w:rFonts w:ascii="Times New Roman" w:hAnsi="Times New Roman"/>
          <w:sz w:val="24"/>
          <w:szCs w:val="24"/>
        </w:rPr>
        <w:t>……………</w:t>
      </w:r>
      <w:r w:rsidR="00A4253D">
        <w:rPr>
          <w:rFonts w:ascii="Times New Roman" w:hAnsi="Times New Roman"/>
          <w:sz w:val="24"/>
          <w:szCs w:val="24"/>
        </w:rPr>
        <w:t>………………</w:t>
      </w:r>
      <w:r w:rsidR="00643A8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</w:t>
      </w:r>
      <w:r w:rsidR="00A4253D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</w:t>
      </w:r>
      <w:r w:rsidR="00643A8D">
        <w:rPr>
          <w:rFonts w:ascii="Times New Roman" w:hAnsi="Times New Roman"/>
          <w:sz w:val="24"/>
          <w:szCs w:val="24"/>
        </w:rPr>
        <w:t>……………………………</w:t>
      </w:r>
      <w:r w:rsidR="00A4253D">
        <w:rPr>
          <w:rFonts w:ascii="Times New Roman" w:hAnsi="Times New Roman"/>
          <w:sz w:val="24"/>
          <w:szCs w:val="24"/>
        </w:rPr>
        <w:t>5</w:t>
      </w:r>
      <w:r w:rsidR="0064735C">
        <w:rPr>
          <w:rFonts w:ascii="Times New Roman" w:hAnsi="Times New Roman"/>
          <w:sz w:val="24"/>
          <w:szCs w:val="24"/>
        </w:rPr>
        <w:t xml:space="preserve"> </w:t>
      </w:r>
    </w:p>
    <w:p w:rsidR="0064735C" w:rsidRPr="0064735C" w:rsidRDefault="0064735C" w:rsidP="00F94235">
      <w:pPr>
        <w:pStyle w:val="22pt74mm"/>
        <w:ind w:left="1440" w:hangingChars="600" w:hanging="1440"/>
        <w:jc w:val="left"/>
        <w:rPr>
          <w:rFonts w:ascii="Times New Roman" w:hAnsi="Times New Roman"/>
          <w:sz w:val="24"/>
          <w:szCs w:val="24"/>
        </w:rPr>
      </w:pPr>
    </w:p>
    <w:p w:rsidR="00892163" w:rsidRDefault="00892163" w:rsidP="00F94235">
      <w:pPr>
        <w:pStyle w:val="22pt74mm"/>
        <w:ind w:left="1440" w:hangingChars="600" w:hanging="1440"/>
        <w:jc w:val="left"/>
        <w:rPr>
          <w:rFonts w:ascii="Times New Roman" w:hAnsi="Times New Roman"/>
          <w:sz w:val="24"/>
          <w:szCs w:val="24"/>
        </w:rPr>
      </w:pPr>
    </w:p>
    <w:p w:rsidR="00892163" w:rsidRPr="00460D12" w:rsidRDefault="00892163" w:rsidP="002643D3">
      <w:pPr>
        <w:pStyle w:val="22pt74mm"/>
        <w:ind w:left="1440" w:hangingChars="600" w:hanging="1440"/>
        <w:jc w:val="left"/>
        <w:rPr>
          <w:rFonts w:ascii="Times New Roman" w:eastAsia="ＭＳ Ｐゴシック" w:hAnsi="Times New Roman"/>
          <w:kern w:val="0"/>
          <w:sz w:val="24"/>
          <w:szCs w:val="24"/>
        </w:rPr>
        <w:sectPr w:rsidR="00892163" w:rsidRPr="00460D12" w:rsidSect="00DB64FA">
          <w:headerReference w:type="default" r:id="rId8"/>
          <w:pgSz w:w="11906" w:h="16838" w:code="9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E75F5C" w:rsidRPr="00244D4E" w:rsidRDefault="00E75F5C" w:rsidP="00E75F5C">
      <w:pPr>
        <w:spacing w:line="276" w:lineRule="auto"/>
        <w:ind w:left="2"/>
        <w:jc w:val="left"/>
        <w:rPr>
          <w:szCs w:val="24"/>
        </w:rPr>
      </w:pPr>
      <w:r>
        <w:rPr>
          <w:b/>
          <w:szCs w:val="24"/>
          <w:lang w:val="x-none"/>
        </w:rPr>
        <w:lastRenderedPageBreak/>
        <w:t>Tab</w:t>
      </w:r>
      <w:r w:rsidRPr="00244D4E">
        <w:rPr>
          <w:b/>
          <w:szCs w:val="24"/>
          <w:lang w:val="x-none"/>
        </w:rPr>
        <w:t xml:space="preserve">le </w:t>
      </w:r>
      <w:r w:rsidR="00F94235">
        <w:rPr>
          <w:b/>
          <w:szCs w:val="24"/>
          <w:lang w:val="x-none"/>
        </w:rPr>
        <w:t>S</w:t>
      </w:r>
      <w:r w:rsidRPr="00244D4E">
        <w:rPr>
          <w:b/>
          <w:szCs w:val="24"/>
          <w:lang w:val="x-none"/>
        </w:rPr>
        <w:t>1.</w:t>
      </w:r>
      <w:r w:rsidRPr="00244D4E">
        <w:rPr>
          <w:szCs w:val="24"/>
          <w:lang w:val="x-none"/>
        </w:rPr>
        <w:t xml:space="preserve">  </w:t>
      </w:r>
      <w:r w:rsidR="00BD4C78">
        <w:rPr>
          <w:szCs w:val="24"/>
        </w:rPr>
        <w:t xml:space="preserve">Baseline </w:t>
      </w:r>
      <w:r w:rsidR="00BD4C78">
        <w:rPr>
          <w:rFonts w:hint="eastAsia"/>
          <w:szCs w:val="24"/>
        </w:rPr>
        <w:t>c</w:t>
      </w:r>
      <w:r w:rsidRPr="00244D4E">
        <w:rPr>
          <w:szCs w:val="24"/>
        </w:rPr>
        <w:t xml:space="preserve">haracteristics of </w:t>
      </w:r>
      <w:r w:rsidR="00BD4C78">
        <w:rPr>
          <w:szCs w:val="24"/>
        </w:rPr>
        <w:t>mothers who delivered i</w:t>
      </w:r>
      <w:r w:rsidRPr="00244D4E">
        <w:rPr>
          <w:szCs w:val="24"/>
        </w:rPr>
        <w:t xml:space="preserve">nfants with </w:t>
      </w:r>
      <w:r w:rsidR="00BD4C78">
        <w:rPr>
          <w:szCs w:val="24"/>
        </w:rPr>
        <w:t>a</w:t>
      </w:r>
      <w:r>
        <w:rPr>
          <w:szCs w:val="24"/>
        </w:rPr>
        <w:t xml:space="preserve">norectal </w:t>
      </w:r>
      <w:r w:rsidR="00BD4C78">
        <w:rPr>
          <w:szCs w:val="24"/>
        </w:rPr>
        <w:t>m</w:t>
      </w:r>
      <w:r w:rsidRPr="00244D4E">
        <w:rPr>
          <w:szCs w:val="24"/>
        </w:rPr>
        <w:t>alformation (ARM), Japan Environment a</w:t>
      </w:r>
      <w:r w:rsidR="00F94235">
        <w:rPr>
          <w:szCs w:val="24"/>
        </w:rPr>
        <w:t>nd Children's Study (2011-2014)</w:t>
      </w:r>
    </w:p>
    <w:p w:rsidR="00226F05" w:rsidRDefault="00226F05" w:rsidP="00E14017">
      <w:pPr>
        <w:jc w:val="left"/>
        <w:rPr>
          <w:rFonts w:cs="Times New Roman"/>
          <w:szCs w:val="24"/>
        </w:rPr>
      </w:pPr>
    </w:p>
    <w:p w:rsidR="00FD49E2" w:rsidRPr="00E75F5C" w:rsidRDefault="00FD49E2" w:rsidP="00E14017">
      <w:pPr>
        <w:jc w:val="left"/>
        <w:rPr>
          <w:rFonts w:cs="Times New Roman"/>
          <w:szCs w:val="24"/>
        </w:rPr>
      </w:pPr>
    </w:p>
    <w:tbl>
      <w:tblPr>
        <w:tblW w:w="9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"/>
        <w:gridCol w:w="3440"/>
        <w:gridCol w:w="1380"/>
        <w:gridCol w:w="1520"/>
        <w:gridCol w:w="260"/>
        <w:gridCol w:w="938"/>
        <w:gridCol w:w="1276"/>
      </w:tblGrid>
      <w:tr w:rsidR="00CD30A7" w:rsidRPr="00CD30A7" w:rsidTr="00D24295">
        <w:trPr>
          <w:trHeight w:val="383"/>
        </w:trPr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0A7" w:rsidRPr="00061556" w:rsidRDefault="00F94235" w:rsidP="00CD30A7">
            <w:pPr>
              <w:widowControl/>
              <w:jc w:val="center"/>
              <w:rPr>
                <w:rFonts w:eastAsia="ＭＳ Ｐゴシック" w:cs="Times New Roman"/>
                <w:bCs/>
                <w:color w:val="000000"/>
                <w:kern w:val="0"/>
                <w:sz w:val="22"/>
              </w:rPr>
            </w:pPr>
            <w:r>
              <w:rPr>
                <w:rFonts w:eastAsia="ＭＳ Ｐゴシック" w:cs="Times New Roman"/>
                <w:bCs/>
                <w:color w:val="000000"/>
                <w:kern w:val="0"/>
                <w:sz w:val="22"/>
              </w:rPr>
              <w:t>No. of women*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0A7" w:rsidRPr="00061556" w:rsidRDefault="00CD30A7" w:rsidP="00CD30A7">
            <w:pPr>
              <w:widowControl/>
              <w:jc w:val="center"/>
              <w:rPr>
                <w:rFonts w:eastAsia="ＭＳ Ｐゴシック" w:cs="Times New Roman"/>
                <w:bCs/>
                <w:color w:val="000000"/>
                <w:kern w:val="0"/>
                <w:sz w:val="22"/>
              </w:rPr>
            </w:pPr>
            <w:r w:rsidRPr="00061556">
              <w:rPr>
                <w:rFonts w:eastAsia="ＭＳ Ｐゴシック" w:cs="Times New Roman"/>
                <w:bCs/>
                <w:color w:val="000000"/>
                <w:kern w:val="0"/>
                <w:sz w:val="22"/>
              </w:rPr>
              <w:t>Frequency (%)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061556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061556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0A7" w:rsidRPr="00061556" w:rsidRDefault="008F42F6" w:rsidP="00CD30A7">
            <w:pPr>
              <w:widowControl/>
              <w:jc w:val="center"/>
              <w:rPr>
                <w:rFonts w:eastAsia="ＭＳ Ｐゴシック" w:cs="Times New Roman"/>
                <w:bCs/>
                <w:color w:val="000000"/>
                <w:kern w:val="0"/>
                <w:sz w:val="22"/>
              </w:rPr>
            </w:pPr>
            <w:r>
              <w:rPr>
                <w:rFonts w:eastAsia="ＭＳ Ｐゴシック" w:cs="Times New Roman"/>
                <w:bCs/>
                <w:color w:val="000000"/>
                <w:kern w:val="0"/>
                <w:sz w:val="22"/>
              </w:rPr>
              <w:t>ARM</w:t>
            </w:r>
            <w:r w:rsidR="00CD30A7" w:rsidRPr="00061556">
              <w:rPr>
                <w:rFonts w:eastAsia="ＭＳ Ｐゴシック" w:cs="Times New Roman"/>
                <w:bCs/>
                <w:color w:val="000000"/>
                <w:kern w:val="0"/>
                <w:sz w:val="22"/>
              </w:rPr>
              <w:t xml:space="preserve"> (n = 43)</w:t>
            </w:r>
          </w:p>
        </w:tc>
      </w:tr>
      <w:tr w:rsidR="00CD30A7" w:rsidRPr="00CD30A7" w:rsidTr="00D24295">
        <w:trPr>
          <w:trHeight w:val="398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0A7" w:rsidRPr="00061556" w:rsidRDefault="00CD30A7" w:rsidP="00CD30A7">
            <w:pPr>
              <w:widowControl/>
              <w:jc w:val="left"/>
              <w:rPr>
                <w:rFonts w:eastAsia="ＭＳ Ｐゴシック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0A7" w:rsidRPr="00061556" w:rsidRDefault="00CD30A7" w:rsidP="00CD30A7">
            <w:pPr>
              <w:widowControl/>
              <w:jc w:val="left"/>
              <w:rPr>
                <w:rFonts w:eastAsia="ＭＳ Ｐゴシック" w:cs="Times New Roman"/>
                <w:bCs/>
                <w:color w:val="000000"/>
                <w:kern w:val="0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061556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0A7" w:rsidRPr="00061556" w:rsidRDefault="00CD30A7" w:rsidP="00CD30A7">
            <w:pPr>
              <w:widowControl/>
              <w:jc w:val="center"/>
              <w:rPr>
                <w:rFonts w:eastAsia="ＭＳ Ｐゴシック" w:cs="Times New Roman"/>
                <w:bCs/>
                <w:color w:val="000000"/>
                <w:kern w:val="0"/>
                <w:sz w:val="22"/>
              </w:rPr>
            </w:pPr>
            <w:r w:rsidRPr="00061556">
              <w:rPr>
                <w:rFonts w:eastAsia="ＭＳ Ｐゴシック" w:cs="Times New Roman"/>
                <w:bCs/>
                <w:color w:val="000000"/>
                <w:kern w:val="0"/>
                <w:sz w:val="22"/>
              </w:rPr>
              <w:t>No. of cases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30A7" w:rsidRPr="00061556" w:rsidRDefault="00CD30A7" w:rsidP="00CD30A7">
            <w:pPr>
              <w:widowControl/>
              <w:jc w:val="center"/>
              <w:rPr>
                <w:rFonts w:eastAsia="ＭＳ Ｐゴシック" w:cs="Times New Roman"/>
                <w:bCs/>
                <w:color w:val="000000"/>
                <w:kern w:val="0"/>
                <w:sz w:val="22"/>
              </w:rPr>
            </w:pPr>
            <w:r w:rsidRPr="00061556">
              <w:rPr>
                <w:rFonts w:eastAsia="ＭＳ Ｐゴシック" w:cs="Times New Roman"/>
                <w:bCs/>
                <w:color w:val="000000"/>
                <w:kern w:val="0"/>
                <w:sz w:val="22"/>
              </w:rPr>
              <w:t>/10,000 live births</w:t>
            </w:r>
          </w:p>
        </w:tc>
      </w:tr>
      <w:tr w:rsidR="00CD30A7" w:rsidRPr="00CD30A7" w:rsidTr="00D24295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b/>
                <w:bCs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CD30A7" w:rsidRPr="00CD30A7" w:rsidTr="00D24295">
        <w:trPr>
          <w:trHeight w:val="300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No</w:t>
            </w:r>
            <w:r w:rsidR="002E3253">
              <w:rPr>
                <w:rFonts w:eastAsia="ＭＳ Ｐゴシック" w:cs="Times New Roman"/>
                <w:color w:val="000000"/>
                <w:kern w:val="0"/>
                <w:sz w:val="22"/>
              </w:rPr>
              <w:t>.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 of women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89,235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100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8 </w:t>
            </w:r>
          </w:p>
        </w:tc>
      </w:tr>
      <w:tr w:rsidR="00CD30A7" w:rsidRPr="00CD30A7" w:rsidTr="00D24295">
        <w:trPr>
          <w:trHeight w:val="93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CD30A7" w:rsidRPr="00CD30A7" w:rsidTr="00D24295">
        <w:trPr>
          <w:trHeight w:val="255"/>
        </w:trPr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kern w:val="0"/>
                <w:sz w:val="22"/>
              </w:rPr>
              <w:t>Dietary and supplemental intake of folate in early pregnancy (</w:t>
            </w:r>
            <w:proofErr w:type="spellStart"/>
            <w:r w:rsidRPr="00CD30A7">
              <w:rPr>
                <w:rFonts w:eastAsia="ＭＳ Ｐゴシック" w:cs="Times New Roman"/>
                <w:kern w:val="0"/>
                <w:sz w:val="22"/>
              </w:rPr>
              <w:t>μg</w:t>
            </w:r>
            <w:proofErr w:type="spellEnd"/>
            <w:r w:rsidRPr="00CD30A7">
              <w:rPr>
                <w:rFonts w:eastAsia="ＭＳ Ｐゴシック" w:cs="Times New Roman"/>
                <w:kern w:val="0"/>
                <w:sz w:val="22"/>
              </w:rPr>
              <w:t>/day)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Low (&lt; 400 </w:t>
            </w:r>
            <w:proofErr w:type="spellStart"/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μg</w:t>
            </w:r>
            <w:proofErr w:type="spellEnd"/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/day)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59,573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66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9 </w:t>
            </w: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High (≥ 400 </w:t>
            </w:r>
            <w:proofErr w:type="spellStart"/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μg</w:t>
            </w:r>
            <w:proofErr w:type="spellEnd"/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/day)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29,662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33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7 </w:t>
            </w:r>
          </w:p>
        </w:tc>
      </w:tr>
      <w:tr w:rsidR="005D5CF2" w:rsidRPr="00CD30A7" w:rsidTr="00DD4C85">
        <w:trPr>
          <w:trHeight w:val="315"/>
        </w:trPr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CF2" w:rsidRPr="00CD30A7" w:rsidRDefault="005D5CF2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Dietary intake of vitamin B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  <w:vertAlign w:val="subscript"/>
              </w:rPr>
              <w:t>6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 in early pregnancy (mg/day)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2" w:rsidRPr="00CD30A7" w:rsidRDefault="005D5CF2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CF2" w:rsidRPr="00CD30A7" w:rsidRDefault="005D5CF2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2" w:rsidRPr="00CD30A7" w:rsidRDefault="005D5CF2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Low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44,617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50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6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1 </w:t>
            </w: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44,618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50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3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6 </w:t>
            </w:r>
          </w:p>
        </w:tc>
      </w:tr>
      <w:tr w:rsidR="005D5CF2" w:rsidRPr="00CD30A7" w:rsidTr="00C90609">
        <w:trPr>
          <w:trHeight w:val="315"/>
        </w:trPr>
        <w:tc>
          <w:tcPr>
            <w:tcW w:w="6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CF2" w:rsidRPr="00CD30A7" w:rsidRDefault="005D5CF2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Dietary intake of vitamin B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  <w:vertAlign w:val="subscript"/>
              </w:rPr>
              <w:t>12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 in early pregnancy (</w:t>
            </w:r>
            <w:proofErr w:type="spellStart"/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μg</w:t>
            </w:r>
            <w:proofErr w:type="spellEnd"/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/day)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2" w:rsidRPr="00CD30A7" w:rsidRDefault="005D5CF2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5CF2" w:rsidRPr="00CD30A7" w:rsidRDefault="005D5CF2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CF2" w:rsidRPr="00CD30A7" w:rsidRDefault="005D5CF2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Low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44,615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50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6 </w:t>
            </w: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High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44,620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50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0 </w:t>
            </w:r>
          </w:p>
        </w:tc>
      </w:tr>
      <w:tr w:rsidR="00CD30A7" w:rsidRPr="00CD30A7" w:rsidTr="00D24295">
        <w:trPr>
          <w:trHeight w:val="25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Age at delivery (years)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&lt; 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8,603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9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6 </w:t>
            </w: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25-29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24,537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27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1 </w:t>
            </w: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30-34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31,680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35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1 </w:t>
            </w: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≥ 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24,415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27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3 </w:t>
            </w:r>
          </w:p>
        </w:tc>
      </w:tr>
      <w:tr w:rsidR="00CD30A7" w:rsidRPr="00CD30A7" w:rsidTr="00D24295">
        <w:trPr>
          <w:trHeight w:val="25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Smoking habits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Never smoked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51,999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58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="001807A1">
              <w:rPr>
                <w:rFonts w:eastAsia="ＭＳ Ｐゴシック" w:cs="Times New Roman"/>
                <w:color w:val="000000"/>
                <w:kern w:val="0"/>
                <w:sz w:val="22"/>
              </w:rPr>
              <w:t>3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8 </w:t>
            </w: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Ex-smokers/smokers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37,113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41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3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5 </w:t>
            </w:r>
          </w:p>
        </w:tc>
      </w:tr>
      <w:tr w:rsidR="00CD30A7" w:rsidRPr="00CD30A7" w:rsidTr="00D24295">
        <w:trPr>
          <w:trHeight w:val="25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Alcohol consumption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Never drank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30,713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34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5 </w:t>
            </w: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Ex-drinkers/drinkers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58,505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65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4 </w:t>
            </w:r>
          </w:p>
        </w:tc>
      </w:tr>
      <w:tr w:rsidR="00CD30A7" w:rsidRPr="00CD30A7" w:rsidTr="00D24295">
        <w:trPr>
          <w:trHeight w:val="25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5D5CF2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Pre-pregnancy </w:t>
            </w:r>
            <w:r w:rsidR="005A08E1">
              <w:rPr>
                <w:rFonts w:eastAsia="ＭＳ Ｐゴシック" w:cs="Times New Roman" w:hint="eastAsia"/>
                <w:color w:val="000000"/>
                <w:kern w:val="0"/>
                <w:sz w:val="22"/>
              </w:rPr>
              <w:t>b</w:t>
            </w:r>
            <w:r w:rsidR="00CD30A7"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ody mass index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CD30A7" w:rsidRPr="00CD30A7" w:rsidTr="00D24295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&lt; 18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 kg/m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14,406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16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6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2 </w:t>
            </w:r>
          </w:p>
        </w:tc>
      </w:tr>
      <w:tr w:rsidR="00CD30A7" w:rsidRPr="00CD30A7" w:rsidTr="00D24295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18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5-24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9 kg/m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65,370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73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9 </w:t>
            </w:r>
          </w:p>
        </w:tc>
      </w:tr>
      <w:tr w:rsidR="00CD30A7" w:rsidRPr="00CD30A7" w:rsidTr="00D24295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≥ 25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0 kg/m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9,421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10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="001807A1">
              <w:rPr>
                <w:rFonts w:eastAsia="ＭＳ Ｐゴシック" w:cs="Times New Roman"/>
                <w:color w:val="000000"/>
                <w:kern w:val="0"/>
                <w:sz w:val="22"/>
              </w:rPr>
              <w:t>5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1 </w:t>
            </w:r>
          </w:p>
        </w:tc>
      </w:tr>
      <w:tr w:rsidR="00CD30A7" w:rsidRPr="00CD30A7" w:rsidTr="00D24295">
        <w:trPr>
          <w:trHeight w:val="25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Current history of diabetes or gestational diabetes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86,429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96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7 </w:t>
            </w: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2,806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3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7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1 </w:t>
            </w:r>
          </w:p>
        </w:tc>
      </w:tr>
      <w:tr w:rsidR="00CD30A7" w:rsidRPr="00CD30A7" w:rsidTr="00D24295">
        <w:trPr>
          <w:trHeight w:val="25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Infertility treatment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83,193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93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3 </w:t>
            </w: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6,015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6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11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6 </w:t>
            </w:r>
          </w:p>
        </w:tc>
      </w:tr>
      <w:tr w:rsidR="00CD30A7" w:rsidRPr="00CD30A7" w:rsidTr="00D24295">
        <w:trPr>
          <w:trHeight w:val="25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lastRenderedPageBreak/>
              <w:t>Educational background (years)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&lt; 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31,496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35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3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5 </w:t>
            </w: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≥ 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56,490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64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7 </w:t>
            </w:r>
          </w:p>
        </w:tc>
      </w:tr>
      <w:tr w:rsidR="00CD30A7" w:rsidRPr="00CD30A7" w:rsidTr="00D24295">
        <w:trPr>
          <w:trHeight w:val="25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Household income (million Japanese-yen/year)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&lt; 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60,086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73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0 </w:t>
            </w: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≥ 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22,192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27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0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5 </w:t>
            </w:r>
          </w:p>
        </w:tc>
      </w:tr>
      <w:tr w:rsidR="00CD30A7" w:rsidRPr="00CD30A7" w:rsidTr="00D24295">
        <w:trPr>
          <w:trHeight w:val="25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Occupation in early pregnancy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CD30A7" w:rsidRPr="00CD30A7" w:rsidTr="00D24295">
        <w:trPr>
          <w:trHeight w:val="6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E10C7B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Administrative, managerial, professional, and engineering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20,568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23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4 </w:t>
            </w:r>
          </w:p>
        </w:tc>
      </w:tr>
      <w:tr w:rsidR="00CD30A7" w:rsidRPr="00CD30A7" w:rsidTr="00D24295">
        <w:trPr>
          <w:trHeight w:val="28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E10C7B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Clerical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15,224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17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6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6 </w:t>
            </w: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E10C7B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Sales and service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19,438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</w:t>
            </w:r>
            <w:r w:rsidR="001807A1">
              <w:rPr>
                <w:rFonts w:eastAsia="ＭＳ Ｐゴシック" w:cs="Times New Roman"/>
                <w:color w:val="000000"/>
                <w:kern w:val="0"/>
                <w:sz w:val="22"/>
              </w:rPr>
              <w:t>1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="001807A1">
              <w:rPr>
                <w:rFonts w:eastAsia="ＭＳ Ｐゴシック" w:cs="Times New Roman"/>
                <w:color w:val="000000"/>
                <w:kern w:val="0"/>
                <w:sz w:val="22"/>
              </w:rPr>
              <w:t>9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6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2 </w:t>
            </w: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Homemaker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24,686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27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8 </w:t>
            </w: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E10C7B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>
              <w:rPr>
                <w:rFonts w:eastAsia="ＭＳ Ｐゴシック" w:cs="Times New Roman"/>
                <w:color w:val="000000"/>
                <w:kern w:val="0"/>
                <w:sz w:val="22"/>
              </w:rPr>
              <w:t>Other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8,657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9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8 </w:t>
            </w:r>
          </w:p>
        </w:tc>
      </w:tr>
      <w:tr w:rsidR="00CD30A7" w:rsidRPr="000E31D2" w:rsidTr="00D24295">
        <w:trPr>
          <w:trHeight w:val="255"/>
        </w:trPr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Use of multi-vitamin supplements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No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82,059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92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0 </w:t>
            </w: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Yes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6,797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7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="001807A1">
              <w:rPr>
                <w:rFonts w:eastAsia="ＭＳ Ｐゴシック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9 </w:t>
            </w:r>
          </w:p>
        </w:tc>
      </w:tr>
      <w:tr w:rsidR="00CD30A7" w:rsidRPr="00CD30A7" w:rsidTr="00D24295">
        <w:trPr>
          <w:trHeight w:val="25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Week of pregnancy at delivery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&lt; 37 weeks (preterm)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4,143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14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5 </w:t>
            </w: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≥ 37 weeks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85,092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95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3 </w:t>
            </w:r>
          </w:p>
        </w:tc>
      </w:tr>
      <w:tr w:rsidR="00CD30A7" w:rsidRPr="00CD30A7" w:rsidTr="00D24295">
        <w:trPr>
          <w:trHeight w:val="25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Parity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38,938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43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6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2 </w:t>
            </w: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≥ 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49,995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56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3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8 </w:t>
            </w:r>
          </w:p>
        </w:tc>
      </w:tr>
      <w:tr w:rsidR="00CD30A7" w:rsidRPr="00CD30A7" w:rsidTr="00D24295">
        <w:trPr>
          <w:trHeight w:val="255"/>
        </w:trPr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Infant sex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</w:tr>
      <w:tr w:rsidR="00CD30A7" w:rsidRPr="00CD30A7" w:rsidTr="00D24295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Times New Roman" w:cs="Times New Roman"/>
                <w:kern w:val="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Boys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45,808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51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5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5 </w:t>
            </w:r>
          </w:p>
        </w:tc>
      </w:tr>
      <w:tr w:rsidR="00CD30A7" w:rsidRPr="00CD30A7" w:rsidTr="00D24295">
        <w:trPr>
          <w:trHeight w:val="270"/>
        </w:trPr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left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Girls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43,419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48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D30A7" w:rsidRPr="00CD30A7" w:rsidRDefault="00CD30A7" w:rsidP="00CD30A7">
            <w:pPr>
              <w:widowControl/>
              <w:jc w:val="center"/>
              <w:rPr>
                <w:rFonts w:eastAsia="ＭＳ Ｐゴシック" w:cs="Times New Roman"/>
                <w:color w:val="000000"/>
                <w:kern w:val="0"/>
                <w:sz w:val="22"/>
              </w:rPr>
            </w:pP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>4</w:t>
            </w:r>
            <w:r w:rsidR="009533CD">
              <w:rPr>
                <w:rFonts w:eastAsia="ＭＳ Ｐゴシック" w:cs="Times New Roman"/>
                <w:color w:val="000000"/>
                <w:kern w:val="0"/>
                <w:sz w:val="22"/>
              </w:rPr>
              <w:t>·</w:t>
            </w:r>
            <w:r w:rsidRPr="00CD30A7">
              <w:rPr>
                <w:rFonts w:eastAsia="ＭＳ Ｐゴシック" w:cs="Times New Roman"/>
                <w:color w:val="000000"/>
                <w:kern w:val="0"/>
                <w:sz w:val="22"/>
              </w:rPr>
              <w:t xml:space="preserve">1 </w:t>
            </w:r>
          </w:p>
        </w:tc>
      </w:tr>
    </w:tbl>
    <w:p w:rsidR="00CD30A7" w:rsidRPr="00F94235" w:rsidRDefault="00F94235" w:rsidP="00F94235">
      <w:pPr>
        <w:jc w:val="left"/>
        <w:rPr>
          <w:rFonts w:cs="Times New Roman"/>
          <w:sz w:val="22"/>
          <w:lang w:val="en-GB"/>
        </w:rPr>
      </w:pPr>
      <w:r w:rsidRPr="00F94235">
        <w:rPr>
          <w:rFonts w:cs="Times New Roman"/>
          <w:sz w:val="22"/>
          <w:lang w:val="en-GB"/>
        </w:rPr>
        <w:t>* S</w:t>
      </w:r>
      <w:r w:rsidR="00CD30A7" w:rsidRPr="00F94235">
        <w:rPr>
          <w:rFonts w:cs="Times New Roman"/>
          <w:sz w:val="22"/>
          <w:lang w:val="en-GB"/>
        </w:rPr>
        <w:t>ubgroup totals do not equal the overall number because of missing data.</w:t>
      </w:r>
    </w:p>
    <w:p w:rsidR="00CD30A7" w:rsidRDefault="00CD30A7" w:rsidP="00E14017">
      <w:pPr>
        <w:jc w:val="left"/>
        <w:rPr>
          <w:rFonts w:cs="Times New Roman"/>
          <w:sz w:val="22"/>
          <w:lang w:val="en-GB"/>
        </w:rPr>
      </w:pPr>
    </w:p>
    <w:p w:rsidR="00CD30A7" w:rsidRDefault="00CD30A7" w:rsidP="00E14017">
      <w:pPr>
        <w:jc w:val="left"/>
        <w:rPr>
          <w:rFonts w:cs="Times New Roman"/>
          <w:sz w:val="22"/>
          <w:lang w:val="en-GB"/>
        </w:rPr>
      </w:pPr>
    </w:p>
    <w:p w:rsidR="00CD30A7" w:rsidRDefault="00CD30A7" w:rsidP="00E14017">
      <w:pPr>
        <w:jc w:val="left"/>
        <w:rPr>
          <w:rFonts w:cs="Times New Roman"/>
          <w:sz w:val="22"/>
          <w:lang w:val="en-GB"/>
        </w:rPr>
      </w:pPr>
    </w:p>
    <w:p w:rsidR="00CD30A7" w:rsidRDefault="00CD30A7" w:rsidP="00E14017">
      <w:pPr>
        <w:jc w:val="left"/>
        <w:rPr>
          <w:rFonts w:cs="Times New Roman"/>
          <w:sz w:val="22"/>
          <w:lang w:val="en-GB"/>
        </w:rPr>
        <w:sectPr w:rsidR="00CD30A7" w:rsidSect="00A77C3D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226F05" w:rsidRPr="00163427" w:rsidRDefault="00A4253D" w:rsidP="00E14017">
      <w:pPr>
        <w:jc w:val="left"/>
        <w:rPr>
          <w:b/>
          <w:szCs w:val="24"/>
        </w:rPr>
      </w:pPr>
      <w:r w:rsidRPr="00163427">
        <w:rPr>
          <w:b/>
          <w:szCs w:val="24"/>
          <w:lang w:val="x-none"/>
        </w:rPr>
        <w:lastRenderedPageBreak/>
        <w:t xml:space="preserve">Table S2.  </w:t>
      </w:r>
      <w:r w:rsidRPr="00163427">
        <w:rPr>
          <w:bCs/>
          <w:szCs w:val="24"/>
          <w:lang w:val="x-none"/>
        </w:rPr>
        <w:t>Spearman’s correlation coefficients</w:t>
      </w:r>
      <w:r w:rsidR="000E31D2" w:rsidRPr="00163427">
        <w:rPr>
          <w:bCs/>
          <w:szCs w:val="24"/>
        </w:rPr>
        <w:t xml:space="preserve"> between dietary B </w:t>
      </w:r>
      <w:r w:rsidRPr="00163427">
        <w:rPr>
          <w:bCs/>
          <w:szCs w:val="24"/>
        </w:rPr>
        <w:t>vitamin in</w:t>
      </w:r>
      <w:r w:rsidR="000E31D2" w:rsidRPr="00163427">
        <w:rPr>
          <w:bCs/>
          <w:szCs w:val="24"/>
        </w:rPr>
        <w:t>take in early pregnancy and that</w:t>
      </w:r>
      <w:r w:rsidRPr="00163427">
        <w:rPr>
          <w:bCs/>
          <w:szCs w:val="24"/>
        </w:rPr>
        <w:t xml:space="preserve"> in mid-late pregnancy</w:t>
      </w:r>
    </w:p>
    <w:p w:rsidR="00A4253D" w:rsidRPr="00163427" w:rsidRDefault="00A4253D" w:rsidP="00E14017">
      <w:pPr>
        <w:jc w:val="left"/>
        <w:rPr>
          <w:b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06"/>
        <w:gridCol w:w="992"/>
        <w:gridCol w:w="1134"/>
        <w:gridCol w:w="1134"/>
        <w:gridCol w:w="1134"/>
        <w:gridCol w:w="1134"/>
        <w:gridCol w:w="1134"/>
      </w:tblGrid>
      <w:tr w:rsidR="00163427" w:rsidRPr="00163427" w:rsidTr="00A4253D"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A4253D" w:rsidRPr="00163427" w:rsidRDefault="00A4253D" w:rsidP="00E14017">
            <w:pPr>
              <w:jc w:val="left"/>
              <w:rPr>
                <w:rFonts w:cs="Times New Roman"/>
                <w:b/>
                <w:sz w:val="22"/>
                <w:lang w:val="en-GB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253D" w:rsidRPr="00163427" w:rsidRDefault="00A4253D" w:rsidP="00A4253D">
            <w:pPr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E</w:t>
            </w:r>
            <w:r w:rsidRPr="00163427">
              <w:rPr>
                <w:rFonts w:cs="Times New Roman"/>
                <w:bCs/>
                <w:sz w:val="22"/>
                <w:lang w:val="en-GB"/>
              </w:rPr>
              <w:t>arly pregnancy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253D" w:rsidRPr="00163427" w:rsidRDefault="00A4253D" w:rsidP="00A4253D">
            <w:pPr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163427">
              <w:rPr>
                <w:bCs/>
                <w:sz w:val="22"/>
              </w:rPr>
              <w:t>Mid-late pregnancy</w:t>
            </w:r>
          </w:p>
        </w:tc>
      </w:tr>
      <w:tr w:rsidR="00163427" w:rsidRPr="00163427" w:rsidTr="00A4253D"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A4253D" w:rsidRPr="00163427" w:rsidRDefault="00A4253D" w:rsidP="00A4253D">
            <w:pPr>
              <w:jc w:val="left"/>
              <w:rPr>
                <w:rFonts w:cs="Times New Roman"/>
                <w:b/>
                <w:sz w:val="22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F</w:t>
            </w:r>
            <w:r w:rsidRPr="00163427">
              <w:rPr>
                <w:rFonts w:cs="Times New Roman"/>
                <w:bCs/>
                <w:sz w:val="22"/>
                <w:lang w:val="en-GB"/>
              </w:rPr>
              <w:t>olate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/>
                <w:bCs/>
                <w:sz w:val="22"/>
                <w:lang w:val="en-GB"/>
              </w:rPr>
              <w:t>Vitamin B</w:t>
            </w:r>
            <w:r w:rsidRPr="00163427">
              <w:rPr>
                <w:rFonts w:cs="Times New Roman"/>
                <w:bCs/>
                <w:sz w:val="22"/>
                <w:vertAlign w:val="subscript"/>
                <w:lang w:val="en-GB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53D" w:rsidRPr="00163427" w:rsidRDefault="00A4253D" w:rsidP="00A4253D">
            <w:pPr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163427">
              <w:rPr>
                <w:rFonts w:cs="Times New Roman"/>
                <w:bCs/>
                <w:sz w:val="22"/>
                <w:lang w:val="en-GB"/>
              </w:rPr>
              <w:t>Vitamin B</w:t>
            </w:r>
            <w:r w:rsidRPr="00163427">
              <w:rPr>
                <w:rFonts w:cs="Times New Roman"/>
                <w:bCs/>
                <w:sz w:val="22"/>
                <w:vertAlign w:val="subscript"/>
                <w:lang w:val="en-GB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F</w:t>
            </w:r>
            <w:r w:rsidRPr="00163427">
              <w:rPr>
                <w:rFonts w:cs="Times New Roman"/>
                <w:bCs/>
                <w:sz w:val="22"/>
                <w:lang w:val="en-GB"/>
              </w:rPr>
              <w:t>olate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/>
                <w:bCs/>
                <w:sz w:val="22"/>
                <w:lang w:val="en-GB"/>
              </w:rPr>
              <w:t>Vitamin B</w:t>
            </w:r>
            <w:r w:rsidRPr="00163427">
              <w:rPr>
                <w:rFonts w:cs="Times New Roman"/>
                <w:bCs/>
                <w:sz w:val="22"/>
                <w:vertAlign w:val="subscript"/>
                <w:lang w:val="en-GB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253D" w:rsidRPr="00163427" w:rsidRDefault="00A4253D" w:rsidP="00A4253D">
            <w:pPr>
              <w:jc w:val="center"/>
              <w:rPr>
                <w:rFonts w:cs="Times New Roman"/>
                <w:b/>
                <w:sz w:val="22"/>
                <w:lang w:val="en-GB"/>
              </w:rPr>
            </w:pPr>
            <w:r w:rsidRPr="00163427">
              <w:rPr>
                <w:rFonts w:cs="Times New Roman"/>
                <w:bCs/>
                <w:sz w:val="22"/>
                <w:lang w:val="en-GB"/>
              </w:rPr>
              <w:t>Vitamin B</w:t>
            </w:r>
            <w:r w:rsidRPr="00163427">
              <w:rPr>
                <w:rFonts w:cs="Times New Roman"/>
                <w:bCs/>
                <w:sz w:val="22"/>
                <w:vertAlign w:val="subscript"/>
                <w:lang w:val="en-GB"/>
              </w:rPr>
              <w:t>12</w:t>
            </w:r>
          </w:p>
        </w:tc>
      </w:tr>
      <w:tr w:rsidR="00163427" w:rsidRPr="00163427" w:rsidTr="00A4253D">
        <w:tc>
          <w:tcPr>
            <w:tcW w:w="2127" w:type="dxa"/>
            <w:gridSpan w:val="2"/>
            <w:tcBorders>
              <w:top w:val="single" w:sz="4" w:space="0" w:color="auto"/>
            </w:tcBorders>
          </w:tcPr>
          <w:p w:rsidR="00A4253D" w:rsidRPr="00163427" w:rsidRDefault="00A4253D" w:rsidP="00A4253D">
            <w:pPr>
              <w:jc w:val="left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E</w:t>
            </w:r>
            <w:r w:rsidRPr="00163427">
              <w:rPr>
                <w:rFonts w:cs="Times New Roman"/>
                <w:bCs/>
                <w:sz w:val="22"/>
                <w:lang w:val="en-GB"/>
              </w:rPr>
              <w:t>arly pregnancy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253D" w:rsidRPr="00163427" w:rsidRDefault="00A4253D" w:rsidP="00A4253D">
            <w:pPr>
              <w:jc w:val="left"/>
              <w:rPr>
                <w:rFonts w:cs="Times New Roman"/>
                <w:b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53D" w:rsidRPr="00163427" w:rsidRDefault="00A4253D" w:rsidP="00A4253D">
            <w:pPr>
              <w:jc w:val="left"/>
              <w:rPr>
                <w:rFonts w:cs="Times New Roman"/>
                <w:b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53D" w:rsidRPr="00163427" w:rsidRDefault="00A4253D" w:rsidP="00A4253D">
            <w:pPr>
              <w:jc w:val="left"/>
              <w:rPr>
                <w:rFonts w:cs="Times New Roman"/>
                <w:b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53D" w:rsidRPr="00163427" w:rsidRDefault="00A4253D" w:rsidP="00A4253D">
            <w:pPr>
              <w:jc w:val="left"/>
              <w:rPr>
                <w:rFonts w:cs="Times New Roman"/>
                <w:b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53D" w:rsidRPr="00163427" w:rsidRDefault="00A4253D" w:rsidP="00A4253D">
            <w:pPr>
              <w:jc w:val="left"/>
              <w:rPr>
                <w:rFonts w:cs="Times New Roman"/>
                <w:b/>
                <w:sz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4253D" w:rsidRPr="00163427" w:rsidRDefault="00A4253D" w:rsidP="00A4253D">
            <w:pPr>
              <w:jc w:val="left"/>
              <w:rPr>
                <w:rFonts w:cs="Times New Roman"/>
                <w:b/>
                <w:sz w:val="22"/>
                <w:lang w:val="en-GB"/>
              </w:rPr>
            </w:pPr>
          </w:p>
        </w:tc>
      </w:tr>
      <w:tr w:rsidR="00163427" w:rsidRPr="00163427" w:rsidTr="00A4253D">
        <w:tc>
          <w:tcPr>
            <w:tcW w:w="421" w:type="dxa"/>
          </w:tcPr>
          <w:p w:rsidR="00A4253D" w:rsidRPr="00163427" w:rsidRDefault="00A4253D" w:rsidP="00A4253D">
            <w:pPr>
              <w:jc w:val="left"/>
              <w:rPr>
                <w:rFonts w:cs="Times New Roman"/>
                <w:b/>
                <w:sz w:val="22"/>
                <w:lang w:val="en-GB"/>
              </w:rPr>
            </w:pPr>
          </w:p>
        </w:tc>
        <w:tc>
          <w:tcPr>
            <w:tcW w:w="1706" w:type="dxa"/>
          </w:tcPr>
          <w:p w:rsidR="00A4253D" w:rsidRPr="00163427" w:rsidRDefault="00A4253D" w:rsidP="00A4253D">
            <w:pPr>
              <w:jc w:val="left"/>
              <w:rPr>
                <w:rFonts w:cs="Times New Roman"/>
                <w:b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F</w:t>
            </w:r>
            <w:r w:rsidRPr="00163427">
              <w:rPr>
                <w:rFonts w:cs="Times New Roman"/>
                <w:bCs/>
                <w:sz w:val="22"/>
                <w:lang w:val="en-GB"/>
              </w:rPr>
              <w:t>olate</w:t>
            </w:r>
          </w:p>
        </w:tc>
        <w:tc>
          <w:tcPr>
            <w:tcW w:w="992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1</w:t>
            </w: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</w:p>
        </w:tc>
      </w:tr>
      <w:tr w:rsidR="00163427" w:rsidRPr="00163427" w:rsidTr="00A4253D">
        <w:tc>
          <w:tcPr>
            <w:tcW w:w="421" w:type="dxa"/>
          </w:tcPr>
          <w:p w:rsidR="00A4253D" w:rsidRPr="00163427" w:rsidRDefault="00A4253D" w:rsidP="00A4253D">
            <w:pPr>
              <w:jc w:val="left"/>
              <w:rPr>
                <w:rFonts w:cs="Times New Roman"/>
                <w:b/>
                <w:sz w:val="22"/>
                <w:lang w:val="en-GB"/>
              </w:rPr>
            </w:pPr>
          </w:p>
        </w:tc>
        <w:tc>
          <w:tcPr>
            <w:tcW w:w="1706" w:type="dxa"/>
          </w:tcPr>
          <w:p w:rsidR="00A4253D" w:rsidRPr="00163427" w:rsidRDefault="00A4253D" w:rsidP="00A4253D">
            <w:pPr>
              <w:jc w:val="left"/>
              <w:rPr>
                <w:rFonts w:cs="Times New Roman"/>
                <w:b/>
                <w:sz w:val="22"/>
                <w:lang w:val="en-GB"/>
              </w:rPr>
            </w:pPr>
            <w:r w:rsidRPr="00163427">
              <w:rPr>
                <w:rFonts w:cs="Times New Roman"/>
                <w:bCs/>
                <w:sz w:val="22"/>
                <w:lang w:val="en-GB"/>
              </w:rPr>
              <w:t>Vitamin B</w:t>
            </w:r>
            <w:r w:rsidRPr="00163427">
              <w:rPr>
                <w:rFonts w:cs="Times New Roman"/>
                <w:bCs/>
                <w:sz w:val="22"/>
                <w:vertAlign w:val="subscript"/>
                <w:lang w:val="en-GB"/>
              </w:rPr>
              <w:t>6</w:t>
            </w:r>
          </w:p>
        </w:tc>
        <w:tc>
          <w:tcPr>
            <w:tcW w:w="992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0</w:t>
            </w:r>
            <w:r w:rsidR="009174C2" w:rsidRPr="00163427">
              <w:rPr>
                <w:rFonts w:eastAsia="ＭＳ Ｐゴシック" w:cs="Times New Roman"/>
                <w:kern w:val="0"/>
                <w:sz w:val="22"/>
              </w:rPr>
              <w:t>·</w:t>
            </w:r>
            <w:r w:rsidRPr="00163427">
              <w:rPr>
                <w:rFonts w:cs="Times New Roman"/>
                <w:bCs/>
                <w:sz w:val="22"/>
                <w:lang w:val="en-GB"/>
              </w:rPr>
              <w:t>70</w:t>
            </w:r>
            <w:r w:rsidR="00163427" w:rsidRPr="00163427">
              <w:rPr>
                <w:rFonts w:cs="Times New Roman" w:hint="eastAsia"/>
                <w:bCs/>
                <w:color w:val="FF0000"/>
                <w:sz w:val="22"/>
                <w:lang w:val="en-GB"/>
              </w:rPr>
              <w:t>*</w:t>
            </w: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1</w:t>
            </w: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</w:p>
        </w:tc>
      </w:tr>
      <w:tr w:rsidR="00163427" w:rsidRPr="00163427" w:rsidTr="00A4253D">
        <w:tc>
          <w:tcPr>
            <w:tcW w:w="421" w:type="dxa"/>
          </w:tcPr>
          <w:p w:rsidR="00A4253D" w:rsidRPr="00163427" w:rsidRDefault="00A4253D" w:rsidP="00A4253D">
            <w:pPr>
              <w:jc w:val="left"/>
              <w:rPr>
                <w:rFonts w:cs="Times New Roman"/>
                <w:b/>
                <w:sz w:val="22"/>
                <w:lang w:val="en-GB"/>
              </w:rPr>
            </w:pPr>
          </w:p>
        </w:tc>
        <w:tc>
          <w:tcPr>
            <w:tcW w:w="1706" w:type="dxa"/>
          </w:tcPr>
          <w:p w:rsidR="00A4253D" w:rsidRPr="00163427" w:rsidRDefault="00A4253D" w:rsidP="00A4253D">
            <w:pPr>
              <w:jc w:val="left"/>
              <w:rPr>
                <w:rFonts w:cs="Times New Roman"/>
                <w:b/>
                <w:sz w:val="22"/>
                <w:lang w:val="en-GB"/>
              </w:rPr>
            </w:pPr>
            <w:r w:rsidRPr="00163427">
              <w:rPr>
                <w:rFonts w:cs="Times New Roman"/>
                <w:bCs/>
                <w:sz w:val="22"/>
                <w:lang w:val="en-GB"/>
              </w:rPr>
              <w:t>Vitamin B</w:t>
            </w:r>
            <w:r w:rsidRPr="00163427">
              <w:rPr>
                <w:rFonts w:cs="Times New Roman"/>
                <w:bCs/>
                <w:sz w:val="22"/>
                <w:vertAlign w:val="subscript"/>
                <w:lang w:val="en-GB"/>
              </w:rPr>
              <w:t>12</w:t>
            </w:r>
          </w:p>
        </w:tc>
        <w:tc>
          <w:tcPr>
            <w:tcW w:w="992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0</w:t>
            </w:r>
            <w:r w:rsidR="009174C2" w:rsidRPr="00163427">
              <w:rPr>
                <w:rFonts w:cs="Times New Roman"/>
                <w:bCs/>
                <w:sz w:val="22"/>
                <w:lang w:val="en-GB"/>
              </w:rPr>
              <w:t>·</w:t>
            </w:r>
            <w:r w:rsidRPr="00163427">
              <w:rPr>
                <w:rFonts w:cs="Times New Roman"/>
                <w:bCs/>
                <w:sz w:val="22"/>
                <w:lang w:val="en-GB"/>
              </w:rPr>
              <w:t>28</w:t>
            </w:r>
            <w:r w:rsidR="00163427" w:rsidRPr="00163427">
              <w:rPr>
                <w:rFonts w:cs="Times New Roman" w:hint="eastAsia"/>
                <w:bCs/>
                <w:color w:val="FF0000"/>
                <w:sz w:val="22"/>
                <w:lang w:val="en-GB"/>
              </w:rPr>
              <w:t>*</w:t>
            </w: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0</w:t>
            </w:r>
            <w:r w:rsidR="009174C2" w:rsidRPr="00163427">
              <w:rPr>
                <w:rFonts w:cs="Times New Roman"/>
                <w:bCs/>
                <w:sz w:val="22"/>
                <w:lang w:val="en-GB"/>
              </w:rPr>
              <w:t>·</w:t>
            </w:r>
            <w:r w:rsidRPr="00163427">
              <w:rPr>
                <w:rFonts w:cs="Times New Roman"/>
                <w:bCs/>
                <w:sz w:val="22"/>
                <w:lang w:val="en-GB"/>
              </w:rPr>
              <w:t>53</w:t>
            </w:r>
            <w:r w:rsidR="00163427" w:rsidRPr="00163427">
              <w:rPr>
                <w:rFonts w:cs="Times New Roman" w:hint="eastAsia"/>
                <w:bCs/>
                <w:color w:val="FF0000"/>
                <w:sz w:val="22"/>
                <w:lang w:val="en-GB"/>
              </w:rPr>
              <w:t>*</w:t>
            </w: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1</w:t>
            </w: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</w:p>
        </w:tc>
      </w:tr>
      <w:tr w:rsidR="00163427" w:rsidRPr="00163427" w:rsidTr="00A4253D">
        <w:tc>
          <w:tcPr>
            <w:tcW w:w="2127" w:type="dxa"/>
            <w:gridSpan w:val="2"/>
          </w:tcPr>
          <w:p w:rsidR="00A4253D" w:rsidRPr="00163427" w:rsidRDefault="00A4253D" w:rsidP="00A4253D">
            <w:pPr>
              <w:jc w:val="left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bCs/>
                <w:sz w:val="22"/>
              </w:rPr>
              <w:t>Mid-late pregnancy</w:t>
            </w:r>
          </w:p>
        </w:tc>
        <w:tc>
          <w:tcPr>
            <w:tcW w:w="992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</w:p>
        </w:tc>
      </w:tr>
      <w:tr w:rsidR="00163427" w:rsidRPr="00163427" w:rsidTr="00A4253D">
        <w:tc>
          <w:tcPr>
            <w:tcW w:w="421" w:type="dxa"/>
          </w:tcPr>
          <w:p w:rsidR="00A4253D" w:rsidRPr="00163427" w:rsidRDefault="00A4253D" w:rsidP="00A4253D">
            <w:pPr>
              <w:jc w:val="left"/>
              <w:rPr>
                <w:rFonts w:cs="Times New Roman"/>
                <w:b/>
                <w:sz w:val="22"/>
                <w:lang w:val="en-GB"/>
              </w:rPr>
            </w:pPr>
          </w:p>
        </w:tc>
        <w:tc>
          <w:tcPr>
            <w:tcW w:w="1706" w:type="dxa"/>
          </w:tcPr>
          <w:p w:rsidR="00A4253D" w:rsidRPr="00163427" w:rsidRDefault="00A4253D" w:rsidP="00A4253D">
            <w:pPr>
              <w:jc w:val="left"/>
              <w:rPr>
                <w:rFonts w:cs="Times New Roman"/>
                <w:b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F</w:t>
            </w:r>
            <w:r w:rsidRPr="00163427">
              <w:rPr>
                <w:rFonts w:cs="Times New Roman"/>
                <w:bCs/>
                <w:sz w:val="22"/>
                <w:lang w:val="en-GB"/>
              </w:rPr>
              <w:t>olate</w:t>
            </w:r>
          </w:p>
        </w:tc>
        <w:tc>
          <w:tcPr>
            <w:tcW w:w="992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0</w:t>
            </w:r>
            <w:r w:rsidR="009174C2" w:rsidRPr="00163427">
              <w:rPr>
                <w:rFonts w:cs="Times New Roman"/>
                <w:bCs/>
                <w:sz w:val="22"/>
                <w:lang w:val="en-GB"/>
              </w:rPr>
              <w:t>·</w:t>
            </w:r>
            <w:r w:rsidRPr="00163427">
              <w:rPr>
                <w:rFonts w:cs="Times New Roman"/>
                <w:bCs/>
                <w:sz w:val="22"/>
                <w:lang w:val="en-GB"/>
              </w:rPr>
              <w:t>57</w:t>
            </w:r>
            <w:r w:rsidR="00163427" w:rsidRPr="00163427">
              <w:rPr>
                <w:rFonts w:cs="Times New Roman" w:hint="eastAsia"/>
                <w:bCs/>
                <w:color w:val="FF0000"/>
                <w:sz w:val="22"/>
                <w:lang w:val="en-GB"/>
              </w:rPr>
              <w:t>*</w:t>
            </w: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0</w:t>
            </w:r>
            <w:r w:rsidR="009174C2" w:rsidRPr="00163427">
              <w:rPr>
                <w:rFonts w:cs="Times New Roman"/>
                <w:bCs/>
                <w:sz w:val="22"/>
                <w:lang w:val="en-GB"/>
              </w:rPr>
              <w:t>·</w:t>
            </w:r>
            <w:r w:rsidRPr="00163427">
              <w:rPr>
                <w:rFonts w:cs="Times New Roman"/>
                <w:bCs/>
                <w:sz w:val="22"/>
                <w:lang w:val="en-GB"/>
              </w:rPr>
              <w:t>46</w:t>
            </w:r>
            <w:r w:rsidR="00163427" w:rsidRPr="00163427">
              <w:rPr>
                <w:rFonts w:cs="Times New Roman" w:hint="eastAsia"/>
                <w:bCs/>
                <w:color w:val="FF0000"/>
                <w:sz w:val="22"/>
                <w:lang w:val="en-GB"/>
              </w:rPr>
              <w:t>*</w:t>
            </w: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0</w:t>
            </w:r>
            <w:r w:rsidR="009174C2" w:rsidRPr="00163427">
              <w:rPr>
                <w:rFonts w:cs="Times New Roman"/>
                <w:bCs/>
                <w:sz w:val="22"/>
                <w:lang w:val="en-GB"/>
              </w:rPr>
              <w:t>·</w:t>
            </w:r>
            <w:r w:rsidRPr="00163427">
              <w:rPr>
                <w:rFonts w:cs="Times New Roman"/>
                <w:bCs/>
                <w:sz w:val="22"/>
                <w:lang w:val="en-GB"/>
              </w:rPr>
              <w:t>19</w:t>
            </w:r>
            <w:r w:rsidR="00163427" w:rsidRPr="00163427">
              <w:rPr>
                <w:rFonts w:cs="Times New Roman" w:hint="eastAsia"/>
                <w:bCs/>
                <w:color w:val="FF0000"/>
                <w:sz w:val="22"/>
                <w:lang w:val="en-GB"/>
              </w:rPr>
              <w:t>*</w:t>
            </w: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1</w:t>
            </w: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</w:p>
        </w:tc>
      </w:tr>
      <w:tr w:rsidR="00163427" w:rsidRPr="00163427" w:rsidTr="00A4253D">
        <w:tc>
          <w:tcPr>
            <w:tcW w:w="421" w:type="dxa"/>
          </w:tcPr>
          <w:p w:rsidR="00A4253D" w:rsidRPr="00163427" w:rsidRDefault="00A4253D" w:rsidP="00A4253D">
            <w:pPr>
              <w:jc w:val="left"/>
              <w:rPr>
                <w:rFonts w:cs="Times New Roman"/>
                <w:b/>
                <w:sz w:val="22"/>
                <w:lang w:val="en-GB"/>
              </w:rPr>
            </w:pPr>
          </w:p>
        </w:tc>
        <w:tc>
          <w:tcPr>
            <w:tcW w:w="1706" w:type="dxa"/>
          </w:tcPr>
          <w:p w:rsidR="00A4253D" w:rsidRPr="00163427" w:rsidRDefault="00A4253D" w:rsidP="00A4253D">
            <w:pPr>
              <w:jc w:val="left"/>
              <w:rPr>
                <w:rFonts w:cs="Times New Roman"/>
                <w:b/>
                <w:sz w:val="22"/>
                <w:lang w:val="en-GB"/>
              </w:rPr>
            </w:pPr>
            <w:r w:rsidRPr="00163427">
              <w:rPr>
                <w:rFonts w:cs="Times New Roman"/>
                <w:bCs/>
                <w:sz w:val="22"/>
                <w:lang w:val="en-GB"/>
              </w:rPr>
              <w:t>Vitamin B</w:t>
            </w:r>
            <w:r w:rsidRPr="00163427">
              <w:rPr>
                <w:rFonts w:cs="Times New Roman"/>
                <w:bCs/>
                <w:sz w:val="22"/>
                <w:vertAlign w:val="subscript"/>
                <w:lang w:val="en-GB"/>
              </w:rPr>
              <w:t>6</w:t>
            </w:r>
          </w:p>
        </w:tc>
        <w:tc>
          <w:tcPr>
            <w:tcW w:w="992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0</w:t>
            </w:r>
            <w:r w:rsidR="009174C2" w:rsidRPr="00163427">
              <w:rPr>
                <w:rFonts w:cs="Times New Roman"/>
                <w:bCs/>
                <w:sz w:val="22"/>
                <w:lang w:val="en-GB"/>
              </w:rPr>
              <w:t>·</w:t>
            </w:r>
            <w:r w:rsidRPr="00163427">
              <w:rPr>
                <w:rFonts w:cs="Times New Roman"/>
                <w:bCs/>
                <w:sz w:val="22"/>
                <w:lang w:val="en-GB"/>
              </w:rPr>
              <w:t>45</w:t>
            </w:r>
            <w:r w:rsidR="00163427" w:rsidRPr="00163427">
              <w:rPr>
                <w:rFonts w:cs="Times New Roman" w:hint="eastAsia"/>
                <w:bCs/>
                <w:color w:val="FF0000"/>
                <w:sz w:val="22"/>
                <w:lang w:val="en-GB"/>
              </w:rPr>
              <w:t>*</w:t>
            </w: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0</w:t>
            </w:r>
            <w:r w:rsidR="009174C2" w:rsidRPr="00163427">
              <w:rPr>
                <w:rFonts w:cs="Times New Roman"/>
                <w:bCs/>
                <w:sz w:val="22"/>
                <w:lang w:val="en-GB"/>
              </w:rPr>
              <w:t>·</w:t>
            </w:r>
            <w:r w:rsidRPr="00163427">
              <w:rPr>
                <w:rFonts w:cs="Times New Roman"/>
                <w:bCs/>
                <w:sz w:val="22"/>
                <w:lang w:val="en-GB"/>
              </w:rPr>
              <w:t>58</w:t>
            </w:r>
            <w:r w:rsidR="00163427" w:rsidRPr="00163427">
              <w:rPr>
                <w:rFonts w:cs="Times New Roman" w:hint="eastAsia"/>
                <w:bCs/>
                <w:color w:val="FF0000"/>
                <w:sz w:val="22"/>
                <w:lang w:val="en-GB"/>
              </w:rPr>
              <w:t>*</w:t>
            </w: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0</w:t>
            </w:r>
            <w:r w:rsidR="009174C2" w:rsidRPr="00163427">
              <w:rPr>
                <w:rFonts w:cs="Times New Roman"/>
                <w:bCs/>
                <w:sz w:val="22"/>
                <w:lang w:val="en-GB"/>
              </w:rPr>
              <w:t>·</w:t>
            </w:r>
            <w:r w:rsidRPr="00163427">
              <w:rPr>
                <w:rFonts w:cs="Times New Roman"/>
                <w:bCs/>
                <w:sz w:val="22"/>
                <w:lang w:val="en-GB"/>
              </w:rPr>
              <w:t>29</w:t>
            </w:r>
            <w:r w:rsidR="00163427" w:rsidRPr="00163427">
              <w:rPr>
                <w:rFonts w:cs="Times New Roman" w:hint="eastAsia"/>
                <w:bCs/>
                <w:color w:val="FF0000"/>
                <w:sz w:val="22"/>
                <w:lang w:val="en-GB"/>
              </w:rPr>
              <w:t>*</w:t>
            </w: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0</w:t>
            </w:r>
            <w:r w:rsidR="009174C2" w:rsidRPr="00163427">
              <w:rPr>
                <w:rFonts w:cs="Times New Roman"/>
                <w:bCs/>
                <w:sz w:val="22"/>
                <w:lang w:val="en-GB"/>
              </w:rPr>
              <w:t>·</w:t>
            </w:r>
            <w:r w:rsidRPr="00163427">
              <w:rPr>
                <w:rFonts w:cs="Times New Roman"/>
                <w:bCs/>
                <w:sz w:val="22"/>
                <w:lang w:val="en-GB"/>
              </w:rPr>
              <w:t>70</w:t>
            </w:r>
            <w:r w:rsidR="00163427" w:rsidRPr="00163427">
              <w:rPr>
                <w:rFonts w:cs="Times New Roman" w:hint="eastAsia"/>
                <w:bCs/>
                <w:color w:val="FF0000"/>
                <w:sz w:val="22"/>
                <w:lang w:val="en-GB"/>
              </w:rPr>
              <w:t>*</w:t>
            </w: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1</w:t>
            </w:r>
          </w:p>
        </w:tc>
        <w:tc>
          <w:tcPr>
            <w:tcW w:w="1134" w:type="dxa"/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</w:p>
        </w:tc>
      </w:tr>
      <w:tr w:rsidR="00163427" w:rsidRPr="00163427" w:rsidTr="00A4253D">
        <w:tc>
          <w:tcPr>
            <w:tcW w:w="421" w:type="dxa"/>
            <w:tcBorders>
              <w:bottom w:val="single" w:sz="4" w:space="0" w:color="auto"/>
            </w:tcBorders>
          </w:tcPr>
          <w:p w:rsidR="00A4253D" w:rsidRPr="00163427" w:rsidRDefault="00A4253D" w:rsidP="00A4253D">
            <w:pPr>
              <w:jc w:val="left"/>
              <w:rPr>
                <w:rFonts w:cs="Times New Roman"/>
                <w:b/>
                <w:sz w:val="22"/>
                <w:lang w:val="en-GB"/>
              </w:rPr>
            </w:pP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A4253D" w:rsidRPr="00163427" w:rsidRDefault="00A4253D" w:rsidP="00A4253D">
            <w:pPr>
              <w:jc w:val="left"/>
              <w:rPr>
                <w:rFonts w:cs="Times New Roman"/>
                <w:b/>
                <w:sz w:val="22"/>
                <w:lang w:val="en-GB"/>
              </w:rPr>
            </w:pPr>
            <w:r w:rsidRPr="00163427">
              <w:rPr>
                <w:rFonts w:cs="Times New Roman"/>
                <w:bCs/>
                <w:sz w:val="22"/>
                <w:lang w:val="en-GB"/>
              </w:rPr>
              <w:t>Vitamin B</w:t>
            </w:r>
            <w:r w:rsidRPr="00163427">
              <w:rPr>
                <w:rFonts w:cs="Times New Roman"/>
                <w:bCs/>
                <w:sz w:val="22"/>
                <w:vertAlign w:val="subscript"/>
                <w:lang w:val="en-GB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0</w:t>
            </w:r>
            <w:r w:rsidR="009174C2" w:rsidRPr="00163427">
              <w:rPr>
                <w:rFonts w:cs="Times New Roman"/>
                <w:bCs/>
                <w:sz w:val="22"/>
                <w:lang w:val="en-GB"/>
              </w:rPr>
              <w:t>·</w:t>
            </w:r>
            <w:r w:rsidRPr="00163427">
              <w:rPr>
                <w:rFonts w:cs="Times New Roman"/>
                <w:bCs/>
                <w:sz w:val="22"/>
                <w:lang w:val="en-GB"/>
              </w:rPr>
              <w:t>19</w:t>
            </w:r>
            <w:r w:rsidR="00163427" w:rsidRPr="00163427">
              <w:rPr>
                <w:rFonts w:cs="Times New Roman" w:hint="eastAsia"/>
                <w:bCs/>
                <w:color w:val="FF0000"/>
                <w:sz w:val="22"/>
                <w:lang w:val="en-GB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0</w:t>
            </w:r>
            <w:r w:rsidR="009174C2" w:rsidRPr="00163427">
              <w:rPr>
                <w:rFonts w:cs="Times New Roman"/>
                <w:bCs/>
                <w:sz w:val="22"/>
                <w:lang w:val="en-GB"/>
              </w:rPr>
              <w:t>·</w:t>
            </w:r>
            <w:r w:rsidRPr="00163427">
              <w:rPr>
                <w:rFonts w:cs="Times New Roman"/>
                <w:bCs/>
                <w:sz w:val="22"/>
                <w:lang w:val="en-GB"/>
              </w:rPr>
              <w:t>32</w:t>
            </w:r>
            <w:r w:rsidR="00163427" w:rsidRPr="00163427">
              <w:rPr>
                <w:rFonts w:cs="Times New Roman" w:hint="eastAsia"/>
                <w:bCs/>
                <w:color w:val="FF0000"/>
                <w:sz w:val="22"/>
                <w:lang w:val="en-GB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0</w:t>
            </w:r>
            <w:r w:rsidR="009174C2" w:rsidRPr="00163427">
              <w:rPr>
                <w:rFonts w:cs="Times New Roman"/>
                <w:bCs/>
                <w:sz w:val="22"/>
                <w:lang w:val="en-GB"/>
              </w:rPr>
              <w:t>·</w:t>
            </w:r>
            <w:r w:rsidRPr="00163427">
              <w:rPr>
                <w:rFonts w:cs="Times New Roman"/>
                <w:bCs/>
                <w:sz w:val="22"/>
                <w:lang w:val="en-GB"/>
              </w:rPr>
              <w:t>48</w:t>
            </w:r>
            <w:r w:rsidR="00163427" w:rsidRPr="00163427">
              <w:rPr>
                <w:rFonts w:cs="Times New Roman" w:hint="eastAsia"/>
                <w:bCs/>
                <w:color w:val="FF0000"/>
                <w:sz w:val="22"/>
                <w:lang w:val="en-GB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0</w:t>
            </w:r>
            <w:r w:rsidR="009174C2" w:rsidRPr="00163427">
              <w:rPr>
                <w:rFonts w:cs="Times New Roman"/>
                <w:bCs/>
                <w:sz w:val="22"/>
                <w:lang w:val="en-GB"/>
              </w:rPr>
              <w:t>·</w:t>
            </w:r>
            <w:r w:rsidRPr="00163427">
              <w:rPr>
                <w:rFonts w:cs="Times New Roman"/>
                <w:bCs/>
                <w:sz w:val="22"/>
                <w:lang w:val="en-GB"/>
              </w:rPr>
              <w:t>31</w:t>
            </w:r>
            <w:r w:rsidR="00163427" w:rsidRPr="00163427">
              <w:rPr>
                <w:rFonts w:cs="Times New Roman" w:hint="eastAsia"/>
                <w:bCs/>
                <w:color w:val="FF0000"/>
                <w:sz w:val="22"/>
                <w:lang w:val="en-GB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0</w:t>
            </w:r>
            <w:r w:rsidR="009174C2" w:rsidRPr="00163427">
              <w:rPr>
                <w:rFonts w:cs="Times New Roman"/>
                <w:bCs/>
                <w:sz w:val="22"/>
                <w:lang w:val="en-GB"/>
              </w:rPr>
              <w:t>·</w:t>
            </w:r>
            <w:r w:rsidRPr="00163427">
              <w:rPr>
                <w:rFonts w:cs="Times New Roman"/>
                <w:bCs/>
                <w:sz w:val="22"/>
                <w:lang w:val="en-GB"/>
              </w:rPr>
              <w:t>54</w:t>
            </w:r>
            <w:r w:rsidR="00163427" w:rsidRPr="00163427">
              <w:rPr>
                <w:rFonts w:cs="Times New Roman" w:hint="eastAsia"/>
                <w:bCs/>
                <w:color w:val="FF0000"/>
                <w:sz w:val="22"/>
                <w:lang w:val="en-GB"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4253D" w:rsidRPr="00163427" w:rsidRDefault="00A4253D" w:rsidP="00A4253D">
            <w:pPr>
              <w:jc w:val="center"/>
              <w:rPr>
                <w:rFonts w:cs="Times New Roman"/>
                <w:bCs/>
                <w:sz w:val="22"/>
                <w:lang w:val="en-GB"/>
              </w:rPr>
            </w:pPr>
            <w:r w:rsidRPr="00163427">
              <w:rPr>
                <w:rFonts w:cs="Times New Roman" w:hint="eastAsia"/>
                <w:bCs/>
                <w:sz w:val="22"/>
                <w:lang w:val="en-GB"/>
              </w:rPr>
              <w:t>1</w:t>
            </w:r>
          </w:p>
        </w:tc>
      </w:tr>
    </w:tbl>
    <w:p w:rsidR="00A4253D" w:rsidRPr="00163427" w:rsidRDefault="00163427" w:rsidP="00163427">
      <w:pPr>
        <w:jc w:val="left"/>
        <w:rPr>
          <w:rFonts w:cs="Times New Roman"/>
          <w:color w:val="FF0000"/>
          <w:sz w:val="22"/>
          <w:lang w:val="en-GB"/>
        </w:rPr>
      </w:pPr>
      <w:r w:rsidRPr="00163427">
        <w:rPr>
          <w:rFonts w:cs="Times New Roman"/>
          <w:color w:val="FF0000"/>
          <w:sz w:val="22"/>
          <w:lang w:val="en-GB"/>
        </w:rPr>
        <w:t xml:space="preserve">* </w:t>
      </w:r>
      <w:r w:rsidRPr="00163427">
        <w:rPr>
          <w:rFonts w:cs="Times New Roman"/>
          <w:i/>
          <w:color w:val="FF0000"/>
          <w:sz w:val="22"/>
          <w:lang w:val="en-GB"/>
        </w:rPr>
        <w:t>P</w:t>
      </w:r>
      <w:r w:rsidRPr="00163427">
        <w:rPr>
          <w:rFonts w:cs="Times New Roman"/>
          <w:color w:val="FF0000"/>
          <w:sz w:val="22"/>
          <w:lang w:val="en-GB"/>
        </w:rPr>
        <w:t>-value</w:t>
      </w:r>
      <w:r w:rsidRPr="00163427">
        <w:rPr>
          <w:rFonts w:cs="Times New Roman" w:hint="eastAsia"/>
          <w:color w:val="FF0000"/>
          <w:sz w:val="22"/>
          <w:lang w:val="en-GB"/>
        </w:rPr>
        <w:t xml:space="preserve"> </w:t>
      </w:r>
      <w:r w:rsidRPr="00163427">
        <w:rPr>
          <w:rFonts w:cs="Times New Roman"/>
          <w:color w:val="FF0000"/>
          <w:sz w:val="22"/>
          <w:lang w:val="en-GB"/>
        </w:rPr>
        <w:t>&lt; 0.0</w:t>
      </w:r>
      <w:bookmarkStart w:id="0" w:name="_GoBack"/>
      <w:bookmarkEnd w:id="0"/>
      <w:r w:rsidRPr="00163427">
        <w:rPr>
          <w:rFonts w:cs="Times New Roman"/>
          <w:color w:val="FF0000"/>
          <w:sz w:val="22"/>
          <w:lang w:val="en-GB"/>
        </w:rPr>
        <w:t>1</w:t>
      </w:r>
    </w:p>
    <w:p w:rsidR="00A4253D" w:rsidRDefault="00A4253D" w:rsidP="00E14017">
      <w:pPr>
        <w:jc w:val="left"/>
        <w:rPr>
          <w:rFonts w:cs="Times New Roman"/>
          <w:sz w:val="22"/>
          <w:lang w:val="en-GB"/>
        </w:rPr>
      </w:pPr>
    </w:p>
    <w:p w:rsidR="00A4253D" w:rsidRDefault="00A4253D" w:rsidP="00E14017">
      <w:pPr>
        <w:jc w:val="left"/>
        <w:rPr>
          <w:rFonts w:cs="Times New Roman"/>
          <w:sz w:val="22"/>
          <w:lang w:val="en-GB"/>
        </w:rPr>
        <w:sectPr w:rsidR="00A4253D" w:rsidSect="00A77C3D">
          <w:pgSz w:w="11906" w:h="16838" w:code="9"/>
          <w:pgMar w:top="1418" w:right="1418" w:bottom="1418" w:left="1418" w:header="851" w:footer="992" w:gutter="0"/>
          <w:cols w:space="425"/>
          <w:docGrid w:type="lines" w:linePitch="360"/>
        </w:sectPr>
      </w:pPr>
    </w:p>
    <w:p w:rsidR="00A4253D" w:rsidRDefault="00A4253D" w:rsidP="00E14017">
      <w:pPr>
        <w:jc w:val="left"/>
        <w:rPr>
          <w:rFonts w:cs="Times New Roman"/>
          <w:sz w:val="22"/>
          <w:lang w:val="en-GB"/>
        </w:rPr>
      </w:pPr>
    </w:p>
    <w:p w:rsidR="00A4253D" w:rsidRDefault="00A4253D" w:rsidP="00E14017">
      <w:pPr>
        <w:jc w:val="left"/>
        <w:rPr>
          <w:rFonts w:cs="Times New Roman"/>
          <w:sz w:val="22"/>
          <w:lang w:val="en-GB"/>
        </w:rPr>
      </w:pPr>
    </w:p>
    <w:p w:rsidR="00D13BCF" w:rsidRDefault="00226F05" w:rsidP="00E14017">
      <w:pPr>
        <w:jc w:val="left"/>
        <w:rPr>
          <w:rFonts w:cs="Times New Roman"/>
          <w:sz w:val="22"/>
          <w:lang w:val="en-GB"/>
        </w:rPr>
      </w:pPr>
      <w:r>
        <w:rPr>
          <w:rFonts w:cs="Times New Roman"/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166370</wp:posOffset>
            </wp:positionV>
            <wp:extent cx="6041932" cy="52673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932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6F05" w:rsidRPr="00226F05" w:rsidRDefault="00226F05" w:rsidP="00226F05">
      <w:pPr>
        <w:rPr>
          <w:rFonts w:cs="Times New Roman"/>
          <w:sz w:val="22"/>
          <w:lang w:val="en-GB"/>
        </w:rPr>
      </w:pPr>
    </w:p>
    <w:p w:rsidR="00226F05" w:rsidRPr="00226F05" w:rsidRDefault="00226F05" w:rsidP="00226F05">
      <w:pPr>
        <w:rPr>
          <w:rFonts w:cs="Times New Roman"/>
          <w:sz w:val="22"/>
          <w:lang w:val="en-GB"/>
        </w:rPr>
      </w:pPr>
    </w:p>
    <w:p w:rsidR="00226F05" w:rsidRPr="00226F05" w:rsidRDefault="00226F05" w:rsidP="00226F05">
      <w:pPr>
        <w:rPr>
          <w:rFonts w:cs="Times New Roman"/>
          <w:sz w:val="22"/>
          <w:lang w:val="en-GB"/>
        </w:rPr>
      </w:pPr>
    </w:p>
    <w:p w:rsidR="00226F05" w:rsidRPr="00226F05" w:rsidRDefault="00226F05" w:rsidP="00226F05">
      <w:pPr>
        <w:rPr>
          <w:rFonts w:cs="Times New Roman"/>
          <w:sz w:val="22"/>
          <w:lang w:val="en-GB"/>
        </w:rPr>
      </w:pPr>
    </w:p>
    <w:p w:rsidR="00226F05" w:rsidRPr="00226F05" w:rsidRDefault="00226F05" w:rsidP="00226F05">
      <w:pPr>
        <w:rPr>
          <w:rFonts w:cs="Times New Roman"/>
          <w:sz w:val="22"/>
          <w:lang w:val="en-GB"/>
        </w:rPr>
      </w:pPr>
    </w:p>
    <w:p w:rsidR="00226F05" w:rsidRPr="00226F05" w:rsidRDefault="00226F05" w:rsidP="00226F05">
      <w:pPr>
        <w:rPr>
          <w:rFonts w:cs="Times New Roman"/>
          <w:sz w:val="22"/>
          <w:lang w:val="en-GB"/>
        </w:rPr>
      </w:pPr>
    </w:p>
    <w:p w:rsidR="00226F05" w:rsidRPr="00226F05" w:rsidRDefault="00226F05" w:rsidP="00226F05">
      <w:pPr>
        <w:rPr>
          <w:rFonts w:cs="Times New Roman"/>
          <w:sz w:val="22"/>
          <w:lang w:val="en-GB"/>
        </w:rPr>
      </w:pPr>
    </w:p>
    <w:p w:rsidR="00226F05" w:rsidRPr="00226F05" w:rsidRDefault="00226F05" w:rsidP="00226F05">
      <w:pPr>
        <w:rPr>
          <w:rFonts w:cs="Times New Roman"/>
          <w:sz w:val="22"/>
          <w:lang w:val="en-GB"/>
        </w:rPr>
      </w:pPr>
    </w:p>
    <w:p w:rsidR="00226F05" w:rsidRPr="00226F05" w:rsidRDefault="00226F05" w:rsidP="00226F05">
      <w:pPr>
        <w:rPr>
          <w:rFonts w:cs="Times New Roman"/>
          <w:sz w:val="22"/>
          <w:lang w:val="en-GB"/>
        </w:rPr>
      </w:pPr>
    </w:p>
    <w:p w:rsidR="00226F05" w:rsidRPr="00226F05" w:rsidRDefault="00226F05" w:rsidP="00226F05">
      <w:pPr>
        <w:rPr>
          <w:rFonts w:cs="Times New Roman"/>
          <w:sz w:val="22"/>
          <w:lang w:val="en-GB"/>
        </w:rPr>
      </w:pPr>
    </w:p>
    <w:p w:rsidR="00226F05" w:rsidRPr="00226F05" w:rsidRDefault="00226F05" w:rsidP="00226F05">
      <w:pPr>
        <w:rPr>
          <w:rFonts w:cs="Times New Roman"/>
          <w:sz w:val="22"/>
          <w:lang w:val="en-GB"/>
        </w:rPr>
      </w:pPr>
    </w:p>
    <w:p w:rsidR="00226F05" w:rsidRPr="00226F05" w:rsidRDefault="00226F05" w:rsidP="00226F05">
      <w:pPr>
        <w:rPr>
          <w:rFonts w:cs="Times New Roman"/>
          <w:sz w:val="22"/>
          <w:lang w:val="en-GB"/>
        </w:rPr>
      </w:pPr>
    </w:p>
    <w:p w:rsidR="00226F05" w:rsidRPr="00226F05" w:rsidRDefault="00226F05" w:rsidP="00226F05">
      <w:pPr>
        <w:rPr>
          <w:rFonts w:cs="Times New Roman"/>
          <w:sz w:val="22"/>
          <w:lang w:val="en-GB"/>
        </w:rPr>
      </w:pPr>
    </w:p>
    <w:p w:rsidR="00226F05" w:rsidRPr="00226F05" w:rsidRDefault="00226F05" w:rsidP="00226F05">
      <w:pPr>
        <w:rPr>
          <w:rFonts w:cs="Times New Roman"/>
          <w:sz w:val="22"/>
          <w:lang w:val="en-GB"/>
        </w:rPr>
      </w:pPr>
    </w:p>
    <w:p w:rsidR="00226F05" w:rsidRPr="00226F05" w:rsidRDefault="00226F05" w:rsidP="00226F05">
      <w:pPr>
        <w:rPr>
          <w:rFonts w:cs="Times New Roman"/>
          <w:sz w:val="22"/>
          <w:lang w:val="en-GB"/>
        </w:rPr>
      </w:pPr>
    </w:p>
    <w:p w:rsidR="00226F05" w:rsidRPr="00226F05" w:rsidRDefault="00226F05" w:rsidP="00226F05">
      <w:pPr>
        <w:rPr>
          <w:rFonts w:cs="Times New Roman"/>
          <w:sz w:val="22"/>
          <w:lang w:val="en-GB"/>
        </w:rPr>
      </w:pPr>
    </w:p>
    <w:p w:rsidR="00226F05" w:rsidRPr="00226F05" w:rsidRDefault="00226F05" w:rsidP="00226F05">
      <w:pPr>
        <w:rPr>
          <w:rFonts w:cs="Times New Roman"/>
          <w:sz w:val="22"/>
          <w:lang w:val="en-GB"/>
        </w:rPr>
      </w:pPr>
    </w:p>
    <w:p w:rsidR="00226F05" w:rsidRPr="00226F05" w:rsidRDefault="00226F05" w:rsidP="00226F05">
      <w:pPr>
        <w:rPr>
          <w:rFonts w:cs="Times New Roman"/>
          <w:sz w:val="22"/>
          <w:lang w:val="en-GB"/>
        </w:rPr>
      </w:pPr>
    </w:p>
    <w:p w:rsidR="00226F05" w:rsidRPr="00226F05" w:rsidRDefault="00226F05" w:rsidP="00226F05">
      <w:pPr>
        <w:rPr>
          <w:rFonts w:cs="Times New Roman"/>
          <w:sz w:val="22"/>
          <w:lang w:val="en-GB"/>
        </w:rPr>
      </w:pPr>
    </w:p>
    <w:p w:rsidR="00226F05" w:rsidRPr="00226F05" w:rsidRDefault="00226F05" w:rsidP="00226F05">
      <w:pPr>
        <w:rPr>
          <w:rFonts w:cs="Times New Roman"/>
          <w:sz w:val="22"/>
          <w:lang w:val="en-GB"/>
        </w:rPr>
      </w:pPr>
    </w:p>
    <w:p w:rsidR="00226F05" w:rsidRDefault="00226F05" w:rsidP="00226F05">
      <w:pPr>
        <w:rPr>
          <w:rFonts w:cs="Times New Roman"/>
          <w:sz w:val="22"/>
          <w:lang w:val="en-GB"/>
        </w:rPr>
      </w:pPr>
    </w:p>
    <w:p w:rsidR="00226F05" w:rsidRDefault="00226F05" w:rsidP="00226F05">
      <w:pPr>
        <w:rPr>
          <w:rFonts w:cs="Times New Roman"/>
          <w:sz w:val="22"/>
          <w:lang w:val="en-GB"/>
        </w:rPr>
      </w:pPr>
    </w:p>
    <w:p w:rsidR="00226F05" w:rsidRDefault="00226F05" w:rsidP="00226F05">
      <w:pPr>
        <w:rPr>
          <w:rFonts w:cs="Times New Roman"/>
          <w:sz w:val="22"/>
          <w:lang w:val="en-GB"/>
        </w:rPr>
      </w:pPr>
    </w:p>
    <w:p w:rsidR="00226F05" w:rsidRDefault="00226F05" w:rsidP="00226F05">
      <w:pPr>
        <w:rPr>
          <w:rFonts w:cs="Times New Roman"/>
          <w:sz w:val="22"/>
          <w:lang w:val="en-GB"/>
        </w:rPr>
      </w:pPr>
    </w:p>
    <w:p w:rsidR="00E75F5C" w:rsidRDefault="00E75F5C" w:rsidP="00226F05">
      <w:pPr>
        <w:rPr>
          <w:rFonts w:cs="Times New Roman"/>
          <w:sz w:val="22"/>
          <w:lang w:val="en-GB"/>
        </w:rPr>
      </w:pPr>
    </w:p>
    <w:p w:rsidR="00226F05" w:rsidRDefault="00E75F5C" w:rsidP="00226F05">
      <w:pPr>
        <w:jc w:val="left"/>
        <w:rPr>
          <w:rFonts w:cs="Times New Roman"/>
          <w:sz w:val="22"/>
          <w:lang w:val="en-GB"/>
        </w:rPr>
      </w:pPr>
      <w:r>
        <w:rPr>
          <w:rFonts w:cs="Times New Roman"/>
          <w:b/>
          <w:szCs w:val="24"/>
          <w:lang w:val="en-GB"/>
        </w:rPr>
        <w:t>F</w:t>
      </w:r>
      <w:r w:rsidR="005E5629">
        <w:rPr>
          <w:rFonts w:cs="Times New Roman"/>
          <w:b/>
          <w:szCs w:val="24"/>
          <w:lang w:val="en-GB"/>
        </w:rPr>
        <w:t>ig</w:t>
      </w:r>
      <w:r w:rsidR="00F94235">
        <w:rPr>
          <w:rFonts w:cs="Times New Roman"/>
          <w:b/>
          <w:szCs w:val="24"/>
          <w:lang w:val="en-GB"/>
        </w:rPr>
        <w:t>.</w:t>
      </w:r>
      <w:r w:rsidR="00226F05">
        <w:rPr>
          <w:rFonts w:cs="Times New Roman" w:hint="eastAsia"/>
          <w:b/>
          <w:szCs w:val="24"/>
          <w:lang w:val="en-GB"/>
        </w:rPr>
        <w:t xml:space="preserve"> </w:t>
      </w:r>
      <w:r w:rsidR="00F94235">
        <w:rPr>
          <w:rFonts w:cs="Times New Roman"/>
          <w:b/>
          <w:szCs w:val="24"/>
          <w:lang w:val="en-GB"/>
        </w:rPr>
        <w:t>S</w:t>
      </w:r>
      <w:r w:rsidR="00226F05">
        <w:rPr>
          <w:rFonts w:cs="Times New Roman" w:hint="eastAsia"/>
          <w:b/>
          <w:szCs w:val="24"/>
          <w:lang w:val="en-GB"/>
        </w:rPr>
        <w:t>1</w:t>
      </w:r>
      <w:r w:rsidR="005E5629">
        <w:rPr>
          <w:rFonts w:cs="Times New Roman"/>
          <w:b/>
          <w:szCs w:val="24"/>
          <w:lang w:val="en-GB"/>
        </w:rPr>
        <w:t>.</w:t>
      </w:r>
      <w:r w:rsidR="00226F05">
        <w:rPr>
          <w:rFonts w:cs="Times New Roman"/>
          <w:szCs w:val="24"/>
          <w:lang w:val="en-GB"/>
        </w:rPr>
        <w:t xml:space="preserve">  </w:t>
      </w:r>
      <w:r w:rsidR="00226F05">
        <w:rPr>
          <w:rFonts w:cs="Times New Roman" w:hint="eastAsia"/>
          <w:sz w:val="22"/>
          <w:lang w:val="en-GB"/>
        </w:rPr>
        <w:t>F</w:t>
      </w:r>
      <w:r w:rsidR="00226F05">
        <w:rPr>
          <w:rFonts w:cs="Times New Roman"/>
          <w:sz w:val="22"/>
          <w:lang w:val="en-GB"/>
        </w:rPr>
        <w:t xml:space="preserve">low of </w:t>
      </w:r>
      <w:r>
        <w:rPr>
          <w:rFonts w:cs="Times New Roman"/>
          <w:sz w:val="22"/>
          <w:lang w:val="en-GB"/>
        </w:rPr>
        <w:t>Study P</w:t>
      </w:r>
      <w:r w:rsidR="00226F05">
        <w:rPr>
          <w:rFonts w:cs="Times New Roman"/>
          <w:sz w:val="22"/>
          <w:lang w:val="en-GB"/>
        </w:rPr>
        <w:t>opulation</w:t>
      </w:r>
    </w:p>
    <w:p w:rsidR="00226F05" w:rsidRPr="00226F05" w:rsidRDefault="00226F05" w:rsidP="00226F05">
      <w:pPr>
        <w:ind w:firstLineChars="100" w:firstLine="220"/>
        <w:rPr>
          <w:rFonts w:cs="Times New Roman"/>
          <w:sz w:val="22"/>
          <w:lang w:val="en-GB"/>
        </w:rPr>
      </w:pPr>
    </w:p>
    <w:sectPr w:rsidR="00226F05" w:rsidRPr="00226F05" w:rsidSect="00A77C3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789" w:rsidRDefault="00D96789" w:rsidP="006A3156">
      <w:r>
        <w:separator/>
      </w:r>
    </w:p>
  </w:endnote>
  <w:endnote w:type="continuationSeparator" w:id="0">
    <w:p w:rsidR="00D96789" w:rsidRDefault="00D96789" w:rsidP="006A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789" w:rsidRDefault="00D96789" w:rsidP="006A3156">
      <w:r>
        <w:separator/>
      </w:r>
    </w:p>
  </w:footnote>
  <w:footnote w:type="continuationSeparator" w:id="0">
    <w:p w:rsidR="00D96789" w:rsidRDefault="00D96789" w:rsidP="006A3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2DE" w:rsidRDefault="00D96789">
    <w:pPr>
      <w:pStyle w:val="a3"/>
      <w:jc w:val="right"/>
    </w:pPr>
    <w:sdt>
      <w:sdtPr>
        <w:id w:val="-1675093196"/>
        <w:docPartObj>
          <w:docPartGallery w:val="Page Numbers (Top of Page)"/>
          <w:docPartUnique/>
        </w:docPartObj>
      </w:sdtPr>
      <w:sdtEndPr/>
      <w:sdtContent>
        <w:r w:rsidR="003322DE">
          <w:fldChar w:fldCharType="begin"/>
        </w:r>
        <w:r w:rsidR="003322DE">
          <w:instrText>PAGE   \* MERGEFORMAT</w:instrText>
        </w:r>
        <w:r w:rsidR="003322DE">
          <w:fldChar w:fldCharType="separate"/>
        </w:r>
        <w:r w:rsidR="00CF4125" w:rsidRPr="00CF4125">
          <w:rPr>
            <w:noProof/>
            <w:lang w:val="ja-JP"/>
          </w:rPr>
          <w:t>4</w:t>
        </w:r>
        <w:r w:rsidR="003322DE">
          <w:fldChar w:fldCharType="end"/>
        </w:r>
      </w:sdtContent>
    </w:sdt>
  </w:p>
  <w:p w:rsidR="003322DE" w:rsidRDefault="003322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43A9"/>
    <w:multiLevelType w:val="hybridMultilevel"/>
    <w:tmpl w:val="1DEEB47C"/>
    <w:lvl w:ilvl="0" w:tplc="3A787F2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553BC"/>
    <w:multiLevelType w:val="hybridMultilevel"/>
    <w:tmpl w:val="1474F1C6"/>
    <w:lvl w:ilvl="0" w:tplc="4662ABC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1A616F"/>
    <w:multiLevelType w:val="hybridMultilevel"/>
    <w:tmpl w:val="1DF224CC"/>
    <w:lvl w:ilvl="0" w:tplc="0A7A45B2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z5rwxapfzdxvxe25zspapxhd9ffsdve59r0&quot;&gt;エコチル_産科領域出生&lt;record-ids&gt;&lt;item&gt;43&lt;/item&gt;&lt;item&gt;57&lt;/item&gt;&lt;item&gt;194&lt;/item&gt;&lt;item&gt;213&lt;/item&gt;&lt;/record-ids&gt;&lt;/item&gt;&lt;/Libraries&gt;"/>
  </w:docVars>
  <w:rsids>
    <w:rsidRoot w:val="0011635B"/>
    <w:rsid w:val="00040A66"/>
    <w:rsid w:val="00061556"/>
    <w:rsid w:val="000623AD"/>
    <w:rsid w:val="00075743"/>
    <w:rsid w:val="000B0917"/>
    <w:rsid w:val="000B667B"/>
    <w:rsid w:val="000C09DF"/>
    <w:rsid w:val="000C786E"/>
    <w:rsid w:val="000D73F0"/>
    <w:rsid w:val="000E31D2"/>
    <w:rsid w:val="000F6445"/>
    <w:rsid w:val="00112CE5"/>
    <w:rsid w:val="00115F2C"/>
    <w:rsid w:val="0011635B"/>
    <w:rsid w:val="00163427"/>
    <w:rsid w:val="00171559"/>
    <w:rsid w:val="00171ACD"/>
    <w:rsid w:val="00173DE5"/>
    <w:rsid w:val="001807A1"/>
    <w:rsid w:val="001874DF"/>
    <w:rsid w:val="001C1D26"/>
    <w:rsid w:val="001C23E8"/>
    <w:rsid w:val="001C3B06"/>
    <w:rsid w:val="001C54DF"/>
    <w:rsid w:val="001C710B"/>
    <w:rsid w:val="001F1D09"/>
    <w:rsid w:val="002077E9"/>
    <w:rsid w:val="002232FB"/>
    <w:rsid w:val="00226F05"/>
    <w:rsid w:val="00231EA8"/>
    <w:rsid w:val="002643D3"/>
    <w:rsid w:val="0027097D"/>
    <w:rsid w:val="0028233F"/>
    <w:rsid w:val="00287435"/>
    <w:rsid w:val="002B7E6D"/>
    <w:rsid w:val="002E3253"/>
    <w:rsid w:val="003322DE"/>
    <w:rsid w:val="00352BFE"/>
    <w:rsid w:val="00373B83"/>
    <w:rsid w:val="00383DAF"/>
    <w:rsid w:val="003A633A"/>
    <w:rsid w:val="003B04D4"/>
    <w:rsid w:val="003D33AF"/>
    <w:rsid w:val="003F1C91"/>
    <w:rsid w:val="003F3231"/>
    <w:rsid w:val="00401724"/>
    <w:rsid w:val="00431360"/>
    <w:rsid w:val="0045643D"/>
    <w:rsid w:val="00460D12"/>
    <w:rsid w:val="00494D06"/>
    <w:rsid w:val="004C5F43"/>
    <w:rsid w:val="004C7B09"/>
    <w:rsid w:val="005077D6"/>
    <w:rsid w:val="00543CA4"/>
    <w:rsid w:val="00577FBE"/>
    <w:rsid w:val="005A08E1"/>
    <w:rsid w:val="005C2A63"/>
    <w:rsid w:val="005C3A4D"/>
    <w:rsid w:val="005D5CF2"/>
    <w:rsid w:val="005E0801"/>
    <w:rsid w:val="005E5629"/>
    <w:rsid w:val="00607A80"/>
    <w:rsid w:val="00611CC1"/>
    <w:rsid w:val="00643A8D"/>
    <w:rsid w:val="0064735C"/>
    <w:rsid w:val="00660D32"/>
    <w:rsid w:val="006905CE"/>
    <w:rsid w:val="00695684"/>
    <w:rsid w:val="00695DB5"/>
    <w:rsid w:val="006A3156"/>
    <w:rsid w:val="006C55A0"/>
    <w:rsid w:val="00722BFF"/>
    <w:rsid w:val="00736E6A"/>
    <w:rsid w:val="00776994"/>
    <w:rsid w:val="00786AC3"/>
    <w:rsid w:val="007E1949"/>
    <w:rsid w:val="007E7894"/>
    <w:rsid w:val="00816A5C"/>
    <w:rsid w:val="0082478A"/>
    <w:rsid w:val="0082549B"/>
    <w:rsid w:val="0085729E"/>
    <w:rsid w:val="00882290"/>
    <w:rsid w:val="00892163"/>
    <w:rsid w:val="00893942"/>
    <w:rsid w:val="008A56C6"/>
    <w:rsid w:val="008F42F6"/>
    <w:rsid w:val="00904117"/>
    <w:rsid w:val="009174C2"/>
    <w:rsid w:val="00920BF3"/>
    <w:rsid w:val="00936876"/>
    <w:rsid w:val="00944FD2"/>
    <w:rsid w:val="0094783D"/>
    <w:rsid w:val="009533CD"/>
    <w:rsid w:val="00957217"/>
    <w:rsid w:val="00960697"/>
    <w:rsid w:val="009A0966"/>
    <w:rsid w:val="009A0EBE"/>
    <w:rsid w:val="009D135A"/>
    <w:rsid w:val="009F25DD"/>
    <w:rsid w:val="009F460C"/>
    <w:rsid w:val="00A04158"/>
    <w:rsid w:val="00A31F79"/>
    <w:rsid w:val="00A4253D"/>
    <w:rsid w:val="00A70949"/>
    <w:rsid w:val="00A77C3D"/>
    <w:rsid w:val="00AA05BE"/>
    <w:rsid w:val="00AC0015"/>
    <w:rsid w:val="00AD4CD5"/>
    <w:rsid w:val="00AD7EBF"/>
    <w:rsid w:val="00B03551"/>
    <w:rsid w:val="00B0382C"/>
    <w:rsid w:val="00B03B9D"/>
    <w:rsid w:val="00B0744C"/>
    <w:rsid w:val="00B15E8B"/>
    <w:rsid w:val="00B445F7"/>
    <w:rsid w:val="00B56517"/>
    <w:rsid w:val="00B56E71"/>
    <w:rsid w:val="00B80D0B"/>
    <w:rsid w:val="00B829E1"/>
    <w:rsid w:val="00BC1CF7"/>
    <w:rsid w:val="00BC5985"/>
    <w:rsid w:val="00BD4C78"/>
    <w:rsid w:val="00BD5305"/>
    <w:rsid w:val="00C02F2C"/>
    <w:rsid w:val="00C520D0"/>
    <w:rsid w:val="00C560DF"/>
    <w:rsid w:val="00C8661D"/>
    <w:rsid w:val="00CA4589"/>
    <w:rsid w:val="00CC4C68"/>
    <w:rsid w:val="00CD30A7"/>
    <w:rsid w:val="00CF4125"/>
    <w:rsid w:val="00D0194C"/>
    <w:rsid w:val="00D13BCF"/>
    <w:rsid w:val="00D24295"/>
    <w:rsid w:val="00D61CC7"/>
    <w:rsid w:val="00D725B5"/>
    <w:rsid w:val="00D83363"/>
    <w:rsid w:val="00D96789"/>
    <w:rsid w:val="00D9779C"/>
    <w:rsid w:val="00DA6681"/>
    <w:rsid w:val="00DB0D1F"/>
    <w:rsid w:val="00DB64FA"/>
    <w:rsid w:val="00DB7B3C"/>
    <w:rsid w:val="00DD4925"/>
    <w:rsid w:val="00DE19C6"/>
    <w:rsid w:val="00E10C7B"/>
    <w:rsid w:val="00E14017"/>
    <w:rsid w:val="00E24C8C"/>
    <w:rsid w:val="00E403F8"/>
    <w:rsid w:val="00E62FCC"/>
    <w:rsid w:val="00E63829"/>
    <w:rsid w:val="00E75F5C"/>
    <w:rsid w:val="00EC0678"/>
    <w:rsid w:val="00ED68F1"/>
    <w:rsid w:val="00EE04F4"/>
    <w:rsid w:val="00EF3AFC"/>
    <w:rsid w:val="00F0694B"/>
    <w:rsid w:val="00F21741"/>
    <w:rsid w:val="00F46CF1"/>
    <w:rsid w:val="00F94235"/>
    <w:rsid w:val="00FB013E"/>
    <w:rsid w:val="00FC103C"/>
    <w:rsid w:val="00FD38CF"/>
    <w:rsid w:val="00FD3FF5"/>
    <w:rsid w:val="00F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3D3BF7-807C-4544-819F-2E1CADE1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76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1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156"/>
  </w:style>
  <w:style w:type="paragraph" w:styleId="a5">
    <w:name w:val="footer"/>
    <w:basedOn w:val="a"/>
    <w:link w:val="a6"/>
    <w:uiPriority w:val="99"/>
    <w:unhideWhenUsed/>
    <w:rsid w:val="006A31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156"/>
  </w:style>
  <w:style w:type="paragraph" w:styleId="a7">
    <w:name w:val="Balloon Text"/>
    <w:basedOn w:val="a"/>
    <w:link w:val="a8"/>
    <w:uiPriority w:val="99"/>
    <w:semiHidden/>
    <w:unhideWhenUsed/>
    <w:rsid w:val="00B82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29E1"/>
    <w:rPr>
      <w:rFonts w:asciiTheme="majorHAnsi" w:eastAsiaTheme="majorEastAsia" w:hAnsiTheme="majorHAnsi" w:cstheme="majorBidi"/>
      <w:sz w:val="18"/>
      <w:szCs w:val="18"/>
    </w:rPr>
  </w:style>
  <w:style w:type="paragraph" w:customStyle="1" w:styleId="22pt74mm">
    <w:name w:val="スタイル (英数字) ＭＳ ゴシック (日) ＭＳ ゴシック 22 pt 中央揃え 段落前 :  7.4 mm 行間 : ..."/>
    <w:basedOn w:val="a"/>
    <w:rsid w:val="00D61CC7"/>
    <w:pPr>
      <w:ind w:left="420"/>
      <w:jc w:val="center"/>
    </w:pPr>
    <w:rPr>
      <w:rFonts w:ascii="ＭＳ ゴシック" w:eastAsia="ＭＳ ゴシック" w:hAnsi="ＭＳ ゴシック" w:cs="Times New Roman"/>
      <w:sz w:val="44"/>
      <w:szCs w:val="44"/>
      <w:lang w:val="en-GB"/>
    </w:rPr>
  </w:style>
  <w:style w:type="character" w:customStyle="1" w:styleId="highlight">
    <w:name w:val="highlight"/>
    <w:basedOn w:val="a0"/>
    <w:rsid w:val="00D61CC7"/>
  </w:style>
  <w:style w:type="paragraph" w:customStyle="1" w:styleId="EndNoteBibliographyTitle">
    <w:name w:val="EndNote Bibliography Title"/>
    <w:basedOn w:val="a"/>
    <w:link w:val="EndNoteBibliographyTitle0"/>
    <w:rsid w:val="00C02F2C"/>
    <w:pPr>
      <w:jc w:val="center"/>
    </w:pPr>
    <w:rPr>
      <w:rFonts w:cs="Times New Roman"/>
      <w:noProof/>
    </w:rPr>
  </w:style>
  <w:style w:type="character" w:customStyle="1" w:styleId="EndNoteBibliographyTitle0">
    <w:name w:val="EndNote Bibliography Title (文字)"/>
    <w:basedOn w:val="a0"/>
    <w:link w:val="EndNoteBibliographyTitle"/>
    <w:rsid w:val="00C02F2C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a"/>
    <w:link w:val="EndNoteBibliography0"/>
    <w:rsid w:val="00C02F2C"/>
    <w:pPr>
      <w:jc w:val="left"/>
    </w:pPr>
    <w:rPr>
      <w:rFonts w:cs="Times New Roman"/>
      <w:noProof/>
    </w:rPr>
  </w:style>
  <w:style w:type="character" w:customStyle="1" w:styleId="EndNoteBibliography0">
    <w:name w:val="EndNote Bibliography (文字)"/>
    <w:basedOn w:val="a0"/>
    <w:link w:val="EndNoteBibliography"/>
    <w:rsid w:val="00C02F2C"/>
    <w:rPr>
      <w:rFonts w:ascii="Times New Roman" w:hAnsi="Times New Roman" w:cs="Times New Roman"/>
      <w:noProof/>
      <w:sz w:val="24"/>
    </w:rPr>
  </w:style>
  <w:style w:type="character" w:styleId="a9">
    <w:name w:val="Hyperlink"/>
    <w:uiPriority w:val="99"/>
    <w:rsid w:val="00BD5305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94235"/>
    <w:pPr>
      <w:ind w:leftChars="400" w:left="840"/>
    </w:pPr>
  </w:style>
  <w:style w:type="table" w:styleId="ab">
    <w:name w:val="Table Grid"/>
    <w:basedOn w:val="a1"/>
    <w:uiPriority w:val="39"/>
    <w:rsid w:val="00A42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A4253D"/>
    <w:rPr>
      <w:rFonts w:ascii="Times New Roman" w:hAnsi="Times New Roman"/>
      <w:sz w:val="24"/>
    </w:rPr>
  </w:style>
  <w:style w:type="character" w:customStyle="1" w:styleId="1">
    <w:name w:val="未解決のメンション1"/>
    <w:basedOn w:val="a0"/>
    <w:uiPriority w:val="99"/>
    <w:semiHidden/>
    <w:unhideWhenUsed/>
    <w:rsid w:val="0095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kehiro.michikawa@med.toh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道川武紘</dc:creator>
  <cp:keywords/>
  <dc:description/>
  <cp:lastModifiedBy>tmichikawa</cp:lastModifiedBy>
  <cp:revision>77</cp:revision>
  <cp:lastPrinted>2020-05-15T10:55:00Z</cp:lastPrinted>
  <dcterms:created xsi:type="dcterms:W3CDTF">2017-07-25T03:32:00Z</dcterms:created>
  <dcterms:modified xsi:type="dcterms:W3CDTF">2020-05-15T10:56:00Z</dcterms:modified>
</cp:coreProperties>
</file>