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FABA" w14:textId="77777777" w:rsidR="0037480A" w:rsidRPr="00F25831" w:rsidRDefault="0037480A" w:rsidP="00F11635">
      <w:pPr>
        <w:spacing w:beforeLines="50" w:before="156"/>
        <w:rPr>
          <w:rFonts w:ascii="Times New Roman" w:hAnsi="Times New Roman" w:cs="Times New Roman"/>
          <w:b/>
          <w:sz w:val="20"/>
          <w:szCs w:val="20"/>
        </w:rPr>
      </w:pPr>
    </w:p>
    <w:p w14:paraId="7964A21C" w14:textId="77777777" w:rsidR="00AE49C7" w:rsidRPr="00F25831" w:rsidRDefault="0037480A" w:rsidP="00D9064F">
      <w:pPr>
        <w:widowControl/>
        <w:jc w:val="center"/>
        <w:rPr>
          <w:rFonts w:ascii="Times New Roman" w:hAnsi="Times New Roman" w:cs="Times New Roman"/>
          <w:b/>
          <w:sz w:val="20"/>
          <w:szCs w:val="20"/>
        </w:rPr>
      </w:pPr>
      <w:r w:rsidRPr="00F25831">
        <w:rPr>
          <w:rFonts w:ascii="Times New Roman" w:hAnsi="Times New Roman" w:cs="Times New Roman"/>
          <w:b/>
          <w:noProof/>
          <w:sz w:val="20"/>
          <w:szCs w:val="20"/>
        </w:rPr>
        <w:drawing>
          <wp:inline distT="0" distB="0" distL="0" distR="0" wp14:anchorId="069D1D5D" wp14:editId="547C3926">
            <wp:extent cx="4992780" cy="5347504"/>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1 Flow chart MUFA T2D CH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2778" cy="5347502"/>
                    </a:xfrm>
                    <a:prstGeom prst="rect">
                      <a:avLst/>
                    </a:prstGeom>
                  </pic:spPr>
                </pic:pic>
              </a:graphicData>
            </a:graphic>
          </wp:inline>
        </w:drawing>
      </w:r>
    </w:p>
    <w:p w14:paraId="6D2C16F7" w14:textId="108651EC" w:rsidR="005152EF" w:rsidRPr="00F25831" w:rsidRDefault="009B3720" w:rsidP="005152EF">
      <w:pPr>
        <w:widowControl/>
        <w:jc w:val="center"/>
        <w:rPr>
          <w:rFonts w:ascii="Times New Roman" w:hAnsi="Times New Roman" w:cs="Times New Roman"/>
          <w:b/>
          <w:sz w:val="20"/>
          <w:szCs w:val="20"/>
        </w:rPr>
      </w:pPr>
      <w:r w:rsidRPr="00F25831">
        <w:rPr>
          <w:rFonts w:ascii="Times New Roman" w:hAnsi="Times New Roman" w:cs="Times New Roman"/>
          <w:b/>
          <w:sz w:val="22"/>
        </w:rPr>
        <w:t>Supplementa</w:t>
      </w:r>
      <w:r w:rsidRPr="00F25831">
        <w:rPr>
          <w:rFonts w:ascii="Times New Roman" w:hAnsi="Times New Roman" w:cs="Times New Roman" w:hint="eastAsia"/>
          <w:b/>
          <w:sz w:val="22"/>
        </w:rPr>
        <w:t>ry</w:t>
      </w:r>
      <w:r w:rsidRPr="00F25831">
        <w:rPr>
          <w:rFonts w:ascii="Times New Roman" w:hAnsi="Times New Roman" w:cs="Times New Roman"/>
          <w:b/>
          <w:sz w:val="20"/>
          <w:szCs w:val="20"/>
        </w:rPr>
        <w:t xml:space="preserve"> Figure </w:t>
      </w:r>
      <w:r w:rsidRPr="00F25831">
        <w:rPr>
          <w:rFonts w:ascii="Times New Roman" w:hAnsi="Times New Roman" w:cs="Times New Roman" w:hint="eastAsia"/>
          <w:b/>
          <w:sz w:val="20"/>
          <w:szCs w:val="20"/>
        </w:rPr>
        <w:t>S</w:t>
      </w:r>
      <w:r w:rsidR="004A13B3" w:rsidRPr="00F25831">
        <w:rPr>
          <w:rFonts w:ascii="Times New Roman" w:hAnsi="Times New Roman" w:cs="Times New Roman"/>
          <w:b/>
          <w:sz w:val="20"/>
          <w:szCs w:val="20"/>
        </w:rPr>
        <w:t xml:space="preserve">1. </w:t>
      </w:r>
      <w:r w:rsidRPr="00F25831">
        <w:rPr>
          <w:rFonts w:ascii="Times New Roman" w:hAnsi="Times New Roman" w:cs="Times New Roman"/>
          <w:b/>
          <w:sz w:val="20"/>
          <w:szCs w:val="20"/>
        </w:rPr>
        <w:t>Flow chart of study participants in CHNS</w:t>
      </w:r>
    </w:p>
    <w:p w14:paraId="0E8526E9" w14:textId="77777777" w:rsidR="00A80066" w:rsidRPr="00F25831" w:rsidRDefault="005152EF" w:rsidP="005152EF">
      <w:pPr>
        <w:widowControl/>
        <w:jc w:val="center"/>
        <w:rPr>
          <w:rFonts w:ascii="Times New Roman" w:hAnsi="Times New Roman" w:cs="Times New Roman"/>
          <w:b/>
          <w:sz w:val="20"/>
          <w:szCs w:val="20"/>
        </w:rPr>
      </w:pPr>
      <w:r w:rsidRPr="00F25831">
        <w:rPr>
          <w:rFonts w:ascii="Times New Roman" w:hAnsi="Times New Roman" w:cs="Times New Roman"/>
          <w:b/>
          <w:noProof/>
          <w:sz w:val="20"/>
          <w:szCs w:val="20"/>
        </w:rPr>
        <w:lastRenderedPageBreak/>
        <w:drawing>
          <wp:inline distT="0" distB="0" distL="0" distR="0" wp14:anchorId="01EDF830" wp14:editId="0E7BA103">
            <wp:extent cx="5052646" cy="368944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936" cy="3692580"/>
                    </a:xfrm>
                    <a:prstGeom prst="rect">
                      <a:avLst/>
                    </a:prstGeom>
                  </pic:spPr>
                </pic:pic>
              </a:graphicData>
            </a:graphic>
          </wp:inline>
        </w:drawing>
      </w:r>
    </w:p>
    <w:p w14:paraId="11F4288A" w14:textId="77777777" w:rsidR="005152EF" w:rsidRPr="00F25831" w:rsidRDefault="005152EF" w:rsidP="005152EF">
      <w:pPr>
        <w:widowControl/>
        <w:jc w:val="center"/>
        <w:rPr>
          <w:rFonts w:ascii="Times New Roman" w:hAnsi="Times New Roman" w:cs="Times New Roman"/>
          <w:b/>
          <w:sz w:val="20"/>
          <w:szCs w:val="20"/>
        </w:rPr>
      </w:pPr>
    </w:p>
    <w:p w14:paraId="2E5A31FE" w14:textId="1E08D18E" w:rsidR="005152EF" w:rsidRPr="00F25831" w:rsidRDefault="005152EF" w:rsidP="005152EF">
      <w:pPr>
        <w:autoSpaceDE w:val="0"/>
        <w:autoSpaceDN w:val="0"/>
        <w:adjustRightInd w:val="0"/>
        <w:rPr>
          <w:rFonts w:ascii="Times New Roman" w:hAnsi="Times New Roman" w:cs="Times New Roman"/>
          <w:bCs/>
          <w:kern w:val="0"/>
          <w:sz w:val="22"/>
        </w:rPr>
      </w:pPr>
      <w:r w:rsidRPr="00F25831">
        <w:rPr>
          <w:rFonts w:ascii="Times New Roman" w:hAnsi="Times New Roman" w:cs="Times New Roman"/>
          <w:b/>
          <w:sz w:val="22"/>
        </w:rPr>
        <w:t>Supplementa</w:t>
      </w:r>
      <w:r w:rsidRPr="00F25831">
        <w:rPr>
          <w:rFonts w:ascii="Times New Roman" w:hAnsi="Times New Roman" w:cs="Times New Roman" w:hint="eastAsia"/>
          <w:b/>
          <w:sz w:val="22"/>
        </w:rPr>
        <w:t>ry</w:t>
      </w:r>
      <w:r w:rsidRPr="00F25831">
        <w:rPr>
          <w:rFonts w:ascii="Times New Roman" w:hAnsi="Times New Roman" w:cs="Times New Roman"/>
          <w:b/>
          <w:sz w:val="22"/>
        </w:rPr>
        <w:t xml:space="preserve"> Figure </w:t>
      </w:r>
      <w:r w:rsidRPr="00F25831">
        <w:rPr>
          <w:rFonts w:ascii="Times New Roman" w:hAnsi="Times New Roman" w:cs="Times New Roman" w:hint="eastAsia"/>
          <w:b/>
          <w:sz w:val="22"/>
        </w:rPr>
        <w:t>S</w:t>
      </w:r>
      <w:r w:rsidRPr="00F25831">
        <w:rPr>
          <w:rFonts w:ascii="Times New Roman" w:hAnsi="Times New Roman" w:cs="Times New Roman"/>
          <w:b/>
          <w:sz w:val="22"/>
        </w:rPr>
        <w:t xml:space="preserve">2. </w:t>
      </w:r>
      <w:r w:rsidRPr="00F25831">
        <w:rPr>
          <w:rFonts w:ascii="Times New Roman" w:hAnsi="Times New Roman" w:cs="Times New Roman"/>
          <w:b/>
          <w:bCs/>
          <w:kern w:val="0"/>
          <w:sz w:val="22"/>
        </w:rPr>
        <w:t>HRs (95% CIs) of T2D for isocalorically replacing SFA with MUFA.</w:t>
      </w:r>
      <w:r w:rsidRPr="00F25831">
        <w:rPr>
          <w:rFonts w:ascii="Times New Roman" w:hAnsi="Times New Roman" w:cs="Times New Roman" w:hint="eastAsia"/>
          <w:b/>
          <w:bCs/>
          <w:kern w:val="0"/>
          <w:sz w:val="22"/>
        </w:rPr>
        <w:t xml:space="preserve"> </w:t>
      </w:r>
      <w:r w:rsidRPr="00F25831">
        <w:rPr>
          <w:rFonts w:ascii="Times New Roman" w:hAnsi="Times New Roman" w:cs="Times New Roman"/>
          <w:bCs/>
          <w:kern w:val="0"/>
          <w:sz w:val="22"/>
        </w:rPr>
        <w:t>Values were HRs (95% CIs) calculated by using a Cox proportional hazards model after adjusting for age, sex, BMI (in kg/m2;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 intake of total energy, percentages of energy intake from protein, carbohydrate, PUFAs and remaining MUFAs where appropriate (MUFAs, P-MUFAs,</w:t>
      </w:r>
      <w:r w:rsidRPr="00F25831">
        <w:rPr>
          <w:rFonts w:ascii="Times New Roman" w:hAnsi="Times New Roman" w:cs="Times New Roman" w:hint="eastAsia"/>
          <w:bCs/>
          <w:kern w:val="0"/>
          <w:sz w:val="22"/>
        </w:rPr>
        <w:t xml:space="preserve"> fried </w:t>
      </w:r>
      <w:r w:rsidRPr="00F25831">
        <w:rPr>
          <w:rFonts w:ascii="Times New Roman" w:hAnsi="Times New Roman" w:cs="Times New Roman"/>
          <w:bCs/>
          <w:kern w:val="0"/>
          <w:sz w:val="22"/>
        </w:rPr>
        <w:t>P-MUFAs</w:t>
      </w:r>
      <w:r w:rsidRPr="00F25831">
        <w:rPr>
          <w:rFonts w:ascii="Times New Roman" w:hAnsi="Times New Roman" w:cs="Times New Roman" w:hint="eastAsia"/>
          <w:bCs/>
          <w:kern w:val="0"/>
          <w:sz w:val="22"/>
        </w:rPr>
        <w:t xml:space="preserve">, non-fried </w:t>
      </w:r>
      <w:r w:rsidRPr="00F25831">
        <w:rPr>
          <w:rFonts w:ascii="Times New Roman" w:hAnsi="Times New Roman" w:cs="Times New Roman"/>
          <w:bCs/>
          <w:kern w:val="0"/>
          <w:sz w:val="22"/>
        </w:rPr>
        <w:t>P-MUFAs</w:t>
      </w:r>
      <w:r w:rsidRPr="00F25831">
        <w:rPr>
          <w:rFonts w:ascii="Times New Roman" w:hAnsi="Times New Roman" w:cs="Times New Roman" w:hint="eastAsia"/>
          <w:bCs/>
          <w:kern w:val="0"/>
          <w:sz w:val="22"/>
        </w:rPr>
        <w:t>,</w:t>
      </w:r>
      <w:r w:rsidRPr="00F25831">
        <w:rPr>
          <w:rFonts w:ascii="Times New Roman" w:hAnsi="Times New Roman" w:cs="Times New Roman"/>
          <w:bCs/>
          <w:kern w:val="0"/>
          <w:sz w:val="22"/>
        </w:rPr>
        <w:t xml:space="preserve"> A-MUFAs</w:t>
      </w:r>
      <w:r w:rsidRPr="00F25831">
        <w:rPr>
          <w:rFonts w:ascii="Times New Roman" w:hAnsi="Times New Roman" w:cs="Times New Roman" w:hint="eastAsia"/>
          <w:bCs/>
          <w:kern w:val="0"/>
          <w:sz w:val="22"/>
        </w:rPr>
        <w:t xml:space="preserve">, fried </w:t>
      </w:r>
      <w:r w:rsidRPr="00F25831">
        <w:rPr>
          <w:rFonts w:ascii="Times New Roman" w:hAnsi="Times New Roman" w:cs="Times New Roman"/>
          <w:bCs/>
          <w:kern w:val="0"/>
          <w:sz w:val="22"/>
        </w:rPr>
        <w:t>A-MUFAs and</w:t>
      </w:r>
      <w:r w:rsidRPr="00F25831">
        <w:rPr>
          <w:rFonts w:ascii="Times New Roman" w:hAnsi="Times New Roman" w:cs="Times New Roman" w:hint="eastAsia"/>
          <w:bCs/>
          <w:kern w:val="0"/>
          <w:sz w:val="22"/>
        </w:rPr>
        <w:t xml:space="preserve"> non-fried </w:t>
      </w:r>
      <w:r w:rsidRPr="00F25831">
        <w:rPr>
          <w:rFonts w:ascii="Times New Roman" w:hAnsi="Times New Roman" w:cs="Times New Roman"/>
          <w:bCs/>
          <w:kern w:val="0"/>
          <w:sz w:val="22"/>
        </w:rPr>
        <w:t>A-MUFAs).</w:t>
      </w:r>
      <w:r w:rsidRPr="00F25831">
        <w:rPr>
          <w:rFonts w:ascii="Times New Roman" w:hAnsi="Times New Roman" w:cs="Times New Roman" w:hint="eastAsia"/>
          <w:bCs/>
          <w:kern w:val="0"/>
          <w:sz w:val="22"/>
        </w:rPr>
        <w:t xml:space="preserve"> The percentage of energy for replacement was 5%.</w:t>
      </w:r>
      <w:r w:rsidRPr="00F25831">
        <w:rPr>
          <w:rFonts w:ascii="Times New Roman" w:hAnsi="Times New Roman" w:cs="Times New Roman"/>
          <w:bCs/>
          <w:kern w:val="0"/>
          <w:sz w:val="22"/>
        </w:rPr>
        <w:t xml:space="preserve"> A-MUFA, animal-derived MUFA; CI, confidence interval; HR, hazard ratio; P-MUFA, plant-derived MUFA; T2D, type 2 diabetes.</w:t>
      </w:r>
    </w:p>
    <w:p w14:paraId="50C802A6" w14:textId="3B60F718" w:rsidR="005152EF" w:rsidRPr="00F25831" w:rsidRDefault="005152EF" w:rsidP="001A4DF4">
      <w:pPr>
        <w:widowControl/>
        <w:rPr>
          <w:rFonts w:ascii="Times New Roman" w:hAnsi="Times New Roman" w:cs="Times New Roman"/>
          <w:b/>
          <w:sz w:val="20"/>
          <w:szCs w:val="20"/>
        </w:rPr>
        <w:sectPr w:rsidR="005152EF" w:rsidRPr="00F25831" w:rsidSect="00E26972">
          <w:headerReference w:type="default" r:id="rId9"/>
          <w:footerReference w:type="default" r:id="rId10"/>
          <w:pgSz w:w="11906" w:h="16838"/>
          <w:pgMar w:top="1440" w:right="1797" w:bottom="1440" w:left="1797" w:header="851" w:footer="850" w:gutter="0"/>
          <w:cols w:space="425"/>
          <w:docGrid w:type="lines" w:linePitch="312"/>
        </w:sectPr>
      </w:pPr>
    </w:p>
    <w:p w14:paraId="7CEEC9F5" w14:textId="77777777" w:rsidR="00047B7E" w:rsidRPr="00F25831" w:rsidRDefault="009B3720" w:rsidP="00D9064F">
      <w:pPr>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C12596"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00C12596" w:rsidRPr="00F25831">
        <w:rPr>
          <w:rFonts w:ascii="Times New Roman" w:hAnsi="Times New Roman" w:cs="Times New Roman"/>
          <w:b/>
          <w:kern w:val="0"/>
          <w:sz w:val="20"/>
          <w:szCs w:val="20"/>
        </w:rPr>
        <w:t>1.</w:t>
      </w:r>
      <w:r w:rsidR="0093033C" w:rsidRPr="00F25831">
        <w:rPr>
          <w:rFonts w:ascii="Times New Roman" w:hAnsi="Times New Roman" w:cs="Times New Roman"/>
          <w:b/>
          <w:kern w:val="0"/>
          <w:sz w:val="20"/>
          <w:szCs w:val="20"/>
        </w:rPr>
        <w:t xml:space="preserve"> </w:t>
      </w:r>
      <w:r w:rsidR="00CF72F3" w:rsidRPr="00F25831">
        <w:rPr>
          <w:rFonts w:ascii="Times New Roman" w:hAnsi="Times New Roman" w:cs="Times New Roman"/>
          <w:b/>
          <w:kern w:val="0"/>
          <w:sz w:val="20"/>
          <w:szCs w:val="20"/>
        </w:rPr>
        <w:t>Top food contributors of MUFA, OA and PA during follow-up</w:t>
      </w:r>
    </w:p>
    <w:tbl>
      <w:tblPr>
        <w:tblW w:w="16393" w:type="dxa"/>
        <w:tblInd w:w="93" w:type="dxa"/>
        <w:tblLook w:val="04A0" w:firstRow="1" w:lastRow="0" w:firstColumn="1" w:lastColumn="0" w:noHBand="0" w:noVBand="1"/>
      </w:tblPr>
      <w:tblGrid>
        <w:gridCol w:w="856"/>
        <w:gridCol w:w="1569"/>
        <w:gridCol w:w="759"/>
        <w:gridCol w:w="222"/>
        <w:gridCol w:w="1803"/>
        <w:gridCol w:w="594"/>
        <w:gridCol w:w="222"/>
        <w:gridCol w:w="1802"/>
        <w:gridCol w:w="594"/>
        <w:gridCol w:w="222"/>
        <w:gridCol w:w="1802"/>
        <w:gridCol w:w="594"/>
        <w:gridCol w:w="222"/>
        <w:gridCol w:w="1920"/>
        <w:gridCol w:w="594"/>
        <w:gridCol w:w="222"/>
        <w:gridCol w:w="1802"/>
        <w:gridCol w:w="594"/>
      </w:tblGrid>
      <w:tr w:rsidR="00F25831" w:rsidRPr="00F25831" w14:paraId="3485A224" w14:textId="77777777" w:rsidTr="00CF72F3">
        <w:trPr>
          <w:trHeight w:val="300"/>
        </w:trPr>
        <w:tc>
          <w:tcPr>
            <w:tcW w:w="16393" w:type="dxa"/>
            <w:gridSpan w:val="18"/>
            <w:tcBorders>
              <w:top w:val="single" w:sz="4" w:space="0" w:color="auto"/>
              <w:left w:val="nil"/>
              <w:bottom w:val="single" w:sz="4" w:space="0" w:color="auto"/>
              <w:right w:val="nil"/>
            </w:tcBorders>
            <w:shd w:val="clear" w:color="auto" w:fill="auto"/>
            <w:noWrap/>
            <w:vAlign w:val="center"/>
            <w:hideMark/>
          </w:tcPr>
          <w:p w14:paraId="6FC6B11D"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CHNS</w:t>
            </w:r>
          </w:p>
        </w:tc>
      </w:tr>
      <w:tr w:rsidR="00F25831" w:rsidRPr="00F25831" w14:paraId="47A17AFD" w14:textId="77777777" w:rsidTr="00CF72F3">
        <w:trPr>
          <w:trHeight w:val="300"/>
        </w:trPr>
        <w:tc>
          <w:tcPr>
            <w:tcW w:w="856" w:type="dxa"/>
            <w:tcBorders>
              <w:top w:val="nil"/>
              <w:left w:val="nil"/>
              <w:bottom w:val="nil"/>
              <w:right w:val="nil"/>
            </w:tcBorders>
            <w:shd w:val="clear" w:color="auto" w:fill="auto"/>
            <w:noWrap/>
            <w:vAlign w:val="center"/>
            <w:hideMark/>
          </w:tcPr>
          <w:p w14:paraId="05AA1B9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328" w:type="dxa"/>
            <w:gridSpan w:val="2"/>
            <w:tcBorders>
              <w:top w:val="nil"/>
              <w:left w:val="nil"/>
              <w:bottom w:val="single" w:sz="4" w:space="0" w:color="auto"/>
              <w:right w:val="nil"/>
            </w:tcBorders>
            <w:shd w:val="clear" w:color="auto" w:fill="auto"/>
            <w:noWrap/>
            <w:vAlign w:val="center"/>
            <w:hideMark/>
          </w:tcPr>
          <w:p w14:paraId="69F23C63"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1997</w:t>
            </w:r>
          </w:p>
        </w:tc>
        <w:tc>
          <w:tcPr>
            <w:tcW w:w="222" w:type="dxa"/>
            <w:tcBorders>
              <w:top w:val="nil"/>
              <w:left w:val="nil"/>
              <w:bottom w:val="nil"/>
              <w:right w:val="nil"/>
            </w:tcBorders>
            <w:shd w:val="clear" w:color="auto" w:fill="auto"/>
            <w:noWrap/>
            <w:vAlign w:val="center"/>
            <w:hideMark/>
          </w:tcPr>
          <w:p w14:paraId="0D038074" w14:textId="77777777" w:rsidR="00CF72F3" w:rsidRPr="00F25831" w:rsidRDefault="00CF72F3" w:rsidP="00D9064F">
            <w:pPr>
              <w:widowControl/>
              <w:jc w:val="center"/>
              <w:rPr>
                <w:rFonts w:ascii="Times New Roman" w:eastAsia="宋体" w:hAnsi="Times New Roman" w:cs="Times New Roman"/>
                <w:kern w:val="0"/>
                <w:sz w:val="20"/>
                <w:szCs w:val="20"/>
              </w:rPr>
            </w:pPr>
          </w:p>
        </w:tc>
        <w:tc>
          <w:tcPr>
            <w:tcW w:w="2397" w:type="dxa"/>
            <w:gridSpan w:val="2"/>
            <w:tcBorders>
              <w:top w:val="nil"/>
              <w:left w:val="nil"/>
              <w:bottom w:val="single" w:sz="4" w:space="0" w:color="auto"/>
              <w:right w:val="nil"/>
            </w:tcBorders>
            <w:shd w:val="clear" w:color="auto" w:fill="auto"/>
            <w:noWrap/>
            <w:vAlign w:val="center"/>
            <w:hideMark/>
          </w:tcPr>
          <w:p w14:paraId="5A63977D"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2000</w:t>
            </w:r>
          </w:p>
        </w:tc>
        <w:tc>
          <w:tcPr>
            <w:tcW w:w="222" w:type="dxa"/>
            <w:tcBorders>
              <w:top w:val="nil"/>
              <w:left w:val="nil"/>
              <w:bottom w:val="nil"/>
              <w:right w:val="nil"/>
            </w:tcBorders>
            <w:shd w:val="clear" w:color="auto" w:fill="auto"/>
            <w:noWrap/>
            <w:vAlign w:val="center"/>
            <w:hideMark/>
          </w:tcPr>
          <w:p w14:paraId="39B77CD6" w14:textId="77777777" w:rsidR="00CF72F3" w:rsidRPr="00F25831" w:rsidRDefault="00CF72F3" w:rsidP="00D9064F">
            <w:pPr>
              <w:widowControl/>
              <w:jc w:val="center"/>
              <w:rPr>
                <w:rFonts w:ascii="Times New Roman" w:eastAsia="宋体" w:hAnsi="Times New Roman" w:cs="Times New Roman"/>
                <w:kern w:val="0"/>
                <w:sz w:val="20"/>
                <w:szCs w:val="20"/>
              </w:rPr>
            </w:pPr>
          </w:p>
        </w:tc>
        <w:tc>
          <w:tcPr>
            <w:tcW w:w="2396" w:type="dxa"/>
            <w:gridSpan w:val="2"/>
            <w:tcBorders>
              <w:top w:val="nil"/>
              <w:left w:val="nil"/>
              <w:bottom w:val="single" w:sz="4" w:space="0" w:color="auto"/>
              <w:right w:val="nil"/>
            </w:tcBorders>
            <w:shd w:val="clear" w:color="auto" w:fill="auto"/>
            <w:noWrap/>
            <w:vAlign w:val="center"/>
            <w:hideMark/>
          </w:tcPr>
          <w:p w14:paraId="4F3D0332"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2004</w:t>
            </w:r>
          </w:p>
        </w:tc>
        <w:tc>
          <w:tcPr>
            <w:tcW w:w="222" w:type="dxa"/>
            <w:tcBorders>
              <w:top w:val="nil"/>
              <w:left w:val="nil"/>
              <w:bottom w:val="nil"/>
              <w:right w:val="nil"/>
            </w:tcBorders>
            <w:shd w:val="clear" w:color="auto" w:fill="auto"/>
            <w:noWrap/>
            <w:vAlign w:val="center"/>
            <w:hideMark/>
          </w:tcPr>
          <w:p w14:paraId="72B06CC1" w14:textId="77777777" w:rsidR="00CF72F3" w:rsidRPr="00F25831" w:rsidRDefault="00CF72F3" w:rsidP="00D9064F">
            <w:pPr>
              <w:widowControl/>
              <w:jc w:val="center"/>
              <w:rPr>
                <w:rFonts w:ascii="Times New Roman" w:eastAsia="宋体" w:hAnsi="Times New Roman" w:cs="Times New Roman"/>
                <w:kern w:val="0"/>
                <w:sz w:val="20"/>
                <w:szCs w:val="20"/>
              </w:rPr>
            </w:pPr>
          </w:p>
        </w:tc>
        <w:tc>
          <w:tcPr>
            <w:tcW w:w="2396" w:type="dxa"/>
            <w:gridSpan w:val="2"/>
            <w:tcBorders>
              <w:top w:val="nil"/>
              <w:left w:val="nil"/>
              <w:bottom w:val="single" w:sz="4" w:space="0" w:color="auto"/>
              <w:right w:val="nil"/>
            </w:tcBorders>
            <w:shd w:val="clear" w:color="auto" w:fill="auto"/>
            <w:noWrap/>
            <w:vAlign w:val="center"/>
            <w:hideMark/>
          </w:tcPr>
          <w:p w14:paraId="75490EE9"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2006</w:t>
            </w:r>
          </w:p>
        </w:tc>
        <w:tc>
          <w:tcPr>
            <w:tcW w:w="222" w:type="dxa"/>
            <w:tcBorders>
              <w:top w:val="nil"/>
              <w:left w:val="nil"/>
              <w:bottom w:val="nil"/>
              <w:right w:val="nil"/>
            </w:tcBorders>
            <w:shd w:val="clear" w:color="auto" w:fill="auto"/>
            <w:noWrap/>
            <w:vAlign w:val="center"/>
            <w:hideMark/>
          </w:tcPr>
          <w:p w14:paraId="0ECE08F1" w14:textId="77777777" w:rsidR="00CF72F3" w:rsidRPr="00F25831" w:rsidRDefault="00CF72F3" w:rsidP="00D9064F">
            <w:pPr>
              <w:widowControl/>
              <w:jc w:val="center"/>
              <w:rPr>
                <w:rFonts w:ascii="Times New Roman" w:eastAsia="宋体" w:hAnsi="Times New Roman" w:cs="Times New Roman"/>
                <w:kern w:val="0"/>
                <w:sz w:val="20"/>
                <w:szCs w:val="20"/>
              </w:rPr>
            </w:pPr>
          </w:p>
        </w:tc>
        <w:tc>
          <w:tcPr>
            <w:tcW w:w="2514" w:type="dxa"/>
            <w:gridSpan w:val="2"/>
            <w:tcBorders>
              <w:top w:val="nil"/>
              <w:left w:val="nil"/>
              <w:bottom w:val="single" w:sz="4" w:space="0" w:color="auto"/>
              <w:right w:val="nil"/>
            </w:tcBorders>
            <w:shd w:val="clear" w:color="auto" w:fill="auto"/>
            <w:noWrap/>
            <w:vAlign w:val="center"/>
            <w:hideMark/>
          </w:tcPr>
          <w:p w14:paraId="1139C89D"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2009</w:t>
            </w:r>
          </w:p>
        </w:tc>
        <w:tc>
          <w:tcPr>
            <w:tcW w:w="222" w:type="dxa"/>
            <w:tcBorders>
              <w:top w:val="nil"/>
              <w:left w:val="nil"/>
              <w:bottom w:val="nil"/>
              <w:right w:val="nil"/>
            </w:tcBorders>
            <w:shd w:val="clear" w:color="auto" w:fill="auto"/>
            <w:noWrap/>
            <w:vAlign w:val="center"/>
            <w:hideMark/>
          </w:tcPr>
          <w:p w14:paraId="70D1F850" w14:textId="77777777" w:rsidR="00CF72F3" w:rsidRPr="00F25831" w:rsidRDefault="00CF72F3" w:rsidP="00D9064F">
            <w:pPr>
              <w:widowControl/>
              <w:jc w:val="center"/>
              <w:rPr>
                <w:rFonts w:ascii="Times New Roman" w:eastAsia="宋体" w:hAnsi="Times New Roman" w:cs="Times New Roman"/>
                <w:kern w:val="0"/>
                <w:sz w:val="20"/>
                <w:szCs w:val="20"/>
              </w:rPr>
            </w:pPr>
          </w:p>
        </w:tc>
        <w:tc>
          <w:tcPr>
            <w:tcW w:w="2396" w:type="dxa"/>
            <w:gridSpan w:val="2"/>
            <w:tcBorders>
              <w:top w:val="nil"/>
              <w:left w:val="nil"/>
              <w:bottom w:val="single" w:sz="4" w:space="0" w:color="auto"/>
              <w:right w:val="nil"/>
            </w:tcBorders>
            <w:shd w:val="clear" w:color="auto" w:fill="auto"/>
            <w:noWrap/>
            <w:vAlign w:val="center"/>
            <w:hideMark/>
          </w:tcPr>
          <w:p w14:paraId="423007A1" w14:textId="77777777" w:rsidR="00CF72F3" w:rsidRPr="00F25831" w:rsidRDefault="00CF72F3" w:rsidP="00D9064F">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2011</w:t>
            </w:r>
          </w:p>
        </w:tc>
      </w:tr>
      <w:tr w:rsidR="00F25831" w:rsidRPr="00F25831" w14:paraId="749298B9" w14:textId="77777777" w:rsidTr="00CF72F3">
        <w:trPr>
          <w:trHeight w:val="300"/>
        </w:trPr>
        <w:tc>
          <w:tcPr>
            <w:tcW w:w="856" w:type="dxa"/>
            <w:tcBorders>
              <w:top w:val="nil"/>
              <w:left w:val="nil"/>
              <w:bottom w:val="nil"/>
              <w:right w:val="nil"/>
            </w:tcBorders>
            <w:shd w:val="clear" w:color="auto" w:fill="auto"/>
            <w:noWrap/>
            <w:vAlign w:val="center"/>
            <w:hideMark/>
          </w:tcPr>
          <w:p w14:paraId="18F80B0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single" w:sz="4" w:space="0" w:color="auto"/>
              <w:right w:val="nil"/>
            </w:tcBorders>
            <w:shd w:val="clear" w:color="auto" w:fill="auto"/>
            <w:noWrap/>
            <w:vAlign w:val="center"/>
            <w:hideMark/>
          </w:tcPr>
          <w:p w14:paraId="7ECC2AE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759" w:type="dxa"/>
            <w:tcBorders>
              <w:top w:val="nil"/>
              <w:left w:val="nil"/>
              <w:bottom w:val="single" w:sz="4" w:space="0" w:color="auto"/>
              <w:right w:val="nil"/>
            </w:tcBorders>
            <w:shd w:val="clear" w:color="auto" w:fill="auto"/>
            <w:noWrap/>
            <w:vAlign w:val="center"/>
            <w:hideMark/>
          </w:tcPr>
          <w:p w14:paraId="79973A4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c>
          <w:tcPr>
            <w:tcW w:w="222" w:type="dxa"/>
            <w:tcBorders>
              <w:top w:val="nil"/>
              <w:left w:val="nil"/>
              <w:bottom w:val="single" w:sz="4" w:space="0" w:color="auto"/>
              <w:right w:val="nil"/>
            </w:tcBorders>
            <w:shd w:val="clear" w:color="auto" w:fill="auto"/>
            <w:noWrap/>
            <w:vAlign w:val="center"/>
            <w:hideMark/>
          </w:tcPr>
          <w:p w14:paraId="39A2DB8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3" w:type="dxa"/>
            <w:tcBorders>
              <w:top w:val="nil"/>
              <w:left w:val="nil"/>
              <w:bottom w:val="single" w:sz="4" w:space="0" w:color="auto"/>
              <w:right w:val="nil"/>
            </w:tcBorders>
            <w:shd w:val="clear" w:color="auto" w:fill="auto"/>
            <w:noWrap/>
            <w:vAlign w:val="center"/>
            <w:hideMark/>
          </w:tcPr>
          <w:p w14:paraId="37CBC28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594" w:type="dxa"/>
            <w:tcBorders>
              <w:top w:val="nil"/>
              <w:left w:val="nil"/>
              <w:bottom w:val="single" w:sz="4" w:space="0" w:color="auto"/>
              <w:right w:val="nil"/>
            </w:tcBorders>
            <w:shd w:val="clear" w:color="auto" w:fill="auto"/>
            <w:noWrap/>
            <w:vAlign w:val="center"/>
            <w:hideMark/>
          </w:tcPr>
          <w:p w14:paraId="1EF16BC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c>
          <w:tcPr>
            <w:tcW w:w="222" w:type="dxa"/>
            <w:tcBorders>
              <w:top w:val="nil"/>
              <w:left w:val="nil"/>
              <w:bottom w:val="single" w:sz="4" w:space="0" w:color="auto"/>
              <w:right w:val="nil"/>
            </w:tcBorders>
            <w:shd w:val="clear" w:color="auto" w:fill="auto"/>
            <w:noWrap/>
            <w:vAlign w:val="center"/>
            <w:hideMark/>
          </w:tcPr>
          <w:p w14:paraId="2EC0DC3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center"/>
            <w:hideMark/>
          </w:tcPr>
          <w:p w14:paraId="37CC9D1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594" w:type="dxa"/>
            <w:tcBorders>
              <w:top w:val="nil"/>
              <w:left w:val="nil"/>
              <w:bottom w:val="single" w:sz="4" w:space="0" w:color="auto"/>
              <w:right w:val="nil"/>
            </w:tcBorders>
            <w:shd w:val="clear" w:color="auto" w:fill="auto"/>
            <w:noWrap/>
            <w:vAlign w:val="center"/>
            <w:hideMark/>
          </w:tcPr>
          <w:p w14:paraId="3FB3724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c>
          <w:tcPr>
            <w:tcW w:w="222" w:type="dxa"/>
            <w:tcBorders>
              <w:top w:val="nil"/>
              <w:left w:val="nil"/>
              <w:bottom w:val="single" w:sz="4" w:space="0" w:color="auto"/>
              <w:right w:val="nil"/>
            </w:tcBorders>
            <w:shd w:val="clear" w:color="auto" w:fill="auto"/>
            <w:noWrap/>
            <w:vAlign w:val="center"/>
            <w:hideMark/>
          </w:tcPr>
          <w:p w14:paraId="62337EA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center"/>
            <w:hideMark/>
          </w:tcPr>
          <w:p w14:paraId="6C8ED8B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594" w:type="dxa"/>
            <w:tcBorders>
              <w:top w:val="nil"/>
              <w:left w:val="nil"/>
              <w:bottom w:val="single" w:sz="4" w:space="0" w:color="auto"/>
              <w:right w:val="nil"/>
            </w:tcBorders>
            <w:shd w:val="clear" w:color="auto" w:fill="auto"/>
            <w:noWrap/>
            <w:vAlign w:val="center"/>
            <w:hideMark/>
          </w:tcPr>
          <w:p w14:paraId="3F1C844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c>
          <w:tcPr>
            <w:tcW w:w="222" w:type="dxa"/>
            <w:tcBorders>
              <w:top w:val="nil"/>
              <w:left w:val="nil"/>
              <w:bottom w:val="single" w:sz="4" w:space="0" w:color="auto"/>
              <w:right w:val="nil"/>
            </w:tcBorders>
            <w:shd w:val="clear" w:color="auto" w:fill="auto"/>
            <w:noWrap/>
            <w:vAlign w:val="center"/>
            <w:hideMark/>
          </w:tcPr>
          <w:p w14:paraId="440A65B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920" w:type="dxa"/>
            <w:tcBorders>
              <w:top w:val="nil"/>
              <w:left w:val="nil"/>
              <w:bottom w:val="single" w:sz="4" w:space="0" w:color="auto"/>
              <w:right w:val="nil"/>
            </w:tcBorders>
            <w:shd w:val="clear" w:color="auto" w:fill="auto"/>
            <w:noWrap/>
            <w:vAlign w:val="center"/>
            <w:hideMark/>
          </w:tcPr>
          <w:p w14:paraId="5DEBF3F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594" w:type="dxa"/>
            <w:tcBorders>
              <w:top w:val="nil"/>
              <w:left w:val="nil"/>
              <w:bottom w:val="single" w:sz="4" w:space="0" w:color="auto"/>
              <w:right w:val="nil"/>
            </w:tcBorders>
            <w:shd w:val="clear" w:color="auto" w:fill="auto"/>
            <w:noWrap/>
            <w:vAlign w:val="center"/>
            <w:hideMark/>
          </w:tcPr>
          <w:p w14:paraId="3FFC360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c>
          <w:tcPr>
            <w:tcW w:w="222" w:type="dxa"/>
            <w:tcBorders>
              <w:top w:val="nil"/>
              <w:left w:val="nil"/>
              <w:bottom w:val="single" w:sz="4" w:space="0" w:color="auto"/>
              <w:right w:val="nil"/>
            </w:tcBorders>
            <w:shd w:val="clear" w:color="auto" w:fill="auto"/>
            <w:noWrap/>
            <w:vAlign w:val="center"/>
            <w:hideMark/>
          </w:tcPr>
          <w:p w14:paraId="49B2AEA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center"/>
            <w:hideMark/>
          </w:tcPr>
          <w:p w14:paraId="66E3D26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Food item</w:t>
            </w:r>
          </w:p>
        </w:tc>
        <w:tc>
          <w:tcPr>
            <w:tcW w:w="594" w:type="dxa"/>
            <w:tcBorders>
              <w:top w:val="nil"/>
              <w:left w:val="nil"/>
              <w:bottom w:val="single" w:sz="4" w:space="0" w:color="auto"/>
              <w:right w:val="nil"/>
            </w:tcBorders>
            <w:shd w:val="clear" w:color="auto" w:fill="auto"/>
            <w:noWrap/>
            <w:vAlign w:val="center"/>
            <w:hideMark/>
          </w:tcPr>
          <w:p w14:paraId="4D0C868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w:t>
            </w:r>
          </w:p>
        </w:tc>
      </w:tr>
      <w:tr w:rsidR="00F25831" w:rsidRPr="00F25831" w14:paraId="3516C66B" w14:textId="77777777" w:rsidTr="00CF72F3">
        <w:trPr>
          <w:trHeight w:val="300"/>
        </w:trPr>
        <w:tc>
          <w:tcPr>
            <w:tcW w:w="856" w:type="dxa"/>
            <w:tcBorders>
              <w:top w:val="single" w:sz="4" w:space="0" w:color="auto"/>
              <w:left w:val="nil"/>
              <w:bottom w:val="nil"/>
              <w:right w:val="nil"/>
            </w:tcBorders>
            <w:shd w:val="clear" w:color="auto" w:fill="auto"/>
            <w:noWrap/>
            <w:vAlign w:val="center"/>
            <w:hideMark/>
          </w:tcPr>
          <w:p w14:paraId="36F9F8A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MUFA</w:t>
            </w:r>
          </w:p>
        </w:tc>
        <w:tc>
          <w:tcPr>
            <w:tcW w:w="1569" w:type="dxa"/>
            <w:tcBorders>
              <w:top w:val="nil"/>
              <w:left w:val="nil"/>
              <w:bottom w:val="nil"/>
              <w:right w:val="nil"/>
            </w:tcBorders>
            <w:shd w:val="clear" w:color="auto" w:fill="auto"/>
            <w:noWrap/>
            <w:vAlign w:val="center"/>
            <w:hideMark/>
          </w:tcPr>
          <w:p w14:paraId="2EC5EE4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759" w:type="dxa"/>
            <w:tcBorders>
              <w:top w:val="nil"/>
              <w:left w:val="nil"/>
              <w:bottom w:val="nil"/>
              <w:right w:val="nil"/>
            </w:tcBorders>
            <w:shd w:val="clear" w:color="auto" w:fill="auto"/>
            <w:noWrap/>
            <w:vAlign w:val="center"/>
            <w:hideMark/>
          </w:tcPr>
          <w:p w14:paraId="7A52BCB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33.8 </w:t>
            </w:r>
          </w:p>
        </w:tc>
        <w:tc>
          <w:tcPr>
            <w:tcW w:w="222" w:type="dxa"/>
            <w:tcBorders>
              <w:top w:val="nil"/>
              <w:left w:val="nil"/>
              <w:bottom w:val="nil"/>
              <w:right w:val="nil"/>
            </w:tcBorders>
            <w:shd w:val="clear" w:color="auto" w:fill="auto"/>
            <w:noWrap/>
            <w:vAlign w:val="center"/>
            <w:hideMark/>
          </w:tcPr>
          <w:p w14:paraId="531E5E5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4F153F4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7D29C90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38.9 </w:t>
            </w:r>
          </w:p>
        </w:tc>
        <w:tc>
          <w:tcPr>
            <w:tcW w:w="222" w:type="dxa"/>
            <w:tcBorders>
              <w:top w:val="nil"/>
              <w:left w:val="nil"/>
              <w:bottom w:val="nil"/>
              <w:right w:val="nil"/>
            </w:tcBorders>
            <w:shd w:val="clear" w:color="auto" w:fill="auto"/>
            <w:noWrap/>
            <w:vAlign w:val="center"/>
            <w:hideMark/>
          </w:tcPr>
          <w:p w14:paraId="4711245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7AD37D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4B43F91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21.6 </w:t>
            </w:r>
          </w:p>
        </w:tc>
        <w:tc>
          <w:tcPr>
            <w:tcW w:w="222" w:type="dxa"/>
            <w:tcBorders>
              <w:top w:val="nil"/>
              <w:left w:val="nil"/>
              <w:bottom w:val="nil"/>
              <w:right w:val="nil"/>
            </w:tcBorders>
            <w:shd w:val="clear" w:color="auto" w:fill="auto"/>
            <w:noWrap/>
            <w:vAlign w:val="center"/>
            <w:hideMark/>
          </w:tcPr>
          <w:p w14:paraId="09B7B40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781839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6EA25A5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27.0 </w:t>
            </w:r>
          </w:p>
        </w:tc>
        <w:tc>
          <w:tcPr>
            <w:tcW w:w="222" w:type="dxa"/>
            <w:tcBorders>
              <w:top w:val="nil"/>
              <w:left w:val="nil"/>
              <w:bottom w:val="nil"/>
              <w:right w:val="nil"/>
            </w:tcBorders>
            <w:shd w:val="clear" w:color="auto" w:fill="auto"/>
            <w:noWrap/>
            <w:vAlign w:val="center"/>
            <w:hideMark/>
          </w:tcPr>
          <w:p w14:paraId="6571EDE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EC0159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0A0888C4"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29.7 </w:t>
            </w:r>
          </w:p>
        </w:tc>
        <w:tc>
          <w:tcPr>
            <w:tcW w:w="222" w:type="dxa"/>
            <w:tcBorders>
              <w:top w:val="nil"/>
              <w:left w:val="nil"/>
              <w:bottom w:val="nil"/>
              <w:right w:val="nil"/>
            </w:tcBorders>
            <w:shd w:val="clear" w:color="auto" w:fill="auto"/>
            <w:noWrap/>
            <w:vAlign w:val="center"/>
            <w:hideMark/>
          </w:tcPr>
          <w:p w14:paraId="04736AF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ADA920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0E21787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28.4 </w:t>
            </w:r>
          </w:p>
        </w:tc>
      </w:tr>
      <w:tr w:rsidR="00F25831" w:rsidRPr="00F25831" w14:paraId="578EFEBC" w14:textId="77777777" w:rsidTr="00CF72F3">
        <w:trPr>
          <w:trHeight w:val="300"/>
        </w:trPr>
        <w:tc>
          <w:tcPr>
            <w:tcW w:w="856" w:type="dxa"/>
            <w:tcBorders>
              <w:top w:val="nil"/>
              <w:left w:val="nil"/>
              <w:bottom w:val="nil"/>
              <w:right w:val="nil"/>
            </w:tcBorders>
            <w:shd w:val="clear" w:color="auto" w:fill="auto"/>
            <w:noWrap/>
            <w:vAlign w:val="center"/>
            <w:hideMark/>
          </w:tcPr>
          <w:p w14:paraId="45C6CD4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bottom"/>
            <w:hideMark/>
          </w:tcPr>
          <w:p w14:paraId="76BD6DBC" w14:textId="77777777" w:rsidR="00CF72F3" w:rsidRPr="00F25831" w:rsidRDefault="00CF72F3" w:rsidP="00B26A39">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759" w:type="dxa"/>
            <w:tcBorders>
              <w:top w:val="nil"/>
              <w:left w:val="nil"/>
              <w:bottom w:val="nil"/>
              <w:right w:val="nil"/>
            </w:tcBorders>
            <w:shd w:val="clear" w:color="auto" w:fill="auto"/>
            <w:noWrap/>
            <w:vAlign w:val="center"/>
            <w:hideMark/>
          </w:tcPr>
          <w:p w14:paraId="5C27C2C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8.0 </w:t>
            </w:r>
          </w:p>
        </w:tc>
        <w:tc>
          <w:tcPr>
            <w:tcW w:w="222" w:type="dxa"/>
            <w:tcBorders>
              <w:top w:val="nil"/>
              <w:left w:val="nil"/>
              <w:bottom w:val="nil"/>
              <w:right w:val="nil"/>
            </w:tcBorders>
            <w:shd w:val="clear" w:color="auto" w:fill="auto"/>
            <w:noWrap/>
            <w:vAlign w:val="center"/>
            <w:hideMark/>
          </w:tcPr>
          <w:p w14:paraId="7C6915E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667A1A2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754B39D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4.3 </w:t>
            </w:r>
          </w:p>
        </w:tc>
        <w:tc>
          <w:tcPr>
            <w:tcW w:w="222" w:type="dxa"/>
            <w:tcBorders>
              <w:top w:val="nil"/>
              <w:left w:val="nil"/>
              <w:bottom w:val="nil"/>
              <w:right w:val="nil"/>
            </w:tcBorders>
            <w:shd w:val="clear" w:color="auto" w:fill="auto"/>
            <w:noWrap/>
            <w:vAlign w:val="center"/>
            <w:hideMark/>
          </w:tcPr>
          <w:p w14:paraId="61F6D2D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5040F2C"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17C6EF3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17.8 </w:t>
            </w:r>
          </w:p>
        </w:tc>
        <w:tc>
          <w:tcPr>
            <w:tcW w:w="222" w:type="dxa"/>
            <w:tcBorders>
              <w:top w:val="nil"/>
              <w:left w:val="nil"/>
              <w:bottom w:val="nil"/>
              <w:right w:val="nil"/>
            </w:tcBorders>
            <w:shd w:val="clear" w:color="auto" w:fill="auto"/>
            <w:noWrap/>
            <w:vAlign w:val="center"/>
            <w:hideMark/>
          </w:tcPr>
          <w:p w14:paraId="45D4D25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0967C59"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782D17E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10.1 </w:t>
            </w:r>
          </w:p>
        </w:tc>
        <w:tc>
          <w:tcPr>
            <w:tcW w:w="222" w:type="dxa"/>
            <w:tcBorders>
              <w:top w:val="nil"/>
              <w:left w:val="nil"/>
              <w:bottom w:val="nil"/>
              <w:right w:val="nil"/>
            </w:tcBorders>
            <w:shd w:val="clear" w:color="auto" w:fill="auto"/>
            <w:noWrap/>
            <w:vAlign w:val="center"/>
            <w:hideMark/>
          </w:tcPr>
          <w:p w14:paraId="74FAF43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A79147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7213E622"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7.0 </w:t>
            </w:r>
          </w:p>
        </w:tc>
        <w:tc>
          <w:tcPr>
            <w:tcW w:w="222" w:type="dxa"/>
            <w:tcBorders>
              <w:top w:val="nil"/>
              <w:left w:val="nil"/>
              <w:bottom w:val="nil"/>
              <w:right w:val="nil"/>
            </w:tcBorders>
            <w:shd w:val="clear" w:color="auto" w:fill="auto"/>
            <w:noWrap/>
            <w:vAlign w:val="center"/>
            <w:hideMark/>
          </w:tcPr>
          <w:p w14:paraId="0070A7A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CDD857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59561C78"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6.0 </w:t>
            </w:r>
          </w:p>
        </w:tc>
      </w:tr>
      <w:tr w:rsidR="00F25831" w:rsidRPr="00F25831" w14:paraId="171E864D" w14:textId="77777777" w:rsidTr="00CF72F3">
        <w:trPr>
          <w:trHeight w:val="300"/>
        </w:trPr>
        <w:tc>
          <w:tcPr>
            <w:tcW w:w="856" w:type="dxa"/>
            <w:tcBorders>
              <w:top w:val="nil"/>
              <w:left w:val="nil"/>
              <w:bottom w:val="nil"/>
              <w:right w:val="nil"/>
            </w:tcBorders>
            <w:shd w:val="clear" w:color="auto" w:fill="auto"/>
            <w:noWrap/>
            <w:vAlign w:val="center"/>
            <w:hideMark/>
          </w:tcPr>
          <w:p w14:paraId="23CF55A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6415BBF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759" w:type="dxa"/>
            <w:tcBorders>
              <w:top w:val="nil"/>
              <w:left w:val="nil"/>
              <w:bottom w:val="nil"/>
              <w:right w:val="nil"/>
            </w:tcBorders>
            <w:shd w:val="clear" w:color="auto" w:fill="auto"/>
            <w:noWrap/>
            <w:vAlign w:val="center"/>
            <w:hideMark/>
          </w:tcPr>
          <w:p w14:paraId="30D8B37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6.1 </w:t>
            </w:r>
          </w:p>
        </w:tc>
        <w:tc>
          <w:tcPr>
            <w:tcW w:w="222" w:type="dxa"/>
            <w:tcBorders>
              <w:top w:val="nil"/>
              <w:left w:val="nil"/>
              <w:bottom w:val="nil"/>
              <w:right w:val="nil"/>
            </w:tcBorders>
            <w:shd w:val="clear" w:color="auto" w:fill="auto"/>
            <w:noWrap/>
            <w:vAlign w:val="center"/>
            <w:hideMark/>
          </w:tcPr>
          <w:p w14:paraId="0469DA0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6BDE642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4DB4568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4.2 </w:t>
            </w:r>
          </w:p>
        </w:tc>
        <w:tc>
          <w:tcPr>
            <w:tcW w:w="222" w:type="dxa"/>
            <w:tcBorders>
              <w:top w:val="nil"/>
              <w:left w:val="nil"/>
              <w:bottom w:val="nil"/>
              <w:right w:val="nil"/>
            </w:tcBorders>
            <w:shd w:val="clear" w:color="auto" w:fill="auto"/>
            <w:noWrap/>
            <w:vAlign w:val="center"/>
            <w:hideMark/>
          </w:tcPr>
          <w:p w14:paraId="1A683B5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BB9E26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152E98A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10.2 </w:t>
            </w:r>
          </w:p>
        </w:tc>
        <w:tc>
          <w:tcPr>
            <w:tcW w:w="222" w:type="dxa"/>
            <w:tcBorders>
              <w:top w:val="nil"/>
              <w:left w:val="nil"/>
              <w:bottom w:val="nil"/>
              <w:right w:val="nil"/>
            </w:tcBorders>
            <w:shd w:val="clear" w:color="auto" w:fill="auto"/>
            <w:noWrap/>
            <w:vAlign w:val="center"/>
            <w:hideMark/>
          </w:tcPr>
          <w:p w14:paraId="37A30A5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4D0BD58"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56FC979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6.7 </w:t>
            </w:r>
          </w:p>
        </w:tc>
        <w:tc>
          <w:tcPr>
            <w:tcW w:w="222" w:type="dxa"/>
            <w:tcBorders>
              <w:top w:val="nil"/>
              <w:left w:val="nil"/>
              <w:bottom w:val="nil"/>
              <w:right w:val="nil"/>
            </w:tcBorders>
            <w:shd w:val="clear" w:color="auto" w:fill="auto"/>
            <w:noWrap/>
            <w:vAlign w:val="center"/>
            <w:hideMark/>
          </w:tcPr>
          <w:p w14:paraId="33510FD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47D89E1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5C35B80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5.3 </w:t>
            </w:r>
          </w:p>
        </w:tc>
        <w:tc>
          <w:tcPr>
            <w:tcW w:w="222" w:type="dxa"/>
            <w:tcBorders>
              <w:top w:val="nil"/>
              <w:left w:val="nil"/>
              <w:bottom w:val="nil"/>
              <w:right w:val="nil"/>
            </w:tcBorders>
            <w:shd w:val="clear" w:color="auto" w:fill="auto"/>
            <w:noWrap/>
            <w:vAlign w:val="center"/>
            <w:hideMark/>
          </w:tcPr>
          <w:p w14:paraId="13E22FC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674EA39A"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4EE73664"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5.2 </w:t>
            </w:r>
          </w:p>
        </w:tc>
      </w:tr>
      <w:tr w:rsidR="00F25831" w:rsidRPr="00F25831" w14:paraId="4E68073B" w14:textId="77777777" w:rsidTr="00CF72F3">
        <w:trPr>
          <w:trHeight w:val="300"/>
        </w:trPr>
        <w:tc>
          <w:tcPr>
            <w:tcW w:w="856" w:type="dxa"/>
            <w:tcBorders>
              <w:top w:val="nil"/>
              <w:left w:val="nil"/>
              <w:bottom w:val="nil"/>
              <w:right w:val="nil"/>
            </w:tcBorders>
            <w:shd w:val="clear" w:color="auto" w:fill="auto"/>
            <w:noWrap/>
            <w:vAlign w:val="center"/>
            <w:hideMark/>
          </w:tcPr>
          <w:p w14:paraId="0913080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3A269B2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759" w:type="dxa"/>
            <w:tcBorders>
              <w:top w:val="nil"/>
              <w:left w:val="nil"/>
              <w:bottom w:val="nil"/>
              <w:right w:val="nil"/>
            </w:tcBorders>
            <w:shd w:val="clear" w:color="auto" w:fill="auto"/>
            <w:noWrap/>
            <w:vAlign w:val="center"/>
            <w:hideMark/>
          </w:tcPr>
          <w:p w14:paraId="761BE98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5.7 </w:t>
            </w:r>
          </w:p>
        </w:tc>
        <w:tc>
          <w:tcPr>
            <w:tcW w:w="222" w:type="dxa"/>
            <w:tcBorders>
              <w:top w:val="nil"/>
              <w:left w:val="nil"/>
              <w:bottom w:val="nil"/>
              <w:right w:val="nil"/>
            </w:tcBorders>
            <w:shd w:val="clear" w:color="auto" w:fill="auto"/>
            <w:noWrap/>
            <w:vAlign w:val="center"/>
            <w:hideMark/>
          </w:tcPr>
          <w:p w14:paraId="27DA0A1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2C2543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2426D5B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 </w:t>
            </w:r>
          </w:p>
        </w:tc>
        <w:tc>
          <w:tcPr>
            <w:tcW w:w="222" w:type="dxa"/>
            <w:tcBorders>
              <w:top w:val="nil"/>
              <w:left w:val="nil"/>
              <w:bottom w:val="nil"/>
              <w:right w:val="nil"/>
            </w:tcBorders>
            <w:shd w:val="clear" w:color="auto" w:fill="auto"/>
            <w:noWrap/>
            <w:vAlign w:val="center"/>
            <w:hideMark/>
          </w:tcPr>
          <w:p w14:paraId="00E0DB3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D46A6B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2A77B81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8.2 </w:t>
            </w:r>
          </w:p>
        </w:tc>
        <w:tc>
          <w:tcPr>
            <w:tcW w:w="222" w:type="dxa"/>
            <w:tcBorders>
              <w:top w:val="nil"/>
              <w:left w:val="nil"/>
              <w:bottom w:val="nil"/>
              <w:right w:val="nil"/>
            </w:tcBorders>
            <w:shd w:val="clear" w:color="auto" w:fill="auto"/>
            <w:noWrap/>
            <w:vAlign w:val="center"/>
            <w:hideMark/>
          </w:tcPr>
          <w:p w14:paraId="4DDE335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06409B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78D5700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5.8 </w:t>
            </w:r>
          </w:p>
        </w:tc>
        <w:tc>
          <w:tcPr>
            <w:tcW w:w="222" w:type="dxa"/>
            <w:tcBorders>
              <w:top w:val="nil"/>
              <w:left w:val="nil"/>
              <w:bottom w:val="nil"/>
              <w:right w:val="nil"/>
            </w:tcBorders>
            <w:shd w:val="clear" w:color="auto" w:fill="auto"/>
            <w:noWrap/>
            <w:vAlign w:val="center"/>
            <w:hideMark/>
          </w:tcPr>
          <w:p w14:paraId="2F38498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1D69EA3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034ABA24"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4.1 </w:t>
            </w:r>
          </w:p>
        </w:tc>
        <w:tc>
          <w:tcPr>
            <w:tcW w:w="222" w:type="dxa"/>
            <w:tcBorders>
              <w:top w:val="nil"/>
              <w:left w:val="nil"/>
              <w:bottom w:val="nil"/>
              <w:right w:val="nil"/>
            </w:tcBorders>
            <w:shd w:val="clear" w:color="auto" w:fill="auto"/>
            <w:noWrap/>
            <w:vAlign w:val="center"/>
            <w:hideMark/>
          </w:tcPr>
          <w:p w14:paraId="64D3A41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64BA66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3F3AD0C6"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4.4 </w:t>
            </w:r>
          </w:p>
        </w:tc>
      </w:tr>
      <w:tr w:rsidR="00F25831" w:rsidRPr="00F25831" w14:paraId="7B306865" w14:textId="77777777" w:rsidTr="00CF72F3">
        <w:trPr>
          <w:trHeight w:val="300"/>
        </w:trPr>
        <w:tc>
          <w:tcPr>
            <w:tcW w:w="856" w:type="dxa"/>
            <w:tcBorders>
              <w:top w:val="nil"/>
              <w:left w:val="nil"/>
              <w:bottom w:val="nil"/>
              <w:right w:val="nil"/>
            </w:tcBorders>
            <w:shd w:val="clear" w:color="auto" w:fill="auto"/>
            <w:noWrap/>
            <w:vAlign w:val="center"/>
            <w:hideMark/>
          </w:tcPr>
          <w:p w14:paraId="07EA515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433ED6C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Rice</w:t>
            </w:r>
          </w:p>
        </w:tc>
        <w:tc>
          <w:tcPr>
            <w:tcW w:w="759" w:type="dxa"/>
            <w:tcBorders>
              <w:top w:val="nil"/>
              <w:left w:val="nil"/>
              <w:bottom w:val="nil"/>
              <w:right w:val="nil"/>
            </w:tcBorders>
            <w:shd w:val="clear" w:color="auto" w:fill="auto"/>
            <w:noWrap/>
            <w:vAlign w:val="center"/>
            <w:hideMark/>
          </w:tcPr>
          <w:p w14:paraId="5CC1C91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3.3 </w:t>
            </w:r>
          </w:p>
        </w:tc>
        <w:tc>
          <w:tcPr>
            <w:tcW w:w="222" w:type="dxa"/>
            <w:tcBorders>
              <w:top w:val="nil"/>
              <w:left w:val="nil"/>
              <w:bottom w:val="nil"/>
              <w:right w:val="nil"/>
            </w:tcBorders>
            <w:shd w:val="clear" w:color="auto" w:fill="auto"/>
            <w:noWrap/>
            <w:vAlign w:val="center"/>
            <w:hideMark/>
          </w:tcPr>
          <w:p w14:paraId="114D21F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571C148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6B4C9A8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3.7 </w:t>
            </w:r>
          </w:p>
        </w:tc>
        <w:tc>
          <w:tcPr>
            <w:tcW w:w="222" w:type="dxa"/>
            <w:tcBorders>
              <w:top w:val="nil"/>
              <w:left w:val="nil"/>
              <w:bottom w:val="nil"/>
              <w:right w:val="nil"/>
            </w:tcBorders>
            <w:shd w:val="clear" w:color="auto" w:fill="auto"/>
            <w:noWrap/>
            <w:vAlign w:val="center"/>
            <w:hideMark/>
          </w:tcPr>
          <w:p w14:paraId="74D0B67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5F588B2"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3789B97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4.0 </w:t>
            </w:r>
          </w:p>
        </w:tc>
        <w:tc>
          <w:tcPr>
            <w:tcW w:w="222" w:type="dxa"/>
            <w:tcBorders>
              <w:top w:val="nil"/>
              <w:left w:val="nil"/>
              <w:bottom w:val="nil"/>
              <w:right w:val="nil"/>
            </w:tcBorders>
            <w:shd w:val="clear" w:color="auto" w:fill="auto"/>
            <w:noWrap/>
            <w:vAlign w:val="center"/>
            <w:hideMark/>
          </w:tcPr>
          <w:p w14:paraId="399C781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2B8329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2F78DC9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5.0 </w:t>
            </w:r>
          </w:p>
        </w:tc>
        <w:tc>
          <w:tcPr>
            <w:tcW w:w="222" w:type="dxa"/>
            <w:tcBorders>
              <w:top w:val="nil"/>
              <w:left w:val="nil"/>
              <w:bottom w:val="nil"/>
              <w:right w:val="nil"/>
            </w:tcBorders>
            <w:shd w:val="clear" w:color="auto" w:fill="auto"/>
            <w:noWrap/>
            <w:vAlign w:val="center"/>
            <w:hideMark/>
          </w:tcPr>
          <w:p w14:paraId="4AB24BC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51174AC"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79B5B57C"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4.1 </w:t>
            </w:r>
          </w:p>
        </w:tc>
        <w:tc>
          <w:tcPr>
            <w:tcW w:w="222" w:type="dxa"/>
            <w:tcBorders>
              <w:top w:val="nil"/>
              <w:left w:val="nil"/>
              <w:bottom w:val="nil"/>
              <w:right w:val="nil"/>
            </w:tcBorders>
            <w:shd w:val="clear" w:color="auto" w:fill="auto"/>
            <w:noWrap/>
            <w:vAlign w:val="center"/>
            <w:hideMark/>
          </w:tcPr>
          <w:p w14:paraId="4B004F6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5F412B0"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594" w:type="dxa"/>
            <w:tcBorders>
              <w:top w:val="nil"/>
              <w:left w:val="nil"/>
              <w:bottom w:val="nil"/>
              <w:right w:val="nil"/>
            </w:tcBorders>
            <w:shd w:val="clear" w:color="auto" w:fill="auto"/>
            <w:noWrap/>
            <w:vAlign w:val="center"/>
            <w:hideMark/>
          </w:tcPr>
          <w:p w14:paraId="5F7DE112"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3.0 </w:t>
            </w:r>
          </w:p>
        </w:tc>
      </w:tr>
      <w:tr w:rsidR="00F25831" w:rsidRPr="00F25831" w14:paraId="6F6971F9" w14:textId="77777777" w:rsidTr="00CF72F3">
        <w:trPr>
          <w:trHeight w:val="300"/>
        </w:trPr>
        <w:tc>
          <w:tcPr>
            <w:tcW w:w="856" w:type="dxa"/>
            <w:tcBorders>
              <w:top w:val="nil"/>
              <w:left w:val="nil"/>
              <w:bottom w:val="nil"/>
              <w:right w:val="nil"/>
            </w:tcBorders>
            <w:shd w:val="clear" w:color="auto" w:fill="auto"/>
            <w:noWrap/>
            <w:vAlign w:val="center"/>
            <w:hideMark/>
          </w:tcPr>
          <w:p w14:paraId="0B21EA5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2F2905C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759" w:type="dxa"/>
            <w:tcBorders>
              <w:top w:val="nil"/>
              <w:left w:val="nil"/>
              <w:bottom w:val="nil"/>
              <w:right w:val="nil"/>
            </w:tcBorders>
            <w:shd w:val="clear" w:color="auto" w:fill="auto"/>
            <w:noWrap/>
            <w:vAlign w:val="center"/>
            <w:hideMark/>
          </w:tcPr>
          <w:p w14:paraId="53CF267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4D0288A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5415312"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661CC2A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3.5 </w:t>
            </w:r>
          </w:p>
        </w:tc>
        <w:tc>
          <w:tcPr>
            <w:tcW w:w="222" w:type="dxa"/>
            <w:tcBorders>
              <w:top w:val="nil"/>
              <w:left w:val="nil"/>
              <w:bottom w:val="nil"/>
              <w:right w:val="nil"/>
            </w:tcBorders>
            <w:shd w:val="clear" w:color="auto" w:fill="auto"/>
            <w:noWrap/>
            <w:vAlign w:val="center"/>
            <w:hideMark/>
          </w:tcPr>
          <w:p w14:paraId="7864C79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D4A4299"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Salad oil</w:t>
            </w:r>
          </w:p>
        </w:tc>
        <w:tc>
          <w:tcPr>
            <w:tcW w:w="594" w:type="dxa"/>
            <w:tcBorders>
              <w:top w:val="nil"/>
              <w:left w:val="nil"/>
              <w:bottom w:val="nil"/>
              <w:right w:val="nil"/>
            </w:tcBorders>
            <w:shd w:val="clear" w:color="auto" w:fill="auto"/>
            <w:noWrap/>
            <w:vAlign w:val="center"/>
            <w:hideMark/>
          </w:tcPr>
          <w:p w14:paraId="34E9D7E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3.6 </w:t>
            </w:r>
          </w:p>
        </w:tc>
        <w:tc>
          <w:tcPr>
            <w:tcW w:w="222" w:type="dxa"/>
            <w:tcBorders>
              <w:top w:val="nil"/>
              <w:left w:val="nil"/>
              <w:bottom w:val="nil"/>
              <w:right w:val="nil"/>
            </w:tcBorders>
            <w:shd w:val="clear" w:color="auto" w:fill="auto"/>
            <w:noWrap/>
            <w:vAlign w:val="center"/>
            <w:hideMark/>
          </w:tcPr>
          <w:p w14:paraId="0A0C771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B423DDF"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Salad oil</w:t>
            </w:r>
          </w:p>
        </w:tc>
        <w:tc>
          <w:tcPr>
            <w:tcW w:w="594" w:type="dxa"/>
            <w:tcBorders>
              <w:top w:val="nil"/>
              <w:left w:val="nil"/>
              <w:bottom w:val="nil"/>
              <w:right w:val="nil"/>
            </w:tcBorders>
            <w:shd w:val="clear" w:color="auto" w:fill="auto"/>
            <w:noWrap/>
            <w:vAlign w:val="center"/>
            <w:hideMark/>
          </w:tcPr>
          <w:p w14:paraId="574C5F8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4.0 </w:t>
            </w:r>
          </w:p>
        </w:tc>
        <w:tc>
          <w:tcPr>
            <w:tcW w:w="222" w:type="dxa"/>
            <w:tcBorders>
              <w:top w:val="nil"/>
              <w:left w:val="nil"/>
              <w:bottom w:val="nil"/>
              <w:right w:val="nil"/>
            </w:tcBorders>
            <w:shd w:val="clear" w:color="auto" w:fill="auto"/>
            <w:noWrap/>
            <w:vAlign w:val="center"/>
            <w:hideMark/>
          </w:tcPr>
          <w:p w14:paraId="27FA0E9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F0DBDEC"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594" w:type="dxa"/>
            <w:tcBorders>
              <w:top w:val="nil"/>
              <w:left w:val="nil"/>
              <w:bottom w:val="nil"/>
              <w:right w:val="nil"/>
            </w:tcBorders>
            <w:shd w:val="clear" w:color="auto" w:fill="auto"/>
            <w:noWrap/>
            <w:vAlign w:val="center"/>
            <w:hideMark/>
          </w:tcPr>
          <w:p w14:paraId="0D3BDA22"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3.1 </w:t>
            </w:r>
          </w:p>
        </w:tc>
        <w:tc>
          <w:tcPr>
            <w:tcW w:w="222" w:type="dxa"/>
            <w:tcBorders>
              <w:top w:val="nil"/>
              <w:left w:val="nil"/>
              <w:bottom w:val="nil"/>
              <w:right w:val="nil"/>
            </w:tcBorders>
            <w:shd w:val="clear" w:color="auto" w:fill="auto"/>
            <w:noWrap/>
            <w:vAlign w:val="center"/>
            <w:hideMark/>
          </w:tcPr>
          <w:p w14:paraId="4C2C043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FA9D4B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41518509"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r>
      <w:tr w:rsidR="00F25831" w:rsidRPr="00F25831" w14:paraId="0B567501" w14:textId="77777777" w:rsidTr="00CF72F3">
        <w:trPr>
          <w:trHeight w:val="300"/>
        </w:trPr>
        <w:tc>
          <w:tcPr>
            <w:tcW w:w="856" w:type="dxa"/>
            <w:tcBorders>
              <w:top w:val="nil"/>
              <w:left w:val="nil"/>
              <w:bottom w:val="nil"/>
              <w:right w:val="nil"/>
            </w:tcBorders>
            <w:shd w:val="clear" w:color="auto" w:fill="auto"/>
            <w:noWrap/>
            <w:vAlign w:val="center"/>
            <w:hideMark/>
          </w:tcPr>
          <w:p w14:paraId="3B46572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1489D95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759" w:type="dxa"/>
            <w:tcBorders>
              <w:top w:val="nil"/>
              <w:left w:val="nil"/>
              <w:bottom w:val="nil"/>
              <w:right w:val="nil"/>
            </w:tcBorders>
            <w:shd w:val="clear" w:color="auto" w:fill="auto"/>
            <w:noWrap/>
            <w:vAlign w:val="center"/>
            <w:hideMark/>
          </w:tcPr>
          <w:p w14:paraId="0762DF1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7714D64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56C939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6166099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2.7 </w:t>
            </w:r>
          </w:p>
        </w:tc>
        <w:tc>
          <w:tcPr>
            <w:tcW w:w="222" w:type="dxa"/>
            <w:tcBorders>
              <w:top w:val="nil"/>
              <w:left w:val="nil"/>
              <w:bottom w:val="nil"/>
              <w:right w:val="nil"/>
            </w:tcBorders>
            <w:shd w:val="clear" w:color="auto" w:fill="auto"/>
            <w:noWrap/>
            <w:vAlign w:val="center"/>
            <w:hideMark/>
          </w:tcPr>
          <w:p w14:paraId="228B306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0CC1ED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41C7953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20B33B0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6ECB7F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125B381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3.7 </w:t>
            </w:r>
          </w:p>
        </w:tc>
        <w:tc>
          <w:tcPr>
            <w:tcW w:w="222" w:type="dxa"/>
            <w:tcBorders>
              <w:top w:val="nil"/>
              <w:left w:val="nil"/>
              <w:bottom w:val="nil"/>
              <w:right w:val="nil"/>
            </w:tcBorders>
            <w:shd w:val="clear" w:color="auto" w:fill="auto"/>
            <w:noWrap/>
            <w:vAlign w:val="center"/>
            <w:hideMark/>
          </w:tcPr>
          <w:p w14:paraId="508348E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791C15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0DB3934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3D26E99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8DCCA1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69415B3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r>
      <w:tr w:rsidR="00F25831" w:rsidRPr="00F25831" w14:paraId="21FF5BAE" w14:textId="77777777" w:rsidTr="00CF72F3">
        <w:trPr>
          <w:trHeight w:val="300"/>
        </w:trPr>
        <w:tc>
          <w:tcPr>
            <w:tcW w:w="856" w:type="dxa"/>
            <w:tcBorders>
              <w:top w:val="nil"/>
              <w:left w:val="nil"/>
              <w:bottom w:val="nil"/>
              <w:right w:val="nil"/>
            </w:tcBorders>
            <w:shd w:val="clear" w:color="auto" w:fill="auto"/>
            <w:noWrap/>
            <w:vAlign w:val="center"/>
            <w:hideMark/>
          </w:tcPr>
          <w:p w14:paraId="0ED3572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5CC3E21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759" w:type="dxa"/>
            <w:tcBorders>
              <w:top w:val="nil"/>
              <w:left w:val="nil"/>
              <w:bottom w:val="nil"/>
              <w:right w:val="nil"/>
            </w:tcBorders>
            <w:shd w:val="clear" w:color="auto" w:fill="auto"/>
            <w:noWrap/>
            <w:vAlign w:val="center"/>
            <w:hideMark/>
          </w:tcPr>
          <w:p w14:paraId="61C6560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2.7 </w:t>
            </w:r>
          </w:p>
        </w:tc>
        <w:tc>
          <w:tcPr>
            <w:tcW w:w="222" w:type="dxa"/>
            <w:tcBorders>
              <w:top w:val="nil"/>
              <w:left w:val="nil"/>
              <w:bottom w:val="nil"/>
              <w:right w:val="nil"/>
            </w:tcBorders>
            <w:shd w:val="clear" w:color="auto" w:fill="auto"/>
            <w:noWrap/>
            <w:vAlign w:val="center"/>
            <w:hideMark/>
          </w:tcPr>
          <w:p w14:paraId="10DF9FD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6E04C024"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474C23A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2.5 </w:t>
            </w:r>
          </w:p>
        </w:tc>
        <w:tc>
          <w:tcPr>
            <w:tcW w:w="222" w:type="dxa"/>
            <w:tcBorders>
              <w:top w:val="nil"/>
              <w:left w:val="nil"/>
              <w:bottom w:val="nil"/>
              <w:right w:val="nil"/>
            </w:tcBorders>
            <w:shd w:val="clear" w:color="auto" w:fill="auto"/>
            <w:noWrap/>
            <w:vAlign w:val="center"/>
            <w:hideMark/>
          </w:tcPr>
          <w:p w14:paraId="4EFFCFB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6D1C0A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594" w:type="dxa"/>
            <w:tcBorders>
              <w:top w:val="nil"/>
              <w:left w:val="nil"/>
              <w:bottom w:val="nil"/>
              <w:right w:val="nil"/>
            </w:tcBorders>
            <w:shd w:val="clear" w:color="auto" w:fill="auto"/>
            <w:noWrap/>
            <w:vAlign w:val="center"/>
            <w:hideMark/>
          </w:tcPr>
          <w:p w14:paraId="77D9BB6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76F8849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702703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594" w:type="dxa"/>
            <w:tcBorders>
              <w:top w:val="nil"/>
              <w:left w:val="nil"/>
              <w:bottom w:val="nil"/>
              <w:right w:val="nil"/>
            </w:tcBorders>
            <w:shd w:val="clear" w:color="auto" w:fill="auto"/>
            <w:noWrap/>
            <w:vAlign w:val="center"/>
            <w:hideMark/>
          </w:tcPr>
          <w:p w14:paraId="7398AB9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3.2 </w:t>
            </w:r>
          </w:p>
        </w:tc>
        <w:tc>
          <w:tcPr>
            <w:tcW w:w="222" w:type="dxa"/>
            <w:tcBorders>
              <w:top w:val="nil"/>
              <w:left w:val="nil"/>
              <w:bottom w:val="nil"/>
              <w:right w:val="nil"/>
            </w:tcBorders>
            <w:shd w:val="clear" w:color="auto" w:fill="auto"/>
            <w:noWrap/>
            <w:vAlign w:val="center"/>
            <w:hideMark/>
          </w:tcPr>
          <w:p w14:paraId="42FC0BC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A5DEE85"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60945AD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c>
          <w:tcPr>
            <w:tcW w:w="222" w:type="dxa"/>
            <w:tcBorders>
              <w:top w:val="nil"/>
              <w:left w:val="nil"/>
              <w:bottom w:val="nil"/>
              <w:right w:val="nil"/>
            </w:tcBorders>
            <w:shd w:val="clear" w:color="auto" w:fill="auto"/>
            <w:noWrap/>
            <w:vAlign w:val="center"/>
            <w:hideMark/>
          </w:tcPr>
          <w:p w14:paraId="366E44A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F4D4E6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13C5B00B"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r>
      <w:tr w:rsidR="00F25831" w:rsidRPr="00F25831" w14:paraId="4D046F5B" w14:textId="77777777" w:rsidTr="00CF72F3">
        <w:trPr>
          <w:trHeight w:val="285"/>
        </w:trPr>
        <w:tc>
          <w:tcPr>
            <w:tcW w:w="856" w:type="dxa"/>
            <w:tcBorders>
              <w:top w:val="nil"/>
              <w:left w:val="nil"/>
              <w:bottom w:val="nil"/>
              <w:right w:val="nil"/>
            </w:tcBorders>
            <w:shd w:val="clear" w:color="auto" w:fill="auto"/>
            <w:noWrap/>
            <w:vAlign w:val="center"/>
            <w:hideMark/>
          </w:tcPr>
          <w:p w14:paraId="5C6CF93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5BA1154F"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759" w:type="dxa"/>
            <w:tcBorders>
              <w:top w:val="nil"/>
              <w:left w:val="nil"/>
              <w:bottom w:val="nil"/>
              <w:right w:val="nil"/>
            </w:tcBorders>
            <w:shd w:val="clear" w:color="auto" w:fill="auto"/>
            <w:noWrap/>
            <w:vAlign w:val="center"/>
            <w:hideMark/>
          </w:tcPr>
          <w:p w14:paraId="4DBB543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269B682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32F7584A"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Fried bread stick</w:t>
            </w:r>
          </w:p>
        </w:tc>
        <w:tc>
          <w:tcPr>
            <w:tcW w:w="594" w:type="dxa"/>
            <w:tcBorders>
              <w:top w:val="nil"/>
              <w:left w:val="nil"/>
              <w:bottom w:val="nil"/>
              <w:right w:val="nil"/>
            </w:tcBorders>
            <w:shd w:val="clear" w:color="auto" w:fill="auto"/>
            <w:noWrap/>
            <w:vAlign w:val="center"/>
            <w:hideMark/>
          </w:tcPr>
          <w:p w14:paraId="5602EA9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48EEAFA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7D5326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Tea-seed oil</w:t>
            </w:r>
          </w:p>
        </w:tc>
        <w:tc>
          <w:tcPr>
            <w:tcW w:w="594" w:type="dxa"/>
            <w:tcBorders>
              <w:top w:val="nil"/>
              <w:left w:val="nil"/>
              <w:bottom w:val="nil"/>
              <w:right w:val="nil"/>
            </w:tcBorders>
            <w:shd w:val="clear" w:color="auto" w:fill="auto"/>
            <w:noWrap/>
            <w:vAlign w:val="center"/>
            <w:hideMark/>
          </w:tcPr>
          <w:p w14:paraId="18FB244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75ABC4F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9AFCCEF"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4855D64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20091E8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18E5139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272E1719"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nil"/>
              <w:right w:val="nil"/>
            </w:tcBorders>
            <w:shd w:val="clear" w:color="auto" w:fill="auto"/>
            <w:noWrap/>
            <w:vAlign w:val="center"/>
            <w:hideMark/>
          </w:tcPr>
          <w:p w14:paraId="2E38E23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74C14E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1CCBAEF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r>
      <w:tr w:rsidR="00F25831" w:rsidRPr="00F25831" w14:paraId="20EEEEA7" w14:textId="77777777" w:rsidTr="00CF72F3">
        <w:trPr>
          <w:trHeight w:val="300"/>
        </w:trPr>
        <w:tc>
          <w:tcPr>
            <w:tcW w:w="856" w:type="dxa"/>
            <w:tcBorders>
              <w:top w:val="nil"/>
              <w:left w:val="nil"/>
              <w:bottom w:val="nil"/>
              <w:right w:val="nil"/>
            </w:tcBorders>
            <w:shd w:val="clear" w:color="auto" w:fill="auto"/>
            <w:noWrap/>
            <w:vAlign w:val="center"/>
            <w:hideMark/>
          </w:tcPr>
          <w:p w14:paraId="3E30DB4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7359689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(fatty)</w:t>
            </w:r>
          </w:p>
        </w:tc>
        <w:tc>
          <w:tcPr>
            <w:tcW w:w="759" w:type="dxa"/>
            <w:tcBorders>
              <w:top w:val="nil"/>
              <w:left w:val="nil"/>
              <w:bottom w:val="nil"/>
              <w:right w:val="nil"/>
            </w:tcBorders>
            <w:shd w:val="clear" w:color="auto" w:fill="auto"/>
            <w:noWrap/>
            <w:vAlign w:val="center"/>
            <w:hideMark/>
          </w:tcPr>
          <w:p w14:paraId="480D75D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nil"/>
              <w:right w:val="nil"/>
            </w:tcBorders>
            <w:shd w:val="clear" w:color="auto" w:fill="auto"/>
            <w:noWrap/>
            <w:vAlign w:val="center"/>
            <w:hideMark/>
          </w:tcPr>
          <w:p w14:paraId="476E99F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916536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594" w:type="dxa"/>
            <w:tcBorders>
              <w:top w:val="nil"/>
              <w:left w:val="nil"/>
              <w:bottom w:val="nil"/>
              <w:right w:val="nil"/>
            </w:tcBorders>
            <w:shd w:val="clear" w:color="auto" w:fill="auto"/>
            <w:noWrap/>
            <w:vAlign w:val="center"/>
            <w:hideMark/>
          </w:tcPr>
          <w:p w14:paraId="688B789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499E9D7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50B98D3"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08F2B22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c>
          <w:tcPr>
            <w:tcW w:w="222" w:type="dxa"/>
            <w:tcBorders>
              <w:top w:val="nil"/>
              <w:left w:val="nil"/>
              <w:bottom w:val="nil"/>
              <w:right w:val="nil"/>
            </w:tcBorders>
            <w:shd w:val="clear" w:color="auto" w:fill="auto"/>
            <w:noWrap/>
            <w:vAlign w:val="center"/>
            <w:hideMark/>
          </w:tcPr>
          <w:p w14:paraId="61A8E09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6BD3F6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Leaf Lard</w:t>
            </w:r>
          </w:p>
        </w:tc>
        <w:tc>
          <w:tcPr>
            <w:tcW w:w="594" w:type="dxa"/>
            <w:tcBorders>
              <w:top w:val="nil"/>
              <w:left w:val="nil"/>
              <w:bottom w:val="nil"/>
              <w:right w:val="nil"/>
            </w:tcBorders>
            <w:shd w:val="clear" w:color="auto" w:fill="auto"/>
            <w:noWrap/>
            <w:vAlign w:val="center"/>
            <w:hideMark/>
          </w:tcPr>
          <w:p w14:paraId="4536028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440B99A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0C13A19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682B27F2"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c>
          <w:tcPr>
            <w:tcW w:w="222" w:type="dxa"/>
            <w:tcBorders>
              <w:top w:val="nil"/>
              <w:left w:val="nil"/>
              <w:bottom w:val="nil"/>
              <w:right w:val="nil"/>
            </w:tcBorders>
            <w:shd w:val="clear" w:color="auto" w:fill="auto"/>
            <w:noWrap/>
            <w:vAlign w:val="center"/>
            <w:hideMark/>
          </w:tcPr>
          <w:p w14:paraId="5AA8660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95FD33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3C36E4A9"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r>
      <w:tr w:rsidR="00F25831" w:rsidRPr="00F25831" w14:paraId="7D7B3437" w14:textId="77777777" w:rsidTr="00CF72F3">
        <w:trPr>
          <w:trHeight w:val="300"/>
        </w:trPr>
        <w:tc>
          <w:tcPr>
            <w:tcW w:w="856" w:type="dxa"/>
            <w:tcBorders>
              <w:top w:val="nil"/>
              <w:left w:val="nil"/>
              <w:bottom w:val="nil"/>
              <w:right w:val="nil"/>
            </w:tcBorders>
            <w:shd w:val="clear" w:color="auto" w:fill="auto"/>
            <w:noWrap/>
            <w:vAlign w:val="center"/>
            <w:hideMark/>
          </w:tcPr>
          <w:p w14:paraId="09464C8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68F33C1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759" w:type="dxa"/>
            <w:tcBorders>
              <w:top w:val="nil"/>
              <w:left w:val="nil"/>
              <w:bottom w:val="nil"/>
              <w:right w:val="nil"/>
            </w:tcBorders>
            <w:shd w:val="clear" w:color="auto" w:fill="auto"/>
            <w:noWrap/>
            <w:vAlign w:val="center"/>
            <w:hideMark/>
          </w:tcPr>
          <w:p w14:paraId="56556F7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26A2D12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4F3F58C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4C3CC0C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51BD466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5428D4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4533791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62B886E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C1CEE5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5CF05AF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0BDDB98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422373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3FAC4EE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505B062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F07B5A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75D16777" w14:textId="77777777" w:rsidR="00CF72F3" w:rsidRPr="00F25831" w:rsidRDefault="00CF72F3" w:rsidP="00D9064F">
            <w:pPr>
              <w:widowControl/>
              <w:jc w:val="left"/>
              <w:rPr>
                <w:rFonts w:ascii="Times New Roman" w:eastAsia="宋体" w:hAnsi="Times New Roman" w:cs="Times New Roman"/>
                <w:kern w:val="0"/>
                <w:sz w:val="20"/>
                <w:szCs w:val="20"/>
              </w:rPr>
            </w:pPr>
          </w:p>
        </w:tc>
      </w:tr>
      <w:tr w:rsidR="00F25831" w:rsidRPr="00F25831" w14:paraId="6D9D291B" w14:textId="77777777" w:rsidTr="00CF72F3">
        <w:trPr>
          <w:trHeight w:val="300"/>
        </w:trPr>
        <w:tc>
          <w:tcPr>
            <w:tcW w:w="856" w:type="dxa"/>
            <w:tcBorders>
              <w:top w:val="nil"/>
              <w:left w:val="nil"/>
              <w:bottom w:val="nil"/>
              <w:right w:val="nil"/>
            </w:tcBorders>
            <w:shd w:val="clear" w:color="auto" w:fill="auto"/>
            <w:noWrap/>
            <w:vAlign w:val="center"/>
            <w:hideMark/>
          </w:tcPr>
          <w:p w14:paraId="7A8F291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OA</w:t>
            </w:r>
          </w:p>
        </w:tc>
        <w:tc>
          <w:tcPr>
            <w:tcW w:w="1569" w:type="dxa"/>
            <w:tcBorders>
              <w:top w:val="nil"/>
              <w:left w:val="nil"/>
              <w:bottom w:val="nil"/>
              <w:right w:val="nil"/>
            </w:tcBorders>
            <w:shd w:val="clear" w:color="auto" w:fill="auto"/>
            <w:noWrap/>
            <w:vAlign w:val="center"/>
            <w:hideMark/>
          </w:tcPr>
          <w:p w14:paraId="6127AAE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759" w:type="dxa"/>
            <w:tcBorders>
              <w:top w:val="nil"/>
              <w:left w:val="nil"/>
              <w:bottom w:val="nil"/>
              <w:right w:val="nil"/>
            </w:tcBorders>
            <w:shd w:val="clear" w:color="auto" w:fill="auto"/>
            <w:noWrap/>
            <w:vAlign w:val="center"/>
            <w:hideMark/>
          </w:tcPr>
          <w:p w14:paraId="49D504A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36.3 </w:t>
            </w:r>
          </w:p>
        </w:tc>
        <w:tc>
          <w:tcPr>
            <w:tcW w:w="222" w:type="dxa"/>
            <w:tcBorders>
              <w:top w:val="nil"/>
              <w:left w:val="nil"/>
              <w:bottom w:val="nil"/>
              <w:right w:val="nil"/>
            </w:tcBorders>
            <w:shd w:val="clear" w:color="auto" w:fill="auto"/>
            <w:noWrap/>
            <w:vAlign w:val="center"/>
            <w:hideMark/>
          </w:tcPr>
          <w:p w14:paraId="0C20BAF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5EB0401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2A98517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40.8 </w:t>
            </w:r>
          </w:p>
        </w:tc>
        <w:tc>
          <w:tcPr>
            <w:tcW w:w="222" w:type="dxa"/>
            <w:tcBorders>
              <w:top w:val="nil"/>
              <w:left w:val="nil"/>
              <w:bottom w:val="nil"/>
              <w:right w:val="nil"/>
            </w:tcBorders>
            <w:shd w:val="clear" w:color="auto" w:fill="auto"/>
            <w:noWrap/>
            <w:vAlign w:val="center"/>
            <w:hideMark/>
          </w:tcPr>
          <w:p w14:paraId="307AB75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ED7A43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61C4EE7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23.2 </w:t>
            </w:r>
          </w:p>
        </w:tc>
        <w:tc>
          <w:tcPr>
            <w:tcW w:w="222" w:type="dxa"/>
            <w:tcBorders>
              <w:top w:val="nil"/>
              <w:left w:val="nil"/>
              <w:bottom w:val="nil"/>
              <w:right w:val="nil"/>
            </w:tcBorders>
            <w:shd w:val="clear" w:color="auto" w:fill="auto"/>
            <w:noWrap/>
            <w:vAlign w:val="center"/>
            <w:hideMark/>
          </w:tcPr>
          <w:p w14:paraId="5AFCFC2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6627BD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7B3519B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29.0 </w:t>
            </w:r>
          </w:p>
        </w:tc>
        <w:tc>
          <w:tcPr>
            <w:tcW w:w="222" w:type="dxa"/>
            <w:tcBorders>
              <w:top w:val="nil"/>
              <w:left w:val="nil"/>
              <w:bottom w:val="nil"/>
              <w:right w:val="nil"/>
            </w:tcBorders>
            <w:shd w:val="clear" w:color="auto" w:fill="auto"/>
            <w:noWrap/>
            <w:vAlign w:val="center"/>
            <w:hideMark/>
          </w:tcPr>
          <w:p w14:paraId="3F27F63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7B1E791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5B178B7E"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31.7 </w:t>
            </w:r>
          </w:p>
        </w:tc>
        <w:tc>
          <w:tcPr>
            <w:tcW w:w="222" w:type="dxa"/>
            <w:tcBorders>
              <w:top w:val="nil"/>
              <w:left w:val="nil"/>
              <w:bottom w:val="nil"/>
              <w:right w:val="nil"/>
            </w:tcBorders>
            <w:shd w:val="clear" w:color="auto" w:fill="auto"/>
            <w:noWrap/>
            <w:vAlign w:val="center"/>
            <w:hideMark/>
          </w:tcPr>
          <w:p w14:paraId="314F469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954560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4374A9A6"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30.4 </w:t>
            </w:r>
          </w:p>
        </w:tc>
      </w:tr>
      <w:tr w:rsidR="00F25831" w:rsidRPr="00F25831" w14:paraId="4E1FB879" w14:textId="77777777" w:rsidTr="00CF72F3">
        <w:trPr>
          <w:trHeight w:val="300"/>
        </w:trPr>
        <w:tc>
          <w:tcPr>
            <w:tcW w:w="856" w:type="dxa"/>
            <w:tcBorders>
              <w:top w:val="nil"/>
              <w:left w:val="nil"/>
              <w:bottom w:val="nil"/>
              <w:right w:val="nil"/>
            </w:tcBorders>
            <w:shd w:val="clear" w:color="auto" w:fill="auto"/>
            <w:noWrap/>
            <w:vAlign w:val="center"/>
            <w:hideMark/>
          </w:tcPr>
          <w:p w14:paraId="413EEEE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2660557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759" w:type="dxa"/>
            <w:tcBorders>
              <w:top w:val="nil"/>
              <w:left w:val="nil"/>
              <w:bottom w:val="nil"/>
              <w:right w:val="nil"/>
            </w:tcBorders>
            <w:shd w:val="clear" w:color="auto" w:fill="auto"/>
            <w:noWrap/>
            <w:vAlign w:val="center"/>
            <w:hideMark/>
          </w:tcPr>
          <w:p w14:paraId="58BB4A2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6.9 </w:t>
            </w:r>
          </w:p>
        </w:tc>
        <w:tc>
          <w:tcPr>
            <w:tcW w:w="222" w:type="dxa"/>
            <w:tcBorders>
              <w:top w:val="nil"/>
              <w:left w:val="nil"/>
              <w:bottom w:val="nil"/>
              <w:right w:val="nil"/>
            </w:tcBorders>
            <w:shd w:val="clear" w:color="auto" w:fill="auto"/>
            <w:noWrap/>
            <w:vAlign w:val="center"/>
            <w:hideMark/>
          </w:tcPr>
          <w:p w14:paraId="2418ECE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6B440904"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2C1ACEC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4.8 </w:t>
            </w:r>
          </w:p>
        </w:tc>
        <w:tc>
          <w:tcPr>
            <w:tcW w:w="222" w:type="dxa"/>
            <w:tcBorders>
              <w:top w:val="nil"/>
              <w:left w:val="nil"/>
              <w:bottom w:val="nil"/>
              <w:right w:val="nil"/>
            </w:tcBorders>
            <w:shd w:val="clear" w:color="auto" w:fill="auto"/>
            <w:noWrap/>
            <w:vAlign w:val="center"/>
            <w:hideMark/>
          </w:tcPr>
          <w:p w14:paraId="1B7B403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25A95D4"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4832D3C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20.1 </w:t>
            </w:r>
          </w:p>
        </w:tc>
        <w:tc>
          <w:tcPr>
            <w:tcW w:w="222" w:type="dxa"/>
            <w:tcBorders>
              <w:top w:val="nil"/>
              <w:left w:val="nil"/>
              <w:bottom w:val="nil"/>
              <w:right w:val="nil"/>
            </w:tcBorders>
            <w:shd w:val="clear" w:color="auto" w:fill="auto"/>
            <w:noWrap/>
            <w:vAlign w:val="center"/>
            <w:hideMark/>
          </w:tcPr>
          <w:p w14:paraId="60F3A3D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DE0E5BC"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37DA68D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11.4 </w:t>
            </w:r>
          </w:p>
        </w:tc>
        <w:tc>
          <w:tcPr>
            <w:tcW w:w="222" w:type="dxa"/>
            <w:tcBorders>
              <w:top w:val="nil"/>
              <w:left w:val="nil"/>
              <w:bottom w:val="nil"/>
              <w:right w:val="nil"/>
            </w:tcBorders>
            <w:shd w:val="clear" w:color="auto" w:fill="auto"/>
            <w:noWrap/>
            <w:vAlign w:val="center"/>
            <w:hideMark/>
          </w:tcPr>
          <w:p w14:paraId="50F3D5C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55DAB9B"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658D317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7.8 </w:t>
            </w:r>
          </w:p>
        </w:tc>
        <w:tc>
          <w:tcPr>
            <w:tcW w:w="222" w:type="dxa"/>
            <w:tcBorders>
              <w:top w:val="nil"/>
              <w:left w:val="nil"/>
              <w:bottom w:val="nil"/>
              <w:right w:val="nil"/>
            </w:tcBorders>
            <w:shd w:val="clear" w:color="auto" w:fill="auto"/>
            <w:noWrap/>
            <w:vAlign w:val="center"/>
            <w:hideMark/>
          </w:tcPr>
          <w:p w14:paraId="74B0CD5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3DC1AA1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 oil</w:t>
            </w:r>
          </w:p>
        </w:tc>
        <w:tc>
          <w:tcPr>
            <w:tcW w:w="594" w:type="dxa"/>
            <w:tcBorders>
              <w:top w:val="nil"/>
              <w:left w:val="nil"/>
              <w:bottom w:val="nil"/>
              <w:right w:val="nil"/>
            </w:tcBorders>
            <w:shd w:val="clear" w:color="auto" w:fill="auto"/>
            <w:noWrap/>
            <w:vAlign w:val="center"/>
            <w:hideMark/>
          </w:tcPr>
          <w:p w14:paraId="49A806F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5.9 </w:t>
            </w:r>
          </w:p>
        </w:tc>
      </w:tr>
      <w:tr w:rsidR="00F25831" w:rsidRPr="00F25831" w14:paraId="10A2B4E8" w14:textId="77777777" w:rsidTr="00CF72F3">
        <w:trPr>
          <w:trHeight w:val="300"/>
        </w:trPr>
        <w:tc>
          <w:tcPr>
            <w:tcW w:w="856" w:type="dxa"/>
            <w:tcBorders>
              <w:top w:val="nil"/>
              <w:left w:val="nil"/>
              <w:bottom w:val="nil"/>
              <w:right w:val="nil"/>
            </w:tcBorders>
            <w:shd w:val="clear" w:color="auto" w:fill="auto"/>
            <w:noWrap/>
            <w:vAlign w:val="center"/>
            <w:hideMark/>
          </w:tcPr>
          <w:p w14:paraId="31F4E12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1A6DB3C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759" w:type="dxa"/>
            <w:tcBorders>
              <w:top w:val="nil"/>
              <w:left w:val="nil"/>
              <w:bottom w:val="nil"/>
              <w:right w:val="nil"/>
            </w:tcBorders>
            <w:shd w:val="clear" w:color="auto" w:fill="auto"/>
            <w:noWrap/>
            <w:vAlign w:val="center"/>
            <w:hideMark/>
          </w:tcPr>
          <w:p w14:paraId="7D96149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6.0 </w:t>
            </w:r>
          </w:p>
        </w:tc>
        <w:tc>
          <w:tcPr>
            <w:tcW w:w="222" w:type="dxa"/>
            <w:tcBorders>
              <w:top w:val="nil"/>
              <w:left w:val="nil"/>
              <w:bottom w:val="nil"/>
              <w:right w:val="nil"/>
            </w:tcBorders>
            <w:shd w:val="clear" w:color="auto" w:fill="auto"/>
            <w:noWrap/>
            <w:vAlign w:val="center"/>
            <w:hideMark/>
          </w:tcPr>
          <w:p w14:paraId="01A082A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05C20C1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00561DF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4.3 </w:t>
            </w:r>
          </w:p>
        </w:tc>
        <w:tc>
          <w:tcPr>
            <w:tcW w:w="222" w:type="dxa"/>
            <w:tcBorders>
              <w:top w:val="nil"/>
              <w:left w:val="nil"/>
              <w:bottom w:val="nil"/>
              <w:right w:val="nil"/>
            </w:tcBorders>
            <w:shd w:val="clear" w:color="auto" w:fill="auto"/>
            <w:noWrap/>
            <w:vAlign w:val="center"/>
            <w:hideMark/>
          </w:tcPr>
          <w:p w14:paraId="02C7F1F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B996C0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57D1B47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10.8 </w:t>
            </w:r>
          </w:p>
        </w:tc>
        <w:tc>
          <w:tcPr>
            <w:tcW w:w="222" w:type="dxa"/>
            <w:tcBorders>
              <w:top w:val="nil"/>
              <w:left w:val="nil"/>
              <w:bottom w:val="nil"/>
              <w:right w:val="nil"/>
            </w:tcBorders>
            <w:shd w:val="clear" w:color="auto" w:fill="auto"/>
            <w:noWrap/>
            <w:vAlign w:val="center"/>
            <w:hideMark/>
          </w:tcPr>
          <w:p w14:paraId="2304580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8B2AE01"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79CA60E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6.9 </w:t>
            </w:r>
          </w:p>
        </w:tc>
        <w:tc>
          <w:tcPr>
            <w:tcW w:w="222" w:type="dxa"/>
            <w:tcBorders>
              <w:top w:val="nil"/>
              <w:left w:val="nil"/>
              <w:bottom w:val="nil"/>
              <w:right w:val="nil"/>
            </w:tcBorders>
            <w:shd w:val="clear" w:color="auto" w:fill="auto"/>
            <w:noWrap/>
            <w:vAlign w:val="center"/>
            <w:hideMark/>
          </w:tcPr>
          <w:p w14:paraId="63F4B0E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D34255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1488C7F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4.2 </w:t>
            </w:r>
          </w:p>
        </w:tc>
        <w:tc>
          <w:tcPr>
            <w:tcW w:w="222" w:type="dxa"/>
            <w:tcBorders>
              <w:top w:val="nil"/>
              <w:left w:val="nil"/>
              <w:bottom w:val="nil"/>
              <w:right w:val="nil"/>
            </w:tcBorders>
            <w:shd w:val="clear" w:color="auto" w:fill="auto"/>
            <w:noWrap/>
            <w:vAlign w:val="center"/>
            <w:hideMark/>
          </w:tcPr>
          <w:p w14:paraId="5E6BBD9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654736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50DB85A4"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4.5 </w:t>
            </w:r>
          </w:p>
        </w:tc>
      </w:tr>
      <w:tr w:rsidR="00F25831" w:rsidRPr="00F25831" w14:paraId="7A600F84" w14:textId="77777777" w:rsidTr="00CF72F3">
        <w:trPr>
          <w:trHeight w:val="300"/>
        </w:trPr>
        <w:tc>
          <w:tcPr>
            <w:tcW w:w="856" w:type="dxa"/>
            <w:tcBorders>
              <w:top w:val="nil"/>
              <w:left w:val="nil"/>
              <w:bottom w:val="nil"/>
              <w:right w:val="nil"/>
            </w:tcBorders>
            <w:shd w:val="clear" w:color="auto" w:fill="auto"/>
            <w:noWrap/>
            <w:vAlign w:val="center"/>
            <w:hideMark/>
          </w:tcPr>
          <w:p w14:paraId="4D02D0F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001785C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759" w:type="dxa"/>
            <w:tcBorders>
              <w:top w:val="nil"/>
              <w:left w:val="nil"/>
              <w:bottom w:val="nil"/>
              <w:right w:val="nil"/>
            </w:tcBorders>
            <w:shd w:val="clear" w:color="auto" w:fill="auto"/>
            <w:noWrap/>
            <w:vAlign w:val="center"/>
            <w:hideMark/>
          </w:tcPr>
          <w:p w14:paraId="2173C1F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 </w:t>
            </w:r>
          </w:p>
        </w:tc>
        <w:tc>
          <w:tcPr>
            <w:tcW w:w="222" w:type="dxa"/>
            <w:tcBorders>
              <w:top w:val="nil"/>
              <w:left w:val="nil"/>
              <w:bottom w:val="nil"/>
              <w:right w:val="nil"/>
            </w:tcBorders>
            <w:shd w:val="clear" w:color="auto" w:fill="auto"/>
            <w:noWrap/>
            <w:vAlign w:val="center"/>
            <w:hideMark/>
          </w:tcPr>
          <w:p w14:paraId="70E3F93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4DBAE94"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2AC5659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3.9 </w:t>
            </w:r>
          </w:p>
        </w:tc>
        <w:tc>
          <w:tcPr>
            <w:tcW w:w="222" w:type="dxa"/>
            <w:tcBorders>
              <w:top w:val="nil"/>
              <w:left w:val="nil"/>
              <w:bottom w:val="nil"/>
              <w:right w:val="nil"/>
            </w:tcBorders>
            <w:shd w:val="clear" w:color="auto" w:fill="auto"/>
            <w:noWrap/>
            <w:vAlign w:val="center"/>
            <w:hideMark/>
          </w:tcPr>
          <w:p w14:paraId="71D82FF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DB61C10"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1E5F3DC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4.2 </w:t>
            </w:r>
          </w:p>
        </w:tc>
        <w:tc>
          <w:tcPr>
            <w:tcW w:w="222" w:type="dxa"/>
            <w:tcBorders>
              <w:top w:val="nil"/>
              <w:left w:val="nil"/>
              <w:bottom w:val="nil"/>
              <w:right w:val="nil"/>
            </w:tcBorders>
            <w:shd w:val="clear" w:color="auto" w:fill="auto"/>
            <w:noWrap/>
            <w:vAlign w:val="center"/>
            <w:hideMark/>
          </w:tcPr>
          <w:p w14:paraId="46D2867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57E38E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265A11C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5.3 </w:t>
            </w:r>
          </w:p>
        </w:tc>
        <w:tc>
          <w:tcPr>
            <w:tcW w:w="222" w:type="dxa"/>
            <w:tcBorders>
              <w:top w:val="nil"/>
              <w:left w:val="nil"/>
              <w:bottom w:val="nil"/>
              <w:right w:val="nil"/>
            </w:tcBorders>
            <w:shd w:val="clear" w:color="auto" w:fill="auto"/>
            <w:noWrap/>
            <w:vAlign w:val="center"/>
            <w:hideMark/>
          </w:tcPr>
          <w:p w14:paraId="6868853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0CCB4FDF"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6EC3DD06"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4.2 </w:t>
            </w:r>
          </w:p>
        </w:tc>
        <w:tc>
          <w:tcPr>
            <w:tcW w:w="222" w:type="dxa"/>
            <w:tcBorders>
              <w:top w:val="nil"/>
              <w:left w:val="nil"/>
              <w:bottom w:val="nil"/>
              <w:right w:val="nil"/>
            </w:tcBorders>
            <w:shd w:val="clear" w:color="auto" w:fill="auto"/>
            <w:noWrap/>
            <w:vAlign w:val="center"/>
            <w:hideMark/>
          </w:tcPr>
          <w:p w14:paraId="6B03262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2DC042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7D993A57"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r>
      <w:tr w:rsidR="00F25831" w:rsidRPr="00F25831" w14:paraId="2FB96E9C" w14:textId="77777777" w:rsidTr="00CF72F3">
        <w:trPr>
          <w:trHeight w:val="300"/>
        </w:trPr>
        <w:tc>
          <w:tcPr>
            <w:tcW w:w="856" w:type="dxa"/>
            <w:tcBorders>
              <w:top w:val="nil"/>
              <w:left w:val="nil"/>
              <w:bottom w:val="nil"/>
              <w:right w:val="nil"/>
            </w:tcBorders>
            <w:shd w:val="clear" w:color="auto" w:fill="auto"/>
            <w:noWrap/>
            <w:vAlign w:val="center"/>
            <w:hideMark/>
          </w:tcPr>
          <w:p w14:paraId="52403B2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bottom"/>
            <w:hideMark/>
          </w:tcPr>
          <w:p w14:paraId="052A3F48"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759" w:type="dxa"/>
            <w:tcBorders>
              <w:top w:val="nil"/>
              <w:left w:val="nil"/>
              <w:bottom w:val="nil"/>
              <w:right w:val="nil"/>
            </w:tcBorders>
            <w:shd w:val="clear" w:color="auto" w:fill="auto"/>
            <w:noWrap/>
            <w:vAlign w:val="center"/>
            <w:hideMark/>
          </w:tcPr>
          <w:p w14:paraId="40CA672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3.1 </w:t>
            </w:r>
          </w:p>
        </w:tc>
        <w:tc>
          <w:tcPr>
            <w:tcW w:w="222" w:type="dxa"/>
            <w:tcBorders>
              <w:top w:val="nil"/>
              <w:left w:val="nil"/>
              <w:bottom w:val="nil"/>
              <w:right w:val="nil"/>
            </w:tcBorders>
            <w:shd w:val="clear" w:color="auto" w:fill="auto"/>
            <w:noWrap/>
            <w:vAlign w:val="center"/>
            <w:hideMark/>
          </w:tcPr>
          <w:p w14:paraId="2FE40D4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5ADE028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1214F06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 </w:t>
            </w:r>
          </w:p>
        </w:tc>
        <w:tc>
          <w:tcPr>
            <w:tcW w:w="222" w:type="dxa"/>
            <w:tcBorders>
              <w:top w:val="nil"/>
              <w:left w:val="nil"/>
              <w:bottom w:val="nil"/>
              <w:right w:val="nil"/>
            </w:tcBorders>
            <w:shd w:val="clear" w:color="auto" w:fill="auto"/>
            <w:noWrap/>
            <w:vAlign w:val="center"/>
            <w:hideMark/>
          </w:tcPr>
          <w:p w14:paraId="4857920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28B1FD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Salad oil</w:t>
            </w:r>
          </w:p>
        </w:tc>
        <w:tc>
          <w:tcPr>
            <w:tcW w:w="594" w:type="dxa"/>
            <w:tcBorders>
              <w:top w:val="nil"/>
              <w:left w:val="nil"/>
              <w:bottom w:val="nil"/>
              <w:right w:val="nil"/>
            </w:tcBorders>
            <w:shd w:val="clear" w:color="auto" w:fill="auto"/>
            <w:noWrap/>
            <w:vAlign w:val="center"/>
            <w:hideMark/>
          </w:tcPr>
          <w:p w14:paraId="0E51658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3.5 </w:t>
            </w:r>
          </w:p>
        </w:tc>
        <w:tc>
          <w:tcPr>
            <w:tcW w:w="222" w:type="dxa"/>
            <w:tcBorders>
              <w:top w:val="nil"/>
              <w:left w:val="nil"/>
              <w:bottom w:val="nil"/>
              <w:right w:val="nil"/>
            </w:tcBorders>
            <w:shd w:val="clear" w:color="auto" w:fill="auto"/>
            <w:noWrap/>
            <w:vAlign w:val="center"/>
            <w:hideMark/>
          </w:tcPr>
          <w:p w14:paraId="63AFDD0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CBE52B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Salad oil</w:t>
            </w:r>
          </w:p>
        </w:tc>
        <w:tc>
          <w:tcPr>
            <w:tcW w:w="594" w:type="dxa"/>
            <w:tcBorders>
              <w:top w:val="nil"/>
              <w:left w:val="nil"/>
              <w:bottom w:val="nil"/>
              <w:right w:val="nil"/>
            </w:tcBorders>
            <w:shd w:val="clear" w:color="auto" w:fill="auto"/>
            <w:noWrap/>
            <w:vAlign w:val="center"/>
            <w:hideMark/>
          </w:tcPr>
          <w:p w14:paraId="5C78312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4.0 </w:t>
            </w:r>
          </w:p>
        </w:tc>
        <w:tc>
          <w:tcPr>
            <w:tcW w:w="222" w:type="dxa"/>
            <w:tcBorders>
              <w:top w:val="nil"/>
              <w:left w:val="nil"/>
              <w:bottom w:val="nil"/>
              <w:right w:val="nil"/>
            </w:tcBorders>
            <w:shd w:val="clear" w:color="auto" w:fill="auto"/>
            <w:noWrap/>
            <w:vAlign w:val="center"/>
            <w:hideMark/>
          </w:tcPr>
          <w:p w14:paraId="0A01F2E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07CFF33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4FB33FE7"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2AA76B7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3D2994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715046C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r>
      <w:tr w:rsidR="00F25831" w:rsidRPr="00F25831" w14:paraId="03531DF9" w14:textId="77777777" w:rsidTr="00CF72F3">
        <w:trPr>
          <w:trHeight w:val="300"/>
        </w:trPr>
        <w:tc>
          <w:tcPr>
            <w:tcW w:w="856" w:type="dxa"/>
            <w:tcBorders>
              <w:top w:val="nil"/>
              <w:left w:val="nil"/>
              <w:bottom w:val="nil"/>
              <w:right w:val="nil"/>
            </w:tcBorders>
            <w:shd w:val="clear" w:color="auto" w:fill="auto"/>
            <w:noWrap/>
            <w:vAlign w:val="center"/>
            <w:hideMark/>
          </w:tcPr>
          <w:p w14:paraId="77D5107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43E49A9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759" w:type="dxa"/>
            <w:tcBorders>
              <w:top w:val="nil"/>
              <w:left w:val="nil"/>
              <w:bottom w:val="nil"/>
              <w:right w:val="nil"/>
            </w:tcBorders>
            <w:shd w:val="clear" w:color="auto" w:fill="auto"/>
            <w:noWrap/>
            <w:vAlign w:val="center"/>
            <w:hideMark/>
          </w:tcPr>
          <w:p w14:paraId="340C51A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3.1 </w:t>
            </w:r>
          </w:p>
        </w:tc>
        <w:tc>
          <w:tcPr>
            <w:tcW w:w="222" w:type="dxa"/>
            <w:tcBorders>
              <w:top w:val="nil"/>
              <w:left w:val="nil"/>
              <w:bottom w:val="nil"/>
              <w:right w:val="nil"/>
            </w:tcBorders>
            <w:shd w:val="clear" w:color="auto" w:fill="auto"/>
            <w:noWrap/>
            <w:vAlign w:val="center"/>
            <w:hideMark/>
          </w:tcPr>
          <w:p w14:paraId="57A62F1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1D6A608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1504D6B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75AEA1A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77CFFE0"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21711DC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3.2 </w:t>
            </w:r>
          </w:p>
        </w:tc>
        <w:tc>
          <w:tcPr>
            <w:tcW w:w="222" w:type="dxa"/>
            <w:tcBorders>
              <w:top w:val="nil"/>
              <w:left w:val="nil"/>
              <w:bottom w:val="nil"/>
              <w:right w:val="nil"/>
            </w:tcBorders>
            <w:shd w:val="clear" w:color="auto" w:fill="auto"/>
            <w:noWrap/>
            <w:vAlign w:val="center"/>
            <w:hideMark/>
          </w:tcPr>
          <w:p w14:paraId="0B910AC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6565A5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49D3A4D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3.9 </w:t>
            </w:r>
          </w:p>
        </w:tc>
        <w:tc>
          <w:tcPr>
            <w:tcW w:w="222" w:type="dxa"/>
            <w:tcBorders>
              <w:top w:val="nil"/>
              <w:left w:val="nil"/>
              <w:bottom w:val="nil"/>
              <w:right w:val="nil"/>
            </w:tcBorders>
            <w:shd w:val="clear" w:color="auto" w:fill="auto"/>
            <w:noWrap/>
            <w:vAlign w:val="center"/>
            <w:hideMark/>
          </w:tcPr>
          <w:p w14:paraId="5768075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4CEEDE76"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02D93BB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62D5D0E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FBCD2F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49F6276B"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r>
      <w:tr w:rsidR="00F25831" w:rsidRPr="00F25831" w14:paraId="6848741A" w14:textId="77777777" w:rsidTr="00CF72F3">
        <w:trPr>
          <w:trHeight w:val="300"/>
        </w:trPr>
        <w:tc>
          <w:tcPr>
            <w:tcW w:w="856" w:type="dxa"/>
            <w:tcBorders>
              <w:top w:val="nil"/>
              <w:left w:val="nil"/>
              <w:bottom w:val="nil"/>
              <w:right w:val="nil"/>
            </w:tcBorders>
            <w:shd w:val="clear" w:color="auto" w:fill="auto"/>
            <w:noWrap/>
            <w:vAlign w:val="center"/>
            <w:hideMark/>
          </w:tcPr>
          <w:p w14:paraId="26B194B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05A3710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759" w:type="dxa"/>
            <w:tcBorders>
              <w:top w:val="nil"/>
              <w:left w:val="nil"/>
              <w:bottom w:val="nil"/>
              <w:right w:val="nil"/>
            </w:tcBorders>
            <w:shd w:val="clear" w:color="auto" w:fill="auto"/>
            <w:noWrap/>
            <w:vAlign w:val="center"/>
            <w:hideMark/>
          </w:tcPr>
          <w:p w14:paraId="6A34C32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3.0 </w:t>
            </w:r>
          </w:p>
        </w:tc>
        <w:tc>
          <w:tcPr>
            <w:tcW w:w="222" w:type="dxa"/>
            <w:tcBorders>
              <w:top w:val="nil"/>
              <w:left w:val="nil"/>
              <w:bottom w:val="nil"/>
              <w:right w:val="nil"/>
            </w:tcBorders>
            <w:shd w:val="clear" w:color="auto" w:fill="auto"/>
            <w:noWrap/>
            <w:vAlign w:val="center"/>
            <w:hideMark/>
          </w:tcPr>
          <w:p w14:paraId="052FC1A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142501A2"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6ABC4EC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2.5 </w:t>
            </w:r>
          </w:p>
        </w:tc>
        <w:tc>
          <w:tcPr>
            <w:tcW w:w="222" w:type="dxa"/>
            <w:tcBorders>
              <w:top w:val="nil"/>
              <w:left w:val="nil"/>
              <w:bottom w:val="nil"/>
              <w:right w:val="nil"/>
            </w:tcBorders>
            <w:shd w:val="clear" w:color="auto" w:fill="auto"/>
            <w:noWrap/>
            <w:vAlign w:val="center"/>
            <w:hideMark/>
          </w:tcPr>
          <w:p w14:paraId="552751E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07EFA4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0254D92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2.5 </w:t>
            </w:r>
          </w:p>
        </w:tc>
        <w:tc>
          <w:tcPr>
            <w:tcW w:w="222" w:type="dxa"/>
            <w:tcBorders>
              <w:top w:val="nil"/>
              <w:left w:val="nil"/>
              <w:bottom w:val="nil"/>
              <w:right w:val="nil"/>
            </w:tcBorders>
            <w:shd w:val="clear" w:color="auto" w:fill="auto"/>
            <w:noWrap/>
            <w:vAlign w:val="center"/>
            <w:hideMark/>
          </w:tcPr>
          <w:p w14:paraId="0C1A7E3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F68B270"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1E9254D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2.6 </w:t>
            </w:r>
          </w:p>
        </w:tc>
        <w:tc>
          <w:tcPr>
            <w:tcW w:w="222" w:type="dxa"/>
            <w:tcBorders>
              <w:top w:val="nil"/>
              <w:left w:val="nil"/>
              <w:bottom w:val="nil"/>
              <w:right w:val="nil"/>
            </w:tcBorders>
            <w:shd w:val="clear" w:color="auto" w:fill="auto"/>
            <w:noWrap/>
            <w:vAlign w:val="center"/>
            <w:hideMark/>
          </w:tcPr>
          <w:p w14:paraId="6ECD5E7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7AF1649"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72F6DAF0"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033A230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85E5E2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074E776E"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r>
      <w:tr w:rsidR="00F25831" w:rsidRPr="00F25831" w14:paraId="5913CBFB" w14:textId="77777777" w:rsidTr="00CF72F3">
        <w:trPr>
          <w:trHeight w:val="300"/>
        </w:trPr>
        <w:tc>
          <w:tcPr>
            <w:tcW w:w="856" w:type="dxa"/>
            <w:tcBorders>
              <w:top w:val="nil"/>
              <w:left w:val="nil"/>
              <w:bottom w:val="nil"/>
              <w:right w:val="nil"/>
            </w:tcBorders>
            <w:shd w:val="clear" w:color="auto" w:fill="auto"/>
            <w:noWrap/>
            <w:vAlign w:val="center"/>
            <w:hideMark/>
          </w:tcPr>
          <w:p w14:paraId="3E9AEBA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58502AB5"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759" w:type="dxa"/>
            <w:tcBorders>
              <w:top w:val="nil"/>
              <w:left w:val="nil"/>
              <w:bottom w:val="nil"/>
              <w:right w:val="nil"/>
            </w:tcBorders>
            <w:shd w:val="clear" w:color="auto" w:fill="auto"/>
            <w:noWrap/>
            <w:vAlign w:val="center"/>
            <w:hideMark/>
          </w:tcPr>
          <w:p w14:paraId="168339F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2.8 </w:t>
            </w:r>
          </w:p>
        </w:tc>
        <w:tc>
          <w:tcPr>
            <w:tcW w:w="222" w:type="dxa"/>
            <w:tcBorders>
              <w:top w:val="nil"/>
              <w:left w:val="nil"/>
              <w:bottom w:val="nil"/>
              <w:right w:val="nil"/>
            </w:tcBorders>
            <w:shd w:val="clear" w:color="auto" w:fill="auto"/>
            <w:noWrap/>
            <w:vAlign w:val="center"/>
            <w:hideMark/>
          </w:tcPr>
          <w:p w14:paraId="4352CAB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5A38759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594" w:type="dxa"/>
            <w:tcBorders>
              <w:top w:val="nil"/>
              <w:left w:val="nil"/>
              <w:bottom w:val="nil"/>
              <w:right w:val="nil"/>
            </w:tcBorders>
            <w:shd w:val="clear" w:color="auto" w:fill="auto"/>
            <w:noWrap/>
            <w:vAlign w:val="center"/>
            <w:hideMark/>
          </w:tcPr>
          <w:p w14:paraId="4305411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3B9F9BA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52400C7"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Tea-seed oil</w:t>
            </w:r>
          </w:p>
        </w:tc>
        <w:tc>
          <w:tcPr>
            <w:tcW w:w="594" w:type="dxa"/>
            <w:tcBorders>
              <w:top w:val="nil"/>
              <w:left w:val="nil"/>
              <w:bottom w:val="nil"/>
              <w:right w:val="nil"/>
            </w:tcBorders>
            <w:shd w:val="clear" w:color="auto" w:fill="auto"/>
            <w:noWrap/>
            <w:vAlign w:val="center"/>
            <w:hideMark/>
          </w:tcPr>
          <w:p w14:paraId="013ED6B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62BF1CA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8BA9F5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Leaf Lard</w:t>
            </w:r>
          </w:p>
        </w:tc>
        <w:tc>
          <w:tcPr>
            <w:tcW w:w="594" w:type="dxa"/>
            <w:tcBorders>
              <w:top w:val="nil"/>
              <w:left w:val="nil"/>
              <w:bottom w:val="nil"/>
              <w:right w:val="nil"/>
            </w:tcBorders>
            <w:shd w:val="clear" w:color="auto" w:fill="auto"/>
            <w:noWrap/>
            <w:vAlign w:val="center"/>
            <w:hideMark/>
          </w:tcPr>
          <w:p w14:paraId="0A7F90C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5AE27A7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D80DBF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1384013B"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c>
          <w:tcPr>
            <w:tcW w:w="222" w:type="dxa"/>
            <w:tcBorders>
              <w:top w:val="nil"/>
              <w:left w:val="nil"/>
              <w:bottom w:val="nil"/>
              <w:right w:val="nil"/>
            </w:tcBorders>
            <w:shd w:val="clear" w:color="auto" w:fill="auto"/>
            <w:noWrap/>
            <w:vAlign w:val="center"/>
            <w:hideMark/>
          </w:tcPr>
          <w:p w14:paraId="4A2FEE2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BCF3C9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4853FCBD"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r>
      <w:tr w:rsidR="00F25831" w:rsidRPr="00F25831" w14:paraId="0EDF1468" w14:textId="77777777" w:rsidTr="00CF72F3">
        <w:trPr>
          <w:trHeight w:val="300"/>
        </w:trPr>
        <w:tc>
          <w:tcPr>
            <w:tcW w:w="856" w:type="dxa"/>
            <w:tcBorders>
              <w:top w:val="nil"/>
              <w:left w:val="nil"/>
              <w:bottom w:val="nil"/>
              <w:right w:val="nil"/>
            </w:tcBorders>
            <w:shd w:val="clear" w:color="auto" w:fill="auto"/>
            <w:noWrap/>
            <w:vAlign w:val="center"/>
            <w:hideMark/>
          </w:tcPr>
          <w:p w14:paraId="6785368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7C8A74F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(fatty)</w:t>
            </w:r>
          </w:p>
        </w:tc>
        <w:tc>
          <w:tcPr>
            <w:tcW w:w="759" w:type="dxa"/>
            <w:tcBorders>
              <w:top w:val="nil"/>
              <w:left w:val="nil"/>
              <w:bottom w:val="nil"/>
              <w:right w:val="nil"/>
            </w:tcBorders>
            <w:shd w:val="clear" w:color="auto" w:fill="auto"/>
            <w:noWrap/>
            <w:vAlign w:val="center"/>
            <w:hideMark/>
          </w:tcPr>
          <w:p w14:paraId="66B54AD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54042B2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3EF7B72E"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Peanut</w:t>
            </w:r>
          </w:p>
        </w:tc>
        <w:tc>
          <w:tcPr>
            <w:tcW w:w="594" w:type="dxa"/>
            <w:tcBorders>
              <w:top w:val="nil"/>
              <w:left w:val="nil"/>
              <w:bottom w:val="nil"/>
              <w:right w:val="nil"/>
            </w:tcBorders>
            <w:shd w:val="clear" w:color="auto" w:fill="auto"/>
            <w:noWrap/>
            <w:vAlign w:val="center"/>
            <w:hideMark/>
          </w:tcPr>
          <w:p w14:paraId="403B34E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c>
          <w:tcPr>
            <w:tcW w:w="222" w:type="dxa"/>
            <w:tcBorders>
              <w:top w:val="nil"/>
              <w:left w:val="nil"/>
              <w:bottom w:val="nil"/>
              <w:right w:val="nil"/>
            </w:tcBorders>
            <w:shd w:val="clear" w:color="auto" w:fill="auto"/>
            <w:noWrap/>
            <w:vAlign w:val="center"/>
            <w:hideMark/>
          </w:tcPr>
          <w:p w14:paraId="3A696FE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9F7305B"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Rice</w:t>
            </w:r>
          </w:p>
        </w:tc>
        <w:tc>
          <w:tcPr>
            <w:tcW w:w="594" w:type="dxa"/>
            <w:tcBorders>
              <w:top w:val="nil"/>
              <w:left w:val="nil"/>
              <w:bottom w:val="nil"/>
              <w:right w:val="nil"/>
            </w:tcBorders>
            <w:shd w:val="clear" w:color="auto" w:fill="auto"/>
            <w:noWrap/>
            <w:vAlign w:val="center"/>
            <w:hideMark/>
          </w:tcPr>
          <w:p w14:paraId="1B0716C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7A01DD1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48B5415"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Canola oil</w:t>
            </w:r>
          </w:p>
        </w:tc>
        <w:tc>
          <w:tcPr>
            <w:tcW w:w="594" w:type="dxa"/>
            <w:tcBorders>
              <w:top w:val="nil"/>
              <w:left w:val="nil"/>
              <w:bottom w:val="nil"/>
              <w:right w:val="nil"/>
            </w:tcBorders>
            <w:shd w:val="clear" w:color="auto" w:fill="auto"/>
            <w:noWrap/>
            <w:vAlign w:val="center"/>
            <w:hideMark/>
          </w:tcPr>
          <w:p w14:paraId="6025815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19E0E7E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642CC92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252DC74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nil"/>
              <w:right w:val="nil"/>
            </w:tcBorders>
            <w:shd w:val="clear" w:color="auto" w:fill="auto"/>
            <w:noWrap/>
            <w:vAlign w:val="center"/>
            <w:hideMark/>
          </w:tcPr>
          <w:p w14:paraId="68425D5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550379B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Meat bun</w:t>
            </w:r>
          </w:p>
        </w:tc>
        <w:tc>
          <w:tcPr>
            <w:tcW w:w="594" w:type="dxa"/>
            <w:tcBorders>
              <w:top w:val="nil"/>
              <w:left w:val="nil"/>
              <w:bottom w:val="nil"/>
              <w:right w:val="nil"/>
            </w:tcBorders>
            <w:shd w:val="clear" w:color="auto" w:fill="auto"/>
            <w:noWrap/>
            <w:vAlign w:val="center"/>
            <w:hideMark/>
          </w:tcPr>
          <w:p w14:paraId="01615AA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r>
      <w:tr w:rsidR="00F25831" w:rsidRPr="00F25831" w14:paraId="2F72580C" w14:textId="77777777" w:rsidTr="00CF72F3">
        <w:trPr>
          <w:trHeight w:val="300"/>
        </w:trPr>
        <w:tc>
          <w:tcPr>
            <w:tcW w:w="856" w:type="dxa"/>
            <w:tcBorders>
              <w:top w:val="nil"/>
              <w:left w:val="nil"/>
              <w:bottom w:val="nil"/>
              <w:right w:val="nil"/>
            </w:tcBorders>
            <w:shd w:val="clear" w:color="auto" w:fill="auto"/>
            <w:noWrap/>
            <w:vAlign w:val="center"/>
            <w:hideMark/>
          </w:tcPr>
          <w:p w14:paraId="1F1E908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729C747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759" w:type="dxa"/>
            <w:tcBorders>
              <w:top w:val="nil"/>
              <w:left w:val="nil"/>
              <w:bottom w:val="nil"/>
              <w:right w:val="nil"/>
            </w:tcBorders>
            <w:shd w:val="clear" w:color="auto" w:fill="auto"/>
            <w:noWrap/>
            <w:vAlign w:val="center"/>
            <w:hideMark/>
          </w:tcPr>
          <w:p w14:paraId="772C9F0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nil"/>
              <w:right w:val="nil"/>
            </w:tcBorders>
            <w:shd w:val="clear" w:color="auto" w:fill="auto"/>
            <w:noWrap/>
            <w:vAlign w:val="center"/>
            <w:hideMark/>
          </w:tcPr>
          <w:p w14:paraId="05DDD52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2A469AD3"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Salad oil</w:t>
            </w:r>
          </w:p>
        </w:tc>
        <w:tc>
          <w:tcPr>
            <w:tcW w:w="594" w:type="dxa"/>
            <w:tcBorders>
              <w:top w:val="nil"/>
              <w:left w:val="nil"/>
              <w:bottom w:val="nil"/>
              <w:right w:val="nil"/>
            </w:tcBorders>
            <w:shd w:val="clear" w:color="auto" w:fill="auto"/>
            <w:noWrap/>
            <w:vAlign w:val="center"/>
            <w:hideMark/>
          </w:tcPr>
          <w:p w14:paraId="71AE54D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1.5 </w:t>
            </w:r>
          </w:p>
        </w:tc>
        <w:tc>
          <w:tcPr>
            <w:tcW w:w="222" w:type="dxa"/>
            <w:tcBorders>
              <w:top w:val="nil"/>
              <w:left w:val="nil"/>
              <w:bottom w:val="nil"/>
              <w:right w:val="nil"/>
            </w:tcBorders>
            <w:shd w:val="clear" w:color="auto" w:fill="auto"/>
            <w:noWrap/>
            <w:vAlign w:val="center"/>
            <w:hideMark/>
          </w:tcPr>
          <w:p w14:paraId="47F97AD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8E9A57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467E155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c>
          <w:tcPr>
            <w:tcW w:w="222" w:type="dxa"/>
            <w:tcBorders>
              <w:top w:val="nil"/>
              <w:left w:val="nil"/>
              <w:bottom w:val="nil"/>
              <w:right w:val="nil"/>
            </w:tcBorders>
            <w:shd w:val="clear" w:color="auto" w:fill="auto"/>
            <w:noWrap/>
            <w:vAlign w:val="center"/>
            <w:hideMark/>
          </w:tcPr>
          <w:p w14:paraId="6E0539D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987DBE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4C0BB96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1.5 </w:t>
            </w:r>
          </w:p>
        </w:tc>
        <w:tc>
          <w:tcPr>
            <w:tcW w:w="222" w:type="dxa"/>
            <w:tcBorders>
              <w:top w:val="nil"/>
              <w:left w:val="nil"/>
              <w:bottom w:val="nil"/>
              <w:right w:val="nil"/>
            </w:tcBorders>
            <w:shd w:val="clear" w:color="auto" w:fill="auto"/>
            <w:noWrap/>
            <w:vAlign w:val="center"/>
            <w:hideMark/>
          </w:tcPr>
          <w:p w14:paraId="78D5979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5263608"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Mixed oil</w:t>
            </w:r>
          </w:p>
        </w:tc>
        <w:tc>
          <w:tcPr>
            <w:tcW w:w="594" w:type="dxa"/>
            <w:tcBorders>
              <w:top w:val="nil"/>
              <w:left w:val="nil"/>
              <w:bottom w:val="nil"/>
              <w:right w:val="nil"/>
            </w:tcBorders>
            <w:shd w:val="clear" w:color="auto" w:fill="auto"/>
            <w:noWrap/>
            <w:vAlign w:val="center"/>
            <w:hideMark/>
          </w:tcPr>
          <w:p w14:paraId="15F39C36"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c>
          <w:tcPr>
            <w:tcW w:w="222" w:type="dxa"/>
            <w:tcBorders>
              <w:top w:val="nil"/>
              <w:left w:val="nil"/>
              <w:bottom w:val="nil"/>
              <w:right w:val="nil"/>
            </w:tcBorders>
            <w:shd w:val="clear" w:color="auto" w:fill="auto"/>
            <w:noWrap/>
            <w:vAlign w:val="center"/>
            <w:hideMark/>
          </w:tcPr>
          <w:p w14:paraId="3DBC8C2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559610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50ED01FE"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r>
      <w:tr w:rsidR="00F25831" w:rsidRPr="00F25831" w14:paraId="7319766E" w14:textId="77777777" w:rsidTr="00CF72F3">
        <w:trPr>
          <w:trHeight w:val="300"/>
        </w:trPr>
        <w:tc>
          <w:tcPr>
            <w:tcW w:w="856" w:type="dxa"/>
            <w:tcBorders>
              <w:top w:val="nil"/>
              <w:left w:val="nil"/>
              <w:bottom w:val="nil"/>
              <w:right w:val="nil"/>
            </w:tcBorders>
            <w:shd w:val="clear" w:color="auto" w:fill="auto"/>
            <w:noWrap/>
            <w:vAlign w:val="center"/>
            <w:hideMark/>
          </w:tcPr>
          <w:p w14:paraId="50A897F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6EDB46E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759" w:type="dxa"/>
            <w:tcBorders>
              <w:top w:val="nil"/>
              <w:left w:val="nil"/>
              <w:bottom w:val="nil"/>
              <w:right w:val="nil"/>
            </w:tcBorders>
            <w:shd w:val="clear" w:color="auto" w:fill="auto"/>
            <w:noWrap/>
            <w:vAlign w:val="center"/>
            <w:hideMark/>
          </w:tcPr>
          <w:p w14:paraId="6D3D14F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5B5B29E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5363E78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3AB5E0A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6E77A8B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7F8FD2E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4B9B267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1A1F536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ECFB51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41640EC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36988C3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1547E73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027EA6B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222" w:type="dxa"/>
            <w:tcBorders>
              <w:top w:val="nil"/>
              <w:left w:val="nil"/>
              <w:bottom w:val="nil"/>
              <w:right w:val="nil"/>
            </w:tcBorders>
            <w:shd w:val="clear" w:color="auto" w:fill="auto"/>
            <w:noWrap/>
            <w:vAlign w:val="center"/>
            <w:hideMark/>
          </w:tcPr>
          <w:p w14:paraId="4FCD892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B126CA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594" w:type="dxa"/>
            <w:tcBorders>
              <w:top w:val="nil"/>
              <w:left w:val="nil"/>
              <w:bottom w:val="nil"/>
              <w:right w:val="nil"/>
            </w:tcBorders>
            <w:shd w:val="clear" w:color="auto" w:fill="auto"/>
            <w:noWrap/>
            <w:vAlign w:val="center"/>
            <w:hideMark/>
          </w:tcPr>
          <w:p w14:paraId="2CDE9C28" w14:textId="77777777" w:rsidR="00CF72F3" w:rsidRPr="00F25831" w:rsidRDefault="00CF72F3" w:rsidP="00D9064F">
            <w:pPr>
              <w:widowControl/>
              <w:jc w:val="left"/>
              <w:rPr>
                <w:rFonts w:ascii="Times New Roman" w:eastAsia="宋体" w:hAnsi="Times New Roman" w:cs="Times New Roman"/>
                <w:kern w:val="0"/>
                <w:sz w:val="20"/>
                <w:szCs w:val="20"/>
              </w:rPr>
            </w:pPr>
          </w:p>
        </w:tc>
      </w:tr>
      <w:tr w:rsidR="00F25831" w:rsidRPr="00F25831" w14:paraId="461A3998" w14:textId="77777777" w:rsidTr="00CF72F3">
        <w:trPr>
          <w:trHeight w:val="300"/>
        </w:trPr>
        <w:tc>
          <w:tcPr>
            <w:tcW w:w="856" w:type="dxa"/>
            <w:tcBorders>
              <w:top w:val="nil"/>
              <w:left w:val="nil"/>
              <w:bottom w:val="nil"/>
              <w:right w:val="nil"/>
            </w:tcBorders>
            <w:shd w:val="clear" w:color="auto" w:fill="auto"/>
            <w:noWrap/>
            <w:vAlign w:val="center"/>
            <w:hideMark/>
          </w:tcPr>
          <w:p w14:paraId="32E15A3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PA</w:t>
            </w:r>
          </w:p>
        </w:tc>
        <w:tc>
          <w:tcPr>
            <w:tcW w:w="1569" w:type="dxa"/>
            <w:tcBorders>
              <w:top w:val="nil"/>
              <w:left w:val="nil"/>
              <w:bottom w:val="nil"/>
              <w:right w:val="nil"/>
            </w:tcBorders>
            <w:shd w:val="clear" w:color="auto" w:fill="auto"/>
            <w:noWrap/>
            <w:vAlign w:val="center"/>
            <w:hideMark/>
          </w:tcPr>
          <w:p w14:paraId="0A4FAEC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759" w:type="dxa"/>
            <w:tcBorders>
              <w:top w:val="nil"/>
              <w:left w:val="nil"/>
              <w:bottom w:val="nil"/>
              <w:right w:val="nil"/>
            </w:tcBorders>
            <w:shd w:val="clear" w:color="auto" w:fill="auto"/>
            <w:noWrap/>
            <w:vAlign w:val="center"/>
            <w:hideMark/>
          </w:tcPr>
          <w:p w14:paraId="2DF1C3B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38.3 </w:t>
            </w:r>
          </w:p>
        </w:tc>
        <w:tc>
          <w:tcPr>
            <w:tcW w:w="222" w:type="dxa"/>
            <w:tcBorders>
              <w:top w:val="nil"/>
              <w:left w:val="nil"/>
              <w:bottom w:val="nil"/>
              <w:right w:val="nil"/>
            </w:tcBorders>
            <w:shd w:val="clear" w:color="auto" w:fill="auto"/>
            <w:noWrap/>
            <w:vAlign w:val="center"/>
            <w:hideMark/>
          </w:tcPr>
          <w:p w14:paraId="2EEF1EA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2676A85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312588C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41.5 </w:t>
            </w:r>
          </w:p>
        </w:tc>
        <w:tc>
          <w:tcPr>
            <w:tcW w:w="222" w:type="dxa"/>
            <w:tcBorders>
              <w:top w:val="nil"/>
              <w:left w:val="nil"/>
              <w:bottom w:val="nil"/>
              <w:right w:val="nil"/>
            </w:tcBorders>
            <w:shd w:val="clear" w:color="auto" w:fill="auto"/>
            <w:noWrap/>
            <w:vAlign w:val="center"/>
            <w:hideMark/>
          </w:tcPr>
          <w:p w14:paraId="07FDB68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B4F35C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18CECEA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30.7 </w:t>
            </w:r>
          </w:p>
        </w:tc>
        <w:tc>
          <w:tcPr>
            <w:tcW w:w="222" w:type="dxa"/>
            <w:tcBorders>
              <w:top w:val="nil"/>
              <w:left w:val="nil"/>
              <w:bottom w:val="nil"/>
              <w:right w:val="nil"/>
            </w:tcBorders>
            <w:shd w:val="clear" w:color="auto" w:fill="auto"/>
            <w:noWrap/>
            <w:vAlign w:val="center"/>
            <w:hideMark/>
          </w:tcPr>
          <w:p w14:paraId="50DA17A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9CA7D1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482CEAB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33.7 </w:t>
            </w:r>
          </w:p>
        </w:tc>
        <w:tc>
          <w:tcPr>
            <w:tcW w:w="222" w:type="dxa"/>
            <w:tcBorders>
              <w:top w:val="nil"/>
              <w:left w:val="nil"/>
              <w:bottom w:val="nil"/>
              <w:right w:val="nil"/>
            </w:tcBorders>
            <w:shd w:val="clear" w:color="auto" w:fill="auto"/>
            <w:noWrap/>
            <w:vAlign w:val="center"/>
            <w:hideMark/>
          </w:tcPr>
          <w:p w14:paraId="7E362E4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7F9A168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556051C7"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34.7 </w:t>
            </w:r>
          </w:p>
        </w:tc>
        <w:tc>
          <w:tcPr>
            <w:tcW w:w="222" w:type="dxa"/>
            <w:tcBorders>
              <w:top w:val="nil"/>
              <w:left w:val="nil"/>
              <w:bottom w:val="nil"/>
              <w:right w:val="nil"/>
            </w:tcBorders>
            <w:shd w:val="clear" w:color="auto" w:fill="auto"/>
            <w:noWrap/>
            <w:vAlign w:val="center"/>
            <w:hideMark/>
          </w:tcPr>
          <w:p w14:paraId="6B2E136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1AC88D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w:t>
            </w:r>
          </w:p>
        </w:tc>
        <w:tc>
          <w:tcPr>
            <w:tcW w:w="594" w:type="dxa"/>
            <w:tcBorders>
              <w:top w:val="nil"/>
              <w:left w:val="nil"/>
              <w:bottom w:val="nil"/>
              <w:right w:val="nil"/>
            </w:tcBorders>
            <w:shd w:val="clear" w:color="auto" w:fill="auto"/>
            <w:noWrap/>
            <w:vAlign w:val="center"/>
            <w:hideMark/>
          </w:tcPr>
          <w:p w14:paraId="330AF308"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33.1 </w:t>
            </w:r>
          </w:p>
        </w:tc>
      </w:tr>
      <w:tr w:rsidR="00F25831" w:rsidRPr="00F25831" w14:paraId="6E2A4AFD" w14:textId="77777777" w:rsidTr="00CF72F3">
        <w:trPr>
          <w:trHeight w:val="300"/>
        </w:trPr>
        <w:tc>
          <w:tcPr>
            <w:tcW w:w="856" w:type="dxa"/>
            <w:tcBorders>
              <w:top w:val="nil"/>
              <w:left w:val="nil"/>
              <w:bottom w:val="nil"/>
              <w:right w:val="nil"/>
            </w:tcBorders>
            <w:shd w:val="clear" w:color="auto" w:fill="auto"/>
            <w:noWrap/>
            <w:vAlign w:val="center"/>
            <w:hideMark/>
          </w:tcPr>
          <w:p w14:paraId="7720653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30D6F50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759" w:type="dxa"/>
            <w:tcBorders>
              <w:top w:val="nil"/>
              <w:left w:val="nil"/>
              <w:bottom w:val="nil"/>
              <w:right w:val="nil"/>
            </w:tcBorders>
            <w:shd w:val="clear" w:color="auto" w:fill="auto"/>
            <w:noWrap/>
            <w:vAlign w:val="center"/>
            <w:hideMark/>
          </w:tcPr>
          <w:p w14:paraId="4181BF9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5.6 </w:t>
            </w:r>
          </w:p>
        </w:tc>
        <w:tc>
          <w:tcPr>
            <w:tcW w:w="222" w:type="dxa"/>
            <w:tcBorders>
              <w:top w:val="nil"/>
              <w:left w:val="nil"/>
              <w:bottom w:val="nil"/>
              <w:right w:val="nil"/>
            </w:tcBorders>
            <w:shd w:val="clear" w:color="auto" w:fill="auto"/>
            <w:noWrap/>
            <w:vAlign w:val="center"/>
            <w:hideMark/>
          </w:tcPr>
          <w:p w14:paraId="299EEADB"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50A48A7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53616FF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7.3 </w:t>
            </w:r>
          </w:p>
        </w:tc>
        <w:tc>
          <w:tcPr>
            <w:tcW w:w="222" w:type="dxa"/>
            <w:tcBorders>
              <w:top w:val="nil"/>
              <w:left w:val="nil"/>
              <w:bottom w:val="nil"/>
              <w:right w:val="nil"/>
            </w:tcBorders>
            <w:shd w:val="clear" w:color="auto" w:fill="auto"/>
            <w:noWrap/>
            <w:vAlign w:val="center"/>
            <w:hideMark/>
          </w:tcPr>
          <w:p w14:paraId="5C123EE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304501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1781DF0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12.7 </w:t>
            </w:r>
          </w:p>
        </w:tc>
        <w:tc>
          <w:tcPr>
            <w:tcW w:w="222" w:type="dxa"/>
            <w:tcBorders>
              <w:top w:val="nil"/>
              <w:left w:val="nil"/>
              <w:bottom w:val="nil"/>
              <w:right w:val="nil"/>
            </w:tcBorders>
            <w:shd w:val="clear" w:color="auto" w:fill="auto"/>
            <w:noWrap/>
            <w:vAlign w:val="center"/>
            <w:hideMark/>
          </w:tcPr>
          <w:p w14:paraId="6C559A0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B030F3B"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2F6C1AA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9.2 </w:t>
            </w:r>
          </w:p>
        </w:tc>
        <w:tc>
          <w:tcPr>
            <w:tcW w:w="222" w:type="dxa"/>
            <w:tcBorders>
              <w:top w:val="nil"/>
              <w:left w:val="nil"/>
              <w:bottom w:val="nil"/>
              <w:right w:val="nil"/>
            </w:tcBorders>
            <w:shd w:val="clear" w:color="auto" w:fill="auto"/>
            <w:noWrap/>
            <w:vAlign w:val="center"/>
            <w:hideMark/>
          </w:tcPr>
          <w:p w14:paraId="614873A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3389C3D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472A8703"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7.8 </w:t>
            </w:r>
          </w:p>
        </w:tc>
        <w:tc>
          <w:tcPr>
            <w:tcW w:w="222" w:type="dxa"/>
            <w:tcBorders>
              <w:top w:val="nil"/>
              <w:left w:val="nil"/>
              <w:bottom w:val="nil"/>
              <w:right w:val="nil"/>
            </w:tcBorders>
            <w:shd w:val="clear" w:color="auto" w:fill="auto"/>
            <w:noWrap/>
            <w:vAlign w:val="center"/>
            <w:hideMark/>
          </w:tcPr>
          <w:p w14:paraId="458A669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98F7DC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40D95F50"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8.4 </w:t>
            </w:r>
          </w:p>
        </w:tc>
      </w:tr>
      <w:tr w:rsidR="00F25831" w:rsidRPr="00F25831" w14:paraId="3CC7D5F7" w14:textId="77777777" w:rsidTr="00CF72F3">
        <w:trPr>
          <w:trHeight w:val="300"/>
        </w:trPr>
        <w:tc>
          <w:tcPr>
            <w:tcW w:w="856" w:type="dxa"/>
            <w:tcBorders>
              <w:top w:val="nil"/>
              <w:left w:val="nil"/>
              <w:bottom w:val="nil"/>
              <w:right w:val="nil"/>
            </w:tcBorders>
            <w:shd w:val="clear" w:color="auto" w:fill="auto"/>
            <w:noWrap/>
            <w:vAlign w:val="center"/>
            <w:hideMark/>
          </w:tcPr>
          <w:p w14:paraId="678BBE5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77115E1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759" w:type="dxa"/>
            <w:tcBorders>
              <w:top w:val="nil"/>
              <w:left w:val="nil"/>
              <w:bottom w:val="nil"/>
              <w:right w:val="nil"/>
            </w:tcBorders>
            <w:shd w:val="clear" w:color="auto" w:fill="auto"/>
            <w:noWrap/>
            <w:vAlign w:val="center"/>
            <w:hideMark/>
          </w:tcPr>
          <w:p w14:paraId="7052FCA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5.4 </w:t>
            </w:r>
          </w:p>
        </w:tc>
        <w:tc>
          <w:tcPr>
            <w:tcW w:w="222" w:type="dxa"/>
            <w:tcBorders>
              <w:top w:val="nil"/>
              <w:left w:val="nil"/>
              <w:bottom w:val="nil"/>
              <w:right w:val="nil"/>
            </w:tcBorders>
            <w:shd w:val="clear" w:color="auto" w:fill="auto"/>
            <w:noWrap/>
            <w:vAlign w:val="center"/>
            <w:hideMark/>
          </w:tcPr>
          <w:p w14:paraId="3AB2A4E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26CE17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594" w:type="dxa"/>
            <w:tcBorders>
              <w:top w:val="nil"/>
              <w:left w:val="nil"/>
              <w:bottom w:val="nil"/>
              <w:right w:val="nil"/>
            </w:tcBorders>
            <w:shd w:val="clear" w:color="auto" w:fill="auto"/>
            <w:noWrap/>
            <w:vAlign w:val="center"/>
            <w:hideMark/>
          </w:tcPr>
          <w:p w14:paraId="5613AC1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4.1 </w:t>
            </w:r>
          </w:p>
        </w:tc>
        <w:tc>
          <w:tcPr>
            <w:tcW w:w="222" w:type="dxa"/>
            <w:tcBorders>
              <w:top w:val="nil"/>
              <w:left w:val="nil"/>
              <w:bottom w:val="nil"/>
              <w:right w:val="nil"/>
            </w:tcBorders>
            <w:shd w:val="clear" w:color="auto" w:fill="auto"/>
            <w:noWrap/>
            <w:vAlign w:val="center"/>
            <w:hideMark/>
          </w:tcPr>
          <w:p w14:paraId="4BBDB80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84913C5"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36884DC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6.3 </w:t>
            </w:r>
          </w:p>
        </w:tc>
        <w:tc>
          <w:tcPr>
            <w:tcW w:w="222" w:type="dxa"/>
            <w:tcBorders>
              <w:top w:val="nil"/>
              <w:left w:val="nil"/>
              <w:bottom w:val="nil"/>
              <w:right w:val="nil"/>
            </w:tcBorders>
            <w:shd w:val="clear" w:color="auto" w:fill="auto"/>
            <w:noWrap/>
            <w:vAlign w:val="center"/>
            <w:hideMark/>
          </w:tcPr>
          <w:p w14:paraId="261B88C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095B25D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08C68F8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7.6 </w:t>
            </w:r>
          </w:p>
        </w:tc>
        <w:tc>
          <w:tcPr>
            <w:tcW w:w="222" w:type="dxa"/>
            <w:tcBorders>
              <w:top w:val="nil"/>
              <w:left w:val="nil"/>
              <w:bottom w:val="nil"/>
              <w:right w:val="nil"/>
            </w:tcBorders>
            <w:shd w:val="clear" w:color="auto" w:fill="auto"/>
            <w:noWrap/>
            <w:vAlign w:val="center"/>
            <w:hideMark/>
          </w:tcPr>
          <w:p w14:paraId="447C13C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670F201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4A4FF78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5.3 </w:t>
            </w:r>
          </w:p>
        </w:tc>
        <w:tc>
          <w:tcPr>
            <w:tcW w:w="222" w:type="dxa"/>
            <w:tcBorders>
              <w:top w:val="nil"/>
              <w:left w:val="nil"/>
              <w:bottom w:val="nil"/>
              <w:right w:val="nil"/>
            </w:tcBorders>
            <w:shd w:val="clear" w:color="auto" w:fill="auto"/>
            <w:noWrap/>
            <w:vAlign w:val="center"/>
            <w:hideMark/>
          </w:tcPr>
          <w:p w14:paraId="78D83E6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ADEC40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6F12BC1F"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3.8 </w:t>
            </w:r>
          </w:p>
        </w:tc>
      </w:tr>
      <w:tr w:rsidR="00F25831" w:rsidRPr="00F25831" w14:paraId="21B1C0A3" w14:textId="77777777" w:rsidTr="00CF72F3">
        <w:trPr>
          <w:trHeight w:val="300"/>
        </w:trPr>
        <w:tc>
          <w:tcPr>
            <w:tcW w:w="856" w:type="dxa"/>
            <w:tcBorders>
              <w:top w:val="nil"/>
              <w:left w:val="nil"/>
              <w:bottom w:val="nil"/>
              <w:right w:val="nil"/>
            </w:tcBorders>
            <w:shd w:val="clear" w:color="auto" w:fill="auto"/>
            <w:noWrap/>
            <w:vAlign w:val="center"/>
            <w:hideMark/>
          </w:tcPr>
          <w:p w14:paraId="5968435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0FED307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759" w:type="dxa"/>
            <w:tcBorders>
              <w:top w:val="nil"/>
              <w:left w:val="nil"/>
              <w:bottom w:val="nil"/>
              <w:right w:val="nil"/>
            </w:tcBorders>
            <w:shd w:val="clear" w:color="auto" w:fill="auto"/>
            <w:noWrap/>
            <w:vAlign w:val="center"/>
            <w:hideMark/>
          </w:tcPr>
          <w:p w14:paraId="1967F08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5.4 </w:t>
            </w:r>
          </w:p>
        </w:tc>
        <w:tc>
          <w:tcPr>
            <w:tcW w:w="222" w:type="dxa"/>
            <w:tcBorders>
              <w:top w:val="nil"/>
              <w:left w:val="nil"/>
              <w:bottom w:val="nil"/>
              <w:right w:val="nil"/>
            </w:tcBorders>
            <w:shd w:val="clear" w:color="auto" w:fill="auto"/>
            <w:noWrap/>
            <w:vAlign w:val="center"/>
            <w:hideMark/>
          </w:tcPr>
          <w:p w14:paraId="4382916E"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0311F98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639DD42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3.4 </w:t>
            </w:r>
          </w:p>
        </w:tc>
        <w:tc>
          <w:tcPr>
            <w:tcW w:w="222" w:type="dxa"/>
            <w:tcBorders>
              <w:top w:val="nil"/>
              <w:left w:val="nil"/>
              <w:bottom w:val="nil"/>
              <w:right w:val="nil"/>
            </w:tcBorders>
            <w:shd w:val="clear" w:color="auto" w:fill="auto"/>
            <w:noWrap/>
            <w:vAlign w:val="center"/>
            <w:hideMark/>
          </w:tcPr>
          <w:p w14:paraId="38E1CE6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9B7AF7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w:t>
            </w:r>
          </w:p>
        </w:tc>
        <w:tc>
          <w:tcPr>
            <w:tcW w:w="594" w:type="dxa"/>
            <w:tcBorders>
              <w:top w:val="nil"/>
              <w:left w:val="nil"/>
              <w:bottom w:val="nil"/>
              <w:right w:val="nil"/>
            </w:tcBorders>
            <w:shd w:val="clear" w:color="auto" w:fill="auto"/>
            <w:noWrap/>
            <w:vAlign w:val="center"/>
            <w:hideMark/>
          </w:tcPr>
          <w:p w14:paraId="26D3399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5.6 </w:t>
            </w:r>
          </w:p>
        </w:tc>
        <w:tc>
          <w:tcPr>
            <w:tcW w:w="222" w:type="dxa"/>
            <w:tcBorders>
              <w:top w:val="nil"/>
              <w:left w:val="nil"/>
              <w:bottom w:val="nil"/>
              <w:right w:val="nil"/>
            </w:tcBorders>
            <w:shd w:val="clear" w:color="auto" w:fill="auto"/>
            <w:noWrap/>
            <w:vAlign w:val="center"/>
            <w:hideMark/>
          </w:tcPr>
          <w:p w14:paraId="1055ACD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1D3F95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7C122F0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5.5 </w:t>
            </w:r>
          </w:p>
        </w:tc>
        <w:tc>
          <w:tcPr>
            <w:tcW w:w="222" w:type="dxa"/>
            <w:tcBorders>
              <w:top w:val="nil"/>
              <w:left w:val="nil"/>
              <w:bottom w:val="nil"/>
              <w:right w:val="nil"/>
            </w:tcBorders>
            <w:shd w:val="clear" w:color="auto" w:fill="auto"/>
            <w:noWrap/>
            <w:vAlign w:val="center"/>
            <w:hideMark/>
          </w:tcPr>
          <w:p w14:paraId="60A36CB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bottom"/>
            <w:hideMark/>
          </w:tcPr>
          <w:p w14:paraId="788DCF6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594" w:type="dxa"/>
            <w:tcBorders>
              <w:top w:val="nil"/>
              <w:left w:val="nil"/>
              <w:bottom w:val="nil"/>
              <w:right w:val="nil"/>
            </w:tcBorders>
            <w:shd w:val="clear" w:color="auto" w:fill="auto"/>
            <w:noWrap/>
            <w:vAlign w:val="center"/>
            <w:hideMark/>
          </w:tcPr>
          <w:p w14:paraId="735A0A4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3.2 </w:t>
            </w:r>
          </w:p>
        </w:tc>
        <w:tc>
          <w:tcPr>
            <w:tcW w:w="222" w:type="dxa"/>
            <w:tcBorders>
              <w:top w:val="nil"/>
              <w:left w:val="nil"/>
              <w:bottom w:val="nil"/>
              <w:right w:val="nil"/>
            </w:tcBorders>
            <w:shd w:val="clear" w:color="auto" w:fill="auto"/>
            <w:noWrap/>
            <w:vAlign w:val="center"/>
            <w:hideMark/>
          </w:tcPr>
          <w:p w14:paraId="6049A68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048572D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594" w:type="dxa"/>
            <w:tcBorders>
              <w:top w:val="nil"/>
              <w:left w:val="nil"/>
              <w:bottom w:val="nil"/>
              <w:right w:val="nil"/>
            </w:tcBorders>
            <w:shd w:val="clear" w:color="auto" w:fill="auto"/>
            <w:noWrap/>
            <w:vAlign w:val="center"/>
            <w:hideMark/>
          </w:tcPr>
          <w:p w14:paraId="0E926823"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3.5 </w:t>
            </w:r>
          </w:p>
        </w:tc>
      </w:tr>
      <w:tr w:rsidR="00F25831" w:rsidRPr="00F25831" w14:paraId="62CEF77B" w14:textId="77777777" w:rsidTr="00CF72F3">
        <w:trPr>
          <w:trHeight w:val="300"/>
        </w:trPr>
        <w:tc>
          <w:tcPr>
            <w:tcW w:w="856" w:type="dxa"/>
            <w:tcBorders>
              <w:top w:val="nil"/>
              <w:left w:val="nil"/>
              <w:bottom w:val="nil"/>
              <w:right w:val="nil"/>
            </w:tcBorders>
            <w:shd w:val="clear" w:color="auto" w:fill="auto"/>
            <w:noWrap/>
            <w:vAlign w:val="center"/>
            <w:hideMark/>
          </w:tcPr>
          <w:p w14:paraId="3B37F05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6C0C7CF1"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759" w:type="dxa"/>
            <w:tcBorders>
              <w:top w:val="nil"/>
              <w:left w:val="nil"/>
              <w:bottom w:val="nil"/>
              <w:right w:val="nil"/>
            </w:tcBorders>
            <w:shd w:val="clear" w:color="auto" w:fill="auto"/>
            <w:noWrap/>
            <w:vAlign w:val="center"/>
            <w:hideMark/>
          </w:tcPr>
          <w:p w14:paraId="362217F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3.4 </w:t>
            </w:r>
          </w:p>
        </w:tc>
        <w:tc>
          <w:tcPr>
            <w:tcW w:w="222" w:type="dxa"/>
            <w:tcBorders>
              <w:top w:val="nil"/>
              <w:left w:val="nil"/>
              <w:bottom w:val="nil"/>
              <w:right w:val="nil"/>
            </w:tcBorders>
            <w:shd w:val="clear" w:color="auto" w:fill="auto"/>
            <w:noWrap/>
            <w:vAlign w:val="center"/>
            <w:hideMark/>
          </w:tcPr>
          <w:p w14:paraId="54FF619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644F8A1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5A70681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25564A3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7A6A169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594" w:type="dxa"/>
            <w:tcBorders>
              <w:top w:val="nil"/>
              <w:left w:val="nil"/>
              <w:bottom w:val="nil"/>
              <w:right w:val="nil"/>
            </w:tcBorders>
            <w:shd w:val="clear" w:color="auto" w:fill="auto"/>
            <w:noWrap/>
            <w:vAlign w:val="center"/>
            <w:hideMark/>
          </w:tcPr>
          <w:p w14:paraId="52F18D4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2.5 </w:t>
            </w:r>
          </w:p>
        </w:tc>
        <w:tc>
          <w:tcPr>
            <w:tcW w:w="222" w:type="dxa"/>
            <w:tcBorders>
              <w:top w:val="nil"/>
              <w:left w:val="nil"/>
              <w:bottom w:val="nil"/>
              <w:right w:val="nil"/>
            </w:tcBorders>
            <w:shd w:val="clear" w:color="auto" w:fill="auto"/>
            <w:noWrap/>
            <w:vAlign w:val="center"/>
            <w:hideMark/>
          </w:tcPr>
          <w:p w14:paraId="17C692E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7FF3A4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Leaf Lard</w:t>
            </w:r>
          </w:p>
        </w:tc>
        <w:tc>
          <w:tcPr>
            <w:tcW w:w="594" w:type="dxa"/>
            <w:tcBorders>
              <w:top w:val="nil"/>
              <w:left w:val="nil"/>
              <w:bottom w:val="nil"/>
              <w:right w:val="nil"/>
            </w:tcBorders>
            <w:shd w:val="clear" w:color="auto" w:fill="auto"/>
            <w:noWrap/>
            <w:vAlign w:val="center"/>
            <w:hideMark/>
          </w:tcPr>
          <w:p w14:paraId="556CA29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2.5 </w:t>
            </w:r>
          </w:p>
        </w:tc>
        <w:tc>
          <w:tcPr>
            <w:tcW w:w="222" w:type="dxa"/>
            <w:tcBorders>
              <w:top w:val="nil"/>
              <w:left w:val="nil"/>
              <w:bottom w:val="nil"/>
              <w:right w:val="nil"/>
            </w:tcBorders>
            <w:shd w:val="clear" w:color="auto" w:fill="auto"/>
            <w:noWrap/>
            <w:vAlign w:val="center"/>
            <w:hideMark/>
          </w:tcPr>
          <w:p w14:paraId="43A770E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09A2F7CE"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4C0961EB"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1EFE442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B8A109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Cow milk</w:t>
            </w:r>
          </w:p>
        </w:tc>
        <w:tc>
          <w:tcPr>
            <w:tcW w:w="594" w:type="dxa"/>
            <w:tcBorders>
              <w:top w:val="nil"/>
              <w:left w:val="nil"/>
              <w:bottom w:val="nil"/>
              <w:right w:val="nil"/>
            </w:tcBorders>
            <w:shd w:val="clear" w:color="auto" w:fill="auto"/>
            <w:noWrap/>
            <w:vAlign w:val="center"/>
            <w:hideMark/>
          </w:tcPr>
          <w:p w14:paraId="1AAC65ED"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3.0 </w:t>
            </w:r>
          </w:p>
        </w:tc>
      </w:tr>
      <w:tr w:rsidR="00F25831" w:rsidRPr="00F25831" w14:paraId="1F5BB62E" w14:textId="77777777" w:rsidTr="00CF72F3">
        <w:trPr>
          <w:trHeight w:val="300"/>
        </w:trPr>
        <w:tc>
          <w:tcPr>
            <w:tcW w:w="856" w:type="dxa"/>
            <w:tcBorders>
              <w:top w:val="nil"/>
              <w:left w:val="nil"/>
              <w:bottom w:val="nil"/>
              <w:right w:val="nil"/>
            </w:tcBorders>
            <w:shd w:val="clear" w:color="auto" w:fill="auto"/>
            <w:noWrap/>
            <w:vAlign w:val="center"/>
            <w:hideMark/>
          </w:tcPr>
          <w:p w14:paraId="38F9275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bottom"/>
            <w:hideMark/>
          </w:tcPr>
          <w:p w14:paraId="4966FF8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Chub</w:t>
            </w:r>
          </w:p>
        </w:tc>
        <w:tc>
          <w:tcPr>
            <w:tcW w:w="759" w:type="dxa"/>
            <w:tcBorders>
              <w:top w:val="nil"/>
              <w:left w:val="nil"/>
              <w:bottom w:val="nil"/>
              <w:right w:val="nil"/>
            </w:tcBorders>
            <w:shd w:val="clear" w:color="auto" w:fill="auto"/>
            <w:noWrap/>
            <w:vAlign w:val="center"/>
            <w:hideMark/>
          </w:tcPr>
          <w:p w14:paraId="0F65F6D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3.4 </w:t>
            </w:r>
          </w:p>
        </w:tc>
        <w:tc>
          <w:tcPr>
            <w:tcW w:w="222" w:type="dxa"/>
            <w:tcBorders>
              <w:top w:val="nil"/>
              <w:left w:val="nil"/>
              <w:bottom w:val="nil"/>
              <w:right w:val="nil"/>
            </w:tcBorders>
            <w:shd w:val="clear" w:color="auto" w:fill="auto"/>
            <w:noWrap/>
            <w:vAlign w:val="center"/>
            <w:hideMark/>
          </w:tcPr>
          <w:p w14:paraId="55BABE24"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center"/>
            <w:hideMark/>
          </w:tcPr>
          <w:p w14:paraId="781D3B79"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147F8D5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7C5E0A29"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EB8B2A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4EAA1F3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6F7C281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bottom"/>
            <w:hideMark/>
          </w:tcPr>
          <w:p w14:paraId="091AF38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594" w:type="dxa"/>
            <w:tcBorders>
              <w:top w:val="nil"/>
              <w:left w:val="nil"/>
              <w:bottom w:val="nil"/>
              <w:right w:val="nil"/>
            </w:tcBorders>
            <w:shd w:val="clear" w:color="auto" w:fill="auto"/>
            <w:noWrap/>
            <w:vAlign w:val="center"/>
            <w:hideMark/>
          </w:tcPr>
          <w:p w14:paraId="69FCDDD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2.4 </w:t>
            </w:r>
          </w:p>
        </w:tc>
        <w:tc>
          <w:tcPr>
            <w:tcW w:w="222" w:type="dxa"/>
            <w:tcBorders>
              <w:top w:val="nil"/>
              <w:left w:val="nil"/>
              <w:bottom w:val="nil"/>
              <w:right w:val="nil"/>
            </w:tcBorders>
            <w:shd w:val="clear" w:color="auto" w:fill="auto"/>
            <w:noWrap/>
            <w:vAlign w:val="center"/>
            <w:hideMark/>
          </w:tcPr>
          <w:p w14:paraId="24D7D84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0791CF3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7FC7A1F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289D358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21C64AD" w14:textId="77777777" w:rsidR="00CF72F3" w:rsidRPr="00F25831" w:rsidRDefault="00CF72F3"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Soybean oil</w:t>
            </w:r>
          </w:p>
        </w:tc>
        <w:tc>
          <w:tcPr>
            <w:tcW w:w="594" w:type="dxa"/>
            <w:tcBorders>
              <w:top w:val="nil"/>
              <w:left w:val="nil"/>
              <w:bottom w:val="nil"/>
              <w:right w:val="nil"/>
            </w:tcBorders>
            <w:shd w:val="clear" w:color="auto" w:fill="auto"/>
            <w:noWrap/>
            <w:vAlign w:val="center"/>
            <w:hideMark/>
          </w:tcPr>
          <w:p w14:paraId="064EFD65"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2.7 </w:t>
            </w:r>
          </w:p>
        </w:tc>
      </w:tr>
      <w:tr w:rsidR="00F25831" w:rsidRPr="00F25831" w14:paraId="4F7333E7" w14:textId="77777777" w:rsidTr="00CF72F3">
        <w:trPr>
          <w:trHeight w:val="300"/>
        </w:trPr>
        <w:tc>
          <w:tcPr>
            <w:tcW w:w="856" w:type="dxa"/>
            <w:tcBorders>
              <w:top w:val="nil"/>
              <w:left w:val="nil"/>
              <w:bottom w:val="nil"/>
              <w:right w:val="nil"/>
            </w:tcBorders>
            <w:shd w:val="clear" w:color="auto" w:fill="auto"/>
            <w:noWrap/>
            <w:vAlign w:val="center"/>
            <w:hideMark/>
          </w:tcPr>
          <w:p w14:paraId="1C68B5D1"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bottom"/>
            <w:hideMark/>
          </w:tcPr>
          <w:p w14:paraId="7813C1C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Dorking</w:t>
            </w:r>
          </w:p>
        </w:tc>
        <w:tc>
          <w:tcPr>
            <w:tcW w:w="759" w:type="dxa"/>
            <w:tcBorders>
              <w:top w:val="nil"/>
              <w:left w:val="nil"/>
              <w:bottom w:val="nil"/>
              <w:right w:val="nil"/>
            </w:tcBorders>
            <w:shd w:val="clear" w:color="auto" w:fill="auto"/>
            <w:noWrap/>
            <w:vAlign w:val="center"/>
            <w:hideMark/>
          </w:tcPr>
          <w:p w14:paraId="28FCF71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2.9 </w:t>
            </w:r>
          </w:p>
        </w:tc>
        <w:tc>
          <w:tcPr>
            <w:tcW w:w="222" w:type="dxa"/>
            <w:tcBorders>
              <w:top w:val="nil"/>
              <w:left w:val="nil"/>
              <w:bottom w:val="nil"/>
              <w:right w:val="nil"/>
            </w:tcBorders>
            <w:shd w:val="clear" w:color="auto" w:fill="auto"/>
            <w:noWrap/>
            <w:vAlign w:val="center"/>
            <w:hideMark/>
          </w:tcPr>
          <w:p w14:paraId="0BA0B987"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2FFA270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Dorking</w:t>
            </w:r>
          </w:p>
        </w:tc>
        <w:tc>
          <w:tcPr>
            <w:tcW w:w="594" w:type="dxa"/>
            <w:tcBorders>
              <w:top w:val="nil"/>
              <w:left w:val="nil"/>
              <w:bottom w:val="nil"/>
              <w:right w:val="nil"/>
            </w:tcBorders>
            <w:shd w:val="clear" w:color="auto" w:fill="auto"/>
            <w:noWrap/>
            <w:vAlign w:val="center"/>
            <w:hideMark/>
          </w:tcPr>
          <w:p w14:paraId="2AB890E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2.3 </w:t>
            </w:r>
          </w:p>
        </w:tc>
        <w:tc>
          <w:tcPr>
            <w:tcW w:w="222" w:type="dxa"/>
            <w:tcBorders>
              <w:top w:val="nil"/>
              <w:left w:val="nil"/>
              <w:bottom w:val="nil"/>
              <w:right w:val="nil"/>
            </w:tcBorders>
            <w:shd w:val="clear" w:color="auto" w:fill="auto"/>
            <w:noWrap/>
            <w:vAlign w:val="center"/>
            <w:hideMark/>
          </w:tcPr>
          <w:p w14:paraId="059C122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F718EBA"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Egg (Red Skin)</w:t>
            </w:r>
          </w:p>
        </w:tc>
        <w:tc>
          <w:tcPr>
            <w:tcW w:w="594" w:type="dxa"/>
            <w:tcBorders>
              <w:top w:val="nil"/>
              <w:left w:val="nil"/>
              <w:bottom w:val="nil"/>
              <w:right w:val="nil"/>
            </w:tcBorders>
            <w:shd w:val="clear" w:color="auto" w:fill="auto"/>
            <w:noWrap/>
            <w:vAlign w:val="center"/>
            <w:hideMark/>
          </w:tcPr>
          <w:p w14:paraId="527D5B9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2E30CBB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104D77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51CBE1B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159E839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7D2A2EF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565872AD"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c>
          <w:tcPr>
            <w:tcW w:w="222" w:type="dxa"/>
            <w:tcBorders>
              <w:top w:val="nil"/>
              <w:left w:val="nil"/>
              <w:bottom w:val="nil"/>
              <w:right w:val="nil"/>
            </w:tcBorders>
            <w:shd w:val="clear" w:color="auto" w:fill="auto"/>
            <w:noWrap/>
            <w:vAlign w:val="center"/>
            <w:hideMark/>
          </w:tcPr>
          <w:p w14:paraId="1A34327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5F819E8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0AAAA471"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r>
      <w:tr w:rsidR="00F25831" w:rsidRPr="00F25831" w14:paraId="555B4EC8" w14:textId="77777777" w:rsidTr="00CF72F3">
        <w:trPr>
          <w:trHeight w:val="300"/>
        </w:trPr>
        <w:tc>
          <w:tcPr>
            <w:tcW w:w="856" w:type="dxa"/>
            <w:tcBorders>
              <w:top w:val="nil"/>
              <w:left w:val="nil"/>
              <w:bottom w:val="nil"/>
              <w:right w:val="nil"/>
            </w:tcBorders>
            <w:shd w:val="clear" w:color="auto" w:fill="auto"/>
            <w:noWrap/>
            <w:vAlign w:val="center"/>
            <w:hideMark/>
          </w:tcPr>
          <w:p w14:paraId="119B0F3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center"/>
            <w:hideMark/>
          </w:tcPr>
          <w:p w14:paraId="04A48DB3"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(fatty)</w:t>
            </w:r>
          </w:p>
        </w:tc>
        <w:tc>
          <w:tcPr>
            <w:tcW w:w="759" w:type="dxa"/>
            <w:tcBorders>
              <w:top w:val="nil"/>
              <w:left w:val="nil"/>
              <w:bottom w:val="nil"/>
              <w:right w:val="nil"/>
            </w:tcBorders>
            <w:shd w:val="clear" w:color="auto" w:fill="auto"/>
            <w:noWrap/>
            <w:vAlign w:val="center"/>
            <w:hideMark/>
          </w:tcPr>
          <w:p w14:paraId="37DCCD2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c>
          <w:tcPr>
            <w:tcW w:w="222" w:type="dxa"/>
            <w:tcBorders>
              <w:top w:val="nil"/>
              <w:left w:val="nil"/>
              <w:bottom w:val="nil"/>
              <w:right w:val="nil"/>
            </w:tcBorders>
            <w:shd w:val="clear" w:color="auto" w:fill="auto"/>
            <w:noWrap/>
            <w:vAlign w:val="center"/>
            <w:hideMark/>
          </w:tcPr>
          <w:p w14:paraId="2CB6B20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77D76E4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Chub</w:t>
            </w:r>
          </w:p>
        </w:tc>
        <w:tc>
          <w:tcPr>
            <w:tcW w:w="594" w:type="dxa"/>
            <w:tcBorders>
              <w:top w:val="nil"/>
              <w:left w:val="nil"/>
              <w:bottom w:val="nil"/>
              <w:right w:val="nil"/>
            </w:tcBorders>
            <w:shd w:val="clear" w:color="auto" w:fill="auto"/>
            <w:noWrap/>
            <w:vAlign w:val="center"/>
            <w:hideMark/>
          </w:tcPr>
          <w:p w14:paraId="1EADC60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c>
          <w:tcPr>
            <w:tcW w:w="222" w:type="dxa"/>
            <w:tcBorders>
              <w:top w:val="nil"/>
              <w:left w:val="nil"/>
              <w:bottom w:val="nil"/>
              <w:right w:val="nil"/>
            </w:tcBorders>
            <w:shd w:val="clear" w:color="auto" w:fill="auto"/>
            <w:noWrap/>
            <w:vAlign w:val="center"/>
            <w:hideMark/>
          </w:tcPr>
          <w:p w14:paraId="0B92AB53"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14C34C26"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Cow milk</w:t>
            </w:r>
          </w:p>
        </w:tc>
        <w:tc>
          <w:tcPr>
            <w:tcW w:w="594" w:type="dxa"/>
            <w:tcBorders>
              <w:top w:val="nil"/>
              <w:left w:val="nil"/>
              <w:bottom w:val="nil"/>
              <w:right w:val="nil"/>
            </w:tcBorders>
            <w:shd w:val="clear" w:color="auto" w:fill="auto"/>
            <w:noWrap/>
            <w:vAlign w:val="center"/>
            <w:hideMark/>
          </w:tcPr>
          <w:p w14:paraId="234CFBB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c>
          <w:tcPr>
            <w:tcW w:w="222" w:type="dxa"/>
            <w:tcBorders>
              <w:top w:val="nil"/>
              <w:left w:val="nil"/>
              <w:bottom w:val="nil"/>
              <w:right w:val="nil"/>
            </w:tcBorders>
            <w:shd w:val="clear" w:color="auto" w:fill="auto"/>
            <w:noWrap/>
            <w:vAlign w:val="center"/>
            <w:hideMark/>
          </w:tcPr>
          <w:p w14:paraId="5B624266"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639A1A7F"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29F7530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nil"/>
              <w:right w:val="nil"/>
            </w:tcBorders>
            <w:shd w:val="clear" w:color="auto" w:fill="auto"/>
            <w:noWrap/>
            <w:vAlign w:val="center"/>
            <w:hideMark/>
          </w:tcPr>
          <w:p w14:paraId="1038112D"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51F7AD95"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25CB1CD9"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7C1E8400"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9BAE5A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Lard</w:t>
            </w:r>
          </w:p>
        </w:tc>
        <w:tc>
          <w:tcPr>
            <w:tcW w:w="594" w:type="dxa"/>
            <w:tcBorders>
              <w:top w:val="nil"/>
              <w:left w:val="nil"/>
              <w:bottom w:val="nil"/>
              <w:right w:val="nil"/>
            </w:tcBorders>
            <w:shd w:val="clear" w:color="auto" w:fill="auto"/>
            <w:noWrap/>
            <w:vAlign w:val="center"/>
            <w:hideMark/>
          </w:tcPr>
          <w:p w14:paraId="520999B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2.2 </w:t>
            </w:r>
          </w:p>
        </w:tc>
      </w:tr>
      <w:tr w:rsidR="00F25831" w:rsidRPr="00F25831" w14:paraId="108692EC" w14:textId="77777777" w:rsidTr="00CF72F3">
        <w:trPr>
          <w:trHeight w:val="300"/>
        </w:trPr>
        <w:tc>
          <w:tcPr>
            <w:tcW w:w="856" w:type="dxa"/>
            <w:tcBorders>
              <w:top w:val="nil"/>
              <w:left w:val="nil"/>
              <w:bottom w:val="nil"/>
              <w:right w:val="nil"/>
            </w:tcBorders>
            <w:shd w:val="clear" w:color="auto" w:fill="auto"/>
            <w:noWrap/>
            <w:vAlign w:val="center"/>
            <w:hideMark/>
          </w:tcPr>
          <w:p w14:paraId="2AEA432C"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569" w:type="dxa"/>
            <w:tcBorders>
              <w:top w:val="nil"/>
              <w:left w:val="nil"/>
              <w:bottom w:val="nil"/>
              <w:right w:val="nil"/>
            </w:tcBorders>
            <w:shd w:val="clear" w:color="auto" w:fill="auto"/>
            <w:noWrap/>
            <w:vAlign w:val="bottom"/>
            <w:hideMark/>
          </w:tcPr>
          <w:p w14:paraId="781FB3C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759" w:type="dxa"/>
            <w:tcBorders>
              <w:top w:val="nil"/>
              <w:left w:val="nil"/>
              <w:bottom w:val="nil"/>
              <w:right w:val="nil"/>
            </w:tcBorders>
            <w:shd w:val="clear" w:color="auto" w:fill="auto"/>
            <w:noWrap/>
            <w:vAlign w:val="center"/>
            <w:hideMark/>
          </w:tcPr>
          <w:p w14:paraId="73405CA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072FC658"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3" w:type="dxa"/>
            <w:tcBorders>
              <w:top w:val="nil"/>
              <w:left w:val="nil"/>
              <w:bottom w:val="nil"/>
              <w:right w:val="nil"/>
            </w:tcBorders>
            <w:shd w:val="clear" w:color="auto" w:fill="auto"/>
            <w:noWrap/>
            <w:vAlign w:val="bottom"/>
            <w:hideMark/>
          </w:tcPr>
          <w:p w14:paraId="4ED8D6B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Beef</w:t>
            </w:r>
          </w:p>
        </w:tc>
        <w:tc>
          <w:tcPr>
            <w:tcW w:w="594" w:type="dxa"/>
            <w:tcBorders>
              <w:top w:val="nil"/>
              <w:left w:val="nil"/>
              <w:bottom w:val="nil"/>
              <w:right w:val="nil"/>
            </w:tcBorders>
            <w:shd w:val="clear" w:color="auto" w:fill="auto"/>
            <w:noWrap/>
            <w:vAlign w:val="center"/>
            <w:hideMark/>
          </w:tcPr>
          <w:p w14:paraId="6FB10B0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2.0 </w:t>
            </w:r>
          </w:p>
        </w:tc>
        <w:tc>
          <w:tcPr>
            <w:tcW w:w="222" w:type="dxa"/>
            <w:tcBorders>
              <w:top w:val="nil"/>
              <w:left w:val="nil"/>
              <w:bottom w:val="nil"/>
              <w:right w:val="nil"/>
            </w:tcBorders>
            <w:shd w:val="clear" w:color="auto" w:fill="auto"/>
            <w:noWrap/>
            <w:vAlign w:val="center"/>
            <w:hideMark/>
          </w:tcPr>
          <w:p w14:paraId="76011DBA"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23DE511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Duck</w:t>
            </w:r>
          </w:p>
        </w:tc>
        <w:tc>
          <w:tcPr>
            <w:tcW w:w="594" w:type="dxa"/>
            <w:tcBorders>
              <w:top w:val="nil"/>
              <w:left w:val="nil"/>
              <w:bottom w:val="nil"/>
              <w:right w:val="nil"/>
            </w:tcBorders>
            <w:shd w:val="clear" w:color="auto" w:fill="auto"/>
            <w:noWrap/>
            <w:vAlign w:val="center"/>
            <w:hideMark/>
          </w:tcPr>
          <w:p w14:paraId="22D9EE8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c>
          <w:tcPr>
            <w:tcW w:w="222" w:type="dxa"/>
            <w:tcBorders>
              <w:top w:val="nil"/>
              <w:left w:val="nil"/>
              <w:bottom w:val="nil"/>
              <w:right w:val="nil"/>
            </w:tcBorders>
            <w:shd w:val="clear" w:color="auto" w:fill="auto"/>
            <w:noWrap/>
            <w:vAlign w:val="center"/>
            <w:hideMark/>
          </w:tcPr>
          <w:p w14:paraId="1DA128C2"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4AA5614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594" w:type="dxa"/>
            <w:tcBorders>
              <w:top w:val="nil"/>
              <w:left w:val="nil"/>
              <w:bottom w:val="nil"/>
              <w:right w:val="nil"/>
            </w:tcBorders>
            <w:shd w:val="clear" w:color="auto" w:fill="auto"/>
            <w:noWrap/>
            <w:vAlign w:val="center"/>
            <w:hideMark/>
          </w:tcPr>
          <w:p w14:paraId="4591F9F2"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c>
          <w:tcPr>
            <w:tcW w:w="222" w:type="dxa"/>
            <w:tcBorders>
              <w:top w:val="nil"/>
              <w:left w:val="nil"/>
              <w:bottom w:val="nil"/>
              <w:right w:val="nil"/>
            </w:tcBorders>
            <w:shd w:val="clear" w:color="auto" w:fill="auto"/>
            <w:noWrap/>
            <w:vAlign w:val="center"/>
            <w:hideMark/>
          </w:tcPr>
          <w:p w14:paraId="0C2E9D3F"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920" w:type="dxa"/>
            <w:tcBorders>
              <w:top w:val="nil"/>
              <w:left w:val="nil"/>
              <w:bottom w:val="nil"/>
              <w:right w:val="nil"/>
            </w:tcBorders>
            <w:shd w:val="clear" w:color="auto" w:fill="auto"/>
            <w:noWrap/>
            <w:vAlign w:val="center"/>
            <w:hideMark/>
          </w:tcPr>
          <w:p w14:paraId="735335A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Grass carp</w:t>
            </w:r>
          </w:p>
        </w:tc>
        <w:tc>
          <w:tcPr>
            <w:tcW w:w="594" w:type="dxa"/>
            <w:tcBorders>
              <w:top w:val="nil"/>
              <w:left w:val="nil"/>
              <w:bottom w:val="nil"/>
              <w:right w:val="nil"/>
            </w:tcBorders>
            <w:shd w:val="clear" w:color="auto" w:fill="auto"/>
            <w:noWrap/>
            <w:vAlign w:val="center"/>
            <w:hideMark/>
          </w:tcPr>
          <w:p w14:paraId="5A3F2C1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1.6 </w:t>
            </w:r>
          </w:p>
        </w:tc>
        <w:tc>
          <w:tcPr>
            <w:tcW w:w="222" w:type="dxa"/>
            <w:tcBorders>
              <w:top w:val="nil"/>
              <w:left w:val="nil"/>
              <w:bottom w:val="nil"/>
              <w:right w:val="nil"/>
            </w:tcBorders>
            <w:shd w:val="clear" w:color="auto" w:fill="auto"/>
            <w:noWrap/>
            <w:vAlign w:val="center"/>
            <w:hideMark/>
          </w:tcPr>
          <w:p w14:paraId="448BBDD5" w14:textId="77777777" w:rsidR="00CF72F3" w:rsidRPr="00F25831" w:rsidRDefault="00CF72F3" w:rsidP="00D9064F">
            <w:pPr>
              <w:widowControl/>
              <w:jc w:val="left"/>
              <w:rPr>
                <w:rFonts w:ascii="Times New Roman" w:eastAsia="宋体" w:hAnsi="Times New Roman" w:cs="Times New Roman"/>
                <w:kern w:val="0"/>
                <w:sz w:val="20"/>
                <w:szCs w:val="20"/>
              </w:rPr>
            </w:pPr>
          </w:p>
        </w:tc>
        <w:tc>
          <w:tcPr>
            <w:tcW w:w="1802" w:type="dxa"/>
            <w:tcBorders>
              <w:top w:val="nil"/>
              <w:left w:val="nil"/>
              <w:bottom w:val="nil"/>
              <w:right w:val="nil"/>
            </w:tcBorders>
            <w:shd w:val="clear" w:color="auto" w:fill="auto"/>
            <w:noWrap/>
            <w:vAlign w:val="center"/>
            <w:hideMark/>
          </w:tcPr>
          <w:p w14:paraId="3FFE6CC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chop</w:t>
            </w:r>
          </w:p>
        </w:tc>
        <w:tc>
          <w:tcPr>
            <w:tcW w:w="594" w:type="dxa"/>
            <w:tcBorders>
              <w:top w:val="nil"/>
              <w:left w:val="nil"/>
              <w:bottom w:val="nil"/>
              <w:right w:val="nil"/>
            </w:tcBorders>
            <w:shd w:val="clear" w:color="auto" w:fill="auto"/>
            <w:noWrap/>
            <w:vAlign w:val="center"/>
            <w:hideMark/>
          </w:tcPr>
          <w:p w14:paraId="1EA08E7A"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2.1 </w:t>
            </w:r>
          </w:p>
        </w:tc>
      </w:tr>
      <w:tr w:rsidR="00F25831" w:rsidRPr="00F25831" w14:paraId="16D1F9C4" w14:textId="77777777" w:rsidTr="00CF72F3">
        <w:trPr>
          <w:trHeight w:val="300"/>
        </w:trPr>
        <w:tc>
          <w:tcPr>
            <w:tcW w:w="856" w:type="dxa"/>
            <w:tcBorders>
              <w:top w:val="nil"/>
              <w:left w:val="nil"/>
              <w:bottom w:val="single" w:sz="4" w:space="0" w:color="auto"/>
              <w:right w:val="nil"/>
            </w:tcBorders>
            <w:shd w:val="clear" w:color="auto" w:fill="auto"/>
            <w:noWrap/>
            <w:vAlign w:val="center"/>
            <w:hideMark/>
          </w:tcPr>
          <w:p w14:paraId="15BF2ED8"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569" w:type="dxa"/>
            <w:tcBorders>
              <w:top w:val="nil"/>
              <w:left w:val="nil"/>
              <w:bottom w:val="single" w:sz="4" w:space="0" w:color="auto"/>
              <w:right w:val="nil"/>
            </w:tcBorders>
            <w:shd w:val="clear" w:color="auto" w:fill="auto"/>
            <w:noWrap/>
            <w:vAlign w:val="center"/>
            <w:hideMark/>
          </w:tcPr>
          <w:p w14:paraId="6274D66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side ribs</w:t>
            </w:r>
          </w:p>
        </w:tc>
        <w:tc>
          <w:tcPr>
            <w:tcW w:w="759" w:type="dxa"/>
            <w:tcBorders>
              <w:top w:val="nil"/>
              <w:left w:val="nil"/>
              <w:bottom w:val="single" w:sz="4" w:space="0" w:color="auto"/>
              <w:right w:val="nil"/>
            </w:tcBorders>
            <w:shd w:val="clear" w:color="auto" w:fill="auto"/>
            <w:noWrap/>
            <w:vAlign w:val="center"/>
            <w:hideMark/>
          </w:tcPr>
          <w:p w14:paraId="375227A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c>
          <w:tcPr>
            <w:tcW w:w="222" w:type="dxa"/>
            <w:tcBorders>
              <w:top w:val="nil"/>
              <w:left w:val="nil"/>
              <w:bottom w:val="single" w:sz="4" w:space="0" w:color="auto"/>
              <w:right w:val="nil"/>
            </w:tcBorders>
            <w:shd w:val="clear" w:color="auto" w:fill="auto"/>
            <w:noWrap/>
            <w:vAlign w:val="center"/>
            <w:hideMark/>
          </w:tcPr>
          <w:p w14:paraId="65C708C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3" w:type="dxa"/>
            <w:tcBorders>
              <w:top w:val="nil"/>
              <w:left w:val="nil"/>
              <w:bottom w:val="single" w:sz="4" w:space="0" w:color="auto"/>
              <w:right w:val="nil"/>
            </w:tcBorders>
            <w:shd w:val="clear" w:color="auto" w:fill="auto"/>
            <w:noWrap/>
            <w:vAlign w:val="bottom"/>
            <w:hideMark/>
          </w:tcPr>
          <w:p w14:paraId="1FA8AA7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w:t>
            </w:r>
          </w:p>
        </w:tc>
        <w:tc>
          <w:tcPr>
            <w:tcW w:w="594" w:type="dxa"/>
            <w:tcBorders>
              <w:top w:val="nil"/>
              <w:left w:val="nil"/>
              <w:bottom w:val="single" w:sz="4" w:space="0" w:color="auto"/>
              <w:right w:val="nil"/>
            </w:tcBorders>
            <w:shd w:val="clear" w:color="auto" w:fill="auto"/>
            <w:noWrap/>
            <w:vAlign w:val="center"/>
            <w:hideMark/>
          </w:tcPr>
          <w:p w14:paraId="24A0477C"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1.9 </w:t>
            </w:r>
          </w:p>
        </w:tc>
        <w:tc>
          <w:tcPr>
            <w:tcW w:w="222" w:type="dxa"/>
            <w:tcBorders>
              <w:top w:val="nil"/>
              <w:left w:val="nil"/>
              <w:bottom w:val="single" w:sz="4" w:space="0" w:color="auto"/>
              <w:right w:val="nil"/>
            </w:tcBorders>
            <w:shd w:val="clear" w:color="auto" w:fill="auto"/>
            <w:noWrap/>
            <w:vAlign w:val="center"/>
            <w:hideMark/>
          </w:tcPr>
          <w:p w14:paraId="33E338FD"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bottom"/>
            <w:hideMark/>
          </w:tcPr>
          <w:p w14:paraId="2F0E0CB1"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Chub</w:t>
            </w:r>
          </w:p>
        </w:tc>
        <w:tc>
          <w:tcPr>
            <w:tcW w:w="594" w:type="dxa"/>
            <w:tcBorders>
              <w:top w:val="nil"/>
              <w:left w:val="nil"/>
              <w:bottom w:val="single" w:sz="4" w:space="0" w:color="auto"/>
              <w:right w:val="nil"/>
            </w:tcBorders>
            <w:shd w:val="clear" w:color="auto" w:fill="auto"/>
            <w:noWrap/>
            <w:vAlign w:val="center"/>
            <w:hideMark/>
          </w:tcPr>
          <w:p w14:paraId="4909A06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1.8 </w:t>
            </w:r>
          </w:p>
        </w:tc>
        <w:tc>
          <w:tcPr>
            <w:tcW w:w="222" w:type="dxa"/>
            <w:tcBorders>
              <w:top w:val="nil"/>
              <w:left w:val="nil"/>
              <w:bottom w:val="single" w:sz="4" w:space="0" w:color="auto"/>
              <w:right w:val="nil"/>
            </w:tcBorders>
            <w:shd w:val="clear" w:color="auto" w:fill="auto"/>
            <w:noWrap/>
            <w:vAlign w:val="center"/>
            <w:hideMark/>
          </w:tcPr>
          <w:p w14:paraId="115BF29B"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center"/>
            <w:hideMark/>
          </w:tcPr>
          <w:p w14:paraId="0F76CD99"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Cow milk</w:t>
            </w:r>
          </w:p>
        </w:tc>
        <w:tc>
          <w:tcPr>
            <w:tcW w:w="594" w:type="dxa"/>
            <w:tcBorders>
              <w:top w:val="nil"/>
              <w:left w:val="nil"/>
              <w:bottom w:val="single" w:sz="4" w:space="0" w:color="auto"/>
              <w:right w:val="nil"/>
            </w:tcBorders>
            <w:shd w:val="clear" w:color="auto" w:fill="auto"/>
            <w:noWrap/>
            <w:vAlign w:val="center"/>
            <w:hideMark/>
          </w:tcPr>
          <w:p w14:paraId="5BBA1D47"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1.7 </w:t>
            </w:r>
          </w:p>
        </w:tc>
        <w:tc>
          <w:tcPr>
            <w:tcW w:w="222" w:type="dxa"/>
            <w:tcBorders>
              <w:top w:val="nil"/>
              <w:left w:val="nil"/>
              <w:bottom w:val="single" w:sz="4" w:space="0" w:color="auto"/>
              <w:right w:val="nil"/>
            </w:tcBorders>
            <w:shd w:val="clear" w:color="auto" w:fill="auto"/>
            <w:noWrap/>
            <w:vAlign w:val="center"/>
            <w:hideMark/>
          </w:tcPr>
          <w:p w14:paraId="0E021D9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920" w:type="dxa"/>
            <w:tcBorders>
              <w:top w:val="nil"/>
              <w:left w:val="nil"/>
              <w:bottom w:val="single" w:sz="4" w:space="0" w:color="auto"/>
              <w:right w:val="nil"/>
            </w:tcBorders>
            <w:shd w:val="clear" w:color="auto" w:fill="auto"/>
            <w:noWrap/>
            <w:vAlign w:val="center"/>
            <w:hideMark/>
          </w:tcPr>
          <w:p w14:paraId="0234DEF4"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Pork (fore knuckle)</w:t>
            </w:r>
          </w:p>
        </w:tc>
        <w:tc>
          <w:tcPr>
            <w:tcW w:w="594" w:type="dxa"/>
            <w:tcBorders>
              <w:top w:val="nil"/>
              <w:left w:val="nil"/>
              <w:bottom w:val="single" w:sz="4" w:space="0" w:color="auto"/>
              <w:right w:val="nil"/>
            </w:tcBorders>
            <w:shd w:val="clear" w:color="auto" w:fill="auto"/>
            <w:noWrap/>
            <w:vAlign w:val="center"/>
            <w:hideMark/>
          </w:tcPr>
          <w:p w14:paraId="4159EE9D"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1.6 </w:t>
            </w:r>
          </w:p>
        </w:tc>
        <w:tc>
          <w:tcPr>
            <w:tcW w:w="222" w:type="dxa"/>
            <w:tcBorders>
              <w:top w:val="nil"/>
              <w:left w:val="nil"/>
              <w:bottom w:val="single" w:sz="4" w:space="0" w:color="auto"/>
              <w:right w:val="nil"/>
            </w:tcBorders>
            <w:shd w:val="clear" w:color="auto" w:fill="auto"/>
            <w:noWrap/>
            <w:vAlign w:val="center"/>
            <w:hideMark/>
          </w:tcPr>
          <w:p w14:paraId="3223CAD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1802" w:type="dxa"/>
            <w:tcBorders>
              <w:top w:val="nil"/>
              <w:left w:val="nil"/>
              <w:bottom w:val="single" w:sz="4" w:space="0" w:color="auto"/>
              <w:right w:val="nil"/>
            </w:tcBorders>
            <w:shd w:val="clear" w:color="auto" w:fill="auto"/>
            <w:noWrap/>
            <w:vAlign w:val="center"/>
            <w:hideMark/>
          </w:tcPr>
          <w:p w14:paraId="22286CE0" w14:textId="77777777" w:rsidR="00CF72F3" w:rsidRPr="00F25831" w:rsidRDefault="00CF72F3"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Chicken claw</w:t>
            </w:r>
          </w:p>
        </w:tc>
        <w:tc>
          <w:tcPr>
            <w:tcW w:w="594" w:type="dxa"/>
            <w:tcBorders>
              <w:top w:val="nil"/>
              <w:left w:val="nil"/>
              <w:bottom w:val="single" w:sz="4" w:space="0" w:color="auto"/>
              <w:right w:val="nil"/>
            </w:tcBorders>
            <w:shd w:val="clear" w:color="auto" w:fill="auto"/>
            <w:noWrap/>
            <w:vAlign w:val="center"/>
            <w:hideMark/>
          </w:tcPr>
          <w:p w14:paraId="03E582A7" w14:textId="77777777" w:rsidR="00CF72F3" w:rsidRPr="00F25831" w:rsidRDefault="00CF72F3" w:rsidP="00D9064F">
            <w:pPr>
              <w:widowControl/>
              <w:jc w:val="righ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1.2 </w:t>
            </w:r>
          </w:p>
        </w:tc>
      </w:tr>
    </w:tbl>
    <w:p w14:paraId="1067976B" w14:textId="3DF5AD34" w:rsidR="002E5372" w:rsidRPr="00F25831" w:rsidRDefault="006C6415" w:rsidP="009B3720">
      <w:pPr>
        <w:autoSpaceDE w:val="0"/>
        <w:autoSpaceDN w:val="0"/>
        <w:adjustRightInd w:val="0"/>
        <w:spacing w:beforeLines="50" w:before="120"/>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Values are proportions of MUFA contributed by corresponding items.</w:t>
      </w:r>
      <w:r w:rsidR="009B3720" w:rsidRPr="00F25831">
        <w:rPr>
          <w:rFonts w:ascii="Times New Roman" w:eastAsia="宋体" w:hAnsi="Times New Roman" w:cs="Times New Roman" w:hint="eastAsia"/>
          <w:kern w:val="0"/>
          <w:sz w:val="20"/>
          <w:szCs w:val="20"/>
        </w:rPr>
        <w:t xml:space="preserve"> </w:t>
      </w:r>
      <w:r w:rsidRPr="00F25831">
        <w:rPr>
          <w:rFonts w:ascii="Times New Roman" w:eastAsia="宋体" w:hAnsi="Times New Roman" w:cs="Times New Roman"/>
          <w:kern w:val="0"/>
          <w:sz w:val="20"/>
          <w:szCs w:val="20"/>
        </w:rPr>
        <w:t>Plant sources of MUFA highlighted in bold.</w:t>
      </w:r>
      <w:r w:rsidR="00707B5A" w:rsidRPr="00F25831">
        <w:rPr>
          <w:rFonts w:ascii="Times New Roman" w:eastAsia="宋体" w:hAnsi="Times New Roman" w:cs="Times New Roman"/>
          <w:kern w:val="0"/>
          <w:sz w:val="20"/>
          <w:szCs w:val="20"/>
        </w:rPr>
        <w:t xml:space="preserve"> MUFA, monounsaturated fatty acid; OA, oleic acid; PA, palmitoleic acid.</w:t>
      </w:r>
      <w:r w:rsidR="002E5372" w:rsidRPr="00F25831">
        <w:rPr>
          <w:rFonts w:ascii="Times New Roman" w:hAnsi="Times New Roman" w:cs="Times New Roman"/>
          <w:b/>
          <w:sz w:val="20"/>
          <w:szCs w:val="20"/>
        </w:rPr>
        <w:br w:type="page"/>
      </w:r>
    </w:p>
    <w:p w14:paraId="712894B9" w14:textId="77777777" w:rsidR="004C75FD" w:rsidRPr="00F25831" w:rsidRDefault="009B3720" w:rsidP="00D9064F">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C12596"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00C12596" w:rsidRPr="00F25831">
        <w:rPr>
          <w:rFonts w:ascii="Times New Roman" w:hAnsi="Times New Roman" w:cs="Times New Roman"/>
          <w:b/>
          <w:kern w:val="0"/>
          <w:sz w:val="20"/>
          <w:szCs w:val="20"/>
        </w:rPr>
        <w:t>2.</w:t>
      </w:r>
      <w:r w:rsidR="0093033C" w:rsidRPr="00F25831">
        <w:rPr>
          <w:rFonts w:ascii="Times New Roman" w:hAnsi="Times New Roman" w:cs="Times New Roman"/>
          <w:b/>
          <w:kern w:val="0"/>
          <w:sz w:val="20"/>
          <w:szCs w:val="20"/>
        </w:rPr>
        <w:t xml:space="preserve"> </w:t>
      </w:r>
      <w:r w:rsidR="00842951" w:rsidRPr="00F25831">
        <w:rPr>
          <w:rFonts w:ascii="Times New Roman" w:hAnsi="Times New Roman" w:cs="Times New Roman"/>
          <w:b/>
          <w:kern w:val="0"/>
          <w:sz w:val="20"/>
          <w:szCs w:val="20"/>
        </w:rPr>
        <w:t>C</w:t>
      </w:r>
      <w:r w:rsidR="005C5DBD" w:rsidRPr="00F25831">
        <w:rPr>
          <w:rFonts w:ascii="Times New Roman" w:hAnsi="Times New Roman" w:cs="Times New Roman"/>
          <w:b/>
          <w:kern w:val="0"/>
          <w:sz w:val="20"/>
          <w:szCs w:val="20"/>
        </w:rPr>
        <w:t>orrelations between dietary fat</w:t>
      </w:r>
      <w:r w:rsidR="00842951" w:rsidRPr="00F25831">
        <w:rPr>
          <w:rFonts w:ascii="Times New Roman" w:hAnsi="Times New Roman" w:cs="Times New Roman"/>
          <w:b/>
          <w:kern w:val="0"/>
          <w:sz w:val="20"/>
          <w:szCs w:val="20"/>
        </w:rPr>
        <w:t xml:space="preserve"> intakes</w:t>
      </w:r>
    </w:p>
    <w:tbl>
      <w:tblPr>
        <w:tblW w:w="5000" w:type="pct"/>
        <w:tblLook w:val="04A0" w:firstRow="1" w:lastRow="0" w:firstColumn="1" w:lastColumn="0" w:noHBand="0" w:noVBand="1"/>
      </w:tblPr>
      <w:tblGrid>
        <w:gridCol w:w="1798"/>
        <w:gridCol w:w="1261"/>
        <w:gridCol w:w="1261"/>
        <w:gridCol w:w="1261"/>
        <w:gridCol w:w="1612"/>
        <w:gridCol w:w="1517"/>
        <w:gridCol w:w="1260"/>
        <w:gridCol w:w="1260"/>
        <w:gridCol w:w="1260"/>
        <w:gridCol w:w="1260"/>
        <w:gridCol w:w="1260"/>
        <w:gridCol w:w="1260"/>
      </w:tblGrid>
      <w:tr w:rsidR="00F25831" w:rsidRPr="00F25831" w14:paraId="062574BD" w14:textId="77777777" w:rsidTr="00A80066">
        <w:trPr>
          <w:trHeight w:val="285"/>
        </w:trPr>
        <w:tc>
          <w:tcPr>
            <w:tcW w:w="552" w:type="pct"/>
            <w:tcBorders>
              <w:top w:val="single" w:sz="4" w:space="0" w:color="auto"/>
              <w:left w:val="nil"/>
              <w:bottom w:val="single" w:sz="4" w:space="0" w:color="auto"/>
              <w:right w:val="nil"/>
            </w:tcBorders>
            <w:shd w:val="clear" w:color="auto" w:fill="auto"/>
            <w:hideMark/>
          </w:tcPr>
          <w:p w14:paraId="3CDE6788"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w:t>
            </w:r>
          </w:p>
        </w:tc>
        <w:tc>
          <w:tcPr>
            <w:tcW w:w="387" w:type="pct"/>
            <w:tcBorders>
              <w:top w:val="single" w:sz="4" w:space="0" w:color="auto"/>
              <w:left w:val="nil"/>
              <w:bottom w:val="single" w:sz="4" w:space="0" w:color="auto"/>
              <w:right w:val="nil"/>
            </w:tcBorders>
            <w:shd w:val="clear" w:color="auto" w:fill="auto"/>
            <w:hideMark/>
          </w:tcPr>
          <w:p w14:paraId="3B369CA8"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MUFAs</w:t>
            </w:r>
          </w:p>
        </w:tc>
        <w:tc>
          <w:tcPr>
            <w:tcW w:w="387" w:type="pct"/>
            <w:tcBorders>
              <w:top w:val="single" w:sz="4" w:space="0" w:color="auto"/>
              <w:left w:val="nil"/>
              <w:bottom w:val="single" w:sz="4" w:space="0" w:color="auto"/>
              <w:right w:val="nil"/>
            </w:tcBorders>
            <w:shd w:val="clear" w:color="auto" w:fill="auto"/>
            <w:hideMark/>
          </w:tcPr>
          <w:p w14:paraId="3924A11D"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PUFAs</w:t>
            </w:r>
          </w:p>
        </w:tc>
        <w:tc>
          <w:tcPr>
            <w:tcW w:w="387" w:type="pct"/>
            <w:tcBorders>
              <w:top w:val="single" w:sz="4" w:space="0" w:color="auto"/>
              <w:left w:val="nil"/>
              <w:bottom w:val="single" w:sz="4" w:space="0" w:color="auto"/>
              <w:right w:val="nil"/>
            </w:tcBorders>
            <w:shd w:val="clear" w:color="auto" w:fill="auto"/>
            <w:hideMark/>
          </w:tcPr>
          <w:p w14:paraId="4D45A555"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SFAs</w:t>
            </w:r>
          </w:p>
        </w:tc>
        <w:tc>
          <w:tcPr>
            <w:tcW w:w="495" w:type="pct"/>
            <w:tcBorders>
              <w:top w:val="single" w:sz="4" w:space="0" w:color="auto"/>
              <w:left w:val="nil"/>
              <w:bottom w:val="single" w:sz="4" w:space="0" w:color="auto"/>
              <w:right w:val="nil"/>
            </w:tcBorders>
            <w:shd w:val="clear" w:color="auto" w:fill="auto"/>
            <w:hideMark/>
          </w:tcPr>
          <w:p w14:paraId="03E498E1"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P-MUFAs</w:t>
            </w:r>
          </w:p>
        </w:tc>
        <w:tc>
          <w:tcPr>
            <w:tcW w:w="466" w:type="pct"/>
            <w:tcBorders>
              <w:top w:val="single" w:sz="4" w:space="0" w:color="auto"/>
              <w:left w:val="nil"/>
              <w:bottom w:val="single" w:sz="4" w:space="0" w:color="auto"/>
              <w:right w:val="nil"/>
            </w:tcBorders>
            <w:shd w:val="clear" w:color="auto" w:fill="auto"/>
            <w:hideMark/>
          </w:tcPr>
          <w:p w14:paraId="73C9B1E6"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A-MUFAs</w:t>
            </w:r>
          </w:p>
        </w:tc>
        <w:tc>
          <w:tcPr>
            <w:tcW w:w="387" w:type="pct"/>
            <w:tcBorders>
              <w:top w:val="single" w:sz="4" w:space="0" w:color="auto"/>
              <w:left w:val="nil"/>
              <w:bottom w:val="single" w:sz="4" w:space="0" w:color="auto"/>
              <w:right w:val="nil"/>
            </w:tcBorders>
            <w:shd w:val="clear" w:color="auto" w:fill="auto"/>
            <w:hideMark/>
          </w:tcPr>
          <w:p w14:paraId="1BBAAD4F"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OA</w:t>
            </w:r>
          </w:p>
        </w:tc>
        <w:tc>
          <w:tcPr>
            <w:tcW w:w="387" w:type="pct"/>
            <w:tcBorders>
              <w:top w:val="single" w:sz="4" w:space="0" w:color="auto"/>
              <w:left w:val="nil"/>
              <w:bottom w:val="single" w:sz="4" w:space="0" w:color="auto"/>
              <w:right w:val="nil"/>
            </w:tcBorders>
            <w:shd w:val="clear" w:color="auto" w:fill="auto"/>
            <w:hideMark/>
          </w:tcPr>
          <w:p w14:paraId="639760C7"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P-OA</w:t>
            </w:r>
          </w:p>
        </w:tc>
        <w:tc>
          <w:tcPr>
            <w:tcW w:w="387" w:type="pct"/>
            <w:tcBorders>
              <w:top w:val="single" w:sz="4" w:space="0" w:color="auto"/>
              <w:left w:val="nil"/>
              <w:bottom w:val="single" w:sz="4" w:space="0" w:color="auto"/>
              <w:right w:val="nil"/>
            </w:tcBorders>
            <w:shd w:val="clear" w:color="auto" w:fill="auto"/>
            <w:hideMark/>
          </w:tcPr>
          <w:p w14:paraId="41688B28"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A-OA</w:t>
            </w:r>
          </w:p>
        </w:tc>
        <w:tc>
          <w:tcPr>
            <w:tcW w:w="387" w:type="pct"/>
            <w:tcBorders>
              <w:top w:val="single" w:sz="4" w:space="0" w:color="auto"/>
              <w:left w:val="nil"/>
              <w:bottom w:val="single" w:sz="4" w:space="0" w:color="auto"/>
              <w:right w:val="nil"/>
            </w:tcBorders>
            <w:shd w:val="clear" w:color="auto" w:fill="auto"/>
            <w:hideMark/>
          </w:tcPr>
          <w:p w14:paraId="62AF67B4"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PA</w:t>
            </w:r>
          </w:p>
        </w:tc>
        <w:tc>
          <w:tcPr>
            <w:tcW w:w="387" w:type="pct"/>
            <w:tcBorders>
              <w:top w:val="single" w:sz="4" w:space="0" w:color="auto"/>
              <w:left w:val="nil"/>
              <w:bottom w:val="single" w:sz="4" w:space="0" w:color="auto"/>
              <w:right w:val="nil"/>
            </w:tcBorders>
            <w:shd w:val="clear" w:color="auto" w:fill="auto"/>
            <w:hideMark/>
          </w:tcPr>
          <w:p w14:paraId="7E2A4CFD"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P-PA</w:t>
            </w:r>
          </w:p>
        </w:tc>
        <w:tc>
          <w:tcPr>
            <w:tcW w:w="387" w:type="pct"/>
            <w:tcBorders>
              <w:top w:val="single" w:sz="4" w:space="0" w:color="auto"/>
              <w:left w:val="nil"/>
              <w:bottom w:val="single" w:sz="4" w:space="0" w:color="auto"/>
              <w:right w:val="nil"/>
            </w:tcBorders>
            <w:shd w:val="clear" w:color="auto" w:fill="auto"/>
            <w:hideMark/>
          </w:tcPr>
          <w:p w14:paraId="37D875A1"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A-PA</w:t>
            </w:r>
          </w:p>
        </w:tc>
      </w:tr>
      <w:tr w:rsidR="00F25831" w:rsidRPr="00F25831" w14:paraId="40692222" w14:textId="77777777" w:rsidTr="00A80066">
        <w:trPr>
          <w:trHeight w:val="300"/>
        </w:trPr>
        <w:tc>
          <w:tcPr>
            <w:tcW w:w="552" w:type="pct"/>
            <w:tcBorders>
              <w:top w:val="nil"/>
              <w:left w:val="nil"/>
              <w:bottom w:val="nil"/>
              <w:right w:val="nil"/>
            </w:tcBorders>
            <w:shd w:val="clear" w:color="auto" w:fill="auto"/>
            <w:hideMark/>
          </w:tcPr>
          <w:p w14:paraId="65FC2291"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MUFAs</w:t>
            </w:r>
          </w:p>
        </w:tc>
        <w:tc>
          <w:tcPr>
            <w:tcW w:w="387" w:type="pct"/>
            <w:tcBorders>
              <w:top w:val="nil"/>
              <w:left w:val="nil"/>
              <w:bottom w:val="nil"/>
              <w:right w:val="nil"/>
            </w:tcBorders>
            <w:shd w:val="clear" w:color="auto" w:fill="auto"/>
            <w:hideMark/>
          </w:tcPr>
          <w:p w14:paraId="14C6FF74"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3142B26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0.36 </w:t>
            </w:r>
          </w:p>
        </w:tc>
        <w:tc>
          <w:tcPr>
            <w:tcW w:w="387" w:type="pct"/>
            <w:tcBorders>
              <w:top w:val="nil"/>
              <w:left w:val="nil"/>
              <w:bottom w:val="nil"/>
              <w:right w:val="nil"/>
            </w:tcBorders>
            <w:shd w:val="clear" w:color="auto" w:fill="auto"/>
            <w:hideMark/>
          </w:tcPr>
          <w:p w14:paraId="66C2C1CD"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0.90 </w:t>
            </w:r>
          </w:p>
        </w:tc>
        <w:tc>
          <w:tcPr>
            <w:tcW w:w="495" w:type="pct"/>
            <w:tcBorders>
              <w:top w:val="nil"/>
              <w:left w:val="nil"/>
              <w:bottom w:val="nil"/>
              <w:right w:val="nil"/>
            </w:tcBorders>
            <w:shd w:val="clear" w:color="auto" w:fill="auto"/>
            <w:hideMark/>
          </w:tcPr>
          <w:p w14:paraId="5891D201"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0.55 </w:t>
            </w:r>
          </w:p>
        </w:tc>
        <w:tc>
          <w:tcPr>
            <w:tcW w:w="466" w:type="pct"/>
            <w:tcBorders>
              <w:top w:val="nil"/>
              <w:left w:val="nil"/>
              <w:bottom w:val="nil"/>
              <w:right w:val="nil"/>
            </w:tcBorders>
            <w:shd w:val="clear" w:color="auto" w:fill="auto"/>
            <w:hideMark/>
          </w:tcPr>
          <w:p w14:paraId="6D3245D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0.75 </w:t>
            </w:r>
          </w:p>
        </w:tc>
        <w:tc>
          <w:tcPr>
            <w:tcW w:w="387" w:type="pct"/>
            <w:tcBorders>
              <w:top w:val="nil"/>
              <w:left w:val="nil"/>
              <w:bottom w:val="nil"/>
              <w:right w:val="nil"/>
            </w:tcBorders>
            <w:shd w:val="clear" w:color="auto" w:fill="auto"/>
            <w:hideMark/>
          </w:tcPr>
          <w:p w14:paraId="3CAEC610"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0.94 </w:t>
            </w:r>
          </w:p>
        </w:tc>
        <w:tc>
          <w:tcPr>
            <w:tcW w:w="387" w:type="pct"/>
            <w:tcBorders>
              <w:top w:val="nil"/>
              <w:left w:val="nil"/>
              <w:bottom w:val="nil"/>
              <w:right w:val="nil"/>
            </w:tcBorders>
            <w:shd w:val="clear" w:color="auto" w:fill="auto"/>
            <w:hideMark/>
          </w:tcPr>
          <w:p w14:paraId="17F1360C"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0.42 </w:t>
            </w:r>
          </w:p>
        </w:tc>
        <w:tc>
          <w:tcPr>
            <w:tcW w:w="387" w:type="pct"/>
            <w:tcBorders>
              <w:top w:val="nil"/>
              <w:left w:val="nil"/>
              <w:bottom w:val="nil"/>
              <w:right w:val="nil"/>
            </w:tcBorders>
            <w:shd w:val="clear" w:color="auto" w:fill="auto"/>
            <w:hideMark/>
          </w:tcPr>
          <w:p w14:paraId="1BB322DC"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0.75 </w:t>
            </w:r>
          </w:p>
        </w:tc>
        <w:tc>
          <w:tcPr>
            <w:tcW w:w="387" w:type="pct"/>
            <w:tcBorders>
              <w:top w:val="nil"/>
              <w:left w:val="nil"/>
              <w:bottom w:val="nil"/>
              <w:right w:val="nil"/>
            </w:tcBorders>
            <w:shd w:val="clear" w:color="auto" w:fill="auto"/>
            <w:hideMark/>
          </w:tcPr>
          <w:p w14:paraId="424D03C0"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0.72 </w:t>
            </w:r>
          </w:p>
        </w:tc>
        <w:tc>
          <w:tcPr>
            <w:tcW w:w="387" w:type="pct"/>
            <w:tcBorders>
              <w:top w:val="nil"/>
              <w:left w:val="nil"/>
              <w:bottom w:val="nil"/>
              <w:right w:val="nil"/>
            </w:tcBorders>
            <w:shd w:val="clear" w:color="auto" w:fill="auto"/>
            <w:noWrap/>
            <w:hideMark/>
          </w:tcPr>
          <w:p w14:paraId="1F95AE9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-0.12 </w:t>
            </w:r>
          </w:p>
        </w:tc>
        <w:tc>
          <w:tcPr>
            <w:tcW w:w="387" w:type="pct"/>
            <w:tcBorders>
              <w:top w:val="nil"/>
              <w:left w:val="nil"/>
              <w:bottom w:val="nil"/>
              <w:right w:val="nil"/>
            </w:tcBorders>
            <w:shd w:val="clear" w:color="auto" w:fill="auto"/>
            <w:hideMark/>
          </w:tcPr>
          <w:p w14:paraId="4C56FE5D"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0.73 </w:t>
            </w:r>
          </w:p>
        </w:tc>
      </w:tr>
      <w:tr w:rsidR="00F25831" w:rsidRPr="00F25831" w14:paraId="71C2A971" w14:textId="77777777" w:rsidTr="00A80066">
        <w:trPr>
          <w:trHeight w:val="300"/>
        </w:trPr>
        <w:tc>
          <w:tcPr>
            <w:tcW w:w="552" w:type="pct"/>
            <w:tcBorders>
              <w:top w:val="nil"/>
              <w:left w:val="nil"/>
              <w:bottom w:val="nil"/>
              <w:right w:val="nil"/>
            </w:tcBorders>
            <w:shd w:val="clear" w:color="auto" w:fill="auto"/>
            <w:hideMark/>
          </w:tcPr>
          <w:p w14:paraId="1C4F3EDB"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PUFAs</w:t>
            </w:r>
          </w:p>
        </w:tc>
        <w:tc>
          <w:tcPr>
            <w:tcW w:w="387" w:type="pct"/>
            <w:tcBorders>
              <w:top w:val="nil"/>
              <w:left w:val="nil"/>
              <w:bottom w:val="nil"/>
              <w:right w:val="nil"/>
            </w:tcBorders>
            <w:shd w:val="clear" w:color="auto" w:fill="auto"/>
            <w:hideMark/>
          </w:tcPr>
          <w:p w14:paraId="272B1C7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3BF0EBCF"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24933C7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0.30 </w:t>
            </w:r>
          </w:p>
        </w:tc>
        <w:tc>
          <w:tcPr>
            <w:tcW w:w="495" w:type="pct"/>
            <w:tcBorders>
              <w:top w:val="nil"/>
              <w:left w:val="nil"/>
              <w:bottom w:val="nil"/>
              <w:right w:val="nil"/>
            </w:tcBorders>
            <w:shd w:val="clear" w:color="auto" w:fill="auto"/>
            <w:hideMark/>
          </w:tcPr>
          <w:p w14:paraId="3F837A05"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0.51 </w:t>
            </w:r>
          </w:p>
        </w:tc>
        <w:tc>
          <w:tcPr>
            <w:tcW w:w="466" w:type="pct"/>
            <w:tcBorders>
              <w:top w:val="nil"/>
              <w:left w:val="nil"/>
              <w:bottom w:val="nil"/>
              <w:right w:val="nil"/>
            </w:tcBorders>
            <w:shd w:val="clear" w:color="auto" w:fill="auto"/>
            <w:hideMark/>
          </w:tcPr>
          <w:p w14:paraId="31ECF50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0.05 </w:t>
            </w:r>
          </w:p>
        </w:tc>
        <w:tc>
          <w:tcPr>
            <w:tcW w:w="387" w:type="pct"/>
            <w:tcBorders>
              <w:top w:val="nil"/>
              <w:left w:val="nil"/>
              <w:bottom w:val="nil"/>
              <w:right w:val="nil"/>
            </w:tcBorders>
            <w:shd w:val="clear" w:color="auto" w:fill="auto"/>
            <w:hideMark/>
          </w:tcPr>
          <w:p w14:paraId="6A80AD89"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0.40 </w:t>
            </w:r>
          </w:p>
        </w:tc>
        <w:tc>
          <w:tcPr>
            <w:tcW w:w="387" w:type="pct"/>
            <w:tcBorders>
              <w:top w:val="nil"/>
              <w:left w:val="nil"/>
              <w:bottom w:val="nil"/>
              <w:right w:val="nil"/>
            </w:tcBorders>
            <w:shd w:val="clear" w:color="auto" w:fill="auto"/>
            <w:hideMark/>
          </w:tcPr>
          <w:p w14:paraId="658E501C"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0.63 </w:t>
            </w:r>
          </w:p>
        </w:tc>
        <w:tc>
          <w:tcPr>
            <w:tcW w:w="387" w:type="pct"/>
            <w:tcBorders>
              <w:top w:val="nil"/>
              <w:left w:val="nil"/>
              <w:bottom w:val="nil"/>
              <w:right w:val="nil"/>
            </w:tcBorders>
            <w:shd w:val="clear" w:color="auto" w:fill="auto"/>
            <w:hideMark/>
          </w:tcPr>
          <w:p w14:paraId="1FA43F3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0.05 </w:t>
            </w:r>
          </w:p>
        </w:tc>
        <w:tc>
          <w:tcPr>
            <w:tcW w:w="387" w:type="pct"/>
            <w:tcBorders>
              <w:top w:val="nil"/>
              <w:left w:val="nil"/>
              <w:bottom w:val="nil"/>
              <w:right w:val="nil"/>
            </w:tcBorders>
            <w:shd w:val="clear" w:color="auto" w:fill="auto"/>
            <w:hideMark/>
          </w:tcPr>
          <w:p w14:paraId="7B1A73FA"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0.27 </w:t>
            </w:r>
          </w:p>
        </w:tc>
        <w:tc>
          <w:tcPr>
            <w:tcW w:w="387" w:type="pct"/>
            <w:tcBorders>
              <w:top w:val="nil"/>
              <w:left w:val="nil"/>
              <w:bottom w:val="nil"/>
              <w:right w:val="nil"/>
            </w:tcBorders>
            <w:shd w:val="clear" w:color="auto" w:fill="auto"/>
            <w:hideMark/>
          </w:tcPr>
          <w:p w14:paraId="40E02AD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0.38 </w:t>
            </w:r>
          </w:p>
        </w:tc>
        <w:tc>
          <w:tcPr>
            <w:tcW w:w="387" w:type="pct"/>
            <w:tcBorders>
              <w:top w:val="nil"/>
              <w:left w:val="nil"/>
              <w:bottom w:val="nil"/>
              <w:right w:val="nil"/>
            </w:tcBorders>
            <w:shd w:val="clear" w:color="auto" w:fill="auto"/>
            <w:hideMark/>
          </w:tcPr>
          <w:p w14:paraId="72D85F08"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0.12 </w:t>
            </w:r>
          </w:p>
        </w:tc>
      </w:tr>
      <w:tr w:rsidR="00F25831" w:rsidRPr="00F25831" w14:paraId="20F66A60" w14:textId="77777777" w:rsidTr="00A80066">
        <w:trPr>
          <w:trHeight w:val="300"/>
        </w:trPr>
        <w:tc>
          <w:tcPr>
            <w:tcW w:w="552" w:type="pct"/>
            <w:tcBorders>
              <w:top w:val="nil"/>
              <w:left w:val="nil"/>
              <w:bottom w:val="nil"/>
              <w:right w:val="nil"/>
            </w:tcBorders>
            <w:shd w:val="clear" w:color="auto" w:fill="auto"/>
            <w:hideMark/>
          </w:tcPr>
          <w:p w14:paraId="53EB57D9"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SFAs</w:t>
            </w:r>
          </w:p>
        </w:tc>
        <w:tc>
          <w:tcPr>
            <w:tcW w:w="387" w:type="pct"/>
            <w:tcBorders>
              <w:top w:val="nil"/>
              <w:left w:val="nil"/>
              <w:bottom w:val="nil"/>
              <w:right w:val="nil"/>
            </w:tcBorders>
            <w:shd w:val="clear" w:color="auto" w:fill="auto"/>
            <w:hideMark/>
          </w:tcPr>
          <w:p w14:paraId="06960D2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45836B8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5DC11C7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495" w:type="pct"/>
            <w:tcBorders>
              <w:top w:val="nil"/>
              <w:left w:val="nil"/>
              <w:bottom w:val="nil"/>
              <w:right w:val="nil"/>
            </w:tcBorders>
            <w:shd w:val="clear" w:color="auto" w:fill="auto"/>
            <w:hideMark/>
          </w:tcPr>
          <w:p w14:paraId="546EF0A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0.28 </w:t>
            </w:r>
          </w:p>
        </w:tc>
        <w:tc>
          <w:tcPr>
            <w:tcW w:w="466" w:type="pct"/>
            <w:tcBorders>
              <w:top w:val="nil"/>
              <w:left w:val="nil"/>
              <w:bottom w:val="nil"/>
              <w:right w:val="nil"/>
            </w:tcBorders>
            <w:shd w:val="clear" w:color="auto" w:fill="auto"/>
            <w:hideMark/>
          </w:tcPr>
          <w:p w14:paraId="3F14140F"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0.86 </w:t>
            </w:r>
          </w:p>
        </w:tc>
        <w:tc>
          <w:tcPr>
            <w:tcW w:w="387" w:type="pct"/>
            <w:tcBorders>
              <w:top w:val="nil"/>
              <w:left w:val="nil"/>
              <w:bottom w:val="nil"/>
              <w:right w:val="nil"/>
            </w:tcBorders>
            <w:shd w:val="clear" w:color="auto" w:fill="auto"/>
            <w:hideMark/>
          </w:tcPr>
          <w:p w14:paraId="00525CE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0.93 </w:t>
            </w:r>
          </w:p>
        </w:tc>
        <w:tc>
          <w:tcPr>
            <w:tcW w:w="387" w:type="pct"/>
            <w:tcBorders>
              <w:top w:val="nil"/>
              <w:left w:val="nil"/>
              <w:bottom w:val="nil"/>
              <w:right w:val="nil"/>
            </w:tcBorders>
            <w:shd w:val="clear" w:color="auto" w:fill="auto"/>
            <w:hideMark/>
          </w:tcPr>
          <w:p w14:paraId="72C3523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0.25 </w:t>
            </w:r>
          </w:p>
        </w:tc>
        <w:tc>
          <w:tcPr>
            <w:tcW w:w="387" w:type="pct"/>
            <w:tcBorders>
              <w:top w:val="nil"/>
              <w:left w:val="nil"/>
              <w:bottom w:val="nil"/>
              <w:right w:val="nil"/>
            </w:tcBorders>
            <w:shd w:val="clear" w:color="auto" w:fill="auto"/>
            <w:hideMark/>
          </w:tcPr>
          <w:p w14:paraId="4A355C8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0.86 </w:t>
            </w:r>
          </w:p>
        </w:tc>
        <w:tc>
          <w:tcPr>
            <w:tcW w:w="387" w:type="pct"/>
            <w:tcBorders>
              <w:top w:val="nil"/>
              <w:left w:val="nil"/>
              <w:bottom w:val="nil"/>
              <w:right w:val="nil"/>
            </w:tcBorders>
            <w:shd w:val="clear" w:color="auto" w:fill="auto"/>
            <w:hideMark/>
          </w:tcPr>
          <w:p w14:paraId="7C2B5B6A"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0.86 </w:t>
            </w:r>
          </w:p>
        </w:tc>
        <w:tc>
          <w:tcPr>
            <w:tcW w:w="387" w:type="pct"/>
            <w:tcBorders>
              <w:top w:val="nil"/>
              <w:left w:val="nil"/>
              <w:bottom w:val="nil"/>
              <w:right w:val="nil"/>
            </w:tcBorders>
            <w:shd w:val="clear" w:color="auto" w:fill="auto"/>
            <w:noWrap/>
            <w:hideMark/>
          </w:tcPr>
          <w:p w14:paraId="265EF070"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-0.01 </w:t>
            </w:r>
          </w:p>
        </w:tc>
        <w:tc>
          <w:tcPr>
            <w:tcW w:w="387" w:type="pct"/>
            <w:tcBorders>
              <w:top w:val="nil"/>
              <w:left w:val="nil"/>
              <w:bottom w:val="nil"/>
              <w:right w:val="nil"/>
            </w:tcBorders>
            <w:shd w:val="clear" w:color="auto" w:fill="auto"/>
            <w:hideMark/>
          </w:tcPr>
          <w:p w14:paraId="233AC724"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0.82 </w:t>
            </w:r>
          </w:p>
        </w:tc>
      </w:tr>
      <w:tr w:rsidR="00F25831" w:rsidRPr="00F25831" w14:paraId="30DD6956" w14:textId="77777777" w:rsidTr="00A80066">
        <w:trPr>
          <w:trHeight w:val="300"/>
        </w:trPr>
        <w:tc>
          <w:tcPr>
            <w:tcW w:w="552" w:type="pct"/>
            <w:tcBorders>
              <w:top w:val="nil"/>
              <w:left w:val="nil"/>
              <w:bottom w:val="nil"/>
              <w:right w:val="nil"/>
            </w:tcBorders>
            <w:shd w:val="clear" w:color="auto" w:fill="auto"/>
            <w:hideMark/>
          </w:tcPr>
          <w:p w14:paraId="285BA47E"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P-MUFAs</w:t>
            </w:r>
          </w:p>
        </w:tc>
        <w:tc>
          <w:tcPr>
            <w:tcW w:w="387" w:type="pct"/>
            <w:tcBorders>
              <w:top w:val="nil"/>
              <w:left w:val="nil"/>
              <w:bottom w:val="nil"/>
              <w:right w:val="nil"/>
            </w:tcBorders>
            <w:shd w:val="clear" w:color="auto" w:fill="auto"/>
            <w:hideMark/>
          </w:tcPr>
          <w:p w14:paraId="5EC2316A"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5AEE9FD3"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0F764636"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hideMark/>
          </w:tcPr>
          <w:p w14:paraId="47702FF4"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466" w:type="pct"/>
            <w:tcBorders>
              <w:top w:val="nil"/>
              <w:left w:val="nil"/>
              <w:bottom w:val="nil"/>
              <w:right w:val="nil"/>
            </w:tcBorders>
            <w:shd w:val="clear" w:color="auto" w:fill="auto"/>
            <w:noWrap/>
            <w:hideMark/>
          </w:tcPr>
          <w:p w14:paraId="35EC6F2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-0.05 </w:t>
            </w:r>
          </w:p>
        </w:tc>
        <w:tc>
          <w:tcPr>
            <w:tcW w:w="387" w:type="pct"/>
            <w:tcBorders>
              <w:top w:val="nil"/>
              <w:left w:val="nil"/>
              <w:bottom w:val="nil"/>
              <w:right w:val="nil"/>
            </w:tcBorders>
            <w:shd w:val="clear" w:color="auto" w:fill="auto"/>
            <w:hideMark/>
          </w:tcPr>
          <w:p w14:paraId="4A71A20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0.43 </w:t>
            </w:r>
          </w:p>
        </w:tc>
        <w:tc>
          <w:tcPr>
            <w:tcW w:w="387" w:type="pct"/>
            <w:tcBorders>
              <w:top w:val="nil"/>
              <w:left w:val="nil"/>
              <w:bottom w:val="nil"/>
              <w:right w:val="nil"/>
            </w:tcBorders>
            <w:shd w:val="clear" w:color="auto" w:fill="auto"/>
            <w:hideMark/>
          </w:tcPr>
          <w:p w14:paraId="0462E05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0.85 </w:t>
            </w:r>
          </w:p>
        </w:tc>
        <w:tc>
          <w:tcPr>
            <w:tcW w:w="387" w:type="pct"/>
            <w:tcBorders>
              <w:top w:val="nil"/>
              <w:left w:val="nil"/>
              <w:bottom w:val="nil"/>
              <w:right w:val="nil"/>
            </w:tcBorders>
            <w:shd w:val="clear" w:color="auto" w:fill="auto"/>
            <w:noWrap/>
            <w:hideMark/>
          </w:tcPr>
          <w:p w14:paraId="6044F04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-0.05 </w:t>
            </w:r>
          </w:p>
        </w:tc>
        <w:tc>
          <w:tcPr>
            <w:tcW w:w="387" w:type="pct"/>
            <w:tcBorders>
              <w:top w:val="nil"/>
              <w:left w:val="nil"/>
              <w:bottom w:val="nil"/>
              <w:right w:val="nil"/>
            </w:tcBorders>
            <w:shd w:val="clear" w:color="auto" w:fill="auto"/>
            <w:hideMark/>
          </w:tcPr>
          <w:p w14:paraId="4FC28DA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0.06 </w:t>
            </w:r>
          </w:p>
        </w:tc>
        <w:tc>
          <w:tcPr>
            <w:tcW w:w="387" w:type="pct"/>
            <w:tcBorders>
              <w:top w:val="nil"/>
              <w:left w:val="nil"/>
              <w:bottom w:val="nil"/>
              <w:right w:val="nil"/>
            </w:tcBorders>
            <w:shd w:val="clear" w:color="auto" w:fill="auto"/>
            <w:hideMark/>
          </w:tcPr>
          <w:p w14:paraId="75C088B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0.16 </w:t>
            </w:r>
          </w:p>
        </w:tc>
        <w:tc>
          <w:tcPr>
            <w:tcW w:w="387" w:type="pct"/>
            <w:tcBorders>
              <w:top w:val="nil"/>
              <w:left w:val="nil"/>
              <w:bottom w:val="nil"/>
              <w:right w:val="nil"/>
            </w:tcBorders>
            <w:shd w:val="clear" w:color="auto" w:fill="auto"/>
            <w:noWrap/>
            <w:hideMark/>
          </w:tcPr>
          <w:p w14:paraId="764ADBC1"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-0.02 </w:t>
            </w:r>
          </w:p>
        </w:tc>
      </w:tr>
      <w:tr w:rsidR="00F25831" w:rsidRPr="00F25831" w14:paraId="56839E53" w14:textId="77777777" w:rsidTr="00A80066">
        <w:trPr>
          <w:trHeight w:val="300"/>
        </w:trPr>
        <w:tc>
          <w:tcPr>
            <w:tcW w:w="552" w:type="pct"/>
            <w:tcBorders>
              <w:top w:val="nil"/>
              <w:left w:val="nil"/>
              <w:bottom w:val="nil"/>
              <w:right w:val="nil"/>
            </w:tcBorders>
            <w:shd w:val="clear" w:color="auto" w:fill="auto"/>
            <w:hideMark/>
          </w:tcPr>
          <w:p w14:paraId="391EC336"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A-MUFAs</w:t>
            </w:r>
          </w:p>
        </w:tc>
        <w:tc>
          <w:tcPr>
            <w:tcW w:w="387" w:type="pct"/>
            <w:tcBorders>
              <w:top w:val="nil"/>
              <w:left w:val="nil"/>
              <w:bottom w:val="nil"/>
              <w:right w:val="nil"/>
            </w:tcBorders>
            <w:shd w:val="clear" w:color="auto" w:fill="auto"/>
            <w:hideMark/>
          </w:tcPr>
          <w:p w14:paraId="6C33C695"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19562569"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18E5FA8C"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noWrap/>
            <w:hideMark/>
          </w:tcPr>
          <w:p w14:paraId="49C998B0"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hideMark/>
          </w:tcPr>
          <w:p w14:paraId="55F36AE2"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76583CDC"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0.78 </w:t>
            </w:r>
          </w:p>
        </w:tc>
        <w:tc>
          <w:tcPr>
            <w:tcW w:w="387" w:type="pct"/>
            <w:tcBorders>
              <w:top w:val="nil"/>
              <w:left w:val="nil"/>
              <w:bottom w:val="nil"/>
              <w:right w:val="nil"/>
            </w:tcBorders>
            <w:shd w:val="clear" w:color="auto" w:fill="auto"/>
            <w:noWrap/>
            <w:hideMark/>
          </w:tcPr>
          <w:p w14:paraId="3223BF2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-0.10 </w:t>
            </w:r>
          </w:p>
        </w:tc>
        <w:tc>
          <w:tcPr>
            <w:tcW w:w="387" w:type="pct"/>
            <w:tcBorders>
              <w:top w:val="nil"/>
              <w:left w:val="nil"/>
              <w:bottom w:val="nil"/>
              <w:right w:val="nil"/>
            </w:tcBorders>
            <w:shd w:val="clear" w:color="auto" w:fill="auto"/>
            <w:hideMark/>
          </w:tcPr>
          <w:p w14:paraId="206A19E9"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2170BD1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0.85 </w:t>
            </w:r>
          </w:p>
        </w:tc>
        <w:tc>
          <w:tcPr>
            <w:tcW w:w="387" w:type="pct"/>
            <w:tcBorders>
              <w:top w:val="nil"/>
              <w:left w:val="nil"/>
              <w:bottom w:val="nil"/>
              <w:right w:val="nil"/>
            </w:tcBorders>
            <w:shd w:val="clear" w:color="auto" w:fill="auto"/>
            <w:noWrap/>
            <w:hideMark/>
          </w:tcPr>
          <w:p w14:paraId="7D12CCB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-0.26 </w:t>
            </w:r>
          </w:p>
        </w:tc>
        <w:tc>
          <w:tcPr>
            <w:tcW w:w="387" w:type="pct"/>
            <w:tcBorders>
              <w:top w:val="nil"/>
              <w:left w:val="nil"/>
              <w:bottom w:val="nil"/>
              <w:right w:val="nil"/>
            </w:tcBorders>
            <w:shd w:val="clear" w:color="auto" w:fill="auto"/>
            <w:hideMark/>
          </w:tcPr>
          <w:p w14:paraId="554516AC"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0.94 </w:t>
            </w:r>
          </w:p>
        </w:tc>
      </w:tr>
      <w:tr w:rsidR="00F25831" w:rsidRPr="00F25831" w14:paraId="74ACE650" w14:textId="77777777" w:rsidTr="00A80066">
        <w:trPr>
          <w:trHeight w:val="300"/>
        </w:trPr>
        <w:tc>
          <w:tcPr>
            <w:tcW w:w="552" w:type="pct"/>
            <w:tcBorders>
              <w:top w:val="nil"/>
              <w:left w:val="nil"/>
              <w:bottom w:val="nil"/>
              <w:right w:val="nil"/>
            </w:tcBorders>
            <w:shd w:val="clear" w:color="auto" w:fill="auto"/>
            <w:hideMark/>
          </w:tcPr>
          <w:p w14:paraId="125DA7D4"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OA</w:t>
            </w:r>
          </w:p>
        </w:tc>
        <w:tc>
          <w:tcPr>
            <w:tcW w:w="387" w:type="pct"/>
            <w:tcBorders>
              <w:top w:val="nil"/>
              <w:left w:val="nil"/>
              <w:bottom w:val="nil"/>
              <w:right w:val="nil"/>
            </w:tcBorders>
            <w:shd w:val="clear" w:color="auto" w:fill="auto"/>
            <w:hideMark/>
          </w:tcPr>
          <w:p w14:paraId="2DFC230B"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3CD92B39"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725BF575"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hideMark/>
          </w:tcPr>
          <w:p w14:paraId="4CE47BD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hideMark/>
          </w:tcPr>
          <w:p w14:paraId="746FEE7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051D86F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58CF328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0.45 </w:t>
            </w:r>
          </w:p>
        </w:tc>
        <w:tc>
          <w:tcPr>
            <w:tcW w:w="387" w:type="pct"/>
            <w:tcBorders>
              <w:top w:val="nil"/>
              <w:left w:val="nil"/>
              <w:bottom w:val="nil"/>
              <w:right w:val="nil"/>
            </w:tcBorders>
            <w:shd w:val="clear" w:color="auto" w:fill="auto"/>
            <w:hideMark/>
          </w:tcPr>
          <w:p w14:paraId="1FD34B5A"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0.78 </w:t>
            </w:r>
          </w:p>
        </w:tc>
        <w:tc>
          <w:tcPr>
            <w:tcW w:w="387" w:type="pct"/>
            <w:tcBorders>
              <w:top w:val="nil"/>
              <w:left w:val="nil"/>
              <w:bottom w:val="nil"/>
              <w:right w:val="nil"/>
            </w:tcBorders>
            <w:shd w:val="clear" w:color="auto" w:fill="auto"/>
            <w:hideMark/>
          </w:tcPr>
          <w:p w14:paraId="07FE866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0.76 </w:t>
            </w:r>
          </w:p>
        </w:tc>
        <w:tc>
          <w:tcPr>
            <w:tcW w:w="387" w:type="pct"/>
            <w:tcBorders>
              <w:top w:val="nil"/>
              <w:left w:val="nil"/>
              <w:bottom w:val="nil"/>
              <w:right w:val="nil"/>
            </w:tcBorders>
            <w:shd w:val="clear" w:color="auto" w:fill="auto"/>
            <w:noWrap/>
            <w:hideMark/>
          </w:tcPr>
          <w:p w14:paraId="4A76D491"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-0.11 </w:t>
            </w:r>
          </w:p>
        </w:tc>
        <w:tc>
          <w:tcPr>
            <w:tcW w:w="387" w:type="pct"/>
            <w:tcBorders>
              <w:top w:val="nil"/>
              <w:left w:val="nil"/>
              <w:bottom w:val="nil"/>
              <w:right w:val="nil"/>
            </w:tcBorders>
            <w:shd w:val="clear" w:color="auto" w:fill="auto"/>
            <w:hideMark/>
          </w:tcPr>
          <w:p w14:paraId="4BC58C8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0.75 </w:t>
            </w:r>
          </w:p>
        </w:tc>
      </w:tr>
      <w:tr w:rsidR="00F25831" w:rsidRPr="00F25831" w14:paraId="274CB85E" w14:textId="77777777" w:rsidTr="00A80066">
        <w:trPr>
          <w:trHeight w:val="300"/>
        </w:trPr>
        <w:tc>
          <w:tcPr>
            <w:tcW w:w="552" w:type="pct"/>
            <w:tcBorders>
              <w:top w:val="nil"/>
              <w:left w:val="nil"/>
              <w:bottom w:val="nil"/>
              <w:right w:val="nil"/>
            </w:tcBorders>
            <w:shd w:val="clear" w:color="auto" w:fill="auto"/>
            <w:hideMark/>
          </w:tcPr>
          <w:p w14:paraId="280C9203"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P-OA</w:t>
            </w:r>
          </w:p>
        </w:tc>
        <w:tc>
          <w:tcPr>
            <w:tcW w:w="387" w:type="pct"/>
            <w:tcBorders>
              <w:top w:val="nil"/>
              <w:left w:val="nil"/>
              <w:bottom w:val="nil"/>
              <w:right w:val="nil"/>
            </w:tcBorders>
            <w:shd w:val="clear" w:color="auto" w:fill="auto"/>
            <w:hideMark/>
          </w:tcPr>
          <w:p w14:paraId="054A35D1"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0AFF334C"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7B5FB011"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hideMark/>
          </w:tcPr>
          <w:p w14:paraId="20F264A1"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noWrap/>
            <w:hideMark/>
          </w:tcPr>
          <w:p w14:paraId="0E0B300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5E3F726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4315F500"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noWrap/>
            <w:hideMark/>
          </w:tcPr>
          <w:p w14:paraId="3C64D15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-0.11 </w:t>
            </w:r>
          </w:p>
        </w:tc>
        <w:tc>
          <w:tcPr>
            <w:tcW w:w="387" w:type="pct"/>
            <w:tcBorders>
              <w:top w:val="nil"/>
              <w:left w:val="nil"/>
              <w:bottom w:val="nil"/>
              <w:right w:val="nil"/>
            </w:tcBorders>
            <w:shd w:val="clear" w:color="auto" w:fill="auto"/>
            <w:hideMark/>
          </w:tcPr>
          <w:p w14:paraId="02BF2C35"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0.05 </w:t>
            </w:r>
          </w:p>
        </w:tc>
        <w:tc>
          <w:tcPr>
            <w:tcW w:w="387" w:type="pct"/>
            <w:tcBorders>
              <w:top w:val="nil"/>
              <w:left w:val="nil"/>
              <w:bottom w:val="nil"/>
              <w:right w:val="nil"/>
            </w:tcBorders>
            <w:shd w:val="clear" w:color="auto" w:fill="auto"/>
            <w:hideMark/>
          </w:tcPr>
          <w:p w14:paraId="7B0F9291"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0.23 </w:t>
            </w:r>
          </w:p>
        </w:tc>
        <w:tc>
          <w:tcPr>
            <w:tcW w:w="387" w:type="pct"/>
            <w:tcBorders>
              <w:top w:val="nil"/>
              <w:left w:val="nil"/>
              <w:bottom w:val="nil"/>
              <w:right w:val="nil"/>
            </w:tcBorders>
            <w:shd w:val="clear" w:color="auto" w:fill="auto"/>
            <w:noWrap/>
            <w:hideMark/>
          </w:tcPr>
          <w:p w14:paraId="1F76B00D"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-0.06 </w:t>
            </w:r>
          </w:p>
        </w:tc>
      </w:tr>
      <w:tr w:rsidR="00F25831" w:rsidRPr="00F25831" w14:paraId="006010BE" w14:textId="77777777" w:rsidTr="00A80066">
        <w:trPr>
          <w:trHeight w:val="300"/>
        </w:trPr>
        <w:tc>
          <w:tcPr>
            <w:tcW w:w="552" w:type="pct"/>
            <w:tcBorders>
              <w:top w:val="nil"/>
              <w:left w:val="nil"/>
              <w:bottom w:val="nil"/>
              <w:right w:val="nil"/>
            </w:tcBorders>
            <w:shd w:val="clear" w:color="auto" w:fill="auto"/>
            <w:hideMark/>
          </w:tcPr>
          <w:p w14:paraId="4549B93A"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A-OA</w:t>
            </w:r>
          </w:p>
        </w:tc>
        <w:tc>
          <w:tcPr>
            <w:tcW w:w="387" w:type="pct"/>
            <w:tcBorders>
              <w:top w:val="nil"/>
              <w:left w:val="nil"/>
              <w:bottom w:val="nil"/>
              <w:right w:val="nil"/>
            </w:tcBorders>
            <w:shd w:val="clear" w:color="auto" w:fill="auto"/>
            <w:hideMark/>
          </w:tcPr>
          <w:p w14:paraId="3853C00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7FFBDF0E"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7CA9139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noWrap/>
            <w:hideMark/>
          </w:tcPr>
          <w:p w14:paraId="7D61A3A1"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hideMark/>
          </w:tcPr>
          <w:p w14:paraId="25CF499B"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1C478B5D"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noWrap/>
            <w:hideMark/>
          </w:tcPr>
          <w:p w14:paraId="7FBA3045"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24DABDD4"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76B1441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0.84 </w:t>
            </w:r>
          </w:p>
        </w:tc>
        <w:tc>
          <w:tcPr>
            <w:tcW w:w="387" w:type="pct"/>
            <w:tcBorders>
              <w:top w:val="nil"/>
              <w:left w:val="nil"/>
              <w:bottom w:val="nil"/>
              <w:right w:val="nil"/>
            </w:tcBorders>
            <w:shd w:val="clear" w:color="auto" w:fill="auto"/>
            <w:noWrap/>
            <w:hideMark/>
          </w:tcPr>
          <w:p w14:paraId="098EB4B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-0.26 </w:t>
            </w:r>
          </w:p>
        </w:tc>
        <w:tc>
          <w:tcPr>
            <w:tcW w:w="387" w:type="pct"/>
            <w:tcBorders>
              <w:top w:val="nil"/>
              <w:left w:val="nil"/>
              <w:bottom w:val="nil"/>
              <w:right w:val="nil"/>
            </w:tcBorders>
            <w:shd w:val="clear" w:color="auto" w:fill="auto"/>
            <w:hideMark/>
          </w:tcPr>
          <w:p w14:paraId="42B6F84A"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0.94 </w:t>
            </w:r>
          </w:p>
        </w:tc>
      </w:tr>
      <w:tr w:rsidR="00F25831" w:rsidRPr="00F25831" w14:paraId="207CC0B4" w14:textId="77777777" w:rsidTr="00A80066">
        <w:trPr>
          <w:trHeight w:val="300"/>
        </w:trPr>
        <w:tc>
          <w:tcPr>
            <w:tcW w:w="552" w:type="pct"/>
            <w:tcBorders>
              <w:top w:val="nil"/>
              <w:left w:val="nil"/>
              <w:bottom w:val="nil"/>
              <w:right w:val="nil"/>
            </w:tcBorders>
            <w:shd w:val="clear" w:color="auto" w:fill="auto"/>
            <w:hideMark/>
          </w:tcPr>
          <w:p w14:paraId="006F050C"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PA</w:t>
            </w:r>
          </w:p>
        </w:tc>
        <w:tc>
          <w:tcPr>
            <w:tcW w:w="387" w:type="pct"/>
            <w:tcBorders>
              <w:top w:val="nil"/>
              <w:left w:val="nil"/>
              <w:bottom w:val="nil"/>
              <w:right w:val="nil"/>
            </w:tcBorders>
            <w:shd w:val="clear" w:color="auto" w:fill="auto"/>
            <w:hideMark/>
          </w:tcPr>
          <w:p w14:paraId="3E213D6E"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1C3E8349"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253F49E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hideMark/>
          </w:tcPr>
          <w:p w14:paraId="08032094"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hideMark/>
          </w:tcPr>
          <w:p w14:paraId="7B057254"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1AFFF2EF"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68177C62"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680BB954"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24D1C3C7"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hideMark/>
          </w:tcPr>
          <w:p w14:paraId="1E50713A"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0.08 </w:t>
            </w:r>
          </w:p>
        </w:tc>
        <w:tc>
          <w:tcPr>
            <w:tcW w:w="387" w:type="pct"/>
            <w:tcBorders>
              <w:top w:val="nil"/>
              <w:left w:val="nil"/>
              <w:bottom w:val="nil"/>
              <w:right w:val="nil"/>
            </w:tcBorders>
            <w:shd w:val="clear" w:color="auto" w:fill="auto"/>
            <w:hideMark/>
          </w:tcPr>
          <w:p w14:paraId="0F147FF0"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0.91 </w:t>
            </w:r>
          </w:p>
        </w:tc>
      </w:tr>
      <w:tr w:rsidR="00F25831" w:rsidRPr="00F25831" w14:paraId="020814E0" w14:textId="77777777" w:rsidTr="00A80066">
        <w:trPr>
          <w:trHeight w:val="300"/>
        </w:trPr>
        <w:tc>
          <w:tcPr>
            <w:tcW w:w="552" w:type="pct"/>
            <w:tcBorders>
              <w:top w:val="nil"/>
              <w:left w:val="nil"/>
              <w:bottom w:val="nil"/>
              <w:right w:val="nil"/>
            </w:tcBorders>
            <w:shd w:val="clear" w:color="auto" w:fill="auto"/>
            <w:hideMark/>
          </w:tcPr>
          <w:p w14:paraId="6CF97ACD"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P-PA</w:t>
            </w:r>
          </w:p>
        </w:tc>
        <w:tc>
          <w:tcPr>
            <w:tcW w:w="387" w:type="pct"/>
            <w:tcBorders>
              <w:top w:val="nil"/>
              <w:left w:val="nil"/>
              <w:bottom w:val="nil"/>
              <w:right w:val="nil"/>
            </w:tcBorders>
            <w:shd w:val="clear" w:color="auto" w:fill="auto"/>
            <w:noWrap/>
            <w:hideMark/>
          </w:tcPr>
          <w:p w14:paraId="39E8FA44"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39D5DCD8"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noWrap/>
            <w:hideMark/>
          </w:tcPr>
          <w:p w14:paraId="5C8611A6"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95" w:type="pct"/>
            <w:tcBorders>
              <w:top w:val="nil"/>
              <w:left w:val="nil"/>
              <w:bottom w:val="nil"/>
              <w:right w:val="nil"/>
            </w:tcBorders>
            <w:shd w:val="clear" w:color="auto" w:fill="auto"/>
            <w:hideMark/>
          </w:tcPr>
          <w:p w14:paraId="1E5FFC93"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466" w:type="pct"/>
            <w:tcBorders>
              <w:top w:val="nil"/>
              <w:left w:val="nil"/>
              <w:bottom w:val="nil"/>
              <w:right w:val="nil"/>
            </w:tcBorders>
            <w:shd w:val="clear" w:color="auto" w:fill="auto"/>
            <w:noWrap/>
            <w:hideMark/>
          </w:tcPr>
          <w:p w14:paraId="63696320"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noWrap/>
            <w:hideMark/>
          </w:tcPr>
          <w:p w14:paraId="5D0CA6A7"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49624150"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noWrap/>
            <w:hideMark/>
          </w:tcPr>
          <w:p w14:paraId="59708270"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4C48DD80" w14:textId="77777777" w:rsidR="00842951" w:rsidRPr="00F25831" w:rsidRDefault="00842951" w:rsidP="00D9064F">
            <w:pPr>
              <w:widowControl/>
              <w:jc w:val="left"/>
              <w:rPr>
                <w:rFonts w:ascii="Times New Roman" w:eastAsia="宋体" w:hAnsi="Times New Roman" w:cs="Times New Roman"/>
                <w:kern w:val="0"/>
                <w:sz w:val="20"/>
                <w:szCs w:val="20"/>
              </w:rPr>
            </w:pPr>
          </w:p>
        </w:tc>
        <w:tc>
          <w:tcPr>
            <w:tcW w:w="387" w:type="pct"/>
            <w:tcBorders>
              <w:top w:val="nil"/>
              <w:left w:val="nil"/>
              <w:bottom w:val="nil"/>
              <w:right w:val="nil"/>
            </w:tcBorders>
            <w:shd w:val="clear" w:color="auto" w:fill="auto"/>
            <w:hideMark/>
          </w:tcPr>
          <w:p w14:paraId="22665709"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387" w:type="pct"/>
            <w:tcBorders>
              <w:top w:val="nil"/>
              <w:left w:val="nil"/>
              <w:bottom w:val="nil"/>
              <w:right w:val="nil"/>
            </w:tcBorders>
            <w:shd w:val="clear" w:color="auto" w:fill="auto"/>
            <w:noWrap/>
            <w:hideMark/>
          </w:tcPr>
          <w:p w14:paraId="4B25BE7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-0.25 </w:t>
            </w:r>
          </w:p>
        </w:tc>
      </w:tr>
      <w:tr w:rsidR="00F25831" w:rsidRPr="00F25831" w14:paraId="0CAED9A8" w14:textId="77777777" w:rsidTr="00A80066">
        <w:trPr>
          <w:trHeight w:val="300"/>
        </w:trPr>
        <w:tc>
          <w:tcPr>
            <w:tcW w:w="552" w:type="pct"/>
            <w:tcBorders>
              <w:top w:val="nil"/>
              <w:left w:val="nil"/>
              <w:bottom w:val="single" w:sz="4" w:space="0" w:color="auto"/>
              <w:right w:val="nil"/>
            </w:tcBorders>
            <w:shd w:val="clear" w:color="auto" w:fill="auto"/>
            <w:hideMark/>
          </w:tcPr>
          <w:p w14:paraId="0B1599B7" w14:textId="77777777" w:rsidR="00842951" w:rsidRPr="00F25831" w:rsidRDefault="00842951" w:rsidP="00D9064F">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A-PA</w:t>
            </w:r>
          </w:p>
        </w:tc>
        <w:tc>
          <w:tcPr>
            <w:tcW w:w="387" w:type="pct"/>
            <w:tcBorders>
              <w:top w:val="nil"/>
              <w:left w:val="nil"/>
              <w:bottom w:val="single" w:sz="4" w:space="0" w:color="auto"/>
              <w:right w:val="nil"/>
            </w:tcBorders>
            <w:shd w:val="clear" w:color="auto" w:fill="auto"/>
            <w:hideMark/>
          </w:tcPr>
          <w:p w14:paraId="56B6A7C5"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384F1A6E"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4DB5D1C4"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495" w:type="pct"/>
            <w:tcBorders>
              <w:top w:val="nil"/>
              <w:left w:val="nil"/>
              <w:bottom w:val="single" w:sz="4" w:space="0" w:color="auto"/>
              <w:right w:val="nil"/>
            </w:tcBorders>
            <w:shd w:val="clear" w:color="auto" w:fill="auto"/>
            <w:noWrap/>
            <w:hideMark/>
          </w:tcPr>
          <w:p w14:paraId="533D23F1"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466" w:type="pct"/>
            <w:tcBorders>
              <w:top w:val="nil"/>
              <w:left w:val="nil"/>
              <w:bottom w:val="single" w:sz="4" w:space="0" w:color="auto"/>
              <w:right w:val="nil"/>
            </w:tcBorders>
            <w:shd w:val="clear" w:color="auto" w:fill="auto"/>
            <w:hideMark/>
          </w:tcPr>
          <w:p w14:paraId="6B98C949"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5F6EF592"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noWrap/>
            <w:hideMark/>
          </w:tcPr>
          <w:p w14:paraId="3ECFCC36"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44DA1C38"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7E7959B2"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noWrap/>
            <w:hideMark/>
          </w:tcPr>
          <w:p w14:paraId="1072FB33"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387" w:type="pct"/>
            <w:tcBorders>
              <w:top w:val="nil"/>
              <w:left w:val="nil"/>
              <w:bottom w:val="single" w:sz="4" w:space="0" w:color="auto"/>
              <w:right w:val="nil"/>
            </w:tcBorders>
            <w:shd w:val="clear" w:color="auto" w:fill="auto"/>
            <w:hideMark/>
          </w:tcPr>
          <w:p w14:paraId="261B9EFB" w14:textId="77777777" w:rsidR="00842951" w:rsidRPr="00F25831" w:rsidRDefault="00842951" w:rsidP="00D9064F">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r>
    </w:tbl>
    <w:p w14:paraId="2AE0A6AC" w14:textId="03B78CF2" w:rsidR="00B26A0E" w:rsidRPr="00F25831" w:rsidRDefault="00842951" w:rsidP="009B3720">
      <w:pPr>
        <w:suppressLineNumbers/>
        <w:autoSpaceDE w:val="0"/>
        <w:autoSpaceDN w:val="0"/>
        <w:adjustRightInd w:val="0"/>
        <w:spacing w:beforeLines="50" w:before="120"/>
        <w:rPr>
          <w:rFonts w:ascii="Times New Roman" w:hAnsi="Times New Roman" w:cs="Times New Roman"/>
          <w:sz w:val="20"/>
          <w:szCs w:val="20"/>
        </w:rPr>
        <w:sectPr w:rsidR="00B26A0E" w:rsidRPr="00F25831" w:rsidSect="0075120F">
          <w:pgSz w:w="16838" w:h="11906" w:orient="landscape"/>
          <w:pgMar w:top="720" w:right="284" w:bottom="720" w:left="284" w:header="851" w:footer="992" w:gutter="0"/>
          <w:cols w:space="425"/>
          <w:docGrid w:linePitch="312"/>
        </w:sectPr>
      </w:pPr>
      <w:r w:rsidRPr="00F25831">
        <w:rPr>
          <w:rFonts w:ascii="Times New Roman" w:hAnsi="Times New Roman" w:cs="Times New Roman"/>
          <w:kern w:val="0"/>
          <w:sz w:val="20"/>
          <w:szCs w:val="20"/>
        </w:rPr>
        <w:t>Values are Spearman correlation coefficients</w:t>
      </w:r>
      <w:r w:rsidR="007F15C7" w:rsidRPr="00F25831">
        <w:rPr>
          <w:rFonts w:ascii="Times New Roman" w:hAnsi="Times New Roman" w:cs="Times New Roman"/>
          <w:kern w:val="0"/>
          <w:sz w:val="20"/>
          <w:szCs w:val="20"/>
        </w:rPr>
        <w:t xml:space="preserve"> of dietary fats intakes at baseline</w:t>
      </w:r>
      <w:r w:rsidRPr="00F25831">
        <w:rPr>
          <w:rFonts w:ascii="Times New Roman" w:hAnsi="Times New Roman" w:cs="Times New Roman"/>
          <w:kern w:val="0"/>
          <w:sz w:val="20"/>
          <w:szCs w:val="20"/>
        </w:rPr>
        <w:t xml:space="preserve">. All </w:t>
      </w:r>
      <w:r w:rsidRPr="00F25831">
        <w:rPr>
          <w:rFonts w:ascii="Times New Roman" w:hAnsi="Times New Roman" w:cs="Times New Roman"/>
          <w:i/>
          <w:kern w:val="0"/>
          <w:sz w:val="20"/>
          <w:szCs w:val="20"/>
        </w:rPr>
        <w:t>P</w:t>
      </w:r>
      <w:r w:rsidRPr="00F25831">
        <w:rPr>
          <w:rFonts w:ascii="Times New Roman" w:hAnsi="Times New Roman" w:cs="Times New Roman"/>
          <w:kern w:val="0"/>
          <w:sz w:val="20"/>
          <w:szCs w:val="20"/>
        </w:rPr>
        <w:t xml:space="preserve"> &lt; 0.001. </w:t>
      </w:r>
      <w:r w:rsidRPr="00F25831">
        <w:rPr>
          <w:rFonts w:ascii="Times New Roman" w:hAnsi="Times New Roman" w:cs="Times New Roman"/>
          <w:sz w:val="20"/>
          <w:szCs w:val="20"/>
        </w:rPr>
        <w:t xml:space="preserve">A-MUFA, MUFA from animal sources; </w:t>
      </w:r>
      <w:r w:rsidRPr="00F25831">
        <w:rPr>
          <w:rFonts w:ascii="Times New Roman" w:hAnsi="Times New Roman" w:cs="Times New Roman"/>
          <w:kern w:val="0"/>
          <w:sz w:val="20"/>
          <w:szCs w:val="20"/>
        </w:rPr>
        <w:t>A-OA, OA from animal sources; A-PA, PA from animal sources;</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MUFA, monounsaturated fatty acid; OA, oleic acid; PA, palmitoleic acid;</w:t>
      </w:r>
      <w:r w:rsidRPr="00F25831">
        <w:rPr>
          <w:rFonts w:ascii="Times New Roman" w:hAnsi="Times New Roman" w:cs="Times New Roman"/>
          <w:sz w:val="20"/>
          <w:szCs w:val="20"/>
        </w:rPr>
        <w:t xml:space="preserve"> P-MUFA, MUFA from plant sources; </w:t>
      </w:r>
      <w:r w:rsidRPr="00F25831">
        <w:rPr>
          <w:rFonts w:ascii="Times New Roman" w:hAnsi="Times New Roman" w:cs="Times New Roman"/>
          <w:kern w:val="0"/>
          <w:sz w:val="20"/>
          <w:szCs w:val="20"/>
        </w:rPr>
        <w:t>P-OA, OA from plant sources; P-PA, PA from plant sources</w:t>
      </w:r>
      <w:r w:rsidRPr="00F25831">
        <w:rPr>
          <w:rFonts w:ascii="Times New Roman" w:hAnsi="Times New Roman" w:cs="Times New Roman"/>
          <w:sz w:val="20"/>
          <w:szCs w:val="20"/>
        </w:rPr>
        <w:t>.</w:t>
      </w:r>
    </w:p>
    <w:p w14:paraId="0766E782" w14:textId="77777777" w:rsidR="00FD2BB4" w:rsidRPr="00F25831" w:rsidRDefault="009B3720" w:rsidP="00FD2BB4">
      <w:pPr>
        <w:autoSpaceDE w:val="0"/>
        <w:autoSpaceDN w:val="0"/>
        <w:adjustRightInd w:val="0"/>
        <w:spacing w:line="360" w:lineRule="auto"/>
        <w:jc w:val="left"/>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FD2BB4"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00FD2BB4" w:rsidRPr="00F25831">
        <w:rPr>
          <w:rFonts w:ascii="Times New Roman" w:hAnsi="Times New Roman" w:cs="Times New Roman"/>
          <w:b/>
          <w:kern w:val="0"/>
          <w:sz w:val="20"/>
          <w:szCs w:val="20"/>
        </w:rPr>
        <w:t>3. Associations between OA and PA from plant and animal sources with T2D risk in the CHNS</w:t>
      </w:r>
    </w:p>
    <w:tbl>
      <w:tblPr>
        <w:tblW w:w="5000" w:type="pct"/>
        <w:tblLook w:val="04A0" w:firstRow="1" w:lastRow="0" w:firstColumn="1" w:lastColumn="0" w:noHBand="0" w:noVBand="1"/>
      </w:tblPr>
      <w:tblGrid>
        <w:gridCol w:w="3410"/>
        <w:gridCol w:w="1095"/>
        <w:gridCol w:w="1762"/>
        <w:gridCol w:w="1549"/>
        <w:gridCol w:w="1765"/>
        <w:gridCol w:w="885"/>
      </w:tblGrid>
      <w:tr w:rsidR="00F25831" w:rsidRPr="00F25831" w14:paraId="75F3B6E1" w14:textId="77777777" w:rsidTr="00E26972">
        <w:trPr>
          <w:trHeight w:val="300"/>
        </w:trPr>
        <w:tc>
          <w:tcPr>
            <w:tcW w:w="1629" w:type="pct"/>
            <w:tcBorders>
              <w:top w:val="single" w:sz="4" w:space="0" w:color="auto"/>
              <w:left w:val="nil"/>
              <w:bottom w:val="nil"/>
              <w:right w:val="nil"/>
            </w:tcBorders>
            <w:shd w:val="clear" w:color="auto" w:fill="auto"/>
            <w:noWrap/>
            <w:vAlign w:val="center"/>
            <w:hideMark/>
          </w:tcPr>
          <w:p w14:paraId="11CC2399"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2947" w:type="pct"/>
            <w:gridSpan w:val="4"/>
            <w:tcBorders>
              <w:top w:val="single" w:sz="4" w:space="0" w:color="auto"/>
              <w:left w:val="nil"/>
              <w:bottom w:val="single" w:sz="4" w:space="0" w:color="auto"/>
              <w:right w:val="nil"/>
            </w:tcBorders>
            <w:shd w:val="clear" w:color="auto" w:fill="auto"/>
            <w:noWrap/>
            <w:vAlign w:val="center"/>
            <w:hideMark/>
          </w:tcPr>
          <w:p w14:paraId="5F7E4EFD" w14:textId="77777777" w:rsidR="00FD2BB4" w:rsidRPr="00F25831" w:rsidRDefault="002B7020"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Quartile</w:t>
            </w:r>
            <w:r w:rsidR="00FD2BB4" w:rsidRPr="00F25831">
              <w:rPr>
                <w:rFonts w:ascii="Times New Roman" w:eastAsia="宋体" w:hAnsi="Times New Roman" w:cs="Times New Roman"/>
                <w:b/>
                <w:bCs/>
                <w:kern w:val="0"/>
                <w:sz w:val="20"/>
                <w:szCs w:val="20"/>
              </w:rPr>
              <w:t>s of MUFA intake</w:t>
            </w:r>
          </w:p>
        </w:tc>
        <w:tc>
          <w:tcPr>
            <w:tcW w:w="424" w:type="pct"/>
            <w:tcBorders>
              <w:top w:val="single" w:sz="4" w:space="0" w:color="auto"/>
              <w:left w:val="nil"/>
              <w:bottom w:val="nil"/>
              <w:right w:val="nil"/>
            </w:tcBorders>
            <w:shd w:val="clear" w:color="auto" w:fill="auto"/>
            <w:noWrap/>
            <w:vAlign w:val="center"/>
            <w:hideMark/>
          </w:tcPr>
          <w:p w14:paraId="0BA938C6" w14:textId="77777777" w:rsidR="00FD2BB4" w:rsidRPr="00F25831" w:rsidRDefault="00FD2BB4" w:rsidP="00E26972">
            <w:pPr>
              <w:widowControl/>
              <w:jc w:val="center"/>
              <w:rPr>
                <w:rFonts w:ascii="Times New Roman" w:eastAsia="宋体" w:hAnsi="Times New Roman" w:cs="Times New Roman"/>
                <w:b/>
                <w:bCs/>
                <w:kern w:val="0"/>
                <w:sz w:val="20"/>
                <w:szCs w:val="20"/>
              </w:rPr>
            </w:pPr>
          </w:p>
        </w:tc>
      </w:tr>
      <w:tr w:rsidR="00F25831" w:rsidRPr="00F25831" w14:paraId="41C64346" w14:textId="77777777" w:rsidTr="00E26972">
        <w:trPr>
          <w:trHeight w:val="300"/>
        </w:trPr>
        <w:tc>
          <w:tcPr>
            <w:tcW w:w="1629" w:type="pct"/>
            <w:tcBorders>
              <w:top w:val="nil"/>
              <w:left w:val="nil"/>
              <w:bottom w:val="single" w:sz="4" w:space="0" w:color="auto"/>
              <w:right w:val="nil"/>
            </w:tcBorders>
            <w:shd w:val="clear" w:color="auto" w:fill="auto"/>
            <w:noWrap/>
            <w:vAlign w:val="center"/>
            <w:hideMark/>
          </w:tcPr>
          <w:p w14:paraId="21BBC35C"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523" w:type="pct"/>
            <w:tcBorders>
              <w:top w:val="nil"/>
              <w:left w:val="nil"/>
              <w:bottom w:val="single" w:sz="4" w:space="0" w:color="auto"/>
              <w:right w:val="nil"/>
            </w:tcBorders>
            <w:shd w:val="clear" w:color="auto" w:fill="auto"/>
            <w:noWrap/>
            <w:vAlign w:val="center"/>
            <w:hideMark/>
          </w:tcPr>
          <w:p w14:paraId="3B42705F" w14:textId="77777777" w:rsidR="00FD2BB4" w:rsidRPr="00F25831" w:rsidRDefault="00FD2BB4"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Q1</w:t>
            </w:r>
          </w:p>
        </w:tc>
        <w:tc>
          <w:tcPr>
            <w:tcW w:w="842" w:type="pct"/>
            <w:tcBorders>
              <w:top w:val="nil"/>
              <w:left w:val="nil"/>
              <w:bottom w:val="single" w:sz="4" w:space="0" w:color="auto"/>
              <w:right w:val="nil"/>
            </w:tcBorders>
            <w:shd w:val="clear" w:color="auto" w:fill="auto"/>
            <w:noWrap/>
            <w:vAlign w:val="center"/>
            <w:hideMark/>
          </w:tcPr>
          <w:p w14:paraId="7EDDBF14" w14:textId="77777777" w:rsidR="00FD2BB4" w:rsidRPr="00F25831" w:rsidRDefault="00FD2BB4"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Q2</w:t>
            </w:r>
          </w:p>
        </w:tc>
        <w:tc>
          <w:tcPr>
            <w:tcW w:w="740" w:type="pct"/>
            <w:tcBorders>
              <w:top w:val="nil"/>
              <w:left w:val="nil"/>
              <w:bottom w:val="single" w:sz="4" w:space="0" w:color="auto"/>
              <w:right w:val="nil"/>
            </w:tcBorders>
            <w:shd w:val="clear" w:color="auto" w:fill="auto"/>
            <w:noWrap/>
            <w:vAlign w:val="center"/>
            <w:hideMark/>
          </w:tcPr>
          <w:p w14:paraId="1BF868EA" w14:textId="77777777" w:rsidR="00FD2BB4" w:rsidRPr="00F25831" w:rsidRDefault="00FD2BB4"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Q3</w:t>
            </w:r>
          </w:p>
        </w:tc>
        <w:tc>
          <w:tcPr>
            <w:tcW w:w="843" w:type="pct"/>
            <w:tcBorders>
              <w:top w:val="nil"/>
              <w:left w:val="nil"/>
              <w:bottom w:val="single" w:sz="4" w:space="0" w:color="auto"/>
              <w:right w:val="nil"/>
            </w:tcBorders>
            <w:shd w:val="clear" w:color="auto" w:fill="auto"/>
            <w:noWrap/>
            <w:vAlign w:val="center"/>
            <w:hideMark/>
          </w:tcPr>
          <w:p w14:paraId="23DD9C38" w14:textId="77777777" w:rsidR="00FD2BB4" w:rsidRPr="00F25831" w:rsidRDefault="00FD2BB4"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Q4</w:t>
            </w:r>
          </w:p>
        </w:tc>
        <w:tc>
          <w:tcPr>
            <w:tcW w:w="424" w:type="pct"/>
            <w:tcBorders>
              <w:top w:val="nil"/>
              <w:left w:val="nil"/>
              <w:bottom w:val="single" w:sz="4" w:space="0" w:color="auto"/>
              <w:right w:val="nil"/>
            </w:tcBorders>
            <w:shd w:val="clear" w:color="auto" w:fill="auto"/>
            <w:noWrap/>
            <w:vAlign w:val="center"/>
            <w:hideMark/>
          </w:tcPr>
          <w:p w14:paraId="07BEE790" w14:textId="77777777" w:rsidR="00FD2BB4" w:rsidRPr="00F25831" w:rsidRDefault="00FD2BB4" w:rsidP="00E26972">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i/>
                <w:kern w:val="0"/>
                <w:sz w:val="20"/>
                <w:szCs w:val="20"/>
              </w:rPr>
              <w:t>P</w:t>
            </w:r>
            <w:r w:rsidRPr="00F25831">
              <w:rPr>
                <w:rFonts w:ascii="Times New Roman" w:eastAsia="宋体" w:hAnsi="Times New Roman" w:cs="Times New Roman"/>
                <w:b/>
                <w:bCs/>
                <w:kern w:val="0"/>
                <w:sz w:val="20"/>
                <w:szCs w:val="20"/>
              </w:rPr>
              <w:t>-trend</w:t>
            </w:r>
          </w:p>
        </w:tc>
      </w:tr>
      <w:tr w:rsidR="00F25831" w:rsidRPr="00F25831" w14:paraId="2FFB004D" w14:textId="77777777" w:rsidTr="00E26972">
        <w:trPr>
          <w:trHeight w:val="300"/>
        </w:trPr>
        <w:tc>
          <w:tcPr>
            <w:tcW w:w="1629" w:type="pct"/>
            <w:tcBorders>
              <w:top w:val="nil"/>
              <w:left w:val="nil"/>
              <w:bottom w:val="nil"/>
              <w:right w:val="nil"/>
            </w:tcBorders>
            <w:shd w:val="clear" w:color="auto" w:fill="auto"/>
            <w:vAlign w:val="center"/>
            <w:hideMark/>
          </w:tcPr>
          <w:p w14:paraId="6E0FA49A"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OA</w:t>
            </w:r>
          </w:p>
        </w:tc>
        <w:tc>
          <w:tcPr>
            <w:tcW w:w="523" w:type="pct"/>
            <w:tcBorders>
              <w:top w:val="nil"/>
              <w:left w:val="nil"/>
              <w:bottom w:val="nil"/>
              <w:right w:val="nil"/>
            </w:tcBorders>
            <w:shd w:val="clear" w:color="auto" w:fill="auto"/>
            <w:noWrap/>
            <w:vAlign w:val="center"/>
            <w:hideMark/>
          </w:tcPr>
          <w:p w14:paraId="692A8F6B"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20CCF63B"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720F00A9"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44993B52"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4585903B"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48201A26" w14:textId="77777777" w:rsidTr="00E26972">
        <w:trPr>
          <w:trHeight w:val="300"/>
        </w:trPr>
        <w:tc>
          <w:tcPr>
            <w:tcW w:w="1629" w:type="pct"/>
            <w:tcBorders>
              <w:top w:val="nil"/>
              <w:left w:val="nil"/>
              <w:bottom w:val="nil"/>
              <w:right w:val="nil"/>
            </w:tcBorders>
            <w:shd w:val="clear" w:color="auto" w:fill="auto"/>
            <w:noWrap/>
            <w:vAlign w:val="center"/>
            <w:hideMark/>
          </w:tcPr>
          <w:p w14:paraId="4B474DC8"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097FDA43"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≤8.0</w:t>
            </w:r>
          </w:p>
        </w:tc>
        <w:tc>
          <w:tcPr>
            <w:tcW w:w="842" w:type="pct"/>
            <w:tcBorders>
              <w:top w:val="nil"/>
              <w:left w:val="nil"/>
              <w:bottom w:val="nil"/>
              <w:right w:val="nil"/>
            </w:tcBorders>
            <w:shd w:val="clear" w:color="auto" w:fill="auto"/>
            <w:noWrap/>
            <w:vAlign w:val="center"/>
            <w:hideMark/>
          </w:tcPr>
          <w:p w14:paraId="08E4DF5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8.0-10.9</w:t>
            </w:r>
          </w:p>
        </w:tc>
        <w:tc>
          <w:tcPr>
            <w:tcW w:w="740" w:type="pct"/>
            <w:tcBorders>
              <w:top w:val="nil"/>
              <w:left w:val="nil"/>
              <w:bottom w:val="nil"/>
              <w:right w:val="nil"/>
            </w:tcBorders>
            <w:shd w:val="clear" w:color="auto" w:fill="auto"/>
            <w:noWrap/>
            <w:vAlign w:val="center"/>
            <w:hideMark/>
          </w:tcPr>
          <w:p w14:paraId="4F58930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10.9-14.1</w:t>
            </w:r>
          </w:p>
        </w:tc>
        <w:tc>
          <w:tcPr>
            <w:tcW w:w="843" w:type="pct"/>
            <w:tcBorders>
              <w:top w:val="nil"/>
              <w:left w:val="nil"/>
              <w:bottom w:val="nil"/>
              <w:right w:val="nil"/>
            </w:tcBorders>
            <w:shd w:val="clear" w:color="auto" w:fill="auto"/>
            <w:noWrap/>
            <w:vAlign w:val="center"/>
            <w:hideMark/>
          </w:tcPr>
          <w:p w14:paraId="140E250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≥14.1</w:t>
            </w:r>
          </w:p>
        </w:tc>
        <w:tc>
          <w:tcPr>
            <w:tcW w:w="424" w:type="pct"/>
            <w:tcBorders>
              <w:top w:val="nil"/>
              <w:left w:val="nil"/>
              <w:bottom w:val="nil"/>
              <w:right w:val="nil"/>
            </w:tcBorders>
            <w:shd w:val="clear" w:color="auto" w:fill="auto"/>
            <w:noWrap/>
            <w:vAlign w:val="center"/>
            <w:hideMark/>
          </w:tcPr>
          <w:p w14:paraId="7DAF4612"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2CAB1E1E" w14:textId="77777777" w:rsidTr="00E26972">
        <w:trPr>
          <w:trHeight w:val="300"/>
        </w:trPr>
        <w:tc>
          <w:tcPr>
            <w:tcW w:w="1629" w:type="pct"/>
            <w:tcBorders>
              <w:top w:val="nil"/>
              <w:left w:val="nil"/>
              <w:bottom w:val="nil"/>
              <w:right w:val="nil"/>
            </w:tcBorders>
            <w:shd w:val="clear" w:color="auto" w:fill="auto"/>
            <w:noWrap/>
            <w:vAlign w:val="center"/>
            <w:hideMark/>
          </w:tcPr>
          <w:p w14:paraId="1297F627"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6ACB018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211 (5.6)</w:t>
            </w:r>
          </w:p>
        </w:tc>
        <w:tc>
          <w:tcPr>
            <w:tcW w:w="842" w:type="pct"/>
            <w:tcBorders>
              <w:top w:val="nil"/>
              <w:left w:val="nil"/>
              <w:bottom w:val="nil"/>
              <w:right w:val="nil"/>
            </w:tcBorders>
            <w:shd w:val="clear" w:color="auto" w:fill="auto"/>
            <w:noWrap/>
            <w:vAlign w:val="center"/>
            <w:hideMark/>
          </w:tcPr>
          <w:p w14:paraId="0907275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271 (7.2)</w:t>
            </w:r>
          </w:p>
        </w:tc>
        <w:tc>
          <w:tcPr>
            <w:tcW w:w="740" w:type="pct"/>
            <w:tcBorders>
              <w:top w:val="nil"/>
              <w:left w:val="nil"/>
              <w:bottom w:val="nil"/>
              <w:right w:val="nil"/>
            </w:tcBorders>
            <w:shd w:val="clear" w:color="auto" w:fill="auto"/>
            <w:noWrap/>
            <w:vAlign w:val="center"/>
            <w:hideMark/>
          </w:tcPr>
          <w:p w14:paraId="727DC39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843" w:type="pct"/>
            <w:tcBorders>
              <w:top w:val="nil"/>
              <w:left w:val="nil"/>
              <w:bottom w:val="nil"/>
              <w:right w:val="nil"/>
            </w:tcBorders>
            <w:shd w:val="clear" w:color="auto" w:fill="auto"/>
            <w:noWrap/>
            <w:vAlign w:val="center"/>
            <w:hideMark/>
          </w:tcPr>
          <w:p w14:paraId="5DC6846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255 (6.8)</w:t>
            </w:r>
          </w:p>
        </w:tc>
        <w:tc>
          <w:tcPr>
            <w:tcW w:w="424" w:type="pct"/>
            <w:tcBorders>
              <w:top w:val="nil"/>
              <w:left w:val="nil"/>
              <w:bottom w:val="nil"/>
              <w:right w:val="nil"/>
            </w:tcBorders>
            <w:shd w:val="clear" w:color="auto" w:fill="auto"/>
            <w:noWrap/>
            <w:vAlign w:val="center"/>
            <w:hideMark/>
          </w:tcPr>
          <w:p w14:paraId="23D13A02"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5B531E72" w14:textId="77777777" w:rsidTr="00E26972">
        <w:trPr>
          <w:trHeight w:val="300"/>
        </w:trPr>
        <w:tc>
          <w:tcPr>
            <w:tcW w:w="1629" w:type="pct"/>
            <w:tcBorders>
              <w:top w:val="nil"/>
              <w:left w:val="nil"/>
              <w:bottom w:val="nil"/>
              <w:right w:val="nil"/>
            </w:tcBorders>
            <w:shd w:val="clear" w:color="auto" w:fill="auto"/>
            <w:noWrap/>
            <w:vAlign w:val="center"/>
            <w:hideMark/>
          </w:tcPr>
          <w:p w14:paraId="3BAF3200"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4B1E005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58FF06D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1.25 (1.04-1.50)</w:t>
            </w:r>
          </w:p>
        </w:tc>
        <w:tc>
          <w:tcPr>
            <w:tcW w:w="740" w:type="pct"/>
            <w:tcBorders>
              <w:top w:val="nil"/>
              <w:left w:val="nil"/>
              <w:bottom w:val="nil"/>
              <w:right w:val="nil"/>
            </w:tcBorders>
            <w:shd w:val="clear" w:color="auto" w:fill="auto"/>
            <w:noWrap/>
            <w:vAlign w:val="center"/>
            <w:hideMark/>
          </w:tcPr>
          <w:p w14:paraId="4AB6DAD2"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1.16 (0.97-1.39)</w:t>
            </w:r>
          </w:p>
        </w:tc>
        <w:tc>
          <w:tcPr>
            <w:tcW w:w="843" w:type="pct"/>
            <w:tcBorders>
              <w:top w:val="nil"/>
              <w:left w:val="nil"/>
              <w:bottom w:val="nil"/>
              <w:right w:val="nil"/>
            </w:tcBorders>
            <w:shd w:val="clear" w:color="auto" w:fill="auto"/>
            <w:noWrap/>
            <w:vAlign w:val="center"/>
            <w:hideMark/>
          </w:tcPr>
          <w:p w14:paraId="63F58D4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0.92 (0.77-1.11)</w:t>
            </w:r>
          </w:p>
        </w:tc>
        <w:tc>
          <w:tcPr>
            <w:tcW w:w="424" w:type="pct"/>
            <w:tcBorders>
              <w:top w:val="nil"/>
              <w:left w:val="nil"/>
              <w:bottom w:val="nil"/>
              <w:right w:val="nil"/>
            </w:tcBorders>
            <w:shd w:val="clear" w:color="auto" w:fill="auto"/>
            <w:noWrap/>
            <w:vAlign w:val="center"/>
            <w:hideMark/>
          </w:tcPr>
          <w:p w14:paraId="5E3967E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0.16 </w:t>
            </w:r>
          </w:p>
        </w:tc>
      </w:tr>
      <w:tr w:rsidR="00F25831" w:rsidRPr="00F25831" w14:paraId="795DF9CA" w14:textId="77777777" w:rsidTr="00E26972">
        <w:trPr>
          <w:trHeight w:val="300"/>
        </w:trPr>
        <w:tc>
          <w:tcPr>
            <w:tcW w:w="1629" w:type="pct"/>
            <w:tcBorders>
              <w:top w:val="nil"/>
              <w:left w:val="nil"/>
              <w:bottom w:val="nil"/>
              <w:right w:val="nil"/>
            </w:tcBorders>
            <w:shd w:val="clear" w:color="auto" w:fill="auto"/>
            <w:noWrap/>
            <w:vAlign w:val="center"/>
            <w:hideMark/>
          </w:tcPr>
          <w:p w14:paraId="1EC3D0FC"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nil"/>
              <w:right w:val="nil"/>
            </w:tcBorders>
            <w:shd w:val="clear" w:color="auto" w:fill="auto"/>
            <w:noWrap/>
            <w:vAlign w:val="center"/>
            <w:hideMark/>
          </w:tcPr>
          <w:p w14:paraId="593517A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64D9662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1.63 (1.26-2.13)</w:t>
            </w:r>
          </w:p>
        </w:tc>
        <w:tc>
          <w:tcPr>
            <w:tcW w:w="740" w:type="pct"/>
            <w:tcBorders>
              <w:top w:val="nil"/>
              <w:left w:val="nil"/>
              <w:bottom w:val="nil"/>
              <w:right w:val="nil"/>
            </w:tcBorders>
            <w:shd w:val="clear" w:color="auto" w:fill="auto"/>
            <w:noWrap/>
            <w:vAlign w:val="center"/>
            <w:hideMark/>
          </w:tcPr>
          <w:p w14:paraId="0330525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1.84 (1.33-2.55)</w:t>
            </w:r>
          </w:p>
        </w:tc>
        <w:tc>
          <w:tcPr>
            <w:tcW w:w="843" w:type="pct"/>
            <w:tcBorders>
              <w:top w:val="nil"/>
              <w:left w:val="nil"/>
              <w:bottom w:val="nil"/>
              <w:right w:val="nil"/>
            </w:tcBorders>
            <w:shd w:val="clear" w:color="auto" w:fill="auto"/>
            <w:noWrap/>
            <w:vAlign w:val="center"/>
            <w:hideMark/>
          </w:tcPr>
          <w:p w14:paraId="6FD29BB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2.35 (1.59-3.47)</w:t>
            </w:r>
          </w:p>
        </w:tc>
        <w:tc>
          <w:tcPr>
            <w:tcW w:w="424" w:type="pct"/>
            <w:tcBorders>
              <w:top w:val="nil"/>
              <w:left w:val="nil"/>
              <w:bottom w:val="nil"/>
              <w:right w:val="nil"/>
            </w:tcBorders>
            <w:shd w:val="clear" w:color="auto" w:fill="auto"/>
            <w:noWrap/>
            <w:vAlign w:val="center"/>
            <w:hideMark/>
          </w:tcPr>
          <w:p w14:paraId="7DAD3883"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68FCBD02" w14:textId="77777777" w:rsidTr="00E26972">
        <w:trPr>
          <w:trHeight w:val="300"/>
        </w:trPr>
        <w:tc>
          <w:tcPr>
            <w:tcW w:w="1629" w:type="pct"/>
            <w:tcBorders>
              <w:top w:val="nil"/>
              <w:left w:val="nil"/>
              <w:bottom w:val="nil"/>
              <w:right w:val="nil"/>
            </w:tcBorders>
            <w:shd w:val="clear" w:color="auto" w:fill="auto"/>
            <w:vAlign w:val="center"/>
            <w:hideMark/>
          </w:tcPr>
          <w:p w14:paraId="2544B27F"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P-OA</w:t>
            </w:r>
          </w:p>
        </w:tc>
        <w:tc>
          <w:tcPr>
            <w:tcW w:w="523" w:type="pct"/>
            <w:tcBorders>
              <w:top w:val="nil"/>
              <w:left w:val="nil"/>
              <w:bottom w:val="nil"/>
              <w:right w:val="nil"/>
            </w:tcBorders>
            <w:shd w:val="clear" w:color="auto" w:fill="auto"/>
            <w:noWrap/>
            <w:vAlign w:val="center"/>
            <w:hideMark/>
          </w:tcPr>
          <w:p w14:paraId="57806C34"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74C3FE53"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1E00A486"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19B47196"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3A765737"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5D3343FD" w14:textId="77777777" w:rsidTr="00E26972">
        <w:trPr>
          <w:trHeight w:val="300"/>
        </w:trPr>
        <w:tc>
          <w:tcPr>
            <w:tcW w:w="1629" w:type="pct"/>
            <w:tcBorders>
              <w:top w:val="nil"/>
              <w:left w:val="nil"/>
              <w:bottom w:val="nil"/>
              <w:right w:val="nil"/>
            </w:tcBorders>
            <w:shd w:val="clear" w:color="auto" w:fill="auto"/>
            <w:noWrap/>
            <w:vAlign w:val="center"/>
            <w:hideMark/>
          </w:tcPr>
          <w:p w14:paraId="42EBE25F"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6E583EE2"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≤3.4</w:t>
            </w:r>
          </w:p>
        </w:tc>
        <w:tc>
          <w:tcPr>
            <w:tcW w:w="842" w:type="pct"/>
            <w:tcBorders>
              <w:top w:val="nil"/>
              <w:left w:val="nil"/>
              <w:bottom w:val="nil"/>
              <w:right w:val="nil"/>
            </w:tcBorders>
            <w:shd w:val="clear" w:color="auto" w:fill="auto"/>
            <w:noWrap/>
            <w:vAlign w:val="center"/>
            <w:hideMark/>
          </w:tcPr>
          <w:p w14:paraId="4A71654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3.4-4.7</w:t>
            </w:r>
          </w:p>
        </w:tc>
        <w:tc>
          <w:tcPr>
            <w:tcW w:w="740" w:type="pct"/>
            <w:tcBorders>
              <w:top w:val="nil"/>
              <w:left w:val="nil"/>
              <w:bottom w:val="nil"/>
              <w:right w:val="nil"/>
            </w:tcBorders>
            <w:shd w:val="clear" w:color="auto" w:fill="auto"/>
            <w:noWrap/>
            <w:vAlign w:val="center"/>
            <w:hideMark/>
          </w:tcPr>
          <w:p w14:paraId="7B473453"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4.7-6.4</w:t>
            </w:r>
          </w:p>
        </w:tc>
        <w:tc>
          <w:tcPr>
            <w:tcW w:w="843" w:type="pct"/>
            <w:tcBorders>
              <w:top w:val="nil"/>
              <w:left w:val="nil"/>
              <w:bottom w:val="nil"/>
              <w:right w:val="nil"/>
            </w:tcBorders>
            <w:shd w:val="clear" w:color="auto" w:fill="auto"/>
            <w:noWrap/>
            <w:vAlign w:val="center"/>
            <w:hideMark/>
          </w:tcPr>
          <w:p w14:paraId="75AF44B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≥6.4</w:t>
            </w:r>
          </w:p>
        </w:tc>
        <w:tc>
          <w:tcPr>
            <w:tcW w:w="424" w:type="pct"/>
            <w:tcBorders>
              <w:top w:val="nil"/>
              <w:left w:val="nil"/>
              <w:bottom w:val="nil"/>
              <w:right w:val="nil"/>
            </w:tcBorders>
            <w:shd w:val="clear" w:color="auto" w:fill="auto"/>
            <w:noWrap/>
            <w:vAlign w:val="center"/>
            <w:hideMark/>
          </w:tcPr>
          <w:p w14:paraId="5FEB33E8"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09978029" w14:textId="77777777" w:rsidTr="00E26972">
        <w:trPr>
          <w:trHeight w:val="300"/>
        </w:trPr>
        <w:tc>
          <w:tcPr>
            <w:tcW w:w="1629" w:type="pct"/>
            <w:tcBorders>
              <w:top w:val="nil"/>
              <w:left w:val="nil"/>
              <w:bottom w:val="nil"/>
              <w:right w:val="nil"/>
            </w:tcBorders>
            <w:shd w:val="clear" w:color="auto" w:fill="auto"/>
            <w:noWrap/>
            <w:vAlign w:val="center"/>
            <w:hideMark/>
          </w:tcPr>
          <w:p w14:paraId="12C432A8"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0BD8002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165 (4.4)</w:t>
            </w:r>
          </w:p>
        </w:tc>
        <w:tc>
          <w:tcPr>
            <w:tcW w:w="842" w:type="pct"/>
            <w:tcBorders>
              <w:top w:val="nil"/>
              <w:left w:val="nil"/>
              <w:bottom w:val="nil"/>
              <w:right w:val="nil"/>
            </w:tcBorders>
            <w:shd w:val="clear" w:color="auto" w:fill="auto"/>
            <w:noWrap/>
            <w:vAlign w:val="center"/>
            <w:hideMark/>
          </w:tcPr>
          <w:p w14:paraId="788B40B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238 (6.3)</w:t>
            </w:r>
          </w:p>
        </w:tc>
        <w:tc>
          <w:tcPr>
            <w:tcW w:w="740" w:type="pct"/>
            <w:tcBorders>
              <w:top w:val="nil"/>
              <w:left w:val="nil"/>
              <w:bottom w:val="nil"/>
              <w:right w:val="nil"/>
            </w:tcBorders>
            <w:shd w:val="clear" w:color="auto" w:fill="auto"/>
            <w:noWrap/>
            <w:vAlign w:val="center"/>
            <w:hideMark/>
          </w:tcPr>
          <w:p w14:paraId="113FB209"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280 (7.5)</w:t>
            </w:r>
          </w:p>
        </w:tc>
        <w:tc>
          <w:tcPr>
            <w:tcW w:w="843" w:type="pct"/>
            <w:tcBorders>
              <w:top w:val="nil"/>
              <w:left w:val="nil"/>
              <w:bottom w:val="nil"/>
              <w:right w:val="nil"/>
            </w:tcBorders>
            <w:shd w:val="clear" w:color="auto" w:fill="auto"/>
            <w:noWrap/>
            <w:vAlign w:val="center"/>
            <w:hideMark/>
          </w:tcPr>
          <w:p w14:paraId="539DC43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331 (8.8)</w:t>
            </w:r>
          </w:p>
        </w:tc>
        <w:tc>
          <w:tcPr>
            <w:tcW w:w="424" w:type="pct"/>
            <w:tcBorders>
              <w:top w:val="nil"/>
              <w:left w:val="nil"/>
              <w:bottom w:val="nil"/>
              <w:right w:val="nil"/>
            </w:tcBorders>
            <w:shd w:val="clear" w:color="auto" w:fill="auto"/>
            <w:noWrap/>
            <w:vAlign w:val="center"/>
            <w:hideMark/>
          </w:tcPr>
          <w:p w14:paraId="667DF7C7"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4DA2BD83" w14:textId="77777777" w:rsidTr="00E26972">
        <w:trPr>
          <w:trHeight w:val="300"/>
        </w:trPr>
        <w:tc>
          <w:tcPr>
            <w:tcW w:w="1629" w:type="pct"/>
            <w:tcBorders>
              <w:top w:val="nil"/>
              <w:left w:val="nil"/>
              <w:bottom w:val="nil"/>
              <w:right w:val="nil"/>
            </w:tcBorders>
            <w:shd w:val="clear" w:color="auto" w:fill="auto"/>
            <w:noWrap/>
            <w:vAlign w:val="center"/>
            <w:hideMark/>
          </w:tcPr>
          <w:p w14:paraId="141C69D5"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2114C80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354B72F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1.20 (0.98-1.46)</w:t>
            </w:r>
          </w:p>
        </w:tc>
        <w:tc>
          <w:tcPr>
            <w:tcW w:w="740" w:type="pct"/>
            <w:tcBorders>
              <w:top w:val="nil"/>
              <w:left w:val="nil"/>
              <w:bottom w:val="nil"/>
              <w:right w:val="nil"/>
            </w:tcBorders>
            <w:shd w:val="clear" w:color="auto" w:fill="auto"/>
            <w:noWrap/>
            <w:vAlign w:val="center"/>
            <w:hideMark/>
          </w:tcPr>
          <w:p w14:paraId="2A872CB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1.25 (1.03-1.52)</w:t>
            </w:r>
          </w:p>
        </w:tc>
        <w:tc>
          <w:tcPr>
            <w:tcW w:w="843" w:type="pct"/>
            <w:tcBorders>
              <w:top w:val="nil"/>
              <w:left w:val="nil"/>
              <w:bottom w:val="nil"/>
              <w:right w:val="nil"/>
            </w:tcBorders>
            <w:shd w:val="clear" w:color="auto" w:fill="auto"/>
            <w:noWrap/>
            <w:vAlign w:val="center"/>
            <w:hideMark/>
          </w:tcPr>
          <w:p w14:paraId="1ECAB23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1.42 (1.17-1.71)</w:t>
            </w:r>
          </w:p>
        </w:tc>
        <w:tc>
          <w:tcPr>
            <w:tcW w:w="424" w:type="pct"/>
            <w:tcBorders>
              <w:top w:val="nil"/>
              <w:left w:val="nil"/>
              <w:bottom w:val="nil"/>
              <w:right w:val="nil"/>
            </w:tcBorders>
            <w:shd w:val="clear" w:color="auto" w:fill="auto"/>
            <w:noWrap/>
            <w:vAlign w:val="center"/>
            <w:hideMark/>
          </w:tcPr>
          <w:p w14:paraId="61246E2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0.0004</w:t>
            </w:r>
          </w:p>
        </w:tc>
      </w:tr>
      <w:tr w:rsidR="00F25831" w:rsidRPr="00F25831" w14:paraId="63B37080" w14:textId="77777777" w:rsidTr="00E26972">
        <w:trPr>
          <w:trHeight w:val="300"/>
        </w:trPr>
        <w:tc>
          <w:tcPr>
            <w:tcW w:w="1629" w:type="pct"/>
            <w:tcBorders>
              <w:top w:val="nil"/>
              <w:left w:val="nil"/>
              <w:bottom w:val="nil"/>
              <w:right w:val="nil"/>
            </w:tcBorders>
            <w:shd w:val="clear" w:color="auto" w:fill="auto"/>
            <w:noWrap/>
            <w:vAlign w:val="center"/>
            <w:hideMark/>
          </w:tcPr>
          <w:p w14:paraId="774D2147"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nil"/>
              <w:right w:val="nil"/>
            </w:tcBorders>
            <w:shd w:val="clear" w:color="auto" w:fill="auto"/>
            <w:noWrap/>
            <w:vAlign w:val="center"/>
            <w:hideMark/>
          </w:tcPr>
          <w:p w14:paraId="6502A71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31CFFDD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1.12 (0.91-1.39)</w:t>
            </w:r>
          </w:p>
        </w:tc>
        <w:tc>
          <w:tcPr>
            <w:tcW w:w="740" w:type="pct"/>
            <w:tcBorders>
              <w:top w:val="nil"/>
              <w:left w:val="nil"/>
              <w:bottom w:val="nil"/>
              <w:right w:val="nil"/>
            </w:tcBorders>
            <w:shd w:val="clear" w:color="auto" w:fill="auto"/>
            <w:noWrap/>
            <w:vAlign w:val="center"/>
            <w:hideMark/>
          </w:tcPr>
          <w:p w14:paraId="1349B93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1.25 (0.99-1.56)</w:t>
            </w:r>
          </w:p>
        </w:tc>
        <w:tc>
          <w:tcPr>
            <w:tcW w:w="843" w:type="pct"/>
            <w:tcBorders>
              <w:top w:val="nil"/>
              <w:left w:val="nil"/>
              <w:bottom w:val="nil"/>
              <w:right w:val="nil"/>
            </w:tcBorders>
            <w:shd w:val="clear" w:color="auto" w:fill="auto"/>
            <w:noWrap/>
            <w:vAlign w:val="center"/>
            <w:hideMark/>
          </w:tcPr>
          <w:p w14:paraId="0E53F902"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1.56 (1.20-2.02)</w:t>
            </w:r>
          </w:p>
        </w:tc>
        <w:tc>
          <w:tcPr>
            <w:tcW w:w="424" w:type="pct"/>
            <w:tcBorders>
              <w:top w:val="nil"/>
              <w:left w:val="nil"/>
              <w:bottom w:val="nil"/>
              <w:right w:val="nil"/>
            </w:tcBorders>
            <w:shd w:val="clear" w:color="auto" w:fill="auto"/>
            <w:noWrap/>
            <w:vAlign w:val="center"/>
            <w:hideMark/>
          </w:tcPr>
          <w:p w14:paraId="46847CC5"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0.0003</w:t>
            </w:r>
          </w:p>
        </w:tc>
      </w:tr>
      <w:tr w:rsidR="00F25831" w:rsidRPr="00F25831" w14:paraId="3897DB3A" w14:textId="77777777" w:rsidTr="00E26972">
        <w:trPr>
          <w:trHeight w:val="300"/>
        </w:trPr>
        <w:tc>
          <w:tcPr>
            <w:tcW w:w="1629" w:type="pct"/>
            <w:tcBorders>
              <w:top w:val="nil"/>
              <w:left w:val="nil"/>
              <w:bottom w:val="nil"/>
              <w:right w:val="nil"/>
            </w:tcBorders>
            <w:shd w:val="clear" w:color="auto" w:fill="auto"/>
            <w:vAlign w:val="center"/>
            <w:hideMark/>
          </w:tcPr>
          <w:p w14:paraId="75EFBDA8"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A-OA</w:t>
            </w:r>
          </w:p>
        </w:tc>
        <w:tc>
          <w:tcPr>
            <w:tcW w:w="523" w:type="pct"/>
            <w:tcBorders>
              <w:top w:val="nil"/>
              <w:left w:val="nil"/>
              <w:bottom w:val="nil"/>
              <w:right w:val="nil"/>
            </w:tcBorders>
            <w:shd w:val="clear" w:color="auto" w:fill="auto"/>
            <w:noWrap/>
            <w:vAlign w:val="center"/>
            <w:hideMark/>
          </w:tcPr>
          <w:p w14:paraId="094BCA19"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3B94E27F"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59C1EB91"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7F76F3D0"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1174601C"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2F09E79F" w14:textId="77777777" w:rsidTr="00E26972">
        <w:trPr>
          <w:trHeight w:val="300"/>
        </w:trPr>
        <w:tc>
          <w:tcPr>
            <w:tcW w:w="1629" w:type="pct"/>
            <w:tcBorders>
              <w:top w:val="nil"/>
              <w:left w:val="nil"/>
              <w:bottom w:val="nil"/>
              <w:right w:val="nil"/>
            </w:tcBorders>
            <w:shd w:val="clear" w:color="auto" w:fill="auto"/>
            <w:noWrap/>
            <w:vAlign w:val="center"/>
            <w:hideMark/>
          </w:tcPr>
          <w:p w14:paraId="34C21DBB"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15FB6AB9"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≤3.1</w:t>
            </w:r>
          </w:p>
        </w:tc>
        <w:tc>
          <w:tcPr>
            <w:tcW w:w="842" w:type="pct"/>
            <w:tcBorders>
              <w:top w:val="nil"/>
              <w:left w:val="nil"/>
              <w:bottom w:val="nil"/>
              <w:right w:val="nil"/>
            </w:tcBorders>
            <w:shd w:val="clear" w:color="auto" w:fill="auto"/>
            <w:noWrap/>
            <w:vAlign w:val="center"/>
            <w:hideMark/>
          </w:tcPr>
          <w:p w14:paraId="693A023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3.1-5.6</w:t>
            </w:r>
          </w:p>
        </w:tc>
        <w:tc>
          <w:tcPr>
            <w:tcW w:w="740" w:type="pct"/>
            <w:tcBorders>
              <w:top w:val="nil"/>
              <w:left w:val="nil"/>
              <w:bottom w:val="nil"/>
              <w:right w:val="nil"/>
            </w:tcBorders>
            <w:shd w:val="clear" w:color="auto" w:fill="auto"/>
            <w:noWrap/>
            <w:vAlign w:val="center"/>
            <w:hideMark/>
          </w:tcPr>
          <w:p w14:paraId="7174BF7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5.6-8.3</w:t>
            </w:r>
          </w:p>
        </w:tc>
        <w:tc>
          <w:tcPr>
            <w:tcW w:w="843" w:type="pct"/>
            <w:tcBorders>
              <w:top w:val="nil"/>
              <w:left w:val="nil"/>
              <w:bottom w:val="nil"/>
              <w:right w:val="nil"/>
            </w:tcBorders>
            <w:shd w:val="clear" w:color="auto" w:fill="auto"/>
            <w:noWrap/>
            <w:vAlign w:val="center"/>
            <w:hideMark/>
          </w:tcPr>
          <w:p w14:paraId="26E31CB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≥8.3</w:t>
            </w:r>
          </w:p>
        </w:tc>
        <w:tc>
          <w:tcPr>
            <w:tcW w:w="424" w:type="pct"/>
            <w:tcBorders>
              <w:top w:val="nil"/>
              <w:left w:val="nil"/>
              <w:bottom w:val="nil"/>
              <w:right w:val="nil"/>
            </w:tcBorders>
            <w:shd w:val="clear" w:color="auto" w:fill="auto"/>
            <w:noWrap/>
            <w:vAlign w:val="center"/>
            <w:hideMark/>
          </w:tcPr>
          <w:p w14:paraId="71D26216"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6A69238E" w14:textId="77777777" w:rsidTr="00E26972">
        <w:trPr>
          <w:trHeight w:val="300"/>
        </w:trPr>
        <w:tc>
          <w:tcPr>
            <w:tcW w:w="1629" w:type="pct"/>
            <w:tcBorders>
              <w:top w:val="nil"/>
              <w:left w:val="nil"/>
              <w:bottom w:val="nil"/>
              <w:right w:val="nil"/>
            </w:tcBorders>
            <w:shd w:val="clear" w:color="auto" w:fill="auto"/>
            <w:noWrap/>
            <w:vAlign w:val="center"/>
            <w:hideMark/>
          </w:tcPr>
          <w:p w14:paraId="2A077B88"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7C1ACFC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250 (6.7)</w:t>
            </w:r>
          </w:p>
        </w:tc>
        <w:tc>
          <w:tcPr>
            <w:tcW w:w="842" w:type="pct"/>
            <w:tcBorders>
              <w:top w:val="nil"/>
              <w:left w:val="nil"/>
              <w:bottom w:val="nil"/>
              <w:right w:val="nil"/>
            </w:tcBorders>
            <w:shd w:val="clear" w:color="auto" w:fill="auto"/>
            <w:noWrap/>
            <w:vAlign w:val="center"/>
            <w:hideMark/>
          </w:tcPr>
          <w:p w14:paraId="2BA2923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284 (7.6)</w:t>
            </w:r>
          </w:p>
        </w:tc>
        <w:tc>
          <w:tcPr>
            <w:tcW w:w="740" w:type="pct"/>
            <w:tcBorders>
              <w:top w:val="nil"/>
              <w:left w:val="nil"/>
              <w:bottom w:val="nil"/>
              <w:right w:val="nil"/>
            </w:tcBorders>
            <w:shd w:val="clear" w:color="auto" w:fill="auto"/>
            <w:noWrap/>
            <w:vAlign w:val="center"/>
            <w:hideMark/>
          </w:tcPr>
          <w:p w14:paraId="16CFF803"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286 (7.6)</w:t>
            </w:r>
          </w:p>
        </w:tc>
        <w:tc>
          <w:tcPr>
            <w:tcW w:w="843" w:type="pct"/>
            <w:tcBorders>
              <w:top w:val="nil"/>
              <w:left w:val="nil"/>
              <w:bottom w:val="nil"/>
              <w:right w:val="nil"/>
            </w:tcBorders>
            <w:shd w:val="clear" w:color="auto" w:fill="auto"/>
            <w:noWrap/>
            <w:vAlign w:val="center"/>
            <w:hideMark/>
          </w:tcPr>
          <w:p w14:paraId="436A4F2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194 (5.2)</w:t>
            </w:r>
          </w:p>
        </w:tc>
        <w:tc>
          <w:tcPr>
            <w:tcW w:w="424" w:type="pct"/>
            <w:tcBorders>
              <w:top w:val="nil"/>
              <w:left w:val="nil"/>
              <w:bottom w:val="nil"/>
              <w:right w:val="nil"/>
            </w:tcBorders>
            <w:shd w:val="clear" w:color="auto" w:fill="auto"/>
            <w:noWrap/>
            <w:vAlign w:val="center"/>
            <w:hideMark/>
          </w:tcPr>
          <w:p w14:paraId="606A55C4"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08DF7E8C" w14:textId="77777777" w:rsidTr="00E26972">
        <w:trPr>
          <w:trHeight w:val="300"/>
        </w:trPr>
        <w:tc>
          <w:tcPr>
            <w:tcW w:w="1629" w:type="pct"/>
            <w:tcBorders>
              <w:top w:val="nil"/>
              <w:left w:val="nil"/>
              <w:bottom w:val="nil"/>
              <w:right w:val="nil"/>
            </w:tcBorders>
            <w:shd w:val="clear" w:color="auto" w:fill="auto"/>
            <w:noWrap/>
            <w:vAlign w:val="center"/>
            <w:hideMark/>
          </w:tcPr>
          <w:p w14:paraId="5E85F93E"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54B7A6A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24801F9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1.19 (1.00-1.41)</w:t>
            </w:r>
          </w:p>
        </w:tc>
        <w:tc>
          <w:tcPr>
            <w:tcW w:w="740" w:type="pct"/>
            <w:tcBorders>
              <w:top w:val="nil"/>
              <w:left w:val="nil"/>
              <w:bottom w:val="nil"/>
              <w:right w:val="nil"/>
            </w:tcBorders>
            <w:shd w:val="clear" w:color="auto" w:fill="auto"/>
            <w:noWrap/>
            <w:vAlign w:val="center"/>
            <w:hideMark/>
          </w:tcPr>
          <w:p w14:paraId="6247D68A"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1.14 (0.96-1.35)</w:t>
            </w:r>
          </w:p>
        </w:tc>
        <w:tc>
          <w:tcPr>
            <w:tcW w:w="843" w:type="pct"/>
            <w:tcBorders>
              <w:top w:val="nil"/>
              <w:left w:val="nil"/>
              <w:bottom w:val="nil"/>
              <w:right w:val="nil"/>
            </w:tcBorders>
            <w:shd w:val="clear" w:color="auto" w:fill="auto"/>
            <w:noWrap/>
            <w:vAlign w:val="center"/>
            <w:hideMark/>
          </w:tcPr>
          <w:p w14:paraId="78FE564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0.71 (0.59-0.86)</w:t>
            </w:r>
          </w:p>
        </w:tc>
        <w:tc>
          <w:tcPr>
            <w:tcW w:w="424" w:type="pct"/>
            <w:tcBorders>
              <w:top w:val="nil"/>
              <w:left w:val="nil"/>
              <w:bottom w:val="nil"/>
              <w:right w:val="nil"/>
            </w:tcBorders>
            <w:shd w:val="clear" w:color="auto" w:fill="auto"/>
            <w:noWrap/>
            <w:vAlign w:val="center"/>
            <w:hideMark/>
          </w:tcPr>
          <w:p w14:paraId="5041D6E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0.0003</w:t>
            </w:r>
          </w:p>
        </w:tc>
      </w:tr>
      <w:tr w:rsidR="00F25831" w:rsidRPr="00F25831" w14:paraId="2E59B620" w14:textId="77777777" w:rsidTr="00E26972">
        <w:trPr>
          <w:trHeight w:val="300"/>
        </w:trPr>
        <w:tc>
          <w:tcPr>
            <w:tcW w:w="1629" w:type="pct"/>
            <w:tcBorders>
              <w:top w:val="nil"/>
              <w:left w:val="nil"/>
              <w:bottom w:val="nil"/>
              <w:right w:val="nil"/>
            </w:tcBorders>
            <w:shd w:val="clear" w:color="auto" w:fill="auto"/>
            <w:noWrap/>
            <w:vAlign w:val="center"/>
            <w:hideMark/>
          </w:tcPr>
          <w:p w14:paraId="01066DAC"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nil"/>
              <w:right w:val="nil"/>
            </w:tcBorders>
            <w:shd w:val="clear" w:color="auto" w:fill="auto"/>
            <w:noWrap/>
            <w:vAlign w:val="center"/>
            <w:hideMark/>
          </w:tcPr>
          <w:p w14:paraId="6EAA046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0B789222"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1.21 (0.96-1.53)</w:t>
            </w:r>
          </w:p>
        </w:tc>
        <w:tc>
          <w:tcPr>
            <w:tcW w:w="740" w:type="pct"/>
            <w:tcBorders>
              <w:top w:val="nil"/>
              <w:left w:val="nil"/>
              <w:bottom w:val="nil"/>
              <w:right w:val="nil"/>
            </w:tcBorders>
            <w:shd w:val="clear" w:color="auto" w:fill="auto"/>
            <w:noWrap/>
            <w:vAlign w:val="center"/>
            <w:hideMark/>
          </w:tcPr>
          <w:p w14:paraId="2B8ADAC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1.21 (0.90-1.64)</w:t>
            </w:r>
          </w:p>
        </w:tc>
        <w:tc>
          <w:tcPr>
            <w:tcW w:w="843" w:type="pct"/>
            <w:tcBorders>
              <w:top w:val="nil"/>
              <w:left w:val="nil"/>
              <w:bottom w:val="nil"/>
              <w:right w:val="nil"/>
            </w:tcBorders>
            <w:shd w:val="clear" w:color="auto" w:fill="auto"/>
            <w:noWrap/>
            <w:vAlign w:val="center"/>
            <w:hideMark/>
          </w:tcPr>
          <w:p w14:paraId="08F7AF2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1.16 (0.79-1.71)</w:t>
            </w:r>
          </w:p>
        </w:tc>
        <w:tc>
          <w:tcPr>
            <w:tcW w:w="424" w:type="pct"/>
            <w:tcBorders>
              <w:top w:val="nil"/>
              <w:left w:val="nil"/>
              <w:bottom w:val="nil"/>
              <w:right w:val="nil"/>
            </w:tcBorders>
            <w:shd w:val="clear" w:color="auto" w:fill="auto"/>
            <w:noWrap/>
            <w:vAlign w:val="center"/>
            <w:hideMark/>
          </w:tcPr>
          <w:p w14:paraId="2107411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0.50 </w:t>
            </w:r>
          </w:p>
        </w:tc>
      </w:tr>
      <w:tr w:rsidR="00F25831" w:rsidRPr="00F25831" w14:paraId="103FC72A" w14:textId="77777777" w:rsidTr="00E26972">
        <w:trPr>
          <w:trHeight w:val="300"/>
        </w:trPr>
        <w:tc>
          <w:tcPr>
            <w:tcW w:w="1629" w:type="pct"/>
            <w:tcBorders>
              <w:top w:val="nil"/>
              <w:left w:val="nil"/>
              <w:bottom w:val="nil"/>
              <w:right w:val="nil"/>
            </w:tcBorders>
            <w:shd w:val="clear" w:color="auto" w:fill="auto"/>
            <w:noWrap/>
            <w:vAlign w:val="center"/>
            <w:hideMark/>
          </w:tcPr>
          <w:p w14:paraId="42ACB321" w14:textId="77777777" w:rsidR="00FD2BB4" w:rsidRPr="00F25831" w:rsidRDefault="00FD2BB4" w:rsidP="00E26972">
            <w:pPr>
              <w:widowControl/>
              <w:jc w:val="left"/>
              <w:rPr>
                <w:rFonts w:ascii="Times New Roman" w:eastAsia="宋体" w:hAnsi="Times New Roman" w:cs="Times New Roman"/>
                <w:kern w:val="0"/>
                <w:sz w:val="20"/>
                <w:szCs w:val="20"/>
              </w:rPr>
            </w:pPr>
          </w:p>
        </w:tc>
        <w:tc>
          <w:tcPr>
            <w:tcW w:w="523" w:type="pct"/>
            <w:tcBorders>
              <w:top w:val="nil"/>
              <w:left w:val="nil"/>
              <w:bottom w:val="nil"/>
              <w:right w:val="nil"/>
            </w:tcBorders>
            <w:shd w:val="clear" w:color="auto" w:fill="auto"/>
            <w:noWrap/>
            <w:vAlign w:val="center"/>
            <w:hideMark/>
          </w:tcPr>
          <w:p w14:paraId="7660DA18"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7C9BB424"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7C5AB8CB"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3F703D5B"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4FEE9E67"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11CA462A" w14:textId="77777777" w:rsidTr="00E26972">
        <w:trPr>
          <w:trHeight w:val="300"/>
        </w:trPr>
        <w:tc>
          <w:tcPr>
            <w:tcW w:w="1629" w:type="pct"/>
            <w:tcBorders>
              <w:top w:val="nil"/>
              <w:left w:val="nil"/>
              <w:bottom w:val="nil"/>
              <w:right w:val="nil"/>
            </w:tcBorders>
            <w:shd w:val="clear" w:color="auto" w:fill="auto"/>
            <w:vAlign w:val="center"/>
            <w:hideMark/>
          </w:tcPr>
          <w:p w14:paraId="79C83F64"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PA</w:t>
            </w:r>
          </w:p>
        </w:tc>
        <w:tc>
          <w:tcPr>
            <w:tcW w:w="523" w:type="pct"/>
            <w:tcBorders>
              <w:top w:val="nil"/>
              <w:left w:val="nil"/>
              <w:bottom w:val="nil"/>
              <w:right w:val="nil"/>
            </w:tcBorders>
            <w:shd w:val="clear" w:color="auto" w:fill="auto"/>
            <w:noWrap/>
            <w:vAlign w:val="center"/>
            <w:hideMark/>
          </w:tcPr>
          <w:p w14:paraId="1234D4D2"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0FD52893"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7F825049"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454F0C43"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0496370B"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5C686E04" w14:textId="77777777" w:rsidTr="00E26972">
        <w:trPr>
          <w:trHeight w:val="300"/>
        </w:trPr>
        <w:tc>
          <w:tcPr>
            <w:tcW w:w="1629" w:type="pct"/>
            <w:tcBorders>
              <w:top w:val="nil"/>
              <w:left w:val="nil"/>
              <w:bottom w:val="nil"/>
              <w:right w:val="nil"/>
            </w:tcBorders>
            <w:shd w:val="clear" w:color="auto" w:fill="auto"/>
            <w:noWrap/>
            <w:vAlign w:val="center"/>
            <w:hideMark/>
          </w:tcPr>
          <w:p w14:paraId="17F27055"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4ACC33C3"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≤0.34</w:t>
            </w:r>
          </w:p>
        </w:tc>
        <w:tc>
          <w:tcPr>
            <w:tcW w:w="842" w:type="pct"/>
            <w:tcBorders>
              <w:top w:val="nil"/>
              <w:left w:val="nil"/>
              <w:bottom w:val="nil"/>
              <w:right w:val="nil"/>
            </w:tcBorders>
            <w:shd w:val="clear" w:color="auto" w:fill="auto"/>
            <w:noWrap/>
            <w:vAlign w:val="center"/>
            <w:hideMark/>
          </w:tcPr>
          <w:p w14:paraId="16EA933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0.34-0.51</w:t>
            </w:r>
          </w:p>
        </w:tc>
        <w:tc>
          <w:tcPr>
            <w:tcW w:w="740" w:type="pct"/>
            <w:tcBorders>
              <w:top w:val="nil"/>
              <w:left w:val="nil"/>
              <w:bottom w:val="nil"/>
              <w:right w:val="nil"/>
            </w:tcBorders>
            <w:shd w:val="clear" w:color="auto" w:fill="auto"/>
            <w:noWrap/>
            <w:vAlign w:val="center"/>
            <w:hideMark/>
          </w:tcPr>
          <w:p w14:paraId="401F450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0.51-0.71</w:t>
            </w:r>
          </w:p>
        </w:tc>
        <w:tc>
          <w:tcPr>
            <w:tcW w:w="843" w:type="pct"/>
            <w:tcBorders>
              <w:top w:val="nil"/>
              <w:left w:val="nil"/>
              <w:bottom w:val="nil"/>
              <w:right w:val="nil"/>
            </w:tcBorders>
            <w:shd w:val="clear" w:color="auto" w:fill="auto"/>
            <w:noWrap/>
            <w:vAlign w:val="center"/>
            <w:hideMark/>
          </w:tcPr>
          <w:p w14:paraId="0AA719E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≥0.71</w:t>
            </w:r>
          </w:p>
        </w:tc>
        <w:tc>
          <w:tcPr>
            <w:tcW w:w="424" w:type="pct"/>
            <w:tcBorders>
              <w:top w:val="nil"/>
              <w:left w:val="nil"/>
              <w:bottom w:val="nil"/>
              <w:right w:val="nil"/>
            </w:tcBorders>
            <w:shd w:val="clear" w:color="auto" w:fill="auto"/>
            <w:noWrap/>
            <w:vAlign w:val="center"/>
            <w:hideMark/>
          </w:tcPr>
          <w:p w14:paraId="47993A8F"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0BBD4238" w14:textId="77777777" w:rsidTr="00E26972">
        <w:trPr>
          <w:trHeight w:val="300"/>
        </w:trPr>
        <w:tc>
          <w:tcPr>
            <w:tcW w:w="1629" w:type="pct"/>
            <w:tcBorders>
              <w:top w:val="nil"/>
              <w:left w:val="nil"/>
              <w:bottom w:val="nil"/>
              <w:right w:val="nil"/>
            </w:tcBorders>
            <w:shd w:val="clear" w:color="auto" w:fill="auto"/>
            <w:noWrap/>
            <w:vAlign w:val="center"/>
            <w:hideMark/>
          </w:tcPr>
          <w:p w14:paraId="2D518923"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2C06DCF5"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270 (7.2)</w:t>
            </w:r>
          </w:p>
        </w:tc>
        <w:tc>
          <w:tcPr>
            <w:tcW w:w="842" w:type="pct"/>
            <w:tcBorders>
              <w:top w:val="nil"/>
              <w:left w:val="nil"/>
              <w:bottom w:val="nil"/>
              <w:right w:val="nil"/>
            </w:tcBorders>
            <w:shd w:val="clear" w:color="auto" w:fill="auto"/>
            <w:noWrap/>
            <w:vAlign w:val="center"/>
            <w:hideMark/>
          </w:tcPr>
          <w:p w14:paraId="1E57634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258 (6.9)</w:t>
            </w:r>
          </w:p>
        </w:tc>
        <w:tc>
          <w:tcPr>
            <w:tcW w:w="740" w:type="pct"/>
            <w:tcBorders>
              <w:top w:val="nil"/>
              <w:left w:val="nil"/>
              <w:bottom w:val="nil"/>
              <w:right w:val="nil"/>
            </w:tcBorders>
            <w:shd w:val="clear" w:color="auto" w:fill="auto"/>
            <w:noWrap/>
            <w:vAlign w:val="center"/>
            <w:hideMark/>
          </w:tcPr>
          <w:p w14:paraId="1989083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289 (7.7)</w:t>
            </w:r>
          </w:p>
        </w:tc>
        <w:tc>
          <w:tcPr>
            <w:tcW w:w="843" w:type="pct"/>
            <w:tcBorders>
              <w:top w:val="nil"/>
              <w:left w:val="nil"/>
              <w:bottom w:val="nil"/>
              <w:right w:val="nil"/>
            </w:tcBorders>
            <w:shd w:val="clear" w:color="auto" w:fill="auto"/>
            <w:noWrap/>
            <w:vAlign w:val="center"/>
            <w:hideMark/>
          </w:tcPr>
          <w:p w14:paraId="390DFDC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197 (5.3)</w:t>
            </w:r>
          </w:p>
        </w:tc>
        <w:tc>
          <w:tcPr>
            <w:tcW w:w="424" w:type="pct"/>
            <w:tcBorders>
              <w:top w:val="nil"/>
              <w:left w:val="nil"/>
              <w:bottom w:val="nil"/>
              <w:right w:val="nil"/>
            </w:tcBorders>
            <w:shd w:val="clear" w:color="auto" w:fill="auto"/>
            <w:noWrap/>
            <w:vAlign w:val="center"/>
            <w:hideMark/>
          </w:tcPr>
          <w:p w14:paraId="68CC96AC"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13A6B541" w14:textId="77777777" w:rsidTr="00E26972">
        <w:trPr>
          <w:trHeight w:val="300"/>
        </w:trPr>
        <w:tc>
          <w:tcPr>
            <w:tcW w:w="1629" w:type="pct"/>
            <w:tcBorders>
              <w:top w:val="nil"/>
              <w:left w:val="nil"/>
              <w:bottom w:val="nil"/>
              <w:right w:val="nil"/>
            </w:tcBorders>
            <w:shd w:val="clear" w:color="auto" w:fill="auto"/>
            <w:noWrap/>
            <w:vAlign w:val="center"/>
            <w:hideMark/>
          </w:tcPr>
          <w:p w14:paraId="76A209E0"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4161C4A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5EC2BC5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0.97 (0.82-1.15)</w:t>
            </w:r>
          </w:p>
        </w:tc>
        <w:tc>
          <w:tcPr>
            <w:tcW w:w="740" w:type="pct"/>
            <w:tcBorders>
              <w:top w:val="nil"/>
              <w:left w:val="nil"/>
              <w:bottom w:val="nil"/>
              <w:right w:val="nil"/>
            </w:tcBorders>
            <w:shd w:val="clear" w:color="auto" w:fill="auto"/>
            <w:noWrap/>
            <w:vAlign w:val="center"/>
            <w:hideMark/>
          </w:tcPr>
          <w:p w14:paraId="6FC06F35"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1.03 (0.87-1.21)</w:t>
            </w:r>
          </w:p>
        </w:tc>
        <w:tc>
          <w:tcPr>
            <w:tcW w:w="843" w:type="pct"/>
            <w:tcBorders>
              <w:top w:val="nil"/>
              <w:left w:val="nil"/>
              <w:bottom w:val="nil"/>
              <w:right w:val="nil"/>
            </w:tcBorders>
            <w:shd w:val="clear" w:color="auto" w:fill="auto"/>
            <w:noWrap/>
            <w:vAlign w:val="center"/>
            <w:hideMark/>
          </w:tcPr>
          <w:p w14:paraId="44772C0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0.65 (0.54-0.78)</w:t>
            </w:r>
          </w:p>
        </w:tc>
        <w:tc>
          <w:tcPr>
            <w:tcW w:w="424" w:type="pct"/>
            <w:tcBorders>
              <w:top w:val="nil"/>
              <w:left w:val="nil"/>
              <w:bottom w:val="nil"/>
              <w:right w:val="nil"/>
            </w:tcBorders>
            <w:shd w:val="clear" w:color="auto" w:fill="auto"/>
            <w:noWrap/>
            <w:vAlign w:val="center"/>
            <w:hideMark/>
          </w:tcPr>
          <w:p w14:paraId="2AE0F86A"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3E7F6B5B" w14:textId="77777777" w:rsidTr="00E26972">
        <w:trPr>
          <w:trHeight w:val="300"/>
        </w:trPr>
        <w:tc>
          <w:tcPr>
            <w:tcW w:w="1629" w:type="pct"/>
            <w:tcBorders>
              <w:top w:val="nil"/>
              <w:left w:val="nil"/>
              <w:bottom w:val="nil"/>
              <w:right w:val="nil"/>
            </w:tcBorders>
            <w:shd w:val="clear" w:color="auto" w:fill="auto"/>
            <w:noWrap/>
            <w:vAlign w:val="center"/>
            <w:hideMark/>
          </w:tcPr>
          <w:p w14:paraId="7D8441AC"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nil"/>
              <w:right w:val="nil"/>
            </w:tcBorders>
            <w:shd w:val="clear" w:color="auto" w:fill="auto"/>
            <w:noWrap/>
            <w:vAlign w:val="center"/>
            <w:hideMark/>
          </w:tcPr>
          <w:p w14:paraId="55D8532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66F9E55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0.77 (0.62-0.95)</w:t>
            </w:r>
          </w:p>
        </w:tc>
        <w:tc>
          <w:tcPr>
            <w:tcW w:w="740" w:type="pct"/>
            <w:tcBorders>
              <w:top w:val="nil"/>
              <w:left w:val="nil"/>
              <w:bottom w:val="nil"/>
              <w:right w:val="nil"/>
            </w:tcBorders>
            <w:shd w:val="clear" w:color="auto" w:fill="auto"/>
            <w:noWrap/>
            <w:vAlign w:val="center"/>
            <w:hideMark/>
          </w:tcPr>
          <w:p w14:paraId="1BE017F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0.66 (0.51-0.85)</w:t>
            </w:r>
          </w:p>
        </w:tc>
        <w:tc>
          <w:tcPr>
            <w:tcW w:w="843" w:type="pct"/>
            <w:tcBorders>
              <w:top w:val="nil"/>
              <w:left w:val="nil"/>
              <w:bottom w:val="nil"/>
              <w:right w:val="nil"/>
            </w:tcBorders>
            <w:shd w:val="clear" w:color="auto" w:fill="auto"/>
            <w:noWrap/>
            <w:vAlign w:val="center"/>
            <w:hideMark/>
          </w:tcPr>
          <w:p w14:paraId="7F04450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0.44 (0.32-0.60)</w:t>
            </w:r>
          </w:p>
        </w:tc>
        <w:tc>
          <w:tcPr>
            <w:tcW w:w="424" w:type="pct"/>
            <w:tcBorders>
              <w:top w:val="nil"/>
              <w:left w:val="nil"/>
              <w:bottom w:val="nil"/>
              <w:right w:val="nil"/>
            </w:tcBorders>
            <w:shd w:val="clear" w:color="auto" w:fill="auto"/>
            <w:noWrap/>
            <w:vAlign w:val="center"/>
            <w:hideMark/>
          </w:tcPr>
          <w:p w14:paraId="61D8353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53113AE2" w14:textId="77777777" w:rsidTr="00E26972">
        <w:trPr>
          <w:trHeight w:val="300"/>
        </w:trPr>
        <w:tc>
          <w:tcPr>
            <w:tcW w:w="1629" w:type="pct"/>
            <w:tcBorders>
              <w:top w:val="nil"/>
              <w:left w:val="nil"/>
              <w:bottom w:val="nil"/>
              <w:right w:val="nil"/>
            </w:tcBorders>
            <w:shd w:val="clear" w:color="auto" w:fill="auto"/>
            <w:vAlign w:val="center"/>
            <w:hideMark/>
          </w:tcPr>
          <w:p w14:paraId="3946681D"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P-PA</w:t>
            </w:r>
          </w:p>
        </w:tc>
        <w:tc>
          <w:tcPr>
            <w:tcW w:w="523" w:type="pct"/>
            <w:tcBorders>
              <w:top w:val="nil"/>
              <w:left w:val="nil"/>
              <w:bottom w:val="nil"/>
              <w:right w:val="nil"/>
            </w:tcBorders>
            <w:shd w:val="clear" w:color="auto" w:fill="auto"/>
            <w:noWrap/>
            <w:vAlign w:val="center"/>
            <w:hideMark/>
          </w:tcPr>
          <w:p w14:paraId="5D14E325"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055AEEA4"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0C81C826"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69E8009E"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046C8AB0"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104D947E" w14:textId="77777777" w:rsidTr="00E26972">
        <w:trPr>
          <w:trHeight w:val="300"/>
        </w:trPr>
        <w:tc>
          <w:tcPr>
            <w:tcW w:w="1629" w:type="pct"/>
            <w:tcBorders>
              <w:top w:val="nil"/>
              <w:left w:val="nil"/>
              <w:bottom w:val="nil"/>
              <w:right w:val="nil"/>
            </w:tcBorders>
            <w:shd w:val="clear" w:color="auto" w:fill="auto"/>
            <w:noWrap/>
            <w:vAlign w:val="center"/>
            <w:hideMark/>
          </w:tcPr>
          <w:p w14:paraId="570CCBBD"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20F0F11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≤0.03</w:t>
            </w:r>
          </w:p>
        </w:tc>
        <w:tc>
          <w:tcPr>
            <w:tcW w:w="842" w:type="pct"/>
            <w:tcBorders>
              <w:top w:val="nil"/>
              <w:left w:val="nil"/>
              <w:bottom w:val="nil"/>
              <w:right w:val="nil"/>
            </w:tcBorders>
            <w:shd w:val="clear" w:color="auto" w:fill="auto"/>
            <w:noWrap/>
            <w:vAlign w:val="center"/>
            <w:hideMark/>
          </w:tcPr>
          <w:p w14:paraId="565EF579"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0.03-0.06</w:t>
            </w:r>
          </w:p>
        </w:tc>
        <w:tc>
          <w:tcPr>
            <w:tcW w:w="740" w:type="pct"/>
            <w:tcBorders>
              <w:top w:val="nil"/>
              <w:left w:val="nil"/>
              <w:bottom w:val="nil"/>
              <w:right w:val="nil"/>
            </w:tcBorders>
            <w:shd w:val="clear" w:color="auto" w:fill="auto"/>
            <w:noWrap/>
            <w:vAlign w:val="center"/>
            <w:hideMark/>
          </w:tcPr>
          <w:p w14:paraId="13FBFA2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0.06-0.14</w:t>
            </w:r>
          </w:p>
        </w:tc>
        <w:tc>
          <w:tcPr>
            <w:tcW w:w="843" w:type="pct"/>
            <w:tcBorders>
              <w:top w:val="nil"/>
              <w:left w:val="nil"/>
              <w:bottom w:val="nil"/>
              <w:right w:val="nil"/>
            </w:tcBorders>
            <w:shd w:val="clear" w:color="auto" w:fill="auto"/>
            <w:noWrap/>
            <w:vAlign w:val="center"/>
            <w:hideMark/>
          </w:tcPr>
          <w:p w14:paraId="44B9544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≥0.14</w:t>
            </w:r>
          </w:p>
        </w:tc>
        <w:tc>
          <w:tcPr>
            <w:tcW w:w="424" w:type="pct"/>
            <w:tcBorders>
              <w:top w:val="nil"/>
              <w:left w:val="nil"/>
              <w:bottom w:val="nil"/>
              <w:right w:val="nil"/>
            </w:tcBorders>
            <w:shd w:val="clear" w:color="auto" w:fill="auto"/>
            <w:noWrap/>
            <w:vAlign w:val="center"/>
            <w:hideMark/>
          </w:tcPr>
          <w:p w14:paraId="14E42AE0"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3F54DD2F" w14:textId="77777777" w:rsidTr="00E26972">
        <w:trPr>
          <w:trHeight w:val="300"/>
        </w:trPr>
        <w:tc>
          <w:tcPr>
            <w:tcW w:w="1629" w:type="pct"/>
            <w:tcBorders>
              <w:top w:val="nil"/>
              <w:left w:val="nil"/>
              <w:bottom w:val="nil"/>
              <w:right w:val="nil"/>
            </w:tcBorders>
            <w:shd w:val="clear" w:color="auto" w:fill="auto"/>
            <w:noWrap/>
            <w:vAlign w:val="center"/>
            <w:hideMark/>
          </w:tcPr>
          <w:p w14:paraId="0B465355"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23F7A82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138 (3.7)</w:t>
            </w:r>
          </w:p>
        </w:tc>
        <w:tc>
          <w:tcPr>
            <w:tcW w:w="842" w:type="pct"/>
            <w:tcBorders>
              <w:top w:val="nil"/>
              <w:left w:val="nil"/>
              <w:bottom w:val="nil"/>
              <w:right w:val="nil"/>
            </w:tcBorders>
            <w:shd w:val="clear" w:color="auto" w:fill="auto"/>
            <w:noWrap/>
            <w:vAlign w:val="center"/>
            <w:hideMark/>
          </w:tcPr>
          <w:p w14:paraId="6EFA32C2"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740" w:type="pct"/>
            <w:tcBorders>
              <w:top w:val="nil"/>
              <w:left w:val="nil"/>
              <w:bottom w:val="nil"/>
              <w:right w:val="nil"/>
            </w:tcBorders>
            <w:shd w:val="clear" w:color="auto" w:fill="auto"/>
            <w:noWrap/>
            <w:vAlign w:val="center"/>
            <w:hideMark/>
          </w:tcPr>
          <w:p w14:paraId="0F7A39D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330 (8.8)</w:t>
            </w:r>
          </w:p>
        </w:tc>
        <w:tc>
          <w:tcPr>
            <w:tcW w:w="843" w:type="pct"/>
            <w:tcBorders>
              <w:top w:val="nil"/>
              <w:left w:val="nil"/>
              <w:bottom w:val="nil"/>
              <w:right w:val="nil"/>
            </w:tcBorders>
            <w:shd w:val="clear" w:color="auto" w:fill="auto"/>
            <w:noWrap/>
            <w:vAlign w:val="center"/>
            <w:hideMark/>
          </w:tcPr>
          <w:p w14:paraId="5F0975D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269 (7.2)</w:t>
            </w:r>
          </w:p>
        </w:tc>
        <w:tc>
          <w:tcPr>
            <w:tcW w:w="424" w:type="pct"/>
            <w:tcBorders>
              <w:top w:val="nil"/>
              <w:left w:val="nil"/>
              <w:bottom w:val="nil"/>
              <w:right w:val="nil"/>
            </w:tcBorders>
            <w:shd w:val="clear" w:color="auto" w:fill="auto"/>
            <w:noWrap/>
            <w:vAlign w:val="center"/>
            <w:hideMark/>
          </w:tcPr>
          <w:p w14:paraId="08FBCF85"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78EBEE71" w14:textId="77777777" w:rsidTr="00E26972">
        <w:trPr>
          <w:trHeight w:val="300"/>
        </w:trPr>
        <w:tc>
          <w:tcPr>
            <w:tcW w:w="1629" w:type="pct"/>
            <w:tcBorders>
              <w:top w:val="nil"/>
              <w:left w:val="nil"/>
              <w:bottom w:val="nil"/>
              <w:right w:val="nil"/>
            </w:tcBorders>
            <w:shd w:val="clear" w:color="auto" w:fill="auto"/>
            <w:noWrap/>
            <w:vAlign w:val="center"/>
            <w:hideMark/>
          </w:tcPr>
          <w:p w14:paraId="35B632EF"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29CCD30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31C8124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1.87 (1.52-2.29)</w:t>
            </w:r>
          </w:p>
        </w:tc>
        <w:tc>
          <w:tcPr>
            <w:tcW w:w="740" w:type="pct"/>
            <w:tcBorders>
              <w:top w:val="nil"/>
              <w:left w:val="nil"/>
              <w:bottom w:val="nil"/>
              <w:right w:val="nil"/>
            </w:tcBorders>
            <w:shd w:val="clear" w:color="auto" w:fill="auto"/>
            <w:noWrap/>
            <w:vAlign w:val="center"/>
            <w:hideMark/>
          </w:tcPr>
          <w:p w14:paraId="6371EEC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2.31 (1.90-2.82)</w:t>
            </w:r>
          </w:p>
        </w:tc>
        <w:tc>
          <w:tcPr>
            <w:tcW w:w="843" w:type="pct"/>
            <w:tcBorders>
              <w:top w:val="nil"/>
              <w:left w:val="nil"/>
              <w:bottom w:val="nil"/>
              <w:right w:val="nil"/>
            </w:tcBorders>
            <w:shd w:val="clear" w:color="auto" w:fill="auto"/>
            <w:noWrap/>
            <w:vAlign w:val="center"/>
            <w:hideMark/>
          </w:tcPr>
          <w:p w14:paraId="24E14E7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1.90 (1.55-2.34)</w:t>
            </w:r>
          </w:p>
        </w:tc>
        <w:tc>
          <w:tcPr>
            <w:tcW w:w="424" w:type="pct"/>
            <w:tcBorders>
              <w:top w:val="nil"/>
              <w:left w:val="nil"/>
              <w:bottom w:val="nil"/>
              <w:right w:val="nil"/>
            </w:tcBorders>
            <w:shd w:val="clear" w:color="auto" w:fill="auto"/>
            <w:noWrap/>
            <w:vAlign w:val="center"/>
            <w:hideMark/>
          </w:tcPr>
          <w:p w14:paraId="728BD15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19EC710B" w14:textId="77777777" w:rsidTr="00E26972">
        <w:trPr>
          <w:trHeight w:val="300"/>
        </w:trPr>
        <w:tc>
          <w:tcPr>
            <w:tcW w:w="1629" w:type="pct"/>
            <w:tcBorders>
              <w:top w:val="nil"/>
              <w:left w:val="nil"/>
              <w:bottom w:val="nil"/>
              <w:right w:val="nil"/>
            </w:tcBorders>
            <w:shd w:val="clear" w:color="auto" w:fill="auto"/>
            <w:noWrap/>
            <w:vAlign w:val="center"/>
            <w:hideMark/>
          </w:tcPr>
          <w:p w14:paraId="0E276974"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nil"/>
              <w:right w:val="nil"/>
            </w:tcBorders>
            <w:shd w:val="clear" w:color="auto" w:fill="auto"/>
            <w:noWrap/>
            <w:vAlign w:val="center"/>
            <w:hideMark/>
          </w:tcPr>
          <w:p w14:paraId="1905391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786D13A7"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1.28 (1.02-1.60)</w:t>
            </w:r>
          </w:p>
        </w:tc>
        <w:tc>
          <w:tcPr>
            <w:tcW w:w="740" w:type="pct"/>
            <w:tcBorders>
              <w:top w:val="nil"/>
              <w:left w:val="nil"/>
              <w:bottom w:val="nil"/>
              <w:right w:val="nil"/>
            </w:tcBorders>
            <w:shd w:val="clear" w:color="auto" w:fill="auto"/>
            <w:noWrap/>
            <w:vAlign w:val="center"/>
            <w:hideMark/>
          </w:tcPr>
          <w:p w14:paraId="0B97F31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1.64 (1.31-2.05)</w:t>
            </w:r>
          </w:p>
        </w:tc>
        <w:tc>
          <w:tcPr>
            <w:tcW w:w="843" w:type="pct"/>
            <w:tcBorders>
              <w:top w:val="nil"/>
              <w:left w:val="nil"/>
              <w:bottom w:val="nil"/>
              <w:right w:val="nil"/>
            </w:tcBorders>
            <w:shd w:val="clear" w:color="auto" w:fill="auto"/>
            <w:noWrap/>
            <w:vAlign w:val="center"/>
            <w:hideMark/>
          </w:tcPr>
          <w:p w14:paraId="5F568CB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1.58 (1.23-2.03)</w:t>
            </w:r>
          </w:p>
        </w:tc>
        <w:tc>
          <w:tcPr>
            <w:tcW w:w="424" w:type="pct"/>
            <w:tcBorders>
              <w:top w:val="nil"/>
              <w:left w:val="nil"/>
              <w:bottom w:val="nil"/>
              <w:right w:val="nil"/>
            </w:tcBorders>
            <w:shd w:val="clear" w:color="auto" w:fill="auto"/>
            <w:noWrap/>
            <w:vAlign w:val="center"/>
            <w:hideMark/>
          </w:tcPr>
          <w:p w14:paraId="1660C82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0.0026</w:t>
            </w:r>
          </w:p>
        </w:tc>
      </w:tr>
      <w:tr w:rsidR="00F25831" w:rsidRPr="00F25831" w14:paraId="44531519" w14:textId="77777777" w:rsidTr="00E26972">
        <w:trPr>
          <w:trHeight w:val="300"/>
        </w:trPr>
        <w:tc>
          <w:tcPr>
            <w:tcW w:w="1629" w:type="pct"/>
            <w:tcBorders>
              <w:top w:val="nil"/>
              <w:left w:val="nil"/>
              <w:bottom w:val="nil"/>
              <w:right w:val="nil"/>
            </w:tcBorders>
            <w:shd w:val="clear" w:color="auto" w:fill="auto"/>
            <w:vAlign w:val="center"/>
            <w:hideMark/>
          </w:tcPr>
          <w:p w14:paraId="1EB96ECB" w14:textId="77777777" w:rsidR="00FD2BB4" w:rsidRPr="00F25831" w:rsidRDefault="00FD2BB4" w:rsidP="00E26972">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A-PA</w:t>
            </w:r>
          </w:p>
        </w:tc>
        <w:tc>
          <w:tcPr>
            <w:tcW w:w="523" w:type="pct"/>
            <w:tcBorders>
              <w:top w:val="nil"/>
              <w:left w:val="nil"/>
              <w:bottom w:val="nil"/>
              <w:right w:val="nil"/>
            </w:tcBorders>
            <w:shd w:val="clear" w:color="auto" w:fill="auto"/>
            <w:noWrap/>
            <w:vAlign w:val="center"/>
            <w:hideMark/>
          </w:tcPr>
          <w:p w14:paraId="4ADC1346"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2" w:type="pct"/>
            <w:tcBorders>
              <w:top w:val="nil"/>
              <w:left w:val="nil"/>
              <w:bottom w:val="nil"/>
              <w:right w:val="nil"/>
            </w:tcBorders>
            <w:shd w:val="clear" w:color="auto" w:fill="auto"/>
            <w:noWrap/>
            <w:vAlign w:val="center"/>
            <w:hideMark/>
          </w:tcPr>
          <w:p w14:paraId="77DC40BD"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740" w:type="pct"/>
            <w:tcBorders>
              <w:top w:val="nil"/>
              <w:left w:val="nil"/>
              <w:bottom w:val="nil"/>
              <w:right w:val="nil"/>
            </w:tcBorders>
            <w:shd w:val="clear" w:color="auto" w:fill="auto"/>
            <w:noWrap/>
            <w:vAlign w:val="center"/>
            <w:hideMark/>
          </w:tcPr>
          <w:p w14:paraId="57AC8A78"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843" w:type="pct"/>
            <w:tcBorders>
              <w:top w:val="nil"/>
              <w:left w:val="nil"/>
              <w:bottom w:val="nil"/>
              <w:right w:val="nil"/>
            </w:tcBorders>
            <w:shd w:val="clear" w:color="auto" w:fill="auto"/>
            <w:noWrap/>
            <w:vAlign w:val="center"/>
            <w:hideMark/>
          </w:tcPr>
          <w:p w14:paraId="11490885" w14:textId="77777777" w:rsidR="00FD2BB4" w:rsidRPr="00F25831" w:rsidRDefault="00FD2BB4" w:rsidP="00E26972">
            <w:pPr>
              <w:widowControl/>
              <w:jc w:val="center"/>
              <w:rPr>
                <w:rFonts w:ascii="Times New Roman" w:eastAsia="宋体" w:hAnsi="Times New Roman" w:cs="Times New Roman"/>
                <w:kern w:val="0"/>
                <w:sz w:val="20"/>
                <w:szCs w:val="20"/>
              </w:rPr>
            </w:pPr>
          </w:p>
        </w:tc>
        <w:tc>
          <w:tcPr>
            <w:tcW w:w="424" w:type="pct"/>
            <w:tcBorders>
              <w:top w:val="nil"/>
              <w:left w:val="nil"/>
              <w:bottom w:val="nil"/>
              <w:right w:val="nil"/>
            </w:tcBorders>
            <w:shd w:val="clear" w:color="auto" w:fill="auto"/>
            <w:noWrap/>
            <w:vAlign w:val="center"/>
            <w:hideMark/>
          </w:tcPr>
          <w:p w14:paraId="39D89183"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4D702A45" w14:textId="77777777" w:rsidTr="00E26972">
        <w:trPr>
          <w:trHeight w:val="300"/>
        </w:trPr>
        <w:tc>
          <w:tcPr>
            <w:tcW w:w="1629" w:type="pct"/>
            <w:tcBorders>
              <w:top w:val="nil"/>
              <w:left w:val="nil"/>
              <w:bottom w:val="nil"/>
              <w:right w:val="nil"/>
            </w:tcBorders>
            <w:shd w:val="clear" w:color="auto" w:fill="auto"/>
            <w:noWrap/>
            <w:vAlign w:val="center"/>
            <w:hideMark/>
          </w:tcPr>
          <w:p w14:paraId="425D3700"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Range (% of energy)</w:t>
            </w:r>
          </w:p>
        </w:tc>
        <w:tc>
          <w:tcPr>
            <w:tcW w:w="523" w:type="pct"/>
            <w:tcBorders>
              <w:top w:val="nil"/>
              <w:left w:val="nil"/>
              <w:bottom w:val="nil"/>
              <w:right w:val="nil"/>
            </w:tcBorders>
            <w:shd w:val="clear" w:color="auto" w:fill="auto"/>
            <w:noWrap/>
            <w:vAlign w:val="center"/>
            <w:hideMark/>
          </w:tcPr>
          <w:p w14:paraId="0D13C97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≤0.23</w:t>
            </w:r>
          </w:p>
        </w:tc>
        <w:tc>
          <w:tcPr>
            <w:tcW w:w="842" w:type="pct"/>
            <w:tcBorders>
              <w:top w:val="nil"/>
              <w:left w:val="nil"/>
              <w:bottom w:val="nil"/>
              <w:right w:val="nil"/>
            </w:tcBorders>
            <w:shd w:val="clear" w:color="auto" w:fill="auto"/>
            <w:noWrap/>
            <w:vAlign w:val="center"/>
            <w:hideMark/>
          </w:tcPr>
          <w:p w14:paraId="4B24216F"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0.23-0.41</w:t>
            </w:r>
          </w:p>
        </w:tc>
        <w:tc>
          <w:tcPr>
            <w:tcW w:w="740" w:type="pct"/>
            <w:tcBorders>
              <w:top w:val="nil"/>
              <w:left w:val="nil"/>
              <w:bottom w:val="nil"/>
              <w:right w:val="nil"/>
            </w:tcBorders>
            <w:shd w:val="clear" w:color="auto" w:fill="auto"/>
            <w:noWrap/>
            <w:vAlign w:val="center"/>
            <w:hideMark/>
          </w:tcPr>
          <w:p w14:paraId="4423854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0.41-0.60</w:t>
            </w:r>
          </w:p>
        </w:tc>
        <w:tc>
          <w:tcPr>
            <w:tcW w:w="843" w:type="pct"/>
            <w:tcBorders>
              <w:top w:val="nil"/>
              <w:left w:val="nil"/>
              <w:bottom w:val="nil"/>
              <w:right w:val="nil"/>
            </w:tcBorders>
            <w:shd w:val="clear" w:color="auto" w:fill="auto"/>
            <w:noWrap/>
            <w:vAlign w:val="center"/>
            <w:hideMark/>
          </w:tcPr>
          <w:p w14:paraId="21BDBCF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≥0.60</w:t>
            </w:r>
          </w:p>
        </w:tc>
        <w:tc>
          <w:tcPr>
            <w:tcW w:w="424" w:type="pct"/>
            <w:tcBorders>
              <w:top w:val="nil"/>
              <w:left w:val="nil"/>
              <w:bottom w:val="nil"/>
              <w:right w:val="nil"/>
            </w:tcBorders>
            <w:shd w:val="clear" w:color="auto" w:fill="auto"/>
            <w:noWrap/>
            <w:vAlign w:val="center"/>
            <w:hideMark/>
          </w:tcPr>
          <w:p w14:paraId="0707B324"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1D2E01D8" w14:textId="77777777" w:rsidTr="00E26972">
        <w:trPr>
          <w:trHeight w:val="300"/>
        </w:trPr>
        <w:tc>
          <w:tcPr>
            <w:tcW w:w="1629" w:type="pct"/>
            <w:tcBorders>
              <w:top w:val="nil"/>
              <w:left w:val="nil"/>
              <w:bottom w:val="nil"/>
              <w:right w:val="nil"/>
            </w:tcBorders>
            <w:shd w:val="clear" w:color="auto" w:fill="auto"/>
            <w:noWrap/>
            <w:vAlign w:val="center"/>
            <w:hideMark/>
          </w:tcPr>
          <w:p w14:paraId="631269C3"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523" w:type="pct"/>
            <w:tcBorders>
              <w:top w:val="nil"/>
              <w:left w:val="nil"/>
              <w:bottom w:val="nil"/>
              <w:right w:val="nil"/>
            </w:tcBorders>
            <w:shd w:val="clear" w:color="auto" w:fill="auto"/>
            <w:noWrap/>
            <w:vAlign w:val="center"/>
            <w:hideMark/>
          </w:tcPr>
          <w:p w14:paraId="54704FB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272 (7.2)</w:t>
            </w:r>
          </w:p>
        </w:tc>
        <w:tc>
          <w:tcPr>
            <w:tcW w:w="842" w:type="pct"/>
            <w:tcBorders>
              <w:top w:val="nil"/>
              <w:left w:val="nil"/>
              <w:bottom w:val="nil"/>
              <w:right w:val="nil"/>
            </w:tcBorders>
            <w:shd w:val="clear" w:color="auto" w:fill="auto"/>
            <w:noWrap/>
            <w:vAlign w:val="center"/>
            <w:hideMark/>
          </w:tcPr>
          <w:p w14:paraId="73AF965E"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264 (7.0)</w:t>
            </w:r>
          </w:p>
        </w:tc>
        <w:tc>
          <w:tcPr>
            <w:tcW w:w="740" w:type="pct"/>
            <w:tcBorders>
              <w:top w:val="nil"/>
              <w:left w:val="nil"/>
              <w:bottom w:val="nil"/>
              <w:right w:val="nil"/>
            </w:tcBorders>
            <w:shd w:val="clear" w:color="auto" w:fill="auto"/>
            <w:noWrap/>
            <w:vAlign w:val="center"/>
            <w:hideMark/>
          </w:tcPr>
          <w:p w14:paraId="32288165"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843" w:type="pct"/>
            <w:tcBorders>
              <w:top w:val="nil"/>
              <w:left w:val="nil"/>
              <w:bottom w:val="nil"/>
              <w:right w:val="nil"/>
            </w:tcBorders>
            <w:shd w:val="clear" w:color="auto" w:fill="auto"/>
            <w:noWrap/>
            <w:vAlign w:val="center"/>
            <w:hideMark/>
          </w:tcPr>
          <w:p w14:paraId="56F8D33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201 (5.4)</w:t>
            </w:r>
          </w:p>
        </w:tc>
        <w:tc>
          <w:tcPr>
            <w:tcW w:w="424" w:type="pct"/>
            <w:tcBorders>
              <w:top w:val="nil"/>
              <w:left w:val="nil"/>
              <w:bottom w:val="nil"/>
              <w:right w:val="nil"/>
            </w:tcBorders>
            <w:shd w:val="clear" w:color="auto" w:fill="auto"/>
            <w:noWrap/>
            <w:vAlign w:val="center"/>
            <w:hideMark/>
          </w:tcPr>
          <w:p w14:paraId="22CC92F2" w14:textId="77777777" w:rsidR="00FD2BB4" w:rsidRPr="00F25831" w:rsidRDefault="00FD2BB4" w:rsidP="00E26972">
            <w:pPr>
              <w:widowControl/>
              <w:jc w:val="center"/>
              <w:rPr>
                <w:rFonts w:ascii="Times New Roman" w:eastAsia="宋体" w:hAnsi="Times New Roman" w:cs="Times New Roman"/>
                <w:kern w:val="0"/>
                <w:sz w:val="20"/>
                <w:szCs w:val="20"/>
              </w:rPr>
            </w:pPr>
          </w:p>
        </w:tc>
      </w:tr>
      <w:tr w:rsidR="00F25831" w:rsidRPr="00F25831" w14:paraId="69823425" w14:textId="77777777" w:rsidTr="00E26972">
        <w:trPr>
          <w:trHeight w:val="300"/>
        </w:trPr>
        <w:tc>
          <w:tcPr>
            <w:tcW w:w="1629" w:type="pct"/>
            <w:tcBorders>
              <w:top w:val="nil"/>
              <w:left w:val="nil"/>
              <w:bottom w:val="nil"/>
              <w:right w:val="nil"/>
            </w:tcBorders>
            <w:shd w:val="clear" w:color="auto" w:fill="auto"/>
            <w:noWrap/>
            <w:vAlign w:val="center"/>
            <w:hideMark/>
          </w:tcPr>
          <w:p w14:paraId="09096A3A"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Age- and sex-adjusted HR (95% CI)</w:t>
            </w:r>
          </w:p>
        </w:tc>
        <w:tc>
          <w:tcPr>
            <w:tcW w:w="523" w:type="pct"/>
            <w:tcBorders>
              <w:top w:val="nil"/>
              <w:left w:val="nil"/>
              <w:bottom w:val="nil"/>
              <w:right w:val="nil"/>
            </w:tcBorders>
            <w:shd w:val="clear" w:color="auto" w:fill="auto"/>
            <w:noWrap/>
            <w:vAlign w:val="center"/>
            <w:hideMark/>
          </w:tcPr>
          <w:p w14:paraId="493CF3BC"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nil"/>
              <w:right w:val="nil"/>
            </w:tcBorders>
            <w:shd w:val="clear" w:color="auto" w:fill="auto"/>
            <w:noWrap/>
            <w:vAlign w:val="center"/>
            <w:hideMark/>
          </w:tcPr>
          <w:p w14:paraId="425F43C5"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0.99 (0.84-1.18)</w:t>
            </w:r>
          </w:p>
        </w:tc>
        <w:tc>
          <w:tcPr>
            <w:tcW w:w="740" w:type="pct"/>
            <w:tcBorders>
              <w:top w:val="nil"/>
              <w:left w:val="nil"/>
              <w:bottom w:val="nil"/>
              <w:right w:val="nil"/>
            </w:tcBorders>
            <w:shd w:val="clear" w:color="auto" w:fill="auto"/>
            <w:noWrap/>
            <w:vAlign w:val="center"/>
            <w:hideMark/>
          </w:tcPr>
          <w:p w14:paraId="5BB7B98D"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1.00 (0.84-1.18)</w:t>
            </w:r>
          </w:p>
        </w:tc>
        <w:tc>
          <w:tcPr>
            <w:tcW w:w="843" w:type="pct"/>
            <w:tcBorders>
              <w:top w:val="nil"/>
              <w:left w:val="nil"/>
              <w:bottom w:val="nil"/>
              <w:right w:val="nil"/>
            </w:tcBorders>
            <w:shd w:val="clear" w:color="auto" w:fill="auto"/>
            <w:noWrap/>
            <w:vAlign w:val="center"/>
            <w:hideMark/>
          </w:tcPr>
          <w:p w14:paraId="3256400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0.67 (0.55-0.80)</w:t>
            </w:r>
          </w:p>
        </w:tc>
        <w:tc>
          <w:tcPr>
            <w:tcW w:w="424" w:type="pct"/>
            <w:tcBorders>
              <w:top w:val="nil"/>
              <w:left w:val="nil"/>
              <w:bottom w:val="nil"/>
              <w:right w:val="nil"/>
            </w:tcBorders>
            <w:shd w:val="clear" w:color="auto" w:fill="auto"/>
            <w:noWrap/>
            <w:vAlign w:val="center"/>
            <w:hideMark/>
          </w:tcPr>
          <w:p w14:paraId="31E2EBF0"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749ABDF3" w14:textId="77777777" w:rsidTr="00E26972">
        <w:trPr>
          <w:trHeight w:val="300"/>
        </w:trPr>
        <w:tc>
          <w:tcPr>
            <w:tcW w:w="1629" w:type="pct"/>
            <w:tcBorders>
              <w:top w:val="nil"/>
              <w:left w:val="nil"/>
              <w:bottom w:val="single" w:sz="4" w:space="0" w:color="auto"/>
              <w:right w:val="nil"/>
            </w:tcBorders>
            <w:shd w:val="clear" w:color="auto" w:fill="auto"/>
            <w:noWrap/>
            <w:vAlign w:val="center"/>
            <w:hideMark/>
          </w:tcPr>
          <w:p w14:paraId="4317671A" w14:textId="77777777" w:rsidR="00FD2BB4" w:rsidRPr="00F25831" w:rsidRDefault="00FD2BB4" w:rsidP="00E26972">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523" w:type="pct"/>
            <w:tcBorders>
              <w:top w:val="nil"/>
              <w:left w:val="nil"/>
              <w:bottom w:val="single" w:sz="4" w:space="0" w:color="auto"/>
              <w:right w:val="nil"/>
            </w:tcBorders>
            <w:shd w:val="clear" w:color="auto" w:fill="auto"/>
            <w:noWrap/>
            <w:vAlign w:val="center"/>
            <w:hideMark/>
          </w:tcPr>
          <w:p w14:paraId="73DB2D5B"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42" w:type="pct"/>
            <w:tcBorders>
              <w:top w:val="nil"/>
              <w:left w:val="nil"/>
              <w:bottom w:val="single" w:sz="4" w:space="0" w:color="auto"/>
              <w:right w:val="nil"/>
            </w:tcBorders>
            <w:shd w:val="clear" w:color="auto" w:fill="auto"/>
            <w:noWrap/>
            <w:vAlign w:val="center"/>
            <w:hideMark/>
          </w:tcPr>
          <w:p w14:paraId="3A67DEE4"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0.75 (0.60-0.93)</w:t>
            </w:r>
          </w:p>
        </w:tc>
        <w:tc>
          <w:tcPr>
            <w:tcW w:w="740" w:type="pct"/>
            <w:tcBorders>
              <w:top w:val="nil"/>
              <w:left w:val="nil"/>
              <w:bottom w:val="single" w:sz="4" w:space="0" w:color="auto"/>
              <w:right w:val="nil"/>
            </w:tcBorders>
            <w:shd w:val="clear" w:color="auto" w:fill="auto"/>
            <w:noWrap/>
            <w:vAlign w:val="center"/>
            <w:hideMark/>
          </w:tcPr>
          <w:p w14:paraId="3DDE9AC8"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0.61 (0.47-0.80)</w:t>
            </w:r>
          </w:p>
        </w:tc>
        <w:tc>
          <w:tcPr>
            <w:tcW w:w="843" w:type="pct"/>
            <w:tcBorders>
              <w:top w:val="nil"/>
              <w:left w:val="nil"/>
              <w:bottom w:val="single" w:sz="4" w:space="0" w:color="auto"/>
              <w:right w:val="nil"/>
            </w:tcBorders>
            <w:shd w:val="clear" w:color="auto" w:fill="auto"/>
            <w:noWrap/>
            <w:vAlign w:val="center"/>
            <w:hideMark/>
          </w:tcPr>
          <w:p w14:paraId="1FE4CF36"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0.46 (0.33-0.63)</w:t>
            </w:r>
          </w:p>
        </w:tc>
        <w:tc>
          <w:tcPr>
            <w:tcW w:w="424" w:type="pct"/>
            <w:tcBorders>
              <w:top w:val="nil"/>
              <w:left w:val="nil"/>
              <w:bottom w:val="single" w:sz="4" w:space="0" w:color="auto"/>
              <w:right w:val="nil"/>
            </w:tcBorders>
            <w:shd w:val="clear" w:color="auto" w:fill="auto"/>
            <w:noWrap/>
            <w:vAlign w:val="center"/>
            <w:hideMark/>
          </w:tcPr>
          <w:p w14:paraId="27EE1B51" w14:textId="77777777" w:rsidR="00FD2BB4" w:rsidRPr="00F25831" w:rsidRDefault="00FD2BB4" w:rsidP="00E26972">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bl>
    <w:p w14:paraId="6F761713" w14:textId="3BB304A5" w:rsidR="00FD2BB4" w:rsidRPr="00F25831" w:rsidRDefault="00FD2BB4" w:rsidP="00FD2BB4">
      <w:pPr>
        <w:autoSpaceDE w:val="0"/>
        <w:autoSpaceDN w:val="0"/>
        <w:adjustRightInd w:val="0"/>
        <w:spacing w:beforeLines="50" w:before="120" w:line="360" w:lineRule="auto"/>
        <w:jc w:val="left"/>
        <w:rPr>
          <w:rFonts w:ascii="Times New Roman" w:hAnsi="Times New Roman" w:cs="Times New Roman"/>
          <w:kern w:val="0"/>
          <w:sz w:val="20"/>
          <w:szCs w:val="20"/>
        </w:rPr>
      </w:pPr>
      <w:r w:rsidRPr="00F25831">
        <w:rPr>
          <w:rFonts w:ascii="Times New Roman" w:hAnsi="Times New Roman" w:cs="Times New Roman"/>
          <w:sz w:val="20"/>
          <w:szCs w:val="20"/>
        </w:rPr>
        <w:t xml:space="preserve">Time-dependent Cox proportional hazard regression models were used to assess HRs (95% CIs) of diabetes. </w:t>
      </w:r>
      <w:r w:rsidRPr="00F25831">
        <w:rPr>
          <w:rFonts w:ascii="Times New Roman" w:hAnsi="Times New Roman" w:cs="Times New Roman"/>
          <w:kern w:val="0"/>
          <w:sz w:val="20"/>
          <w:szCs w:val="20"/>
        </w:rPr>
        <w:t>A-MUFA, animal-derived MUFA; CI, confidence interval; HR, hazard ratio; MUFA, monounsaturated fatty acid;</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OA, oleic acid; PA, palmitoleic acid.</w:t>
      </w:r>
      <w:r w:rsidRPr="00F25831">
        <w:rPr>
          <w:rFonts w:ascii="Times New Roman" w:hAnsi="Times New Roman" w:cs="Times New Roman"/>
          <w:kern w:val="0"/>
          <w:sz w:val="20"/>
          <w:szCs w:val="20"/>
        </w:rPr>
        <w:t xml:space="preserve"> P-MUFA, plant-derived MUFA; T2D, type 2 diabetes.</w:t>
      </w:r>
    </w:p>
    <w:p w14:paraId="2060213A" w14:textId="77777777" w:rsidR="00FD2BB4" w:rsidRPr="00F25831" w:rsidRDefault="00FD2BB4" w:rsidP="00FD2BB4">
      <w:pPr>
        <w:autoSpaceDE w:val="0"/>
        <w:autoSpaceDN w:val="0"/>
        <w:adjustRightInd w:val="0"/>
        <w:spacing w:line="360" w:lineRule="auto"/>
        <w:jc w:val="left"/>
        <w:rPr>
          <w:rFonts w:ascii="Times New Roman" w:hAnsi="Times New Roman" w:cs="Times New Roman"/>
          <w:kern w:val="0"/>
          <w:sz w:val="20"/>
          <w:szCs w:val="20"/>
        </w:rPr>
      </w:pPr>
      <w:r w:rsidRPr="00F25831">
        <w:rPr>
          <w:rFonts w:ascii="Times New Roman" w:hAnsi="Times New Roman" w:cs="Times New Roman"/>
          <w:kern w:val="0"/>
          <w:sz w:val="20"/>
          <w:szCs w:val="20"/>
        </w:rPr>
        <w:t xml:space="preserve">The multivariable model was adjusted for </w:t>
      </w:r>
      <w:r w:rsidRPr="00F25831">
        <w:rPr>
          <w:rFonts w:ascii="Times New Roman" w:hAnsi="Times New Roman" w:cs="Times New Roman"/>
          <w:sz w:val="20"/>
          <w:szCs w:val="20"/>
        </w:rPr>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percentages of energy intake from protein, SFAs, PUFAs, and remaining MUFAs.</w:t>
      </w:r>
    </w:p>
    <w:p w14:paraId="22E76226" w14:textId="77777777" w:rsidR="00FD2BB4" w:rsidRPr="00F25831" w:rsidRDefault="00FD2BB4" w:rsidP="00D9064F">
      <w:pPr>
        <w:spacing w:beforeLines="50" w:before="120" w:afterLines="50" w:after="120"/>
        <w:rPr>
          <w:rFonts w:ascii="Times New Roman" w:hAnsi="Times New Roman" w:cs="Times New Roman"/>
          <w:b/>
          <w:sz w:val="20"/>
          <w:szCs w:val="20"/>
        </w:rPr>
      </w:pPr>
    </w:p>
    <w:p w14:paraId="21AD0880" w14:textId="77777777" w:rsidR="00FD2BB4" w:rsidRPr="00F25831" w:rsidRDefault="00FD2BB4" w:rsidP="00D9064F">
      <w:pPr>
        <w:spacing w:beforeLines="50" w:before="120" w:afterLines="50" w:after="120"/>
        <w:rPr>
          <w:rFonts w:ascii="Times New Roman" w:hAnsi="Times New Roman" w:cs="Times New Roman"/>
          <w:b/>
          <w:sz w:val="20"/>
          <w:szCs w:val="20"/>
        </w:rPr>
      </w:pPr>
    </w:p>
    <w:p w14:paraId="062BCEED" w14:textId="77777777" w:rsidR="00966C8C" w:rsidRPr="00F25831" w:rsidRDefault="009B3720" w:rsidP="00D9064F">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C12596"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00FD2BB4" w:rsidRPr="00F25831">
        <w:rPr>
          <w:rFonts w:ascii="Times New Roman" w:hAnsi="Times New Roman" w:cs="Times New Roman"/>
          <w:b/>
          <w:kern w:val="0"/>
          <w:sz w:val="20"/>
          <w:szCs w:val="20"/>
        </w:rPr>
        <w:t>4</w:t>
      </w:r>
      <w:r w:rsidR="00C12596" w:rsidRPr="00F25831">
        <w:rPr>
          <w:rFonts w:ascii="Times New Roman" w:hAnsi="Times New Roman" w:cs="Times New Roman"/>
          <w:b/>
          <w:kern w:val="0"/>
          <w:sz w:val="20"/>
          <w:szCs w:val="20"/>
        </w:rPr>
        <w:t>.</w:t>
      </w:r>
      <w:r w:rsidR="0093033C" w:rsidRPr="00F25831">
        <w:rPr>
          <w:rFonts w:ascii="Times New Roman" w:hAnsi="Times New Roman" w:cs="Times New Roman"/>
          <w:b/>
          <w:kern w:val="0"/>
          <w:sz w:val="20"/>
          <w:szCs w:val="20"/>
        </w:rPr>
        <w:t xml:space="preserve"> </w:t>
      </w:r>
      <w:r w:rsidR="00567717" w:rsidRPr="00F25831">
        <w:rPr>
          <w:rFonts w:ascii="Times New Roman" w:hAnsi="Times New Roman" w:cs="Times New Roman"/>
          <w:b/>
          <w:kern w:val="0"/>
          <w:sz w:val="20"/>
          <w:szCs w:val="20"/>
        </w:rPr>
        <w:t>H</w:t>
      </w:r>
      <w:r w:rsidR="001D0404" w:rsidRPr="00F25831">
        <w:rPr>
          <w:rFonts w:ascii="Times New Roman" w:hAnsi="Times New Roman" w:cs="Times New Roman"/>
          <w:b/>
          <w:kern w:val="0"/>
          <w:sz w:val="20"/>
          <w:szCs w:val="20"/>
        </w:rPr>
        <w:t>R</w:t>
      </w:r>
      <w:r w:rsidR="00671774" w:rsidRPr="00F25831">
        <w:rPr>
          <w:rFonts w:ascii="Times New Roman" w:hAnsi="Times New Roman" w:cs="Times New Roman"/>
          <w:b/>
          <w:kern w:val="0"/>
          <w:sz w:val="20"/>
          <w:szCs w:val="20"/>
        </w:rPr>
        <w:t xml:space="preserve">s (95% CI) for </w:t>
      </w:r>
      <w:r w:rsidR="00567717" w:rsidRPr="00F25831">
        <w:rPr>
          <w:rFonts w:ascii="Times New Roman" w:hAnsi="Times New Roman" w:cs="Times New Roman"/>
          <w:b/>
          <w:kern w:val="0"/>
          <w:sz w:val="20"/>
          <w:szCs w:val="20"/>
        </w:rPr>
        <w:t>sensitivity analysis that further adjusting for vegetables and fruits consumption</w:t>
      </w:r>
    </w:p>
    <w:tbl>
      <w:tblPr>
        <w:tblW w:w="5000" w:type="pct"/>
        <w:tblCellMar>
          <w:left w:w="0" w:type="dxa"/>
          <w:right w:w="0" w:type="dxa"/>
        </w:tblCellMar>
        <w:tblLook w:val="04A0" w:firstRow="1" w:lastRow="0" w:firstColumn="1" w:lastColumn="0" w:noHBand="0" w:noVBand="1"/>
      </w:tblPr>
      <w:tblGrid>
        <w:gridCol w:w="3180"/>
        <w:gridCol w:w="1028"/>
        <w:gridCol w:w="1832"/>
        <w:gridCol w:w="1832"/>
        <w:gridCol w:w="1834"/>
        <w:gridCol w:w="760"/>
      </w:tblGrid>
      <w:tr w:rsidR="00F25831" w:rsidRPr="00F25831" w14:paraId="2A0F5028" w14:textId="77777777" w:rsidTr="005C35CA">
        <w:trPr>
          <w:trHeight w:val="300"/>
        </w:trPr>
        <w:tc>
          <w:tcPr>
            <w:tcW w:w="13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9AE04F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3221" w:type="pct"/>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40100F3"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Quartiles of MUFA intake</w:t>
            </w:r>
          </w:p>
        </w:tc>
        <w:tc>
          <w:tcPr>
            <w:tcW w:w="3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58E2ADE"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w:t>
            </w:r>
          </w:p>
        </w:tc>
      </w:tr>
      <w:tr w:rsidR="00F25831" w:rsidRPr="00F25831" w14:paraId="6420696C" w14:textId="77777777" w:rsidTr="005C35CA">
        <w:trPr>
          <w:trHeight w:val="300"/>
        </w:trPr>
        <w:tc>
          <w:tcPr>
            <w:tcW w:w="1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82C94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51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706BDB"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Q1</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E679D7"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Q2</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DCF950"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Q3</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551B20"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Q4</w:t>
            </w:r>
          </w:p>
        </w:tc>
        <w:tc>
          <w:tcPr>
            <w:tcW w:w="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FE62C8"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i/>
                <w:iCs/>
                <w:sz w:val="20"/>
                <w:szCs w:val="20"/>
              </w:rPr>
              <w:t>P</w:t>
            </w:r>
            <w:r w:rsidRPr="00F25831">
              <w:rPr>
                <w:rFonts w:ascii="Times New Roman" w:hAnsi="Times New Roman" w:cs="Times New Roman"/>
                <w:b/>
                <w:bCs/>
                <w:sz w:val="20"/>
                <w:szCs w:val="20"/>
              </w:rPr>
              <w:t>-trend</w:t>
            </w:r>
          </w:p>
        </w:tc>
      </w:tr>
      <w:tr w:rsidR="00F25831" w:rsidRPr="00F25831" w14:paraId="7F9E66C1"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A793B1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Total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7DD8A1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906B9C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2117D41"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3FEF391"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6D2CA0F" w14:textId="77777777" w:rsidR="005C35CA" w:rsidRPr="00F25831" w:rsidRDefault="005C35CA">
            <w:pPr>
              <w:jc w:val="center"/>
              <w:rPr>
                <w:rFonts w:ascii="Times New Roman" w:eastAsia="宋体" w:hAnsi="Times New Roman" w:cs="Times New Roman"/>
                <w:sz w:val="20"/>
                <w:szCs w:val="20"/>
              </w:rPr>
            </w:pPr>
          </w:p>
        </w:tc>
      </w:tr>
      <w:tr w:rsidR="00F25831" w:rsidRPr="00F25831" w14:paraId="6C27F2EE"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AD8FAF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7121A5E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221 (5.9)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2E79C9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261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A6E18F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278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CC01DE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254 (6.8)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1484265" w14:textId="77777777" w:rsidR="005C35CA" w:rsidRPr="00F25831" w:rsidRDefault="005C35CA">
            <w:pPr>
              <w:jc w:val="center"/>
              <w:rPr>
                <w:rFonts w:ascii="Times New Roman" w:eastAsia="宋体" w:hAnsi="Times New Roman" w:cs="Times New Roman"/>
                <w:sz w:val="20"/>
                <w:szCs w:val="20"/>
              </w:rPr>
            </w:pPr>
          </w:p>
        </w:tc>
      </w:tr>
      <w:tr w:rsidR="00F25831" w:rsidRPr="00F25831" w14:paraId="18277812"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39F974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C7BAB0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F5E024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1.34 (1.05-1.72)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489BDC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1.44 (1.08-1.94)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34325C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1.71 (1.21-2.43)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20E42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0.0052 </w:t>
            </w:r>
          </w:p>
        </w:tc>
      </w:tr>
      <w:tr w:rsidR="00F25831" w:rsidRPr="00F25831" w14:paraId="362F8E4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D35F9F8"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AC3781B"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7E39BEC"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1E166BB"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F2EDE0A"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408F1C3" w14:textId="77777777" w:rsidR="005C35CA" w:rsidRPr="00F25831" w:rsidRDefault="005C35CA">
            <w:pPr>
              <w:jc w:val="center"/>
              <w:rPr>
                <w:rFonts w:ascii="Times New Roman" w:eastAsia="宋体" w:hAnsi="Times New Roman" w:cs="Times New Roman"/>
                <w:sz w:val="20"/>
                <w:szCs w:val="20"/>
              </w:rPr>
            </w:pPr>
          </w:p>
        </w:tc>
      </w:tr>
      <w:tr w:rsidR="00F25831" w:rsidRPr="00F25831" w14:paraId="2CEA4285"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972C5E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31E6BD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171 (4.6)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11C9A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171802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288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A4DEEC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300 (8.0)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ACEDC68" w14:textId="77777777" w:rsidR="005C35CA" w:rsidRPr="00F25831" w:rsidRDefault="005C35CA">
            <w:pPr>
              <w:jc w:val="center"/>
              <w:rPr>
                <w:rFonts w:ascii="Times New Roman" w:eastAsia="宋体" w:hAnsi="Times New Roman" w:cs="Times New Roman"/>
                <w:sz w:val="20"/>
                <w:szCs w:val="20"/>
              </w:rPr>
            </w:pPr>
          </w:p>
        </w:tc>
      </w:tr>
      <w:tr w:rsidR="00F25831" w:rsidRPr="00F25831" w14:paraId="686C795B"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206BFC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7F74E5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58549C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1.23 (1.00-1.51)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56C3FE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1.27 (1.03-1.58)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4DBFD8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1.47 (1.16-1.87)</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69AB70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0.0030 </w:t>
            </w:r>
          </w:p>
        </w:tc>
      </w:tr>
      <w:tr w:rsidR="00F25831" w:rsidRPr="00F25831" w14:paraId="13798FD7"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47894E4"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0F4B9D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789F367"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24B73C9"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3A5B6CB"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7625C3D" w14:textId="77777777" w:rsidR="005C35CA" w:rsidRPr="00F25831" w:rsidRDefault="005C35CA">
            <w:pPr>
              <w:jc w:val="center"/>
              <w:rPr>
                <w:rFonts w:ascii="Times New Roman" w:eastAsia="宋体" w:hAnsi="Times New Roman" w:cs="Times New Roman"/>
                <w:sz w:val="20"/>
                <w:szCs w:val="20"/>
              </w:rPr>
            </w:pPr>
          </w:p>
        </w:tc>
      </w:tr>
      <w:tr w:rsidR="00F25831" w:rsidRPr="00F25831" w14:paraId="7C87FDB8"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98FF25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251A9A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171 (4.6)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1E683F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264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362B20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275 (7.3)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C5512C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304 (8.1)</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6BD7040" w14:textId="77777777" w:rsidR="005C35CA" w:rsidRPr="00F25831" w:rsidRDefault="005C35CA">
            <w:pPr>
              <w:jc w:val="center"/>
              <w:rPr>
                <w:rFonts w:ascii="Times New Roman" w:eastAsia="宋体" w:hAnsi="Times New Roman" w:cs="Times New Roman"/>
                <w:sz w:val="20"/>
                <w:szCs w:val="20"/>
              </w:rPr>
            </w:pPr>
          </w:p>
        </w:tc>
      </w:tr>
      <w:tr w:rsidR="00F25831" w:rsidRPr="00F25831" w14:paraId="004F4FE3"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81D7E1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E7A46B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3F6B91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1.31 (1.07-1.61)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B27513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1.26 (1.02-1.56)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E647F9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1.57 (1.24-1.99)</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0802D1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0.0011</w:t>
            </w:r>
          </w:p>
        </w:tc>
      </w:tr>
      <w:tr w:rsidR="00F25831" w:rsidRPr="00F25831" w14:paraId="21940E36"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DB85A4E"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46D4DF0"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053ABC2"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4F0F47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ADF3B8A"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0FC13E5" w14:textId="77777777" w:rsidR="005C35CA" w:rsidRPr="00F25831" w:rsidRDefault="005C35CA">
            <w:pPr>
              <w:jc w:val="center"/>
              <w:rPr>
                <w:rFonts w:ascii="Times New Roman" w:eastAsia="宋体" w:hAnsi="Times New Roman" w:cs="Times New Roman"/>
                <w:sz w:val="20"/>
                <w:szCs w:val="20"/>
              </w:rPr>
            </w:pPr>
          </w:p>
        </w:tc>
      </w:tr>
      <w:tr w:rsidR="00F25831" w:rsidRPr="00F25831" w14:paraId="2486ACF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7F1F52C"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85784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(6.1)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08BDB6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06D576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DBF323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272 (7.2)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AF50325" w14:textId="77777777" w:rsidR="005C35CA" w:rsidRPr="00F25831" w:rsidRDefault="005C35CA">
            <w:pPr>
              <w:jc w:val="center"/>
              <w:rPr>
                <w:rFonts w:ascii="Times New Roman" w:eastAsia="宋体" w:hAnsi="Times New Roman" w:cs="Times New Roman"/>
                <w:sz w:val="20"/>
                <w:szCs w:val="20"/>
              </w:rPr>
            </w:pPr>
          </w:p>
        </w:tc>
      </w:tr>
      <w:tr w:rsidR="00F25831" w:rsidRPr="00F25831" w14:paraId="1980B7B0"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DA713D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DB1063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B47F6B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0.94 (0.78-1.13)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2CFE39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0.93 (0.77-1.12)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C5B7C1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0.92 (0.76-1.11)</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CB43C7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0.40 </w:t>
            </w:r>
          </w:p>
        </w:tc>
      </w:tr>
      <w:tr w:rsidR="00F25831" w:rsidRPr="00F25831" w14:paraId="443FF969"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7A13AA95"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F84198D"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9D5272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14B5FA7"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3A15FC3"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0E38A5D" w14:textId="77777777" w:rsidR="005C35CA" w:rsidRPr="00F25831" w:rsidRDefault="005C35CA">
            <w:pPr>
              <w:jc w:val="center"/>
              <w:rPr>
                <w:rFonts w:ascii="Times New Roman" w:eastAsia="宋体" w:hAnsi="Times New Roman" w:cs="Times New Roman"/>
                <w:sz w:val="20"/>
                <w:szCs w:val="20"/>
              </w:rPr>
            </w:pPr>
          </w:p>
        </w:tc>
      </w:tr>
      <w:tr w:rsidR="00F25831" w:rsidRPr="00F25831" w14:paraId="10292B63"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550130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BF5C96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F3B7B0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284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7EBD83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283 (7.5)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DD2AEE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197 (5.3)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68D274B" w14:textId="77777777" w:rsidR="005C35CA" w:rsidRPr="00F25831" w:rsidRDefault="005C35CA">
            <w:pPr>
              <w:jc w:val="center"/>
              <w:rPr>
                <w:rFonts w:ascii="Times New Roman" w:eastAsia="宋体" w:hAnsi="Times New Roman" w:cs="Times New Roman"/>
                <w:sz w:val="20"/>
                <w:szCs w:val="20"/>
              </w:rPr>
            </w:pPr>
          </w:p>
        </w:tc>
      </w:tr>
      <w:tr w:rsidR="00F25831" w:rsidRPr="00F25831" w14:paraId="222C9775"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6721EDA"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316594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B6BC89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(0.88-1.39)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FB33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1.00 (0.75-1.33)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011AB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0.86 (0.60-1.24)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56AEDA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0.37 </w:t>
            </w:r>
          </w:p>
        </w:tc>
      </w:tr>
      <w:tr w:rsidR="00F25831" w:rsidRPr="00F25831" w14:paraId="5CB64CFF"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23BB315B"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F613F5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0C7807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980DE0"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4593081"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CA68E85" w14:textId="77777777" w:rsidR="005C35CA" w:rsidRPr="00F25831" w:rsidRDefault="005C35CA">
            <w:pPr>
              <w:jc w:val="center"/>
              <w:rPr>
                <w:rFonts w:ascii="Times New Roman" w:eastAsia="宋体" w:hAnsi="Times New Roman" w:cs="Times New Roman"/>
                <w:sz w:val="20"/>
                <w:szCs w:val="20"/>
              </w:rPr>
            </w:pPr>
          </w:p>
        </w:tc>
      </w:tr>
      <w:tr w:rsidR="00F25831" w:rsidRPr="00F25831" w14:paraId="12EE8F4D"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8B4B3D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763495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247 (6.6)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0093F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289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C389D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267 (7.1)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30CA67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211 (5.6)</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75AD6C9" w14:textId="77777777" w:rsidR="005C35CA" w:rsidRPr="00F25831" w:rsidRDefault="005C35CA">
            <w:pPr>
              <w:jc w:val="center"/>
              <w:rPr>
                <w:rFonts w:ascii="Times New Roman" w:eastAsia="宋体" w:hAnsi="Times New Roman" w:cs="Times New Roman"/>
                <w:sz w:val="20"/>
                <w:szCs w:val="20"/>
              </w:rPr>
            </w:pPr>
          </w:p>
        </w:tc>
      </w:tr>
      <w:tr w:rsidR="00F25831" w:rsidRPr="00F25831" w14:paraId="0580D97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4FC42E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C9E9DA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C123F4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1.08 (0.91-1.30)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31217B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1.04 (0.84-1.28)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825165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1.04 (0.79-1.38)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1D78E7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0.78 </w:t>
            </w:r>
          </w:p>
        </w:tc>
      </w:tr>
      <w:tr w:rsidR="00F25831" w:rsidRPr="00F25831" w14:paraId="10ED684F"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3B23CEE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7C6170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56DC1C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EAFDA8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B5ED105"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F858935" w14:textId="77777777" w:rsidR="005C35CA" w:rsidRPr="00F25831" w:rsidRDefault="005C35CA">
            <w:pPr>
              <w:jc w:val="center"/>
              <w:rPr>
                <w:rFonts w:ascii="Times New Roman" w:eastAsia="宋体" w:hAnsi="Times New Roman" w:cs="Times New Roman"/>
                <w:sz w:val="20"/>
                <w:szCs w:val="20"/>
              </w:rPr>
            </w:pPr>
          </w:p>
        </w:tc>
      </w:tr>
      <w:tr w:rsidR="00F25831" w:rsidRPr="00F25831" w14:paraId="4CA267F2"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EC75F0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196C3C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206 (5.5)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FE1708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6A7A11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318 (8.5)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7DC07A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232 (6.2)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F1FA8FB" w14:textId="77777777" w:rsidR="005C35CA" w:rsidRPr="00F25831" w:rsidRDefault="005C35CA">
            <w:pPr>
              <w:jc w:val="center"/>
              <w:rPr>
                <w:rFonts w:ascii="Times New Roman" w:eastAsia="宋体" w:hAnsi="Times New Roman" w:cs="Times New Roman"/>
                <w:sz w:val="20"/>
                <w:szCs w:val="20"/>
              </w:rPr>
            </w:pPr>
          </w:p>
        </w:tc>
      </w:tr>
      <w:tr w:rsidR="00F25831" w:rsidRPr="00F25831" w14:paraId="729B6694"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D7A82B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FF4504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AB7E84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0.99 (0.82-1.21)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C564EF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1.17 (0.94-1.45)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61F766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0.99 (0.75-1.30)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00D204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0.63 </w:t>
            </w:r>
          </w:p>
        </w:tc>
      </w:tr>
      <w:tr w:rsidR="00F25831" w:rsidRPr="00F25831" w14:paraId="43F131F6"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EBB3D77" w14:textId="77777777" w:rsidR="005C35CA" w:rsidRPr="00F25831" w:rsidRDefault="005C35CA">
            <w:pPr>
              <w:rPr>
                <w:rFonts w:ascii="Times New Roman" w:eastAsia="宋体" w:hAnsi="Times New Roman" w:cs="Times New Roman"/>
                <w:sz w:val="20"/>
                <w:szCs w:val="20"/>
              </w:rPr>
            </w:pP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031E842"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5A7E04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453D56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F2E3E1D"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C11DA51" w14:textId="77777777" w:rsidR="005C35CA" w:rsidRPr="00F25831" w:rsidRDefault="005C35CA">
            <w:pPr>
              <w:jc w:val="center"/>
              <w:rPr>
                <w:rFonts w:ascii="Times New Roman" w:eastAsia="宋体" w:hAnsi="Times New Roman" w:cs="Times New Roman"/>
                <w:sz w:val="20"/>
                <w:szCs w:val="20"/>
              </w:rPr>
            </w:pPr>
          </w:p>
        </w:tc>
      </w:tr>
      <w:tr w:rsidR="00F25831" w:rsidRPr="00F25831" w14:paraId="6E891B08"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171690B9"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7BAC15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2978F3B"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B5E8A7E"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4F40F96"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206EB99" w14:textId="77777777" w:rsidR="005C35CA" w:rsidRPr="00F25831" w:rsidRDefault="005C35CA">
            <w:pPr>
              <w:jc w:val="center"/>
              <w:rPr>
                <w:rFonts w:ascii="Times New Roman" w:eastAsia="宋体" w:hAnsi="Times New Roman" w:cs="Times New Roman"/>
                <w:sz w:val="20"/>
                <w:szCs w:val="20"/>
              </w:rPr>
            </w:pPr>
          </w:p>
        </w:tc>
      </w:tr>
      <w:tr w:rsidR="00F25831" w:rsidRPr="00F25831" w14:paraId="3F8981D7"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CDEE29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DA6947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211 (5.6)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A997CA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271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D4F149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DD4BD9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57B200D" w14:textId="77777777" w:rsidR="005C35CA" w:rsidRPr="00F25831" w:rsidRDefault="005C35CA">
            <w:pPr>
              <w:jc w:val="center"/>
              <w:rPr>
                <w:rFonts w:ascii="Times New Roman" w:eastAsia="宋体" w:hAnsi="Times New Roman" w:cs="Times New Roman"/>
                <w:sz w:val="20"/>
                <w:szCs w:val="20"/>
              </w:rPr>
            </w:pPr>
          </w:p>
        </w:tc>
      </w:tr>
      <w:tr w:rsidR="00F25831" w:rsidRPr="00F25831" w14:paraId="16201B20"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946FD4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36E92E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405D3F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1.62 (1.24-2.11)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EA2CD0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1.76 (1.27-2.44)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6A16FB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2.19 (1.49-3.23)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A48CE5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0.0004 </w:t>
            </w:r>
          </w:p>
        </w:tc>
      </w:tr>
      <w:tr w:rsidR="00F25831" w:rsidRPr="00F25831" w14:paraId="3277473E"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68BD4D59"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14D4E69"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DC5EE61"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D56F01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B451E3C"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5A5BE03" w14:textId="77777777" w:rsidR="005C35CA" w:rsidRPr="00F25831" w:rsidRDefault="005C35CA">
            <w:pPr>
              <w:jc w:val="center"/>
              <w:rPr>
                <w:rFonts w:ascii="Times New Roman" w:eastAsia="宋体" w:hAnsi="Times New Roman" w:cs="Times New Roman"/>
                <w:sz w:val="20"/>
                <w:szCs w:val="20"/>
              </w:rPr>
            </w:pPr>
          </w:p>
        </w:tc>
      </w:tr>
      <w:tr w:rsidR="00F25831" w:rsidRPr="00F25831" w14:paraId="27C9CCAB"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4F4DA4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067D8C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165 (4.4)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AF4EA9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238 (6.3)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D9877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280 (7.5)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42DBDE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331 (8.8)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9DC698B" w14:textId="77777777" w:rsidR="005C35CA" w:rsidRPr="00F25831" w:rsidRDefault="005C35CA">
            <w:pPr>
              <w:jc w:val="center"/>
              <w:rPr>
                <w:rFonts w:ascii="Times New Roman" w:eastAsia="宋体" w:hAnsi="Times New Roman" w:cs="Times New Roman"/>
                <w:sz w:val="20"/>
                <w:szCs w:val="20"/>
              </w:rPr>
            </w:pPr>
          </w:p>
        </w:tc>
      </w:tr>
      <w:tr w:rsidR="00F25831" w:rsidRPr="00F25831" w14:paraId="3E42EF4E"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3BD876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1901292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C93AA3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(0.90-1.38)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F6921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1.23 (0.98-1.54)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94E80F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1.50 (1.15-1.94)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3B5BDE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0.0016 </w:t>
            </w:r>
          </w:p>
        </w:tc>
      </w:tr>
      <w:tr w:rsidR="00F25831" w:rsidRPr="00F25831" w14:paraId="1B23EA13"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28E3598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4ED7F5C"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63BA991"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9E4DB8C"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BC7425B"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6497541" w14:textId="77777777" w:rsidR="005C35CA" w:rsidRPr="00F25831" w:rsidRDefault="005C35CA">
            <w:pPr>
              <w:jc w:val="center"/>
              <w:rPr>
                <w:rFonts w:ascii="Times New Roman" w:eastAsia="宋体" w:hAnsi="Times New Roman" w:cs="Times New Roman"/>
                <w:sz w:val="20"/>
                <w:szCs w:val="20"/>
              </w:rPr>
            </w:pPr>
          </w:p>
        </w:tc>
      </w:tr>
      <w:tr w:rsidR="00F25831" w:rsidRPr="00F25831" w14:paraId="068DBB66"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BD79BD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98359A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F12685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284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3A2FF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286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350015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194 (5.2)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F4F0C0B" w14:textId="77777777" w:rsidR="005C35CA" w:rsidRPr="00F25831" w:rsidRDefault="005C35CA">
            <w:pPr>
              <w:jc w:val="center"/>
              <w:rPr>
                <w:rFonts w:ascii="Times New Roman" w:eastAsia="宋体" w:hAnsi="Times New Roman" w:cs="Times New Roman"/>
                <w:sz w:val="20"/>
                <w:szCs w:val="20"/>
              </w:rPr>
            </w:pPr>
          </w:p>
        </w:tc>
      </w:tr>
      <w:tr w:rsidR="00F25831" w:rsidRPr="00F25831" w14:paraId="7FC933A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65AE16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786838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E710B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1.21 (0.96-1.52)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1CFC9E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1.21 (0.89-1.64)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B80BDE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1.16 (0.79-1.70)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502998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0.47 </w:t>
            </w:r>
          </w:p>
        </w:tc>
      </w:tr>
      <w:tr w:rsidR="00F25831" w:rsidRPr="00F25831" w14:paraId="58FDD3BF"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64D04717"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5443611"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4DAF58E"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F0B181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7A7D31F"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C5AF88B" w14:textId="77777777" w:rsidR="005C35CA" w:rsidRPr="00F25831" w:rsidRDefault="005C35CA">
            <w:pPr>
              <w:jc w:val="center"/>
              <w:rPr>
                <w:rFonts w:ascii="Times New Roman" w:eastAsia="宋体" w:hAnsi="Times New Roman" w:cs="Times New Roman"/>
                <w:sz w:val="20"/>
                <w:szCs w:val="20"/>
              </w:rPr>
            </w:pPr>
          </w:p>
        </w:tc>
      </w:tr>
      <w:tr w:rsidR="00F25831" w:rsidRPr="00F25831" w14:paraId="63EBE5B2"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CB12BC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3E8CED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270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5535F9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A866BF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289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1E882D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197 (5.3)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FF1A24B" w14:textId="77777777" w:rsidR="005C35CA" w:rsidRPr="00F25831" w:rsidRDefault="005C35CA">
            <w:pPr>
              <w:jc w:val="center"/>
              <w:rPr>
                <w:rFonts w:ascii="Times New Roman" w:eastAsia="宋体" w:hAnsi="Times New Roman" w:cs="Times New Roman"/>
                <w:sz w:val="20"/>
                <w:szCs w:val="20"/>
              </w:rPr>
            </w:pPr>
          </w:p>
        </w:tc>
      </w:tr>
      <w:tr w:rsidR="00F25831" w:rsidRPr="00F25831" w14:paraId="6205C923"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BD7BE5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EAD35C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5F4824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0.77 (0.62-0.95)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36FB7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0.67 (0.52-0.87)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858FE7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0.46 (0.34-0.62)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927AC3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r w:rsidR="00F25831" w:rsidRPr="00F25831" w14:paraId="5675EEA3"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13022ECA"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5C9C48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884BA3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6E8CE02"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C34107F"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469B5F3" w14:textId="77777777" w:rsidR="005C35CA" w:rsidRPr="00F25831" w:rsidRDefault="005C35CA">
            <w:pPr>
              <w:jc w:val="center"/>
              <w:rPr>
                <w:rFonts w:ascii="Times New Roman" w:eastAsia="宋体" w:hAnsi="Times New Roman" w:cs="Times New Roman"/>
                <w:sz w:val="20"/>
                <w:szCs w:val="20"/>
              </w:rPr>
            </w:pPr>
          </w:p>
        </w:tc>
      </w:tr>
      <w:tr w:rsidR="00F25831" w:rsidRPr="00F25831" w14:paraId="321D7FB3"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550C85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723A03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138 (3.7)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CC6C85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1012B7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330 (8.8)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4EE51E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269 (7.2)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5C999C8" w14:textId="77777777" w:rsidR="005C35CA" w:rsidRPr="00F25831" w:rsidRDefault="005C35CA">
            <w:pPr>
              <w:jc w:val="center"/>
              <w:rPr>
                <w:rFonts w:ascii="Times New Roman" w:eastAsia="宋体" w:hAnsi="Times New Roman" w:cs="Times New Roman"/>
                <w:sz w:val="20"/>
                <w:szCs w:val="20"/>
              </w:rPr>
            </w:pPr>
          </w:p>
        </w:tc>
      </w:tr>
      <w:tr w:rsidR="00F25831" w:rsidRPr="00F25831" w14:paraId="549109F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0B8BB0A"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9EC2D4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491AA9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1.26 (1.01-1.57)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349A29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1.58 (1.26-1.97)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AEE745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1.50 (1.17-1.93)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8F2C58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0.0003 </w:t>
            </w:r>
          </w:p>
        </w:tc>
      </w:tr>
      <w:tr w:rsidR="00F25831" w:rsidRPr="00F25831" w14:paraId="49CCF836"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5B38F3FE"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2F5433F"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62197E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1CD9F2F"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860AA3C"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F6FA9AD" w14:textId="77777777" w:rsidR="005C35CA" w:rsidRPr="00F25831" w:rsidRDefault="005C35CA">
            <w:pPr>
              <w:jc w:val="center"/>
              <w:rPr>
                <w:rFonts w:ascii="Times New Roman" w:eastAsia="宋体" w:hAnsi="Times New Roman" w:cs="Times New Roman"/>
                <w:sz w:val="20"/>
                <w:szCs w:val="20"/>
              </w:rPr>
            </w:pPr>
          </w:p>
        </w:tc>
      </w:tr>
      <w:tr w:rsidR="00F25831" w:rsidRPr="00F25831" w14:paraId="5131E49E"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75B097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A869F2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272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9955A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264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1C6D2E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3951A3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201 (5.4)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A1BA266" w14:textId="77777777" w:rsidR="005C35CA" w:rsidRPr="00F25831" w:rsidRDefault="005C35CA">
            <w:pPr>
              <w:jc w:val="center"/>
              <w:rPr>
                <w:rFonts w:ascii="Times New Roman" w:eastAsia="宋体" w:hAnsi="Times New Roman" w:cs="Times New Roman"/>
                <w:sz w:val="20"/>
                <w:szCs w:val="20"/>
              </w:rPr>
            </w:pPr>
          </w:p>
        </w:tc>
      </w:tr>
      <w:tr w:rsidR="00F25831" w:rsidRPr="00F25831" w14:paraId="60CEBE22" w14:textId="77777777" w:rsidTr="005C35CA">
        <w:trPr>
          <w:trHeight w:val="300"/>
        </w:trPr>
        <w:tc>
          <w:tcPr>
            <w:tcW w:w="1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1C58C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86291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E3926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0.75 (0.61-0.93)</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736C1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0.64 (0.49-0.83)</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070BC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0.49 (0.36-0.68)</w:t>
            </w:r>
          </w:p>
        </w:tc>
        <w:tc>
          <w:tcPr>
            <w:tcW w:w="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5B54B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bl>
    <w:p w14:paraId="766118A2" w14:textId="4B2753F6" w:rsidR="00D20A1D" w:rsidRPr="00F25831" w:rsidRDefault="00567717" w:rsidP="00D9064F">
      <w:pPr>
        <w:autoSpaceDE w:val="0"/>
        <w:autoSpaceDN w:val="0"/>
        <w:adjustRightInd w:val="0"/>
        <w:spacing w:beforeLines="50" w:before="120"/>
        <w:rPr>
          <w:rFonts w:ascii="Times New Roman" w:hAnsi="Times New Roman" w:cs="Times New Roman"/>
          <w:kern w:val="0"/>
          <w:sz w:val="20"/>
          <w:szCs w:val="20"/>
        </w:rPr>
      </w:pPr>
      <w:r w:rsidRPr="00F25831">
        <w:rPr>
          <w:rFonts w:ascii="Times New Roman" w:hAnsi="Times New Roman" w:cs="Times New Roman"/>
          <w:kern w:val="0"/>
          <w:sz w:val="20"/>
          <w:szCs w:val="20"/>
        </w:rPr>
        <w:t xml:space="preserve">HRs (95% CIs) were estimated using </w:t>
      </w:r>
      <w:r w:rsidRPr="00F25831">
        <w:rPr>
          <w:rFonts w:ascii="Times New Roman" w:hAnsi="Times New Roman" w:cs="Times New Roman"/>
          <w:sz w:val="20"/>
          <w:szCs w:val="20"/>
        </w:rPr>
        <w:t>time-dependent</w:t>
      </w:r>
      <w:r w:rsidR="00541688" w:rsidRPr="00F25831">
        <w:rPr>
          <w:rFonts w:ascii="Times New Roman" w:hAnsi="Times New Roman" w:cs="Times New Roman"/>
          <w:kern w:val="0"/>
          <w:sz w:val="20"/>
          <w:szCs w:val="20"/>
        </w:rPr>
        <w:t xml:space="preserve"> </w:t>
      </w:r>
      <w:r w:rsidRPr="00F25831">
        <w:rPr>
          <w:rFonts w:ascii="Times New Roman" w:hAnsi="Times New Roman" w:cs="Times New Roman"/>
          <w:kern w:val="0"/>
          <w:sz w:val="20"/>
          <w:szCs w:val="20"/>
        </w:rPr>
        <w:t xml:space="preserve">Cox proportional hazards models. The multivariable model was adjusted for </w:t>
      </w:r>
      <w:r w:rsidRPr="00F25831">
        <w:rPr>
          <w:rFonts w:ascii="Times New Roman" w:hAnsi="Times New Roman" w:cs="Times New Roman"/>
          <w:sz w:val="20"/>
          <w:szCs w:val="20"/>
        </w:rPr>
        <w:lastRenderedPageBreak/>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vegetables and fruits, percentages of energy intake from protein, </w:t>
      </w:r>
      <w:r w:rsidR="005C5DBD" w:rsidRPr="00F25831">
        <w:rPr>
          <w:rFonts w:ascii="Times New Roman" w:hAnsi="Times New Roman" w:cs="Times New Roman"/>
          <w:kern w:val="0"/>
          <w:sz w:val="20"/>
          <w:szCs w:val="20"/>
        </w:rPr>
        <w:t>SFAs</w:t>
      </w:r>
      <w:r w:rsidRPr="00F25831">
        <w:rPr>
          <w:rFonts w:ascii="Times New Roman" w:hAnsi="Times New Roman" w:cs="Times New Roman"/>
          <w:kern w:val="0"/>
          <w:sz w:val="20"/>
          <w:szCs w:val="20"/>
        </w:rPr>
        <w:t xml:space="preserve">, </w:t>
      </w:r>
      <w:r w:rsidR="005C5DBD" w:rsidRPr="00F25831">
        <w:rPr>
          <w:rFonts w:ascii="Times New Roman" w:hAnsi="Times New Roman" w:cs="Times New Roman"/>
          <w:kern w:val="0"/>
          <w:sz w:val="20"/>
          <w:szCs w:val="20"/>
        </w:rPr>
        <w:t>PUFAs</w:t>
      </w:r>
      <w:r w:rsidRPr="00F25831">
        <w:rPr>
          <w:rFonts w:ascii="Times New Roman" w:hAnsi="Times New Roman" w:cs="Times New Roman"/>
          <w:kern w:val="0"/>
          <w:sz w:val="20"/>
          <w:szCs w:val="20"/>
        </w:rPr>
        <w:t xml:space="preserve"> and remaining </w:t>
      </w:r>
      <w:r w:rsidR="005C5DBD" w:rsidRPr="00F25831">
        <w:rPr>
          <w:rFonts w:ascii="Times New Roman" w:hAnsi="Times New Roman" w:cs="Times New Roman"/>
          <w:kern w:val="0"/>
          <w:sz w:val="20"/>
          <w:szCs w:val="20"/>
        </w:rPr>
        <w:t>MUFA</w:t>
      </w:r>
      <w:r w:rsidRPr="00F25831">
        <w:rPr>
          <w:rFonts w:ascii="Times New Roman" w:hAnsi="Times New Roman" w:cs="Times New Roman"/>
          <w:kern w:val="0"/>
          <w:sz w:val="20"/>
          <w:szCs w:val="20"/>
        </w:rPr>
        <w:t>s. CI, confidence interval; HR, hazard ratio;</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MUFA, monounsaturated fatty acid; OA, oleic acid; PA, palmitoleic acid;</w:t>
      </w:r>
      <w:r w:rsidRPr="00F25831">
        <w:rPr>
          <w:rFonts w:ascii="Times New Roman" w:hAnsi="Times New Roman" w:cs="Times New Roman"/>
          <w:kern w:val="0"/>
          <w:sz w:val="20"/>
          <w:szCs w:val="20"/>
        </w:rPr>
        <w:t xml:space="preserve"> Q, </w:t>
      </w:r>
      <w:r w:rsidR="002B7020" w:rsidRPr="00F25831">
        <w:rPr>
          <w:rFonts w:ascii="Times New Roman" w:hAnsi="Times New Roman" w:cs="Times New Roman"/>
          <w:kern w:val="0"/>
          <w:sz w:val="20"/>
          <w:szCs w:val="20"/>
        </w:rPr>
        <w:t>quartile</w:t>
      </w:r>
      <w:r w:rsidRPr="00F25831">
        <w:rPr>
          <w:rFonts w:ascii="Times New Roman" w:hAnsi="Times New Roman" w:cs="Times New Roman"/>
          <w:kern w:val="0"/>
          <w:sz w:val="20"/>
          <w:szCs w:val="20"/>
        </w:rPr>
        <w:t>.</w:t>
      </w:r>
    </w:p>
    <w:p w14:paraId="05FAE97A" w14:textId="77777777" w:rsidR="00D20A1D" w:rsidRPr="00F25831" w:rsidRDefault="00D20A1D" w:rsidP="00D9064F">
      <w:pPr>
        <w:autoSpaceDE w:val="0"/>
        <w:autoSpaceDN w:val="0"/>
        <w:adjustRightInd w:val="0"/>
        <w:spacing w:beforeLines="50" w:before="120"/>
        <w:rPr>
          <w:rFonts w:ascii="Times New Roman" w:hAnsi="Times New Roman" w:cs="Times New Roman"/>
          <w:kern w:val="0"/>
          <w:sz w:val="20"/>
          <w:szCs w:val="20"/>
        </w:rPr>
      </w:pPr>
    </w:p>
    <w:p w14:paraId="05DBB315" w14:textId="77777777" w:rsidR="00D20A1D" w:rsidRPr="00F25831" w:rsidRDefault="00D20A1D" w:rsidP="00D9064F">
      <w:pPr>
        <w:autoSpaceDE w:val="0"/>
        <w:autoSpaceDN w:val="0"/>
        <w:adjustRightInd w:val="0"/>
        <w:spacing w:beforeLines="50" w:before="120"/>
        <w:rPr>
          <w:rFonts w:ascii="Times New Roman" w:hAnsi="Times New Roman" w:cs="Times New Roman"/>
          <w:kern w:val="0"/>
          <w:sz w:val="20"/>
          <w:szCs w:val="20"/>
        </w:rPr>
      </w:pPr>
    </w:p>
    <w:p w14:paraId="5871E439" w14:textId="77777777" w:rsidR="00D20A1D" w:rsidRPr="00F25831" w:rsidRDefault="00D20A1D" w:rsidP="00D9064F">
      <w:pPr>
        <w:autoSpaceDE w:val="0"/>
        <w:autoSpaceDN w:val="0"/>
        <w:adjustRightInd w:val="0"/>
        <w:spacing w:beforeLines="50" w:before="120"/>
        <w:rPr>
          <w:rFonts w:ascii="Times New Roman" w:hAnsi="Times New Roman" w:cs="Times New Roman"/>
          <w:kern w:val="0"/>
          <w:sz w:val="20"/>
          <w:szCs w:val="20"/>
        </w:rPr>
      </w:pPr>
    </w:p>
    <w:p w14:paraId="244D565F" w14:textId="77777777" w:rsidR="00B26A39" w:rsidRPr="00F25831" w:rsidRDefault="00B26A39" w:rsidP="00D9064F">
      <w:pPr>
        <w:autoSpaceDE w:val="0"/>
        <w:autoSpaceDN w:val="0"/>
        <w:adjustRightInd w:val="0"/>
        <w:spacing w:beforeLines="50" w:before="120"/>
        <w:rPr>
          <w:rFonts w:ascii="Times New Roman" w:hAnsi="Times New Roman" w:cs="Times New Roman"/>
          <w:kern w:val="0"/>
          <w:sz w:val="20"/>
          <w:szCs w:val="20"/>
        </w:rPr>
      </w:pPr>
    </w:p>
    <w:p w14:paraId="45F7310F" w14:textId="77777777" w:rsidR="00B26A39" w:rsidRPr="00F25831" w:rsidRDefault="00B26A39" w:rsidP="00D9064F">
      <w:pPr>
        <w:autoSpaceDE w:val="0"/>
        <w:autoSpaceDN w:val="0"/>
        <w:adjustRightInd w:val="0"/>
        <w:spacing w:beforeLines="50" w:before="120"/>
        <w:rPr>
          <w:rFonts w:ascii="Times New Roman" w:hAnsi="Times New Roman" w:cs="Times New Roman"/>
          <w:kern w:val="0"/>
          <w:sz w:val="20"/>
          <w:szCs w:val="20"/>
        </w:rPr>
      </w:pPr>
    </w:p>
    <w:p w14:paraId="3721EF48"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BE56709"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1AAEA1DC"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38842361"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404E0B64"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D17DC4A"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676AB801"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421F641"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5F0C0B4"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01D8FDC"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924B5ED"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064181F"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1AFE1AA1"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1506344"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3FCE239"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377F793A"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305A7BB7"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1A48E690"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79C1D5EF"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1C3937CC"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5A1E5E41"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5A12D8F3"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019CD5A"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18E7BED4"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D908949"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7CEF66D2"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7487410"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01994157"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6F6C4A92" w14:textId="77777777" w:rsidR="005C35CA" w:rsidRPr="00F25831" w:rsidRDefault="005C35CA" w:rsidP="00D9064F">
      <w:pPr>
        <w:autoSpaceDE w:val="0"/>
        <w:autoSpaceDN w:val="0"/>
        <w:adjustRightInd w:val="0"/>
        <w:spacing w:beforeLines="50" w:before="120"/>
        <w:rPr>
          <w:rFonts w:ascii="Times New Roman" w:hAnsi="Times New Roman" w:cs="Times New Roman"/>
          <w:kern w:val="0"/>
          <w:sz w:val="20"/>
          <w:szCs w:val="20"/>
        </w:rPr>
      </w:pPr>
    </w:p>
    <w:p w14:paraId="2875A413" w14:textId="77777777" w:rsidR="00B26A39" w:rsidRPr="00F25831" w:rsidRDefault="00B26A39" w:rsidP="00D9064F">
      <w:pPr>
        <w:autoSpaceDE w:val="0"/>
        <w:autoSpaceDN w:val="0"/>
        <w:adjustRightInd w:val="0"/>
        <w:spacing w:beforeLines="50" w:before="120"/>
        <w:rPr>
          <w:rFonts w:ascii="Times New Roman" w:hAnsi="Times New Roman" w:cs="Times New Roman"/>
          <w:kern w:val="0"/>
          <w:sz w:val="20"/>
          <w:szCs w:val="20"/>
        </w:rPr>
      </w:pPr>
    </w:p>
    <w:p w14:paraId="22657172" w14:textId="77777777" w:rsidR="001A4DF4" w:rsidRPr="00F25831" w:rsidRDefault="001A4DF4" w:rsidP="00D20A1D">
      <w:pPr>
        <w:spacing w:beforeLines="50" w:before="120" w:afterLines="50" w:after="120"/>
        <w:rPr>
          <w:rFonts w:ascii="Times New Roman" w:hAnsi="Times New Roman" w:cs="Times New Roman"/>
          <w:kern w:val="0"/>
          <w:sz w:val="20"/>
          <w:szCs w:val="20"/>
        </w:rPr>
      </w:pPr>
    </w:p>
    <w:p w14:paraId="5DBC4483" w14:textId="5BC151A1" w:rsidR="00D20A1D" w:rsidRPr="00F25831" w:rsidRDefault="009B3720" w:rsidP="00D20A1D">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D20A1D"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00FD2BB4" w:rsidRPr="00F25831">
        <w:rPr>
          <w:rFonts w:ascii="Times New Roman" w:hAnsi="Times New Roman" w:cs="Times New Roman"/>
          <w:b/>
          <w:kern w:val="0"/>
          <w:sz w:val="20"/>
          <w:szCs w:val="20"/>
        </w:rPr>
        <w:t>5</w:t>
      </w:r>
      <w:r w:rsidR="00D20A1D" w:rsidRPr="00F25831">
        <w:rPr>
          <w:rFonts w:ascii="Times New Roman" w:hAnsi="Times New Roman" w:cs="Times New Roman"/>
          <w:b/>
          <w:kern w:val="0"/>
          <w:sz w:val="20"/>
          <w:szCs w:val="20"/>
        </w:rPr>
        <w:t>. HRs (95% CI) for sensitivity analysis that further adjusting for dietary cholesterol intake</w:t>
      </w:r>
    </w:p>
    <w:tbl>
      <w:tblPr>
        <w:tblW w:w="5000" w:type="pct"/>
        <w:tblCellMar>
          <w:left w:w="0" w:type="dxa"/>
          <w:right w:w="0" w:type="dxa"/>
        </w:tblCellMar>
        <w:tblLook w:val="04A0" w:firstRow="1" w:lastRow="0" w:firstColumn="1" w:lastColumn="0" w:noHBand="0" w:noVBand="1"/>
      </w:tblPr>
      <w:tblGrid>
        <w:gridCol w:w="3180"/>
        <w:gridCol w:w="1028"/>
        <w:gridCol w:w="1832"/>
        <w:gridCol w:w="1832"/>
        <w:gridCol w:w="1834"/>
        <w:gridCol w:w="760"/>
      </w:tblGrid>
      <w:tr w:rsidR="00F25831" w:rsidRPr="00F25831" w14:paraId="1BF0AB6D" w14:textId="77777777" w:rsidTr="005C35CA">
        <w:trPr>
          <w:trHeight w:val="300"/>
        </w:trPr>
        <w:tc>
          <w:tcPr>
            <w:tcW w:w="13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A9D3C3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3221" w:type="pct"/>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D1CEA85"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Quartiles of MUFA intake</w:t>
            </w:r>
          </w:p>
        </w:tc>
        <w:tc>
          <w:tcPr>
            <w:tcW w:w="3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95DBB8B"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w:t>
            </w:r>
          </w:p>
        </w:tc>
      </w:tr>
      <w:tr w:rsidR="00F25831" w:rsidRPr="00F25831" w14:paraId="6FA6C5FD" w14:textId="77777777" w:rsidTr="005C35CA">
        <w:trPr>
          <w:trHeight w:val="300"/>
        </w:trPr>
        <w:tc>
          <w:tcPr>
            <w:tcW w:w="1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ED25AC"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51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CB36B6"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Q1</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FECE70"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Q2</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42954E"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Q3</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667321"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Q4</w:t>
            </w:r>
          </w:p>
        </w:tc>
        <w:tc>
          <w:tcPr>
            <w:tcW w:w="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5B8FC1"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i/>
                <w:iCs/>
                <w:sz w:val="20"/>
                <w:szCs w:val="20"/>
              </w:rPr>
              <w:t>P</w:t>
            </w:r>
            <w:r w:rsidRPr="00F25831">
              <w:rPr>
                <w:rFonts w:ascii="Times New Roman" w:hAnsi="Times New Roman" w:cs="Times New Roman"/>
                <w:b/>
                <w:bCs/>
                <w:sz w:val="20"/>
                <w:szCs w:val="20"/>
              </w:rPr>
              <w:t>-trend</w:t>
            </w:r>
          </w:p>
        </w:tc>
      </w:tr>
      <w:tr w:rsidR="00F25831" w:rsidRPr="00F25831" w14:paraId="0EF9056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C0663CF"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Total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C2FE16D"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3E7FBB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5B0BBF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8284281"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B8C4327" w14:textId="77777777" w:rsidR="005C35CA" w:rsidRPr="00F25831" w:rsidRDefault="005C35CA">
            <w:pPr>
              <w:jc w:val="center"/>
              <w:rPr>
                <w:rFonts w:ascii="Times New Roman" w:eastAsia="宋体" w:hAnsi="Times New Roman" w:cs="Times New Roman"/>
                <w:sz w:val="20"/>
                <w:szCs w:val="20"/>
              </w:rPr>
            </w:pPr>
          </w:p>
        </w:tc>
      </w:tr>
      <w:tr w:rsidR="00F25831" w:rsidRPr="00F25831" w14:paraId="60188DB8"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251699C"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84D3EB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221 (5.9)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66AEEE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261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F5C2C9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278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E2854A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254 (6.8)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C450D35" w14:textId="77777777" w:rsidR="005C35CA" w:rsidRPr="00F25831" w:rsidRDefault="005C35CA">
            <w:pPr>
              <w:jc w:val="center"/>
              <w:rPr>
                <w:rFonts w:ascii="Times New Roman" w:eastAsia="宋体" w:hAnsi="Times New Roman" w:cs="Times New Roman"/>
                <w:sz w:val="20"/>
                <w:szCs w:val="20"/>
              </w:rPr>
            </w:pPr>
          </w:p>
        </w:tc>
      </w:tr>
      <w:tr w:rsidR="00F25831" w:rsidRPr="00F25831" w14:paraId="608A57E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901BDB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2D8B2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E4D9D2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1.41 (1.10-1.80)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293C11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1.59 (1.18-2.14)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964090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1.96 (1.38-2.79)</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DBAC0F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0.0004</w:t>
            </w:r>
          </w:p>
        </w:tc>
      </w:tr>
      <w:tr w:rsidR="00F25831" w:rsidRPr="00F25831" w14:paraId="0EB5CE3D"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65B9A14"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7332C49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DAC87B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EDFF7A9"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12CE96F"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3041566" w14:textId="77777777" w:rsidR="005C35CA" w:rsidRPr="00F25831" w:rsidRDefault="005C35CA">
            <w:pPr>
              <w:jc w:val="center"/>
              <w:rPr>
                <w:rFonts w:ascii="Times New Roman" w:eastAsia="宋体" w:hAnsi="Times New Roman" w:cs="Times New Roman"/>
                <w:sz w:val="20"/>
                <w:szCs w:val="20"/>
              </w:rPr>
            </w:pPr>
          </w:p>
        </w:tc>
      </w:tr>
      <w:tr w:rsidR="00F25831" w:rsidRPr="00F25831" w14:paraId="42E0F8F3"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FB5A80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6FB819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171 (4.6)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9A7332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E61587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288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78AF6F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300 (8.0)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9321F20" w14:textId="77777777" w:rsidR="005C35CA" w:rsidRPr="00F25831" w:rsidRDefault="005C35CA">
            <w:pPr>
              <w:jc w:val="center"/>
              <w:rPr>
                <w:rFonts w:ascii="Times New Roman" w:eastAsia="宋体" w:hAnsi="Times New Roman" w:cs="Times New Roman"/>
                <w:sz w:val="20"/>
                <w:szCs w:val="20"/>
              </w:rPr>
            </w:pPr>
          </w:p>
        </w:tc>
      </w:tr>
      <w:tr w:rsidR="00F25831" w:rsidRPr="00F25831" w14:paraId="0A189341"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BBB527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C56ED4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DD8AA8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1.22 (1.00-1.50)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C130E0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1.28 (1.03-1.58)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20E0E9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1.53 (1.21-1.94)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0528DD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0.0007</w:t>
            </w:r>
          </w:p>
        </w:tc>
      </w:tr>
      <w:tr w:rsidR="00F25831" w:rsidRPr="00F25831" w14:paraId="676786C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BD5DAC9"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6373760"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F54162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E2731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566178B"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8A1EF56" w14:textId="77777777" w:rsidR="005C35CA" w:rsidRPr="00F25831" w:rsidRDefault="005C35CA">
            <w:pPr>
              <w:jc w:val="center"/>
              <w:rPr>
                <w:rFonts w:ascii="Times New Roman" w:eastAsia="宋体" w:hAnsi="Times New Roman" w:cs="Times New Roman"/>
                <w:sz w:val="20"/>
                <w:szCs w:val="20"/>
              </w:rPr>
            </w:pPr>
          </w:p>
        </w:tc>
      </w:tr>
      <w:tr w:rsidR="00F25831" w:rsidRPr="00F25831" w14:paraId="56CDB7A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9AAD75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7A13E3E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171 (4.6)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81B9AD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264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611111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275 (7.3)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7C95C0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304 (8.1)</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2DD1724" w14:textId="77777777" w:rsidR="005C35CA" w:rsidRPr="00F25831" w:rsidRDefault="005C35CA">
            <w:pPr>
              <w:jc w:val="center"/>
              <w:rPr>
                <w:rFonts w:ascii="Times New Roman" w:eastAsia="宋体" w:hAnsi="Times New Roman" w:cs="Times New Roman"/>
                <w:sz w:val="20"/>
                <w:szCs w:val="20"/>
              </w:rPr>
            </w:pPr>
          </w:p>
        </w:tc>
      </w:tr>
      <w:tr w:rsidR="00F25831" w:rsidRPr="00F25831" w14:paraId="6B1C7D27"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D0BCAB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86C1BF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67A35B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1.33 (1.08-1.63)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96A820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1.28 (1.03-1.58)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60BC96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1.62 (1.28-2.05)</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D3AFD8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0.0004</w:t>
            </w:r>
          </w:p>
        </w:tc>
      </w:tr>
      <w:tr w:rsidR="00F25831" w:rsidRPr="00F25831" w14:paraId="7D77450D"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EFA36F5"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plant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01B1D2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B3A84A9"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F002E4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4FBF5F7"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117E9F6" w14:textId="77777777" w:rsidR="005C35CA" w:rsidRPr="00F25831" w:rsidRDefault="005C35CA">
            <w:pPr>
              <w:jc w:val="center"/>
              <w:rPr>
                <w:rFonts w:ascii="Times New Roman" w:eastAsia="宋体" w:hAnsi="Times New Roman" w:cs="Times New Roman"/>
                <w:sz w:val="20"/>
                <w:szCs w:val="20"/>
              </w:rPr>
            </w:pPr>
          </w:p>
        </w:tc>
      </w:tr>
      <w:tr w:rsidR="00F25831" w:rsidRPr="00F25831" w14:paraId="4029A27F"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3A0F6E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12C435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(6.1)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A2081D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C225DD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D76CC2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272 (7.2)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1840111" w14:textId="77777777" w:rsidR="005C35CA" w:rsidRPr="00F25831" w:rsidRDefault="005C35CA">
            <w:pPr>
              <w:jc w:val="center"/>
              <w:rPr>
                <w:rFonts w:ascii="Times New Roman" w:eastAsia="宋体" w:hAnsi="Times New Roman" w:cs="Times New Roman"/>
                <w:sz w:val="20"/>
                <w:szCs w:val="20"/>
              </w:rPr>
            </w:pPr>
          </w:p>
        </w:tc>
      </w:tr>
      <w:tr w:rsidR="00F25831" w:rsidRPr="00F25831" w14:paraId="2B163CCB"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84BBA4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C3525E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DFCFEE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0.92 (0.76-1.10)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DCB4C1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0.91 (0.75-1.09)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B32F15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0.91 (0.75-1.10)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C61480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0.36 </w:t>
            </w:r>
          </w:p>
        </w:tc>
      </w:tr>
      <w:tr w:rsidR="00F25831" w:rsidRPr="00F25831" w14:paraId="284296D5"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0F270D5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836A089"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2B985E2"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251E7F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B3D1020"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0A07F5C" w14:textId="77777777" w:rsidR="005C35CA" w:rsidRPr="00F25831" w:rsidRDefault="005C35CA">
            <w:pPr>
              <w:jc w:val="center"/>
              <w:rPr>
                <w:rFonts w:ascii="Times New Roman" w:eastAsia="宋体" w:hAnsi="Times New Roman" w:cs="Times New Roman"/>
                <w:sz w:val="20"/>
                <w:szCs w:val="20"/>
              </w:rPr>
            </w:pPr>
          </w:p>
        </w:tc>
      </w:tr>
      <w:tr w:rsidR="00F25831" w:rsidRPr="00F25831" w14:paraId="304DCFD2"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DA13BE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D82E53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19F5EB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284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A01161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283 (7.5)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6B8CC5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197 (5.3)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A830B1B" w14:textId="77777777" w:rsidR="005C35CA" w:rsidRPr="00F25831" w:rsidRDefault="005C35CA">
            <w:pPr>
              <w:jc w:val="center"/>
              <w:rPr>
                <w:rFonts w:ascii="Times New Roman" w:eastAsia="宋体" w:hAnsi="Times New Roman" w:cs="Times New Roman"/>
                <w:sz w:val="20"/>
                <w:szCs w:val="20"/>
              </w:rPr>
            </w:pPr>
          </w:p>
        </w:tc>
      </w:tr>
      <w:tr w:rsidR="00F25831" w:rsidRPr="00F25831" w14:paraId="3FDD6067"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42A69E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A2EA39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A474A7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1.17 (0.93-1.47)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C00E3A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(0.80-1.44)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929E2B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0.95 (0.66-1.37)</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6EA918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0.68 </w:t>
            </w:r>
          </w:p>
        </w:tc>
      </w:tr>
      <w:tr w:rsidR="00F25831" w:rsidRPr="00F25831" w14:paraId="0ED8D9C6"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2AC81507"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8DB7D91"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76CFD3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B3B032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1F4661B"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7FDCE1B" w14:textId="77777777" w:rsidR="005C35CA" w:rsidRPr="00F25831" w:rsidRDefault="005C35CA">
            <w:pPr>
              <w:jc w:val="center"/>
              <w:rPr>
                <w:rFonts w:ascii="Times New Roman" w:eastAsia="宋体" w:hAnsi="Times New Roman" w:cs="Times New Roman"/>
                <w:sz w:val="20"/>
                <w:szCs w:val="20"/>
              </w:rPr>
            </w:pPr>
          </w:p>
        </w:tc>
      </w:tr>
      <w:tr w:rsidR="00F25831" w:rsidRPr="00F25831" w14:paraId="3B3D571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0272CF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9F5B84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247 (6.6)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2AA875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289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3177D8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267 (7.1)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38A61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211 (5.6)</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347F98C" w14:textId="77777777" w:rsidR="005C35CA" w:rsidRPr="00F25831" w:rsidRDefault="005C35CA">
            <w:pPr>
              <w:jc w:val="center"/>
              <w:rPr>
                <w:rFonts w:ascii="Times New Roman" w:eastAsia="宋体" w:hAnsi="Times New Roman" w:cs="Times New Roman"/>
                <w:sz w:val="20"/>
                <w:szCs w:val="20"/>
              </w:rPr>
            </w:pPr>
          </w:p>
        </w:tc>
      </w:tr>
      <w:tr w:rsidR="00F25831" w:rsidRPr="00F25831" w14:paraId="202B5F54"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B43B28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F259BD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0D8986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(0.93-1.33)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05B15E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1.06 (0.86-1.31)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1636BF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1.06 (0.80-1.40)</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E32066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0.68 </w:t>
            </w:r>
          </w:p>
        </w:tc>
      </w:tr>
      <w:tr w:rsidR="00F25831" w:rsidRPr="00F25831" w14:paraId="6AE624FF"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3AF4D3CF"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animal MUFA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D6E922D"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5EAAA5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6962F0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A966AB9"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788EC82" w14:textId="77777777" w:rsidR="005C35CA" w:rsidRPr="00F25831" w:rsidRDefault="005C35CA">
            <w:pPr>
              <w:jc w:val="center"/>
              <w:rPr>
                <w:rFonts w:ascii="Times New Roman" w:eastAsia="宋体" w:hAnsi="Times New Roman" w:cs="Times New Roman"/>
                <w:sz w:val="20"/>
                <w:szCs w:val="20"/>
              </w:rPr>
            </w:pPr>
          </w:p>
        </w:tc>
      </w:tr>
      <w:tr w:rsidR="00F25831" w:rsidRPr="00F25831" w14:paraId="4C23EA3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A26287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44EA872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206 (5.5)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44F2ED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CC5DCB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318 (8.5)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DB1C2E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232 (6.2)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7900BDC" w14:textId="77777777" w:rsidR="005C35CA" w:rsidRPr="00F25831" w:rsidRDefault="005C35CA">
            <w:pPr>
              <w:jc w:val="center"/>
              <w:rPr>
                <w:rFonts w:ascii="Times New Roman" w:eastAsia="宋体" w:hAnsi="Times New Roman" w:cs="Times New Roman"/>
                <w:sz w:val="20"/>
                <w:szCs w:val="20"/>
              </w:rPr>
            </w:pPr>
          </w:p>
        </w:tc>
      </w:tr>
      <w:tr w:rsidR="00F25831" w:rsidRPr="00F25831" w14:paraId="739E2441"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8DDEE8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15150FC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40C2C5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(0.87-1.30)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20E3C5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1.29 (1.03-1.61)</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72E49B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(0.81-1.42)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5CF0FC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0.28 </w:t>
            </w:r>
          </w:p>
        </w:tc>
      </w:tr>
      <w:tr w:rsidR="00F25831" w:rsidRPr="00F25831" w14:paraId="6080F301"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4E1CA53" w14:textId="77777777" w:rsidR="005C35CA" w:rsidRPr="00F25831" w:rsidRDefault="005C35CA">
            <w:pPr>
              <w:rPr>
                <w:rFonts w:ascii="Times New Roman" w:eastAsia="宋体" w:hAnsi="Times New Roman" w:cs="Times New Roman"/>
                <w:sz w:val="20"/>
                <w:szCs w:val="20"/>
              </w:rPr>
            </w:pP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51B9D9B"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F7A19C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A3BB24D"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F33E0B5"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4404416" w14:textId="77777777" w:rsidR="005C35CA" w:rsidRPr="00F25831" w:rsidRDefault="005C35CA">
            <w:pPr>
              <w:jc w:val="center"/>
              <w:rPr>
                <w:rFonts w:ascii="Times New Roman" w:eastAsia="宋体" w:hAnsi="Times New Roman" w:cs="Times New Roman"/>
                <w:sz w:val="20"/>
                <w:szCs w:val="20"/>
              </w:rPr>
            </w:pPr>
          </w:p>
        </w:tc>
      </w:tr>
      <w:tr w:rsidR="00F25831" w:rsidRPr="00F25831" w14:paraId="0EE27D33"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4DF766A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72AB13F"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BDE92C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4B1D4C8"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53CB322"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4B0D4DB" w14:textId="77777777" w:rsidR="005C35CA" w:rsidRPr="00F25831" w:rsidRDefault="005C35CA">
            <w:pPr>
              <w:jc w:val="center"/>
              <w:rPr>
                <w:rFonts w:ascii="Times New Roman" w:eastAsia="宋体" w:hAnsi="Times New Roman" w:cs="Times New Roman"/>
                <w:sz w:val="20"/>
                <w:szCs w:val="20"/>
              </w:rPr>
            </w:pPr>
          </w:p>
        </w:tc>
      </w:tr>
      <w:tr w:rsidR="00F25831" w:rsidRPr="00F25831" w14:paraId="0AE8E230"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1E9C46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01F6F3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211 (5.6)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0FA70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271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2C3E1B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FB8233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62B0198" w14:textId="77777777" w:rsidR="005C35CA" w:rsidRPr="00F25831" w:rsidRDefault="005C35CA">
            <w:pPr>
              <w:jc w:val="center"/>
              <w:rPr>
                <w:rFonts w:ascii="Times New Roman" w:eastAsia="宋体" w:hAnsi="Times New Roman" w:cs="Times New Roman"/>
                <w:sz w:val="20"/>
                <w:szCs w:val="20"/>
              </w:rPr>
            </w:pPr>
          </w:p>
        </w:tc>
      </w:tr>
      <w:tr w:rsidR="00F25831" w:rsidRPr="00F25831" w14:paraId="012C5E3F"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33A073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4343A5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2AE5E7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1.67 (1.28-2.17)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66ACCA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1.90 (1.37-2.64)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A3AF3B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2.46 (1.66-3.63)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2A3CE4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r w:rsidR="00F25831" w:rsidRPr="00F25831" w14:paraId="6A63477A"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1E28471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0A3B2927"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AA6713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E51CAA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2D7E99B"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029B075" w14:textId="77777777" w:rsidR="005C35CA" w:rsidRPr="00F25831" w:rsidRDefault="005C35CA">
            <w:pPr>
              <w:jc w:val="center"/>
              <w:rPr>
                <w:rFonts w:ascii="Times New Roman" w:eastAsia="宋体" w:hAnsi="Times New Roman" w:cs="Times New Roman"/>
                <w:sz w:val="20"/>
                <w:szCs w:val="20"/>
              </w:rPr>
            </w:pPr>
          </w:p>
        </w:tc>
      </w:tr>
      <w:tr w:rsidR="00F25831" w:rsidRPr="00F25831" w14:paraId="7A9E24C5"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DB9FE6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36131D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165 (4.4)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2C129E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238 (6.3)</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771F40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280 (7.5)</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9ABEB0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331 (8.8)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364BC71" w14:textId="77777777" w:rsidR="005C35CA" w:rsidRPr="00F25831" w:rsidRDefault="005C35CA">
            <w:pPr>
              <w:jc w:val="center"/>
              <w:rPr>
                <w:rFonts w:ascii="Times New Roman" w:eastAsia="宋体" w:hAnsi="Times New Roman" w:cs="Times New Roman"/>
                <w:sz w:val="20"/>
                <w:szCs w:val="20"/>
              </w:rPr>
            </w:pPr>
          </w:p>
        </w:tc>
      </w:tr>
      <w:tr w:rsidR="00F25831" w:rsidRPr="00F25831" w14:paraId="13D076DF"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FF5A52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DCDD8A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CFD78C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1.12 (0.91-1.38)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3102D2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1.25 (1.00-1.57)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EA14BD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1.57 (1.21-2.04)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CE68D8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0.0004</w:t>
            </w:r>
          </w:p>
        </w:tc>
      </w:tr>
      <w:tr w:rsidR="00F25831" w:rsidRPr="00F25831" w14:paraId="478DCBE2"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3F6D0208"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OA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3F3CF8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B6CAFED"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3A6010C"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282FD0E"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632D7CD" w14:textId="77777777" w:rsidR="005C35CA" w:rsidRPr="00F25831" w:rsidRDefault="005C35CA">
            <w:pPr>
              <w:jc w:val="center"/>
              <w:rPr>
                <w:rFonts w:ascii="Times New Roman" w:eastAsia="宋体" w:hAnsi="Times New Roman" w:cs="Times New Roman"/>
                <w:sz w:val="20"/>
                <w:szCs w:val="20"/>
              </w:rPr>
            </w:pPr>
          </w:p>
        </w:tc>
      </w:tr>
      <w:tr w:rsidR="00F25831" w:rsidRPr="00F25831" w14:paraId="0A0C6D57"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5D372F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3BEE741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5E7F0E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284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E113B8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286 (7.6)</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626C9E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194 (5.2)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91C343A" w14:textId="77777777" w:rsidR="005C35CA" w:rsidRPr="00F25831" w:rsidRDefault="005C35CA">
            <w:pPr>
              <w:jc w:val="center"/>
              <w:rPr>
                <w:rFonts w:ascii="Times New Roman" w:eastAsia="宋体" w:hAnsi="Times New Roman" w:cs="Times New Roman"/>
                <w:sz w:val="20"/>
                <w:szCs w:val="20"/>
              </w:rPr>
            </w:pPr>
          </w:p>
        </w:tc>
      </w:tr>
      <w:tr w:rsidR="00F25831" w:rsidRPr="00F25831" w14:paraId="2068DE02"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9CB550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889F71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FD9D9E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1.24 (0.98-1.57)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388EF2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1.25 (0.92-1.69)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74C41A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1.21 (0.82-1.78)</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738069D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0.37 </w:t>
            </w:r>
          </w:p>
        </w:tc>
      </w:tr>
      <w:tr w:rsidR="00F25831" w:rsidRPr="00F25831" w14:paraId="3C8BB892"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7219AD18"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E125EAA"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1C67DCC"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36D4AD03"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7FE24E3"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0BD9C5F3" w14:textId="77777777" w:rsidR="005C35CA" w:rsidRPr="00F25831" w:rsidRDefault="005C35CA">
            <w:pPr>
              <w:jc w:val="center"/>
              <w:rPr>
                <w:rFonts w:ascii="Times New Roman" w:eastAsia="宋体" w:hAnsi="Times New Roman" w:cs="Times New Roman"/>
                <w:sz w:val="20"/>
                <w:szCs w:val="20"/>
              </w:rPr>
            </w:pPr>
          </w:p>
        </w:tc>
      </w:tr>
      <w:tr w:rsidR="00F25831" w:rsidRPr="00F25831" w14:paraId="1EDB6F0A"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73482D8"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148C6F1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270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A8E77E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258 (6.9)</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69BD69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289 (7.7)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384B66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197 (5.3)</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5573D67" w14:textId="77777777" w:rsidR="005C35CA" w:rsidRPr="00F25831" w:rsidRDefault="005C35CA">
            <w:pPr>
              <w:jc w:val="center"/>
              <w:rPr>
                <w:rFonts w:ascii="Times New Roman" w:eastAsia="宋体" w:hAnsi="Times New Roman" w:cs="Times New Roman"/>
                <w:sz w:val="20"/>
                <w:szCs w:val="20"/>
              </w:rPr>
            </w:pPr>
          </w:p>
        </w:tc>
      </w:tr>
      <w:tr w:rsidR="00F25831" w:rsidRPr="00F25831" w14:paraId="3190DF21"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33F853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16E6336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84E8E2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0.80 (0.65-1.00)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18B0F7B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0.71 (0.55-0.92)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81BF72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0.49 (0.36-0.67)</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3E48A0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r w:rsidR="00F25831" w:rsidRPr="00F25831" w14:paraId="15D50910"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1DCCB6A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186F67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1A9DAA5"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C35B440"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350B998"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AECB47D" w14:textId="77777777" w:rsidR="005C35CA" w:rsidRPr="00F25831" w:rsidRDefault="005C35CA">
            <w:pPr>
              <w:jc w:val="center"/>
              <w:rPr>
                <w:rFonts w:ascii="Times New Roman" w:eastAsia="宋体" w:hAnsi="Times New Roman" w:cs="Times New Roman"/>
                <w:sz w:val="20"/>
                <w:szCs w:val="20"/>
              </w:rPr>
            </w:pPr>
          </w:p>
        </w:tc>
      </w:tr>
      <w:tr w:rsidR="00F25831" w:rsidRPr="00F25831" w14:paraId="116866BE"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28C962C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50DF86C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138 (3.7)</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2A4308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8A6AF3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330 (8.8)</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D9C894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269 (7.2)</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594A45E6" w14:textId="77777777" w:rsidR="005C35CA" w:rsidRPr="00F25831" w:rsidRDefault="005C35CA">
            <w:pPr>
              <w:jc w:val="center"/>
              <w:rPr>
                <w:rFonts w:ascii="Times New Roman" w:eastAsia="宋体" w:hAnsi="Times New Roman" w:cs="Times New Roman"/>
                <w:sz w:val="20"/>
                <w:szCs w:val="20"/>
              </w:rPr>
            </w:pPr>
          </w:p>
        </w:tc>
      </w:tr>
      <w:tr w:rsidR="00F25831" w:rsidRPr="00F25831" w14:paraId="68D7BFE0"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6D3A46DC"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6FBD5CD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E9F3B6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1.28 (1.03-1.60)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4DB6F18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1.62 (1.29-2.02)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7E5BAAD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1.55 (1.21-1.99)</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DB5F72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0.0001</w:t>
            </w:r>
          </w:p>
        </w:tc>
      </w:tr>
      <w:tr w:rsidR="00F25831" w:rsidRPr="00F25831" w14:paraId="119171EE" w14:textId="77777777" w:rsidTr="005C35CA">
        <w:trPr>
          <w:trHeight w:val="300"/>
        </w:trPr>
        <w:tc>
          <w:tcPr>
            <w:tcW w:w="1390" w:type="pct"/>
            <w:tcBorders>
              <w:top w:val="nil"/>
              <w:left w:val="nil"/>
              <w:bottom w:val="nil"/>
              <w:right w:val="nil"/>
            </w:tcBorders>
            <w:shd w:val="clear" w:color="auto" w:fill="auto"/>
            <w:tcMar>
              <w:top w:w="15" w:type="dxa"/>
              <w:left w:w="15" w:type="dxa"/>
              <w:bottom w:w="0" w:type="dxa"/>
              <w:right w:w="15" w:type="dxa"/>
            </w:tcMar>
            <w:vAlign w:val="center"/>
            <w:hideMark/>
          </w:tcPr>
          <w:p w14:paraId="37E8E85D"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PA</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7D271884"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FE46CE6"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9329197" w14:textId="77777777" w:rsidR="005C35CA" w:rsidRPr="00F25831" w:rsidRDefault="005C35CA">
            <w:pPr>
              <w:jc w:val="center"/>
              <w:rPr>
                <w:rFonts w:ascii="Times New Roman" w:eastAsia="宋体" w:hAnsi="Times New Roman" w:cs="Times New Roman"/>
                <w:sz w:val="20"/>
                <w:szCs w:val="20"/>
              </w:rPr>
            </w:pP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4082620" w14:textId="77777777" w:rsidR="005C35CA" w:rsidRPr="00F25831" w:rsidRDefault="005C35CA">
            <w:pPr>
              <w:jc w:val="center"/>
              <w:rPr>
                <w:rFonts w:ascii="Times New Roman" w:eastAsia="宋体" w:hAnsi="Times New Roman" w:cs="Times New Roman"/>
                <w:sz w:val="20"/>
                <w:szCs w:val="20"/>
              </w:rPr>
            </w:pP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47AB4C0D" w14:textId="77777777" w:rsidR="005C35CA" w:rsidRPr="00F25831" w:rsidRDefault="005C35CA">
            <w:pPr>
              <w:jc w:val="center"/>
              <w:rPr>
                <w:rFonts w:ascii="Times New Roman" w:eastAsia="宋体" w:hAnsi="Times New Roman" w:cs="Times New Roman"/>
                <w:sz w:val="20"/>
                <w:szCs w:val="20"/>
              </w:rPr>
            </w:pPr>
          </w:p>
        </w:tc>
      </w:tr>
      <w:tr w:rsidR="00F25831" w:rsidRPr="00F25831" w14:paraId="28C9A09C" w14:textId="77777777" w:rsidTr="005C35CA">
        <w:trPr>
          <w:trHeight w:val="300"/>
        </w:trPr>
        <w:tc>
          <w:tcPr>
            <w:tcW w:w="1390" w:type="pct"/>
            <w:tcBorders>
              <w:top w:val="nil"/>
              <w:left w:val="nil"/>
              <w:bottom w:val="nil"/>
              <w:right w:val="nil"/>
            </w:tcBorders>
            <w:shd w:val="clear" w:color="auto" w:fill="auto"/>
            <w:noWrap/>
            <w:tcMar>
              <w:top w:w="15" w:type="dxa"/>
              <w:left w:w="15" w:type="dxa"/>
              <w:bottom w:w="0" w:type="dxa"/>
              <w:right w:w="15" w:type="dxa"/>
            </w:tcMar>
            <w:vAlign w:val="center"/>
            <w:hideMark/>
          </w:tcPr>
          <w:p w14:paraId="13CC7DD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17" w:type="pct"/>
            <w:tcBorders>
              <w:top w:val="nil"/>
              <w:left w:val="nil"/>
              <w:bottom w:val="nil"/>
              <w:right w:val="nil"/>
            </w:tcBorders>
            <w:shd w:val="clear" w:color="auto" w:fill="auto"/>
            <w:noWrap/>
            <w:tcMar>
              <w:top w:w="15" w:type="dxa"/>
              <w:left w:w="15" w:type="dxa"/>
              <w:bottom w:w="0" w:type="dxa"/>
              <w:right w:w="15" w:type="dxa"/>
            </w:tcMar>
            <w:vAlign w:val="center"/>
            <w:hideMark/>
          </w:tcPr>
          <w:p w14:paraId="2703AA4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272 (7.2)</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52A7EFC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264 (7.0)</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0FA5C56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901" w:type="pct"/>
            <w:tcBorders>
              <w:top w:val="nil"/>
              <w:left w:val="nil"/>
              <w:bottom w:val="nil"/>
              <w:right w:val="nil"/>
            </w:tcBorders>
            <w:shd w:val="clear" w:color="auto" w:fill="auto"/>
            <w:noWrap/>
            <w:tcMar>
              <w:top w:w="15" w:type="dxa"/>
              <w:left w:w="15" w:type="dxa"/>
              <w:bottom w:w="0" w:type="dxa"/>
              <w:right w:w="15" w:type="dxa"/>
            </w:tcMar>
            <w:vAlign w:val="center"/>
            <w:hideMark/>
          </w:tcPr>
          <w:p w14:paraId="65922D9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201 (5.4)</w:t>
            </w:r>
          </w:p>
        </w:tc>
        <w:tc>
          <w:tcPr>
            <w:tcW w:w="390" w:type="pct"/>
            <w:tcBorders>
              <w:top w:val="nil"/>
              <w:left w:val="nil"/>
              <w:bottom w:val="nil"/>
              <w:right w:val="nil"/>
            </w:tcBorders>
            <w:shd w:val="clear" w:color="auto" w:fill="auto"/>
            <w:noWrap/>
            <w:tcMar>
              <w:top w:w="15" w:type="dxa"/>
              <w:left w:w="15" w:type="dxa"/>
              <w:bottom w:w="0" w:type="dxa"/>
              <w:right w:w="15" w:type="dxa"/>
            </w:tcMar>
            <w:vAlign w:val="center"/>
            <w:hideMark/>
          </w:tcPr>
          <w:p w14:paraId="33ED119E" w14:textId="77777777" w:rsidR="005C35CA" w:rsidRPr="00F25831" w:rsidRDefault="005C35CA">
            <w:pPr>
              <w:jc w:val="center"/>
              <w:rPr>
                <w:rFonts w:ascii="Times New Roman" w:eastAsia="宋体" w:hAnsi="Times New Roman" w:cs="Times New Roman"/>
                <w:sz w:val="20"/>
                <w:szCs w:val="20"/>
              </w:rPr>
            </w:pPr>
          </w:p>
        </w:tc>
      </w:tr>
      <w:tr w:rsidR="00F25831" w:rsidRPr="00F25831" w14:paraId="028FCF90" w14:textId="77777777" w:rsidTr="005C35CA">
        <w:trPr>
          <w:trHeight w:val="300"/>
        </w:trPr>
        <w:tc>
          <w:tcPr>
            <w:tcW w:w="1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233BB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1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B6BA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1A53A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0.77 (0.62-0.96)</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0894D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0.65 (0.49-0.86)</w:t>
            </w:r>
          </w:p>
        </w:tc>
        <w:tc>
          <w:tcPr>
            <w:tcW w:w="9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4223F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0.51 (0.36-0.71)</w:t>
            </w:r>
          </w:p>
        </w:tc>
        <w:tc>
          <w:tcPr>
            <w:tcW w:w="3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6B89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bl>
    <w:p w14:paraId="621A67C1" w14:textId="77FC4D53" w:rsidR="005C5DBD" w:rsidRPr="00F25831" w:rsidRDefault="00D20A1D" w:rsidP="00D9064F">
      <w:pPr>
        <w:autoSpaceDE w:val="0"/>
        <w:autoSpaceDN w:val="0"/>
        <w:adjustRightInd w:val="0"/>
        <w:spacing w:beforeLines="50" w:before="120"/>
        <w:rPr>
          <w:rFonts w:ascii="Times New Roman" w:hAnsi="Times New Roman" w:cs="Times New Roman"/>
          <w:kern w:val="0"/>
          <w:sz w:val="20"/>
          <w:szCs w:val="20"/>
        </w:rPr>
      </w:pPr>
      <w:r w:rsidRPr="00F25831">
        <w:rPr>
          <w:rFonts w:ascii="Times New Roman" w:hAnsi="Times New Roman" w:cs="Times New Roman"/>
          <w:kern w:val="0"/>
          <w:sz w:val="20"/>
          <w:szCs w:val="20"/>
        </w:rPr>
        <w:t xml:space="preserve">HRs (95% CIs) were estimated using </w:t>
      </w:r>
      <w:r w:rsidRPr="00F25831">
        <w:rPr>
          <w:rFonts w:ascii="Times New Roman" w:hAnsi="Times New Roman" w:cs="Times New Roman"/>
          <w:sz w:val="20"/>
          <w:szCs w:val="20"/>
        </w:rPr>
        <w:t>time-dependent</w:t>
      </w:r>
      <w:r w:rsidRPr="00F25831">
        <w:rPr>
          <w:rFonts w:ascii="Times New Roman" w:hAnsi="Times New Roman" w:cs="Times New Roman"/>
          <w:kern w:val="0"/>
          <w:sz w:val="20"/>
          <w:szCs w:val="20"/>
        </w:rPr>
        <w:t xml:space="preserve"> Cox proportional hazards models. The multivariable model was adjusted for </w:t>
      </w:r>
      <w:r w:rsidRPr="00F25831">
        <w:rPr>
          <w:rFonts w:ascii="Times New Roman" w:hAnsi="Times New Roman" w:cs="Times New Roman"/>
          <w:sz w:val="20"/>
          <w:szCs w:val="20"/>
        </w:rPr>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xml:space="preserve">; &lt;18.5, 18.5-23.9, 24-27.9, or ≥28), education (less than high school, high school, some college, or at least </w:t>
      </w:r>
      <w:r w:rsidRPr="00F25831">
        <w:rPr>
          <w:rFonts w:ascii="Times New Roman" w:hAnsi="Times New Roman" w:cs="Times New Roman"/>
          <w:sz w:val="20"/>
          <w:szCs w:val="20"/>
        </w:rPr>
        <w:lastRenderedPageBreak/>
        <w:t>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cholesterol, percentages of energy intake from protein, SFAs, PUFAs and remaining MUFAs. CI, confidence interval; HR, hazard ratio;</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MUFA, monounsaturated fatty acid; OA, oleic acid; PA, palmitoleic acid;</w:t>
      </w:r>
      <w:r w:rsidRPr="00F25831">
        <w:rPr>
          <w:rFonts w:ascii="Times New Roman" w:hAnsi="Times New Roman" w:cs="Times New Roman"/>
          <w:kern w:val="0"/>
          <w:sz w:val="20"/>
          <w:szCs w:val="20"/>
        </w:rPr>
        <w:t xml:space="preserve"> Q, </w:t>
      </w:r>
      <w:r w:rsidR="002B7020" w:rsidRPr="00F25831">
        <w:rPr>
          <w:rFonts w:ascii="Times New Roman" w:hAnsi="Times New Roman" w:cs="Times New Roman"/>
          <w:kern w:val="0"/>
          <w:sz w:val="20"/>
          <w:szCs w:val="20"/>
        </w:rPr>
        <w:t>quartile</w:t>
      </w:r>
      <w:r w:rsidRPr="00F25831">
        <w:rPr>
          <w:rFonts w:ascii="Times New Roman" w:hAnsi="Times New Roman" w:cs="Times New Roman"/>
          <w:kern w:val="0"/>
          <w:sz w:val="20"/>
          <w:szCs w:val="20"/>
        </w:rPr>
        <w:t>.</w:t>
      </w:r>
      <w:r w:rsidR="005C5DBD" w:rsidRPr="00F25831">
        <w:rPr>
          <w:rFonts w:ascii="Times New Roman" w:hAnsi="Times New Roman" w:cs="Times New Roman"/>
          <w:b/>
          <w:sz w:val="20"/>
          <w:szCs w:val="20"/>
        </w:rPr>
        <w:br w:type="page"/>
      </w:r>
    </w:p>
    <w:p w14:paraId="2A0B49E8" w14:textId="77777777" w:rsidR="009B3720" w:rsidRPr="00F25831" w:rsidRDefault="009B3720" w:rsidP="009B3720">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Table </w:t>
      </w:r>
      <w:r w:rsidRPr="00F25831">
        <w:rPr>
          <w:rFonts w:ascii="Times New Roman" w:hAnsi="Times New Roman" w:cs="Times New Roman" w:hint="eastAsia"/>
          <w:b/>
          <w:kern w:val="0"/>
          <w:sz w:val="20"/>
          <w:szCs w:val="20"/>
        </w:rPr>
        <w:t>S</w:t>
      </w:r>
      <w:r w:rsidRPr="00F25831">
        <w:rPr>
          <w:rFonts w:ascii="Times New Roman" w:hAnsi="Times New Roman" w:cs="Times New Roman"/>
          <w:b/>
          <w:kern w:val="0"/>
          <w:sz w:val="20"/>
          <w:szCs w:val="20"/>
        </w:rPr>
        <w:t>6. HRs (95% CI) for sensitivity analysis that further adjusting for alternative healthy eating index</w:t>
      </w:r>
    </w:p>
    <w:tbl>
      <w:tblPr>
        <w:tblW w:w="5000" w:type="pct"/>
        <w:tblLook w:val="04A0" w:firstRow="1" w:lastRow="0" w:firstColumn="1" w:lastColumn="0" w:noHBand="0" w:noVBand="1"/>
      </w:tblPr>
      <w:tblGrid>
        <w:gridCol w:w="3367"/>
        <w:gridCol w:w="952"/>
        <w:gridCol w:w="1756"/>
        <w:gridCol w:w="1758"/>
        <w:gridCol w:w="1760"/>
        <w:gridCol w:w="873"/>
      </w:tblGrid>
      <w:tr w:rsidR="00F25831" w:rsidRPr="00F25831" w14:paraId="0065C608" w14:textId="77777777" w:rsidTr="00723F51">
        <w:trPr>
          <w:trHeight w:val="300"/>
        </w:trPr>
        <w:tc>
          <w:tcPr>
            <w:tcW w:w="1608" w:type="pct"/>
            <w:tcBorders>
              <w:top w:val="single" w:sz="4" w:space="0" w:color="auto"/>
              <w:left w:val="nil"/>
              <w:bottom w:val="nil"/>
              <w:right w:val="nil"/>
            </w:tcBorders>
            <w:shd w:val="clear" w:color="auto" w:fill="auto"/>
            <w:noWrap/>
            <w:vAlign w:val="center"/>
            <w:hideMark/>
          </w:tcPr>
          <w:p w14:paraId="0E1F1E41"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2975" w:type="pct"/>
            <w:gridSpan w:val="4"/>
            <w:tcBorders>
              <w:top w:val="single" w:sz="4" w:space="0" w:color="auto"/>
              <w:left w:val="nil"/>
              <w:bottom w:val="single" w:sz="4" w:space="0" w:color="auto"/>
              <w:right w:val="nil"/>
            </w:tcBorders>
            <w:shd w:val="clear" w:color="auto" w:fill="auto"/>
            <w:noWrap/>
            <w:vAlign w:val="center"/>
            <w:hideMark/>
          </w:tcPr>
          <w:p w14:paraId="5AD85657"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Quintiles of MUFA intake</w:t>
            </w:r>
          </w:p>
        </w:tc>
        <w:tc>
          <w:tcPr>
            <w:tcW w:w="417" w:type="pct"/>
            <w:tcBorders>
              <w:top w:val="single" w:sz="4" w:space="0" w:color="auto"/>
              <w:left w:val="nil"/>
              <w:bottom w:val="nil"/>
              <w:right w:val="nil"/>
            </w:tcBorders>
            <w:shd w:val="clear" w:color="auto" w:fill="auto"/>
            <w:noWrap/>
            <w:vAlign w:val="center"/>
            <w:hideMark/>
          </w:tcPr>
          <w:p w14:paraId="38752052"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w:t>
            </w:r>
          </w:p>
        </w:tc>
      </w:tr>
      <w:tr w:rsidR="00F25831" w:rsidRPr="00F25831" w14:paraId="3DBF0D00" w14:textId="77777777" w:rsidTr="00723F51">
        <w:trPr>
          <w:trHeight w:val="300"/>
        </w:trPr>
        <w:tc>
          <w:tcPr>
            <w:tcW w:w="1608" w:type="pct"/>
            <w:tcBorders>
              <w:top w:val="nil"/>
              <w:left w:val="nil"/>
              <w:bottom w:val="single" w:sz="4" w:space="0" w:color="auto"/>
              <w:right w:val="nil"/>
            </w:tcBorders>
            <w:shd w:val="clear" w:color="auto" w:fill="auto"/>
            <w:noWrap/>
            <w:vAlign w:val="center"/>
            <w:hideMark/>
          </w:tcPr>
          <w:p w14:paraId="5B6AC505"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w:t>
            </w:r>
          </w:p>
        </w:tc>
        <w:tc>
          <w:tcPr>
            <w:tcW w:w="455" w:type="pct"/>
            <w:tcBorders>
              <w:top w:val="nil"/>
              <w:left w:val="nil"/>
              <w:bottom w:val="single" w:sz="4" w:space="0" w:color="auto"/>
              <w:right w:val="nil"/>
            </w:tcBorders>
            <w:shd w:val="clear" w:color="auto" w:fill="auto"/>
            <w:noWrap/>
            <w:vAlign w:val="center"/>
            <w:hideMark/>
          </w:tcPr>
          <w:p w14:paraId="2A153FCA"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Q1</w:t>
            </w:r>
          </w:p>
        </w:tc>
        <w:tc>
          <w:tcPr>
            <w:tcW w:w="839" w:type="pct"/>
            <w:tcBorders>
              <w:top w:val="nil"/>
              <w:left w:val="nil"/>
              <w:bottom w:val="single" w:sz="4" w:space="0" w:color="auto"/>
              <w:right w:val="nil"/>
            </w:tcBorders>
            <w:shd w:val="clear" w:color="auto" w:fill="auto"/>
            <w:noWrap/>
            <w:vAlign w:val="center"/>
            <w:hideMark/>
          </w:tcPr>
          <w:p w14:paraId="0C3CEA9F"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Q2</w:t>
            </w:r>
          </w:p>
        </w:tc>
        <w:tc>
          <w:tcPr>
            <w:tcW w:w="840" w:type="pct"/>
            <w:tcBorders>
              <w:top w:val="nil"/>
              <w:left w:val="nil"/>
              <w:bottom w:val="single" w:sz="4" w:space="0" w:color="auto"/>
              <w:right w:val="nil"/>
            </w:tcBorders>
            <w:shd w:val="clear" w:color="auto" w:fill="auto"/>
            <w:noWrap/>
            <w:vAlign w:val="center"/>
            <w:hideMark/>
          </w:tcPr>
          <w:p w14:paraId="18019F1F"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Q3</w:t>
            </w:r>
          </w:p>
        </w:tc>
        <w:tc>
          <w:tcPr>
            <w:tcW w:w="841" w:type="pct"/>
            <w:tcBorders>
              <w:top w:val="nil"/>
              <w:left w:val="nil"/>
              <w:bottom w:val="single" w:sz="4" w:space="0" w:color="auto"/>
              <w:right w:val="nil"/>
            </w:tcBorders>
            <w:shd w:val="clear" w:color="auto" w:fill="auto"/>
            <w:noWrap/>
            <w:vAlign w:val="center"/>
            <w:hideMark/>
          </w:tcPr>
          <w:p w14:paraId="11421512"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Q4</w:t>
            </w:r>
          </w:p>
        </w:tc>
        <w:tc>
          <w:tcPr>
            <w:tcW w:w="417" w:type="pct"/>
            <w:tcBorders>
              <w:top w:val="nil"/>
              <w:left w:val="nil"/>
              <w:bottom w:val="single" w:sz="4" w:space="0" w:color="auto"/>
              <w:right w:val="nil"/>
            </w:tcBorders>
            <w:shd w:val="clear" w:color="auto" w:fill="auto"/>
            <w:noWrap/>
            <w:vAlign w:val="center"/>
            <w:hideMark/>
          </w:tcPr>
          <w:p w14:paraId="2F2F1ED8" w14:textId="77777777" w:rsidR="00310B41" w:rsidRPr="00F25831" w:rsidRDefault="00310B41" w:rsidP="00310B41">
            <w:pPr>
              <w:widowControl/>
              <w:jc w:val="center"/>
              <w:rPr>
                <w:rFonts w:ascii="Times New Roman" w:eastAsia="宋体" w:hAnsi="Times New Roman" w:cs="Times New Roman"/>
                <w:b/>
                <w:bCs/>
                <w:kern w:val="0"/>
                <w:sz w:val="20"/>
                <w:szCs w:val="20"/>
              </w:rPr>
            </w:pPr>
            <w:r w:rsidRPr="00F25831">
              <w:rPr>
                <w:rFonts w:ascii="Times New Roman" w:eastAsia="宋体" w:hAnsi="Times New Roman" w:cs="Times New Roman"/>
                <w:b/>
                <w:bCs/>
                <w:i/>
                <w:iCs/>
                <w:kern w:val="0"/>
                <w:sz w:val="20"/>
                <w:szCs w:val="20"/>
              </w:rPr>
              <w:t>P</w:t>
            </w:r>
            <w:r w:rsidRPr="00F25831">
              <w:rPr>
                <w:rFonts w:ascii="Times New Roman" w:eastAsia="宋体" w:hAnsi="Times New Roman" w:cs="Times New Roman"/>
                <w:b/>
                <w:bCs/>
                <w:kern w:val="0"/>
                <w:sz w:val="20"/>
                <w:szCs w:val="20"/>
              </w:rPr>
              <w:t>-trend</w:t>
            </w:r>
          </w:p>
        </w:tc>
      </w:tr>
      <w:tr w:rsidR="00F25831" w:rsidRPr="00F25831" w14:paraId="785301A5" w14:textId="77777777" w:rsidTr="00723F51">
        <w:trPr>
          <w:trHeight w:val="300"/>
        </w:trPr>
        <w:tc>
          <w:tcPr>
            <w:tcW w:w="1608" w:type="pct"/>
            <w:tcBorders>
              <w:top w:val="nil"/>
              <w:left w:val="nil"/>
              <w:bottom w:val="nil"/>
              <w:right w:val="nil"/>
            </w:tcBorders>
            <w:shd w:val="clear" w:color="auto" w:fill="auto"/>
            <w:noWrap/>
            <w:vAlign w:val="center"/>
            <w:hideMark/>
          </w:tcPr>
          <w:p w14:paraId="65628C3E"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Total MUFA</w:t>
            </w:r>
          </w:p>
        </w:tc>
        <w:tc>
          <w:tcPr>
            <w:tcW w:w="455" w:type="pct"/>
            <w:tcBorders>
              <w:top w:val="nil"/>
              <w:left w:val="nil"/>
              <w:bottom w:val="nil"/>
              <w:right w:val="nil"/>
            </w:tcBorders>
            <w:shd w:val="clear" w:color="auto" w:fill="auto"/>
            <w:noWrap/>
            <w:vAlign w:val="center"/>
            <w:hideMark/>
          </w:tcPr>
          <w:p w14:paraId="10AB1F29"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0FD72C4F"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4CCB7FF5"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35F8A8C1"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1F6ECA48"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2C8C2EC9" w14:textId="77777777" w:rsidTr="00723F51">
        <w:trPr>
          <w:trHeight w:val="300"/>
        </w:trPr>
        <w:tc>
          <w:tcPr>
            <w:tcW w:w="1608" w:type="pct"/>
            <w:tcBorders>
              <w:top w:val="nil"/>
              <w:left w:val="nil"/>
              <w:bottom w:val="nil"/>
              <w:right w:val="nil"/>
            </w:tcBorders>
            <w:shd w:val="clear" w:color="auto" w:fill="auto"/>
            <w:noWrap/>
            <w:vAlign w:val="center"/>
            <w:hideMark/>
          </w:tcPr>
          <w:p w14:paraId="237320D0"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12BE876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221 (5.9)</w:t>
            </w:r>
          </w:p>
        </w:tc>
        <w:tc>
          <w:tcPr>
            <w:tcW w:w="839" w:type="pct"/>
            <w:tcBorders>
              <w:top w:val="nil"/>
              <w:left w:val="nil"/>
              <w:bottom w:val="nil"/>
              <w:right w:val="nil"/>
            </w:tcBorders>
            <w:shd w:val="clear" w:color="auto" w:fill="auto"/>
            <w:noWrap/>
            <w:vAlign w:val="center"/>
            <w:hideMark/>
          </w:tcPr>
          <w:p w14:paraId="325E65D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261 (7.0)</w:t>
            </w:r>
          </w:p>
        </w:tc>
        <w:tc>
          <w:tcPr>
            <w:tcW w:w="840" w:type="pct"/>
            <w:tcBorders>
              <w:top w:val="nil"/>
              <w:left w:val="nil"/>
              <w:bottom w:val="nil"/>
              <w:right w:val="nil"/>
            </w:tcBorders>
            <w:shd w:val="clear" w:color="auto" w:fill="auto"/>
            <w:noWrap/>
            <w:vAlign w:val="center"/>
            <w:hideMark/>
          </w:tcPr>
          <w:p w14:paraId="6A75017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278 (7.4)</w:t>
            </w:r>
          </w:p>
        </w:tc>
        <w:tc>
          <w:tcPr>
            <w:tcW w:w="841" w:type="pct"/>
            <w:tcBorders>
              <w:top w:val="nil"/>
              <w:left w:val="nil"/>
              <w:bottom w:val="nil"/>
              <w:right w:val="nil"/>
            </w:tcBorders>
            <w:shd w:val="clear" w:color="auto" w:fill="auto"/>
            <w:noWrap/>
            <w:vAlign w:val="center"/>
            <w:hideMark/>
          </w:tcPr>
          <w:p w14:paraId="25C69D8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254 (6.8)</w:t>
            </w:r>
          </w:p>
        </w:tc>
        <w:tc>
          <w:tcPr>
            <w:tcW w:w="417" w:type="pct"/>
            <w:tcBorders>
              <w:top w:val="nil"/>
              <w:left w:val="nil"/>
              <w:bottom w:val="nil"/>
              <w:right w:val="nil"/>
            </w:tcBorders>
            <w:shd w:val="clear" w:color="auto" w:fill="auto"/>
            <w:noWrap/>
            <w:vAlign w:val="center"/>
            <w:hideMark/>
          </w:tcPr>
          <w:p w14:paraId="4F954530"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09551406" w14:textId="77777777" w:rsidTr="00723F51">
        <w:trPr>
          <w:trHeight w:val="300"/>
        </w:trPr>
        <w:tc>
          <w:tcPr>
            <w:tcW w:w="1608" w:type="pct"/>
            <w:tcBorders>
              <w:top w:val="nil"/>
              <w:left w:val="nil"/>
              <w:bottom w:val="nil"/>
              <w:right w:val="nil"/>
            </w:tcBorders>
            <w:shd w:val="clear" w:color="auto" w:fill="auto"/>
            <w:noWrap/>
            <w:vAlign w:val="center"/>
            <w:hideMark/>
          </w:tcPr>
          <w:p w14:paraId="18EBA186"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22A0569E"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7C27A31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1.38 (1.08-1.76)</w:t>
            </w:r>
          </w:p>
        </w:tc>
        <w:tc>
          <w:tcPr>
            <w:tcW w:w="840" w:type="pct"/>
            <w:tcBorders>
              <w:top w:val="nil"/>
              <w:left w:val="nil"/>
              <w:bottom w:val="nil"/>
              <w:right w:val="nil"/>
            </w:tcBorders>
            <w:shd w:val="clear" w:color="auto" w:fill="auto"/>
            <w:noWrap/>
            <w:vAlign w:val="center"/>
            <w:hideMark/>
          </w:tcPr>
          <w:p w14:paraId="17A7C1C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1.48 (1.10-1.99)</w:t>
            </w:r>
          </w:p>
        </w:tc>
        <w:tc>
          <w:tcPr>
            <w:tcW w:w="841" w:type="pct"/>
            <w:tcBorders>
              <w:top w:val="nil"/>
              <w:left w:val="nil"/>
              <w:bottom w:val="nil"/>
              <w:right w:val="nil"/>
            </w:tcBorders>
            <w:shd w:val="clear" w:color="auto" w:fill="auto"/>
            <w:noWrap/>
            <w:vAlign w:val="center"/>
            <w:hideMark/>
          </w:tcPr>
          <w:p w14:paraId="19C2D4C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1.73 (1.21-2.47)</w:t>
            </w:r>
          </w:p>
        </w:tc>
        <w:tc>
          <w:tcPr>
            <w:tcW w:w="417" w:type="pct"/>
            <w:tcBorders>
              <w:top w:val="nil"/>
              <w:left w:val="nil"/>
              <w:bottom w:val="nil"/>
              <w:right w:val="nil"/>
            </w:tcBorders>
            <w:shd w:val="clear" w:color="auto" w:fill="auto"/>
            <w:noWrap/>
            <w:vAlign w:val="center"/>
            <w:hideMark/>
          </w:tcPr>
          <w:p w14:paraId="6269A11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0.0054</w:t>
            </w:r>
          </w:p>
        </w:tc>
      </w:tr>
      <w:tr w:rsidR="00F25831" w:rsidRPr="00F25831" w14:paraId="57394AA9" w14:textId="77777777" w:rsidTr="00723F51">
        <w:trPr>
          <w:trHeight w:val="300"/>
        </w:trPr>
        <w:tc>
          <w:tcPr>
            <w:tcW w:w="1608" w:type="pct"/>
            <w:tcBorders>
              <w:top w:val="nil"/>
              <w:left w:val="nil"/>
              <w:bottom w:val="nil"/>
              <w:right w:val="nil"/>
            </w:tcBorders>
            <w:shd w:val="clear" w:color="auto" w:fill="auto"/>
            <w:noWrap/>
            <w:vAlign w:val="center"/>
            <w:hideMark/>
          </w:tcPr>
          <w:p w14:paraId="1FEDCD8C"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Plant MUFA</w:t>
            </w:r>
          </w:p>
        </w:tc>
        <w:tc>
          <w:tcPr>
            <w:tcW w:w="455" w:type="pct"/>
            <w:tcBorders>
              <w:top w:val="nil"/>
              <w:left w:val="nil"/>
              <w:bottom w:val="nil"/>
              <w:right w:val="nil"/>
            </w:tcBorders>
            <w:shd w:val="clear" w:color="auto" w:fill="auto"/>
            <w:noWrap/>
            <w:vAlign w:val="center"/>
            <w:hideMark/>
          </w:tcPr>
          <w:p w14:paraId="00F34383"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0F71AF4A"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175E744A"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1DA00806"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1F6094CD"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77748A07" w14:textId="77777777" w:rsidTr="00723F51">
        <w:trPr>
          <w:trHeight w:val="300"/>
        </w:trPr>
        <w:tc>
          <w:tcPr>
            <w:tcW w:w="1608" w:type="pct"/>
            <w:tcBorders>
              <w:top w:val="nil"/>
              <w:left w:val="nil"/>
              <w:bottom w:val="nil"/>
              <w:right w:val="nil"/>
            </w:tcBorders>
            <w:shd w:val="clear" w:color="auto" w:fill="auto"/>
            <w:noWrap/>
            <w:vAlign w:val="center"/>
            <w:hideMark/>
          </w:tcPr>
          <w:p w14:paraId="4BF210D8"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207D0FB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171 (4.6)</w:t>
            </w:r>
          </w:p>
        </w:tc>
        <w:tc>
          <w:tcPr>
            <w:tcW w:w="839" w:type="pct"/>
            <w:tcBorders>
              <w:top w:val="nil"/>
              <w:left w:val="nil"/>
              <w:bottom w:val="nil"/>
              <w:right w:val="nil"/>
            </w:tcBorders>
            <w:shd w:val="clear" w:color="auto" w:fill="auto"/>
            <w:noWrap/>
            <w:vAlign w:val="center"/>
            <w:hideMark/>
          </w:tcPr>
          <w:p w14:paraId="78D1239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255 (6.8)</w:t>
            </w:r>
          </w:p>
        </w:tc>
        <w:tc>
          <w:tcPr>
            <w:tcW w:w="840" w:type="pct"/>
            <w:tcBorders>
              <w:top w:val="nil"/>
              <w:left w:val="nil"/>
              <w:bottom w:val="nil"/>
              <w:right w:val="nil"/>
            </w:tcBorders>
            <w:shd w:val="clear" w:color="auto" w:fill="auto"/>
            <w:noWrap/>
            <w:vAlign w:val="center"/>
            <w:hideMark/>
          </w:tcPr>
          <w:p w14:paraId="0A4E591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288 (7.7)</w:t>
            </w:r>
          </w:p>
        </w:tc>
        <w:tc>
          <w:tcPr>
            <w:tcW w:w="841" w:type="pct"/>
            <w:tcBorders>
              <w:top w:val="nil"/>
              <w:left w:val="nil"/>
              <w:bottom w:val="nil"/>
              <w:right w:val="nil"/>
            </w:tcBorders>
            <w:shd w:val="clear" w:color="auto" w:fill="auto"/>
            <w:noWrap/>
            <w:vAlign w:val="center"/>
            <w:hideMark/>
          </w:tcPr>
          <w:p w14:paraId="7ABC213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300 (8.0)</w:t>
            </w:r>
          </w:p>
        </w:tc>
        <w:tc>
          <w:tcPr>
            <w:tcW w:w="417" w:type="pct"/>
            <w:tcBorders>
              <w:top w:val="nil"/>
              <w:left w:val="nil"/>
              <w:bottom w:val="nil"/>
              <w:right w:val="nil"/>
            </w:tcBorders>
            <w:shd w:val="clear" w:color="auto" w:fill="auto"/>
            <w:noWrap/>
            <w:vAlign w:val="center"/>
            <w:hideMark/>
          </w:tcPr>
          <w:p w14:paraId="1E5329BA"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79085DBF" w14:textId="77777777" w:rsidTr="00723F51">
        <w:trPr>
          <w:trHeight w:val="300"/>
        </w:trPr>
        <w:tc>
          <w:tcPr>
            <w:tcW w:w="1608" w:type="pct"/>
            <w:tcBorders>
              <w:top w:val="nil"/>
              <w:left w:val="nil"/>
              <w:bottom w:val="nil"/>
              <w:right w:val="nil"/>
            </w:tcBorders>
            <w:shd w:val="clear" w:color="auto" w:fill="auto"/>
            <w:noWrap/>
            <w:vAlign w:val="center"/>
            <w:hideMark/>
          </w:tcPr>
          <w:p w14:paraId="4CE016FE"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4BDEF03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42B1E43D"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1.25 (1.02-1.53)</w:t>
            </w:r>
          </w:p>
        </w:tc>
        <w:tc>
          <w:tcPr>
            <w:tcW w:w="840" w:type="pct"/>
            <w:tcBorders>
              <w:top w:val="nil"/>
              <w:left w:val="nil"/>
              <w:bottom w:val="nil"/>
              <w:right w:val="nil"/>
            </w:tcBorders>
            <w:shd w:val="clear" w:color="auto" w:fill="auto"/>
            <w:noWrap/>
            <w:vAlign w:val="center"/>
            <w:hideMark/>
          </w:tcPr>
          <w:p w14:paraId="3D8DE0D6"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1.27 (1.03-1.57)</w:t>
            </w:r>
          </w:p>
        </w:tc>
        <w:tc>
          <w:tcPr>
            <w:tcW w:w="841" w:type="pct"/>
            <w:tcBorders>
              <w:top w:val="nil"/>
              <w:left w:val="nil"/>
              <w:bottom w:val="nil"/>
              <w:right w:val="nil"/>
            </w:tcBorders>
            <w:shd w:val="clear" w:color="auto" w:fill="auto"/>
            <w:noWrap/>
            <w:vAlign w:val="center"/>
            <w:hideMark/>
          </w:tcPr>
          <w:p w14:paraId="06F7421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1.47 (1.16-1.87)</w:t>
            </w:r>
          </w:p>
        </w:tc>
        <w:tc>
          <w:tcPr>
            <w:tcW w:w="417" w:type="pct"/>
            <w:tcBorders>
              <w:top w:val="nil"/>
              <w:left w:val="nil"/>
              <w:bottom w:val="nil"/>
              <w:right w:val="nil"/>
            </w:tcBorders>
            <w:shd w:val="clear" w:color="auto" w:fill="auto"/>
            <w:noWrap/>
            <w:vAlign w:val="center"/>
            <w:hideMark/>
          </w:tcPr>
          <w:p w14:paraId="56AE553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0.0037</w:t>
            </w:r>
          </w:p>
        </w:tc>
      </w:tr>
      <w:tr w:rsidR="00F25831" w:rsidRPr="00F25831" w14:paraId="044186F7" w14:textId="77777777" w:rsidTr="00723F51">
        <w:trPr>
          <w:trHeight w:val="300"/>
        </w:trPr>
        <w:tc>
          <w:tcPr>
            <w:tcW w:w="1608" w:type="pct"/>
            <w:tcBorders>
              <w:top w:val="nil"/>
              <w:left w:val="nil"/>
              <w:bottom w:val="nil"/>
              <w:right w:val="nil"/>
            </w:tcBorders>
            <w:shd w:val="clear" w:color="auto" w:fill="auto"/>
            <w:noWrap/>
            <w:vAlign w:val="center"/>
            <w:hideMark/>
          </w:tcPr>
          <w:p w14:paraId="510153C2"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Fried plant MUFA</w:t>
            </w:r>
          </w:p>
        </w:tc>
        <w:tc>
          <w:tcPr>
            <w:tcW w:w="455" w:type="pct"/>
            <w:tcBorders>
              <w:top w:val="nil"/>
              <w:left w:val="nil"/>
              <w:bottom w:val="nil"/>
              <w:right w:val="nil"/>
            </w:tcBorders>
            <w:shd w:val="clear" w:color="auto" w:fill="auto"/>
            <w:noWrap/>
            <w:vAlign w:val="center"/>
            <w:hideMark/>
          </w:tcPr>
          <w:p w14:paraId="3AF71E8E"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355C08B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26C6901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2A91E299"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39AEDC2D"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0C5ED380" w14:textId="77777777" w:rsidTr="00723F51">
        <w:trPr>
          <w:trHeight w:val="300"/>
        </w:trPr>
        <w:tc>
          <w:tcPr>
            <w:tcW w:w="1608" w:type="pct"/>
            <w:tcBorders>
              <w:top w:val="nil"/>
              <w:left w:val="nil"/>
              <w:bottom w:val="nil"/>
              <w:right w:val="nil"/>
            </w:tcBorders>
            <w:shd w:val="clear" w:color="auto" w:fill="auto"/>
            <w:noWrap/>
            <w:vAlign w:val="center"/>
            <w:hideMark/>
          </w:tcPr>
          <w:p w14:paraId="60E35253"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0BDA148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171 (4.6)</w:t>
            </w:r>
          </w:p>
        </w:tc>
        <w:tc>
          <w:tcPr>
            <w:tcW w:w="839" w:type="pct"/>
            <w:tcBorders>
              <w:top w:val="nil"/>
              <w:left w:val="nil"/>
              <w:bottom w:val="nil"/>
              <w:right w:val="nil"/>
            </w:tcBorders>
            <w:shd w:val="clear" w:color="auto" w:fill="auto"/>
            <w:noWrap/>
            <w:vAlign w:val="center"/>
            <w:hideMark/>
          </w:tcPr>
          <w:p w14:paraId="4851E80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264 (7.0)</w:t>
            </w:r>
          </w:p>
        </w:tc>
        <w:tc>
          <w:tcPr>
            <w:tcW w:w="840" w:type="pct"/>
            <w:tcBorders>
              <w:top w:val="nil"/>
              <w:left w:val="nil"/>
              <w:bottom w:val="nil"/>
              <w:right w:val="nil"/>
            </w:tcBorders>
            <w:shd w:val="clear" w:color="auto" w:fill="auto"/>
            <w:noWrap/>
            <w:vAlign w:val="center"/>
            <w:hideMark/>
          </w:tcPr>
          <w:p w14:paraId="093FAA8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275 (7.3)</w:t>
            </w:r>
          </w:p>
        </w:tc>
        <w:tc>
          <w:tcPr>
            <w:tcW w:w="841" w:type="pct"/>
            <w:tcBorders>
              <w:top w:val="nil"/>
              <w:left w:val="nil"/>
              <w:bottom w:val="nil"/>
              <w:right w:val="nil"/>
            </w:tcBorders>
            <w:shd w:val="clear" w:color="auto" w:fill="auto"/>
            <w:noWrap/>
            <w:vAlign w:val="center"/>
            <w:hideMark/>
          </w:tcPr>
          <w:p w14:paraId="6A7E40F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304 (8.1)</w:t>
            </w:r>
          </w:p>
        </w:tc>
        <w:tc>
          <w:tcPr>
            <w:tcW w:w="417" w:type="pct"/>
            <w:tcBorders>
              <w:top w:val="nil"/>
              <w:left w:val="nil"/>
              <w:bottom w:val="nil"/>
              <w:right w:val="nil"/>
            </w:tcBorders>
            <w:shd w:val="clear" w:color="auto" w:fill="auto"/>
            <w:noWrap/>
            <w:vAlign w:val="center"/>
            <w:hideMark/>
          </w:tcPr>
          <w:p w14:paraId="088FB6A7"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741F7235" w14:textId="77777777" w:rsidTr="00723F51">
        <w:trPr>
          <w:trHeight w:val="300"/>
        </w:trPr>
        <w:tc>
          <w:tcPr>
            <w:tcW w:w="1608" w:type="pct"/>
            <w:tcBorders>
              <w:top w:val="nil"/>
              <w:left w:val="nil"/>
              <w:bottom w:val="nil"/>
              <w:right w:val="nil"/>
            </w:tcBorders>
            <w:shd w:val="clear" w:color="auto" w:fill="auto"/>
            <w:noWrap/>
            <w:vAlign w:val="center"/>
            <w:hideMark/>
          </w:tcPr>
          <w:p w14:paraId="2CE49D22"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596CEDB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42E7EFC0"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1.32 (1.08-1.61)</w:t>
            </w:r>
          </w:p>
        </w:tc>
        <w:tc>
          <w:tcPr>
            <w:tcW w:w="840" w:type="pct"/>
            <w:tcBorders>
              <w:top w:val="nil"/>
              <w:left w:val="nil"/>
              <w:bottom w:val="nil"/>
              <w:right w:val="nil"/>
            </w:tcBorders>
            <w:shd w:val="clear" w:color="auto" w:fill="auto"/>
            <w:noWrap/>
            <w:vAlign w:val="center"/>
            <w:hideMark/>
          </w:tcPr>
          <w:p w14:paraId="56E57F0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1.25 (1.01-1.55)</w:t>
            </w:r>
          </w:p>
        </w:tc>
        <w:tc>
          <w:tcPr>
            <w:tcW w:w="841" w:type="pct"/>
            <w:tcBorders>
              <w:top w:val="nil"/>
              <w:left w:val="nil"/>
              <w:bottom w:val="nil"/>
              <w:right w:val="nil"/>
            </w:tcBorders>
            <w:shd w:val="clear" w:color="auto" w:fill="auto"/>
            <w:noWrap/>
            <w:vAlign w:val="center"/>
            <w:hideMark/>
          </w:tcPr>
          <w:p w14:paraId="3D47070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1.58 (1.25-2.00)</w:t>
            </w:r>
          </w:p>
        </w:tc>
        <w:tc>
          <w:tcPr>
            <w:tcW w:w="417" w:type="pct"/>
            <w:tcBorders>
              <w:top w:val="nil"/>
              <w:left w:val="nil"/>
              <w:bottom w:val="nil"/>
              <w:right w:val="nil"/>
            </w:tcBorders>
            <w:shd w:val="clear" w:color="auto" w:fill="auto"/>
            <w:noWrap/>
            <w:vAlign w:val="center"/>
            <w:hideMark/>
          </w:tcPr>
          <w:p w14:paraId="68E6AA48"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0.0010 </w:t>
            </w:r>
          </w:p>
        </w:tc>
      </w:tr>
      <w:tr w:rsidR="00F25831" w:rsidRPr="00F25831" w14:paraId="04CBC146" w14:textId="77777777" w:rsidTr="00723F51">
        <w:trPr>
          <w:trHeight w:val="300"/>
        </w:trPr>
        <w:tc>
          <w:tcPr>
            <w:tcW w:w="1608" w:type="pct"/>
            <w:tcBorders>
              <w:top w:val="nil"/>
              <w:left w:val="nil"/>
              <w:bottom w:val="nil"/>
              <w:right w:val="nil"/>
            </w:tcBorders>
            <w:shd w:val="clear" w:color="auto" w:fill="auto"/>
            <w:noWrap/>
            <w:vAlign w:val="center"/>
            <w:hideMark/>
          </w:tcPr>
          <w:p w14:paraId="756D443A"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Non-fried plant MUFA</w:t>
            </w:r>
          </w:p>
        </w:tc>
        <w:tc>
          <w:tcPr>
            <w:tcW w:w="455" w:type="pct"/>
            <w:tcBorders>
              <w:top w:val="nil"/>
              <w:left w:val="nil"/>
              <w:bottom w:val="nil"/>
              <w:right w:val="nil"/>
            </w:tcBorders>
            <w:shd w:val="clear" w:color="auto" w:fill="auto"/>
            <w:noWrap/>
            <w:vAlign w:val="center"/>
            <w:hideMark/>
          </w:tcPr>
          <w:p w14:paraId="7BDF5157"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41406294"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5E1297DD"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0A58D9CC"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0DA818CA"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572F5564" w14:textId="77777777" w:rsidTr="00723F51">
        <w:trPr>
          <w:trHeight w:val="300"/>
        </w:trPr>
        <w:tc>
          <w:tcPr>
            <w:tcW w:w="1608" w:type="pct"/>
            <w:tcBorders>
              <w:top w:val="nil"/>
              <w:left w:val="nil"/>
              <w:bottom w:val="nil"/>
              <w:right w:val="nil"/>
            </w:tcBorders>
            <w:shd w:val="clear" w:color="auto" w:fill="auto"/>
            <w:noWrap/>
            <w:vAlign w:val="center"/>
            <w:hideMark/>
          </w:tcPr>
          <w:p w14:paraId="17C23D46"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11B56BA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229 (6.1)</w:t>
            </w:r>
          </w:p>
        </w:tc>
        <w:tc>
          <w:tcPr>
            <w:tcW w:w="839" w:type="pct"/>
            <w:tcBorders>
              <w:top w:val="nil"/>
              <w:left w:val="nil"/>
              <w:bottom w:val="nil"/>
              <w:right w:val="nil"/>
            </w:tcBorders>
            <w:shd w:val="clear" w:color="auto" w:fill="auto"/>
            <w:noWrap/>
            <w:vAlign w:val="center"/>
            <w:hideMark/>
          </w:tcPr>
          <w:p w14:paraId="77F02C4D"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255 (6.8)</w:t>
            </w:r>
          </w:p>
        </w:tc>
        <w:tc>
          <w:tcPr>
            <w:tcW w:w="840" w:type="pct"/>
            <w:tcBorders>
              <w:top w:val="nil"/>
              <w:left w:val="nil"/>
              <w:bottom w:val="nil"/>
              <w:right w:val="nil"/>
            </w:tcBorders>
            <w:shd w:val="clear" w:color="auto" w:fill="auto"/>
            <w:noWrap/>
            <w:vAlign w:val="center"/>
            <w:hideMark/>
          </w:tcPr>
          <w:p w14:paraId="53E0741E"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258 (6.9)</w:t>
            </w:r>
          </w:p>
        </w:tc>
        <w:tc>
          <w:tcPr>
            <w:tcW w:w="841" w:type="pct"/>
            <w:tcBorders>
              <w:top w:val="nil"/>
              <w:left w:val="nil"/>
              <w:bottom w:val="nil"/>
              <w:right w:val="nil"/>
            </w:tcBorders>
            <w:shd w:val="clear" w:color="auto" w:fill="auto"/>
            <w:noWrap/>
            <w:vAlign w:val="center"/>
            <w:hideMark/>
          </w:tcPr>
          <w:p w14:paraId="64D37D56"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272 (7.2)</w:t>
            </w:r>
          </w:p>
        </w:tc>
        <w:tc>
          <w:tcPr>
            <w:tcW w:w="417" w:type="pct"/>
            <w:tcBorders>
              <w:top w:val="nil"/>
              <w:left w:val="nil"/>
              <w:bottom w:val="nil"/>
              <w:right w:val="nil"/>
            </w:tcBorders>
            <w:shd w:val="clear" w:color="auto" w:fill="auto"/>
            <w:noWrap/>
            <w:vAlign w:val="center"/>
            <w:hideMark/>
          </w:tcPr>
          <w:p w14:paraId="207C2F4D"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1FC8792C" w14:textId="77777777" w:rsidTr="00723F51">
        <w:trPr>
          <w:trHeight w:val="300"/>
        </w:trPr>
        <w:tc>
          <w:tcPr>
            <w:tcW w:w="1608" w:type="pct"/>
            <w:tcBorders>
              <w:top w:val="nil"/>
              <w:left w:val="nil"/>
              <w:bottom w:val="nil"/>
              <w:right w:val="nil"/>
            </w:tcBorders>
            <w:shd w:val="clear" w:color="auto" w:fill="auto"/>
            <w:noWrap/>
            <w:vAlign w:val="center"/>
            <w:hideMark/>
          </w:tcPr>
          <w:p w14:paraId="4DEBD4EA"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6B53EAF3"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0D69533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0.89 (0.74-1.07)</w:t>
            </w:r>
          </w:p>
        </w:tc>
        <w:tc>
          <w:tcPr>
            <w:tcW w:w="840" w:type="pct"/>
            <w:tcBorders>
              <w:top w:val="nil"/>
              <w:left w:val="nil"/>
              <w:bottom w:val="nil"/>
              <w:right w:val="nil"/>
            </w:tcBorders>
            <w:shd w:val="clear" w:color="auto" w:fill="auto"/>
            <w:noWrap/>
            <w:vAlign w:val="center"/>
            <w:hideMark/>
          </w:tcPr>
          <w:p w14:paraId="1CAAC81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0.89 (0.73-1.07)</w:t>
            </w:r>
          </w:p>
        </w:tc>
        <w:tc>
          <w:tcPr>
            <w:tcW w:w="841" w:type="pct"/>
            <w:tcBorders>
              <w:top w:val="nil"/>
              <w:left w:val="nil"/>
              <w:bottom w:val="nil"/>
              <w:right w:val="nil"/>
            </w:tcBorders>
            <w:shd w:val="clear" w:color="auto" w:fill="auto"/>
            <w:noWrap/>
            <w:vAlign w:val="center"/>
            <w:hideMark/>
          </w:tcPr>
          <w:p w14:paraId="5ECAE30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0.87 (0.72-1.06)</w:t>
            </w:r>
          </w:p>
        </w:tc>
        <w:tc>
          <w:tcPr>
            <w:tcW w:w="417" w:type="pct"/>
            <w:tcBorders>
              <w:top w:val="nil"/>
              <w:left w:val="nil"/>
              <w:bottom w:val="nil"/>
              <w:right w:val="nil"/>
            </w:tcBorders>
            <w:shd w:val="clear" w:color="auto" w:fill="auto"/>
            <w:noWrap/>
            <w:vAlign w:val="center"/>
            <w:hideMark/>
          </w:tcPr>
          <w:p w14:paraId="2874B17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0.20 </w:t>
            </w:r>
          </w:p>
        </w:tc>
      </w:tr>
      <w:tr w:rsidR="00F25831" w:rsidRPr="00F25831" w14:paraId="2A403818" w14:textId="77777777" w:rsidTr="00723F51">
        <w:trPr>
          <w:trHeight w:val="300"/>
        </w:trPr>
        <w:tc>
          <w:tcPr>
            <w:tcW w:w="1608" w:type="pct"/>
            <w:tcBorders>
              <w:top w:val="nil"/>
              <w:left w:val="nil"/>
              <w:bottom w:val="nil"/>
              <w:right w:val="nil"/>
            </w:tcBorders>
            <w:shd w:val="clear" w:color="auto" w:fill="auto"/>
            <w:vAlign w:val="center"/>
            <w:hideMark/>
          </w:tcPr>
          <w:p w14:paraId="68DD5224"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Animal MUFA</w:t>
            </w:r>
          </w:p>
        </w:tc>
        <w:tc>
          <w:tcPr>
            <w:tcW w:w="455" w:type="pct"/>
            <w:tcBorders>
              <w:top w:val="nil"/>
              <w:left w:val="nil"/>
              <w:bottom w:val="nil"/>
              <w:right w:val="nil"/>
            </w:tcBorders>
            <w:shd w:val="clear" w:color="auto" w:fill="auto"/>
            <w:noWrap/>
            <w:vAlign w:val="center"/>
            <w:hideMark/>
          </w:tcPr>
          <w:p w14:paraId="0DA52206"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1316E5B9"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70779DC1"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37EBF41E"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7200F83D"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04466257" w14:textId="77777777" w:rsidTr="00723F51">
        <w:trPr>
          <w:trHeight w:val="300"/>
        </w:trPr>
        <w:tc>
          <w:tcPr>
            <w:tcW w:w="1608" w:type="pct"/>
            <w:tcBorders>
              <w:top w:val="nil"/>
              <w:left w:val="nil"/>
              <w:bottom w:val="nil"/>
              <w:right w:val="nil"/>
            </w:tcBorders>
            <w:shd w:val="clear" w:color="auto" w:fill="auto"/>
            <w:noWrap/>
            <w:vAlign w:val="center"/>
            <w:hideMark/>
          </w:tcPr>
          <w:p w14:paraId="7CB4B4FA"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3B8FC6DE"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250 (6.7)</w:t>
            </w:r>
          </w:p>
        </w:tc>
        <w:tc>
          <w:tcPr>
            <w:tcW w:w="839" w:type="pct"/>
            <w:tcBorders>
              <w:top w:val="nil"/>
              <w:left w:val="nil"/>
              <w:bottom w:val="nil"/>
              <w:right w:val="nil"/>
            </w:tcBorders>
            <w:shd w:val="clear" w:color="auto" w:fill="auto"/>
            <w:noWrap/>
            <w:vAlign w:val="center"/>
            <w:hideMark/>
          </w:tcPr>
          <w:p w14:paraId="15CD09C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284 (7.6)</w:t>
            </w:r>
          </w:p>
        </w:tc>
        <w:tc>
          <w:tcPr>
            <w:tcW w:w="840" w:type="pct"/>
            <w:tcBorders>
              <w:top w:val="nil"/>
              <w:left w:val="nil"/>
              <w:bottom w:val="nil"/>
              <w:right w:val="nil"/>
            </w:tcBorders>
            <w:shd w:val="clear" w:color="auto" w:fill="auto"/>
            <w:noWrap/>
            <w:vAlign w:val="center"/>
            <w:hideMark/>
          </w:tcPr>
          <w:p w14:paraId="75FD6DB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283 (7.5)</w:t>
            </w:r>
          </w:p>
        </w:tc>
        <w:tc>
          <w:tcPr>
            <w:tcW w:w="841" w:type="pct"/>
            <w:tcBorders>
              <w:top w:val="nil"/>
              <w:left w:val="nil"/>
              <w:bottom w:val="nil"/>
              <w:right w:val="nil"/>
            </w:tcBorders>
            <w:shd w:val="clear" w:color="auto" w:fill="auto"/>
            <w:noWrap/>
            <w:vAlign w:val="center"/>
            <w:hideMark/>
          </w:tcPr>
          <w:p w14:paraId="1667BFF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197 (5.3)</w:t>
            </w:r>
          </w:p>
        </w:tc>
        <w:tc>
          <w:tcPr>
            <w:tcW w:w="417" w:type="pct"/>
            <w:tcBorders>
              <w:top w:val="nil"/>
              <w:left w:val="nil"/>
              <w:bottom w:val="nil"/>
              <w:right w:val="nil"/>
            </w:tcBorders>
            <w:shd w:val="clear" w:color="auto" w:fill="auto"/>
            <w:noWrap/>
            <w:vAlign w:val="center"/>
            <w:hideMark/>
          </w:tcPr>
          <w:p w14:paraId="253BDAD2"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13646EAB" w14:textId="77777777" w:rsidTr="00723F51">
        <w:trPr>
          <w:trHeight w:val="300"/>
        </w:trPr>
        <w:tc>
          <w:tcPr>
            <w:tcW w:w="1608" w:type="pct"/>
            <w:tcBorders>
              <w:top w:val="nil"/>
              <w:left w:val="nil"/>
              <w:bottom w:val="nil"/>
              <w:right w:val="nil"/>
            </w:tcBorders>
            <w:shd w:val="clear" w:color="auto" w:fill="auto"/>
            <w:noWrap/>
            <w:vAlign w:val="center"/>
            <w:hideMark/>
          </w:tcPr>
          <w:p w14:paraId="1B3751FD"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34511B1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26894CCD"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1.12 (0.92-1.38)</w:t>
            </w:r>
          </w:p>
        </w:tc>
        <w:tc>
          <w:tcPr>
            <w:tcW w:w="840" w:type="pct"/>
            <w:tcBorders>
              <w:top w:val="nil"/>
              <w:left w:val="nil"/>
              <w:bottom w:val="nil"/>
              <w:right w:val="nil"/>
            </w:tcBorders>
            <w:shd w:val="clear" w:color="auto" w:fill="auto"/>
            <w:noWrap/>
            <w:vAlign w:val="center"/>
            <w:hideMark/>
          </w:tcPr>
          <w:p w14:paraId="7C540938"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1.04 (0.79-1.37)</w:t>
            </w:r>
          </w:p>
        </w:tc>
        <w:tc>
          <w:tcPr>
            <w:tcW w:w="841" w:type="pct"/>
            <w:tcBorders>
              <w:top w:val="nil"/>
              <w:left w:val="nil"/>
              <w:bottom w:val="nil"/>
              <w:right w:val="nil"/>
            </w:tcBorders>
            <w:shd w:val="clear" w:color="auto" w:fill="auto"/>
            <w:noWrap/>
            <w:vAlign w:val="center"/>
            <w:hideMark/>
          </w:tcPr>
          <w:p w14:paraId="3EF2A4C0"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0.81 (0.56-1.18)</w:t>
            </w:r>
          </w:p>
        </w:tc>
        <w:tc>
          <w:tcPr>
            <w:tcW w:w="417" w:type="pct"/>
            <w:tcBorders>
              <w:top w:val="nil"/>
              <w:left w:val="nil"/>
              <w:bottom w:val="nil"/>
              <w:right w:val="nil"/>
            </w:tcBorders>
            <w:shd w:val="clear" w:color="auto" w:fill="auto"/>
            <w:noWrap/>
            <w:vAlign w:val="center"/>
            <w:hideMark/>
          </w:tcPr>
          <w:p w14:paraId="7DA739E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0.31 </w:t>
            </w:r>
          </w:p>
        </w:tc>
      </w:tr>
      <w:tr w:rsidR="00F25831" w:rsidRPr="00F25831" w14:paraId="34DD85B7" w14:textId="77777777" w:rsidTr="00723F51">
        <w:trPr>
          <w:trHeight w:val="300"/>
        </w:trPr>
        <w:tc>
          <w:tcPr>
            <w:tcW w:w="1608" w:type="pct"/>
            <w:tcBorders>
              <w:top w:val="nil"/>
              <w:left w:val="nil"/>
              <w:bottom w:val="nil"/>
              <w:right w:val="nil"/>
            </w:tcBorders>
            <w:shd w:val="clear" w:color="auto" w:fill="auto"/>
            <w:vAlign w:val="center"/>
            <w:hideMark/>
          </w:tcPr>
          <w:p w14:paraId="0EF64867"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Fried animal MUFA</w:t>
            </w:r>
          </w:p>
        </w:tc>
        <w:tc>
          <w:tcPr>
            <w:tcW w:w="455" w:type="pct"/>
            <w:tcBorders>
              <w:top w:val="nil"/>
              <w:left w:val="nil"/>
              <w:bottom w:val="nil"/>
              <w:right w:val="nil"/>
            </w:tcBorders>
            <w:shd w:val="clear" w:color="auto" w:fill="auto"/>
            <w:noWrap/>
            <w:vAlign w:val="center"/>
            <w:hideMark/>
          </w:tcPr>
          <w:p w14:paraId="19444653"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6B4AACC0"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2AD23059"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5C957DB4"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6E044525"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154CFFA1" w14:textId="77777777" w:rsidTr="00723F51">
        <w:trPr>
          <w:trHeight w:val="300"/>
        </w:trPr>
        <w:tc>
          <w:tcPr>
            <w:tcW w:w="1608" w:type="pct"/>
            <w:tcBorders>
              <w:top w:val="nil"/>
              <w:left w:val="nil"/>
              <w:bottom w:val="nil"/>
              <w:right w:val="nil"/>
            </w:tcBorders>
            <w:shd w:val="clear" w:color="auto" w:fill="auto"/>
            <w:noWrap/>
            <w:vAlign w:val="center"/>
            <w:hideMark/>
          </w:tcPr>
          <w:p w14:paraId="315F9F43"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3C6DA8C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247 (6.6)</w:t>
            </w:r>
          </w:p>
        </w:tc>
        <w:tc>
          <w:tcPr>
            <w:tcW w:w="839" w:type="pct"/>
            <w:tcBorders>
              <w:top w:val="nil"/>
              <w:left w:val="nil"/>
              <w:bottom w:val="nil"/>
              <w:right w:val="nil"/>
            </w:tcBorders>
            <w:shd w:val="clear" w:color="auto" w:fill="auto"/>
            <w:noWrap/>
            <w:vAlign w:val="center"/>
            <w:hideMark/>
          </w:tcPr>
          <w:p w14:paraId="55EFBEA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289 (7.7)</w:t>
            </w:r>
          </w:p>
        </w:tc>
        <w:tc>
          <w:tcPr>
            <w:tcW w:w="840" w:type="pct"/>
            <w:tcBorders>
              <w:top w:val="nil"/>
              <w:left w:val="nil"/>
              <w:bottom w:val="nil"/>
              <w:right w:val="nil"/>
            </w:tcBorders>
            <w:shd w:val="clear" w:color="auto" w:fill="auto"/>
            <w:noWrap/>
            <w:vAlign w:val="center"/>
            <w:hideMark/>
          </w:tcPr>
          <w:p w14:paraId="697275B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267 (7.1)</w:t>
            </w:r>
          </w:p>
        </w:tc>
        <w:tc>
          <w:tcPr>
            <w:tcW w:w="841" w:type="pct"/>
            <w:tcBorders>
              <w:top w:val="nil"/>
              <w:left w:val="nil"/>
              <w:bottom w:val="nil"/>
              <w:right w:val="nil"/>
            </w:tcBorders>
            <w:shd w:val="clear" w:color="auto" w:fill="auto"/>
            <w:noWrap/>
            <w:vAlign w:val="center"/>
            <w:hideMark/>
          </w:tcPr>
          <w:p w14:paraId="671A03C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211 (5.6)</w:t>
            </w:r>
          </w:p>
        </w:tc>
        <w:tc>
          <w:tcPr>
            <w:tcW w:w="417" w:type="pct"/>
            <w:tcBorders>
              <w:top w:val="nil"/>
              <w:left w:val="nil"/>
              <w:bottom w:val="nil"/>
              <w:right w:val="nil"/>
            </w:tcBorders>
            <w:shd w:val="clear" w:color="auto" w:fill="auto"/>
            <w:noWrap/>
            <w:vAlign w:val="center"/>
            <w:hideMark/>
          </w:tcPr>
          <w:p w14:paraId="6C0EF800"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20BA670D" w14:textId="77777777" w:rsidTr="00723F51">
        <w:trPr>
          <w:trHeight w:val="300"/>
        </w:trPr>
        <w:tc>
          <w:tcPr>
            <w:tcW w:w="1608" w:type="pct"/>
            <w:tcBorders>
              <w:top w:val="nil"/>
              <w:left w:val="nil"/>
              <w:bottom w:val="nil"/>
              <w:right w:val="nil"/>
            </w:tcBorders>
            <w:shd w:val="clear" w:color="auto" w:fill="auto"/>
            <w:noWrap/>
            <w:vAlign w:val="center"/>
            <w:hideMark/>
          </w:tcPr>
          <w:p w14:paraId="45F77F0E"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42D2256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12F2FC0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1.08 (0.91-1.30)</w:t>
            </w:r>
          </w:p>
        </w:tc>
        <w:tc>
          <w:tcPr>
            <w:tcW w:w="840" w:type="pct"/>
            <w:tcBorders>
              <w:top w:val="nil"/>
              <w:left w:val="nil"/>
              <w:bottom w:val="nil"/>
              <w:right w:val="nil"/>
            </w:tcBorders>
            <w:shd w:val="clear" w:color="auto" w:fill="auto"/>
            <w:noWrap/>
            <w:vAlign w:val="center"/>
            <w:hideMark/>
          </w:tcPr>
          <w:p w14:paraId="0EBA5C5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1.03 (0.83-1.26)</w:t>
            </w:r>
          </w:p>
        </w:tc>
        <w:tc>
          <w:tcPr>
            <w:tcW w:w="841" w:type="pct"/>
            <w:tcBorders>
              <w:top w:val="nil"/>
              <w:left w:val="nil"/>
              <w:bottom w:val="nil"/>
              <w:right w:val="nil"/>
            </w:tcBorders>
            <w:shd w:val="clear" w:color="auto" w:fill="auto"/>
            <w:noWrap/>
            <w:vAlign w:val="center"/>
            <w:hideMark/>
          </w:tcPr>
          <w:p w14:paraId="1E74AB3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1.00 (0.76-1.33)</w:t>
            </w:r>
          </w:p>
        </w:tc>
        <w:tc>
          <w:tcPr>
            <w:tcW w:w="417" w:type="pct"/>
            <w:tcBorders>
              <w:top w:val="nil"/>
              <w:left w:val="nil"/>
              <w:bottom w:val="nil"/>
              <w:right w:val="nil"/>
            </w:tcBorders>
            <w:shd w:val="clear" w:color="auto" w:fill="auto"/>
            <w:noWrap/>
            <w:vAlign w:val="center"/>
            <w:hideMark/>
          </w:tcPr>
          <w:p w14:paraId="7CD8B59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0.97 </w:t>
            </w:r>
          </w:p>
        </w:tc>
      </w:tr>
      <w:tr w:rsidR="00F25831" w:rsidRPr="00F25831" w14:paraId="0705BD66" w14:textId="77777777" w:rsidTr="00723F51">
        <w:trPr>
          <w:trHeight w:val="300"/>
        </w:trPr>
        <w:tc>
          <w:tcPr>
            <w:tcW w:w="1608" w:type="pct"/>
            <w:tcBorders>
              <w:top w:val="nil"/>
              <w:left w:val="nil"/>
              <w:bottom w:val="nil"/>
              <w:right w:val="nil"/>
            </w:tcBorders>
            <w:shd w:val="clear" w:color="auto" w:fill="auto"/>
            <w:vAlign w:val="center"/>
            <w:hideMark/>
          </w:tcPr>
          <w:p w14:paraId="2A101C70"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 xml:space="preserve"> Non-fried animal MUFA</w:t>
            </w:r>
          </w:p>
        </w:tc>
        <w:tc>
          <w:tcPr>
            <w:tcW w:w="455" w:type="pct"/>
            <w:tcBorders>
              <w:top w:val="nil"/>
              <w:left w:val="nil"/>
              <w:bottom w:val="nil"/>
              <w:right w:val="nil"/>
            </w:tcBorders>
            <w:shd w:val="clear" w:color="auto" w:fill="auto"/>
            <w:noWrap/>
            <w:vAlign w:val="center"/>
            <w:hideMark/>
          </w:tcPr>
          <w:p w14:paraId="471FCFCD"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2A73C085"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35AD680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587C0FAF"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2A728930"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4C462D65" w14:textId="77777777" w:rsidTr="00723F51">
        <w:trPr>
          <w:trHeight w:val="300"/>
        </w:trPr>
        <w:tc>
          <w:tcPr>
            <w:tcW w:w="1608" w:type="pct"/>
            <w:tcBorders>
              <w:top w:val="nil"/>
              <w:left w:val="nil"/>
              <w:bottom w:val="nil"/>
              <w:right w:val="nil"/>
            </w:tcBorders>
            <w:shd w:val="clear" w:color="auto" w:fill="auto"/>
            <w:noWrap/>
            <w:vAlign w:val="center"/>
            <w:hideMark/>
          </w:tcPr>
          <w:p w14:paraId="023FA60F"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5ED2432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206 (5.5)</w:t>
            </w:r>
          </w:p>
        </w:tc>
        <w:tc>
          <w:tcPr>
            <w:tcW w:w="839" w:type="pct"/>
            <w:tcBorders>
              <w:top w:val="nil"/>
              <w:left w:val="nil"/>
              <w:bottom w:val="nil"/>
              <w:right w:val="nil"/>
            </w:tcBorders>
            <w:shd w:val="clear" w:color="auto" w:fill="auto"/>
            <w:noWrap/>
            <w:vAlign w:val="center"/>
            <w:hideMark/>
          </w:tcPr>
          <w:p w14:paraId="4367D1E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258 (6.9)</w:t>
            </w:r>
          </w:p>
        </w:tc>
        <w:tc>
          <w:tcPr>
            <w:tcW w:w="840" w:type="pct"/>
            <w:tcBorders>
              <w:top w:val="nil"/>
              <w:left w:val="nil"/>
              <w:bottom w:val="nil"/>
              <w:right w:val="nil"/>
            </w:tcBorders>
            <w:shd w:val="clear" w:color="auto" w:fill="auto"/>
            <w:noWrap/>
            <w:vAlign w:val="center"/>
            <w:hideMark/>
          </w:tcPr>
          <w:p w14:paraId="00EBFFA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318 (8.5)</w:t>
            </w:r>
          </w:p>
        </w:tc>
        <w:tc>
          <w:tcPr>
            <w:tcW w:w="841" w:type="pct"/>
            <w:tcBorders>
              <w:top w:val="nil"/>
              <w:left w:val="nil"/>
              <w:bottom w:val="nil"/>
              <w:right w:val="nil"/>
            </w:tcBorders>
            <w:shd w:val="clear" w:color="auto" w:fill="auto"/>
            <w:noWrap/>
            <w:vAlign w:val="center"/>
            <w:hideMark/>
          </w:tcPr>
          <w:p w14:paraId="78BC869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232 (6.2)</w:t>
            </w:r>
          </w:p>
        </w:tc>
        <w:tc>
          <w:tcPr>
            <w:tcW w:w="417" w:type="pct"/>
            <w:tcBorders>
              <w:top w:val="nil"/>
              <w:left w:val="nil"/>
              <w:bottom w:val="nil"/>
              <w:right w:val="nil"/>
            </w:tcBorders>
            <w:shd w:val="clear" w:color="auto" w:fill="auto"/>
            <w:noWrap/>
            <w:vAlign w:val="center"/>
            <w:hideMark/>
          </w:tcPr>
          <w:p w14:paraId="7384E4B0"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335B856F" w14:textId="77777777" w:rsidTr="00723F51">
        <w:trPr>
          <w:trHeight w:val="300"/>
        </w:trPr>
        <w:tc>
          <w:tcPr>
            <w:tcW w:w="1608" w:type="pct"/>
            <w:tcBorders>
              <w:top w:val="nil"/>
              <w:left w:val="nil"/>
              <w:bottom w:val="nil"/>
              <w:right w:val="nil"/>
            </w:tcBorders>
            <w:shd w:val="clear" w:color="auto" w:fill="auto"/>
            <w:noWrap/>
            <w:vAlign w:val="center"/>
            <w:hideMark/>
          </w:tcPr>
          <w:p w14:paraId="3B486677"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638FB6D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1B6697F3"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1.02 (0.84-1.23)</w:t>
            </w:r>
          </w:p>
        </w:tc>
        <w:tc>
          <w:tcPr>
            <w:tcW w:w="840" w:type="pct"/>
            <w:tcBorders>
              <w:top w:val="nil"/>
              <w:left w:val="nil"/>
              <w:bottom w:val="nil"/>
              <w:right w:val="nil"/>
            </w:tcBorders>
            <w:shd w:val="clear" w:color="auto" w:fill="auto"/>
            <w:noWrap/>
            <w:vAlign w:val="center"/>
            <w:hideMark/>
          </w:tcPr>
          <w:p w14:paraId="49DFF51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1.20 (0.97-1.49)</w:t>
            </w:r>
          </w:p>
        </w:tc>
        <w:tc>
          <w:tcPr>
            <w:tcW w:w="841" w:type="pct"/>
            <w:tcBorders>
              <w:top w:val="nil"/>
              <w:left w:val="nil"/>
              <w:bottom w:val="nil"/>
              <w:right w:val="nil"/>
            </w:tcBorders>
            <w:shd w:val="clear" w:color="auto" w:fill="auto"/>
            <w:noWrap/>
            <w:vAlign w:val="center"/>
            <w:hideMark/>
          </w:tcPr>
          <w:p w14:paraId="2FC9FC20"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0.99 (0.75-1.30)</w:t>
            </w:r>
          </w:p>
        </w:tc>
        <w:tc>
          <w:tcPr>
            <w:tcW w:w="417" w:type="pct"/>
            <w:tcBorders>
              <w:top w:val="nil"/>
              <w:left w:val="nil"/>
              <w:bottom w:val="nil"/>
              <w:right w:val="nil"/>
            </w:tcBorders>
            <w:shd w:val="clear" w:color="auto" w:fill="auto"/>
            <w:noWrap/>
            <w:vAlign w:val="center"/>
            <w:hideMark/>
          </w:tcPr>
          <w:p w14:paraId="72DA14C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0.60 </w:t>
            </w:r>
          </w:p>
        </w:tc>
      </w:tr>
      <w:tr w:rsidR="00F25831" w:rsidRPr="00F25831" w14:paraId="69C48C0D" w14:textId="77777777" w:rsidTr="00723F51">
        <w:trPr>
          <w:trHeight w:val="300"/>
        </w:trPr>
        <w:tc>
          <w:tcPr>
            <w:tcW w:w="1608" w:type="pct"/>
            <w:tcBorders>
              <w:top w:val="nil"/>
              <w:left w:val="nil"/>
              <w:bottom w:val="nil"/>
              <w:right w:val="nil"/>
            </w:tcBorders>
            <w:shd w:val="clear" w:color="auto" w:fill="auto"/>
            <w:noWrap/>
            <w:vAlign w:val="center"/>
            <w:hideMark/>
          </w:tcPr>
          <w:p w14:paraId="591AD242" w14:textId="77777777" w:rsidR="00310B41" w:rsidRPr="00F25831" w:rsidRDefault="00310B41" w:rsidP="00310B41">
            <w:pPr>
              <w:widowControl/>
              <w:jc w:val="center"/>
              <w:rPr>
                <w:rFonts w:ascii="Times New Roman" w:eastAsia="宋体" w:hAnsi="Times New Roman" w:cs="Times New Roman"/>
                <w:kern w:val="0"/>
                <w:sz w:val="20"/>
                <w:szCs w:val="20"/>
              </w:rPr>
            </w:pPr>
          </w:p>
        </w:tc>
        <w:tc>
          <w:tcPr>
            <w:tcW w:w="455" w:type="pct"/>
            <w:tcBorders>
              <w:top w:val="nil"/>
              <w:left w:val="nil"/>
              <w:bottom w:val="nil"/>
              <w:right w:val="nil"/>
            </w:tcBorders>
            <w:shd w:val="clear" w:color="auto" w:fill="auto"/>
            <w:noWrap/>
            <w:vAlign w:val="center"/>
            <w:hideMark/>
          </w:tcPr>
          <w:p w14:paraId="75010D22" w14:textId="77777777" w:rsidR="00310B41" w:rsidRPr="00F25831" w:rsidRDefault="00310B41" w:rsidP="00310B41">
            <w:pPr>
              <w:widowControl/>
              <w:jc w:val="left"/>
              <w:rPr>
                <w:rFonts w:ascii="Times New Roman" w:eastAsia="Times New Roman" w:hAnsi="Times New Roman" w:cs="Times New Roman"/>
                <w:kern w:val="0"/>
                <w:sz w:val="20"/>
                <w:szCs w:val="20"/>
              </w:rPr>
            </w:pPr>
          </w:p>
        </w:tc>
        <w:tc>
          <w:tcPr>
            <w:tcW w:w="839" w:type="pct"/>
            <w:tcBorders>
              <w:top w:val="nil"/>
              <w:left w:val="nil"/>
              <w:bottom w:val="nil"/>
              <w:right w:val="nil"/>
            </w:tcBorders>
            <w:shd w:val="clear" w:color="auto" w:fill="auto"/>
            <w:noWrap/>
            <w:vAlign w:val="center"/>
            <w:hideMark/>
          </w:tcPr>
          <w:p w14:paraId="4461C56A"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75DF5B48"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14BDC8F4"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4FD2EC6A"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32CC2A7C" w14:textId="77777777" w:rsidTr="00723F51">
        <w:trPr>
          <w:trHeight w:val="300"/>
        </w:trPr>
        <w:tc>
          <w:tcPr>
            <w:tcW w:w="1608" w:type="pct"/>
            <w:tcBorders>
              <w:top w:val="nil"/>
              <w:left w:val="nil"/>
              <w:bottom w:val="nil"/>
              <w:right w:val="nil"/>
            </w:tcBorders>
            <w:shd w:val="clear" w:color="auto" w:fill="auto"/>
            <w:vAlign w:val="center"/>
            <w:hideMark/>
          </w:tcPr>
          <w:p w14:paraId="343DBDFE"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OA</w:t>
            </w:r>
          </w:p>
        </w:tc>
        <w:tc>
          <w:tcPr>
            <w:tcW w:w="455" w:type="pct"/>
            <w:tcBorders>
              <w:top w:val="nil"/>
              <w:left w:val="nil"/>
              <w:bottom w:val="nil"/>
              <w:right w:val="nil"/>
            </w:tcBorders>
            <w:shd w:val="clear" w:color="auto" w:fill="auto"/>
            <w:noWrap/>
            <w:vAlign w:val="center"/>
            <w:hideMark/>
          </w:tcPr>
          <w:p w14:paraId="3FAE88FF"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25CA82AB"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6503A067"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572D77CB"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06598190"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0BB0DE23" w14:textId="77777777" w:rsidTr="00723F51">
        <w:trPr>
          <w:trHeight w:val="300"/>
        </w:trPr>
        <w:tc>
          <w:tcPr>
            <w:tcW w:w="1608" w:type="pct"/>
            <w:tcBorders>
              <w:top w:val="nil"/>
              <w:left w:val="nil"/>
              <w:bottom w:val="nil"/>
              <w:right w:val="nil"/>
            </w:tcBorders>
            <w:shd w:val="clear" w:color="auto" w:fill="auto"/>
            <w:noWrap/>
            <w:vAlign w:val="center"/>
            <w:hideMark/>
          </w:tcPr>
          <w:p w14:paraId="5D86A139"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10E4012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211 (5.6)</w:t>
            </w:r>
          </w:p>
        </w:tc>
        <w:tc>
          <w:tcPr>
            <w:tcW w:w="839" w:type="pct"/>
            <w:tcBorders>
              <w:top w:val="nil"/>
              <w:left w:val="nil"/>
              <w:bottom w:val="nil"/>
              <w:right w:val="nil"/>
            </w:tcBorders>
            <w:shd w:val="clear" w:color="auto" w:fill="auto"/>
            <w:noWrap/>
            <w:vAlign w:val="center"/>
            <w:hideMark/>
          </w:tcPr>
          <w:p w14:paraId="160D92F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271 (7.2)</w:t>
            </w:r>
          </w:p>
        </w:tc>
        <w:tc>
          <w:tcPr>
            <w:tcW w:w="840" w:type="pct"/>
            <w:tcBorders>
              <w:top w:val="nil"/>
              <w:left w:val="nil"/>
              <w:bottom w:val="nil"/>
              <w:right w:val="nil"/>
            </w:tcBorders>
            <w:shd w:val="clear" w:color="auto" w:fill="auto"/>
            <w:noWrap/>
            <w:vAlign w:val="center"/>
            <w:hideMark/>
          </w:tcPr>
          <w:p w14:paraId="21CB8DA8"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841" w:type="pct"/>
            <w:tcBorders>
              <w:top w:val="nil"/>
              <w:left w:val="nil"/>
              <w:bottom w:val="nil"/>
              <w:right w:val="nil"/>
            </w:tcBorders>
            <w:shd w:val="clear" w:color="auto" w:fill="auto"/>
            <w:noWrap/>
            <w:vAlign w:val="center"/>
            <w:hideMark/>
          </w:tcPr>
          <w:p w14:paraId="190638E8"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255 (6.8)</w:t>
            </w:r>
          </w:p>
        </w:tc>
        <w:tc>
          <w:tcPr>
            <w:tcW w:w="417" w:type="pct"/>
            <w:tcBorders>
              <w:top w:val="nil"/>
              <w:left w:val="nil"/>
              <w:bottom w:val="nil"/>
              <w:right w:val="nil"/>
            </w:tcBorders>
            <w:shd w:val="clear" w:color="auto" w:fill="auto"/>
            <w:noWrap/>
            <w:vAlign w:val="center"/>
            <w:hideMark/>
          </w:tcPr>
          <w:p w14:paraId="1EC1CBB7"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655FF48D" w14:textId="77777777" w:rsidTr="00723F51">
        <w:trPr>
          <w:trHeight w:val="300"/>
        </w:trPr>
        <w:tc>
          <w:tcPr>
            <w:tcW w:w="1608" w:type="pct"/>
            <w:tcBorders>
              <w:top w:val="nil"/>
              <w:left w:val="nil"/>
              <w:bottom w:val="nil"/>
              <w:right w:val="nil"/>
            </w:tcBorders>
            <w:shd w:val="clear" w:color="auto" w:fill="auto"/>
            <w:noWrap/>
            <w:vAlign w:val="center"/>
            <w:hideMark/>
          </w:tcPr>
          <w:p w14:paraId="1B46901A"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7D12EF70"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5A788C2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1.65 (1.27-2.14)</w:t>
            </w:r>
          </w:p>
        </w:tc>
        <w:tc>
          <w:tcPr>
            <w:tcW w:w="840" w:type="pct"/>
            <w:tcBorders>
              <w:top w:val="nil"/>
              <w:left w:val="nil"/>
              <w:bottom w:val="nil"/>
              <w:right w:val="nil"/>
            </w:tcBorders>
            <w:shd w:val="clear" w:color="auto" w:fill="auto"/>
            <w:noWrap/>
            <w:vAlign w:val="center"/>
            <w:hideMark/>
          </w:tcPr>
          <w:p w14:paraId="5DA5A6B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1.87 (1.35-2.60)</w:t>
            </w:r>
          </w:p>
        </w:tc>
        <w:tc>
          <w:tcPr>
            <w:tcW w:w="841" w:type="pct"/>
            <w:tcBorders>
              <w:top w:val="nil"/>
              <w:left w:val="nil"/>
              <w:bottom w:val="nil"/>
              <w:right w:val="nil"/>
            </w:tcBorders>
            <w:shd w:val="clear" w:color="auto" w:fill="auto"/>
            <w:noWrap/>
            <w:vAlign w:val="center"/>
            <w:hideMark/>
          </w:tcPr>
          <w:p w14:paraId="36FA49B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2.43 (1.64-3.60)</w:t>
            </w:r>
          </w:p>
        </w:tc>
        <w:tc>
          <w:tcPr>
            <w:tcW w:w="417" w:type="pct"/>
            <w:tcBorders>
              <w:top w:val="nil"/>
              <w:left w:val="nil"/>
              <w:bottom w:val="nil"/>
              <w:right w:val="nil"/>
            </w:tcBorders>
            <w:shd w:val="clear" w:color="auto" w:fill="auto"/>
            <w:noWrap/>
            <w:vAlign w:val="center"/>
            <w:hideMark/>
          </w:tcPr>
          <w:p w14:paraId="3AEB065D"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36037BE3" w14:textId="77777777" w:rsidTr="00723F51">
        <w:trPr>
          <w:trHeight w:val="300"/>
        </w:trPr>
        <w:tc>
          <w:tcPr>
            <w:tcW w:w="1608" w:type="pct"/>
            <w:tcBorders>
              <w:top w:val="nil"/>
              <w:left w:val="nil"/>
              <w:bottom w:val="nil"/>
              <w:right w:val="nil"/>
            </w:tcBorders>
            <w:shd w:val="clear" w:color="auto" w:fill="auto"/>
            <w:vAlign w:val="center"/>
            <w:hideMark/>
          </w:tcPr>
          <w:p w14:paraId="2D35AC1A"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Plant OA</w:t>
            </w:r>
          </w:p>
        </w:tc>
        <w:tc>
          <w:tcPr>
            <w:tcW w:w="455" w:type="pct"/>
            <w:tcBorders>
              <w:top w:val="nil"/>
              <w:left w:val="nil"/>
              <w:bottom w:val="nil"/>
              <w:right w:val="nil"/>
            </w:tcBorders>
            <w:shd w:val="clear" w:color="auto" w:fill="auto"/>
            <w:noWrap/>
            <w:vAlign w:val="center"/>
            <w:hideMark/>
          </w:tcPr>
          <w:p w14:paraId="7F1823FA"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5C293969"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348C5A45"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076FDCD7"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6977DA6D"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7BE62D72" w14:textId="77777777" w:rsidTr="00723F51">
        <w:trPr>
          <w:trHeight w:val="300"/>
        </w:trPr>
        <w:tc>
          <w:tcPr>
            <w:tcW w:w="1608" w:type="pct"/>
            <w:tcBorders>
              <w:top w:val="nil"/>
              <w:left w:val="nil"/>
              <w:bottom w:val="nil"/>
              <w:right w:val="nil"/>
            </w:tcBorders>
            <w:shd w:val="clear" w:color="auto" w:fill="auto"/>
            <w:noWrap/>
            <w:vAlign w:val="center"/>
            <w:hideMark/>
          </w:tcPr>
          <w:p w14:paraId="3EB489B5"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2F13C13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165 (4.4)</w:t>
            </w:r>
          </w:p>
        </w:tc>
        <w:tc>
          <w:tcPr>
            <w:tcW w:w="839" w:type="pct"/>
            <w:tcBorders>
              <w:top w:val="nil"/>
              <w:left w:val="nil"/>
              <w:bottom w:val="nil"/>
              <w:right w:val="nil"/>
            </w:tcBorders>
            <w:shd w:val="clear" w:color="auto" w:fill="auto"/>
            <w:noWrap/>
            <w:vAlign w:val="center"/>
            <w:hideMark/>
          </w:tcPr>
          <w:p w14:paraId="23E83A5E"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238 (6.3)</w:t>
            </w:r>
          </w:p>
        </w:tc>
        <w:tc>
          <w:tcPr>
            <w:tcW w:w="840" w:type="pct"/>
            <w:tcBorders>
              <w:top w:val="nil"/>
              <w:left w:val="nil"/>
              <w:bottom w:val="nil"/>
              <w:right w:val="nil"/>
            </w:tcBorders>
            <w:shd w:val="clear" w:color="auto" w:fill="auto"/>
            <w:noWrap/>
            <w:vAlign w:val="center"/>
            <w:hideMark/>
          </w:tcPr>
          <w:p w14:paraId="1F13E46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280 (7.5)</w:t>
            </w:r>
          </w:p>
        </w:tc>
        <w:tc>
          <w:tcPr>
            <w:tcW w:w="841" w:type="pct"/>
            <w:tcBorders>
              <w:top w:val="nil"/>
              <w:left w:val="nil"/>
              <w:bottom w:val="nil"/>
              <w:right w:val="nil"/>
            </w:tcBorders>
            <w:shd w:val="clear" w:color="auto" w:fill="auto"/>
            <w:noWrap/>
            <w:vAlign w:val="center"/>
            <w:hideMark/>
          </w:tcPr>
          <w:p w14:paraId="592DABA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331 (8.8)</w:t>
            </w:r>
          </w:p>
        </w:tc>
        <w:tc>
          <w:tcPr>
            <w:tcW w:w="417" w:type="pct"/>
            <w:tcBorders>
              <w:top w:val="nil"/>
              <w:left w:val="nil"/>
              <w:bottom w:val="nil"/>
              <w:right w:val="nil"/>
            </w:tcBorders>
            <w:shd w:val="clear" w:color="auto" w:fill="auto"/>
            <w:noWrap/>
            <w:vAlign w:val="center"/>
            <w:hideMark/>
          </w:tcPr>
          <w:p w14:paraId="481F82B5"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26B8ED2F" w14:textId="77777777" w:rsidTr="00723F51">
        <w:trPr>
          <w:trHeight w:val="300"/>
        </w:trPr>
        <w:tc>
          <w:tcPr>
            <w:tcW w:w="1608" w:type="pct"/>
            <w:tcBorders>
              <w:top w:val="nil"/>
              <w:left w:val="nil"/>
              <w:bottom w:val="nil"/>
              <w:right w:val="nil"/>
            </w:tcBorders>
            <w:shd w:val="clear" w:color="auto" w:fill="auto"/>
            <w:noWrap/>
            <w:vAlign w:val="center"/>
            <w:hideMark/>
          </w:tcPr>
          <w:p w14:paraId="486A6A7F"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35845C2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31D14CF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1.12 (0.91-1.38)</w:t>
            </w:r>
          </w:p>
        </w:tc>
        <w:tc>
          <w:tcPr>
            <w:tcW w:w="840" w:type="pct"/>
            <w:tcBorders>
              <w:top w:val="nil"/>
              <w:left w:val="nil"/>
              <w:bottom w:val="nil"/>
              <w:right w:val="nil"/>
            </w:tcBorders>
            <w:shd w:val="clear" w:color="auto" w:fill="auto"/>
            <w:noWrap/>
            <w:vAlign w:val="center"/>
            <w:hideMark/>
          </w:tcPr>
          <w:p w14:paraId="4581998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1.24 (0.99-1.55)</w:t>
            </w:r>
          </w:p>
        </w:tc>
        <w:tc>
          <w:tcPr>
            <w:tcW w:w="841" w:type="pct"/>
            <w:tcBorders>
              <w:top w:val="nil"/>
              <w:left w:val="nil"/>
              <w:bottom w:val="nil"/>
              <w:right w:val="nil"/>
            </w:tcBorders>
            <w:shd w:val="clear" w:color="auto" w:fill="auto"/>
            <w:noWrap/>
            <w:vAlign w:val="center"/>
            <w:hideMark/>
          </w:tcPr>
          <w:p w14:paraId="17EBEA66"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1.54 (1.19-2.00)</w:t>
            </w:r>
          </w:p>
        </w:tc>
        <w:tc>
          <w:tcPr>
            <w:tcW w:w="417" w:type="pct"/>
            <w:tcBorders>
              <w:top w:val="nil"/>
              <w:left w:val="nil"/>
              <w:bottom w:val="nil"/>
              <w:right w:val="nil"/>
            </w:tcBorders>
            <w:shd w:val="clear" w:color="auto" w:fill="auto"/>
            <w:noWrap/>
            <w:vAlign w:val="center"/>
            <w:hideMark/>
          </w:tcPr>
          <w:p w14:paraId="508C056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0.0007</w:t>
            </w:r>
          </w:p>
        </w:tc>
      </w:tr>
      <w:tr w:rsidR="00F25831" w:rsidRPr="00F25831" w14:paraId="48100123" w14:textId="77777777" w:rsidTr="00723F51">
        <w:trPr>
          <w:trHeight w:val="300"/>
        </w:trPr>
        <w:tc>
          <w:tcPr>
            <w:tcW w:w="1608" w:type="pct"/>
            <w:tcBorders>
              <w:top w:val="nil"/>
              <w:left w:val="nil"/>
              <w:bottom w:val="nil"/>
              <w:right w:val="nil"/>
            </w:tcBorders>
            <w:shd w:val="clear" w:color="auto" w:fill="auto"/>
            <w:vAlign w:val="center"/>
            <w:hideMark/>
          </w:tcPr>
          <w:p w14:paraId="1F6FDB99"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Animal OA</w:t>
            </w:r>
          </w:p>
        </w:tc>
        <w:tc>
          <w:tcPr>
            <w:tcW w:w="455" w:type="pct"/>
            <w:tcBorders>
              <w:top w:val="nil"/>
              <w:left w:val="nil"/>
              <w:bottom w:val="nil"/>
              <w:right w:val="nil"/>
            </w:tcBorders>
            <w:shd w:val="clear" w:color="auto" w:fill="auto"/>
            <w:noWrap/>
            <w:vAlign w:val="center"/>
            <w:hideMark/>
          </w:tcPr>
          <w:p w14:paraId="214846EA"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6CD539AD"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4B12844E"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206A71E4"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2E9FEB3B"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56E8AAAE" w14:textId="77777777" w:rsidTr="00723F51">
        <w:trPr>
          <w:trHeight w:val="300"/>
        </w:trPr>
        <w:tc>
          <w:tcPr>
            <w:tcW w:w="1608" w:type="pct"/>
            <w:tcBorders>
              <w:top w:val="nil"/>
              <w:left w:val="nil"/>
              <w:bottom w:val="nil"/>
              <w:right w:val="nil"/>
            </w:tcBorders>
            <w:shd w:val="clear" w:color="auto" w:fill="auto"/>
            <w:noWrap/>
            <w:vAlign w:val="center"/>
            <w:hideMark/>
          </w:tcPr>
          <w:p w14:paraId="2908793A"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451F73E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250 (6.7)</w:t>
            </w:r>
          </w:p>
        </w:tc>
        <w:tc>
          <w:tcPr>
            <w:tcW w:w="839" w:type="pct"/>
            <w:tcBorders>
              <w:top w:val="nil"/>
              <w:left w:val="nil"/>
              <w:bottom w:val="nil"/>
              <w:right w:val="nil"/>
            </w:tcBorders>
            <w:shd w:val="clear" w:color="auto" w:fill="auto"/>
            <w:noWrap/>
            <w:vAlign w:val="center"/>
            <w:hideMark/>
          </w:tcPr>
          <w:p w14:paraId="62AEF40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284 (7.6)</w:t>
            </w:r>
          </w:p>
        </w:tc>
        <w:tc>
          <w:tcPr>
            <w:tcW w:w="840" w:type="pct"/>
            <w:tcBorders>
              <w:top w:val="nil"/>
              <w:left w:val="nil"/>
              <w:bottom w:val="nil"/>
              <w:right w:val="nil"/>
            </w:tcBorders>
            <w:shd w:val="clear" w:color="auto" w:fill="auto"/>
            <w:noWrap/>
            <w:vAlign w:val="center"/>
            <w:hideMark/>
          </w:tcPr>
          <w:p w14:paraId="6CD3D14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286 (7.6)</w:t>
            </w:r>
          </w:p>
        </w:tc>
        <w:tc>
          <w:tcPr>
            <w:tcW w:w="841" w:type="pct"/>
            <w:tcBorders>
              <w:top w:val="nil"/>
              <w:left w:val="nil"/>
              <w:bottom w:val="nil"/>
              <w:right w:val="nil"/>
            </w:tcBorders>
            <w:shd w:val="clear" w:color="auto" w:fill="auto"/>
            <w:noWrap/>
            <w:vAlign w:val="center"/>
            <w:hideMark/>
          </w:tcPr>
          <w:p w14:paraId="1511A2B6"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194 (5.2)</w:t>
            </w:r>
          </w:p>
        </w:tc>
        <w:tc>
          <w:tcPr>
            <w:tcW w:w="417" w:type="pct"/>
            <w:tcBorders>
              <w:top w:val="nil"/>
              <w:left w:val="nil"/>
              <w:bottom w:val="nil"/>
              <w:right w:val="nil"/>
            </w:tcBorders>
            <w:shd w:val="clear" w:color="auto" w:fill="auto"/>
            <w:noWrap/>
            <w:vAlign w:val="center"/>
            <w:hideMark/>
          </w:tcPr>
          <w:p w14:paraId="609BDFE1"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1A7B21A5" w14:textId="77777777" w:rsidTr="00723F51">
        <w:trPr>
          <w:trHeight w:val="300"/>
        </w:trPr>
        <w:tc>
          <w:tcPr>
            <w:tcW w:w="1608" w:type="pct"/>
            <w:tcBorders>
              <w:top w:val="nil"/>
              <w:left w:val="nil"/>
              <w:bottom w:val="nil"/>
              <w:right w:val="nil"/>
            </w:tcBorders>
            <w:shd w:val="clear" w:color="auto" w:fill="auto"/>
            <w:noWrap/>
            <w:vAlign w:val="center"/>
            <w:hideMark/>
          </w:tcPr>
          <w:p w14:paraId="36E8BD4A"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19B27ED3"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6FB82E4E"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1.21 (0.96-1.53)</w:t>
            </w:r>
          </w:p>
        </w:tc>
        <w:tc>
          <w:tcPr>
            <w:tcW w:w="840" w:type="pct"/>
            <w:tcBorders>
              <w:top w:val="nil"/>
              <w:left w:val="nil"/>
              <w:bottom w:val="nil"/>
              <w:right w:val="nil"/>
            </w:tcBorders>
            <w:shd w:val="clear" w:color="auto" w:fill="auto"/>
            <w:noWrap/>
            <w:vAlign w:val="center"/>
            <w:hideMark/>
          </w:tcPr>
          <w:p w14:paraId="07D5556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1.23 (0.90-1.66)</w:t>
            </w:r>
          </w:p>
        </w:tc>
        <w:tc>
          <w:tcPr>
            <w:tcW w:w="841" w:type="pct"/>
            <w:tcBorders>
              <w:top w:val="nil"/>
              <w:left w:val="nil"/>
              <w:bottom w:val="nil"/>
              <w:right w:val="nil"/>
            </w:tcBorders>
            <w:shd w:val="clear" w:color="auto" w:fill="auto"/>
            <w:noWrap/>
            <w:vAlign w:val="center"/>
            <w:hideMark/>
          </w:tcPr>
          <w:p w14:paraId="1E394B93"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1.20 (0.81-1.77)</w:t>
            </w:r>
          </w:p>
        </w:tc>
        <w:tc>
          <w:tcPr>
            <w:tcW w:w="417" w:type="pct"/>
            <w:tcBorders>
              <w:top w:val="nil"/>
              <w:left w:val="nil"/>
              <w:bottom w:val="nil"/>
              <w:right w:val="nil"/>
            </w:tcBorders>
            <w:shd w:val="clear" w:color="auto" w:fill="auto"/>
            <w:noWrap/>
            <w:vAlign w:val="center"/>
            <w:hideMark/>
          </w:tcPr>
          <w:p w14:paraId="1714F802"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0.38 </w:t>
            </w:r>
          </w:p>
        </w:tc>
      </w:tr>
      <w:tr w:rsidR="00F25831" w:rsidRPr="00F25831" w14:paraId="5AD44101" w14:textId="77777777" w:rsidTr="00723F51">
        <w:trPr>
          <w:trHeight w:val="300"/>
        </w:trPr>
        <w:tc>
          <w:tcPr>
            <w:tcW w:w="1608" w:type="pct"/>
            <w:tcBorders>
              <w:top w:val="nil"/>
              <w:left w:val="nil"/>
              <w:bottom w:val="nil"/>
              <w:right w:val="nil"/>
            </w:tcBorders>
            <w:shd w:val="clear" w:color="auto" w:fill="auto"/>
            <w:vAlign w:val="center"/>
            <w:hideMark/>
          </w:tcPr>
          <w:p w14:paraId="00C68446"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PA</w:t>
            </w:r>
          </w:p>
        </w:tc>
        <w:tc>
          <w:tcPr>
            <w:tcW w:w="455" w:type="pct"/>
            <w:tcBorders>
              <w:top w:val="nil"/>
              <w:left w:val="nil"/>
              <w:bottom w:val="nil"/>
              <w:right w:val="nil"/>
            </w:tcBorders>
            <w:shd w:val="clear" w:color="auto" w:fill="auto"/>
            <w:noWrap/>
            <w:vAlign w:val="center"/>
            <w:hideMark/>
          </w:tcPr>
          <w:p w14:paraId="5ACD0FED"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07E8CE2B"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093A091D"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127C479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44D2820F"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35647121" w14:textId="77777777" w:rsidTr="00723F51">
        <w:trPr>
          <w:trHeight w:val="300"/>
        </w:trPr>
        <w:tc>
          <w:tcPr>
            <w:tcW w:w="1608" w:type="pct"/>
            <w:tcBorders>
              <w:top w:val="nil"/>
              <w:left w:val="nil"/>
              <w:bottom w:val="nil"/>
              <w:right w:val="nil"/>
            </w:tcBorders>
            <w:shd w:val="clear" w:color="auto" w:fill="auto"/>
            <w:noWrap/>
            <w:vAlign w:val="center"/>
            <w:hideMark/>
          </w:tcPr>
          <w:p w14:paraId="1BCEAF1D"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6320A6A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270 (7.2)</w:t>
            </w:r>
          </w:p>
        </w:tc>
        <w:tc>
          <w:tcPr>
            <w:tcW w:w="839" w:type="pct"/>
            <w:tcBorders>
              <w:top w:val="nil"/>
              <w:left w:val="nil"/>
              <w:bottom w:val="nil"/>
              <w:right w:val="nil"/>
            </w:tcBorders>
            <w:shd w:val="clear" w:color="auto" w:fill="auto"/>
            <w:noWrap/>
            <w:vAlign w:val="center"/>
            <w:hideMark/>
          </w:tcPr>
          <w:p w14:paraId="76A63A9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258 (6.9)</w:t>
            </w:r>
          </w:p>
        </w:tc>
        <w:tc>
          <w:tcPr>
            <w:tcW w:w="840" w:type="pct"/>
            <w:tcBorders>
              <w:top w:val="nil"/>
              <w:left w:val="nil"/>
              <w:bottom w:val="nil"/>
              <w:right w:val="nil"/>
            </w:tcBorders>
            <w:shd w:val="clear" w:color="auto" w:fill="auto"/>
            <w:noWrap/>
            <w:vAlign w:val="center"/>
            <w:hideMark/>
          </w:tcPr>
          <w:p w14:paraId="6221CE13"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289 (7.7)</w:t>
            </w:r>
          </w:p>
        </w:tc>
        <w:tc>
          <w:tcPr>
            <w:tcW w:w="841" w:type="pct"/>
            <w:tcBorders>
              <w:top w:val="nil"/>
              <w:left w:val="nil"/>
              <w:bottom w:val="nil"/>
              <w:right w:val="nil"/>
            </w:tcBorders>
            <w:shd w:val="clear" w:color="auto" w:fill="auto"/>
            <w:noWrap/>
            <w:vAlign w:val="center"/>
            <w:hideMark/>
          </w:tcPr>
          <w:p w14:paraId="45EBA36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197 (5.3)</w:t>
            </w:r>
          </w:p>
        </w:tc>
        <w:tc>
          <w:tcPr>
            <w:tcW w:w="417" w:type="pct"/>
            <w:tcBorders>
              <w:top w:val="nil"/>
              <w:left w:val="nil"/>
              <w:bottom w:val="nil"/>
              <w:right w:val="nil"/>
            </w:tcBorders>
            <w:shd w:val="clear" w:color="auto" w:fill="auto"/>
            <w:noWrap/>
            <w:vAlign w:val="center"/>
            <w:hideMark/>
          </w:tcPr>
          <w:p w14:paraId="7BE904A7"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440A12DE" w14:textId="77777777" w:rsidTr="00723F51">
        <w:trPr>
          <w:trHeight w:val="300"/>
        </w:trPr>
        <w:tc>
          <w:tcPr>
            <w:tcW w:w="1608" w:type="pct"/>
            <w:tcBorders>
              <w:top w:val="nil"/>
              <w:left w:val="nil"/>
              <w:bottom w:val="nil"/>
              <w:right w:val="nil"/>
            </w:tcBorders>
            <w:shd w:val="clear" w:color="auto" w:fill="auto"/>
            <w:noWrap/>
            <w:vAlign w:val="center"/>
            <w:hideMark/>
          </w:tcPr>
          <w:p w14:paraId="6954DF92"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7811C30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5C74897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0.78 (0.63-0.96)</w:t>
            </w:r>
          </w:p>
        </w:tc>
        <w:tc>
          <w:tcPr>
            <w:tcW w:w="840" w:type="pct"/>
            <w:tcBorders>
              <w:top w:val="nil"/>
              <w:left w:val="nil"/>
              <w:bottom w:val="nil"/>
              <w:right w:val="nil"/>
            </w:tcBorders>
            <w:shd w:val="clear" w:color="auto" w:fill="auto"/>
            <w:noWrap/>
            <w:vAlign w:val="center"/>
            <w:hideMark/>
          </w:tcPr>
          <w:p w14:paraId="7DCB4A10"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0.68 (0.52-0.87)</w:t>
            </w:r>
          </w:p>
        </w:tc>
        <w:tc>
          <w:tcPr>
            <w:tcW w:w="841" w:type="pct"/>
            <w:tcBorders>
              <w:top w:val="nil"/>
              <w:left w:val="nil"/>
              <w:bottom w:val="nil"/>
              <w:right w:val="nil"/>
            </w:tcBorders>
            <w:shd w:val="clear" w:color="auto" w:fill="auto"/>
            <w:noWrap/>
            <w:vAlign w:val="center"/>
            <w:hideMark/>
          </w:tcPr>
          <w:p w14:paraId="7AE536D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0.45 (0.33-0.61)</w:t>
            </w:r>
          </w:p>
        </w:tc>
        <w:tc>
          <w:tcPr>
            <w:tcW w:w="417" w:type="pct"/>
            <w:tcBorders>
              <w:top w:val="nil"/>
              <w:left w:val="nil"/>
              <w:bottom w:val="nil"/>
              <w:right w:val="nil"/>
            </w:tcBorders>
            <w:shd w:val="clear" w:color="auto" w:fill="auto"/>
            <w:noWrap/>
            <w:vAlign w:val="center"/>
            <w:hideMark/>
          </w:tcPr>
          <w:p w14:paraId="467650E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3A2C6E5B" w14:textId="77777777" w:rsidTr="00723F51">
        <w:trPr>
          <w:trHeight w:val="300"/>
        </w:trPr>
        <w:tc>
          <w:tcPr>
            <w:tcW w:w="1608" w:type="pct"/>
            <w:tcBorders>
              <w:top w:val="nil"/>
              <w:left w:val="nil"/>
              <w:bottom w:val="nil"/>
              <w:right w:val="nil"/>
            </w:tcBorders>
            <w:shd w:val="clear" w:color="auto" w:fill="auto"/>
            <w:vAlign w:val="center"/>
            <w:hideMark/>
          </w:tcPr>
          <w:p w14:paraId="5182B8E5"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Plant PA</w:t>
            </w:r>
          </w:p>
        </w:tc>
        <w:tc>
          <w:tcPr>
            <w:tcW w:w="455" w:type="pct"/>
            <w:tcBorders>
              <w:top w:val="nil"/>
              <w:left w:val="nil"/>
              <w:bottom w:val="nil"/>
              <w:right w:val="nil"/>
            </w:tcBorders>
            <w:shd w:val="clear" w:color="auto" w:fill="auto"/>
            <w:noWrap/>
            <w:vAlign w:val="center"/>
            <w:hideMark/>
          </w:tcPr>
          <w:p w14:paraId="1EFC18C3"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484EB61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0EABCA73"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6F82658E"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787EF93C"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27A7CB88" w14:textId="77777777" w:rsidTr="00723F51">
        <w:trPr>
          <w:trHeight w:val="300"/>
        </w:trPr>
        <w:tc>
          <w:tcPr>
            <w:tcW w:w="1608" w:type="pct"/>
            <w:tcBorders>
              <w:top w:val="nil"/>
              <w:left w:val="nil"/>
              <w:bottom w:val="nil"/>
              <w:right w:val="nil"/>
            </w:tcBorders>
            <w:shd w:val="clear" w:color="auto" w:fill="auto"/>
            <w:noWrap/>
            <w:vAlign w:val="center"/>
            <w:hideMark/>
          </w:tcPr>
          <w:p w14:paraId="559260C4"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6B97128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138 (3.7)</w:t>
            </w:r>
          </w:p>
        </w:tc>
        <w:tc>
          <w:tcPr>
            <w:tcW w:w="839" w:type="pct"/>
            <w:tcBorders>
              <w:top w:val="nil"/>
              <w:left w:val="nil"/>
              <w:bottom w:val="nil"/>
              <w:right w:val="nil"/>
            </w:tcBorders>
            <w:shd w:val="clear" w:color="auto" w:fill="auto"/>
            <w:noWrap/>
            <w:vAlign w:val="center"/>
            <w:hideMark/>
          </w:tcPr>
          <w:p w14:paraId="1DAE77E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840" w:type="pct"/>
            <w:tcBorders>
              <w:top w:val="nil"/>
              <w:left w:val="nil"/>
              <w:bottom w:val="nil"/>
              <w:right w:val="nil"/>
            </w:tcBorders>
            <w:shd w:val="clear" w:color="auto" w:fill="auto"/>
            <w:noWrap/>
            <w:vAlign w:val="center"/>
            <w:hideMark/>
          </w:tcPr>
          <w:p w14:paraId="493B591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330 (8.8)</w:t>
            </w:r>
          </w:p>
        </w:tc>
        <w:tc>
          <w:tcPr>
            <w:tcW w:w="841" w:type="pct"/>
            <w:tcBorders>
              <w:top w:val="nil"/>
              <w:left w:val="nil"/>
              <w:bottom w:val="nil"/>
              <w:right w:val="nil"/>
            </w:tcBorders>
            <w:shd w:val="clear" w:color="auto" w:fill="auto"/>
            <w:noWrap/>
            <w:vAlign w:val="center"/>
            <w:hideMark/>
          </w:tcPr>
          <w:p w14:paraId="04D5EF0D"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269 (7.2)</w:t>
            </w:r>
          </w:p>
        </w:tc>
        <w:tc>
          <w:tcPr>
            <w:tcW w:w="417" w:type="pct"/>
            <w:tcBorders>
              <w:top w:val="nil"/>
              <w:left w:val="nil"/>
              <w:bottom w:val="nil"/>
              <w:right w:val="nil"/>
            </w:tcBorders>
            <w:shd w:val="clear" w:color="auto" w:fill="auto"/>
            <w:noWrap/>
            <w:vAlign w:val="center"/>
            <w:hideMark/>
          </w:tcPr>
          <w:p w14:paraId="1E406678"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6D1E4AC7" w14:textId="77777777" w:rsidTr="00723F51">
        <w:trPr>
          <w:trHeight w:val="300"/>
        </w:trPr>
        <w:tc>
          <w:tcPr>
            <w:tcW w:w="1608" w:type="pct"/>
            <w:tcBorders>
              <w:top w:val="nil"/>
              <w:left w:val="nil"/>
              <w:bottom w:val="nil"/>
              <w:right w:val="nil"/>
            </w:tcBorders>
            <w:shd w:val="clear" w:color="auto" w:fill="auto"/>
            <w:noWrap/>
            <w:vAlign w:val="center"/>
            <w:hideMark/>
          </w:tcPr>
          <w:p w14:paraId="6B37F440"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nil"/>
              <w:right w:val="nil"/>
            </w:tcBorders>
            <w:shd w:val="clear" w:color="auto" w:fill="auto"/>
            <w:noWrap/>
            <w:vAlign w:val="center"/>
            <w:hideMark/>
          </w:tcPr>
          <w:p w14:paraId="5CA21EE7"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nil"/>
              <w:right w:val="nil"/>
            </w:tcBorders>
            <w:shd w:val="clear" w:color="auto" w:fill="auto"/>
            <w:noWrap/>
            <w:vAlign w:val="center"/>
            <w:hideMark/>
          </w:tcPr>
          <w:p w14:paraId="5288743C"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1.26 (1.01-1.57)</w:t>
            </w:r>
          </w:p>
        </w:tc>
        <w:tc>
          <w:tcPr>
            <w:tcW w:w="840" w:type="pct"/>
            <w:tcBorders>
              <w:top w:val="nil"/>
              <w:left w:val="nil"/>
              <w:bottom w:val="nil"/>
              <w:right w:val="nil"/>
            </w:tcBorders>
            <w:shd w:val="clear" w:color="auto" w:fill="auto"/>
            <w:noWrap/>
            <w:vAlign w:val="center"/>
            <w:hideMark/>
          </w:tcPr>
          <w:p w14:paraId="57E0065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1.61 (1.29-2.01)</w:t>
            </w:r>
          </w:p>
        </w:tc>
        <w:tc>
          <w:tcPr>
            <w:tcW w:w="841" w:type="pct"/>
            <w:tcBorders>
              <w:top w:val="nil"/>
              <w:left w:val="nil"/>
              <w:bottom w:val="nil"/>
              <w:right w:val="nil"/>
            </w:tcBorders>
            <w:shd w:val="clear" w:color="auto" w:fill="auto"/>
            <w:noWrap/>
            <w:vAlign w:val="center"/>
            <w:hideMark/>
          </w:tcPr>
          <w:p w14:paraId="48607B65"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1.56 (1.22-2.01)</w:t>
            </w:r>
          </w:p>
        </w:tc>
        <w:tc>
          <w:tcPr>
            <w:tcW w:w="417" w:type="pct"/>
            <w:tcBorders>
              <w:top w:val="nil"/>
              <w:left w:val="nil"/>
              <w:bottom w:val="nil"/>
              <w:right w:val="nil"/>
            </w:tcBorders>
            <w:shd w:val="clear" w:color="auto" w:fill="auto"/>
            <w:noWrap/>
            <w:vAlign w:val="center"/>
            <w:hideMark/>
          </w:tcPr>
          <w:p w14:paraId="386A9D38"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r w:rsidR="00F25831" w:rsidRPr="00F25831" w14:paraId="67A07762" w14:textId="77777777" w:rsidTr="00723F51">
        <w:trPr>
          <w:trHeight w:val="300"/>
        </w:trPr>
        <w:tc>
          <w:tcPr>
            <w:tcW w:w="1608" w:type="pct"/>
            <w:tcBorders>
              <w:top w:val="nil"/>
              <w:left w:val="nil"/>
              <w:bottom w:val="nil"/>
              <w:right w:val="nil"/>
            </w:tcBorders>
            <w:shd w:val="clear" w:color="auto" w:fill="auto"/>
            <w:vAlign w:val="center"/>
            <w:hideMark/>
          </w:tcPr>
          <w:p w14:paraId="3E27A18A" w14:textId="77777777" w:rsidR="00310B41" w:rsidRPr="00F25831" w:rsidRDefault="00310B41" w:rsidP="00310B41">
            <w:pPr>
              <w:widowControl/>
              <w:jc w:val="left"/>
              <w:rPr>
                <w:rFonts w:ascii="Times New Roman" w:eastAsia="宋体" w:hAnsi="Times New Roman" w:cs="Times New Roman"/>
                <w:b/>
                <w:bCs/>
                <w:kern w:val="0"/>
                <w:sz w:val="20"/>
                <w:szCs w:val="20"/>
              </w:rPr>
            </w:pPr>
            <w:r w:rsidRPr="00F25831">
              <w:rPr>
                <w:rFonts w:ascii="Times New Roman" w:eastAsia="宋体" w:hAnsi="Times New Roman" w:cs="Times New Roman"/>
                <w:b/>
                <w:bCs/>
                <w:kern w:val="0"/>
                <w:sz w:val="20"/>
                <w:szCs w:val="20"/>
              </w:rPr>
              <w:t>Animal PA</w:t>
            </w:r>
          </w:p>
        </w:tc>
        <w:tc>
          <w:tcPr>
            <w:tcW w:w="455" w:type="pct"/>
            <w:tcBorders>
              <w:top w:val="nil"/>
              <w:left w:val="nil"/>
              <w:bottom w:val="nil"/>
              <w:right w:val="nil"/>
            </w:tcBorders>
            <w:shd w:val="clear" w:color="auto" w:fill="auto"/>
            <w:noWrap/>
            <w:vAlign w:val="center"/>
            <w:hideMark/>
          </w:tcPr>
          <w:p w14:paraId="116CFEAE" w14:textId="77777777" w:rsidR="00310B41" w:rsidRPr="00F25831" w:rsidRDefault="00310B41" w:rsidP="00310B41">
            <w:pPr>
              <w:widowControl/>
              <w:jc w:val="left"/>
              <w:rPr>
                <w:rFonts w:ascii="Times New Roman" w:eastAsia="宋体" w:hAnsi="Times New Roman" w:cs="Times New Roman"/>
                <w:b/>
                <w:bCs/>
                <w:kern w:val="0"/>
                <w:sz w:val="20"/>
                <w:szCs w:val="20"/>
              </w:rPr>
            </w:pPr>
          </w:p>
        </w:tc>
        <w:tc>
          <w:tcPr>
            <w:tcW w:w="839" w:type="pct"/>
            <w:tcBorders>
              <w:top w:val="nil"/>
              <w:left w:val="nil"/>
              <w:bottom w:val="nil"/>
              <w:right w:val="nil"/>
            </w:tcBorders>
            <w:shd w:val="clear" w:color="auto" w:fill="auto"/>
            <w:noWrap/>
            <w:vAlign w:val="center"/>
            <w:hideMark/>
          </w:tcPr>
          <w:p w14:paraId="1D7320FF"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0" w:type="pct"/>
            <w:tcBorders>
              <w:top w:val="nil"/>
              <w:left w:val="nil"/>
              <w:bottom w:val="nil"/>
              <w:right w:val="nil"/>
            </w:tcBorders>
            <w:shd w:val="clear" w:color="auto" w:fill="auto"/>
            <w:noWrap/>
            <w:vAlign w:val="center"/>
            <w:hideMark/>
          </w:tcPr>
          <w:p w14:paraId="64C58A8F"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841" w:type="pct"/>
            <w:tcBorders>
              <w:top w:val="nil"/>
              <w:left w:val="nil"/>
              <w:bottom w:val="nil"/>
              <w:right w:val="nil"/>
            </w:tcBorders>
            <w:shd w:val="clear" w:color="auto" w:fill="auto"/>
            <w:noWrap/>
            <w:vAlign w:val="center"/>
            <w:hideMark/>
          </w:tcPr>
          <w:p w14:paraId="09618B6F" w14:textId="77777777" w:rsidR="00310B41" w:rsidRPr="00F25831" w:rsidRDefault="00310B41" w:rsidP="00310B41">
            <w:pPr>
              <w:widowControl/>
              <w:jc w:val="center"/>
              <w:rPr>
                <w:rFonts w:ascii="Times New Roman" w:eastAsia="Times New Roman" w:hAnsi="Times New Roman" w:cs="Times New Roman"/>
                <w:kern w:val="0"/>
                <w:sz w:val="20"/>
                <w:szCs w:val="20"/>
              </w:rPr>
            </w:pPr>
          </w:p>
        </w:tc>
        <w:tc>
          <w:tcPr>
            <w:tcW w:w="417" w:type="pct"/>
            <w:tcBorders>
              <w:top w:val="nil"/>
              <w:left w:val="nil"/>
              <w:bottom w:val="nil"/>
              <w:right w:val="nil"/>
            </w:tcBorders>
            <w:shd w:val="clear" w:color="auto" w:fill="auto"/>
            <w:noWrap/>
            <w:vAlign w:val="center"/>
            <w:hideMark/>
          </w:tcPr>
          <w:p w14:paraId="7E2EE1FC" w14:textId="77777777" w:rsidR="00310B41" w:rsidRPr="00F25831" w:rsidRDefault="00310B41" w:rsidP="00310B41">
            <w:pPr>
              <w:widowControl/>
              <w:jc w:val="center"/>
              <w:rPr>
                <w:rFonts w:ascii="Times New Roman" w:eastAsia="Times New Roman" w:hAnsi="Times New Roman" w:cs="Times New Roman"/>
                <w:kern w:val="0"/>
                <w:sz w:val="20"/>
                <w:szCs w:val="20"/>
              </w:rPr>
            </w:pPr>
          </w:p>
        </w:tc>
      </w:tr>
      <w:tr w:rsidR="00F25831" w:rsidRPr="00F25831" w14:paraId="51580E13" w14:textId="77777777" w:rsidTr="00723F51">
        <w:trPr>
          <w:trHeight w:val="300"/>
        </w:trPr>
        <w:tc>
          <w:tcPr>
            <w:tcW w:w="1608" w:type="pct"/>
            <w:tcBorders>
              <w:top w:val="nil"/>
              <w:left w:val="nil"/>
              <w:bottom w:val="nil"/>
              <w:right w:val="nil"/>
            </w:tcBorders>
            <w:shd w:val="clear" w:color="auto" w:fill="auto"/>
            <w:noWrap/>
            <w:vAlign w:val="center"/>
            <w:hideMark/>
          </w:tcPr>
          <w:p w14:paraId="1210C7BE"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No. of cases (%)</w:t>
            </w:r>
          </w:p>
        </w:tc>
        <w:tc>
          <w:tcPr>
            <w:tcW w:w="455" w:type="pct"/>
            <w:tcBorders>
              <w:top w:val="nil"/>
              <w:left w:val="nil"/>
              <w:bottom w:val="nil"/>
              <w:right w:val="nil"/>
            </w:tcBorders>
            <w:shd w:val="clear" w:color="auto" w:fill="auto"/>
            <w:noWrap/>
            <w:vAlign w:val="center"/>
            <w:hideMark/>
          </w:tcPr>
          <w:p w14:paraId="28CB6F0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272 (7.2)</w:t>
            </w:r>
          </w:p>
        </w:tc>
        <w:tc>
          <w:tcPr>
            <w:tcW w:w="839" w:type="pct"/>
            <w:tcBorders>
              <w:top w:val="nil"/>
              <w:left w:val="nil"/>
              <w:bottom w:val="nil"/>
              <w:right w:val="nil"/>
            </w:tcBorders>
            <w:shd w:val="clear" w:color="auto" w:fill="auto"/>
            <w:noWrap/>
            <w:vAlign w:val="center"/>
            <w:hideMark/>
          </w:tcPr>
          <w:p w14:paraId="1F6F69CA"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264 (7.0)</w:t>
            </w:r>
          </w:p>
        </w:tc>
        <w:tc>
          <w:tcPr>
            <w:tcW w:w="840" w:type="pct"/>
            <w:tcBorders>
              <w:top w:val="nil"/>
              <w:left w:val="nil"/>
              <w:bottom w:val="nil"/>
              <w:right w:val="nil"/>
            </w:tcBorders>
            <w:shd w:val="clear" w:color="auto" w:fill="auto"/>
            <w:noWrap/>
            <w:vAlign w:val="center"/>
            <w:hideMark/>
          </w:tcPr>
          <w:p w14:paraId="103A22BB"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277 (7.4)</w:t>
            </w:r>
          </w:p>
        </w:tc>
        <w:tc>
          <w:tcPr>
            <w:tcW w:w="841" w:type="pct"/>
            <w:tcBorders>
              <w:top w:val="nil"/>
              <w:left w:val="nil"/>
              <w:bottom w:val="nil"/>
              <w:right w:val="nil"/>
            </w:tcBorders>
            <w:shd w:val="clear" w:color="auto" w:fill="auto"/>
            <w:noWrap/>
            <w:vAlign w:val="center"/>
            <w:hideMark/>
          </w:tcPr>
          <w:p w14:paraId="21532A31"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201 (5.4)</w:t>
            </w:r>
          </w:p>
        </w:tc>
        <w:tc>
          <w:tcPr>
            <w:tcW w:w="417" w:type="pct"/>
            <w:tcBorders>
              <w:top w:val="nil"/>
              <w:left w:val="nil"/>
              <w:bottom w:val="nil"/>
              <w:right w:val="nil"/>
            </w:tcBorders>
            <w:shd w:val="clear" w:color="auto" w:fill="auto"/>
            <w:noWrap/>
            <w:vAlign w:val="center"/>
            <w:hideMark/>
          </w:tcPr>
          <w:p w14:paraId="0E864D81" w14:textId="77777777" w:rsidR="00310B41" w:rsidRPr="00F25831" w:rsidRDefault="00310B41" w:rsidP="00310B41">
            <w:pPr>
              <w:widowControl/>
              <w:jc w:val="center"/>
              <w:rPr>
                <w:rFonts w:ascii="Times New Roman" w:eastAsia="宋体" w:hAnsi="Times New Roman" w:cs="Times New Roman"/>
                <w:kern w:val="0"/>
                <w:sz w:val="20"/>
                <w:szCs w:val="20"/>
              </w:rPr>
            </w:pPr>
          </w:p>
        </w:tc>
      </w:tr>
      <w:tr w:rsidR="00F25831" w:rsidRPr="00F25831" w14:paraId="217AF779" w14:textId="77777777" w:rsidTr="00723F51">
        <w:trPr>
          <w:trHeight w:val="300"/>
        </w:trPr>
        <w:tc>
          <w:tcPr>
            <w:tcW w:w="1608" w:type="pct"/>
            <w:tcBorders>
              <w:top w:val="nil"/>
              <w:left w:val="nil"/>
              <w:bottom w:val="single" w:sz="4" w:space="0" w:color="auto"/>
              <w:right w:val="nil"/>
            </w:tcBorders>
            <w:shd w:val="clear" w:color="auto" w:fill="auto"/>
            <w:noWrap/>
            <w:vAlign w:val="center"/>
            <w:hideMark/>
          </w:tcPr>
          <w:p w14:paraId="3A20E24B" w14:textId="77777777" w:rsidR="00310B41" w:rsidRPr="00F25831" w:rsidRDefault="00310B41" w:rsidP="00310B41">
            <w:pPr>
              <w:widowControl/>
              <w:jc w:val="left"/>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 Multivariable-adjusted HR (95% CI)</w:t>
            </w:r>
          </w:p>
        </w:tc>
        <w:tc>
          <w:tcPr>
            <w:tcW w:w="455" w:type="pct"/>
            <w:tcBorders>
              <w:top w:val="nil"/>
              <w:left w:val="nil"/>
              <w:bottom w:val="single" w:sz="4" w:space="0" w:color="auto"/>
              <w:right w:val="nil"/>
            </w:tcBorders>
            <w:shd w:val="clear" w:color="auto" w:fill="auto"/>
            <w:noWrap/>
            <w:vAlign w:val="center"/>
            <w:hideMark/>
          </w:tcPr>
          <w:p w14:paraId="1A962699"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 xml:space="preserve">1.00 </w:t>
            </w:r>
          </w:p>
        </w:tc>
        <w:tc>
          <w:tcPr>
            <w:tcW w:w="839" w:type="pct"/>
            <w:tcBorders>
              <w:top w:val="nil"/>
              <w:left w:val="nil"/>
              <w:bottom w:val="single" w:sz="4" w:space="0" w:color="auto"/>
              <w:right w:val="nil"/>
            </w:tcBorders>
            <w:shd w:val="clear" w:color="auto" w:fill="auto"/>
            <w:noWrap/>
            <w:vAlign w:val="center"/>
            <w:hideMark/>
          </w:tcPr>
          <w:p w14:paraId="0D537CC6"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0.75 (0.60-0.93)</w:t>
            </w:r>
          </w:p>
        </w:tc>
        <w:tc>
          <w:tcPr>
            <w:tcW w:w="840" w:type="pct"/>
            <w:tcBorders>
              <w:top w:val="nil"/>
              <w:left w:val="nil"/>
              <w:bottom w:val="single" w:sz="4" w:space="0" w:color="auto"/>
              <w:right w:val="nil"/>
            </w:tcBorders>
            <w:shd w:val="clear" w:color="auto" w:fill="auto"/>
            <w:noWrap/>
            <w:vAlign w:val="center"/>
            <w:hideMark/>
          </w:tcPr>
          <w:p w14:paraId="56E66C7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0.62 (0.48-0.81)</w:t>
            </w:r>
          </w:p>
        </w:tc>
        <w:tc>
          <w:tcPr>
            <w:tcW w:w="841" w:type="pct"/>
            <w:tcBorders>
              <w:top w:val="nil"/>
              <w:left w:val="nil"/>
              <w:bottom w:val="single" w:sz="4" w:space="0" w:color="auto"/>
              <w:right w:val="nil"/>
            </w:tcBorders>
            <w:shd w:val="clear" w:color="auto" w:fill="auto"/>
            <w:noWrap/>
            <w:vAlign w:val="center"/>
            <w:hideMark/>
          </w:tcPr>
          <w:p w14:paraId="60DB84A4"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0.47 (0.34-0.64)</w:t>
            </w:r>
          </w:p>
        </w:tc>
        <w:tc>
          <w:tcPr>
            <w:tcW w:w="417" w:type="pct"/>
            <w:tcBorders>
              <w:top w:val="nil"/>
              <w:left w:val="nil"/>
              <w:bottom w:val="single" w:sz="4" w:space="0" w:color="auto"/>
              <w:right w:val="nil"/>
            </w:tcBorders>
            <w:shd w:val="clear" w:color="auto" w:fill="auto"/>
            <w:noWrap/>
            <w:vAlign w:val="center"/>
            <w:hideMark/>
          </w:tcPr>
          <w:p w14:paraId="607C73FF" w14:textId="77777777" w:rsidR="00310B41" w:rsidRPr="00F25831" w:rsidRDefault="00310B41" w:rsidP="00310B41">
            <w:pPr>
              <w:widowControl/>
              <w:jc w:val="center"/>
              <w:rPr>
                <w:rFonts w:ascii="Times New Roman" w:eastAsia="宋体" w:hAnsi="Times New Roman" w:cs="Times New Roman"/>
                <w:kern w:val="0"/>
                <w:sz w:val="20"/>
                <w:szCs w:val="20"/>
              </w:rPr>
            </w:pPr>
            <w:r w:rsidRPr="00F25831">
              <w:rPr>
                <w:rFonts w:ascii="Times New Roman" w:eastAsia="宋体" w:hAnsi="Times New Roman" w:cs="Times New Roman"/>
                <w:kern w:val="0"/>
                <w:sz w:val="20"/>
                <w:szCs w:val="20"/>
              </w:rPr>
              <w:t>&lt;.0001</w:t>
            </w:r>
          </w:p>
        </w:tc>
      </w:tr>
    </w:tbl>
    <w:p w14:paraId="05749DC6" w14:textId="0C660B6C" w:rsidR="009B3720" w:rsidRPr="00F25831" w:rsidRDefault="00723F51" w:rsidP="00D9064F">
      <w:pPr>
        <w:spacing w:beforeLines="50" w:before="120" w:afterLines="50" w:after="120"/>
        <w:rPr>
          <w:rFonts w:ascii="Times New Roman" w:hAnsi="Times New Roman" w:cs="Times New Roman"/>
          <w:b/>
          <w:sz w:val="22"/>
        </w:rPr>
      </w:pPr>
      <w:r w:rsidRPr="00F25831">
        <w:rPr>
          <w:rFonts w:ascii="Times New Roman" w:hAnsi="Times New Roman" w:cs="Times New Roman"/>
          <w:kern w:val="0"/>
          <w:sz w:val="20"/>
          <w:szCs w:val="20"/>
        </w:rPr>
        <w:t xml:space="preserve">HRs (95% CIs) were estimated using </w:t>
      </w:r>
      <w:r w:rsidRPr="00F25831">
        <w:rPr>
          <w:rFonts w:ascii="Times New Roman" w:hAnsi="Times New Roman" w:cs="Times New Roman"/>
          <w:sz w:val="20"/>
          <w:szCs w:val="20"/>
        </w:rPr>
        <w:t>time-dependent</w:t>
      </w:r>
      <w:r w:rsidRPr="00F25831">
        <w:rPr>
          <w:rFonts w:ascii="Times New Roman" w:hAnsi="Times New Roman" w:cs="Times New Roman"/>
          <w:kern w:val="0"/>
          <w:sz w:val="20"/>
          <w:szCs w:val="20"/>
        </w:rPr>
        <w:t xml:space="preserve"> Cox proportional hazards models. The multivariable model was adjusted for </w:t>
      </w:r>
      <w:r w:rsidRPr="00F25831">
        <w:rPr>
          <w:rFonts w:ascii="Times New Roman" w:hAnsi="Times New Roman" w:cs="Times New Roman"/>
          <w:sz w:val="20"/>
          <w:szCs w:val="20"/>
        </w:rPr>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xml:space="preserve">;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w:t>
      </w:r>
      <w:r w:rsidRPr="00F25831">
        <w:rPr>
          <w:rFonts w:ascii="Times New Roman" w:hAnsi="Times New Roman" w:cs="Times New Roman"/>
          <w:sz w:val="20"/>
          <w:szCs w:val="20"/>
        </w:rPr>
        <w:lastRenderedPageBreak/>
        <w:t>hypertension (yes, no, or unknown),</w:t>
      </w:r>
      <w:r w:rsidRPr="00F25831">
        <w:rPr>
          <w:rFonts w:ascii="Times New Roman" w:hAnsi="Times New Roman" w:cs="Times New Roman"/>
          <w:kern w:val="0"/>
          <w:sz w:val="20"/>
          <w:szCs w:val="20"/>
        </w:rPr>
        <w:t xml:space="preserve"> intake of total energy, AHEI-2010, percentages of energy intake from protein, SFAs, PUFAs and remaining MUFAs. CI, confidence interval; HR, hazard ratio;</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MUFA, monounsaturated fatty acid; OA, oleic acid; PA, palmitoleic acid;</w:t>
      </w:r>
      <w:r w:rsidRPr="00F25831">
        <w:rPr>
          <w:rFonts w:ascii="Times New Roman" w:hAnsi="Times New Roman" w:cs="Times New Roman"/>
          <w:kern w:val="0"/>
          <w:sz w:val="20"/>
          <w:szCs w:val="20"/>
        </w:rPr>
        <w:t xml:space="preserve"> Q, quartile.</w:t>
      </w:r>
    </w:p>
    <w:p w14:paraId="65D56CF9" w14:textId="77777777" w:rsidR="00723F51" w:rsidRPr="00F25831" w:rsidRDefault="00723F51" w:rsidP="00D9064F">
      <w:pPr>
        <w:spacing w:beforeLines="50" w:before="120" w:afterLines="50" w:after="120"/>
        <w:rPr>
          <w:rFonts w:ascii="Times New Roman" w:hAnsi="Times New Roman" w:cs="Times New Roman"/>
          <w:b/>
          <w:sz w:val="22"/>
        </w:rPr>
      </w:pPr>
    </w:p>
    <w:p w14:paraId="47C28790" w14:textId="77777777" w:rsidR="00723F51" w:rsidRPr="00F25831" w:rsidRDefault="00723F51" w:rsidP="00D9064F">
      <w:pPr>
        <w:spacing w:beforeLines="50" w:before="120" w:afterLines="50" w:after="120"/>
        <w:rPr>
          <w:rFonts w:ascii="Times New Roman" w:hAnsi="Times New Roman" w:cs="Times New Roman"/>
          <w:b/>
          <w:sz w:val="22"/>
        </w:rPr>
      </w:pPr>
    </w:p>
    <w:p w14:paraId="0CD789DD" w14:textId="77777777" w:rsidR="00723F51" w:rsidRPr="00F25831" w:rsidRDefault="00723F51" w:rsidP="00D9064F">
      <w:pPr>
        <w:spacing w:beforeLines="50" w:before="120" w:afterLines="50" w:after="120"/>
        <w:rPr>
          <w:rFonts w:ascii="Times New Roman" w:hAnsi="Times New Roman" w:cs="Times New Roman"/>
          <w:b/>
          <w:sz w:val="22"/>
        </w:rPr>
      </w:pPr>
    </w:p>
    <w:p w14:paraId="43D0A200" w14:textId="77777777" w:rsidR="00723F51" w:rsidRPr="00F25831" w:rsidRDefault="00723F51" w:rsidP="00D9064F">
      <w:pPr>
        <w:spacing w:beforeLines="50" w:before="120" w:afterLines="50" w:after="120"/>
        <w:rPr>
          <w:rFonts w:ascii="Times New Roman" w:hAnsi="Times New Roman" w:cs="Times New Roman"/>
          <w:b/>
          <w:sz w:val="22"/>
        </w:rPr>
      </w:pPr>
    </w:p>
    <w:p w14:paraId="35E3B51D" w14:textId="77777777" w:rsidR="00723F51" w:rsidRPr="00F25831" w:rsidRDefault="00723F51" w:rsidP="00D9064F">
      <w:pPr>
        <w:spacing w:beforeLines="50" w:before="120" w:afterLines="50" w:after="120"/>
        <w:rPr>
          <w:rFonts w:ascii="Times New Roman" w:hAnsi="Times New Roman" w:cs="Times New Roman"/>
          <w:b/>
          <w:sz w:val="22"/>
        </w:rPr>
      </w:pPr>
    </w:p>
    <w:p w14:paraId="7BA7EE93" w14:textId="77777777" w:rsidR="00723F51" w:rsidRPr="00F25831" w:rsidRDefault="00723F51" w:rsidP="00D9064F">
      <w:pPr>
        <w:spacing w:beforeLines="50" w:before="120" w:afterLines="50" w:after="120"/>
        <w:rPr>
          <w:rFonts w:ascii="Times New Roman" w:hAnsi="Times New Roman" w:cs="Times New Roman"/>
          <w:b/>
          <w:sz w:val="22"/>
        </w:rPr>
      </w:pPr>
    </w:p>
    <w:p w14:paraId="747883D2" w14:textId="77777777" w:rsidR="00723F51" w:rsidRPr="00F25831" w:rsidRDefault="00723F51" w:rsidP="00D9064F">
      <w:pPr>
        <w:spacing w:beforeLines="50" w:before="120" w:afterLines="50" w:after="120"/>
        <w:rPr>
          <w:rFonts w:ascii="Times New Roman" w:hAnsi="Times New Roman" w:cs="Times New Roman"/>
          <w:b/>
          <w:sz w:val="22"/>
        </w:rPr>
      </w:pPr>
    </w:p>
    <w:p w14:paraId="4E660A65" w14:textId="77777777" w:rsidR="00723F51" w:rsidRPr="00F25831" w:rsidRDefault="00723F51" w:rsidP="00D9064F">
      <w:pPr>
        <w:spacing w:beforeLines="50" w:before="120" w:afterLines="50" w:after="120"/>
        <w:rPr>
          <w:rFonts w:ascii="Times New Roman" w:hAnsi="Times New Roman" w:cs="Times New Roman"/>
          <w:b/>
          <w:sz w:val="22"/>
        </w:rPr>
      </w:pPr>
    </w:p>
    <w:p w14:paraId="3BA9AF51" w14:textId="77777777" w:rsidR="00723F51" w:rsidRPr="00F25831" w:rsidRDefault="00723F51" w:rsidP="00D9064F">
      <w:pPr>
        <w:spacing w:beforeLines="50" w:before="120" w:afterLines="50" w:after="120"/>
        <w:rPr>
          <w:rFonts w:ascii="Times New Roman" w:hAnsi="Times New Roman" w:cs="Times New Roman"/>
          <w:b/>
          <w:sz w:val="22"/>
        </w:rPr>
      </w:pPr>
    </w:p>
    <w:p w14:paraId="77B77C1B" w14:textId="77777777" w:rsidR="00723F51" w:rsidRPr="00F25831" w:rsidRDefault="00723F51" w:rsidP="00D9064F">
      <w:pPr>
        <w:spacing w:beforeLines="50" w:before="120" w:afterLines="50" w:after="120"/>
        <w:rPr>
          <w:rFonts w:ascii="Times New Roman" w:hAnsi="Times New Roman" w:cs="Times New Roman"/>
          <w:b/>
          <w:sz w:val="22"/>
        </w:rPr>
      </w:pPr>
    </w:p>
    <w:p w14:paraId="5521152A" w14:textId="77777777" w:rsidR="00723F51" w:rsidRPr="00F25831" w:rsidRDefault="00723F51" w:rsidP="00D9064F">
      <w:pPr>
        <w:spacing w:beforeLines="50" w:before="120" w:afterLines="50" w:after="120"/>
        <w:rPr>
          <w:rFonts w:ascii="Times New Roman" w:hAnsi="Times New Roman" w:cs="Times New Roman"/>
          <w:b/>
          <w:sz w:val="22"/>
        </w:rPr>
      </w:pPr>
    </w:p>
    <w:p w14:paraId="7135C1C0" w14:textId="77777777" w:rsidR="00723F51" w:rsidRPr="00F25831" w:rsidRDefault="00723F51" w:rsidP="00D9064F">
      <w:pPr>
        <w:spacing w:beforeLines="50" w:before="120" w:afterLines="50" w:after="120"/>
        <w:rPr>
          <w:rFonts w:ascii="Times New Roman" w:hAnsi="Times New Roman" w:cs="Times New Roman"/>
          <w:b/>
          <w:sz w:val="22"/>
        </w:rPr>
      </w:pPr>
    </w:p>
    <w:p w14:paraId="3656C641" w14:textId="77777777" w:rsidR="00723F51" w:rsidRPr="00F25831" w:rsidRDefault="00723F51" w:rsidP="00D9064F">
      <w:pPr>
        <w:spacing w:beforeLines="50" w:before="120" w:afterLines="50" w:after="120"/>
        <w:rPr>
          <w:rFonts w:ascii="Times New Roman" w:hAnsi="Times New Roman" w:cs="Times New Roman"/>
          <w:b/>
          <w:sz w:val="22"/>
        </w:rPr>
      </w:pPr>
    </w:p>
    <w:p w14:paraId="3A008DD8" w14:textId="77777777" w:rsidR="00723F51" w:rsidRPr="00F25831" w:rsidRDefault="00723F51" w:rsidP="00D9064F">
      <w:pPr>
        <w:spacing w:beforeLines="50" w:before="120" w:afterLines="50" w:after="120"/>
        <w:rPr>
          <w:rFonts w:ascii="Times New Roman" w:hAnsi="Times New Roman" w:cs="Times New Roman"/>
          <w:b/>
          <w:sz w:val="22"/>
        </w:rPr>
      </w:pPr>
    </w:p>
    <w:p w14:paraId="424E7654" w14:textId="77777777" w:rsidR="00723F51" w:rsidRPr="00F25831" w:rsidRDefault="00723F51" w:rsidP="00D9064F">
      <w:pPr>
        <w:spacing w:beforeLines="50" w:before="120" w:afterLines="50" w:after="120"/>
        <w:rPr>
          <w:rFonts w:ascii="Times New Roman" w:hAnsi="Times New Roman" w:cs="Times New Roman"/>
          <w:b/>
          <w:sz w:val="22"/>
        </w:rPr>
      </w:pPr>
    </w:p>
    <w:p w14:paraId="571E4CB5" w14:textId="77777777" w:rsidR="00723F51" w:rsidRPr="00F25831" w:rsidRDefault="00723F51" w:rsidP="00D9064F">
      <w:pPr>
        <w:spacing w:beforeLines="50" w:before="120" w:afterLines="50" w:after="120"/>
        <w:rPr>
          <w:rFonts w:ascii="Times New Roman" w:hAnsi="Times New Roman" w:cs="Times New Roman"/>
          <w:b/>
          <w:sz w:val="22"/>
        </w:rPr>
      </w:pPr>
    </w:p>
    <w:p w14:paraId="40718D93" w14:textId="77777777" w:rsidR="00723F51" w:rsidRPr="00F25831" w:rsidRDefault="00723F51" w:rsidP="00D9064F">
      <w:pPr>
        <w:spacing w:beforeLines="50" w:before="120" w:afterLines="50" w:after="120"/>
        <w:rPr>
          <w:rFonts w:ascii="Times New Roman" w:hAnsi="Times New Roman" w:cs="Times New Roman"/>
          <w:b/>
          <w:sz w:val="22"/>
        </w:rPr>
      </w:pPr>
    </w:p>
    <w:p w14:paraId="5F5127BA" w14:textId="77777777" w:rsidR="00723F51" w:rsidRPr="00F25831" w:rsidRDefault="00723F51" w:rsidP="00D9064F">
      <w:pPr>
        <w:spacing w:beforeLines="50" w:before="120" w:afterLines="50" w:after="120"/>
        <w:rPr>
          <w:rFonts w:ascii="Times New Roman" w:hAnsi="Times New Roman" w:cs="Times New Roman"/>
          <w:b/>
          <w:sz w:val="22"/>
        </w:rPr>
      </w:pPr>
    </w:p>
    <w:p w14:paraId="476DF6EB" w14:textId="77777777" w:rsidR="00723F51" w:rsidRPr="00F25831" w:rsidRDefault="00723F51" w:rsidP="00D9064F">
      <w:pPr>
        <w:spacing w:beforeLines="50" w:before="120" w:afterLines="50" w:after="120"/>
        <w:rPr>
          <w:rFonts w:ascii="Times New Roman" w:hAnsi="Times New Roman" w:cs="Times New Roman"/>
          <w:b/>
          <w:sz w:val="22"/>
        </w:rPr>
      </w:pPr>
    </w:p>
    <w:p w14:paraId="60A661DF" w14:textId="77777777" w:rsidR="00723F51" w:rsidRPr="00F25831" w:rsidRDefault="00723F51" w:rsidP="00D9064F">
      <w:pPr>
        <w:spacing w:beforeLines="50" w:before="120" w:afterLines="50" w:after="120"/>
        <w:rPr>
          <w:rFonts w:ascii="Times New Roman" w:hAnsi="Times New Roman" w:cs="Times New Roman"/>
          <w:b/>
          <w:sz w:val="22"/>
        </w:rPr>
      </w:pPr>
    </w:p>
    <w:p w14:paraId="6A05934F" w14:textId="77777777" w:rsidR="00723F51" w:rsidRPr="00F25831" w:rsidRDefault="00723F51" w:rsidP="00D9064F">
      <w:pPr>
        <w:spacing w:beforeLines="50" w:before="120" w:afterLines="50" w:after="120"/>
        <w:rPr>
          <w:rFonts w:ascii="Times New Roman" w:hAnsi="Times New Roman" w:cs="Times New Roman"/>
          <w:b/>
          <w:sz w:val="22"/>
        </w:rPr>
      </w:pPr>
    </w:p>
    <w:p w14:paraId="72F11BBB" w14:textId="77777777" w:rsidR="00723F51" w:rsidRPr="00F25831" w:rsidRDefault="00723F51" w:rsidP="00D9064F">
      <w:pPr>
        <w:spacing w:beforeLines="50" w:before="120" w:afterLines="50" w:after="120"/>
        <w:rPr>
          <w:rFonts w:ascii="Times New Roman" w:hAnsi="Times New Roman" w:cs="Times New Roman"/>
          <w:b/>
          <w:sz w:val="22"/>
        </w:rPr>
      </w:pPr>
    </w:p>
    <w:p w14:paraId="26C1D390" w14:textId="77777777" w:rsidR="00723F51" w:rsidRPr="00F25831" w:rsidRDefault="00723F51" w:rsidP="00D9064F">
      <w:pPr>
        <w:spacing w:beforeLines="50" w:before="120" w:afterLines="50" w:after="120"/>
        <w:rPr>
          <w:rFonts w:ascii="Times New Roman" w:hAnsi="Times New Roman" w:cs="Times New Roman"/>
          <w:b/>
          <w:sz w:val="22"/>
        </w:rPr>
      </w:pPr>
    </w:p>
    <w:p w14:paraId="74DE1440" w14:textId="77777777" w:rsidR="00723F51" w:rsidRPr="00F25831" w:rsidRDefault="00723F51" w:rsidP="00D9064F">
      <w:pPr>
        <w:spacing w:beforeLines="50" w:before="120" w:afterLines="50" w:after="120"/>
        <w:rPr>
          <w:rFonts w:ascii="Times New Roman" w:hAnsi="Times New Roman" w:cs="Times New Roman"/>
          <w:b/>
          <w:sz w:val="22"/>
        </w:rPr>
      </w:pPr>
    </w:p>
    <w:p w14:paraId="06BBCC65" w14:textId="77777777" w:rsidR="00723F51" w:rsidRPr="00F25831" w:rsidRDefault="00723F51" w:rsidP="00D9064F">
      <w:pPr>
        <w:spacing w:beforeLines="50" w:before="120" w:afterLines="50" w:after="120"/>
        <w:rPr>
          <w:rFonts w:ascii="Times New Roman" w:hAnsi="Times New Roman" w:cs="Times New Roman"/>
          <w:b/>
          <w:sz w:val="22"/>
        </w:rPr>
      </w:pPr>
    </w:p>
    <w:p w14:paraId="6D9CFCF4" w14:textId="77777777" w:rsidR="00723F51" w:rsidRPr="00F25831" w:rsidRDefault="00723F51" w:rsidP="00D9064F">
      <w:pPr>
        <w:spacing w:beforeLines="50" w:before="120" w:afterLines="50" w:after="120"/>
        <w:rPr>
          <w:rFonts w:ascii="Times New Roman" w:hAnsi="Times New Roman" w:cs="Times New Roman"/>
          <w:b/>
          <w:sz w:val="22"/>
        </w:rPr>
      </w:pPr>
    </w:p>
    <w:p w14:paraId="3AA11AAC" w14:textId="77777777" w:rsidR="00723F51" w:rsidRPr="00F25831" w:rsidRDefault="00723F51" w:rsidP="00D9064F">
      <w:pPr>
        <w:spacing w:beforeLines="50" w:before="120" w:afterLines="50" w:after="120"/>
        <w:rPr>
          <w:rFonts w:ascii="Times New Roman" w:hAnsi="Times New Roman" w:cs="Times New Roman"/>
          <w:b/>
          <w:sz w:val="22"/>
        </w:rPr>
      </w:pPr>
    </w:p>
    <w:p w14:paraId="5189000A" w14:textId="77777777" w:rsidR="00723F51" w:rsidRPr="00F25831" w:rsidRDefault="00723F51" w:rsidP="00D9064F">
      <w:pPr>
        <w:spacing w:beforeLines="50" w:before="120" w:afterLines="50" w:after="120"/>
        <w:rPr>
          <w:rFonts w:ascii="Times New Roman" w:hAnsi="Times New Roman" w:cs="Times New Roman"/>
          <w:b/>
          <w:sz w:val="22"/>
        </w:rPr>
      </w:pPr>
    </w:p>
    <w:p w14:paraId="0FD36B62" w14:textId="77777777" w:rsidR="00723F51" w:rsidRPr="00F25831" w:rsidRDefault="00723F51" w:rsidP="00D9064F">
      <w:pPr>
        <w:spacing w:beforeLines="50" w:before="120" w:afterLines="50" w:after="120"/>
        <w:rPr>
          <w:rFonts w:ascii="Times New Roman" w:hAnsi="Times New Roman" w:cs="Times New Roman"/>
          <w:b/>
          <w:sz w:val="22"/>
        </w:rPr>
      </w:pPr>
    </w:p>
    <w:p w14:paraId="3CCB49B8" w14:textId="77777777" w:rsidR="00723F51" w:rsidRPr="00F25831" w:rsidRDefault="00723F51" w:rsidP="00D9064F">
      <w:pPr>
        <w:spacing w:beforeLines="50" w:before="120" w:afterLines="50" w:after="120"/>
        <w:rPr>
          <w:rFonts w:ascii="Times New Roman" w:hAnsi="Times New Roman" w:cs="Times New Roman"/>
          <w:b/>
          <w:sz w:val="22"/>
        </w:rPr>
      </w:pPr>
    </w:p>
    <w:p w14:paraId="5DD7FDBF" w14:textId="77777777" w:rsidR="00723F51" w:rsidRPr="00F25831" w:rsidRDefault="00723F51" w:rsidP="00D9064F">
      <w:pPr>
        <w:spacing w:beforeLines="50" w:before="120" w:afterLines="50" w:after="120"/>
        <w:rPr>
          <w:rFonts w:ascii="Times New Roman" w:hAnsi="Times New Roman" w:cs="Times New Roman"/>
          <w:b/>
          <w:sz w:val="22"/>
        </w:rPr>
      </w:pPr>
    </w:p>
    <w:p w14:paraId="422E636D" w14:textId="77777777" w:rsidR="00723F51" w:rsidRPr="00F25831" w:rsidRDefault="00723F51" w:rsidP="00D9064F">
      <w:pPr>
        <w:spacing w:beforeLines="50" w:before="120" w:afterLines="50" w:after="120"/>
        <w:rPr>
          <w:rFonts w:ascii="Times New Roman" w:hAnsi="Times New Roman" w:cs="Times New Roman"/>
          <w:b/>
          <w:sz w:val="22"/>
        </w:rPr>
      </w:pPr>
    </w:p>
    <w:p w14:paraId="08A91AAD" w14:textId="77777777" w:rsidR="00723F51" w:rsidRPr="00F25831" w:rsidRDefault="00723F51" w:rsidP="00D9064F">
      <w:pPr>
        <w:spacing w:beforeLines="50" w:before="120" w:afterLines="50" w:after="120"/>
        <w:rPr>
          <w:rFonts w:ascii="Times New Roman" w:hAnsi="Times New Roman" w:cs="Times New Roman"/>
          <w:b/>
          <w:sz w:val="22"/>
        </w:rPr>
      </w:pPr>
    </w:p>
    <w:p w14:paraId="5A711CAA" w14:textId="77777777" w:rsidR="00723F51" w:rsidRPr="00F25831" w:rsidRDefault="00723F51" w:rsidP="00D9064F">
      <w:pPr>
        <w:spacing w:beforeLines="50" w:before="120" w:afterLines="50" w:after="120"/>
        <w:rPr>
          <w:rFonts w:ascii="Times New Roman" w:hAnsi="Times New Roman" w:cs="Times New Roman"/>
          <w:b/>
          <w:sz w:val="22"/>
        </w:rPr>
      </w:pPr>
    </w:p>
    <w:p w14:paraId="406579FA" w14:textId="77777777" w:rsidR="00723F51" w:rsidRPr="00F25831" w:rsidRDefault="00723F51" w:rsidP="00D9064F">
      <w:pPr>
        <w:spacing w:beforeLines="50" w:before="120" w:afterLines="50" w:after="120"/>
        <w:rPr>
          <w:rFonts w:ascii="Times New Roman" w:hAnsi="Times New Roman" w:cs="Times New Roman"/>
          <w:b/>
          <w:sz w:val="22"/>
        </w:rPr>
      </w:pPr>
    </w:p>
    <w:p w14:paraId="363FAB34" w14:textId="77777777" w:rsidR="00723F51" w:rsidRPr="00F25831" w:rsidRDefault="00723F51" w:rsidP="00D9064F">
      <w:pPr>
        <w:spacing w:beforeLines="50" w:before="120" w:afterLines="50" w:after="120"/>
        <w:rPr>
          <w:rFonts w:ascii="Times New Roman" w:hAnsi="Times New Roman" w:cs="Times New Roman"/>
          <w:b/>
          <w:sz w:val="22"/>
        </w:rPr>
      </w:pPr>
    </w:p>
    <w:p w14:paraId="4397C262" w14:textId="77777777" w:rsidR="00B72B32" w:rsidRPr="00F25831" w:rsidRDefault="009B3720" w:rsidP="00D9064F">
      <w:pPr>
        <w:spacing w:beforeLines="50" w:before="120" w:afterLines="50" w:after="120"/>
        <w:rPr>
          <w:rFonts w:ascii="Times New Roman" w:hAnsi="Times New Roman" w:cs="Times New Roman"/>
          <w:b/>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B72B32" w:rsidRPr="00F25831">
        <w:rPr>
          <w:rFonts w:ascii="Times New Roman" w:hAnsi="Times New Roman" w:cs="Times New Roman"/>
          <w:b/>
          <w:kern w:val="0"/>
          <w:sz w:val="20"/>
          <w:szCs w:val="20"/>
        </w:rPr>
        <w:t>Table</w:t>
      </w:r>
      <w:r w:rsidR="006E4E3F" w:rsidRPr="00F25831">
        <w:rPr>
          <w:rFonts w:ascii="Times New Roman" w:hAnsi="Times New Roman" w:cs="Times New Roman"/>
          <w:b/>
          <w:kern w:val="0"/>
          <w:sz w:val="20"/>
          <w:szCs w:val="20"/>
        </w:rPr>
        <w:t xml:space="preserve"> </w:t>
      </w:r>
      <w:r w:rsidR="00275ADC" w:rsidRPr="00F25831">
        <w:rPr>
          <w:rFonts w:ascii="Times New Roman" w:hAnsi="Times New Roman" w:cs="Times New Roman" w:hint="eastAsia"/>
          <w:b/>
          <w:kern w:val="0"/>
          <w:sz w:val="20"/>
          <w:szCs w:val="20"/>
        </w:rPr>
        <w:t>S</w:t>
      </w:r>
      <w:r w:rsidRPr="00F25831">
        <w:rPr>
          <w:rFonts w:ascii="Times New Roman" w:hAnsi="Times New Roman" w:cs="Times New Roman"/>
          <w:b/>
          <w:kern w:val="0"/>
          <w:sz w:val="20"/>
          <w:szCs w:val="20"/>
        </w:rPr>
        <w:t>7</w:t>
      </w:r>
      <w:r w:rsidR="00C12596" w:rsidRPr="00F25831">
        <w:rPr>
          <w:rFonts w:ascii="Times New Roman" w:hAnsi="Times New Roman" w:cs="Times New Roman"/>
          <w:b/>
          <w:kern w:val="0"/>
          <w:sz w:val="20"/>
          <w:szCs w:val="20"/>
        </w:rPr>
        <w:t>.</w:t>
      </w:r>
      <w:r w:rsidR="0093033C" w:rsidRPr="00F25831">
        <w:rPr>
          <w:rFonts w:ascii="Times New Roman" w:hAnsi="Times New Roman" w:cs="Times New Roman"/>
          <w:b/>
          <w:kern w:val="0"/>
          <w:sz w:val="20"/>
          <w:szCs w:val="20"/>
        </w:rPr>
        <w:t xml:space="preserve"> </w:t>
      </w:r>
      <w:r w:rsidR="00B72B32" w:rsidRPr="00F25831">
        <w:rPr>
          <w:rFonts w:ascii="Times New Roman" w:hAnsi="Times New Roman" w:cs="Times New Roman"/>
          <w:b/>
          <w:kern w:val="0"/>
          <w:sz w:val="20"/>
          <w:szCs w:val="20"/>
        </w:rPr>
        <w:t>HRs (95% CI) for sensitivity analysis that excluding T2D cases within the first 3 years of follow-up</w:t>
      </w:r>
    </w:p>
    <w:tbl>
      <w:tblPr>
        <w:tblW w:w="5000" w:type="pct"/>
        <w:tblCellMar>
          <w:left w:w="0" w:type="dxa"/>
          <w:right w:w="0" w:type="dxa"/>
        </w:tblCellMar>
        <w:tblLook w:val="04A0" w:firstRow="1" w:lastRow="0" w:firstColumn="1" w:lastColumn="0" w:noHBand="0" w:noVBand="1"/>
      </w:tblPr>
      <w:tblGrid>
        <w:gridCol w:w="3180"/>
        <w:gridCol w:w="1026"/>
        <w:gridCol w:w="1835"/>
        <w:gridCol w:w="1835"/>
        <w:gridCol w:w="1835"/>
        <w:gridCol w:w="755"/>
      </w:tblGrid>
      <w:tr w:rsidR="00F25831" w:rsidRPr="00F25831" w14:paraId="448C32B9" w14:textId="77777777" w:rsidTr="005C35CA">
        <w:trPr>
          <w:trHeight w:val="300"/>
        </w:trPr>
        <w:tc>
          <w:tcPr>
            <w:tcW w:w="1362"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008F0E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3245" w:type="pct"/>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20FD7AA"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Quartiles of MUFA intake</w:t>
            </w:r>
          </w:p>
        </w:tc>
        <w:tc>
          <w:tcPr>
            <w:tcW w:w="39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4D1829B"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w:t>
            </w:r>
          </w:p>
        </w:tc>
      </w:tr>
      <w:tr w:rsidR="00F25831" w:rsidRPr="00F25831" w14:paraId="1E2716AB" w14:textId="77777777" w:rsidTr="005C35CA">
        <w:trPr>
          <w:trHeight w:val="300"/>
        </w:trPr>
        <w:tc>
          <w:tcPr>
            <w:tcW w:w="136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82C8C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52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5E92BB"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Q1</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2FC821"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Q2</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1D7CAA"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Q3</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448E6E"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Q4</w:t>
            </w:r>
          </w:p>
        </w:tc>
        <w:tc>
          <w:tcPr>
            <w:tcW w:w="39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18D16D"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i/>
                <w:iCs/>
                <w:sz w:val="20"/>
                <w:szCs w:val="20"/>
              </w:rPr>
              <w:t>P</w:t>
            </w:r>
            <w:r w:rsidRPr="00F25831">
              <w:rPr>
                <w:rFonts w:ascii="Times New Roman" w:hAnsi="Times New Roman" w:cs="Times New Roman"/>
                <w:b/>
                <w:bCs/>
                <w:sz w:val="20"/>
                <w:szCs w:val="20"/>
              </w:rPr>
              <w:t>-trend</w:t>
            </w:r>
          </w:p>
        </w:tc>
      </w:tr>
      <w:tr w:rsidR="00F25831" w:rsidRPr="00F25831" w14:paraId="79350F83"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C9D705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Total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EEAB73C"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D842A2D"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252CEB9"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DD168E5"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5B2034A" w14:textId="77777777" w:rsidR="005C35CA" w:rsidRPr="00F25831" w:rsidRDefault="005C35CA">
            <w:pPr>
              <w:jc w:val="center"/>
              <w:rPr>
                <w:rFonts w:ascii="Times New Roman" w:eastAsia="宋体" w:hAnsi="Times New Roman" w:cs="Times New Roman"/>
                <w:sz w:val="20"/>
                <w:szCs w:val="20"/>
              </w:rPr>
            </w:pPr>
          </w:p>
        </w:tc>
      </w:tr>
      <w:tr w:rsidR="00F25831" w:rsidRPr="00F25831" w14:paraId="38C924B2"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3A1086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53CD36E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206 (5.5)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2C03F0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236 (6.3)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43F5DE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255 (6.8)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E01C5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237 (6.3)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513EF1F" w14:textId="77777777" w:rsidR="005C35CA" w:rsidRPr="00F25831" w:rsidRDefault="005C35CA">
            <w:pPr>
              <w:jc w:val="center"/>
              <w:rPr>
                <w:rFonts w:ascii="Times New Roman" w:eastAsia="宋体" w:hAnsi="Times New Roman" w:cs="Times New Roman"/>
                <w:sz w:val="20"/>
                <w:szCs w:val="20"/>
              </w:rPr>
            </w:pPr>
          </w:p>
        </w:tc>
      </w:tr>
      <w:tr w:rsidR="00F25831" w:rsidRPr="00F25831" w14:paraId="2AAE9824"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7918F7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463A8B8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F084B3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1.35 (1.05-1.74)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C3AFA5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1.50 (1.10-2.03)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DA1ADC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1.81 (1.26-2.61)</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E944F2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0.0024 </w:t>
            </w:r>
          </w:p>
        </w:tc>
      </w:tr>
      <w:tr w:rsidR="00F25831" w:rsidRPr="00F25831" w14:paraId="0E9F3094"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70F5D4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737AD345"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A07F3C7"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E2000EC"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CD0193B"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664A873" w14:textId="77777777" w:rsidR="005C35CA" w:rsidRPr="00F25831" w:rsidRDefault="005C35CA">
            <w:pPr>
              <w:jc w:val="center"/>
              <w:rPr>
                <w:rFonts w:ascii="Times New Roman" w:eastAsia="宋体" w:hAnsi="Times New Roman" w:cs="Times New Roman"/>
                <w:sz w:val="20"/>
                <w:szCs w:val="20"/>
              </w:rPr>
            </w:pPr>
          </w:p>
        </w:tc>
      </w:tr>
      <w:tr w:rsidR="00F25831" w:rsidRPr="00F25831" w14:paraId="7960EB47"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C17475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74191A4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151 (4.0)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21182F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237 (6.3)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4DAE71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269 (7.2)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CE1677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(7.4)</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E4BB4B9" w14:textId="77777777" w:rsidR="005C35CA" w:rsidRPr="00F25831" w:rsidRDefault="005C35CA">
            <w:pPr>
              <w:jc w:val="center"/>
              <w:rPr>
                <w:rFonts w:ascii="Times New Roman" w:eastAsia="宋体" w:hAnsi="Times New Roman" w:cs="Times New Roman"/>
                <w:sz w:val="20"/>
                <w:szCs w:val="20"/>
              </w:rPr>
            </w:pPr>
          </w:p>
        </w:tc>
      </w:tr>
      <w:tr w:rsidR="00F25831" w:rsidRPr="00F25831" w14:paraId="6CEA5B5E"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62F0D5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261F708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F2D1EE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1.28 (1.03-1.58)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106287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1.33 (1.06-1.66)</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44AC30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1.53 (1.19-1.96)</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327E78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0.0018 </w:t>
            </w:r>
          </w:p>
        </w:tc>
      </w:tr>
      <w:tr w:rsidR="00F25831" w:rsidRPr="00F25831" w14:paraId="749B928A"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5C014DD"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plant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4ED5BE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0EB328B"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9FEA382"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8D3A818"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AE454F3" w14:textId="77777777" w:rsidR="005C35CA" w:rsidRPr="00F25831" w:rsidRDefault="005C35CA">
            <w:pPr>
              <w:jc w:val="center"/>
              <w:rPr>
                <w:rFonts w:ascii="Times New Roman" w:eastAsia="宋体" w:hAnsi="Times New Roman" w:cs="Times New Roman"/>
                <w:sz w:val="20"/>
                <w:szCs w:val="20"/>
              </w:rPr>
            </w:pPr>
          </w:p>
        </w:tc>
      </w:tr>
      <w:tr w:rsidR="00F25831" w:rsidRPr="00F25831" w14:paraId="6C5D8EA5"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F51B50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4C9B12A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152 (4.1)</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428731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243 (6.5)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ED3A64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261 (7.0)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89DB2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278 (7.5)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4E6FBFA" w14:textId="77777777" w:rsidR="005C35CA" w:rsidRPr="00F25831" w:rsidRDefault="005C35CA">
            <w:pPr>
              <w:jc w:val="center"/>
              <w:rPr>
                <w:rFonts w:ascii="Times New Roman" w:eastAsia="宋体" w:hAnsi="Times New Roman" w:cs="Times New Roman"/>
                <w:sz w:val="20"/>
                <w:szCs w:val="20"/>
              </w:rPr>
            </w:pPr>
          </w:p>
        </w:tc>
      </w:tr>
      <w:tr w:rsidR="00F25831" w:rsidRPr="00F25831" w14:paraId="328C6BB4"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C362E3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259747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7AC2A3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1.36 (1.10-1.68)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2DB9C4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1.35 (1.08-1.68)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E06262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1.61 (1.26-2.06)</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CF29D6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0.0007</w:t>
            </w:r>
          </w:p>
        </w:tc>
      </w:tr>
      <w:tr w:rsidR="00F25831" w:rsidRPr="00F25831" w14:paraId="11AA56E5"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00CADB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plant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171DAD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7E63AC2"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6690296"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59513B9"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3229B3D" w14:textId="77777777" w:rsidR="005C35CA" w:rsidRPr="00F25831" w:rsidRDefault="005C35CA">
            <w:pPr>
              <w:jc w:val="center"/>
              <w:rPr>
                <w:rFonts w:ascii="Times New Roman" w:eastAsia="宋体" w:hAnsi="Times New Roman" w:cs="Times New Roman"/>
                <w:sz w:val="20"/>
                <w:szCs w:val="20"/>
              </w:rPr>
            </w:pPr>
          </w:p>
        </w:tc>
      </w:tr>
      <w:tr w:rsidR="00F25831" w:rsidRPr="00F25831" w14:paraId="09D5689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ED439A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3EB57B5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203 (5.4)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348814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238 (6.4)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F93889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240 (6.4)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9EC950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253 (6.8)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41DE48B" w14:textId="77777777" w:rsidR="005C35CA" w:rsidRPr="00F25831" w:rsidRDefault="005C35CA">
            <w:pPr>
              <w:jc w:val="center"/>
              <w:rPr>
                <w:rFonts w:ascii="Times New Roman" w:eastAsia="宋体" w:hAnsi="Times New Roman" w:cs="Times New Roman"/>
                <w:sz w:val="20"/>
                <w:szCs w:val="20"/>
              </w:rPr>
            </w:pPr>
          </w:p>
        </w:tc>
      </w:tr>
      <w:tr w:rsidR="00F25831" w:rsidRPr="00F25831" w14:paraId="1F9C0AEA"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B191B6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D3D160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B82318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0.93 (0.77-1.13)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CB2E9F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0.93 (0.76-1.14)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6C6DEC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0.94 (0.77-1.15)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65E6D8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0.59 </w:t>
            </w:r>
          </w:p>
        </w:tc>
      </w:tr>
      <w:tr w:rsidR="00F25831" w:rsidRPr="00F25831" w14:paraId="34450332"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405B820F"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1994521"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FFDC7FF"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5EE66A5"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5E475B9"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885135F" w14:textId="77777777" w:rsidR="005C35CA" w:rsidRPr="00F25831" w:rsidRDefault="005C35CA">
            <w:pPr>
              <w:jc w:val="center"/>
              <w:rPr>
                <w:rFonts w:ascii="Times New Roman" w:eastAsia="宋体" w:hAnsi="Times New Roman" w:cs="Times New Roman"/>
                <w:sz w:val="20"/>
                <w:szCs w:val="20"/>
              </w:rPr>
            </w:pPr>
          </w:p>
        </w:tc>
      </w:tr>
      <w:tr w:rsidR="00F25831" w:rsidRPr="00F25831" w14:paraId="638E6BCA"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6986D4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30A52E0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243 (6.5)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BE2EE2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251 (6.7)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BD7F9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256 (6.9)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79CFC0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184 (4.9)</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2C7D7215" w14:textId="77777777" w:rsidR="005C35CA" w:rsidRPr="00F25831" w:rsidRDefault="005C35CA">
            <w:pPr>
              <w:jc w:val="center"/>
              <w:rPr>
                <w:rFonts w:ascii="Times New Roman" w:eastAsia="宋体" w:hAnsi="Times New Roman" w:cs="Times New Roman"/>
                <w:sz w:val="20"/>
                <w:szCs w:val="20"/>
              </w:rPr>
            </w:pPr>
          </w:p>
        </w:tc>
      </w:tr>
      <w:tr w:rsidR="00F25831" w:rsidRPr="00F25831" w14:paraId="5E9DA0A5"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9CA0E4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0791C6B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E80C13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0.99 (0.79-1.26)</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C81C61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0.89 (0.66-1.20)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999D35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0.78 (0.54-1.13)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D4DD97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0.17 </w:t>
            </w:r>
          </w:p>
        </w:tc>
      </w:tr>
      <w:tr w:rsidR="00F25831" w:rsidRPr="00F25831" w14:paraId="6A2FAADA"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6028CD1B"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animal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851659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5B42BF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C06E30A"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F40E7B3"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8059B9D" w14:textId="77777777" w:rsidR="005C35CA" w:rsidRPr="00F25831" w:rsidRDefault="005C35CA">
            <w:pPr>
              <w:jc w:val="center"/>
              <w:rPr>
                <w:rFonts w:ascii="Times New Roman" w:eastAsia="宋体" w:hAnsi="Times New Roman" w:cs="Times New Roman"/>
                <w:sz w:val="20"/>
                <w:szCs w:val="20"/>
              </w:rPr>
            </w:pPr>
          </w:p>
        </w:tc>
      </w:tr>
      <w:tr w:rsidR="00F25831" w:rsidRPr="00F25831" w14:paraId="720578EE"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1BA5EB6"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25D04D1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232 (6.2)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329AD6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266 (7.1)</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0EDA6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236 (6.3)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826C4A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200 (5.3)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252EAC5" w14:textId="77777777" w:rsidR="005C35CA" w:rsidRPr="00F25831" w:rsidRDefault="005C35CA">
            <w:pPr>
              <w:jc w:val="center"/>
              <w:rPr>
                <w:rFonts w:ascii="Times New Roman" w:eastAsia="宋体" w:hAnsi="Times New Roman" w:cs="Times New Roman"/>
                <w:sz w:val="20"/>
                <w:szCs w:val="20"/>
              </w:rPr>
            </w:pPr>
          </w:p>
        </w:tc>
      </w:tr>
      <w:tr w:rsidR="00F25831" w:rsidRPr="00F25831" w14:paraId="0E255FDB"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6FD3BE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4BF0912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6FD0C0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(0.89-1.29)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4C4909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0.96 (0.77-1.20)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3EABA7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0.96 (0.72-1.27)</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F00D62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0.65 </w:t>
            </w:r>
          </w:p>
        </w:tc>
      </w:tr>
      <w:tr w:rsidR="00F25831" w:rsidRPr="00F25831" w14:paraId="237F326D"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4ADB106D"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animal MUFA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51120475"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B41D4B2"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789827C"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15FB660"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FE446DB" w14:textId="77777777" w:rsidR="005C35CA" w:rsidRPr="00F25831" w:rsidRDefault="005C35CA">
            <w:pPr>
              <w:jc w:val="center"/>
              <w:rPr>
                <w:rFonts w:ascii="Times New Roman" w:eastAsia="宋体" w:hAnsi="Times New Roman" w:cs="Times New Roman"/>
                <w:sz w:val="20"/>
                <w:szCs w:val="20"/>
              </w:rPr>
            </w:pPr>
          </w:p>
        </w:tc>
      </w:tr>
      <w:tr w:rsidR="00F25831" w:rsidRPr="00F25831" w14:paraId="6EBC193E"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1BE449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5B5AD35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196 (5.2)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669783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241 (6.5)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73562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287 (7.7)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60D828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210 (5.6)</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F5659B4" w14:textId="77777777" w:rsidR="005C35CA" w:rsidRPr="00F25831" w:rsidRDefault="005C35CA">
            <w:pPr>
              <w:jc w:val="center"/>
              <w:rPr>
                <w:rFonts w:ascii="Times New Roman" w:eastAsia="宋体" w:hAnsi="Times New Roman" w:cs="Times New Roman"/>
                <w:sz w:val="20"/>
                <w:szCs w:val="20"/>
              </w:rPr>
            </w:pPr>
          </w:p>
        </w:tc>
      </w:tr>
      <w:tr w:rsidR="00F25831" w:rsidRPr="00F25831" w14:paraId="7CD71C6F"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1214AF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3545F83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85033F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1.02 (0.84-1.25)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7E575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1.17 (0.94-1.47)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8E6E2B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0.95 (0.72-1.26)</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2C9575D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0.86 </w:t>
            </w:r>
          </w:p>
        </w:tc>
      </w:tr>
      <w:tr w:rsidR="00F25831" w:rsidRPr="00F25831" w14:paraId="5F18265B"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36AD245" w14:textId="77777777" w:rsidR="005C35CA" w:rsidRPr="00F25831" w:rsidRDefault="005C35CA">
            <w:pPr>
              <w:rPr>
                <w:rFonts w:ascii="Times New Roman" w:eastAsia="宋体" w:hAnsi="Times New Roman" w:cs="Times New Roman"/>
                <w:sz w:val="20"/>
                <w:szCs w:val="20"/>
              </w:rPr>
            </w:pP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4119C5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2A6EE47"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90FD04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EB59C91"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28444BAE" w14:textId="77777777" w:rsidR="005C35CA" w:rsidRPr="00F25831" w:rsidRDefault="005C35CA">
            <w:pPr>
              <w:jc w:val="center"/>
              <w:rPr>
                <w:rFonts w:ascii="Times New Roman" w:eastAsia="宋体" w:hAnsi="Times New Roman" w:cs="Times New Roman"/>
                <w:sz w:val="20"/>
                <w:szCs w:val="20"/>
              </w:rPr>
            </w:pPr>
          </w:p>
        </w:tc>
      </w:tr>
      <w:tr w:rsidR="00F25831" w:rsidRPr="00F25831" w14:paraId="6F5C7750"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3C844A39"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OA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3A204C6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41F7073"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529904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6906C26"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D91D9C7" w14:textId="77777777" w:rsidR="005C35CA" w:rsidRPr="00F25831" w:rsidRDefault="005C35CA">
            <w:pPr>
              <w:jc w:val="center"/>
              <w:rPr>
                <w:rFonts w:ascii="Times New Roman" w:eastAsia="宋体" w:hAnsi="Times New Roman" w:cs="Times New Roman"/>
                <w:sz w:val="20"/>
                <w:szCs w:val="20"/>
              </w:rPr>
            </w:pPr>
          </w:p>
        </w:tc>
      </w:tr>
      <w:tr w:rsidR="00F25831" w:rsidRPr="00F25831" w14:paraId="6AC1092C"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95A37F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2521DAF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199 (5.3)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EDA269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244 (6.5)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2069E0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252 (6.8)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2E88CF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239 (6.4)</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E73C7B3" w14:textId="77777777" w:rsidR="005C35CA" w:rsidRPr="00F25831" w:rsidRDefault="005C35CA">
            <w:pPr>
              <w:jc w:val="center"/>
              <w:rPr>
                <w:rFonts w:ascii="Times New Roman" w:eastAsia="宋体" w:hAnsi="Times New Roman" w:cs="Times New Roman"/>
                <w:sz w:val="20"/>
                <w:szCs w:val="20"/>
              </w:rPr>
            </w:pPr>
          </w:p>
        </w:tc>
      </w:tr>
      <w:tr w:rsidR="00F25831" w:rsidRPr="00F25831" w14:paraId="56908E29"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A89D39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4875CA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7FAB58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1.58 (1.20-2.09)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813F39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1.76 (1.25-2.48)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07483A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(1.53-3.44)</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0EB86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0.0002 </w:t>
            </w:r>
          </w:p>
        </w:tc>
      </w:tr>
      <w:tr w:rsidR="00F25831" w:rsidRPr="00F25831" w14:paraId="0DE36D34"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02AAAC31"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OA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89C797D"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5ED9843"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6F729B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3092AFA"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1C28134" w14:textId="77777777" w:rsidR="005C35CA" w:rsidRPr="00F25831" w:rsidRDefault="005C35CA">
            <w:pPr>
              <w:jc w:val="center"/>
              <w:rPr>
                <w:rFonts w:ascii="Times New Roman" w:eastAsia="宋体" w:hAnsi="Times New Roman" w:cs="Times New Roman"/>
                <w:sz w:val="20"/>
                <w:szCs w:val="20"/>
              </w:rPr>
            </w:pPr>
          </w:p>
        </w:tc>
      </w:tr>
      <w:tr w:rsidR="00F25831" w:rsidRPr="00F25831" w14:paraId="2FCD8E4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8E1180A"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E6421A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149 (4.0)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26C04B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218 (5.8)</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4FCF24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260 (7.0)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6E6C6C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307 (8.2)</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E64102F" w14:textId="77777777" w:rsidR="005C35CA" w:rsidRPr="00F25831" w:rsidRDefault="005C35CA">
            <w:pPr>
              <w:jc w:val="center"/>
              <w:rPr>
                <w:rFonts w:ascii="Times New Roman" w:eastAsia="宋体" w:hAnsi="Times New Roman" w:cs="Times New Roman"/>
                <w:sz w:val="20"/>
                <w:szCs w:val="20"/>
              </w:rPr>
            </w:pPr>
          </w:p>
        </w:tc>
      </w:tr>
      <w:tr w:rsidR="00F25831" w:rsidRPr="00F25831" w14:paraId="6AAC85A6"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BD7096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0390EB0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994EB9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1.13 (0.91-1.42)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11FED3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1.28 (1.01-1.62)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0DBD7C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1.58 (1.21-2.08)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CF2D39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0.0005 </w:t>
            </w:r>
          </w:p>
        </w:tc>
      </w:tr>
      <w:tr w:rsidR="00F25831" w:rsidRPr="00F25831" w14:paraId="41111E00"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77900ED0"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OA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C9535C6"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33CE2A5"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1CF9534"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39BCDBF"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B30FAC5" w14:textId="77777777" w:rsidR="005C35CA" w:rsidRPr="00F25831" w:rsidRDefault="005C35CA">
            <w:pPr>
              <w:jc w:val="center"/>
              <w:rPr>
                <w:rFonts w:ascii="Times New Roman" w:eastAsia="宋体" w:hAnsi="Times New Roman" w:cs="Times New Roman"/>
                <w:sz w:val="20"/>
                <w:szCs w:val="20"/>
              </w:rPr>
            </w:pPr>
          </w:p>
        </w:tc>
      </w:tr>
      <w:tr w:rsidR="00F25831" w:rsidRPr="00F25831" w14:paraId="6D08B021"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8B8B5F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7128FDD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243 (6.5)</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C9F4E1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684981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260 (7.0)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7CC416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181 (4.8)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1F55D49" w14:textId="77777777" w:rsidR="005C35CA" w:rsidRPr="00F25831" w:rsidRDefault="005C35CA">
            <w:pPr>
              <w:jc w:val="center"/>
              <w:rPr>
                <w:rFonts w:ascii="Times New Roman" w:eastAsia="宋体" w:hAnsi="Times New Roman" w:cs="Times New Roman"/>
                <w:sz w:val="20"/>
                <w:szCs w:val="20"/>
              </w:rPr>
            </w:pPr>
          </w:p>
        </w:tc>
      </w:tr>
      <w:tr w:rsidR="00F25831" w:rsidRPr="00F25831" w14:paraId="32044CB6"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159D08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DA0E21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500D940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1.10 (0.87-1.41)</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3F4742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1.12 (0.82-1.53)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41820E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(0.72-1.60)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CB334F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0.73 </w:t>
            </w:r>
          </w:p>
        </w:tc>
      </w:tr>
      <w:tr w:rsidR="00F25831" w:rsidRPr="00F25831" w14:paraId="44B07A96"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69FFBF8D"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3647179"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F61DBF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841591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E04B66E"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5D76E54" w14:textId="77777777" w:rsidR="005C35CA" w:rsidRPr="00F25831" w:rsidRDefault="005C35CA">
            <w:pPr>
              <w:jc w:val="center"/>
              <w:rPr>
                <w:rFonts w:ascii="Times New Roman" w:eastAsia="宋体" w:hAnsi="Times New Roman" w:cs="Times New Roman"/>
                <w:sz w:val="20"/>
                <w:szCs w:val="20"/>
              </w:rPr>
            </w:pPr>
          </w:p>
        </w:tc>
      </w:tr>
      <w:tr w:rsidR="00F25831" w:rsidRPr="00F25831" w14:paraId="5D9FA983"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15B9FD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730EC7C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257 (6.9)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913EA2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231 (6.2)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C09A1C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259 (7.0)</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88FDBB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187 (5.0)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1ED749F" w14:textId="77777777" w:rsidR="005C35CA" w:rsidRPr="00F25831" w:rsidRDefault="005C35CA">
            <w:pPr>
              <w:jc w:val="center"/>
              <w:rPr>
                <w:rFonts w:ascii="Times New Roman" w:eastAsia="宋体" w:hAnsi="Times New Roman" w:cs="Times New Roman"/>
                <w:sz w:val="20"/>
                <w:szCs w:val="20"/>
              </w:rPr>
            </w:pPr>
          </w:p>
        </w:tc>
      </w:tr>
      <w:tr w:rsidR="00F25831" w:rsidRPr="00F25831" w14:paraId="72FB630C"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136F7C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44CD854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B7F072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0.73 (0.58-0.91)</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3414D0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0.63 (0.48-0.82)</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B3445A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0.45 (0.33-0.62)</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F600DB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r w:rsidR="00F25831" w:rsidRPr="00F25831" w14:paraId="1337C0C4"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3113B254"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PA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5BAD1ACE"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AEA25F5"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3BEE8AB"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DF0B897"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6E67C34" w14:textId="77777777" w:rsidR="005C35CA" w:rsidRPr="00F25831" w:rsidRDefault="005C35CA">
            <w:pPr>
              <w:jc w:val="center"/>
              <w:rPr>
                <w:rFonts w:ascii="Times New Roman" w:eastAsia="宋体" w:hAnsi="Times New Roman" w:cs="Times New Roman"/>
                <w:sz w:val="20"/>
                <w:szCs w:val="20"/>
              </w:rPr>
            </w:pPr>
          </w:p>
        </w:tc>
      </w:tr>
      <w:tr w:rsidR="00F25831" w:rsidRPr="00F25831" w14:paraId="2CA5EF4B"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CEAEBE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3B69E34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127 (3.4)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841D2A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251 (6.7)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403ADD5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303 (8.1)</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D49D41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253 (6.8)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45ADB91" w14:textId="77777777" w:rsidR="005C35CA" w:rsidRPr="00F25831" w:rsidRDefault="005C35CA">
            <w:pPr>
              <w:jc w:val="center"/>
              <w:rPr>
                <w:rFonts w:ascii="Times New Roman" w:eastAsia="宋体" w:hAnsi="Times New Roman" w:cs="Times New Roman"/>
                <w:sz w:val="20"/>
                <w:szCs w:val="20"/>
              </w:rPr>
            </w:pPr>
          </w:p>
        </w:tc>
      </w:tr>
      <w:tr w:rsidR="00F25831" w:rsidRPr="00F25831" w14:paraId="2D68B77C"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4D9CAC3"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24495B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C30AFD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1.29 (1.03-1.63)</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72D7094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1.66 (1.32-2.09)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3E8B9C9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1.66 (1.28-2.15)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D02544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r w:rsidR="00F25831" w:rsidRPr="00F25831" w14:paraId="0C95B212"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2553DBA7"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PA</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1D1E53B6"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2F7E2FE1"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16FF9E83" w14:textId="77777777" w:rsidR="005C35CA" w:rsidRPr="00F25831" w:rsidRDefault="005C35CA">
            <w:pPr>
              <w:jc w:val="center"/>
              <w:rPr>
                <w:rFonts w:ascii="Times New Roman" w:eastAsia="宋体" w:hAnsi="Times New Roman" w:cs="Times New Roman"/>
                <w:sz w:val="20"/>
                <w:szCs w:val="20"/>
              </w:rPr>
            </w:pP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770BDE9"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B3287EE" w14:textId="77777777" w:rsidR="005C35CA" w:rsidRPr="00F25831" w:rsidRDefault="005C35CA">
            <w:pPr>
              <w:jc w:val="center"/>
              <w:rPr>
                <w:rFonts w:ascii="Times New Roman" w:eastAsia="宋体" w:hAnsi="Times New Roman" w:cs="Times New Roman"/>
                <w:sz w:val="20"/>
                <w:szCs w:val="20"/>
              </w:rPr>
            </w:pPr>
          </w:p>
        </w:tc>
      </w:tr>
      <w:tr w:rsidR="00F25831" w:rsidRPr="00F25831" w14:paraId="0FB82E67"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5DD12B6"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22" w:type="pct"/>
            <w:tcBorders>
              <w:top w:val="nil"/>
              <w:left w:val="nil"/>
              <w:bottom w:val="nil"/>
              <w:right w:val="nil"/>
            </w:tcBorders>
            <w:shd w:val="clear" w:color="auto" w:fill="auto"/>
            <w:noWrap/>
            <w:tcMar>
              <w:top w:w="15" w:type="dxa"/>
              <w:left w:w="15" w:type="dxa"/>
              <w:bottom w:w="0" w:type="dxa"/>
              <w:right w:w="15" w:type="dxa"/>
            </w:tcMar>
            <w:vAlign w:val="center"/>
            <w:hideMark/>
          </w:tcPr>
          <w:p w14:paraId="6D23B67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259 (6.9)</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E1BF81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240 (6.4)</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6208F30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(6.7)</w:t>
            </w:r>
          </w:p>
        </w:tc>
        <w:tc>
          <w:tcPr>
            <w:tcW w:w="908" w:type="pct"/>
            <w:tcBorders>
              <w:top w:val="nil"/>
              <w:left w:val="nil"/>
              <w:bottom w:val="nil"/>
              <w:right w:val="nil"/>
            </w:tcBorders>
            <w:shd w:val="clear" w:color="auto" w:fill="auto"/>
            <w:noWrap/>
            <w:tcMar>
              <w:top w:w="15" w:type="dxa"/>
              <w:left w:w="15" w:type="dxa"/>
              <w:bottom w:w="0" w:type="dxa"/>
              <w:right w:w="15" w:type="dxa"/>
            </w:tcMar>
            <w:vAlign w:val="center"/>
            <w:hideMark/>
          </w:tcPr>
          <w:p w14:paraId="0C61271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185 (5.0)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6268B3C" w14:textId="77777777" w:rsidR="005C35CA" w:rsidRPr="00F25831" w:rsidRDefault="005C35CA">
            <w:pPr>
              <w:jc w:val="center"/>
              <w:rPr>
                <w:rFonts w:ascii="Times New Roman" w:eastAsia="宋体" w:hAnsi="Times New Roman" w:cs="Times New Roman"/>
                <w:sz w:val="20"/>
                <w:szCs w:val="20"/>
              </w:rPr>
            </w:pPr>
          </w:p>
        </w:tc>
      </w:tr>
      <w:tr w:rsidR="00F25831" w:rsidRPr="00F25831" w14:paraId="7F69DA11" w14:textId="77777777" w:rsidTr="005C35CA">
        <w:trPr>
          <w:trHeight w:val="300"/>
        </w:trPr>
        <w:tc>
          <w:tcPr>
            <w:tcW w:w="136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D8E256"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2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6FCA9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BB07E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0.72 (0.58-0.91)</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2AD9A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0.59 (0.45-0.78)</w:t>
            </w:r>
          </w:p>
        </w:tc>
        <w:tc>
          <w:tcPr>
            <w:tcW w:w="90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EB852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0.45 (0.32-0.63)</w:t>
            </w:r>
          </w:p>
        </w:tc>
        <w:tc>
          <w:tcPr>
            <w:tcW w:w="39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5FDB3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&lt;.0001</w:t>
            </w:r>
          </w:p>
        </w:tc>
      </w:tr>
    </w:tbl>
    <w:p w14:paraId="1ADFBF81" w14:textId="32442EC3" w:rsidR="005C5DBD" w:rsidRPr="00F25831" w:rsidRDefault="00B72B32" w:rsidP="00D9064F">
      <w:pPr>
        <w:autoSpaceDE w:val="0"/>
        <w:autoSpaceDN w:val="0"/>
        <w:adjustRightInd w:val="0"/>
        <w:spacing w:beforeLines="50" w:before="120"/>
        <w:rPr>
          <w:rFonts w:ascii="Times New Roman" w:hAnsi="Times New Roman" w:cs="Times New Roman"/>
          <w:kern w:val="0"/>
          <w:sz w:val="20"/>
          <w:szCs w:val="20"/>
        </w:rPr>
      </w:pPr>
      <w:r w:rsidRPr="00F25831">
        <w:rPr>
          <w:rFonts w:ascii="Times New Roman" w:hAnsi="Times New Roman" w:cs="Times New Roman"/>
          <w:kern w:val="0"/>
          <w:sz w:val="20"/>
          <w:szCs w:val="20"/>
        </w:rPr>
        <w:t xml:space="preserve">HRs (95% CIs) were estimated using </w:t>
      </w:r>
      <w:r w:rsidRPr="00F25831">
        <w:rPr>
          <w:rFonts w:ascii="Times New Roman" w:hAnsi="Times New Roman" w:cs="Times New Roman"/>
          <w:sz w:val="20"/>
          <w:szCs w:val="20"/>
        </w:rPr>
        <w:t>time-dependent</w:t>
      </w:r>
      <w:r w:rsidR="00541688" w:rsidRPr="00F25831">
        <w:rPr>
          <w:rFonts w:ascii="Times New Roman" w:hAnsi="Times New Roman" w:cs="Times New Roman"/>
          <w:kern w:val="0"/>
          <w:sz w:val="20"/>
          <w:szCs w:val="20"/>
        </w:rPr>
        <w:t xml:space="preserve"> </w:t>
      </w:r>
      <w:r w:rsidRPr="00F25831">
        <w:rPr>
          <w:rFonts w:ascii="Times New Roman" w:hAnsi="Times New Roman" w:cs="Times New Roman"/>
          <w:kern w:val="0"/>
          <w:sz w:val="20"/>
          <w:szCs w:val="20"/>
        </w:rPr>
        <w:t xml:space="preserve">Cox proportional hazards models. The multivariable model was adjusted for </w:t>
      </w:r>
      <w:r w:rsidRPr="00F25831">
        <w:rPr>
          <w:rFonts w:ascii="Times New Roman" w:hAnsi="Times New Roman" w:cs="Times New Roman"/>
          <w:sz w:val="20"/>
          <w:szCs w:val="20"/>
        </w:rPr>
        <w:lastRenderedPageBreak/>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percentages of energy intake from protein, </w:t>
      </w:r>
      <w:r w:rsidR="005C5DBD" w:rsidRPr="00F25831">
        <w:rPr>
          <w:rFonts w:ascii="Times New Roman" w:hAnsi="Times New Roman" w:cs="Times New Roman"/>
          <w:kern w:val="0"/>
          <w:sz w:val="20"/>
          <w:szCs w:val="20"/>
        </w:rPr>
        <w:t>SFAs, PUFAs and remaining MUFAs</w:t>
      </w:r>
      <w:r w:rsidRPr="00F25831">
        <w:rPr>
          <w:rFonts w:ascii="Times New Roman" w:hAnsi="Times New Roman" w:cs="Times New Roman"/>
          <w:kern w:val="0"/>
          <w:sz w:val="20"/>
          <w:szCs w:val="20"/>
        </w:rPr>
        <w:t>. CI, confidence interval; HR, hazard ratio;</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MUFA, monounsaturated fatty acid; OA, oleic acid; PA, palmitoleic acid;</w:t>
      </w:r>
      <w:r w:rsidRPr="00F25831">
        <w:rPr>
          <w:rFonts w:ascii="Times New Roman" w:hAnsi="Times New Roman" w:cs="Times New Roman"/>
          <w:kern w:val="0"/>
          <w:sz w:val="20"/>
          <w:szCs w:val="20"/>
        </w:rPr>
        <w:t xml:space="preserve"> Q, </w:t>
      </w:r>
      <w:r w:rsidR="002B7020" w:rsidRPr="00F25831">
        <w:rPr>
          <w:rFonts w:ascii="Times New Roman" w:hAnsi="Times New Roman" w:cs="Times New Roman"/>
          <w:kern w:val="0"/>
          <w:sz w:val="20"/>
          <w:szCs w:val="20"/>
        </w:rPr>
        <w:t>quartile</w:t>
      </w:r>
      <w:r w:rsidRPr="00F25831">
        <w:rPr>
          <w:rFonts w:ascii="Times New Roman" w:hAnsi="Times New Roman" w:cs="Times New Roman"/>
          <w:kern w:val="0"/>
          <w:sz w:val="20"/>
          <w:szCs w:val="20"/>
        </w:rPr>
        <w:t>.</w:t>
      </w:r>
      <w:r w:rsidR="005C5DBD" w:rsidRPr="00F25831">
        <w:rPr>
          <w:rFonts w:ascii="Times New Roman" w:hAnsi="Times New Roman" w:cs="Times New Roman"/>
          <w:sz w:val="20"/>
          <w:szCs w:val="20"/>
        </w:rPr>
        <w:br w:type="page"/>
      </w:r>
    </w:p>
    <w:p w14:paraId="14C27F20" w14:textId="77777777" w:rsidR="006F43F9" w:rsidRPr="00F25831" w:rsidRDefault="009B3720" w:rsidP="00D9064F">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6F43F9"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Pr="00F25831">
        <w:rPr>
          <w:rFonts w:ascii="Times New Roman" w:hAnsi="Times New Roman" w:cs="Times New Roman"/>
          <w:b/>
          <w:kern w:val="0"/>
          <w:sz w:val="20"/>
          <w:szCs w:val="20"/>
        </w:rPr>
        <w:t>8</w:t>
      </w:r>
      <w:r w:rsidR="00C12596" w:rsidRPr="00F25831">
        <w:rPr>
          <w:rFonts w:ascii="Times New Roman" w:hAnsi="Times New Roman" w:cs="Times New Roman"/>
          <w:b/>
          <w:kern w:val="0"/>
          <w:sz w:val="20"/>
          <w:szCs w:val="20"/>
        </w:rPr>
        <w:t>.</w:t>
      </w:r>
      <w:r w:rsidR="0093033C" w:rsidRPr="00F25831">
        <w:rPr>
          <w:rFonts w:ascii="Times New Roman" w:hAnsi="Times New Roman" w:cs="Times New Roman"/>
          <w:b/>
          <w:kern w:val="0"/>
          <w:sz w:val="20"/>
          <w:szCs w:val="20"/>
        </w:rPr>
        <w:t xml:space="preserve"> </w:t>
      </w:r>
      <w:r w:rsidR="006F43F9" w:rsidRPr="00F25831">
        <w:rPr>
          <w:rFonts w:ascii="Times New Roman" w:hAnsi="Times New Roman" w:cs="Times New Roman"/>
          <w:b/>
          <w:kern w:val="0"/>
          <w:sz w:val="20"/>
          <w:szCs w:val="20"/>
        </w:rPr>
        <w:t>HRs (95% CI) for sensitivity analysis that restricting the analysis to those with blood glucose biomarkers (</w:t>
      </w:r>
      <w:r w:rsidR="006F43F9" w:rsidRPr="00F25831">
        <w:rPr>
          <w:rFonts w:ascii="Times New Roman" w:hAnsi="Times New Roman" w:cs="Times New Roman"/>
          <w:b/>
          <w:i/>
          <w:kern w:val="0"/>
          <w:sz w:val="20"/>
          <w:szCs w:val="20"/>
        </w:rPr>
        <w:t>n</w:t>
      </w:r>
      <w:r w:rsidR="006F43F9" w:rsidRPr="00F25831">
        <w:rPr>
          <w:rFonts w:ascii="Times New Roman" w:hAnsi="Times New Roman" w:cs="Times New Roman"/>
          <w:b/>
          <w:kern w:val="0"/>
          <w:sz w:val="20"/>
          <w:szCs w:val="20"/>
        </w:rPr>
        <w:t>=7,708)</w:t>
      </w:r>
    </w:p>
    <w:tbl>
      <w:tblPr>
        <w:tblW w:w="5000" w:type="pct"/>
        <w:tblCellMar>
          <w:left w:w="0" w:type="dxa"/>
          <w:right w:w="0" w:type="dxa"/>
        </w:tblCellMar>
        <w:tblLook w:val="04A0" w:firstRow="1" w:lastRow="0" w:firstColumn="1" w:lastColumn="0" w:noHBand="0" w:noVBand="1"/>
      </w:tblPr>
      <w:tblGrid>
        <w:gridCol w:w="3180"/>
        <w:gridCol w:w="1144"/>
        <w:gridCol w:w="1795"/>
        <w:gridCol w:w="1795"/>
        <w:gridCol w:w="1795"/>
        <w:gridCol w:w="757"/>
      </w:tblGrid>
      <w:tr w:rsidR="00F25831" w:rsidRPr="00F25831" w14:paraId="607C0B23" w14:textId="77777777" w:rsidTr="005C35CA">
        <w:trPr>
          <w:trHeight w:val="300"/>
        </w:trPr>
        <w:tc>
          <w:tcPr>
            <w:tcW w:w="1362"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493982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3245" w:type="pct"/>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D404252"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Quartiles of MUFA intake</w:t>
            </w:r>
          </w:p>
        </w:tc>
        <w:tc>
          <w:tcPr>
            <w:tcW w:w="39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53D01D5"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w:t>
            </w:r>
          </w:p>
        </w:tc>
      </w:tr>
      <w:tr w:rsidR="00F25831" w:rsidRPr="00F25831" w14:paraId="57D24326" w14:textId="77777777" w:rsidTr="005C35CA">
        <w:trPr>
          <w:trHeight w:val="300"/>
        </w:trPr>
        <w:tc>
          <w:tcPr>
            <w:tcW w:w="136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C437DA"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w:t>
            </w:r>
          </w:p>
        </w:tc>
        <w:tc>
          <w:tcPr>
            <w:tcW w:w="57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9F5C85"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Q1</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AD283F"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Q2</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EDA8C5"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Q3</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7043AA"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sz w:val="20"/>
                <w:szCs w:val="20"/>
              </w:rPr>
              <w:t>Q4</w:t>
            </w:r>
          </w:p>
        </w:tc>
        <w:tc>
          <w:tcPr>
            <w:tcW w:w="39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E0B025" w14:textId="77777777" w:rsidR="005C35CA" w:rsidRPr="00F25831" w:rsidRDefault="005C35CA">
            <w:pPr>
              <w:jc w:val="center"/>
              <w:rPr>
                <w:rFonts w:ascii="Times New Roman" w:eastAsia="宋体" w:hAnsi="Times New Roman" w:cs="Times New Roman"/>
                <w:b/>
                <w:bCs/>
                <w:sz w:val="20"/>
                <w:szCs w:val="20"/>
              </w:rPr>
            </w:pPr>
            <w:r w:rsidRPr="00F25831">
              <w:rPr>
                <w:rFonts w:ascii="Times New Roman" w:hAnsi="Times New Roman" w:cs="Times New Roman"/>
                <w:b/>
                <w:bCs/>
                <w:i/>
                <w:iCs/>
                <w:sz w:val="20"/>
                <w:szCs w:val="20"/>
              </w:rPr>
              <w:t>P</w:t>
            </w:r>
            <w:r w:rsidRPr="00F25831">
              <w:rPr>
                <w:rFonts w:ascii="Times New Roman" w:hAnsi="Times New Roman" w:cs="Times New Roman"/>
                <w:b/>
                <w:bCs/>
                <w:sz w:val="20"/>
                <w:szCs w:val="20"/>
              </w:rPr>
              <w:t>-trend</w:t>
            </w:r>
          </w:p>
        </w:tc>
      </w:tr>
      <w:tr w:rsidR="00F25831" w:rsidRPr="00F25831" w14:paraId="1BF756D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3866DC20"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Total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5D1790DD"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C1D54EF"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C504F2F"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FFA8960"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97516C4" w14:textId="77777777" w:rsidR="005C35CA" w:rsidRPr="00F25831" w:rsidRDefault="005C35CA">
            <w:pPr>
              <w:jc w:val="center"/>
              <w:rPr>
                <w:rFonts w:ascii="Times New Roman" w:eastAsia="宋体" w:hAnsi="Times New Roman" w:cs="Times New Roman"/>
                <w:sz w:val="20"/>
                <w:szCs w:val="20"/>
              </w:rPr>
            </w:pPr>
          </w:p>
        </w:tc>
      </w:tr>
      <w:tr w:rsidR="00F25831" w:rsidRPr="00F25831" w14:paraId="1200EC99"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ACA3BE8"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3B69250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177 (9.2)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BBE26D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209 (10.9)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8E4701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207 (10.7)</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EAC79A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279 (14.5)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9C47D1F" w14:textId="77777777" w:rsidR="005C35CA" w:rsidRPr="00F25831" w:rsidRDefault="005C35CA">
            <w:pPr>
              <w:jc w:val="center"/>
              <w:rPr>
                <w:rFonts w:ascii="Times New Roman" w:eastAsia="宋体" w:hAnsi="Times New Roman" w:cs="Times New Roman"/>
                <w:sz w:val="20"/>
                <w:szCs w:val="20"/>
              </w:rPr>
            </w:pPr>
          </w:p>
        </w:tc>
      </w:tr>
      <w:tr w:rsidR="00F25831" w:rsidRPr="00F25831" w14:paraId="6A4FC4EC"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881775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29CCCCB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0D6E04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1.43 (1.08-1.89)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E66BC1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1.31 (0.94-1.84)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6499B7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1.70 (1.16-2.50)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0DDDC0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0.022 </w:t>
            </w:r>
          </w:p>
        </w:tc>
      </w:tr>
      <w:tr w:rsidR="00F25831" w:rsidRPr="00F25831" w14:paraId="65893588"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14288A6"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Plant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408105E5"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0CC07DF"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E56BC26"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07CB1E2"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AC0E7CB" w14:textId="77777777" w:rsidR="005C35CA" w:rsidRPr="00F25831" w:rsidRDefault="005C35CA">
            <w:pPr>
              <w:jc w:val="center"/>
              <w:rPr>
                <w:rFonts w:ascii="Times New Roman" w:eastAsia="宋体" w:hAnsi="Times New Roman" w:cs="Times New Roman"/>
                <w:sz w:val="20"/>
                <w:szCs w:val="20"/>
              </w:rPr>
            </w:pPr>
          </w:p>
        </w:tc>
      </w:tr>
      <w:tr w:rsidR="00F25831" w:rsidRPr="00F25831" w14:paraId="41ED3078"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BD77F1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53389A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141 (7.3)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534552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215 (11.2)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3B4C89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230 (11.9)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980EF0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286 (14.8)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25E97AA" w14:textId="77777777" w:rsidR="005C35CA" w:rsidRPr="00F25831" w:rsidRDefault="005C35CA">
            <w:pPr>
              <w:jc w:val="center"/>
              <w:rPr>
                <w:rFonts w:ascii="Times New Roman" w:eastAsia="宋体" w:hAnsi="Times New Roman" w:cs="Times New Roman"/>
                <w:sz w:val="20"/>
                <w:szCs w:val="20"/>
              </w:rPr>
            </w:pPr>
          </w:p>
        </w:tc>
      </w:tr>
      <w:tr w:rsidR="00F25831" w:rsidRPr="00F25831" w14:paraId="15D0F9E8"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369520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3A7C6F4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2C581A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(0.88-1.38)</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E0BF0D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1.06 (0.84-1.34)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B22FD5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1.37 (1.06-1.77)</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85CA91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0.027 </w:t>
            </w:r>
          </w:p>
        </w:tc>
      </w:tr>
      <w:tr w:rsidR="00F25831" w:rsidRPr="00F25831" w14:paraId="1A71FAA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D1005A3"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plant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3AB4F536"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B2FFEE5"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B526EB6"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46DF596"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973618C" w14:textId="77777777" w:rsidR="005C35CA" w:rsidRPr="00F25831" w:rsidRDefault="005C35CA">
            <w:pPr>
              <w:jc w:val="center"/>
              <w:rPr>
                <w:rFonts w:ascii="Times New Roman" w:eastAsia="宋体" w:hAnsi="Times New Roman" w:cs="Times New Roman"/>
                <w:sz w:val="20"/>
                <w:szCs w:val="20"/>
              </w:rPr>
            </w:pPr>
          </w:p>
        </w:tc>
      </w:tr>
      <w:tr w:rsidR="00F25831" w:rsidRPr="00F25831" w14:paraId="5CAF1B9C"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21A8798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574B331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143 (7.4)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AF3EDA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215 (11.2)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AF0A92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237 (12.3)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D974C9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277 (14.4)</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062E31A" w14:textId="77777777" w:rsidR="005C35CA" w:rsidRPr="00F25831" w:rsidRDefault="005C35CA">
            <w:pPr>
              <w:jc w:val="center"/>
              <w:rPr>
                <w:rFonts w:ascii="Times New Roman" w:eastAsia="宋体" w:hAnsi="Times New Roman" w:cs="Times New Roman"/>
                <w:sz w:val="20"/>
                <w:szCs w:val="20"/>
              </w:rPr>
            </w:pPr>
          </w:p>
        </w:tc>
      </w:tr>
      <w:tr w:rsidR="00F25831" w:rsidRPr="00F25831" w14:paraId="79C3AFC4"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4C30E3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A05D01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C0DCAD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1.17 (0.94-1.46)</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82B7FE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1.14 (0.91-1.44)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7D7C7E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1.40 (1.09-1.81)</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C1C6E6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0.018 </w:t>
            </w:r>
          </w:p>
        </w:tc>
      </w:tr>
      <w:tr w:rsidR="00F25831" w:rsidRPr="00F25831" w14:paraId="63B272FB"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33AF04E"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plant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721D526"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7FAF377"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15ADBD9"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5B0CF79"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B144546" w14:textId="77777777" w:rsidR="005C35CA" w:rsidRPr="00F25831" w:rsidRDefault="005C35CA">
            <w:pPr>
              <w:jc w:val="center"/>
              <w:rPr>
                <w:rFonts w:ascii="Times New Roman" w:eastAsia="宋体" w:hAnsi="Times New Roman" w:cs="Times New Roman"/>
                <w:sz w:val="20"/>
                <w:szCs w:val="20"/>
              </w:rPr>
            </w:pPr>
          </w:p>
        </w:tc>
      </w:tr>
      <w:tr w:rsidR="00F25831" w:rsidRPr="00F25831" w14:paraId="33019E13"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FF1FE3E"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11B3826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207 (10.7)</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E9EF9F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210 (10.9)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3E77FC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204 (10.6)</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31E888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251 (13.0)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5679D12" w14:textId="77777777" w:rsidR="005C35CA" w:rsidRPr="00F25831" w:rsidRDefault="005C35CA">
            <w:pPr>
              <w:jc w:val="center"/>
              <w:rPr>
                <w:rFonts w:ascii="Times New Roman" w:eastAsia="宋体" w:hAnsi="Times New Roman" w:cs="Times New Roman"/>
                <w:sz w:val="20"/>
                <w:szCs w:val="20"/>
              </w:rPr>
            </w:pPr>
          </w:p>
        </w:tc>
      </w:tr>
      <w:tr w:rsidR="00F25831" w:rsidRPr="00F25831" w14:paraId="3933FBA5"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01A03E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114E6A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9E1427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0.85 (0.70-1.04)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1BF0EF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0.80 (0.65-0.98)</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9AD136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0.92 (0.76-1.13)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FCD7CA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0.44 </w:t>
            </w:r>
          </w:p>
        </w:tc>
      </w:tr>
      <w:tr w:rsidR="00F25831" w:rsidRPr="00F25831" w14:paraId="59A4C490"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1A49AEDA"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Animal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17C5A6BB"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49A1CF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756F391"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DCB03D3"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05EA31F" w14:textId="77777777" w:rsidR="005C35CA" w:rsidRPr="00F25831" w:rsidRDefault="005C35CA">
            <w:pPr>
              <w:jc w:val="center"/>
              <w:rPr>
                <w:rFonts w:ascii="Times New Roman" w:eastAsia="宋体" w:hAnsi="Times New Roman" w:cs="Times New Roman"/>
                <w:sz w:val="20"/>
                <w:szCs w:val="20"/>
              </w:rPr>
            </w:pPr>
          </w:p>
        </w:tc>
      </w:tr>
      <w:tr w:rsidR="00F25831" w:rsidRPr="00F25831" w14:paraId="567681B2"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21159C29"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55148E2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216 (11.2)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09F913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220 (11.4)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493CE2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214 (11.1)</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558140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222 (11.5)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F04CE98" w14:textId="77777777" w:rsidR="005C35CA" w:rsidRPr="00F25831" w:rsidRDefault="005C35CA">
            <w:pPr>
              <w:jc w:val="center"/>
              <w:rPr>
                <w:rFonts w:ascii="Times New Roman" w:eastAsia="宋体" w:hAnsi="Times New Roman" w:cs="Times New Roman"/>
                <w:sz w:val="20"/>
                <w:szCs w:val="20"/>
              </w:rPr>
            </w:pPr>
          </w:p>
        </w:tc>
      </w:tr>
      <w:tr w:rsidR="00F25831" w:rsidRPr="00F25831" w14:paraId="18301E2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B5A79C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8FDD71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D32C3B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1.05 (0.82-1.34)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F8A017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0.93 (0.68-1.27)</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C680E5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0.92 (0.63-1.33)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EFB426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0.54 </w:t>
            </w:r>
          </w:p>
        </w:tc>
      </w:tr>
      <w:tr w:rsidR="00F25831" w:rsidRPr="00F25831" w14:paraId="17BA7469"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090072E4"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Fried animal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1445052"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4CA3C2B"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D732A7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631FAB2"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66B26C0" w14:textId="77777777" w:rsidR="005C35CA" w:rsidRPr="00F25831" w:rsidRDefault="005C35CA">
            <w:pPr>
              <w:jc w:val="center"/>
              <w:rPr>
                <w:rFonts w:ascii="Times New Roman" w:eastAsia="宋体" w:hAnsi="Times New Roman" w:cs="Times New Roman"/>
                <w:sz w:val="20"/>
                <w:szCs w:val="20"/>
              </w:rPr>
            </w:pPr>
          </w:p>
        </w:tc>
      </w:tr>
      <w:tr w:rsidR="00F25831" w:rsidRPr="00F25831" w14:paraId="7D1F52CB"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7109FC2"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3CDB77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235 (12.2)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604DA0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222 (11.5)</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32C168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205 (10.6)</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D6A164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210 (10.9)</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79E5BA0C" w14:textId="77777777" w:rsidR="005C35CA" w:rsidRPr="00F25831" w:rsidRDefault="005C35CA">
            <w:pPr>
              <w:jc w:val="center"/>
              <w:rPr>
                <w:rFonts w:ascii="Times New Roman" w:eastAsia="宋体" w:hAnsi="Times New Roman" w:cs="Times New Roman"/>
                <w:sz w:val="20"/>
                <w:szCs w:val="20"/>
              </w:rPr>
            </w:pPr>
          </w:p>
        </w:tc>
      </w:tr>
      <w:tr w:rsidR="00F25831" w:rsidRPr="00F25831" w14:paraId="603CB5E9"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35B8407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88CEAE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11D183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0.94 (0.78-1.15)</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43767C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0.83 (0.66-1.04)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C94F6B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0.97 (0.72-1.29)</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9C89D0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0.42 </w:t>
            </w:r>
          </w:p>
        </w:tc>
      </w:tr>
      <w:tr w:rsidR="00F25831" w:rsidRPr="00F25831" w14:paraId="73ED3FB1"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141B9778"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Non-fried animal MUFA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18E98AF"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6842CF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7BEE7B0"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1CB20F4"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8BC1E8F" w14:textId="77777777" w:rsidR="005C35CA" w:rsidRPr="00F25831" w:rsidRDefault="005C35CA">
            <w:pPr>
              <w:jc w:val="center"/>
              <w:rPr>
                <w:rFonts w:ascii="Times New Roman" w:eastAsia="宋体" w:hAnsi="Times New Roman" w:cs="Times New Roman"/>
                <w:sz w:val="20"/>
                <w:szCs w:val="20"/>
              </w:rPr>
            </w:pPr>
          </w:p>
        </w:tc>
      </w:tr>
      <w:tr w:rsidR="00F25831" w:rsidRPr="00F25831" w14:paraId="2F2FCFE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FB17125"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54E7E6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201 (10.4)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F54B0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198 (10.3)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F15519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237 (12.3)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FE6E1B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236 (12.3)</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76F2D75" w14:textId="77777777" w:rsidR="005C35CA" w:rsidRPr="00F25831" w:rsidRDefault="005C35CA">
            <w:pPr>
              <w:jc w:val="center"/>
              <w:rPr>
                <w:rFonts w:ascii="Times New Roman" w:eastAsia="宋体" w:hAnsi="Times New Roman" w:cs="Times New Roman"/>
                <w:sz w:val="20"/>
                <w:szCs w:val="20"/>
              </w:rPr>
            </w:pPr>
          </w:p>
        </w:tc>
      </w:tr>
      <w:tr w:rsidR="00F25831" w:rsidRPr="00F25831" w14:paraId="0E71C88F"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8468D34"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25A3F30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DAE7BE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0.85 (0.69-1.06)</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9D32CA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0.94 (0.74-1.19)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564A1D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0.95 (0.72-1.27)</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0A17E2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0.91 </w:t>
            </w:r>
          </w:p>
        </w:tc>
      </w:tr>
      <w:tr w:rsidR="00F25831" w:rsidRPr="00F25831" w14:paraId="131AC7E9"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3E27CB60" w14:textId="77777777" w:rsidR="005C35CA" w:rsidRPr="00F25831" w:rsidRDefault="005C35CA">
            <w:pPr>
              <w:rPr>
                <w:rFonts w:ascii="Times New Roman" w:eastAsia="宋体" w:hAnsi="Times New Roman" w:cs="Times New Roman"/>
                <w:sz w:val="20"/>
                <w:szCs w:val="20"/>
              </w:rPr>
            </w:pP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17B1E8E9"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F40ED9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8E87801"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9507B48"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F96467C" w14:textId="77777777" w:rsidR="005C35CA" w:rsidRPr="00F25831" w:rsidRDefault="005C35CA">
            <w:pPr>
              <w:jc w:val="center"/>
              <w:rPr>
                <w:rFonts w:ascii="Times New Roman" w:eastAsia="宋体" w:hAnsi="Times New Roman" w:cs="Times New Roman"/>
                <w:sz w:val="20"/>
                <w:szCs w:val="20"/>
              </w:rPr>
            </w:pPr>
          </w:p>
        </w:tc>
      </w:tr>
      <w:tr w:rsidR="00F25831" w:rsidRPr="00F25831" w14:paraId="68A9368E"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0573E65A"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OA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4A58C0B8"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9E62B42"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E1669B5"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CE1F95A"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427DF2A" w14:textId="77777777" w:rsidR="005C35CA" w:rsidRPr="00F25831" w:rsidRDefault="005C35CA">
            <w:pPr>
              <w:jc w:val="center"/>
              <w:rPr>
                <w:rFonts w:ascii="Times New Roman" w:eastAsia="宋体" w:hAnsi="Times New Roman" w:cs="Times New Roman"/>
                <w:sz w:val="20"/>
                <w:szCs w:val="20"/>
              </w:rPr>
            </w:pPr>
          </w:p>
        </w:tc>
      </w:tr>
      <w:tr w:rsidR="00F25831" w:rsidRPr="00F25831" w14:paraId="4ACDDCD1"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3E9EDFC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FFC526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174 (9.0)</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DF2033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207 (10.7)</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872786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211 (11.0)</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A81C0F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280 (14.5)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ED48A63" w14:textId="77777777" w:rsidR="005C35CA" w:rsidRPr="00F25831" w:rsidRDefault="005C35CA">
            <w:pPr>
              <w:jc w:val="center"/>
              <w:rPr>
                <w:rFonts w:ascii="Times New Roman" w:eastAsia="宋体" w:hAnsi="Times New Roman" w:cs="Times New Roman"/>
                <w:sz w:val="20"/>
                <w:szCs w:val="20"/>
              </w:rPr>
            </w:pPr>
          </w:p>
        </w:tc>
      </w:tr>
      <w:tr w:rsidR="00F25831" w:rsidRPr="00F25831" w14:paraId="7F9140FF"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69D2A7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6742B8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1B7526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1.50 (1.11-2.02)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0E2251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1.42 (0.98-2.06)</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EB6E3F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1.82 (1.18-2.78)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9543C1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0.021 </w:t>
            </w:r>
          </w:p>
        </w:tc>
      </w:tr>
      <w:tr w:rsidR="00F25831" w:rsidRPr="00F25831" w14:paraId="6ED8506A"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02777B44"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Plant OA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3CC0804C"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006BDFA"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DB2EC8C"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42990B3"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9A0F4B3" w14:textId="77777777" w:rsidR="005C35CA" w:rsidRPr="00F25831" w:rsidRDefault="005C35CA">
            <w:pPr>
              <w:jc w:val="center"/>
              <w:rPr>
                <w:rFonts w:ascii="Times New Roman" w:eastAsia="宋体" w:hAnsi="Times New Roman" w:cs="Times New Roman"/>
                <w:sz w:val="20"/>
                <w:szCs w:val="20"/>
              </w:rPr>
            </w:pPr>
          </w:p>
        </w:tc>
      </w:tr>
      <w:tr w:rsidR="00F25831" w:rsidRPr="00F25831" w14:paraId="5072EF3A"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B91E718"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275B75D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140 (7.3)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AC45EC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192 (10.0)</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A75799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231 (12.0)</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7C6B321"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309 (16.0)</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CD2DCF1" w14:textId="77777777" w:rsidR="005C35CA" w:rsidRPr="00F25831" w:rsidRDefault="005C35CA">
            <w:pPr>
              <w:jc w:val="center"/>
              <w:rPr>
                <w:rFonts w:ascii="Times New Roman" w:eastAsia="宋体" w:hAnsi="Times New Roman" w:cs="Times New Roman"/>
                <w:sz w:val="20"/>
                <w:szCs w:val="20"/>
              </w:rPr>
            </w:pPr>
          </w:p>
        </w:tc>
      </w:tr>
      <w:tr w:rsidR="00F25831" w:rsidRPr="00F25831" w14:paraId="77CE0ADD"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64507091"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CFB451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E974C9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1.07 (0.85-1.34)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D621BC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1.13 (0.88-1.43)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7D0F38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1.42 (1.08-1.87)</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61BE93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0.0093 </w:t>
            </w:r>
          </w:p>
        </w:tc>
      </w:tr>
      <w:tr w:rsidR="00F25831" w:rsidRPr="00F25831" w14:paraId="75BC1792"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3683A91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Animal OA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3FB7581"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0D7CA01"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16D50D2"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9C25492"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F331511" w14:textId="77777777" w:rsidR="005C35CA" w:rsidRPr="00F25831" w:rsidRDefault="005C35CA">
            <w:pPr>
              <w:jc w:val="center"/>
              <w:rPr>
                <w:rFonts w:ascii="Times New Roman" w:eastAsia="宋体" w:hAnsi="Times New Roman" w:cs="Times New Roman"/>
                <w:sz w:val="20"/>
                <w:szCs w:val="20"/>
              </w:rPr>
            </w:pPr>
          </w:p>
        </w:tc>
      </w:tr>
      <w:tr w:rsidR="00F25831" w:rsidRPr="00F25831" w14:paraId="437587A5"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BE1398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1A696CE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216 (11.2)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9849B5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215 (11.2)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F48FB6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220 (11.4)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DE1763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221 (11.5)</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0D81B125" w14:textId="77777777" w:rsidR="005C35CA" w:rsidRPr="00F25831" w:rsidRDefault="005C35CA">
            <w:pPr>
              <w:jc w:val="center"/>
              <w:rPr>
                <w:rFonts w:ascii="Times New Roman" w:eastAsia="宋体" w:hAnsi="Times New Roman" w:cs="Times New Roman"/>
                <w:sz w:val="20"/>
                <w:szCs w:val="20"/>
              </w:rPr>
            </w:pPr>
          </w:p>
        </w:tc>
      </w:tr>
      <w:tr w:rsidR="00F25831" w:rsidRPr="00F25831" w14:paraId="4935A880"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0EE1AF6B"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313539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77BB3A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(0.86-1.43)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FA72285"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1.14 (0.82-1.58)</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9E442E6"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1.15 (0.77-1.71)</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4E751B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0.52 </w:t>
            </w:r>
          </w:p>
        </w:tc>
      </w:tr>
      <w:tr w:rsidR="00F25831" w:rsidRPr="00F25831" w14:paraId="6AB9ADE8"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2A8E0EFE"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PA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26E1ED9B"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4652A27"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80EE1A5"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DF38215"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31D2454F" w14:textId="77777777" w:rsidR="005C35CA" w:rsidRPr="00F25831" w:rsidRDefault="005C35CA">
            <w:pPr>
              <w:jc w:val="center"/>
              <w:rPr>
                <w:rFonts w:ascii="Times New Roman" w:eastAsia="宋体" w:hAnsi="Times New Roman" w:cs="Times New Roman"/>
                <w:sz w:val="20"/>
                <w:szCs w:val="20"/>
              </w:rPr>
            </w:pPr>
          </w:p>
        </w:tc>
      </w:tr>
      <w:tr w:rsidR="00F25831" w:rsidRPr="00F25831" w14:paraId="20B4FF76"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70517EAF"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17604E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(11.9)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7A5BE3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191 (9.9)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C804B8F"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225 (11.7)</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0DF75A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227 (11.8)</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7B1F29C" w14:textId="77777777" w:rsidR="005C35CA" w:rsidRPr="00F25831" w:rsidRDefault="005C35CA">
            <w:pPr>
              <w:jc w:val="center"/>
              <w:rPr>
                <w:rFonts w:ascii="Times New Roman" w:eastAsia="宋体" w:hAnsi="Times New Roman" w:cs="Times New Roman"/>
                <w:sz w:val="20"/>
                <w:szCs w:val="20"/>
              </w:rPr>
            </w:pPr>
          </w:p>
        </w:tc>
      </w:tr>
      <w:tr w:rsidR="00F25831" w:rsidRPr="00F25831" w14:paraId="3ABA4A63"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5AB922B7"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B759FF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A85DC1C"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0.82 (0.65-1.04)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3C59E5C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0.71 (0.54-0.93)</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5FD1DC3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0.63 (0.46-0.86)</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0F8FACD"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0.0040 </w:t>
            </w:r>
          </w:p>
        </w:tc>
      </w:tr>
      <w:tr w:rsidR="00F25831" w:rsidRPr="00F25831" w14:paraId="34FF6093"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17C48F7C"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Plant PA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AC14184"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2FB4B02"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D794E56"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1BF2570"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5D0C1E9D" w14:textId="77777777" w:rsidR="005C35CA" w:rsidRPr="00F25831" w:rsidRDefault="005C35CA">
            <w:pPr>
              <w:jc w:val="center"/>
              <w:rPr>
                <w:rFonts w:ascii="Times New Roman" w:eastAsia="宋体" w:hAnsi="Times New Roman" w:cs="Times New Roman"/>
                <w:sz w:val="20"/>
                <w:szCs w:val="20"/>
              </w:rPr>
            </w:pPr>
          </w:p>
        </w:tc>
      </w:tr>
      <w:tr w:rsidR="00F25831" w:rsidRPr="00F25831" w14:paraId="5F0D1EAE"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4428C4B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6B0E733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142 (7.4)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2468138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254 (13.2)</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7C1DB37"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250 (13.0)</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303972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226 (11.7)</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6BCAD2FD" w14:textId="77777777" w:rsidR="005C35CA" w:rsidRPr="00F25831" w:rsidRDefault="005C35CA">
            <w:pPr>
              <w:jc w:val="center"/>
              <w:rPr>
                <w:rFonts w:ascii="Times New Roman" w:eastAsia="宋体" w:hAnsi="Times New Roman" w:cs="Times New Roman"/>
                <w:sz w:val="20"/>
                <w:szCs w:val="20"/>
              </w:rPr>
            </w:pPr>
          </w:p>
        </w:tc>
      </w:tr>
      <w:tr w:rsidR="00F25831" w:rsidRPr="00F25831" w14:paraId="0F7E06F4"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55EF346"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6A773C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1111B812"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1.11 (0.88-1.39)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FCF3A1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1.19 (0.94-1.49)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BF577D9"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1.09 (0.84-1.42)</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303AFDA"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0.46 </w:t>
            </w:r>
          </w:p>
        </w:tc>
      </w:tr>
      <w:tr w:rsidR="00F25831" w:rsidRPr="00F25831" w14:paraId="1C735C03" w14:textId="77777777" w:rsidTr="005C35CA">
        <w:trPr>
          <w:trHeight w:val="300"/>
        </w:trPr>
        <w:tc>
          <w:tcPr>
            <w:tcW w:w="1362" w:type="pct"/>
            <w:tcBorders>
              <w:top w:val="nil"/>
              <w:left w:val="nil"/>
              <w:bottom w:val="nil"/>
              <w:right w:val="nil"/>
            </w:tcBorders>
            <w:shd w:val="clear" w:color="auto" w:fill="auto"/>
            <w:tcMar>
              <w:top w:w="15" w:type="dxa"/>
              <w:left w:w="15" w:type="dxa"/>
              <w:bottom w:w="0" w:type="dxa"/>
              <w:right w:w="15" w:type="dxa"/>
            </w:tcMar>
            <w:vAlign w:val="center"/>
            <w:hideMark/>
          </w:tcPr>
          <w:p w14:paraId="70DD806D" w14:textId="77777777" w:rsidR="005C35CA" w:rsidRPr="00F25831" w:rsidRDefault="005C35CA">
            <w:pPr>
              <w:rPr>
                <w:rFonts w:ascii="Times New Roman" w:eastAsia="宋体" w:hAnsi="Times New Roman" w:cs="Times New Roman"/>
                <w:b/>
                <w:bCs/>
                <w:sz w:val="20"/>
                <w:szCs w:val="20"/>
              </w:rPr>
            </w:pPr>
            <w:r w:rsidRPr="00F25831">
              <w:rPr>
                <w:rFonts w:ascii="Times New Roman" w:hAnsi="Times New Roman" w:cs="Times New Roman"/>
                <w:b/>
                <w:bCs/>
                <w:sz w:val="20"/>
                <w:szCs w:val="20"/>
              </w:rPr>
              <w:t xml:space="preserve"> Animal PA</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7C94C1D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1DE4D9E"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8549CDB" w14:textId="77777777" w:rsidR="005C35CA" w:rsidRPr="00F25831" w:rsidRDefault="005C35CA">
            <w:pPr>
              <w:jc w:val="center"/>
              <w:rPr>
                <w:rFonts w:ascii="Times New Roman" w:eastAsia="宋体" w:hAnsi="Times New Roman" w:cs="Times New Roman"/>
                <w:sz w:val="20"/>
                <w:szCs w:val="20"/>
              </w:rPr>
            </w:pP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61128481" w14:textId="77777777" w:rsidR="005C35CA" w:rsidRPr="00F25831" w:rsidRDefault="005C35CA">
            <w:pPr>
              <w:jc w:val="center"/>
              <w:rPr>
                <w:rFonts w:ascii="Times New Roman" w:eastAsia="宋体" w:hAnsi="Times New Roman" w:cs="Times New Roman"/>
                <w:sz w:val="20"/>
                <w:szCs w:val="20"/>
              </w:rPr>
            </w:pP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1E7227F3" w14:textId="77777777" w:rsidR="005C35CA" w:rsidRPr="00F25831" w:rsidRDefault="005C35CA">
            <w:pPr>
              <w:jc w:val="center"/>
              <w:rPr>
                <w:rFonts w:ascii="Times New Roman" w:eastAsia="宋体" w:hAnsi="Times New Roman" w:cs="Times New Roman"/>
                <w:sz w:val="20"/>
                <w:szCs w:val="20"/>
              </w:rPr>
            </w:pPr>
          </w:p>
        </w:tc>
      </w:tr>
      <w:tr w:rsidR="00F25831" w:rsidRPr="00F25831" w14:paraId="67182D58" w14:textId="77777777" w:rsidTr="005C35CA">
        <w:trPr>
          <w:trHeight w:val="300"/>
        </w:trPr>
        <w:tc>
          <w:tcPr>
            <w:tcW w:w="1362" w:type="pct"/>
            <w:tcBorders>
              <w:top w:val="nil"/>
              <w:left w:val="nil"/>
              <w:bottom w:val="nil"/>
              <w:right w:val="nil"/>
            </w:tcBorders>
            <w:shd w:val="clear" w:color="auto" w:fill="auto"/>
            <w:noWrap/>
            <w:tcMar>
              <w:top w:w="15" w:type="dxa"/>
              <w:left w:w="15" w:type="dxa"/>
              <w:bottom w:w="0" w:type="dxa"/>
              <w:right w:w="15" w:type="dxa"/>
            </w:tcMar>
            <w:vAlign w:val="center"/>
            <w:hideMark/>
          </w:tcPr>
          <w:p w14:paraId="109DA48D"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No. of cases (%)</w:t>
            </w:r>
          </w:p>
        </w:tc>
        <w:tc>
          <w:tcPr>
            <w:tcW w:w="578" w:type="pct"/>
            <w:tcBorders>
              <w:top w:val="nil"/>
              <w:left w:val="nil"/>
              <w:bottom w:val="nil"/>
              <w:right w:val="nil"/>
            </w:tcBorders>
            <w:shd w:val="clear" w:color="auto" w:fill="auto"/>
            <w:noWrap/>
            <w:tcMar>
              <w:top w:w="15" w:type="dxa"/>
              <w:left w:w="15" w:type="dxa"/>
              <w:bottom w:w="0" w:type="dxa"/>
              <w:right w:w="15" w:type="dxa"/>
            </w:tcMar>
            <w:vAlign w:val="center"/>
            <w:hideMark/>
          </w:tcPr>
          <w:p w14:paraId="0ABE775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(11.9)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47F3F37B"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201 (10.4)</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74D0911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229 (11.9)</w:t>
            </w:r>
          </w:p>
        </w:tc>
        <w:tc>
          <w:tcPr>
            <w:tcW w:w="889" w:type="pct"/>
            <w:tcBorders>
              <w:top w:val="nil"/>
              <w:left w:val="nil"/>
              <w:bottom w:val="nil"/>
              <w:right w:val="nil"/>
            </w:tcBorders>
            <w:shd w:val="clear" w:color="auto" w:fill="auto"/>
            <w:noWrap/>
            <w:tcMar>
              <w:top w:w="15" w:type="dxa"/>
              <w:left w:w="15" w:type="dxa"/>
              <w:bottom w:w="0" w:type="dxa"/>
              <w:right w:w="15" w:type="dxa"/>
            </w:tcMar>
            <w:vAlign w:val="center"/>
            <w:hideMark/>
          </w:tcPr>
          <w:p w14:paraId="005B36A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213 (11.1)</w:t>
            </w:r>
          </w:p>
        </w:tc>
        <w:tc>
          <w:tcPr>
            <w:tcW w:w="393" w:type="pct"/>
            <w:tcBorders>
              <w:top w:val="nil"/>
              <w:left w:val="nil"/>
              <w:bottom w:val="nil"/>
              <w:right w:val="nil"/>
            </w:tcBorders>
            <w:shd w:val="clear" w:color="auto" w:fill="auto"/>
            <w:noWrap/>
            <w:tcMar>
              <w:top w:w="15" w:type="dxa"/>
              <w:left w:w="15" w:type="dxa"/>
              <w:bottom w:w="0" w:type="dxa"/>
              <w:right w:w="15" w:type="dxa"/>
            </w:tcMar>
            <w:vAlign w:val="center"/>
            <w:hideMark/>
          </w:tcPr>
          <w:p w14:paraId="464BDADD" w14:textId="77777777" w:rsidR="005C35CA" w:rsidRPr="00F25831" w:rsidRDefault="005C35CA">
            <w:pPr>
              <w:jc w:val="center"/>
              <w:rPr>
                <w:rFonts w:ascii="Times New Roman" w:eastAsia="宋体" w:hAnsi="Times New Roman" w:cs="Times New Roman"/>
                <w:sz w:val="20"/>
                <w:szCs w:val="20"/>
              </w:rPr>
            </w:pPr>
          </w:p>
        </w:tc>
      </w:tr>
      <w:tr w:rsidR="00F25831" w:rsidRPr="00F25831" w14:paraId="5F208B53" w14:textId="77777777" w:rsidTr="005C35CA">
        <w:trPr>
          <w:trHeight w:val="300"/>
        </w:trPr>
        <w:tc>
          <w:tcPr>
            <w:tcW w:w="136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908820" w14:textId="77777777" w:rsidR="005C35CA" w:rsidRPr="00F25831" w:rsidRDefault="005C35CA">
            <w:pPr>
              <w:rPr>
                <w:rFonts w:ascii="Times New Roman" w:eastAsia="宋体" w:hAnsi="Times New Roman" w:cs="Times New Roman"/>
                <w:sz w:val="20"/>
                <w:szCs w:val="20"/>
              </w:rPr>
            </w:pPr>
            <w:r w:rsidRPr="00F25831">
              <w:rPr>
                <w:rFonts w:ascii="Times New Roman" w:hAnsi="Times New Roman" w:cs="Times New Roman"/>
                <w:sz w:val="20"/>
                <w:szCs w:val="20"/>
              </w:rPr>
              <w:t xml:space="preserve">  Multivariable-adjusted HR (95% CI)</w:t>
            </w:r>
          </w:p>
        </w:tc>
        <w:tc>
          <w:tcPr>
            <w:tcW w:w="57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C2F078"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1.00 </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8FF1F4"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0.80 (0.63-1.02)</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41E69E"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0.79 (0.59-1.05)</w:t>
            </w:r>
          </w:p>
        </w:tc>
        <w:tc>
          <w:tcPr>
            <w:tcW w:w="8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393873"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0.60 (0.42-0.84)</w:t>
            </w:r>
          </w:p>
        </w:tc>
        <w:tc>
          <w:tcPr>
            <w:tcW w:w="39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379A20" w14:textId="77777777" w:rsidR="005C35CA" w:rsidRPr="00F25831" w:rsidRDefault="005C35CA">
            <w:pPr>
              <w:jc w:val="center"/>
              <w:rPr>
                <w:rFonts w:ascii="Times New Roman" w:eastAsia="宋体" w:hAnsi="Times New Roman" w:cs="Times New Roman"/>
                <w:sz w:val="20"/>
                <w:szCs w:val="20"/>
              </w:rPr>
            </w:pPr>
            <w:r w:rsidRPr="00F25831">
              <w:rPr>
                <w:rFonts w:ascii="Times New Roman" w:hAnsi="Times New Roman" w:cs="Times New Roman"/>
                <w:sz w:val="20"/>
                <w:szCs w:val="20"/>
              </w:rPr>
              <w:t xml:space="preserve">0.0063 </w:t>
            </w:r>
          </w:p>
        </w:tc>
      </w:tr>
    </w:tbl>
    <w:p w14:paraId="7E8DD6D9" w14:textId="77A7EE7B" w:rsidR="00D37B0F" w:rsidRPr="00F25831" w:rsidRDefault="006F43F9" w:rsidP="00D9064F">
      <w:pPr>
        <w:autoSpaceDE w:val="0"/>
        <w:autoSpaceDN w:val="0"/>
        <w:adjustRightInd w:val="0"/>
        <w:spacing w:beforeLines="50" w:before="120"/>
        <w:rPr>
          <w:rFonts w:ascii="Times New Roman" w:hAnsi="Times New Roman" w:cs="Times New Roman"/>
          <w:kern w:val="0"/>
          <w:sz w:val="20"/>
          <w:szCs w:val="20"/>
        </w:rPr>
      </w:pPr>
      <w:r w:rsidRPr="00F25831">
        <w:rPr>
          <w:rFonts w:ascii="Times New Roman" w:hAnsi="Times New Roman" w:cs="Times New Roman"/>
          <w:kern w:val="0"/>
          <w:sz w:val="20"/>
          <w:szCs w:val="20"/>
        </w:rPr>
        <w:t xml:space="preserve">HRs (95% CIs) were estimated using </w:t>
      </w:r>
      <w:r w:rsidRPr="00F25831">
        <w:rPr>
          <w:rFonts w:ascii="Times New Roman" w:hAnsi="Times New Roman" w:cs="Times New Roman"/>
          <w:sz w:val="20"/>
          <w:szCs w:val="20"/>
        </w:rPr>
        <w:t>time-dependent</w:t>
      </w:r>
      <w:r w:rsidR="00541688" w:rsidRPr="00F25831">
        <w:rPr>
          <w:rFonts w:ascii="Times New Roman" w:hAnsi="Times New Roman" w:cs="Times New Roman"/>
          <w:kern w:val="0"/>
          <w:sz w:val="20"/>
          <w:szCs w:val="20"/>
        </w:rPr>
        <w:t xml:space="preserve"> </w:t>
      </w:r>
      <w:r w:rsidRPr="00F25831">
        <w:rPr>
          <w:rFonts w:ascii="Times New Roman" w:hAnsi="Times New Roman" w:cs="Times New Roman"/>
          <w:kern w:val="0"/>
          <w:sz w:val="20"/>
          <w:szCs w:val="20"/>
        </w:rPr>
        <w:t xml:space="preserve">Cox proportional hazards models. The multivariable model was adjusted for </w:t>
      </w:r>
      <w:r w:rsidRPr="00F25831">
        <w:rPr>
          <w:rFonts w:ascii="Times New Roman" w:hAnsi="Times New Roman" w:cs="Times New Roman"/>
          <w:sz w:val="20"/>
          <w:szCs w:val="20"/>
        </w:rPr>
        <w:lastRenderedPageBreak/>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percentages of energy intake from protein, </w:t>
      </w:r>
      <w:r w:rsidR="005C5DBD" w:rsidRPr="00F25831">
        <w:rPr>
          <w:rFonts w:ascii="Times New Roman" w:hAnsi="Times New Roman" w:cs="Times New Roman"/>
          <w:kern w:val="0"/>
          <w:sz w:val="20"/>
          <w:szCs w:val="20"/>
        </w:rPr>
        <w:t>SFAs, PUFAs and remaining MUFAs</w:t>
      </w:r>
      <w:r w:rsidRPr="00F25831">
        <w:rPr>
          <w:rFonts w:ascii="Times New Roman" w:hAnsi="Times New Roman" w:cs="Times New Roman"/>
          <w:kern w:val="0"/>
          <w:sz w:val="20"/>
          <w:szCs w:val="20"/>
        </w:rPr>
        <w:t xml:space="preserve">. CI, confidence interval; HR, hazard ratio; </w:t>
      </w:r>
      <w:r w:rsidR="00707B5A" w:rsidRPr="00F25831">
        <w:rPr>
          <w:rFonts w:ascii="Times New Roman" w:eastAsia="宋体" w:hAnsi="Times New Roman" w:cs="Times New Roman"/>
          <w:kern w:val="0"/>
          <w:sz w:val="20"/>
          <w:szCs w:val="20"/>
        </w:rPr>
        <w:t xml:space="preserve">MUFA, monounsaturated fatty acid; OA, oleic acid; PA, palmitoleic acid; </w:t>
      </w:r>
      <w:r w:rsidRPr="00F25831">
        <w:rPr>
          <w:rFonts w:ascii="Times New Roman" w:hAnsi="Times New Roman" w:cs="Times New Roman"/>
          <w:kern w:val="0"/>
          <w:sz w:val="20"/>
          <w:szCs w:val="20"/>
        </w:rPr>
        <w:t xml:space="preserve">Q, </w:t>
      </w:r>
      <w:r w:rsidR="002B7020" w:rsidRPr="00F25831">
        <w:rPr>
          <w:rFonts w:ascii="Times New Roman" w:hAnsi="Times New Roman" w:cs="Times New Roman"/>
          <w:kern w:val="0"/>
          <w:sz w:val="20"/>
          <w:szCs w:val="20"/>
        </w:rPr>
        <w:t>quartile</w:t>
      </w:r>
      <w:r w:rsidRPr="00F25831">
        <w:rPr>
          <w:rFonts w:ascii="Times New Roman" w:hAnsi="Times New Roman" w:cs="Times New Roman"/>
          <w:kern w:val="0"/>
          <w:sz w:val="20"/>
          <w:szCs w:val="20"/>
        </w:rPr>
        <w:t>.</w:t>
      </w:r>
    </w:p>
    <w:p w14:paraId="22785206" w14:textId="77777777" w:rsidR="00D37B0F" w:rsidRPr="00F25831" w:rsidRDefault="00D37B0F" w:rsidP="00D9064F">
      <w:pPr>
        <w:autoSpaceDE w:val="0"/>
        <w:autoSpaceDN w:val="0"/>
        <w:adjustRightInd w:val="0"/>
        <w:spacing w:beforeLines="50" w:before="120"/>
        <w:rPr>
          <w:rFonts w:ascii="Times New Roman" w:hAnsi="Times New Roman" w:cs="Times New Roman"/>
          <w:kern w:val="0"/>
          <w:sz w:val="20"/>
          <w:szCs w:val="20"/>
        </w:rPr>
        <w:sectPr w:rsidR="00D37B0F" w:rsidRPr="00F25831" w:rsidSect="00E26972">
          <w:pgSz w:w="11906" w:h="16838"/>
          <w:pgMar w:top="284" w:right="720" w:bottom="284" w:left="720" w:header="851" w:footer="850" w:gutter="0"/>
          <w:cols w:space="425"/>
          <w:docGrid w:linePitch="312"/>
        </w:sectPr>
      </w:pPr>
    </w:p>
    <w:p w14:paraId="7CEF6826" w14:textId="77777777" w:rsidR="00D37B0F" w:rsidRPr="00F25831" w:rsidRDefault="009B3720" w:rsidP="00D37B0F">
      <w:pPr>
        <w:spacing w:beforeLines="50" w:before="120" w:afterLines="50" w:after="120"/>
        <w:rPr>
          <w:rFonts w:ascii="Times New Roman" w:hAnsi="Times New Roman" w:cs="Times New Roman"/>
          <w:kern w:val="0"/>
          <w:sz w:val="20"/>
          <w:szCs w:val="20"/>
        </w:rPr>
      </w:pPr>
      <w:r w:rsidRPr="00F25831">
        <w:rPr>
          <w:rFonts w:ascii="Times New Roman" w:hAnsi="Times New Roman" w:cs="Times New Roman"/>
          <w:b/>
          <w:sz w:val="22"/>
        </w:rPr>
        <w:lastRenderedPageBreak/>
        <w:t>Supplementa</w:t>
      </w:r>
      <w:r w:rsidRPr="00F25831">
        <w:rPr>
          <w:rFonts w:ascii="Times New Roman" w:hAnsi="Times New Roman" w:cs="Times New Roman" w:hint="eastAsia"/>
          <w:b/>
          <w:sz w:val="22"/>
        </w:rPr>
        <w:t>ry</w:t>
      </w:r>
      <w:r w:rsidRPr="00F25831">
        <w:rPr>
          <w:rFonts w:ascii="Times New Roman" w:hAnsi="Times New Roman" w:cs="Times New Roman"/>
          <w:b/>
          <w:kern w:val="0"/>
          <w:sz w:val="20"/>
          <w:szCs w:val="20"/>
        </w:rPr>
        <w:t xml:space="preserve"> </w:t>
      </w:r>
      <w:r w:rsidR="00D37B0F" w:rsidRPr="00F25831">
        <w:rPr>
          <w:rFonts w:ascii="Times New Roman" w:hAnsi="Times New Roman" w:cs="Times New Roman"/>
          <w:b/>
          <w:kern w:val="0"/>
          <w:sz w:val="20"/>
          <w:szCs w:val="20"/>
        </w:rPr>
        <w:t xml:space="preserve">Table </w:t>
      </w:r>
      <w:r w:rsidR="00275ADC" w:rsidRPr="00F25831">
        <w:rPr>
          <w:rFonts w:ascii="Times New Roman" w:hAnsi="Times New Roman" w:cs="Times New Roman" w:hint="eastAsia"/>
          <w:b/>
          <w:kern w:val="0"/>
          <w:sz w:val="20"/>
          <w:szCs w:val="20"/>
        </w:rPr>
        <w:t>S</w:t>
      </w:r>
      <w:r w:rsidRPr="00F25831">
        <w:rPr>
          <w:rFonts w:ascii="Times New Roman" w:hAnsi="Times New Roman" w:cs="Times New Roman"/>
          <w:b/>
          <w:kern w:val="0"/>
          <w:sz w:val="20"/>
          <w:szCs w:val="20"/>
        </w:rPr>
        <w:t>9</w:t>
      </w:r>
      <w:r w:rsidR="00D37B0F" w:rsidRPr="00F25831">
        <w:rPr>
          <w:rFonts w:ascii="Times New Roman" w:hAnsi="Times New Roman" w:cs="Times New Roman"/>
          <w:b/>
          <w:kern w:val="0"/>
          <w:sz w:val="20"/>
          <w:szCs w:val="20"/>
        </w:rPr>
        <w:t>. HRs (95% CIs) for associations between plant and animal MUFA intakes with diabetes in subgroups</w:t>
      </w:r>
    </w:p>
    <w:tbl>
      <w:tblPr>
        <w:tblW w:w="5000" w:type="pct"/>
        <w:tblLook w:val="04A0" w:firstRow="1" w:lastRow="0" w:firstColumn="1" w:lastColumn="0" w:noHBand="0" w:noVBand="1"/>
      </w:tblPr>
      <w:tblGrid>
        <w:gridCol w:w="1856"/>
        <w:gridCol w:w="447"/>
        <w:gridCol w:w="1614"/>
        <w:gridCol w:w="1591"/>
        <w:gridCol w:w="1614"/>
        <w:gridCol w:w="869"/>
        <w:gridCol w:w="1347"/>
        <w:gridCol w:w="222"/>
        <w:gridCol w:w="447"/>
        <w:gridCol w:w="1386"/>
        <w:gridCol w:w="1458"/>
        <w:gridCol w:w="1417"/>
        <w:gridCol w:w="791"/>
        <w:gridCol w:w="1211"/>
      </w:tblGrid>
      <w:tr w:rsidR="00F25831" w:rsidRPr="00F25831" w14:paraId="3E0EC3D2" w14:textId="77777777" w:rsidTr="00D37B0F">
        <w:trPr>
          <w:trHeight w:val="300"/>
        </w:trPr>
        <w:tc>
          <w:tcPr>
            <w:tcW w:w="563" w:type="pct"/>
            <w:tcBorders>
              <w:top w:val="single" w:sz="4" w:space="0" w:color="auto"/>
              <w:left w:val="nil"/>
              <w:bottom w:val="nil"/>
              <w:right w:val="nil"/>
            </w:tcBorders>
            <w:shd w:val="clear" w:color="auto" w:fill="auto"/>
            <w:noWrap/>
            <w:vAlign w:val="center"/>
            <w:hideMark/>
          </w:tcPr>
          <w:p w14:paraId="077B6DF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1631" w:type="pct"/>
            <w:gridSpan w:val="4"/>
            <w:tcBorders>
              <w:top w:val="single" w:sz="4" w:space="0" w:color="auto"/>
              <w:left w:val="nil"/>
              <w:bottom w:val="single" w:sz="4" w:space="0" w:color="auto"/>
              <w:right w:val="nil"/>
            </w:tcBorders>
            <w:shd w:val="clear" w:color="auto" w:fill="auto"/>
            <w:noWrap/>
            <w:vAlign w:val="center"/>
            <w:hideMark/>
          </w:tcPr>
          <w:p w14:paraId="2535A55F" w14:textId="77777777" w:rsidR="00D37B0F" w:rsidRPr="00F25831" w:rsidRDefault="002B7020"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Quartile</w:t>
            </w:r>
            <w:r w:rsidR="00D37B0F" w:rsidRPr="00F25831">
              <w:rPr>
                <w:rFonts w:ascii="Times New Roman" w:eastAsia="宋体" w:hAnsi="Times New Roman" w:cs="Times New Roman"/>
                <w:b/>
                <w:bCs/>
                <w:kern w:val="0"/>
                <w:sz w:val="18"/>
                <w:szCs w:val="18"/>
              </w:rPr>
              <w:t>s of plant MUFA intake</w:t>
            </w:r>
          </w:p>
        </w:tc>
        <w:tc>
          <w:tcPr>
            <w:tcW w:w="272" w:type="pct"/>
            <w:tcBorders>
              <w:top w:val="single" w:sz="4" w:space="0" w:color="auto"/>
              <w:left w:val="nil"/>
              <w:bottom w:val="nil"/>
              <w:right w:val="nil"/>
            </w:tcBorders>
            <w:shd w:val="clear" w:color="auto" w:fill="auto"/>
            <w:noWrap/>
            <w:vAlign w:val="center"/>
            <w:hideMark/>
          </w:tcPr>
          <w:p w14:paraId="1615F9C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409" w:type="pct"/>
            <w:tcBorders>
              <w:top w:val="single" w:sz="4" w:space="0" w:color="auto"/>
              <w:left w:val="nil"/>
              <w:bottom w:val="nil"/>
              <w:right w:val="nil"/>
            </w:tcBorders>
            <w:shd w:val="clear" w:color="auto" w:fill="auto"/>
            <w:noWrap/>
            <w:vAlign w:val="center"/>
            <w:hideMark/>
          </w:tcPr>
          <w:p w14:paraId="641C90C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67" w:type="pct"/>
            <w:tcBorders>
              <w:top w:val="single" w:sz="4" w:space="0" w:color="auto"/>
              <w:left w:val="nil"/>
              <w:bottom w:val="nil"/>
              <w:right w:val="nil"/>
            </w:tcBorders>
            <w:shd w:val="clear" w:color="auto" w:fill="auto"/>
            <w:noWrap/>
            <w:vAlign w:val="center"/>
            <w:hideMark/>
          </w:tcPr>
          <w:p w14:paraId="36EAE65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1449" w:type="pct"/>
            <w:gridSpan w:val="4"/>
            <w:tcBorders>
              <w:top w:val="single" w:sz="4" w:space="0" w:color="auto"/>
              <w:left w:val="nil"/>
              <w:bottom w:val="single" w:sz="4" w:space="0" w:color="auto"/>
              <w:right w:val="nil"/>
            </w:tcBorders>
            <w:shd w:val="clear" w:color="auto" w:fill="auto"/>
            <w:noWrap/>
            <w:vAlign w:val="center"/>
            <w:hideMark/>
          </w:tcPr>
          <w:p w14:paraId="6C92FBA8" w14:textId="77777777" w:rsidR="00D37B0F" w:rsidRPr="00F25831" w:rsidRDefault="002B7020"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Quartile</w:t>
            </w:r>
            <w:r w:rsidR="00D37B0F" w:rsidRPr="00F25831">
              <w:rPr>
                <w:rFonts w:ascii="Times New Roman" w:eastAsia="宋体" w:hAnsi="Times New Roman" w:cs="Times New Roman"/>
                <w:b/>
                <w:bCs/>
                <w:kern w:val="0"/>
                <w:sz w:val="18"/>
                <w:szCs w:val="18"/>
              </w:rPr>
              <w:t>s of animal MUFA intake</w:t>
            </w:r>
          </w:p>
        </w:tc>
        <w:tc>
          <w:tcPr>
            <w:tcW w:w="242" w:type="pct"/>
            <w:tcBorders>
              <w:top w:val="single" w:sz="4" w:space="0" w:color="auto"/>
              <w:left w:val="nil"/>
              <w:bottom w:val="nil"/>
              <w:right w:val="nil"/>
            </w:tcBorders>
            <w:shd w:val="clear" w:color="auto" w:fill="auto"/>
            <w:noWrap/>
            <w:vAlign w:val="center"/>
            <w:hideMark/>
          </w:tcPr>
          <w:p w14:paraId="5DCD3F6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367" w:type="pct"/>
            <w:tcBorders>
              <w:top w:val="single" w:sz="4" w:space="0" w:color="auto"/>
              <w:left w:val="nil"/>
              <w:bottom w:val="nil"/>
              <w:right w:val="nil"/>
            </w:tcBorders>
            <w:shd w:val="clear" w:color="auto" w:fill="auto"/>
            <w:noWrap/>
            <w:vAlign w:val="center"/>
            <w:hideMark/>
          </w:tcPr>
          <w:p w14:paraId="26058D6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r>
      <w:tr w:rsidR="00F25831" w:rsidRPr="00F25831" w14:paraId="2CCF458F" w14:textId="77777777" w:rsidTr="00D37B0F">
        <w:trPr>
          <w:trHeight w:val="300"/>
        </w:trPr>
        <w:tc>
          <w:tcPr>
            <w:tcW w:w="563" w:type="pct"/>
            <w:tcBorders>
              <w:top w:val="nil"/>
              <w:left w:val="nil"/>
              <w:bottom w:val="single" w:sz="4" w:space="0" w:color="auto"/>
              <w:right w:val="nil"/>
            </w:tcBorders>
            <w:shd w:val="clear" w:color="auto" w:fill="auto"/>
            <w:noWrap/>
            <w:vAlign w:val="center"/>
            <w:hideMark/>
          </w:tcPr>
          <w:p w14:paraId="577B1E7D"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Covariates</w:t>
            </w:r>
          </w:p>
        </w:tc>
        <w:tc>
          <w:tcPr>
            <w:tcW w:w="136" w:type="pct"/>
            <w:tcBorders>
              <w:top w:val="nil"/>
              <w:left w:val="nil"/>
              <w:bottom w:val="single" w:sz="4" w:space="0" w:color="auto"/>
              <w:right w:val="nil"/>
            </w:tcBorders>
            <w:shd w:val="clear" w:color="auto" w:fill="auto"/>
            <w:noWrap/>
            <w:vAlign w:val="center"/>
            <w:hideMark/>
          </w:tcPr>
          <w:p w14:paraId="294D7B07"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Q1</w:t>
            </w:r>
          </w:p>
        </w:tc>
        <w:tc>
          <w:tcPr>
            <w:tcW w:w="501" w:type="pct"/>
            <w:tcBorders>
              <w:top w:val="nil"/>
              <w:left w:val="nil"/>
              <w:bottom w:val="single" w:sz="4" w:space="0" w:color="auto"/>
              <w:right w:val="nil"/>
            </w:tcBorders>
            <w:shd w:val="clear" w:color="auto" w:fill="auto"/>
            <w:noWrap/>
            <w:vAlign w:val="center"/>
            <w:hideMark/>
          </w:tcPr>
          <w:p w14:paraId="1C757850"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Q2</w:t>
            </w:r>
          </w:p>
        </w:tc>
        <w:tc>
          <w:tcPr>
            <w:tcW w:w="494" w:type="pct"/>
            <w:tcBorders>
              <w:top w:val="nil"/>
              <w:left w:val="nil"/>
              <w:bottom w:val="single" w:sz="4" w:space="0" w:color="auto"/>
              <w:right w:val="nil"/>
            </w:tcBorders>
            <w:shd w:val="clear" w:color="auto" w:fill="auto"/>
            <w:noWrap/>
            <w:vAlign w:val="center"/>
            <w:hideMark/>
          </w:tcPr>
          <w:p w14:paraId="61955473"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Q3</w:t>
            </w:r>
          </w:p>
        </w:tc>
        <w:tc>
          <w:tcPr>
            <w:tcW w:w="501" w:type="pct"/>
            <w:tcBorders>
              <w:top w:val="nil"/>
              <w:left w:val="nil"/>
              <w:bottom w:val="single" w:sz="4" w:space="0" w:color="auto"/>
              <w:right w:val="nil"/>
            </w:tcBorders>
            <w:shd w:val="clear" w:color="auto" w:fill="auto"/>
            <w:noWrap/>
            <w:vAlign w:val="center"/>
            <w:hideMark/>
          </w:tcPr>
          <w:p w14:paraId="38D5B33E"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Q4</w:t>
            </w:r>
          </w:p>
        </w:tc>
        <w:tc>
          <w:tcPr>
            <w:tcW w:w="272" w:type="pct"/>
            <w:tcBorders>
              <w:top w:val="nil"/>
              <w:left w:val="nil"/>
              <w:bottom w:val="single" w:sz="4" w:space="0" w:color="auto"/>
              <w:right w:val="nil"/>
            </w:tcBorders>
            <w:shd w:val="clear" w:color="auto" w:fill="auto"/>
            <w:noWrap/>
            <w:vAlign w:val="center"/>
            <w:hideMark/>
          </w:tcPr>
          <w:p w14:paraId="794A27D6"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i/>
                <w:iCs/>
                <w:kern w:val="0"/>
                <w:sz w:val="18"/>
                <w:szCs w:val="18"/>
              </w:rPr>
              <w:t>P</w:t>
            </w:r>
            <w:r w:rsidRPr="00F25831">
              <w:rPr>
                <w:rFonts w:ascii="Times New Roman" w:eastAsia="宋体" w:hAnsi="Times New Roman" w:cs="Times New Roman"/>
                <w:b/>
                <w:bCs/>
                <w:kern w:val="0"/>
                <w:sz w:val="18"/>
                <w:szCs w:val="18"/>
              </w:rPr>
              <w:t xml:space="preserve"> trend</w:t>
            </w:r>
          </w:p>
        </w:tc>
        <w:tc>
          <w:tcPr>
            <w:tcW w:w="409" w:type="pct"/>
            <w:tcBorders>
              <w:top w:val="nil"/>
              <w:left w:val="nil"/>
              <w:bottom w:val="single" w:sz="4" w:space="0" w:color="auto"/>
              <w:right w:val="nil"/>
            </w:tcBorders>
            <w:shd w:val="clear" w:color="auto" w:fill="auto"/>
            <w:noWrap/>
            <w:vAlign w:val="center"/>
            <w:hideMark/>
          </w:tcPr>
          <w:p w14:paraId="2CE74689"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i/>
                <w:iCs/>
                <w:kern w:val="0"/>
                <w:sz w:val="18"/>
                <w:szCs w:val="18"/>
              </w:rPr>
              <w:t xml:space="preserve">P </w:t>
            </w:r>
            <w:r w:rsidRPr="00F25831">
              <w:rPr>
                <w:rFonts w:ascii="Times New Roman" w:eastAsia="宋体" w:hAnsi="Times New Roman" w:cs="Times New Roman"/>
                <w:b/>
                <w:bCs/>
                <w:kern w:val="0"/>
                <w:sz w:val="18"/>
                <w:szCs w:val="18"/>
              </w:rPr>
              <w:t xml:space="preserve"> interaction</w:t>
            </w:r>
          </w:p>
        </w:tc>
        <w:tc>
          <w:tcPr>
            <w:tcW w:w="67" w:type="pct"/>
            <w:tcBorders>
              <w:top w:val="nil"/>
              <w:left w:val="nil"/>
              <w:bottom w:val="single" w:sz="4" w:space="0" w:color="auto"/>
              <w:right w:val="nil"/>
            </w:tcBorders>
            <w:shd w:val="clear" w:color="auto" w:fill="auto"/>
            <w:noWrap/>
            <w:vAlign w:val="center"/>
            <w:hideMark/>
          </w:tcPr>
          <w:p w14:paraId="3F89D11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136" w:type="pct"/>
            <w:tcBorders>
              <w:top w:val="nil"/>
              <w:left w:val="nil"/>
              <w:bottom w:val="single" w:sz="4" w:space="0" w:color="auto"/>
              <w:right w:val="nil"/>
            </w:tcBorders>
            <w:shd w:val="clear" w:color="auto" w:fill="auto"/>
            <w:noWrap/>
            <w:vAlign w:val="center"/>
            <w:hideMark/>
          </w:tcPr>
          <w:p w14:paraId="2527E2C2"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Q1</w:t>
            </w:r>
          </w:p>
        </w:tc>
        <w:tc>
          <w:tcPr>
            <w:tcW w:w="420" w:type="pct"/>
            <w:tcBorders>
              <w:top w:val="nil"/>
              <w:left w:val="nil"/>
              <w:bottom w:val="single" w:sz="4" w:space="0" w:color="auto"/>
              <w:right w:val="nil"/>
            </w:tcBorders>
            <w:shd w:val="clear" w:color="auto" w:fill="auto"/>
            <w:noWrap/>
            <w:vAlign w:val="center"/>
            <w:hideMark/>
          </w:tcPr>
          <w:p w14:paraId="0633002D"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Q2</w:t>
            </w:r>
          </w:p>
        </w:tc>
        <w:tc>
          <w:tcPr>
            <w:tcW w:w="453" w:type="pct"/>
            <w:tcBorders>
              <w:top w:val="nil"/>
              <w:left w:val="nil"/>
              <w:bottom w:val="single" w:sz="4" w:space="0" w:color="auto"/>
              <w:right w:val="nil"/>
            </w:tcBorders>
            <w:shd w:val="clear" w:color="auto" w:fill="auto"/>
            <w:noWrap/>
            <w:vAlign w:val="center"/>
            <w:hideMark/>
          </w:tcPr>
          <w:p w14:paraId="6D9A6DB3"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Q3</w:t>
            </w:r>
          </w:p>
        </w:tc>
        <w:tc>
          <w:tcPr>
            <w:tcW w:w="440" w:type="pct"/>
            <w:tcBorders>
              <w:top w:val="nil"/>
              <w:left w:val="nil"/>
              <w:bottom w:val="single" w:sz="4" w:space="0" w:color="auto"/>
              <w:right w:val="nil"/>
            </w:tcBorders>
            <w:shd w:val="clear" w:color="auto" w:fill="auto"/>
            <w:noWrap/>
            <w:vAlign w:val="center"/>
            <w:hideMark/>
          </w:tcPr>
          <w:p w14:paraId="586F6470"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Q4</w:t>
            </w:r>
          </w:p>
        </w:tc>
        <w:tc>
          <w:tcPr>
            <w:tcW w:w="242" w:type="pct"/>
            <w:tcBorders>
              <w:top w:val="nil"/>
              <w:left w:val="nil"/>
              <w:bottom w:val="single" w:sz="4" w:space="0" w:color="auto"/>
              <w:right w:val="nil"/>
            </w:tcBorders>
            <w:shd w:val="clear" w:color="auto" w:fill="auto"/>
            <w:noWrap/>
            <w:vAlign w:val="center"/>
            <w:hideMark/>
          </w:tcPr>
          <w:p w14:paraId="446CF2A1"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i/>
                <w:iCs/>
                <w:kern w:val="0"/>
                <w:sz w:val="18"/>
                <w:szCs w:val="18"/>
              </w:rPr>
              <w:t>P</w:t>
            </w:r>
            <w:r w:rsidRPr="00F25831">
              <w:rPr>
                <w:rFonts w:ascii="Times New Roman" w:eastAsia="宋体" w:hAnsi="Times New Roman" w:cs="Times New Roman"/>
                <w:b/>
                <w:bCs/>
                <w:kern w:val="0"/>
                <w:sz w:val="18"/>
                <w:szCs w:val="18"/>
              </w:rPr>
              <w:t xml:space="preserve"> trend</w:t>
            </w:r>
          </w:p>
        </w:tc>
        <w:tc>
          <w:tcPr>
            <w:tcW w:w="367" w:type="pct"/>
            <w:tcBorders>
              <w:top w:val="nil"/>
              <w:left w:val="nil"/>
              <w:bottom w:val="single" w:sz="4" w:space="0" w:color="auto"/>
              <w:right w:val="nil"/>
            </w:tcBorders>
            <w:shd w:val="clear" w:color="auto" w:fill="auto"/>
            <w:noWrap/>
            <w:vAlign w:val="center"/>
            <w:hideMark/>
          </w:tcPr>
          <w:p w14:paraId="22A4F171" w14:textId="77777777" w:rsidR="00D37B0F" w:rsidRPr="00F25831" w:rsidRDefault="00D37B0F" w:rsidP="00D37B0F">
            <w:pPr>
              <w:widowControl/>
              <w:jc w:val="center"/>
              <w:rPr>
                <w:rFonts w:ascii="Times New Roman" w:eastAsia="宋体" w:hAnsi="Times New Roman" w:cs="Times New Roman"/>
                <w:b/>
                <w:bCs/>
                <w:kern w:val="0"/>
                <w:sz w:val="18"/>
                <w:szCs w:val="18"/>
              </w:rPr>
            </w:pPr>
            <w:r w:rsidRPr="00F25831">
              <w:rPr>
                <w:rFonts w:ascii="Times New Roman" w:eastAsia="宋体" w:hAnsi="Times New Roman" w:cs="Times New Roman"/>
                <w:b/>
                <w:bCs/>
                <w:i/>
                <w:iCs/>
                <w:kern w:val="0"/>
                <w:sz w:val="18"/>
                <w:szCs w:val="18"/>
              </w:rPr>
              <w:t>P</w:t>
            </w:r>
            <w:r w:rsidRPr="00F25831">
              <w:rPr>
                <w:rFonts w:ascii="Times New Roman" w:eastAsia="宋体" w:hAnsi="Times New Roman" w:cs="Times New Roman"/>
                <w:b/>
                <w:bCs/>
                <w:kern w:val="0"/>
                <w:sz w:val="18"/>
                <w:szCs w:val="18"/>
              </w:rPr>
              <w:t xml:space="preserve"> interaction</w:t>
            </w:r>
          </w:p>
        </w:tc>
      </w:tr>
      <w:tr w:rsidR="00F25831" w:rsidRPr="00F25831" w14:paraId="6CAA0AA6" w14:textId="77777777" w:rsidTr="00D37B0F">
        <w:trPr>
          <w:trHeight w:val="300"/>
        </w:trPr>
        <w:tc>
          <w:tcPr>
            <w:tcW w:w="563" w:type="pct"/>
            <w:tcBorders>
              <w:top w:val="nil"/>
              <w:left w:val="nil"/>
              <w:bottom w:val="nil"/>
              <w:right w:val="nil"/>
            </w:tcBorders>
            <w:shd w:val="clear" w:color="auto" w:fill="auto"/>
            <w:noWrap/>
            <w:vAlign w:val="center"/>
            <w:hideMark/>
          </w:tcPr>
          <w:p w14:paraId="26AC39B2"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Age</w:t>
            </w:r>
          </w:p>
        </w:tc>
        <w:tc>
          <w:tcPr>
            <w:tcW w:w="136" w:type="pct"/>
            <w:tcBorders>
              <w:top w:val="nil"/>
              <w:left w:val="nil"/>
              <w:bottom w:val="nil"/>
              <w:right w:val="nil"/>
            </w:tcBorders>
            <w:shd w:val="clear" w:color="auto" w:fill="auto"/>
            <w:noWrap/>
            <w:vAlign w:val="center"/>
            <w:hideMark/>
          </w:tcPr>
          <w:p w14:paraId="382E24BA"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5D43BCD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0AB0C36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3A44EF7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01A409D8"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0D1A53E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0.30 </w:t>
            </w:r>
          </w:p>
        </w:tc>
        <w:tc>
          <w:tcPr>
            <w:tcW w:w="67" w:type="pct"/>
            <w:tcBorders>
              <w:top w:val="nil"/>
              <w:left w:val="nil"/>
              <w:bottom w:val="nil"/>
              <w:right w:val="nil"/>
            </w:tcBorders>
            <w:shd w:val="clear" w:color="auto" w:fill="auto"/>
            <w:noWrap/>
            <w:vAlign w:val="center"/>
            <w:hideMark/>
          </w:tcPr>
          <w:p w14:paraId="461078E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00FA90D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2794622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0285386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4BD2618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60F596B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48A4930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0.94 </w:t>
            </w:r>
          </w:p>
        </w:tc>
      </w:tr>
      <w:tr w:rsidR="00F25831" w:rsidRPr="00F25831" w14:paraId="5E9AB40C" w14:textId="77777777" w:rsidTr="00D37B0F">
        <w:trPr>
          <w:trHeight w:val="300"/>
        </w:trPr>
        <w:tc>
          <w:tcPr>
            <w:tcW w:w="563" w:type="pct"/>
            <w:tcBorders>
              <w:top w:val="nil"/>
              <w:left w:val="nil"/>
              <w:bottom w:val="nil"/>
              <w:right w:val="nil"/>
            </w:tcBorders>
            <w:shd w:val="clear" w:color="auto" w:fill="auto"/>
            <w:noWrap/>
            <w:vAlign w:val="center"/>
            <w:hideMark/>
          </w:tcPr>
          <w:p w14:paraId="52677398"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&lt;50 yr</w:t>
            </w:r>
          </w:p>
        </w:tc>
        <w:tc>
          <w:tcPr>
            <w:tcW w:w="136" w:type="pct"/>
            <w:tcBorders>
              <w:top w:val="nil"/>
              <w:left w:val="nil"/>
              <w:bottom w:val="nil"/>
              <w:right w:val="nil"/>
            </w:tcBorders>
            <w:shd w:val="clear" w:color="auto" w:fill="auto"/>
            <w:noWrap/>
            <w:vAlign w:val="center"/>
            <w:hideMark/>
          </w:tcPr>
          <w:p w14:paraId="65CA80A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24B5AEB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1.19 (0.91-1.56)</w:t>
            </w:r>
          </w:p>
        </w:tc>
        <w:tc>
          <w:tcPr>
            <w:tcW w:w="494" w:type="pct"/>
            <w:tcBorders>
              <w:top w:val="nil"/>
              <w:left w:val="nil"/>
              <w:bottom w:val="nil"/>
              <w:right w:val="nil"/>
            </w:tcBorders>
            <w:shd w:val="clear" w:color="auto" w:fill="auto"/>
            <w:noWrap/>
            <w:vAlign w:val="center"/>
            <w:hideMark/>
          </w:tcPr>
          <w:p w14:paraId="68FBFFC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1.18 (0.89-1.58)</w:t>
            </w:r>
          </w:p>
        </w:tc>
        <w:tc>
          <w:tcPr>
            <w:tcW w:w="501" w:type="pct"/>
            <w:tcBorders>
              <w:top w:val="nil"/>
              <w:left w:val="nil"/>
              <w:bottom w:val="nil"/>
              <w:right w:val="nil"/>
            </w:tcBorders>
            <w:shd w:val="clear" w:color="auto" w:fill="auto"/>
            <w:noWrap/>
            <w:vAlign w:val="center"/>
            <w:hideMark/>
          </w:tcPr>
          <w:p w14:paraId="2690BE6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1.48 (1.07-2.05)</w:t>
            </w:r>
          </w:p>
        </w:tc>
        <w:tc>
          <w:tcPr>
            <w:tcW w:w="272" w:type="pct"/>
            <w:tcBorders>
              <w:top w:val="nil"/>
              <w:left w:val="nil"/>
              <w:bottom w:val="nil"/>
              <w:right w:val="nil"/>
            </w:tcBorders>
            <w:shd w:val="clear" w:color="auto" w:fill="auto"/>
            <w:noWrap/>
            <w:vAlign w:val="center"/>
            <w:hideMark/>
          </w:tcPr>
          <w:p w14:paraId="19E53CF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0.034 </w:t>
            </w:r>
          </w:p>
        </w:tc>
        <w:tc>
          <w:tcPr>
            <w:tcW w:w="409" w:type="pct"/>
            <w:tcBorders>
              <w:top w:val="nil"/>
              <w:left w:val="nil"/>
              <w:bottom w:val="nil"/>
              <w:right w:val="nil"/>
            </w:tcBorders>
            <w:shd w:val="clear" w:color="auto" w:fill="auto"/>
            <w:noWrap/>
            <w:vAlign w:val="center"/>
            <w:hideMark/>
          </w:tcPr>
          <w:p w14:paraId="0A61083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4784945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443CE66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6F604B8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1.14 (0.82-1.59)</w:t>
            </w:r>
          </w:p>
        </w:tc>
        <w:tc>
          <w:tcPr>
            <w:tcW w:w="453" w:type="pct"/>
            <w:tcBorders>
              <w:top w:val="nil"/>
              <w:left w:val="nil"/>
              <w:bottom w:val="nil"/>
              <w:right w:val="nil"/>
            </w:tcBorders>
            <w:shd w:val="clear" w:color="auto" w:fill="auto"/>
            <w:noWrap/>
            <w:vAlign w:val="center"/>
            <w:hideMark/>
          </w:tcPr>
          <w:p w14:paraId="5C3F07E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1.02 (0.67-1.54)</w:t>
            </w:r>
          </w:p>
        </w:tc>
        <w:tc>
          <w:tcPr>
            <w:tcW w:w="440" w:type="pct"/>
            <w:tcBorders>
              <w:top w:val="nil"/>
              <w:left w:val="nil"/>
              <w:bottom w:val="nil"/>
              <w:right w:val="nil"/>
            </w:tcBorders>
            <w:shd w:val="clear" w:color="auto" w:fill="auto"/>
            <w:noWrap/>
            <w:vAlign w:val="center"/>
            <w:hideMark/>
          </w:tcPr>
          <w:p w14:paraId="7920402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0.84 (0.50-1.40)</w:t>
            </w:r>
          </w:p>
        </w:tc>
        <w:tc>
          <w:tcPr>
            <w:tcW w:w="242" w:type="pct"/>
            <w:tcBorders>
              <w:top w:val="nil"/>
              <w:left w:val="nil"/>
              <w:bottom w:val="nil"/>
              <w:right w:val="nil"/>
            </w:tcBorders>
            <w:shd w:val="clear" w:color="auto" w:fill="auto"/>
            <w:noWrap/>
            <w:vAlign w:val="center"/>
            <w:hideMark/>
          </w:tcPr>
          <w:p w14:paraId="6549FA5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0.43 </w:t>
            </w:r>
          </w:p>
        </w:tc>
        <w:tc>
          <w:tcPr>
            <w:tcW w:w="367" w:type="pct"/>
            <w:tcBorders>
              <w:top w:val="nil"/>
              <w:left w:val="nil"/>
              <w:bottom w:val="nil"/>
              <w:right w:val="nil"/>
            </w:tcBorders>
            <w:shd w:val="clear" w:color="auto" w:fill="auto"/>
            <w:noWrap/>
            <w:vAlign w:val="center"/>
            <w:hideMark/>
          </w:tcPr>
          <w:p w14:paraId="62151A31"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1B3617B5" w14:textId="77777777" w:rsidTr="00D37B0F">
        <w:trPr>
          <w:trHeight w:val="330"/>
        </w:trPr>
        <w:tc>
          <w:tcPr>
            <w:tcW w:w="563" w:type="pct"/>
            <w:tcBorders>
              <w:top w:val="nil"/>
              <w:left w:val="nil"/>
              <w:bottom w:val="nil"/>
              <w:right w:val="nil"/>
            </w:tcBorders>
            <w:shd w:val="clear" w:color="auto" w:fill="auto"/>
            <w:noWrap/>
            <w:vAlign w:val="center"/>
            <w:hideMark/>
          </w:tcPr>
          <w:p w14:paraId="6FFA1FED"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r w:rsidRPr="00F25831">
              <w:rPr>
                <w:rFonts w:ascii="Times New Roman" w:eastAsia="Arial Unicode MS" w:hAnsi="Times New Roman" w:cs="Times New Roman"/>
                <w:kern w:val="0"/>
                <w:sz w:val="18"/>
                <w:szCs w:val="18"/>
              </w:rPr>
              <w:t>≥</w:t>
            </w:r>
            <w:r w:rsidRPr="00F25831">
              <w:rPr>
                <w:rFonts w:ascii="Times New Roman" w:eastAsia="宋体" w:hAnsi="Times New Roman" w:cs="Times New Roman"/>
                <w:kern w:val="0"/>
                <w:sz w:val="18"/>
                <w:szCs w:val="18"/>
              </w:rPr>
              <w:t>50 yr</w:t>
            </w:r>
          </w:p>
        </w:tc>
        <w:tc>
          <w:tcPr>
            <w:tcW w:w="136" w:type="pct"/>
            <w:tcBorders>
              <w:top w:val="nil"/>
              <w:left w:val="nil"/>
              <w:bottom w:val="nil"/>
              <w:right w:val="nil"/>
            </w:tcBorders>
            <w:shd w:val="clear" w:color="auto" w:fill="auto"/>
            <w:noWrap/>
            <w:vAlign w:val="center"/>
            <w:hideMark/>
          </w:tcPr>
          <w:p w14:paraId="69A7B2B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617F2A3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1.15 (0.84-1.58)</w:t>
            </w:r>
          </w:p>
        </w:tc>
        <w:tc>
          <w:tcPr>
            <w:tcW w:w="494" w:type="pct"/>
            <w:tcBorders>
              <w:top w:val="nil"/>
              <w:left w:val="nil"/>
              <w:bottom w:val="nil"/>
              <w:right w:val="nil"/>
            </w:tcBorders>
            <w:shd w:val="clear" w:color="auto" w:fill="auto"/>
            <w:noWrap/>
            <w:vAlign w:val="center"/>
            <w:hideMark/>
          </w:tcPr>
          <w:p w14:paraId="6683216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1.34 (0.97-1.84)</w:t>
            </w:r>
          </w:p>
        </w:tc>
        <w:tc>
          <w:tcPr>
            <w:tcW w:w="501" w:type="pct"/>
            <w:tcBorders>
              <w:top w:val="nil"/>
              <w:left w:val="nil"/>
              <w:bottom w:val="nil"/>
              <w:right w:val="nil"/>
            </w:tcBorders>
            <w:shd w:val="clear" w:color="auto" w:fill="auto"/>
            <w:noWrap/>
            <w:vAlign w:val="center"/>
            <w:hideMark/>
          </w:tcPr>
          <w:p w14:paraId="4FA5205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1.60 (1.13-2.28)</w:t>
            </w:r>
          </w:p>
        </w:tc>
        <w:tc>
          <w:tcPr>
            <w:tcW w:w="272" w:type="pct"/>
            <w:tcBorders>
              <w:top w:val="nil"/>
              <w:left w:val="nil"/>
              <w:bottom w:val="nil"/>
              <w:right w:val="nil"/>
            </w:tcBorders>
            <w:shd w:val="clear" w:color="auto" w:fill="auto"/>
            <w:noWrap/>
            <w:vAlign w:val="center"/>
            <w:hideMark/>
          </w:tcPr>
          <w:p w14:paraId="0CD6A51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0.0043 </w:t>
            </w:r>
          </w:p>
        </w:tc>
        <w:tc>
          <w:tcPr>
            <w:tcW w:w="409" w:type="pct"/>
            <w:tcBorders>
              <w:top w:val="nil"/>
              <w:left w:val="nil"/>
              <w:bottom w:val="nil"/>
              <w:right w:val="nil"/>
            </w:tcBorders>
            <w:shd w:val="clear" w:color="auto" w:fill="auto"/>
            <w:hideMark/>
          </w:tcPr>
          <w:p w14:paraId="2188240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7EDAA44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4DD87D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61B2398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1.08 (0.79-1.48)</w:t>
            </w:r>
          </w:p>
        </w:tc>
        <w:tc>
          <w:tcPr>
            <w:tcW w:w="453" w:type="pct"/>
            <w:tcBorders>
              <w:top w:val="nil"/>
              <w:left w:val="nil"/>
              <w:bottom w:val="nil"/>
              <w:right w:val="nil"/>
            </w:tcBorders>
            <w:shd w:val="clear" w:color="auto" w:fill="auto"/>
            <w:noWrap/>
            <w:vAlign w:val="center"/>
            <w:hideMark/>
          </w:tcPr>
          <w:p w14:paraId="0D55966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1.05 (0.70-1.57)</w:t>
            </w:r>
          </w:p>
        </w:tc>
        <w:tc>
          <w:tcPr>
            <w:tcW w:w="440" w:type="pct"/>
            <w:tcBorders>
              <w:top w:val="nil"/>
              <w:left w:val="nil"/>
              <w:bottom w:val="nil"/>
              <w:right w:val="nil"/>
            </w:tcBorders>
            <w:shd w:val="clear" w:color="auto" w:fill="auto"/>
            <w:noWrap/>
            <w:vAlign w:val="center"/>
            <w:hideMark/>
          </w:tcPr>
          <w:p w14:paraId="2777ED9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0.90 (0.54-1.51)</w:t>
            </w:r>
          </w:p>
        </w:tc>
        <w:tc>
          <w:tcPr>
            <w:tcW w:w="242" w:type="pct"/>
            <w:tcBorders>
              <w:top w:val="nil"/>
              <w:left w:val="nil"/>
              <w:bottom w:val="nil"/>
              <w:right w:val="nil"/>
            </w:tcBorders>
            <w:shd w:val="clear" w:color="auto" w:fill="auto"/>
            <w:noWrap/>
            <w:vAlign w:val="center"/>
            <w:hideMark/>
          </w:tcPr>
          <w:p w14:paraId="3EE3BE6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0.73 </w:t>
            </w:r>
          </w:p>
        </w:tc>
        <w:tc>
          <w:tcPr>
            <w:tcW w:w="367" w:type="pct"/>
            <w:tcBorders>
              <w:top w:val="nil"/>
              <w:left w:val="nil"/>
              <w:bottom w:val="nil"/>
              <w:right w:val="nil"/>
            </w:tcBorders>
            <w:shd w:val="clear" w:color="auto" w:fill="auto"/>
            <w:hideMark/>
          </w:tcPr>
          <w:p w14:paraId="420D81B7"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63B48338" w14:textId="77777777" w:rsidTr="00D37B0F">
        <w:trPr>
          <w:trHeight w:val="300"/>
        </w:trPr>
        <w:tc>
          <w:tcPr>
            <w:tcW w:w="563" w:type="pct"/>
            <w:tcBorders>
              <w:top w:val="nil"/>
              <w:left w:val="nil"/>
              <w:bottom w:val="nil"/>
              <w:right w:val="nil"/>
            </w:tcBorders>
            <w:shd w:val="clear" w:color="auto" w:fill="auto"/>
            <w:noWrap/>
            <w:vAlign w:val="center"/>
            <w:hideMark/>
          </w:tcPr>
          <w:p w14:paraId="05384683"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Sex</w:t>
            </w:r>
          </w:p>
        </w:tc>
        <w:tc>
          <w:tcPr>
            <w:tcW w:w="136" w:type="pct"/>
            <w:tcBorders>
              <w:top w:val="nil"/>
              <w:left w:val="nil"/>
              <w:bottom w:val="nil"/>
              <w:right w:val="nil"/>
            </w:tcBorders>
            <w:shd w:val="clear" w:color="auto" w:fill="auto"/>
            <w:noWrap/>
            <w:vAlign w:val="center"/>
            <w:hideMark/>
          </w:tcPr>
          <w:p w14:paraId="5AF5B53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hideMark/>
          </w:tcPr>
          <w:p w14:paraId="1F356CC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hideMark/>
          </w:tcPr>
          <w:p w14:paraId="5F9ABC72"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hideMark/>
          </w:tcPr>
          <w:p w14:paraId="4E3C5D6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7CD8C34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22C9AE0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0.61 </w:t>
            </w:r>
          </w:p>
        </w:tc>
        <w:tc>
          <w:tcPr>
            <w:tcW w:w="67" w:type="pct"/>
            <w:tcBorders>
              <w:top w:val="nil"/>
              <w:left w:val="nil"/>
              <w:bottom w:val="nil"/>
              <w:right w:val="nil"/>
            </w:tcBorders>
            <w:shd w:val="clear" w:color="auto" w:fill="auto"/>
            <w:noWrap/>
            <w:vAlign w:val="center"/>
            <w:hideMark/>
          </w:tcPr>
          <w:p w14:paraId="2E270868"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A7A55E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hideMark/>
          </w:tcPr>
          <w:p w14:paraId="323E236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hideMark/>
          </w:tcPr>
          <w:p w14:paraId="14E1383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hideMark/>
          </w:tcPr>
          <w:p w14:paraId="1F36F50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1A63770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74D9D45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0.84 </w:t>
            </w:r>
          </w:p>
        </w:tc>
      </w:tr>
      <w:tr w:rsidR="00F25831" w:rsidRPr="00F25831" w14:paraId="2035AEDA" w14:textId="77777777" w:rsidTr="00D37B0F">
        <w:trPr>
          <w:trHeight w:val="300"/>
        </w:trPr>
        <w:tc>
          <w:tcPr>
            <w:tcW w:w="563" w:type="pct"/>
            <w:tcBorders>
              <w:top w:val="nil"/>
              <w:left w:val="nil"/>
              <w:bottom w:val="nil"/>
              <w:right w:val="nil"/>
            </w:tcBorders>
            <w:shd w:val="clear" w:color="auto" w:fill="auto"/>
            <w:noWrap/>
            <w:vAlign w:val="center"/>
            <w:hideMark/>
          </w:tcPr>
          <w:p w14:paraId="1F1AE55F"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Men</w:t>
            </w:r>
          </w:p>
        </w:tc>
        <w:tc>
          <w:tcPr>
            <w:tcW w:w="136" w:type="pct"/>
            <w:tcBorders>
              <w:top w:val="nil"/>
              <w:left w:val="nil"/>
              <w:bottom w:val="nil"/>
              <w:right w:val="nil"/>
            </w:tcBorders>
            <w:shd w:val="clear" w:color="auto" w:fill="auto"/>
            <w:noWrap/>
            <w:vAlign w:val="center"/>
            <w:hideMark/>
          </w:tcPr>
          <w:p w14:paraId="65DE21C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15C3FA2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1.20 (0.91-1.58)</w:t>
            </w:r>
          </w:p>
        </w:tc>
        <w:tc>
          <w:tcPr>
            <w:tcW w:w="494" w:type="pct"/>
            <w:tcBorders>
              <w:top w:val="nil"/>
              <w:left w:val="nil"/>
              <w:bottom w:val="nil"/>
              <w:right w:val="nil"/>
            </w:tcBorders>
            <w:shd w:val="clear" w:color="auto" w:fill="auto"/>
            <w:noWrap/>
            <w:vAlign w:val="center"/>
            <w:hideMark/>
          </w:tcPr>
          <w:p w14:paraId="1A60C95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1.24 (0.92-1.67)</w:t>
            </w:r>
          </w:p>
        </w:tc>
        <w:tc>
          <w:tcPr>
            <w:tcW w:w="501" w:type="pct"/>
            <w:tcBorders>
              <w:top w:val="nil"/>
              <w:left w:val="nil"/>
              <w:bottom w:val="nil"/>
              <w:right w:val="nil"/>
            </w:tcBorders>
            <w:shd w:val="clear" w:color="auto" w:fill="auto"/>
            <w:noWrap/>
            <w:vAlign w:val="center"/>
            <w:hideMark/>
          </w:tcPr>
          <w:p w14:paraId="0E17FAC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1.41 (1.00-1.99)</w:t>
            </w:r>
          </w:p>
        </w:tc>
        <w:tc>
          <w:tcPr>
            <w:tcW w:w="272" w:type="pct"/>
            <w:tcBorders>
              <w:top w:val="nil"/>
              <w:left w:val="nil"/>
              <w:bottom w:val="nil"/>
              <w:right w:val="nil"/>
            </w:tcBorders>
            <w:shd w:val="clear" w:color="auto" w:fill="auto"/>
            <w:noWrap/>
            <w:vAlign w:val="center"/>
            <w:hideMark/>
          </w:tcPr>
          <w:p w14:paraId="48FC494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0.045 </w:t>
            </w:r>
          </w:p>
        </w:tc>
        <w:tc>
          <w:tcPr>
            <w:tcW w:w="409" w:type="pct"/>
            <w:tcBorders>
              <w:top w:val="nil"/>
              <w:left w:val="nil"/>
              <w:bottom w:val="nil"/>
              <w:right w:val="nil"/>
            </w:tcBorders>
            <w:shd w:val="clear" w:color="auto" w:fill="auto"/>
            <w:noWrap/>
            <w:vAlign w:val="center"/>
            <w:hideMark/>
          </w:tcPr>
          <w:p w14:paraId="11952B3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22A712A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7E83634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1185DB5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1.28 (0.92-1.76)</w:t>
            </w:r>
          </w:p>
        </w:tc>
        <w:tc>
          <w:tcPr>
            <w:tcW w:w="453" w:type="pct"/>
            <w:tcBorders>
              <w:top w:val="nil"/>
              <w:left w:val="nil"/>
              <w:bottom w:val="nil"/>
              <w:right w:val="nil"/>
            </w:tcBorders>
            <w:shd w:val="clear" w:color="auto" w:fill="auto"/>
            <w:noWrap/>
            <w:vAlign w:val="center"/>
            <w:hideMark/>
          </w:tcPr>
          <w:p w14:paraId="573B719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1.05 (0.69-1.59)</w:t>
            </w:r>
          </w:p>
        </w:tc>
        <w:tc>
          <w:tcPr>
            <w:tcW w:w="440" w:type="pct"/>
            <w:tcBorders>
              <w:top w:val="nil"/>
              <w:left w:val="nil"/>
              <w:bottom w:val="nil"/>
              <w:right w:val="nil"/>
            </w:tcBorders>
            <w:shd w:val="clear" w:color="auto" w:fill="auto"/>
            <w:noWrap/>
            <w:vAlign w:val="center"/>
            <w:hideMark/>
          </w:tcPr>
          <w:p w14:paraId="1E818C6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0.87 (0.52-1.47)</w:t>
            </w:r>
          </w:p>
        </w:tc>
        <w:tc>
          <w:tcPr>
            <w:tcW w:w="242" w:type="pct"/>
            <w:tcBorders>
              <w:top w:val="nil"/>
              <w:left w:val="nil"/>
              <w:bottom w:val="nil"/>
              <w:right w:val="nil"/>
            </w:tcBorders>
            <w:shd w:val="clear" w:color="auto" w:fill="auto"/>
            <w:noWrap/>
            <w:vAlign w:val="center"/>
            <w:hideMark/>
          </w:tcPr>
          <w:p w14:paraId="6AF4A13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0.48 </w:t>
            </w:r>
          </w:p>
        </w:tc>
        <w:tc>
          <w:tcPr>
            <w:tcW w:w="367" w:type="pct"/>
            <w:tcBorders>
              <w:top w:val="nil"/>
              <w:left w:val="nil"/>
              <w:bottom w:val="nil"/>
              <w:right w:val="nil"/>
            </w:tcBorders>
            <w:shd w:val="clear" w:color="auto" w:fill="auto"/>
            <w:noWrap/>
            <w:vAlign w:val="center"/>
            <w:hideMark/>
          </w:tcPr>
          <w:p w14:paraId="45D890BE"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53316226" w14:textId="77777777" w:rsidTr="00D37B0F">
        <w:trPr>
          <w:trHeight w:val="300"/>
        </w:trPr>
        <w:tc>
          <w:tcPr>
            <w:tcW w:w="563" w:type="pct"/>
            <w:tcBorders>
              <w:top w:val="nil"/>
              <w:left w:val="nil"/>
              <w:bottom w:val="nil"/>
              <w:right w:val="nil"/>
            </w:tcBorders>
            <w:shd w:val="clear" w:color="auto" w:fill="auto"/>
            <w:noWrap/>
            <w:vAlign w:val="center"/>
            <w:hideMark/>
          </w:tcPr>
          <w:p w14:paraId="4681B544"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Women</w:t>
            </w:r>
          </w:p>
        </w:tc>
        <w:tc>
          <w:tcPr>
            <w:tcW w:w="136" w:type="pct"/>
            <w:tcBorders>
              <w:top w:val="nil"/>
              <w:left w:val="nil"/>
              <w:bottom w:val="nil"/>
              <w:right w:val="nil"/>
            </w:tcBorders>
            <w:shd w:val="clear" w:color="auto" w:fill="auto"/>
            <w:noWrap/>
            <w:vAlign w:val="center"/>
            <w:hideMark/>
          </w:tcPr>
          <w:p w14:paraId="7913C3E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064F325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1.24 (0.91-1.68)</w:t>
            </w:r>
          </w:p>
        </w:tc>
        <w:tc>
          <w:tcPr>
            <w:tcW w:w="494" w:type="pct"/>
            <w:tcBorders>
              <w:top w:val="nil"/>
              <w:left w:val="nil"/>
              <w:bottom w:val="nil"/>
              <w:right w:val="nil"/>
            </w:tcBorders>
            <w:shd w:val="clear" w:color="auto" w:fill="auto"/>
            <w:noWrap/>
            <w:vAlign w:val="center"/>
            <w:hideMark/>
          </w:tcPr>
          <w:p w14:paraId="274BCB2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1.29 (0.95-1.76)</w:t>
            </w:r>
          </w:p>
        </w:tc>
        <w:tc>
          <w:tcPr>
            <w:tcW w:w="501" w:type="pct"/>
            <w:tcBorders>
              <w:top w:val="nil"/>
              <w:left w:val="nil"/>
              <w:bottom w:val="nil"/>
              <w:right w:val="nil"/>
            </w:tcBorders>
            <w:shd w:val="clear" w:color="auto" w:fill="auto"/>
            <w:noWrap/>
            <w:vAlign w:val="center"/>
            <w:hideMark/>
          </w:tcPr>
          <w:p w14:paraId="21BDD8A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1.55 (1.11-2.16)</w:t>
            </w:r>
          </w:p>
        </w:tc>
        <w:tc>
          <w:tcPr>
            <w:tcW w:w="272" w:type="pct"/>
            <w:tcBorders>
              <w:top w:val="nil"/>
              <w:left w:val="nil"/>
              <w:bottom w:val="nil"/>
              <w:right w:val="nil"/>
            </w:tcBorders>
            <w:shd w:val="clear" w:color="auto" w:fill="auto"/>
            <w:noWrap/>
            <w:vAlign w:val="center"/>
            <w:hideMark/>
          </w:tcPr>
          <w:p w14:paraId="0B2C988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0.013 </w:t>
            </w:r>
          </w:p>
        </w:tc>
        <w:tc>
          <w:tcPr>
            <w:tcW w:w="409" w:type="pct"/>
            <w:tcBorders>
              <w:top w:val="nil"/>
              <w:left w:val="nil"/>
              <w:bottom w:val="nil"/>
              <w:right w:val="nil"/>
            </w:tcBorders>
            <w:shd w:val="clear" w:color="auto" w:fill="auto"/>
            <w:noWrap/>
            <w:vAlign w:val="center"/>
            <w:hideMark/>
          </w:tcPr>
          <w:p w14:paraId="48E4D03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0D154912"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04A0DEA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2A8A7F7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0.96 (0.70-1.32)</w:t>
            </w:r>
          </w:p>
        </w:tc>
        <w:tc>
          <w:tcPr>
            <w:tcW w:w="453" w:type="pct"/>
            <w:tcBorders>
              <w:top w:val="nil"/>
              <w:left w:val="nil"/>
              <w:bottom w:val="nil"/>
              <w:right w:val="nil"/>
            </w:tcBorders>
            <w:shd w:val="clear" w:color="auto" w:fill="auto"/>
            <w:noWrap/>
            <w:vAlign w:val="center"/>
            <w:hideMark/>
          </w:tcPr>
          <w:p w14:paraId="1E48C70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0.93 (0.63-1.39)</w:t>
            </w:r>
          </w:p>
        </w:tc>
        <w:tc>
          <w:tcPr>
            <w:tcW w:w="440" w:type="pct"/>
            <w:tcBorders>
              <w:top w:val="nil"/>
              <w:left w:val="nil"/>
              <w:bottom w:val="nil"/>
              <w:right w:val="nil"/>
            </w:tcBorders>
            <w:shd w:val="clear" w:color="auto" w:fill="auto"/>
            <w:noWrap/>
            <w:vAlign w:val="center"/>
            <w:hideMark/>
          </w:tcPr>
          <w:p w14:paraId="6909413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0.81 (0.49-1.34)</w:t>
            </w:r>
          </w:p>
        </w:tc>
        <w:tc>
          <w:tcPr>
            <w:tcW w:w="242" w:type="pct"/>
            <w:tcBorders>
              <w:top w:val="nil"/>
              <w:left w:val="nil"/>
              <w:bottom w:val="nil"/>
              <w:right w:val="nil"/>
            </w:tcBorders>
            <w:shd w:val="clear" w:color="auto" w:fill="auto"/>
            <w:noWrap/>
            <w:vAlign w:val="center"/>
            <w:hideMark/>
          </w:tcPr>
          <w:p w14:paraId="2317F91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0.44 </w:t>
            </w:r>
          </w:p>
        </w:tc>
        <w:tc>
          <w:tcPr>
            <w:tcW w:w="367" w:type="pct"/>
            <w:tcBorders>
              <w:top w:val="nil"/>
              <w:left w:val="nil"/>
              <w:bottom w:val="nil"/>
              <w:right w:val="nil"/>
            </w:tcBorders>
            <w:shd w:val="clear" w:color="auto" w:fill="auto"/>
            <w:noWrap/>
            <w:vAlign w:val="center"/>
            <w:hideMark/>
          </w:tcPr>
          <w:p w14:paraId="69BB5825"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266D6049" w14:textId="77777777" w:rsidTr="00D37B0F">
        <w:trPr>
          <w:trHeight w:val="300"/>
        </w:trPr>
        <w:tc>
          <w:tcPr>
            <w:tcW w:w="563" w:type="pct"/>
            <w:tcBorders>
              <w:top w:val="nil"/>
              <w:left w:val="nil"/>
              <w:bottom w:val="nil"/>
              <w:right w:val="nil"/>
            </w:tcBorders>
            <w:shd w:val="clear" w:color="auto" w:fill="auto"/>
            <w:vAlign w:val="center"/>
            <w:hideMark/>
          </w:tcPr>
          <w:p w14:paraId="288F3C6C"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BMI</w:t>
            </w:r>
          </w:p>
        </w:tc>
        <w:tc>
          <w:tcPr>
            <w:tcW w:w="136" w:type="pct"/>
            <w:tcBorders>
              <w:top w:val="nil"/>
              <w:left w:val="nil"/>
              <w:bottom w:val="nil"/>
              <w:right w:val="nil"/>
            </w:tcBorders>
            <w:shd w:val="clear" w:color="auto" w:fill="auto"/>
            <w:noWrap/>
            <w:vAlign w:val="center"/>
            <w:hideMark/>
          </w:tcPr>
          <w:p w14:paraId="1A0DD54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1FBCAB3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24001D7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33772D9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7E1C6E5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23C0F45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0.0011 </w:t>
            </w:r>
          </w:p>
        </w:tc>
        <w:tc>
          <w:tcPr>
            <w:tcW w:w="67" w:type="pct"/>
            <w:tcBorders>
              <w:top w:val="nil"/>
              <w:left w:val="nil"/>
              <w:bottom w:val="nil"/>
              <w:right w:val="nil"/>
            </w:tcBorders>
            <w:shd w:val="clear" w:color="auto" w:fill="auto"/>
            <w:noWrap/>
            <w:vAlign w:val="center"/>
            <w:hideMark/>
          </w:tcPr>
          <w:p w14:paraId="3C6987A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37856B9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147DE8A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3D535C9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42139B0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052ECEF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6FC6530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0.089 </w:t>
            </w:r>
          </w:p>
        </w:tc>
      </w:tr>
      <w:tr w:rsidR="00F25831" w:rsidRPr="00F25831" w14:paraId="07BE5BDD" w14:textId="77777777" w:rsidTr="00D37B0F">
        <w:trPr>
          <w:trHeight w:val="300"/>
        </w:trPr>
        <w:tc>
          <w:tcPr>
            <w:tcW w:w="563" w:type="pct"/>
            <w:tcBorders>
              <w:top w:val="nil"/>
              <w:left w:val="nil"/>
              <w:bottom w:val="nil"/>
              <w:right w:val="nil"/>
            </w:tcBorders>
            <w:shd w:val="clear" w:color="auto" w:fill="auto"/>
            <w:noWrap/>
            <w:vAlign w:val="center"/>
            <w:hideMark/>
          </w:tcPr>
          <w:p w14:paraId="4D13917B"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&lt;24</w:t>
            </w:r>
          </w:p>
        </w:tc>
        <w:tc>
          <w:tcPr>
            <w:tcW w:w="136" w:type="pct"/>
            <w:tcBorders>
              <w:top w:val="nil"/>
              <w:left w:val="nil"/>
              <w:bottom w:val="nil"/>
              <w:right w:val="nil"/>
            </w:tcBorders>
            <w:shd w:val="clear" w:color="auto" w:fill="auto"/>
            <w:noWrap/>
            <w:vAlign w:val="center"/>
            <w:hideMark/>
          </w:tcPr>
          <w:p w14:paraId="02C1080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425DE76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1.38 (1.06-1.80)</w:t>
            </w:r>
          </w:p>
        </w:tc>
        <w:tc>
          <w:tcPr>
            <w:tcW w:w="494" w:type="pct"/>
            <w:tcBorders>
              <w:top w:val="nil"/>
              <w:left w:val="nil"/>
              <w:bottom w:val="nil"/>
              <w:right w:val="nil"/>
            </w:tcBorders>
            <w:shd w:val="clear" w:color="auto" w:fill="auto"/>
            <w:noWrap/>
            <w:vAlign w:val="center"/>
            <w:hideMark/>
          </w:tcPr>
          <w:p w14:paraId="27836C1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1.38 (1.04-1.82)</w:t>
            </w:r>
          </w:p>
        </w:tc>
        <w:tc>
          <w:tcPr>
            <w:tcW w:w="501" w:type="pct"/>
            <w:tcBorders>
              <w:top w:val="nil"/>
              <w:left w:val="nil"/>
              <w:bottom w:val="nil"/>
              <w:right w:val="nil"/>
            </w:tcBorders>
            <w:shd w:val="clear" w:color="auto" w:fill="auto"/>
            <w:noWrap/>
            <w:vAlign w:val="center"/>
            <w:hideMark/>
          </w:tcPr>
          <w:p w14:paraId="77D6304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1.89 (1.39-2.59)</w:t>
            </w:r>
          </w:p>
        </w:tc>
        <w:tc>
          <w:tcPr>
            <w:tcW w:w="272" w:type="pct"/>
            <w:tcBorders>
              <w:top w:val="nil"/>
              <w:left w:val="nil"/>
              <w:bottom w:val="nil"/>
              <w:right w:val="nil"/>
            </w:tcBorders>
            <w:shd w:val="clear" w:color="auto" w:fill="auto"/>
            <w:noWrap/>
            <w:vAlign w:val="center"/>
            <w:hideMark/>
          </w:tcPr>
          <w:p w14:paraId="6F07EF8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0.0002 </w:t>
            </w:r>
          </w:p>
        </w:tc>
        <w:tc>
          <w:tcPr>
            <w:tcW w:w="409" w:type="pct"/>
            <w:tcBorders>
              <w:top w:val="nil"/>
              <w:left w:val="nil"/>
              <w:bottom w:val="nil"/>
              <w:right w:val="nil"/>
            </w:tcBorders>
            <w:shd w:val="clear" w:color="auto" w:fill="auto"/>
            <w:noWrap/>
            <w:vAlign w:val="center"/>
            <w:hideMark/>
          </w:tcPr>
          <w:p w14:paraId="1E7D347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445256A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5D4137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53FAEC2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0.95 (0.71-1.28)</w:t>
            </w:r>
          </w:p>
        </w:tc>
        <w:tc>
          <w:tcPr>
            <w:tcW w:w="453" w:type="pct"/>
            <w:tcBorders>
              <w:top w:val="nil"/>
              <w:left w:val="nil"/>
              <w:bottom w:val="nil"/>
              <w:right w:val="nil"/>
            </w:tcBorders>
            <w:shd w:val="clear" w:color="auto" w:fill="auto"/>
            <w:noWrap/>
            <w:vAlign w:val="center"/>
            <w:hideMark/>
          </w:tcPr>
          <w:p w14:paraId="5C41A78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1.03 (0.71-1.51)</w:t>
            </w:r>
          </w:p>
        </w:tc>
        <w:tc>
          <w:tcPr>
            <w:tcW w:w="440" w:type="pct"/>
            <w:tcBorders>
              <w:top w:val="nil"/>
              <w:left w:val="nil"/>
              <w:bottom w:val="nil"/>
              <w:right w:val="nil"/>
            </w:tcBorders>
            <w:shd w:val="clear" w:color="auto" w:fill="auto"/>
            <w:noWrap/>
            <w:vAlign w:val="center"/>
            <w:hideMark/>
          </w:tcPr>
          <w:p w14:paraId="5DC48AF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0.81 (0.50-1.31)</w:t>
            </w:r>
          </w:p>
        </w:tc>
        <w:tc>
          <w:tcPr>
            <w:tcW w:w="242" w:type="pct"/>
            <w:tcBorders>
              <w:top w:val="nil"/>
              <w:left w:val="nil"/>
              <w:bottom w:val="nil"/>
              <w:right w:val="nil"/>
            </w:tcBorders>
            <w:shd w:val="clear" w:color="auto" w:fill="auto"/>
            <w:noWrap/>
            <w:vAlign w:val="center"/>
            <w:hideMark/>
          </w:tcPr>
          <w:p w14:paraId="5814AE1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0.53 </w:t>
            </w:r>
          </w:p>
        </w:tc>
        <w:tc>
          <w:tcPr>
            <w:tcW w:w="367" w:type="pct"/>
            <w:tcBorders>
              <w:top w:val="nil"/>
              <w:left w:val="nil"/>
              <w:bottom w:val="nil"/>
              <w:right w:val="nil"/>
            </w:tcBorders>
            <w:shd w:val="clear" w:color="auto" w:fill="auto"/>
            <w:noWrap/>
            <w:vAlign w:val="center"/>
            <w:hideMark/>
          </w:tcPr>
          <w:p w14:paraId="2C670883"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797A94D8" w14:textId="77777777" w:rsidTr="00D37B0F">
        <w:trPr>
          <w:trHeight w:val="330"/>
        </w:trPr>
        <w:tc>
          <w:tcPr>
            <w:tcW w:w="563" w:type="pct"/>
            <w:tcBorders>
              <w:top w:val="nil"/>
              <w:left w:val="nil"/>
              <w:bottom w:val="nil"/>
              <w:right w:val="nil"/>
            </w:tcBorders>
            <w:shd w:val="clear" w:color="auto" w:fill="auto"/>
            <w:noWrap/>
            <w:vAlign w:val="center"/>
            <w:hideMark/>
          </w:tcPr>
          <w:p w14:paraId="2CD6F1B2"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r w:rsidRPr="00F25831">
              <w:rPr>
                <w:rFonts w:ascii="Times New Roman" w:eastAsia="Arial Unicode MS" w:hAnsi="Times New Roman" w:cs="Times New Roman"/>
                <w:kern w:val="0"/>
                <w:sz w:val="18"/>
                <w:szCs w:val="18"/>
              </w:rPr>
              <w:t>≥</w:t>
            </w:r>
            <w:r w:rsidRPr="00F25831">
              <w:rPr>
                <w:rFonts w:ascii="Times New Roman" w:eastAsia="宋体" w:hAnsi="Times New Roman" w:cs="Times New Roman"/>
                <w:kern w:val="0"/>
                <w:sz w:val="18"/>
                <w:szCs w:val="18"/>
              </w:rPr>
              <w:t>24</w:t>
            </w:r>
          </w:p>
        </w:tc>
        <w:tc>
          <w:tcPr>
            <w:tcW w:w="136" w:type="pct"/>
            <w:tcBorders>
              <w:top w:val="nil"/>
              <w:left w:val="nil"/>
              <w:bottom w:val="nil"/>
              <w:right w:val="nil"/>
            </w:tcBorders>
            <w:shd w:val="clear" w:color="auto" w:fill="auto"/>
            <w:noWrap/>
            <w:vAlign w:val="center"/>
            <w:hideMark/>
          </w:tcPr>
          <w:p w14:paraId="4D030D4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0921784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1.06 (0.77-1.46)</w:t>
            </w:r>
          </w:p>
        </w:tc>
        <w:tc>
          <w:tcPr>
            <w:tcW w:w="494" w:type="pct"/>
            <w:tcBorders>
              <w:top w:val="nil"/>
              <w:left w:val="nil"/>
              <w:bottom w:val="nil"/>
              <w:right w:val="nil"/>
            </w:tcBorders>
            <w:shd w:val="clear" w:color="auto" w:fill="auto"/>
            <w:noWrap/>
            <w:vAlign w:val="center"/>
            <w:hideMark/>
          </w:tcPr>
          <w:p w14:paraId="640FC53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1.18 (0.85-1.64)</w:t>
            </w:r>
          </w:p>
        </w:tc>
        <w:tc>
          <w:tcPr>
            <w:tcW w:w="501" w:type="pct"/>
            <w:tcBorders>
              <w:top w:val="nil"/>
              <w:left w:val="nil"/>
              <w:bottom w:val="nil"/>
              <w:right w:val="nil"/>
            </w:tcBorders>
            <w:shd w:val="clear" w:color="auto" w:fill="auto"/>
            <w:noWrap/>
            <w:vAlign w:val="center"/>
            <w:hideMark/>
          </w:tcPr>
          <w:p w14:paraId="4C0E644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1.11 (0.77-1.61)</w:t>
            </w:r>
          </w:p>
        </w:tc>
        <w:tc>
          <w:tcPr>
            <w:tcW w:w="272" w:type="pct"/>
            <w:tcBorders>
              <w:top w:val="nil"/>
              <w:left w:val="nil"/>
              <w:bottom w:val="nil"/>
              <w:right w:val="nil"/>
            </w:tcBorders>
            <w:shd w:val="clear" w:color="auto" w:fill="auto"/>
            <w:noWrap/>
            <w:vAlign w:val="center"/>
            <w:hideMark/>
          </w:tcPr>
          <w:p w14:paraId="5F2A4E6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0.49 </w:t>
            </w:r>
          </w:p>
        </w:tc>
        <w:tc>
          <w:tcPr>
            <w:tcW w:w="409" w:type="pct"/>
            <w:tcBorders>
              <w:top w:val="nil"/>
              <w:left w:val="nil"/>
              <w:bottom w:val="nil"/>
              <w:right w:val="nil"/>
            </w:tcBorders>
            <w:shd w:val="clear" w:color="auto" w:fill="auto"/>
            <w:noWrap/>
            <w:vAlign w:val="center"/>
            <w:hideMark/>
          </w:tcPr>
          <w:p w14:paraId="750E0E31"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3743730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31A0858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762F1F1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1.33 (0.93-1.90)</w:t>
            </w:r>
          </w:p>
        </w:tc>
        <w:tc>
          <w:tcPr>
            <w:tcW w:w="453" w:type="pct"/>
            <w:tcBorders>
              <w:top w:val="nil"/>
              <w:left w:val="nil"/>
              <w:bottom w:val="nil"/>
              <w:right w:val="nil"/>
            </w:tcBorders>
            <w:shd w:val="clear" w:color="auto" w:fill="auto"/>
            <w:noWrap/>
            <w:vAlign w:val="center"/>
            <w:hideMark/>
          </w:tcPr>
          <w:p w14:paraId="08C7FAF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0.99 (0.63-1.54)</w:t>
            </w:r>
          </w:p>
        </w:tc>
        <w:tc>
          <w:tcPr>
            <w:tcW w:w="440" w:type="pct"/>
            <w:tcBorders>
              <w:top w:val="nil"/>
              <w:left w:val="nil"/>
              <w:bottom w:val="nil"/>
              <w:right w:val="nil"/>
            </w:tcBorders>
            <w:shd w:val="clear" w:color="auto" w:fill="auto"/>
            <w:noWrap/>
            <w:vAlign w:val="center"/>
            <w:hideMark/>
          </w:tcPr>
          <w:p w14:paraId="7AF482B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0.87 (0.50-1.52)</w:t>
            </w:r>
          </w:p>
        </w:tc>
        <w:tc>
          <w:tcPr>
            <w:tcW w:w="242" w:type="pct"/>
            <w:tcBorders>
              <w:top w:val="nil"/>
              <w:left w:val="nil"/>
              <w:bottom w:val="nil"/>
              <w:right w:val="nil"/>
            </w:tcBorders>
            <w:shd w:val="clear" w:color="auto" w:fill="auto"/>
            <w:noWrap/>
            <w:vAlign w:val="center"/>
            <w:hideMark/>
          </w:tcPr>
          <w:p w14:paraId="1147994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0.37 </w:t>
            </w:r>
          </w:p>
        </w:tc>
        <w:tc>
          <w:tcPr>
            <w:tcW w:w="367" w:type="pct"/>
            <w:tcBorders>
              <w:top w:val="nil"/>
              <w:left w:val="nil"/>
              <w:bottom w:val="nil"/>
              <w:right w:val="nil"/>
            </w:tcBorders>
            <w:shd w:val="clear" w:color="auto" w:fill="auto"/>
            <w:noWrap/>
            <w:vAlign w:val="center"/>
            <w:hideMark/>
          </w:tcPr>
          <w:p w14:paraId="02CFD066"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5BEEB3B5" w14:textId="77777777" w:rsidTr="00D37B0F">
        <w:trPr>
          <w:trHeight w:val="300"/>
        </w:trPr>
        <w:tc>
          <w:tcPr>
            <w:tcW w:w="563" w:type="pct"/>
            <w:tcBorders>
              <w:top w:val="nil"/>
              <w:left w:val="nil"/>
              <w:bottom w:val="nil"/>
              <w:right w:val="nil"/>
            </w:tcBorders>
            <w:shd w:val="clear" w:color="auto" w:fill="auto"/>
            <w:noWrap/>
            <w:vAlign w:val="center"/>
            <w:hideMark/>
          </w:tcPr>
          <w:p w14:paraId="6EAD20B9"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Smoking status</w:t>
            </w:r>
          </w:p>
        </w:tc>
        <w:tc>
          <w:tcPr>
            <w:tcW w:w="136" w:type="pct"/>
            <w:tcBorders>
              <w:top w:val="nil"/>
              <w:left w:val="nil"/>
              <w:bottom w:val="nil"/>
              <w:right w:val="nil"/>
            </w:tcBorders>
            <w:shd w:val="clear" w:color="auto" w:fill="auto"/>
            <w:noWrap/>
            <w:vAlign w:val="center"/>
            <w:hideMark/>
          </w:tcPr>
          <w:p w14:paraId="02CD4C8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18FD792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4F1CFFF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2695A0A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5541A17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51DBB71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0.11 </w:t>
            </w:r>
          </w:p>
        </w:tc>
        <w:tc>
          <w:tcPr>
            <w:tcW w:w="67" w:type="pct"/>
            <w:tcBorders>
              <w:top w:val="nil"/>
              <w:left w:val="nil"/>
              <w:bottom w:val="nil"/>
              <w:right w:val="nil"/>
            </w:tcBorders>
            <w:shd w:val="clear" w:color="auto" w:fill="auto"/>
            <w:noWrap/>
            <w:vAlign w:val="center"/>
            <w:hideMark/>
          </w:tcPr>
          <w:p w14:paraId="750C6A1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784EC1A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00691B7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5B4E487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653EE09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383ABD2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4078234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0.37 </w:t>
            </w:r>
          </w:p>
        </w:tc>
      </w:tr>
      <w:tr w:rsidR="00F25831" w:rsidRPr="00F25831" w14:paraId="70E2EC96" w14:textId="77777777" w:rsidTr="00D37B0F">
        <w:trPr>
          <w:trHeight w:val="300"/>
        </w:trPr>
        <w:tc>
          <w:tcPr>
            <w:tcW w:w="563" w:type="pct"/>
            <w:tcBorders>
              <w:top w:val="nil"/>
              <w:left w:val="nil"/>
              <w:bottom w:val="nil"/>
              <w:right w:val="nil"/>
            </w:tcBorders>
            <w:shd w:val="clear" w:color="auto" w:fill="auto"/>
            <w:noWrap/>
            <w:vAlign w:val="center"/>
            <w:hideMark/>
          </w:tcPr>
          <w:p w14:paraId="6F71212F"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Never</w:t>
            </w:r>
          </w:p>
        </w:tc>
        <w:tc>
          <w:tcPr>
            <w:tcW w:w="136" w:type="pct"/>
            <w:tcBorders>
              <w:top w:val="nil"/>
              <w:left w:val="nil"/>
              <w:bottom w:val="nil"/>
              <w:right w:val="nil"/>
            </w:tcBorders>
            <w:shd w:val="clear" w:color="auto" w:fill="auto"/>
            <w:noWrap/>
            <w:vAlign w:val="center"/>
            <w:hideMark/>
          </w:tcPr>
          <w:p w14:paraId="621300A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0E0C2AB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1.25 (0.98-1.59)</w:t>
            </w:r>
          </w:p>
        </w:tc>
        <w:tc>
          <w:tcPr>
            <w:tcW w:w="494" w:type="pct"/>
            <w:tcBorders>
              <w:top w:val="nil"/>
              <w:left w:val="nil"/>
              <w:bottom w:val="nil"/>
              <w:right w:val="nil"/>
            </w:tcBorders>
            <w:shd w:val="clear" w:color="auto" w:fill="auto"/>
            <w:noWrap/>
            <w:vAlign w:val="center"/>
            <w:hideMark/>
          </w:tcPr>
          <w:p w14:paraId="03D026A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1.35 (1.05-1.73)</w:t>
            </w:r>
          </w:p>
        </w:tc>
        <w:tc>
          <w:tcPr>
            <w:tcW w:w="501" w:type="pct"/>
            <w:tcBorders>
              <w:top w:val="nil"/>
              <w:left w:val="nil"/>
              <w:bottom w:val="nil"/>
              <w:right w:val="nil"/>
            </w:tcBorders>
            <w:shd w:val="clear" w:color="auto" w:fill="auto"/>
            <w:noWrap/>
            <w:vAlign w:val="center"/>
            <w:hideMark/>
          </w:tcPr>
          <w:p w14:paraId="6367523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1.59 (1.21-2.09)</w:t>
            </w:r>
          </w:p>
        </w:tc>
        <w:tc>
          <w:tcPr>
            <w:tcW w:w="272" w:type="pct"/>
            <w:tcBorders>
              <w:top w:val="nil"/>
              <w:left w:val="nil"/>
              <w:bottom w:val="nil"/>
              <w:right w:val="nil"/>
            </w:tcBorders>
            <w:shd w:val="clear" w:color="auto" w:fill="auto"/>
            <w:noWrap/>
            <w:vAlign w:val="center"/>
            <w:hideMark/>
          </w:tcPr>
          <w:p w14:paraId="0DC9223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0.0010 </w:t>
            </w:r>
          </w:p>
        </w:tc>
        <w:tc>
          <w:tcPr>
            <w:tcW w:w="409" w:type="pct"/>
            <w:tcBorders>
              <w:top w:val="nil"/>
              <w:left w:val="nil"/>
              <w:bottom w:val="nil"/>
              <w:right w:val="nil"/>
            </w:tcBorders>
            <w:shd w:val="clear" w:color="auto" w:fill="auto"/>
            <w:noWrap/>
            <w:vAlign w:val="center"/>
            <w:hideMark/>
          </w:tcPr>
          <w:p w14:paraId="7832F1A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556D3A5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5A639E3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3AB9FE9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1.02 (0.79-1.32)</w:t>
            </w:r>
          </w:p>
        </w:tc>
        <w:tc>
          <w:tcPr>
            <w:tcW w:w="453" w:type="pct"/>
            <w:tcBorders>
              <w:top w:val="nil"/>
              <w:left w:val="nil"/>
              <w:bottom w:val="nil"/>
              <w:right w:val="nil"/>
            </w:tcBorders>
            <w:shd w:val="clear" w:color="auto" w:fill="auto"/>
            <w:noWrap/>
            <w:vAlign w:val="center"/>
            <w:hideMark/>
          </w:tcPr>
          <w:p w14:paraId="0C69F4A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0.95 (0.68-1.32)</w:t>
            </w:r>
          </w:p>
        </w:tc>
        <w:tc>
          <w:tcPr>
            <w:tcW w:w="440" w:type="pct"/>
            <w:tcBorders>
              <w:top w:val="nil"/>
              <w:left w:val="nil"/>
              <w:bottom w:val="nil"/>
              <w:right w:val="nil"/>
            </w:tcBorders>
            <w:shd w:val="clear" w:color="auto" w:fill="auto"/>
            <w:noWrap/>
            <w:vAlign w:val="center"/>
            <w:hideMark/>
          </w:tcPr>
          <w:p w14:paraId="57DB6AC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0.82 (0.54-1.24)</w:t>
            </w:r>
          </w:p>
        </w:tc>
        <w:tc>
          <w:tcPr>
            <w:tcW w:w="242" w:type="pct"/>
            <w:tcBorders>
              <w:top w:val="nil"/>
              <w:left w:val="nil"/>
              <w:bottom w:val="nil"/>
              <w:right w:val="nil"/>
            </w:tcBorders>
            <w:shd w:val="clear" w:color="auto" w:fill="auto"/>
            <w:noWrap/>
            <w:vAlign w:val="center"/>
            <w:hideMark/>
          </w:tcPr>
          <w:p w14:paraId="179D4D4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0.35 </w:t>
            </w:r>
          </w:p>
        </w:tc>
        <w:tc>
          <w:tcPr>
            <w:tcW w:w="367" w:type="pct"/>
            <w:tcBorders>
              <w:top w:val="nil"/>
              <w:left w:val="nil"/>
              <w:bottom w:val="nil"/>
              <w:right w:val="nil"/>
            </w:tcBorders>
            <w:shd w:val="clear" w:color="auto" w:fill="auto"/>
            <w:noWrap/>
            <w:vAlign w:val="center"/>
            <w:hideMark/>
          </w:tcPr>
          <w:p w14:paraId="08A9B073"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168AD67D" w14:textId="77777777" w:rsidTr="00D37B0F">
        <w:trPr>
          <w:trHeight w:val="300"/>
        </w:trPr>
        <w:tc>
          <w:tcPr>
            <w:tcW w:w="563" w:type="pct"/>
            <w:tcBorders>
              <w:top w:val="nil"/>
              <w:left w:val="nil"/>
              <w:bottom w:val="nil"/>
              <w:right w:val="nil"/>
            </w:tcBorders>
            <w:shd w:val="clear" w:color="auto" w:fill="auto"/>
            <w:noWrap/>
            <w:vAlign w:val="center"/>
            <w:hideMark/>
          </w:tcPr>
          <w:p w14:paraId="4C9B3B44"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Former or current</w:t>
            </w:r>
          </w:p>
        </w:tc>
        <w:tc>
          <w:tcPr>
            <w:tcW w:w="136" w:type="pct"/>
            <w:tcBorders>
              <w:top w:val="nil"/>
              <w:left w:val="nil"/>
              <w:bottom w:val="nil"/>
              <w:right w:val="nil"/>
            </w:tcBorders>
            <w:shd w:val="clear" w:color="auto" w:fill="auto"/>
            <w:noWrap/>
            <w:vAlign w:val="center"/>
            <w:hideMark/>
          </w:tcPr>
          <w:p w14:paraId="7A3D747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22A923F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1.25 (0.85-1.85)</w:t>
            </w:r>
          </w:p>
        </w:tc>
        <w:tc>
          <w:tcPr>
            <w:tcW w:w="494" w:type="pct"/>
            <w:tcBorders>
              <w:top w:val="nil"/>
              <w:left w:val="nil"/>
              <w:bottom w:val="nil"/>
              <w:right w:val="nil"/>
            </w:tcBorders>
            <w:shd w:val="clear" w:color="auto" w:fill="auto"/>
            <w:noWrap/>
            <w:vAlign w:val="center"/>
            <w:hideMark/>
          </w:tcPr>
          <w:p w14:paraId="4DD5799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1.12 (0.73-1.71)</w:t>
            </w:r>
          </w:p>
        </w:tc>
        <w:tc>
          <w:tcPr>
            <w:tcW w:w="501" w:type="pct"/>
            <w:tcBorders>
              <w:top w:val="nil"/>
              <w:left w:val="nil"/>
              <w:bottom w:val="nil"/>
              <w:right w:val="nil"/>
            </w:tcBorders>
            <w:shd w:val="clear" w:color="auto" w:fill="auto"/>
            <w:noWrap/>
            <w:vAlign w:val="center"/>
            <w:hideMark/>
          </w:tcPr>
          <w:p w14:paraId="11A6A54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1.28 (0.79-2.09)</w:t>
            </w:r>
          </w:p>
        </w:tc>
        <w:tc>
          <w:tcPr>
            <w:tcW w:w="272" w:type="pct"/>
            <w:tcBorders>
              <w:top w:val="nil"/>
              <w:left w:val="nil"/>
              <w:bottom w:val="nil"/>
              <w:right w:val="nil"/>
            </w:tcBorders>
            <w:shd w:val="clear" w:color="auto" w:fill="auto"/>
            <w:noWrap/>
            <w:vAlign w:val="center"/>
            <w:hideMark/>
          </w:tcPr>
          <w:p w14:paraId="411F14D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0.48 </w:t>
            </w:r>
          </w:p>
        </w:tc>
        <w:tc>
          <w:tcPr>
            <w:tcW w:w="409" w:type="pct"/>
            <w:tcBorders>
              <w:top w:val="nil"/>
              <w:left w:val="nil"/>
              <w:bottom w:val="nil"/>
              <w:right w:val="nil"/>
            </w:tcBorders>
            <w:shd w:val="clear" w:color="auto" w:fill="auto"/>
            <w:noWrap/>
            <w:vAlign w:val="center"/>
            <w:hideMark/>
          </w:tcPr>
          <w:p w14:paraId="6070697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538A7B0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029FA1D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4110F2E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1.44 (0.92-2.27)</w:t>
            </w:r>
          </w:p>
        </w:tc>
        <w:tc>
          <w:tcPr>
            <w:tcW w:w="453" w:type="pct"/>
            <w:tcBorders>
              <w:top w:val="nil"/>
              <w:left w:val="nil"/>
              <w:bottom w:val="nil"/>
              <w:right w:val="nil"/>
            </w:tcBorders>
            <w:shd w:val="clear" w:color="auto" w:fill="auto"/>
            <w:noWrap/>
            <w:vAlign w:val="center"/>
            <w:hideMark/>
          </w:tcPr>
          <w:p w14:paraId="42433F1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1.20 (0.66-2.16)</w:t>
            </w:r>
          </w:p>
        </w:tc>
        <w:tc>
          <w:tcPr>
            <w:tcW w:w="440" w:type="pct"/>
            <w:tcBorders>
              <w:top w:val="nil"/>
              <w:left w:val="nil"/>
              <w:bottom w:val="nil"/>
              <w:right w:val="nil"/>
            </w:tcBorders>
            <w:shd w:val="clear" w:color="auto" w:fill="auto"/>
            <w:noWrap/>
            <w:vAlign w:val="center"/>
            <w:hideMark/>
          </w:tcPr>
          <w:p w14:paraId="28D7540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0.93 (0.44-1.96)</w:t>
            </w:r>
          </w:p>
        </w:tc>
        <w:tc>
          <w:tcPr>
            <w:tcW w:w="242" w:type="pct"/>
            <w:tcBorders>
              <w:top w:val="nil"/>
              <w:left w:val="nil"/>
              <w:bottom w:val="nil"/>
              <w:right w:val="nil"/>
            </w:tcBorders>
            <w:shd w:val="clear" w:color="auto" w:fill="auto"/>
            <w:noWrap/>
            <w:vAlign w:val="center"/>
            <w:hideMark/>
          </w:tcPr>
          <w:p w14:paraId="67BF7D1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0.74 </w:t>
            </w:r>
          </w:p>
        </w:tc>
        <w:tc>
          <w:tcPr>
            <w:tcW w:w="367" w:type="pct"/>
            <w:tcBorders>
              <w:top w:val="nil"/>
              <w:left w:val="nil"/>
              <w:bottom w:val="nil"/>
              <w:right w:val="nil"/>
            </w:tcBorders>
            <w:shd w:val="clear" w:color="auto" w:fill="auto"/>
            <w:noWrap/>
            <w:vAlign w:val="center"/>
            <w:hideMark/>
          </w:tcPr>
          <w:p w14:paraId="382FA2F1"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5D4027CC" w14:textId="77777777" w:rsidTr="00D37B0F">
        <w:trPr>
          <w:trHeight w:val="300"/>
        </w:trPr>
        <w:tc>
          <w:tcPr>
            <w:tcW w:w="563" w:type="pct"/>
            <w:tcBorders>
              <w:top w:val="nil"/>
              <w:left w:val="nil"/>
              <w:bottom w:val="nil"/>
              <w:right w:val="nil"/>
            </w:tcBorders>
            <w:shd w:val="clear" w:color="auto" w:fill="auto"/>
            <w:noWrap/>
            <w:vAlign w:val="center"/>
            <w:hideMark/>
          </w:tcPr>
          <w:p w14:paraId="67533234"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 xml:space="preserve">Alcohol </w:t>
            </w:r>
          </w:p>
        </w:tc>
        <w:tc>
          <w:tcPr>
            <w:tcW w:w="136" w:type="pct"/>
            <w:tcBorders>
              <w:top w:val="nil"/>
              <w:left w:val="nil"/>
              <w:bottom w:val="nil"/>
              <w:right w:val="nil"/>
            </w:tcBorders>
            <w:shd w:val="clear" w:color="auto" w:fill="auto"/>
            <w:noWrap/>
            <w:vAlign w:val="center"/>
            <w:hideMark/>
          </w:tcPr>
          <w:p w14:paraId="7DB9E8F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602AC05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6321B26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1EC7043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53F9C58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301B256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0.28 </w:t>
            </w:r>
          </w:p>
        </w:tc>
        <w:tc>
          <w:tcPr>
            <w:tcW w:w="67" w:type="pct"/>
            <w:tcBorders>
              <w:top w:val="nil"/>
              <w:left w:val="nil"/>
              <w:bottom w:val="nil"/>
              <w:right w:val="nil"/>
            </w:tcBorders>
            <w:shd w:val="clear" w:color="auto" w:fill="auto"/>
            <w:noWrap/>
            <w:vAlign w:val="center"/>
            <w:hideMark/>
          </w:tcPr>
          <w:p w14:paraId="1C75DE92"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70E842D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1958BD4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7C61DC7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5153268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7DFAFC4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20AE640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0.57 </w:t>
            </w:r>
          </w:p>
        </w:tc>
      </w:tr>
      <w:tr w:rsidR="00F25831" w:rsidRPr="00F25831" w14:paraId="193B6A9C" w14:textId="77777777" w:rsidTr="00D37B0F">
        <w:trPr>
          <w:trHeight w:val="300"/>
        </w:trPr>
        <w:tc>
          <w:tcPr>
            <w:tcW w:w="563" w:type="pct"/>
            <w:tcBorders>
              <w:top w:val="nil"/>
              <w:left w:val="nil"/>
              <w:bottom w:val="nil"/>
              <w:right w:val="nil"/>
            </w:tcBorders>
            <w:shd w:val="clear" w:color="auto" w:fill="auto"/>
            <w:noWrap/>
            <w:vAlign w:val="center"/>
            <w:hideMark/>
          </w:tcPr>
          <w:p w14:paraId="0143B35A"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Abstainer</w:t>
            </w:r>
          </w:p>
        </w:tc>
        <w:tc>
          <w:tcPr>
            <w:tcW w:w="136" w:type="pct"/>
            <w:tcBorders>
              <w:top w:val="nil"/>
              <w:left w:val="nil"/>
              <w:bottom w:val="nil"/>
              <w:right w:val="nil"/>
            </w:tcBorders>
            <w:shd w:val="clear" w:color="auto" w:fill="auto"/>
            <w:noWrap/>
            <w:vAlign w:val="center"/>
            <w:hideMark/>
          </w:tcPr>
          <w:p w14:paraId="1D4428F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5AE33D3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1.19 (0.94-1.52)</w:t>
            </w:r>
          </w:p>
        </w:tc>
        <w:tc>
          <w:tcPr>
            <w:tcW w:w="494" w:type="pct"/>
            <w:tcBorders>
              <w:top w:val="nil"/>
              <w:left w:val="nil"/>
              <w:bottom w:val="nil"/>
              <w:right w:val="nil"/>
            </w:tcBorders>
            <w:shd w:val="clear" w:color="auto" w:fill="auto"/>
            <w:noWrap/>
            <w:vAlign w:val="center"/>
            <w:hideMark/>
          </w:tcPr>
          <w:p w14:paraId="5AB0CEB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1.30 (1.01-1.66)</w:t>
            </w:r>
          </w:p>
        </w:tc>
        <w:tc>
          <w:tcPr>
            <w:tcW w:w="501" w:type="pct"/>
            <w:tcBorders>
              <w:top w:val="nil"/>
              <w:left w:val="nil"/>
              <w:bottom w:val="nil"/>
              <w:right w:val="nil"/>
            </w:tcBorders>
            <w:shd w:val="clear" w:color="auto" w:fill="auto"/>
            <w:noWrap/>
            <w:vAlign w:val="center"/>
            <w:hideMark/>
          </w:tcPr>
          <w:p w14:paraId="4BF6651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1.53 (1.16-2.02)</w:t>
            </w:r>
          </w:p>
        </w:tc>
        <w:tc>
          <w:tcPr>
            <w:tcW w:w="272" w:type="pct"/>
            <w:tcBorders>
              <w:top w:val="nil"/>
              <w:left w:val="nil"/>
              <w:bottom w:val="nil"/>
              <w:right w:val="nil"/>
            </w:tcBorders>
            <w:shd w:val="clear" w:color="auto" w:fill="auto"/>
            <w:noWrap/>
            <w:vAlign w:val="center"/>
            <w:hideMark/>
          </w:tcPr>
          <w:p w14:paraId="469223A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0.0024 </w:t>
            </w:r>
          </w:p>
        </w:tc>
        <w:tc>
          <w:tcPr>
            <w:tcW w:w="409" w:type="pct"/>
            <w:tcBorders>
              <w:top w:val="nil"/>
              <w:left w:val="nil"/>
              <w:bottom w:val="nil"/>
              <w:right w:val="nil"/>
            </w:tcBorders>
            <w:shd w:val="clear" w:color="auto" w:fill="auto"/>
            <w:noWrap/>
            <w:vAlign w:val="center"/>
            <w:hideMark/>
          </w:tcPr>
          <w:p w14:paraId="6F6EFC9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0FDCD971"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68E7A8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42FF428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1.10 (0.85-1.42)</w:t>
            </w:r>
          </w:p>
        </w:tc>
        <w:tc>
          <w:tcPr>
            <w:tcW w:w="453" w:type="pct"/>
            <w:tcBorders>
              <w:top w:val="nil"/>
              <w:left w:val="nil"/>
              <w:bottom w:val="nil"/>
              <w:right w:val="nil"/>
            </w:tcBorders>
            <w:shd w:val="clear" w:color="auto" w:fill="auto"/>
            <w:noWrap/>
            <w:vAlign w:val="center"/>
            <w:hideMark/>
          </w:tcPr>
          <w:p w14:paraId="55A89C7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0.99 (0.71-1.37)</w:t>
            </w:r>
          </w:p>
        </w:tc>
        <w:tc>
          <w:tcPr>
            <w:tcW w:w="440" w:type="pct"/>
            <w:tcBorders>
              <w:top w:val="nil"/>
              <w:left w:val="nil"/>
              <w:bottom w:val="nil"/>
              <w:right w:val="nil"/>
            </w:tcBorders>
            <w:shd w:val="clear" w:color="auto" w:fill="auto"/>
            <w:noWrap/>
            <w:vAlign w:val="center"/>
            <w:hideMark/>
          </w:tcPr>
          <w:p w14:paraId="4088915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0.84 (0.55-1.28)</w:t>
            </w:r>
          </w:p>
        </w:tc>
        <w:tc>
          <w:tcPr>
            <w:tcW w:w="242" w:type="pct"/>
            <w:tcBorders>
              <w:top w:val="nil"/>
              <w:left w:val="nil"/>
              <w:bottom w:val="nil"/>
              <w:right w:val="nil"/>
            </w:tcBorders>
            <w:shd w:val="clear" w:color="auto" w:fill="auto"/>
            <w:noWrap/>
            <w:vAlign w:val="center"/>
            <w:hideMark/>
          </w:tcPr>
          <w:p w14:paraId="523CDBA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0.41 </w:t>
            </w:r>
          </w:p>
        </w:tc>
        <w:tc>
          <w:tcPr>
            <w:tcW w:w="367" w:type="pct"/>
            <w:tcBorders>
              <w:top w:val="nil"/>
              <w:left w:val="nil"/>
              <w:bottom w:val="nil"/>
              <w:right w:val="nil"/>
            </w:tcBorders>
            <w:shd w:val="clear" w:color="auto" w:fill="auto"/>
            <w:noWrap/>
            <w:vAlign w:val="center"/>
            <w:hideMark/>
          </w:tcPr>
          <w:p w14:paraId="03C4353F"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663BED0D" w14:textId="77777777" w:rsidTr="00D37B0F">
        <w:trPr>
          <w:trHeight w:val="300"/>
        </w:trPr>
        <w:tc>
          <w:tcPr>
            <w:tcW w:w="563" w:type="pct"/>
            <w:tcBorders>
              <w:top w:val="nil"/>
              <w:left w:val="nil"/>
              <w:bottom w:val="nil"/>
              <w:right w:val="nil"/>
            </w:tcBorders>
            <w:shd w:val="clear" w:color="auto" w:fill="auto"/>
            <w:noWrap/>
            <w:vAlign w:val="center"/>
            <w:hideMark/>
          </w:tcPr>
          <w:p w14:paraId="1775A968"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Drinker</w:t>
            </w:r>
          </w:p>
        </w:tc>
        <w:tc>
          <w:tcPr>
            <w:tcW w:w="136" w:type="pct"/>
            <w:tcBorders>
              <w:top w:val="nil"/>
              <w:left w:val="nil"/>
              <w:bottom w:val="nil"/>
              <w:right w:val="nil"/>
            </w:tcBorders>
            <w:shd w:val="clear" w:color="auto" w:fill="auto"/>
            <w:noWrap/>
            <w:vAlign w:val="center"/>
            <w:hideMark/>
          </w:tcPr>
          <w:p w14:paraId="17F0C03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0A0BCC9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1.30 (0.88-1.91)</w:t>
            </w:r>
          </w:p>
        </w:tc>
        <w:tc>
          <w:tcPr>
            <w:tcW w:w="494" w:type="pct"/>
            <w:tcBorders>
              <w:top w:val="nil"/>
              <w:left w:val="nil"/>
              <w:bottom w:val="nil"/>
              <w:right w:val="nil"/>
            </w:tcBorders>
            <w:shd w:val="clear" w:color="auto" w:fill="auto"/>
            <w:noWrap/>
            <w:vAlign w:val="center"/>
            <w:hideMark/>
          </w:tcPr>
          <w:p w14:paraId="01B55E7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1.20 (0.79-1.82)</w:t>
            </w:r>
          </w:p>
        </w:tc>
        <w:tc>
          <w:tcPr>
            <w:tcW w:w="501" w:type="pct"/>
            <w:tcBorders>
              <w:top w:val="nil"/>
              <w:left w:val="nil"/>
              <w:bottom w:val="nil"/>
              <w:right w:val="nil"/>
            </w:tcBorders>
            <w:shd w:val="clear" w:color="auto" w:fill="auto"/>
            <w:noWrap/>
            <w:vAlign w:val="center"/>
            <w:hideMark/>
          </w:tcPr>
          <w:p w14:paraId="25F5638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1.38 (0.86-2.22)</w:t>
            </w:r>
          </w:p>
        </w:tc>
        <w:tc>
          <w:tcPr>
            <w:tcW w:w="272" w:type="pct"/>
            <w:tcBorders>
              <w:top w:val="nil"/>
              <w:left w:val="nil"/>
              <w:bottom w:val="nil"/>
              <w:right w:val="nil"/>
            </w:tcBorders>
            <w:shd w:val="clear" w:color="auto" w:fill="auto"/>
            <w:noWrap/>
            <w:vAlign w:val="center"/>
            <w:hideMark/>
          </w:tcPr>
          <w:p w14:paraId="51F9092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0.30 </w:t>
            </w:r>
          </w:p>
        </w:tc>
        <w:tc>
          <w:tcPr>
            <w:tcW w:w="409" w:type="pct"/>
            <w:tcBorders>
              <w:top w:val="nil"/>
              <w:left w:val="nil"/>
              <w:bottom w:val="nil"/>
              <w:right w:val="nil"/>
            </w:tcBorders>
            <w:shd w:val="clear" w:color="auto" w:fill="auto"/>
            <w:noWrap/>
            <w:vAlign w:val="center"/>
            <w:hideMark/>
          </w:tcPr>
          <w:p w14:paraId="59E090A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171A4A0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6697F0C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6DFDA9A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1.09 (0.68-1.74)</w:t>
            </w:r>
          </w:p>
        </w:tc>
        <w:tc>
          <w:tcPr>
            <w:tcW w:w="453" w:type="pct"/>
            <w:tcBorders>
              <w:top w:val="nil"/>
              <w:left w:val="nil"/>
              <w:bottom w:val="nil"/>
              <w:right w:val="nil"/>
            </w:tcBorders>
            <w:shd w:val="clear" w:color="auto" w:fill="auto"/>
            <w:noWrap/>
            <w:vAlign w:val="center"/>
            <w:hideMark/>
          </w:tcPr>
          <w:p w14:paraId="3762934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0.94 (0.52-1.67)</w:t>
            </w:r>
          </w:p>
        </w:tc>
        <w:tc>
          <w:tcPr>
            <w:tcW w:w="440" w:type="pct"/>
            <w:tcBorders>
              <w:top w:val="nil"/>
              <w:left w:val="nil"/>
              <w:bottom w:val="nil"/>
              <w:right w:val="nil"/>
            </w:tcBorders>
            <w:shd w:val="clear" w:color="auto" w:fill="auto"/>
            <w:noWrap/>
            <w:vAlign w:val="center"/>
            <w:hideMark/>
          </w:tcPr>
          <w:p w14:paraId="5BB917B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0.78 (0.38-1.59)</w:t>
            </w:r>
          </w:p>
        </w:tc>
        <w:tc>
          <w:tcPr>
            <w:tcW w:w="242" w:type="pct"/>
            <w:tcBorders>
              <w:top w:val="nil"/>
              <w:left w:val="nil"/>
              <w:bottom w:val="nil"/>
              <w:right w:val="nil"/>
            </w:tcBorders>
            <w:shd w:val="clear" w:color="auto" w:fill="auto"/>
            <w:noWrap/>
            <w:vAlign w:val="center"/>
            <w:hideMark/>
          </w:tcPr>
          <w:p w14:paraId="66D0545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0.39 </w:t>
            </w:r>
          </w:p>
        </w:tc>
        <w:tc>
          <w:tcPr>
            <w:tcW w:w="367" w:type="pct"/>
            <w:tcBorders>
              <w:top w:val="nil"/>
              <w:left w:val="nil"/>
              <w:bottom w:val="nil"/>
              <w:right w:val="nil"/>
            </w:tcBorders>
            <w:shd w:val="clear" w:color="auto" w:fill="auto"/>
            <w:noWrap/>
            <w:vAlign w:val="center"/>
            <w:hideMark/>
          </w:tcPr>
          <w:p w14:paraId="613FC380"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4D26490A" w14:textId="77777777" w:rsidTr="00D37B0F">
        <w:trPr>
          <w:trHeight w:val="300"/>
        </w:trPr>
        <w:tc>
          <w:tcPr>
            <w:tcW w:w="563" w:type="pct"/>
            <w:tcBorders>
              <w:top w:val="nil"/>
              <w:left w:val="nil"/>
              <w:bottom w:val="nil"/>
              <w:right w:val="nil"/>
            </w:tcBorders>
            <w:shd w:val="clear" w:color="auto" w:fill="auto"/>
            <w:noWrap/>
            <w:vAlign w:val="center"/>
            <w:hideMark/>
          </w:tcPr>
          <w:p w14:paraId="2401E69D"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Physical activity</w:t>
            </w:r>
          </w:p>
        </w:tc>
        <w:tc>
          <w:tcPr>
            <w:tcW w:w="136" w:type="pct"/>
            <w:tcBorders>
              <w:top w:val="nil"/>
              <w:left w:val="nil"/>
              <w:bottom w:val="nil"/>
              <w:right w:val="nil"/>
            </w:tcBorders>
            <w:shd w:val="clear" w:color="auto" w:fill="auto"/>
            <w:noWrap/>
            <w:vAlign w:val="center"/>
            <w:hideMark/>
          </w:tcPr>
          <w:p w14:paraId="77F8D52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2016E568"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296B9A5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200C504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13714DE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7CC645A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0.35 </w:t>
            </w:r>
          </w:p>
        </w:tc>
        <w:tc>
          <w:tcPr>
            <w:tcW w:w="67" w:type="pct"/>
            <w:tcBorders>
              <w:top w:val="nil"/>
              <w:left w:val="nil"/>
              <w:bottom w:val="nil"/>
              <w:right w:val="nil"/>
            </w:tcBorders>
            <w:shd w:val="clear" w:color="auto" w:fill="auto"/>
            <w:noWrap/>
            <w:vAlign w:val="center"/>
            <w:hideMark/>
          </w:tcPr>
          <w:p w14:paraId="5D6BBE82"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0978782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6DA5BAA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09F717C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6758D9A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56A3C99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647A915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0.71 </w:t>
            </w:r>
          </w:p>
        </w:tc>
      </w:tr>
      <w:tr w:rsidR="00F25831" w:rsidRPr="00F25831" w14:paraId="09D7BB46" w14:textId="77777777" w:rsidTr="00D37B0F">
        <w:trPr>
          <w:trHeight w:val="300"/>
        </w:trPr>
        <w:tc>
          <w:tcPr>
            <w:tcW w:w="563" w:type="pct"/>
            <w:tcBorders>
              <w:top w:val="nil"/>
              <w:left w:val="nil"/>
              <w:bottom w:val="nil"/>
              <w:right w:val="nil"/>
            </w:tcBorders>
            <w:shd w:val="clear" w:color="auto" w:fill="auto"/>
            <w:noWrap/>
            <w:vAlign w:val="center"/>
            <w:hideMark/>
          </w:tcPr>
          <w:p w14:paraId="50CCD255"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Low </w:t>
            </w:r>
          </w:p>
        </w:tc>
        <w:tc>
          <w:tcPr>
            <w:tcW w:w="136" w:type="pct"/>
            <w:tcBorders>
              <w:top w:val="nil"/>
              <w:left w:val="nil"/>
              <w:bottom w:val="nil"/>
              <w:right w:val="nil"/>
            </w:tcBorders>
            <w:shd w:val="clear" w:color="auto" w:fill="auto"/>
            <w:noWrap/>
            <w:vAlign w:val="center"/>
            <w:hideMark/>
          </w:tcPr>
          <w:p w14:paraId="5CADEE9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17A68C9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1.29 (0.98-1.70)</w:t>
            </w:r>
          </w:p>
        </w:tc>
        <w:tc>
          <w:tcPr>
            <w:tcW w:w="494" w:type="pct"/>
            <w:tcBorders>
              <w:top w:val="nil"/>
              <w:left w:val="nil"/>
              <w:bottom w:val="nil"/>
              <w:right w:val="nil"/>
            </w:tcBorders>
            <w:shd w:val="clear" w:color="auto" w:fill="auto"/>
            <w:noWrap/>
            <w:vAlign w:val="center"/>
            <w:hideMark/>
          </w:tcPr>
          <w:p w14:paraId="6B6C5B1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1.42 (1.08-1.88)</w:t>
            </w:r>
          </w:p>
        </w:tc>
        <w:tc>
          <w:tcPr>
            <w:tcW w:w="501" w:type="pct"/>
            <w:tcBorders>
              <w:top w:val="nil"/>
              <w:left w:val="nil"/>
              <w:bottom w:val="nil"/>
              <w:right w:val="nil"/>
            </w:tcBorders>
            <w:shd w:val="clear" w:color="auto" w:fill="auto"/>
            <w:noWrap/>
            <w:vAlign w:val="center"/>
            <w:hideMark/>
          </w:tcPr>
          <w:p w14:paraId="36F054B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1.74 (1.28-2.36)</w:t>
            </w:r>
          </w:p>
        </w:tc>
        <w:tc>
          <w:tcPr>
            <w:tcW w:w="272" w:type="pct"/>
            <w:tcBorders>
              <w:top w:val="nil"/>
              <w:left w:val="nil"/>
              <w:bottom w:val="nil"/>
              <w:right w:val="nil"/>
            </w:tcBorders>
            <w:shd w:val="clear" w:color="auto" w:fill="auto"/>
            <w:noWrap/>
            <w:vAlign w:val="center"/>
            <w:hideMark/>
          </w:tcPr>
          <w:p w14:paraId="3CEE704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0.0004 </w:t>
            </w:r>
          </w:p>
        </w:tc>
        <w:tc>
          <w:tcPr>
            <w:tcW w:w="409" w:type="pct"/>
            <w:tcBorders>
              <w:top w:val="nil"/>
              <w:left w:val="nil"/>
              <w:bottom w:val="nil"/>
              <w:right w:val="nil"/>
            </w:tcBorders>
            <w:shd w:val="clear" w:color="auto" w:fill="auto"/>
            <w:noWrap/>
            <w:vAlign w:val="center"/>
            <w:hideMark/>
          </w:tcPr>
          <w:p w14:paraId="225558EA"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3F40C0A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322CAB7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76BB401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1.09 (0.81-1.46)</w:t>
            </w:r>
          </w:p>
        </w:tc>
        <w:tc>
          <w:tcPr>
            <w:tcW w:w="453" w:type="pct"/>
            <w:tcBorders>
              <w:top w:val="nil"/>
              <w:left w:val="nil"/>
              <w:bottom w:val="nil"/>
              <w:right w:val="nil"/>
            </w:tcBorders>
            <w:shd w:val="clear" w:color="auto" w:fill="auto"/>
            <w:noWrap/>
            <w:vAlign w:val="center"/>
            <w:hideMark/>
          </w:tcPr>
          <w:p w14:paraId="0897556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0.94 (0.66-1.35)</w:t>
            </w:r>
          </w:p>
        </w:tc>
        <w:tc>
          <w:tcPr>
            <w:tcW w:w="440" w:type="pct"/>
            <w:tcBorders>
              <w:top w:val="nil"/>
              <w:left w:val="nil"/>
              <w:bottom w:val="nil"/>
              <w:right w:val="nil"/>
            </w:tcBorders>
            <w:shd w:val="clear" w:color="auto" w:fill="auto"/>
            <w:noWrap/>
            <w:vAlign w:val="center"/>
            <w:hideMark/>
          </w:tcPr>
          <w:p w14:paraId="30B3309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0.85 (0.55-1.32)</w:t>
            </w:r>
          </w:p>
        </w:tc>
        <w:tc>
          <w:tcPr>
            <w:tcW w:w="242" w:type="pct"/>
            <w:tcBorders>
              <w:top w:val="nil"/>
              <w:left w:val="nil"/>
              <w:bottom w:val="nil"/>
              <w:right w:val="nil"/>
            </w:tcBorders>
            <w:shd w:val="clear" w:color="auto" w:fill="auto"/>
            <w:noWrap/>
            <w:vAlign w:val="center"/>
            <w:hideMark/>
          </w:tcPr>
          <w:p w14:paraId="655C268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0.33 </w:t>
            </w:r>
          </w:p>
        </w:tc>
        <w:tc>
          <w:tcPr>
            <w:tcW w:w="367" w:type="pct"/>
            <w:tcBorders>
              <w:top w:val="nil"/>
              <w:left w:val="nil"/>
              <w:bottom w:val="nil"/>
              <w:right w:val="nil"/>
            </w:tcBorders>
            <w:shd w:val="clear" w:color="auto" w:fill="auto"/>
            <w:noWrap/>
            <w:vAlign w:val="center"/>
            <w:hideMark/>
          </w:tcPr>
          <w:p w14:paraId="1B403902"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0BE1395C" w14:textId="77777777" w:rsidTr="00D37B0F">
        <w:trPr>
          <w:trHeight w:val="300"/>
        </w:trPr>
        <w:tc>
          <w:tcPr>
            <w:tcW w:w="563" w:type="pct"/>
            <w:tcBorders>
              <w:top w:val="nil"/>
              <w:left w:val="nil"/>
              <w:bottom w:val="nil"/>
              <w:right w:val="nil"/>
            </w:tcBorders>
            <w:shd w:val="clear" w:color="auto" w:fill="auto"/>
            <w:noWrap/>
            <w:vAlign w:val="center"/>
            <w:hideMark/>
          </w:tcPr>
          <w:p w14:paraId="34383317"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Moderate to vigorous</w:t>
            </w:r>
          </w:p>
        </w:tc>
        <w:tc>
          <w:tcPr>
            <w:tcW w:w="136" w:type="pct"/>
            <w:tcBorders>
              <w:top w:val="nil"/>
              <w:left w:val="nil"/>
              <w:bottom w:val="nil"/>
              <w:right w:val="nil"/>
            </w:tcBorders>
            <w:shd w:val="clear" w:color="auto" w:fill="auto"/>
            <w:noWrap/>
            <w:vAlign w:val="center"/>
            <w:hideMark/>
          </w:tcPr>
          <w:p w14:paraId="6B0CB7D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61F5C60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1.11 (0.81-1.52)</w:t>
            </w:r>
          </w:p>
        </w:tc>
        <w:tc>
          <w:tcPr>
            <w:tcW w:w="494" w:type="pct"/>
            <w:tcBorders>
              <w:top w:val="nil"/>
              <w:left w:val="nil"/>
              <w:bottom w:val="nil"/>
              <w:right w:val="nil"/>
            </w:tcBorders>
            <w:shd w:val="clear" w:color="auto" w:fill="auto"/>
            <w:noWrap/>
            <w:vAlign w:val="center"/>
            <w:hideMark/>
          </w:tcPr>
          <w:p w14:paraId="2CBB4F1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1.06 (0.75-1.51)</w:t>
            </w:r>
          </w:p>
        </w:tc>
        <w:tc>
          <w:tcPr>
            <w:tcW w:w="501" w:type="pct"/>
            <w:tcBorders>
              <w:top w:val="nil"/>
              <w:left w:val="nil"/>
              <w:bottom w:val="nil"/>
              <w:right w:val="nil"/>
            </w:tcBorders>
            <w:shd w:val="clear" w:color="auto" w:fill="auto"/>
            <w:noWrap/>
            <w:vAlign w:val="center"/>
            <w:hideMark/>
          </w:tcPr>
          <w:p w14:paraId="28D6F17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1.17 (0.78-1.76)</w:t>
            </w:r>
          </w:p>
        </w:tc>
        <w:tc>
          <w:tcPr>
            <w:tcW w:w="272" w:type="pct"/>
            <w:tcBorders>
              <w:top w:val="nil"/>
              <w:left w:val="nil"/>
              <w:bottom w:val="nil"/>
              <w:right w:val="nil"/>
            </w:tcBorders>
            <w:shd w:val="clear" w:color="auto" w:fill="auto"/>
            <w:noWrap/>
            <w:vAlign w:val="center"/>
            <w:hideMark/>
          </w:tcPr>
          <w:p w14:paraId="58F930B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0.54 </w:t>
            </w:r>
          </w:p>
        </w:tc>
        <w:tc>
          <w:tcPr>
            <w:tcW w:w="409" w:type="pct"/>
            <w:tcBorders>
              <w:top w:val="nil"/>
              <w:left w:val="nil"/>
              <w:bottom w:val="nil"/>
              <w:right w:val="nil"/>
            </w:tcBorders>
            <w:shd w:val="clear" w:color="auto" w:fill="auto"/>
            <w:noWrap/>
            <w:vAlign w:val="center"/>
            <w:hideMark/>
          </w:tcPr>
          <w:p w14:paraId="6ACF1DA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26B1271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7536A48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4C53C2B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1.14 (0.79-1.63)</w:t>
            </w:r>
          </w:p>
        </w:tc>
        <w:tc>
          <w:tcPr>
            <w:tcW w:w="453" w:type="pct"/>
            <w:tcBorders>
              <w:top w:val="nil"/>
              <w:left w:val="nil"/>
              <w:bottom w:val="nil"/>
              <w:right w:val="nil"/>
            </w:tcBorders>
            <w:shd w:val="clear" w:color="auto" w:fill="auto"/>
            <w:noWrap/>
            <w:vAlign w:val="center"/>
            <w:hideMark/>
          </w:tcPr>
          <w:p w14:paraId="4460B16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1.02 (0.62-1.68)</w:t>
            </w:r>
          </w:p>
        </w:tc>
        <w:tc>
          <w:tcPr>
            <w:tcW w:w="440" w:type="pct"/>
            <w:tcBorders>
              <w:top w:val="nil"/>
              <w:left w:val="nil"/>
              <w:bottom w:val="nil"/>
              <w:right w:val="nil"/>
            </w:tcBorders>
            <w:shd w:val="clear" w:color="auto" w:fill="auto"/>
            <w:noWrap/>
            <w:vAlign w:val="center"/>
            <w:hideMark/>
          </w:tcPr>
          <w:p w14:paraId="4C81AF1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0.80 (0.40-1.59)</w:t>
            </w:r>
          </w:p>
        </w:tc>
        <w:tc>
          <w:tcPr>
            <w:tcW w:w="242" w:type="pct"/>
            <w:tcBorders>
              <w:top w:val="nil"/>
              <w:left w:val="nil"/>
              <w:bottom w:val="nil"/>
              <w:right w:val="nil"/>
            </w:tcBorders>
            <w:shd w:val="clear" w:color="auto" w:fill="auto"/>
            <w:noWrap/>
            <w:vAlign w:val="center"/>
            <w:hideMark/>
          </w:tcPr>
          <w:p w14:paraId="2627629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0.69 </w:t>
            </w:r>
          </w:p>
        </w:tc>
        <w:tc>
          <w:tcPr>
            <w:tcW w:w="367" w:type="pct"/>
            <w:tcBorders>
              <w:top w:val="nil"/>
              <w:left w:val="nil"/>
              <w:bottom w:val="nil"/>
              <w:right w:val="nil"/>
            </w:tcBorders>
            <w:shd w:val="clear" w:color="auto" w:fill="auto"/>
            <w:noWrap/>
            <w:vAlign w:val="center"/>
            <w:hideMark/>
          </w:tcPr>
          <w:p w14:paraId="4FFF2FFF"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2D380E54" w14:textId="77777777" w:rsidTr="00D37B0F">
        <w:trPr>
          <w:trHeight w:val="300"/>
        </w:trPr>
        <w:tc>
          <w:tcPr>
            <w:tcW w:w="698" w:type="pct"/>
            <w:gridSpan w:val="2"/>
            <w:tcBorders>
              <w:top w:val="nil"/>
              <w:left w:val="nil"/>
              <w:bottom w:val="nil"/>
              <w:right w:val="nil"/>
            </w:tcBorders>
            <w:shd w:val="clear" w:color="auto" w:fill="auto"/>
            <w:noWrap/>
            <w:vAlign w:val="center"/>
            <w:hideMark/>
          </w:tcPr>
          <w:p w14:paraId="5A622B3A"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North-south position</w:t>
            </w:r>
          </w:p>
        </w:tc>
        <w:tc>
          <w:tcPr>
            <w:tcW w:w="501" w:type="pct"/>
            <w:tcBorders>
              <w:top w:val="nil"/>
              <w:left w:val="nil"/>
              <w:bottom w:val="nil"/>
              <w:right w:val="nil"/>
            </w:tcBorders>
            <w:shd w:val="clear" w:color="auto" w:fill="auto"/>
            <w:noWrap/>
            <w:vAlign w:val="center"/>
            <w:hideMark/>
          </w:tcPr>
          <w:p w14:paraId="032141B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2DE3B831"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141E030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5E67CCA2"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4F22448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0.24 </w:t>
            </w:r>
          </w:p>
        </w:tc>
        <w:tc>
          <w:tcPr>
            <w:tcW w:w="67" w:type="pct"/>
            <w:tcBorders>
              <w:top w:val="nil"/>
              <w:left w:val="nil"/>
              <w:bottom w:val="nil"/>
              <w:right w:val="nil"/>
            </w:tcBorders>
            <w:shd w:val="clear" w:color="auto" w:fill="auto"/>
            <w:noWrap/>
            <w:vAlign w:val="center"/>
            <w:hideMark/>
          </w:tcPr>
          <w:p w14:paraId="70ACF66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36754F5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4D72987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405127B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046C65D4"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4D8B362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70A9629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0.15 </w:t>
            </w:r>
          </w:p>
        </w:tc>
      </w:tr>
      <w:tr w:rsidR="00F25831" w:rsidRPr="00F25831" w14:paraId="08D20738" w14:textId="77777777" w:rsidTr="00D37B0F">
        <w:trPr>
          <w:trHeight w:val="300"/>
        </w:trPr>
        <w:tc>
          <w:tcPr>
            <w:tcW w:w="563" w:type="pct"/>
            <w:tcBorders>
              <w:top w:val="nil"/>
              <w:left w:val="nil"/>
              <w:bottom w:val="nil"/>
              <w:right w:val="nil"/>
            </w:tcBorders>
            <w:shd w:val="clear" w:color="auto" w:fill="auto"/>
            <w:noWrap/>
            <w:vAlign w:val="center"/>
            <w:hideMark/>
          </w:tcPr>
          <w:p w14:paraId="5A8A6D7A"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Southern</w:t>
            </w:r>
          </w:p>
        </w:tc>
        <w:tc>
          <w:tcPr>
            <w:tcW w:w="136" w:type="pct"/>
            <w:tcBorders>
              <w:top w:val="nil"/>
              <w:left w:val="nil"/>
              <w:bottom w:val="nil"/>
              <w:right w:val="nil"/>
            </w:tcBorders>
            <w:shd w:val="clear" w:color="auto" w:fill="auto"/>
            <w:noWrap/>
            <w:vAlign w:val="center"/>
            <w:hideMark/>
          </w:tcPr>
          <w:p w14:paraId="0B96CDA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335CE5A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1.47 (1.06-2.03)</w:t>
            </w:r>
          </w:p>
        </w:tc>
        <w:tc>
          <w:tcPr>
            <w:tcW w:w="494" w:type="pct"/>
            <w:tcBorders>
              <w:top w:val="nil"/>
              <w:left w:val="nil"/>
              <w:bottom w:val="nil"/>
              <w:right w:val="nil"/>
            </w:tcBorders>
            <w:shd w:val="clear" w:color="auto" w:fill="auto"/>
            <w:noWrap/>
            <w:vAlign w:val="center"/>
            <w:hideMark/>
          </w:tcPr>
          <w:p w14:paraId="0DE1F010"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1.26 (0.90-1.77)</w:t>
            </w:r>
          </w:p>
        </w:tc>
        <w:tc>
          <w:tcPr>
            <w:tcW w:w="501" w:type="pct"/>
            <w:tcBorders>
              <w:top w:val="nil"/>
              <w:left w:val="nil"/>
              <w:bottom w:val="nil"/>
              <w:right w:val="nil"/>
            </w:tcBorders>
            <w:shd w:val="clear" w:color="auto" w:fill="auto"/>
            <w:noWrap/>
            <w:vAlign w:val="center"/>
            <w:hideMark/>
          </w:tcPr>
          <w:p w14:paraId="2FC34D7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1.48 (1.04-2.12)</w:t>
            </w:r>
          </w:p>
        </w:tc>
        <w:tc>
          <w:tcPr>
            <w:tcW w:w="272" w:type="pct"/>
            <w:tcBorders>
              <w:top w:val="nil"/>
              <w:left w:val="nil"/>
              <w:bottom w:val="nil"/>
              <w:right w:val="nil"/>
            </w:tcBorders>
            <w:shd w:val="clear" w:color="auto" w:fill="auto"/>
            <w:noWrap/>
            <w:vAlign w:val="center"/>
            <w:hideMark/>
          </w:tcPr>
          <w:p w14:paraId="7280664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0.12 </w:t>
            </w:r>
          </w:p>
        </w:tc>
        <w:tc>
          <w:tcPr>
            <w:tcW w:w="409" w:type="pct"/>
            <w:tcBorders>
              <w:top w:val="nil"/>
              <w:left w:val="nil"/>
              <w:bottom w:val="nil"/>
              <w:right w:val="nil"/>
            </w:tcBorders>
            <w:shd w:val="clear" w:color="auto" w:fill="auto"/>
            <w:noWrap/>
            <w:vAlign w:val="center"/>
            <w:hideMark/>
          </w:tcPr>
          <w:p w14:paraId="42E1E3DA"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6EEF057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62B1E6A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5DEA332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1.36 (0.90-2.05)</w:t>
            </w:r>
          </w:p>
        </w:tc>
        <w:tc>
          <w:tcPr>
            <w:tcW w:w="453" w:type="pct"/>
            <w:tcBorders>
              <w:top w:val="nil"/>
              <w:left w:val="nil"/>
              <w:bottom w:val="nil"/>
              <w:right w:val="nil"/>
            </w:tcBorders>
            <w:shd w:val="clear" w:color="auto" w:fill="auto"/>
            <w:noWrap/>
            <w:vAlign w:val="center"/>
            <w:hideMark/>
          </w:tcPr>
          <w:p w14:paraId="7CB9A95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1.17 (0.72-1.91)</w:t>
            </w:r>
          </w:p>
        </w:tc>
        <w:tc>
          <w:tcPr>
            <w:tcW w:w="440" w:type="pct"/>
            <w:tcBorders>
              <w:top w:val="nil"/>
              <w:left w:val="nil"/>
              <w:bottom w:val="nil"/>
              <w:right w:val="nil"/>
            </w:tcBorders>
            <w:shd w:val="clear" w:color="auto" w:fill="auto"/>
            <w:noWrap/>
            <w:vAlign w:val="center"/>
            <w:hideMark/>
          </w:tcPr>
          <w:p w14:paraId="79A1B18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0.92 (0.52-1.63)</w:t>
            </w:r>
          </w:p>
        </w:tc>
        <w:tc>
          <w:tcPr>
            <w:tcW w:w="242" w:type="pct"/>
            <w:tcBorders>
              <w:top w:val="nil"/>
              <w:left w:val="nil"/>
              <w:bottom w:val="nil"/>
              <w:right w:val="nil"/>
            </w:tcBorders>
            <w:shd w:val="clear" w:color="auto" w:fill="auto"/>
            <w:noWrap/>
            <w:vAlign w:val="center"/>
            <w:hideMark/>
          </w:tcPr>
          <w:p w14:paraId="4B24D39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0.33 </w:t>
            </w:r>
          </w:p>
        </w:tc>
        <w:tc>
          <w:tcPr>
            <w:tcW w:w="367" w:type="pct"/>
            <w:tcBorders>
              <w:top w:val="nil"/>
              <w:left w:val="nil"/>
              <w:bottom w:val="nil"/>
              <w:right w:val="nil"/>
            </w:tcBorders>
            <w:shd w:val="clear" w:color="auto" w:fill="auto"/>
            <w:noWrap/>
            <w:vAlign w:val="center"/>
            <w:hideMark/>
          </w:tcPr>
          <w:p w14:paraId="5ED76888"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403AE949" w14:textId="77777777" w:rsidTr="00D37B0F">
        <w:trPr>
          <w:trHeight w:val="300"/>
        </w:trPr>
        <w:tc>
          <w:tcPr>
            <w:tcW w:w="563" w:type="pct"/>
            <w:tcBorders>
              <w:top w:val="nil"/>
              <w:left w:val="nil"/>
              <w:bottom w:val="nil"/>
              <w:right w:val="nil"/>
            </w:tcBorders>
            <w:shd w:val="clear" w:color="auto" w:fill="auto"/>
            <w:noWrap/>
            <w:vAlign w:val="center"/>
            <w:hideMark/>
          </w:tcPr>
          <w:p w14:paraId="7C6BB2B3"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Northern</w:t>
            </w:r>
          </w:p>
        </w:tc>
        <w:tc>
          <w:tcPr>
            <w:tcW w:w="136" w:type="pct"/>
            <w:tcBorders>
              <w:top w:val="nil"/>
              <w:left w:val="nil"/>
              <w:bottom w:val="nil"/>
              <w:right w:val="nil"/>
            </w:tcBorders>
            <w:shd w:val="clear" w:color="auto" w:fill="auto"/>
            <w:noWrap/>
            <w:vAlign w:val="center"/>
            <w:hideMark/>
          </w:tcPr>
          <w:p w14:paraId="4AB3888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648A1EB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1.05 (0.80-1.38)</w:t>
            </w:r>
          </w:p>
        </w:tc>
        <w:tc>
          <w:tcPr>
            <w:tcW w:w="494" w:type="pct"/>
            <w:tcBorders>
              <w:top w:val="nil"/>
              <w:left w:val="nil"/>
              <w:bottom w:val="nil"/>
              <w:right w:val="nil"/>
            </w:tcBorders>
            <w:shd w:val="clear" w:color="auto" w:fill="auto"/>
            <w:noWrap/>
            <w:vAlign w:val="center"/>
            <w:hideMark/>
          </w:tcPr>
          <w:p w14:paraId="21C9A46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1.23 (0.93-1.63)</w:t>
            </w:r>
          </w:p>
        </w:tc>
        <w:tc>
          <w:tcPr>
            <w:tcW w:w="501" w:type="pct"/>
            <w:tcBorders>
              <w:top w:val="nil"/>
              <w:left w:val="nil"/>
              <w:bottom w:val="nil"/>
              <w:right w:val="nil"/>
            </w:tcBorders>
            <w:shd w:val="clear" w:color="auto" w:fill="auto"/>
            <w:noWrap/>
            <w:vAlign w:val="center"/>
            <w:hideMark/>
          </w:tcPr>
          <w:p w14:paraId="4FB5E82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1.47 (1.06-2.05)</w:t>
            </w:r>
          </w:p>
        </w:tc>
        <w:tc>
          <w:tcPr>
            <w:tcW w:w="272" w:type="pct"/>
            <w:tcBorders>
              <w:top w:val="nil"/>
              <w:left w:val="nil"/>
              <w:bottom w:val="nil"/>
              <w:right w:val="nil"/>
            </w:tcBorders>
            <w:shd w:val="clear" w:color="auto" w:fill="auto"/>
            <w:noWrap/>
            <w:vAlign w:val="center"/>
            <w:hideMark/>
          </w:tcPr>
          <w:p w14:paraId="1097F1F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0.011 </w:t>
            </w:r>
          </w:p>
        </w:tc>
        <w:tc>
          <w:tcPr>
            <w:tcW w:w="409" w:type="pct"/>
            <w:tcBorders>
              <w:top w:val="nil"/>
              <w:left w:val="nil"/>
              <w:bottom w:val="nil"/>
              <w:right w:val="nil"/>
            </w:tcBorders>
            <w:shd w:val="clear" w:color="auto" w:fill="auto"/>
            <w:noWrap/>
            <w:vAlign w:val="center"/>
            <w:hideMark/>
          </w:tcPr>
          <w:p w14:paraId="302B5E3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0ACB102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B3727F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7E0433D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0.99 (0.75-1.31)</w:t>
            </w:r>
          </w:p>
        </w:tc>
        <w:tc>
          <w:tcPr>
            <w:tcW w:w="453" w:type="pct"/>
            <w:tcBorders>
              <w:top w:val="nil"/>
              <w:left w:val="nil"/>
              <w:bottom w:val="nil"/>
              <w:right w:val="nil"/>
            </w:tcBorders>
            <w:shd w:val="clear" w:color="auto" w:fill="auto"/>
            <w:noWrap/>
            <w:vAlign w:val="center"/>
            <w:hideMark/>
          </w:tcPr>
          <w:p w14:paraId="0245E9D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0.89 (0.61-1.29)</w:t>
            </w:r>
          </w:p>
        </w:tc>
        <w:tc>
          <w:tcPr>
            <w:tcW w:w="440" w:type="pct"/>
            <w:tcBorders>
              <w:top w:val="nil"/>
              <w:left w:val="nil"/>
              <w:bottom w:val="nil"/>
              <w:right w:val="nil"/>
            </w:tcBorders>
            <w:shd w:val="clear" w:color="auto" w:fill="auto"/>
            <w:noWrap/>
            <w:vAlign w:val="center"/>
            <w:hideMark/>
          </w:tcPr>
          <w:p w14:paraId="4F29C1F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0.74 (0.44-1.23)</w:t>
            </w:r>
          </w:p>
        </w:tc>
        <w:tc>
          <w:tcPr>
            <w:tcW w:w="242" w:type="pct"/>
            <w:tcBorders>
              <w:top w:val="nil"/>
              <w:left w:val="nil"/>
              <w:bottom w:val="nil"/>
              <w:right w:val="nil"/>
            </w:tcBorders>
            <w:shd w:val="clear" w:color="auto" w:fill="auto"/>
            <w:noWrap/>
            <w:vAlign w:val="center"/>
            <w:hideMark/>
          </w:tcPr>
          <w:p w14:paraId="1003E6A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0.29 </w:t>
            </w:r>
          </w:p>
        </w:tc>
        <w:tc>
          <w:tcPr>
            <w:tcW w:w="367" w:type="pct"/>
            <w:tcBorders>
              <w:top w:val="nil"/>
              <w:left w:val="nil"/>
              <w:bottom w:val="nil"/>
              <w:right w:val="nil"/>
            </w:tcBorders>
            <w:shd w:val="clear" w:color="auto" w:fill="auto"/>
            <w:noWrap/>
            <w:vAlign w:val="center"/>
            <w:hideMark/>
          </w:tcPr>
          <w:p w14:paraId="00B52436"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0C4F86B2" w14:textId="77777777" w:rsidTr="00D37B0F">
        <w:trPr>
          <w:trHeight w:val="300"/>
        </w:trPr>
        <w:tc>
          <w:tcPr>
            <w:tcW w:w="563" w:type="pct"/>
            <w:tcBorders>
              <w:top w:val="nil"/>
              <w:left w:val="nil"/>
              <w:bottom w:val="nil"/>
              <w:right w:val="nil"/>
            </w:tcBorders>
            <w:shd w:val="clear" w:color="auto" w:fill="auto"/>
            <w:noWrap/>
            <w:vAlign w:val="center"/>
            <w:hideMark/>
          </w:tcPr>
          <w:p w14:paraId="2F145BCE"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Site</w:t>
            </w:r>
          </w:p>
        </w:tc>
        <w:tc>
          <w:tcPr>
            <w:tcW w:w="136" w:type="pct"/>
            <w:tcBorders>
              <w:top w:val="nil"/>
              <w:left w:val="nil"/>
              <w:bottom w:val="nil"/>
              <w:right w:val="nil"/>
            </w:tcBorders>
            <w:shd w:val="clear" w:color="auto" w:fill="auto"/>
            <w:noWrap/>
            <w:vAlign w:val="center"/>
            <w:hideMark/>
          </w:tcPr>
          <w:p w14:paraId="3B12BB5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58A8BED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noWrap/>
            <w:vAlign w:val="center"/>
            <w:hideMark/>
          </w:tcPr>
          <w:p w14:paraId="5CAECCBF"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noWrap/>
            <w:vAlign w:val="center"/>
            <w:hideMark/>
          </w:tcPr>
          <w:p w14:paraId="38F1988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27751E0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530EBC9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0.32 </w:t>
            </w:r>
          </w:p>
        </w:tc>
        <w:tc>
          <w:tcPr>
            <w:tcW w:w="67" w:type="pct"/>
            <w:tcBorders>
              <w:top w:val="nil"/>
              <w:left w:val="nil"/>
              <w:bottom w:val="nil"/>
              <w:right w:val="nil"/>
            </w:tcBorders>
            <w:shd w:val="clear" w:color="auto" w:fill="auto"/>
            <w:noWrap/>
            <w:vAlign w:val="center"/>
            <w:hideMark/>
          </w:tcPr>
          <w:p w14:paraId="77663EA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287E7D4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noWrap/>
            <w:vAlign w:val="center"/>
            <w:hideMark/>
          </w:tcPr>
          <w:p w14:paraId="179933A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noWrap/>
            <w:vAlign w:val="center"/>
            <w:hideMark/>
          </w:tcPr>
          <w:p w14:paraId="6B5FA19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noWrap/>
            <w:vAlign w:val="center"/>
            <w:hideMark/>
          </w:tcPr>
          <w:p w14:paraId="4EC673A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2E505D49"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5C177E2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0.27 </w:t>
            </w:r>
          </w:p>
        </w:tc>
      </w:tr>
      <w:tr w:rsidR="00F25831" w:rsidRPr="00F25831" w14:paraId="0F0E5CA1" w14:textId="77777777" w:rsidTr="00D37B0F">
        <w:trPr>
          <w:trHeight w:val="300"/>
        </w:trPr>
        <w:tc>
          <w:tcPr>
            <w:tcW w:w="563" w:type="pct"/>
            <w:tcBorders>
              <w:top w:val="nil"/>
              <w:left w:val="nil"/>
              <w:bottom w:val="nil"/>
              <w:right w:val="nil"/>
            </w:tcBorders>
            <w:shd w:val="clear" w:color="auto" w:fill="auto"/>
            <w:noWrap/>
            <w:vAlign w:val="center"/>
            <w:hideMark/>
          </w:tcPr>
          <w:p w14:paraId="61EF1D0C"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Urban</w:t>
            </w:r>
          </w:p>
        </w:tc>
        <w:tc>
          <w:tcPr>
            <w:tcW w:w="136" w:type="pct"/>
            <w:tcBorders>
              <w:top w:val="nil"/>
              <w:left w:val="nil"/>
              <w:bottom w:val="nil"/>
              <w:right w:val="nil"/>
            </w:tcBorders>
            <w:shd w:val="clear" w:color="auto" w:fill="auto"/>
            <w:noWrap/>
            <w:vAlign w:val="center"/>
            <w:hideMark/>
          </w:tcPr>
          <w:p w14:paraId="2D3A530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318F8B6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1.12 (0.76-1.65)</w:t>
            </w:r>
          </w:p>
        </w:tc>
        <w:tc>
          <w:tcPr>
            <w:tcW w:w="494" w:type="pct"/>
            <w:tcBorders>
              <w:top w:val="nil"/>
              <w:left w:val="nil"/>
              <w:bottom w:val="nil"/>
              <w:right w:val="nil"/>
            </w:tcBorders>
            <w:shd w:val="clear" w:color="auto" w:fill="auto"/>
            <w:noWrap/>
            <w:vAlign w:val="center"/>
            <w:hideMark/>
          </w:tcPr>
          <w:p w14:paraId="6AE2FAA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1.32 (0.90-1.94)</w:t>
            </w:r>
          </w:p>
        </w:tc>
        <w:tc>
          <w:tcPr>
            <w:tcW w:w="501" w:type="pct"/>
            <w:tcBorders>
              <w:top w:val="nil"/>
              <w:left w:val="nil"/>
              <w:bottom w:val="nil"/>
              <w:right w:val="nil"/>
            </w:tcBorders>
            <w:shd w:val="clear" w:color="auto" w:fill="auto"/>
            <w:noWrap/>
            <w:vAlign w:val="center"/>
            <w:hideMark/>
          </w:tcPr>
          <w:p w14:paraId="20B6C08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1.64 (1.08-2.50)</w:t>
            </w:r>
          </w:p>
        </w:tc>
        <w:tc>
          <w:tcPr>
            <w:tcW w:w="272" w:type="pct"/>
            <w:tcBorders>
              <w:top w:val="nil"/>
              <w:left w:val="nil"/>
              <w:bottom w:val="nil"/>
              <w:right w:val="nil"/>
            </w:tcBorders>
            <w:shd w:val="clear" w:color="auto" w:fill="auto"/>
            <w:noWrap/>
            <w:vAlign w:val="center"/>
            <w:hideMark/>
          </w:tcPr>
          <w:p w14:paraId="1E047ED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0.0082 </w:t>
            </w:r>
          </w:p>
        </w:tc>
        <w:tc>
          <w:tcPr>
            <w:tcW w:w="409" w:type="pct"/>
            <w:tcBorders>
              <w:top w:val="nil"/>
              <w:left w:val="nil"/>
              <w:bottom w:val="nil"/>
              <w:right w:val="nil"/>
            </w:tcBorders>
            <w:shd w:val="clear" w:color="auto" w:fill="auto"/>
            <w:noWrap/>
            <w:vAlign w:val="center"/>
            <w:hideMark/>
          </w:tcPr>
          <w:p w14:paraId="2D83C83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33A5B1D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76A44B3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17E73D9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1.17 (0.74-1.85)</w:t>
            </w:r>
          </w:p>
        </w:tc>
        <w:tc>
          <w:tcPr>
            <w:tcW w:w="453" w:type="pct"/>
            <w:tcBorders>
              <w:top w:val="nil"/>
              <w:left w:val="nil"/>
              <w:bottom w:val="nil"/>
              <w:right w:val="nil"/>
            </w:tcBorders>
            <w:shd w:val="clear" w:color="auto" w:fill="auto"/>
            <w:noWrap/>
            <w:vAlign w:val="center"/>
            <w:hideMark/>
          </w:tcPr>
          <w:p w14:paraId="1D32F9B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1.31 (0.77-2.26)</w:t>
            </w:r>
          </w:p>
        </w:tc>
        <w:tc>
          <w:tcPr>
            <w:tcW w:w="440" w:type="pct"/>
            <w:tcBorders>
              <w:top w:val="nil"/>
              <w:left w:val="nil"/>
              <w:bottom w:val="nil"/>
              <w:right w:val="nil"/>
            </w:tcBorders>
            <w:shd w:val="clear" w:color="auto" w:fill="auto"/>
            <w:noWrap/>
            <w:vAlign w:val="center"/>
            <w:hideMark/>
          </w:tcPr>
          <w:p w14:paraId="47A2A0D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0.95 (0.50-1.80)</w:t>
            </w:r>
          </w:p>
        </w:tc>
        <w:tc>
          <w:tcPr>
            <w:tcW w:w="242" w:type="pct"/>
            <w:tcBorders>
              <w:top w:val="nil"/>
              <w:left w:val="nil"/>
              <w:bottom w:val="nil"/>
              <w:right w:val="nil"/>
            </w:tcBorders>
            <w:shd w:val="clear" w:color="auto" w:fill="auto"/>
            <w:noWrap/>
            <w:vAlign w:val="center"/>
            <w:hideMark/>
          </w:tcPr>
          <w:p w14:paraId="4502581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0.71 </w:t>
            </w:r>
          </w:p>
        </w:tc>
        <w:tc>
          <w:tcPr>
            <w:tcW w:w="367" w:type="pct"/>
            <w:tcBorders>
              <w:top w:val="nil"/>
              <w:left w:val="nil"/>
              <w:bottom w:val="nil"/>
              <w:right w:val="nil"/>
            </w:tcBorders>
            <w:shd w:val="clear" w:color="auto" w:fill="auto"/>
            <w:noWrap/>
            <w:vAlign w:val="center"/>
            <w:hideMark/>
          </w:tcPr>
          <w:p w14:paraId="05FB26DB"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3A8EC5CB" w14:textId="77777777" w:rsidTr="00D37B0F">
        <w:trPr>
          <w:trHeight w:val="300"/>
        </w:trPr>
        <w:tc>
          <w:tcPr>
            <w:tcW w:w="563" w:type="pct"/>
            <w:tcBorders>
              <w:top w:val="nil"/>
              <w:left w:val="nil"/>
              <w:bottom w:val="nil"/>
              <w:right w:val="nil"/>
            </w:tcBorders>
            <w:shd w:val="clear" w:color="auto" w:fill="auto"/>
            <w:noWrap/>
            <w:vAlign w:val="center"/>
            <w:hideMark/>
          </w:tcPr>
          <w:p w14:paraId="35044163"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Rural</w:t>
            </w:r>
          </w:p>
        </w:tc>
        <w:tc>
          <w:tcPr>
            <w:tcW w:w="136" w:type="pct"/>
            <w:tcBorders>
              <w:top w:val="nil"/>
              <w:left w:val="nil"/>
              <w:bottom w:val="nil"/>
              <w:right w:val="nil"/>
            </w:tcBorders>
            <w:shd w:val="clear" w:color="auto" w:fill="auto"/>
            <w:noWrap/>
            <w:vAlign w:val="center"/>
            <w:hideMark/>
          </w:tcPr>
          <w:p w14:paraId="7F4D55F1"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54E6FCB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1.27 (1.00-1.62)</w:t>
            </w:r>
          </w:p>
        </w:tc>
        <w:tc>
          <w:tcPr>
            <w:tcW w:w="494" w:type="pct"/>
            <w:tcBorders>
              <w:top w:val="nil"/>
              <w:left w:val="nil"/>
              <w:bottom w:val="nil"/>
              <w:right w:val="nil"/>
            </w:tcBorders>
            <w:shd w:val="clear" w:color="auto" w:fill="auto"/>
            <w:noWrap/>
            <w:vAlign w:val="center"/>
            <w:hideMark/>
          </w:tcPr>
          <w:p w14:paraId="3C7A674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1.24 (0.96-1.61)</w:t>
            </w:r>
          </w:p>
        </w:tc>
        <w:tc>
          <w:tcPr>
            <w:tcW w:w="501" w:type="pct"/>
            <w:tcBorders>
              <w:top w:val="nil"/>
              <w:left w:val="nil"/>
              <w:bottom w:val="nil"/>
              <w:right w:val="nil"/>
            </w:tcBorders>
            <w:shd w:val="clear" w:color="auto" w:fill="auto"/>
            <w:noWrap/>
            <w:vAlign w:val="center"/>
            <w:hideMark/>
          </w:tcPr>
          <w:p w14:paraId="3ED8E45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1.37 (1.02-1.85)</w:t>
            </w:r>
          </w:p>
        </w:tc>
        <w:tc>
          <w:tcPr>
            <w:tcW w:w="272" w:type="pct"/>
            <w:tcBorders>
              <w:top w:val="nil"/>
              <w:left w:val="nil"/>
              <w:bottom w:val="nil"/>
              <w:right w:val="nil"/>
            </w:tcBorders>
            <w:shd w:val="clear" w:color="auto" w:fill="auto"/>
            <w:noWrap/>
            <w:vAlign w:val="center"/>
            <w:hideMark/>
          </w:tcPr>
          <w:p w14:paraId="21BD87E6"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0.071 </w:t>
            </w:r>
          </w:p>
        </w:tc>
        <w:tc>
          <w:tcPr>
            <w:tcW w:w="409" w:type="pct"/>
            <w:tcBorders>
              <w:top w:val="nil"/>
              <w:left w:val="nil"/>
              <w:bottom w:val="nil"/>
              <w:right w:val="nil"/>
            </w:tcBorders>
            <w:shd w:val="clear" w:color="auto" w:fill="auto"/>
            <w:noWrap/>
            <w:vAlign w:val="center"/>
            <w:hideMark/>
          </w:tcPr>
          <w:p w14:paraId="7F133A4C"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1FB07B35"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507374F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785C452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1.14 (0.88-1.48)</w:t>
            </w:r>
          </w:p>
        </w:tc>
        <w:tc>
          <w:tcPr>
            <w:tcW w:w="453" w:type="pct"/>
            <w:tcBorders>
              <w:top w:val="nil"/>
              <w:left w:val="nil"/>
              <w:bottom w:val="nil"/>
              <w:right w:val="nil"/>
            </w:tcBorders>
            <w:shd w:val="clear" w:color="auto" w:fill="auto"/>
            <w:noWrap/>
            <w:vAlign w:val="center"/>
            <w:hideMark/>
          </w:tcPr>
          <w:p w14:paraId="06D7012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0.88 (0.62-1.26)</w:t>
            </w:r>
          </w:p>
        </w:tc>
        <w:tc>
          <w:tcPr>
            <w:tcW w:w="440" w:type="pct"/>
            <w:tcBorders>
              <w:top w:val="nil"/>
              <w:left w:val="nil"/>
              <w:bottom w:val="nil"/>
              <w:right w:val="nil"/>
            </w:tcBorders>
            <w:shd w:val="clear" w:color="auto" w:fill="auto"/>
            <w:noWrap/>
            <w:vAlign w:val="center"/>
            <w:hideMark/>
          </w:tcPr>
          <w:p w14:paraId="0154105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0.87 (0.55-1.38)</w:t>
            </w:r>
          </w:p>
        </w:tc>
        <w:tc>
          <w:tcPr>
            <w:tcW w:w="242" w:type="pct"/>
            <w:tcBorders>
              <w:top w:val="nil"/>
              <w:left w:val="nil"/>
              <w:bottom w:val="nil"/>
              <w:right w:val="nil"/>
            </w:tcBorders>
            <w:shd w:val="clear" w:color="auto" w:fill="auto"/>
            <w:noWrap/>
            <w:vAlign w:val="center"/>
            <w:hideMark/>
          </w:tcPr>
          <w:p w14:paraId="11044F1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0.43 </w:t>
            </w:r>
          </w:p>
        </w:tc>
        <w:tc>
          <w:tcPr>
            <w:tcW w:w="367" w:type="pct"/>
            <w:tcBorders>
              <w:top w:val="nil"/>
              <w:left w:val="nil"/>
              <w:bottom w:val="nil"/>
              <w:right w:val="nil"/>
            </w:tcBorders>
            <w:shd w:val="clear" w:color="auto" w:fill="auto"/>
            <w:noWrap/>
            <w:vAlign w:val="center"/>
            <w:hideMark/>
          </w:tcPr>
          <w:p w14:paraId="6D5A417A"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714F3BCE" w14:textId="77777777" w:rsidTr="00D37B0F">
        <w:trPr>
          <w:trHeight w:val="300"/>
        </w:trPr>
        <w:tc>
          <w:tcPr>
            <w:tcW w:w="563" w:type="pct"/>
            <w:tcBorders>
              <w:top w:val="nil"/>
              <w:left w:val="nil"/>
              <w:bottom w:val="nil"/>
              <w:right w:val="nil"/>
            </w:tcBorders>
            <w:shd w:val="clear" w:color="auto" w:fill="auto"/>
            <w:noWrap/>
            <w:vAlign w:val="center"/>
            <w:hideMark/>
          </w:tcPr>
          <w:p w14:paraId="1246BE29" w14:textId="77777777" w:rsidR="00D37B0F" w:rsidRPr="00F25831" w:rsidRDefault="00D37B0F" w:rsidP="00D37B0F">
            <w:pPr>
              <w:widowControl/>
              <w:jc w:val="left"/>
              <w:rPr>
                <w:rFonts w:ascii="Times New Roman" w:eastAsia="宋体" w:hAnsi="Times New Roman" w:cs="Times New Roman"/>
                <w:b/>
                <w:bCs/>
                <w:kern w:val="0"/>
                <w:sz w:val="18"/>
                <w:szCs w:val="18"/>
              </w:rPr>
            </w:pPr>
            <w:r w:rsidRPr="00F25831">
              <w:rPr>
                <w:rFonts w:ascii="Times New Roman" w:eastAsia="宋体" w:hAnsi="Times New Roman" w:cs="Times New Roman"/>
                <w:b/>
                <w:bCs/>
                <w:kern w:val="0"/>
                <w:sz w:val="18"/>
                <w:szCs w:val="18"/>
              </w:rPr>
              <w:t>Individual income</w:t>
            </w:r>
          </w:p>
        </w:tc>
        <w:tc>
          <w:tcPr>
            <w:tcW w:w="136" w:type="pct"/>
            <w:tcBorders>
              <w:top w:val="nil"/>
              <w:left w:val="nil"/>
              <w:bottom w:val="nil"/>
              <w:right w:val="nil"/>
            </w:tcBorders>
            <w:shd w:val="clear" w:color="auto" w:fill="auto"/>
            <w:noWrap/>
            <w:vAlign w:val="center"/>
            <w:hideMark/>
          </w:tcPr>
          <w:p w14:paraId="3EF9F45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hideMark/>
          </w:tcPr>
          <w:p w14:paraId="161EEE4B"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94" w:type="pct"/>
            <w:tcBorders>
              <w:top w:val="nil"/>
              <w:left w:val="nil"/>
              <w:bottom w:val="nil"/>
              <w:right w:val="nil"/>
            </w:tcBorders>
            <w:shd w:val="clear" w:color="auto" w:fill="auto"/>
            <w:hideMark/>
          </w:tcPr>
          <w:p w14:paraId="3BA87A6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501" w:type="pct"/>
            <w:tcBorders>
              <w:top w:val="nil"/>
              <w:left w:val="nil"/>
              <w:bottom w:val="nil"/>
              <w:right w:val="nil"/>
            </w:tcBorders>
            <w:shd w:val="clear" w:color="auto" w:fill="auto"/>
            <w:hideMark/>
          </w:tcPr>
          <w:p w14:paraId="496D96DE"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72" w:type="pct"/>
            <w:tcBorders>
              <w:top w:val="nil"/>
              <w:left w:val="nil"/>
              <w:bottom w:val="nil"/>
              <w:right w:val="nil"/>
            </w:tcBorders>
            <w:shd w:val="clear" w:color="auto" w:fill="auto"/>
            <w:noWrap/>
            <w:vAlign w:val="center"/>
            <w:hideMark/>
          </w:tcPr>
          <w:p w14:paraId="0C419260"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09" w:type="pct"/>
            <w:tcBorders>
              <w:top w:val="nil"/>
              <w:left w:val="nil"/>
              <w:bottom w:val="nil"/>
              <w:right w:val="nil"/>
            </w:tcBorders>
            <w:shd w:val="clear" w:color="auto" w:fill="auto"/>
            <w:noWrap/>
            <w:vAlign w:val="center"/>
            <w:hideMark/>
          </w:tcPr>
          <w:p w14:paraId="4A992A8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0.56 </w:t>
            </w:r>
          </w:p>
        </w:tc>
        <w:tc>
          <w:tcPr>
            <w:tcW w:w="67" w:type="pct"/>
            <w:tcBorders>
              <w:top w:val="nil"/>
              <w:left w:val="nil"/>
              <w:bottom w:val="nil"/>
              <w:right w:val="nil"/>
            </w:tcBorders>
            <w:shd w:val="clear" w:color="auto" w:fill="auto"/>
            <w:noWrap/>
            <w:vAlign w:val="center"/>
            <w:hideMark/>
          </w:tcPr>
          <w:p w14:paraId="7101DCC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6F7FA6AA"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20" w:type="pct"/>
            <w:tcBorders>
              <w:top w:val="nil"/>
              <w:left w:val="nil"/>
              <w:bottom w:val="nil"/>
              <w:right w:val="nil"/>
            </w:tcBorders>
            <w:shd w:val="clear" w:color="auto" w:fill="auto"/>
            <w:hideMark/>
          </w:tcPr>
          <w:p w14:paraId="0F29C90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53" w:type="pct"/>
            <w:tcBorders>
              <w:top w:val="nil"/>
              <w:left w:val="nil"/>
              <w:bottom w:val="nil"/>
              <w:right w:val="nil"/>
            </w:tcBorders>
            <w:shd w:val="clear" w:color="auto" w:fill="auto"/>
            <w:hideMark/>
          </w:tcPr>
          <w:p w14:paraId="5111384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440" w:type="pct"/>
            <w:tcBorders>
              <w:top w:val="nil"/>
              <w:left w:val="nil"/>
              <w:bottom w:val="nil"/>
              <w:right w:val="nil"/>
            </w:tcBorders>
            <w:shd w:val="clear" w:color="auto" w:fill="auto"/>
            <w:hideMark/>
          </w:tcPr>
          <w:p w14:paraId="1CA9D55D"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242" w:type="pct"/>
            <w:tcBorders>
              <w:top w:val="nil"/>
              <w:left w:val="nil"/>
              <w:bottom w:val="nil"/>
              <w:right w:val="nil"/>
            </w:tcBorders>
            <w:shd w:val="clear" w:color="auto" w:fill="auto"/>
            <w:noWrap/>
            <w:vAlign w:val="center"/>
            <w:hideMark/>
          </w:tcPr>
          <w:p w14:paraId="3A6B2023"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367" w:type="pct"/>
            <w:tcBorders>
              <w:top w:val="nil"/>
              <w:left w:val="nil"/>
              <w:bottom w:val="nil"/>
              <w:right w:val="nil"/>
            </w:tcBorders>
            <w:shd w:val="clear" w:color="auto" w:fill="auto"/>
            <w:noWrap/>
            <w:vAlign w:val="center"/>
            <w:hideMark/>
          </w:tcPr>
          <w:p w14:paraId="3ABC9FE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0.94 </w:t>
            </w:r>
          </w:p>
        </w:tc>
      </w:tr>
      <w:tr w:rsidR="00F25831" w:rsidRPr="00F25831" w14:paraId="1A54E323" w14:textId="77777777" w:rsidTr="00D37B0F">
        <w:trPr>
          <w:trHeight w:val="300"/>
        </w:trPr>
        <w:tc>
          <w:tcPr>
            <w:tcW w:w="563" w:type="pct"/>
            <w:tcBorders>
              <w:top w:val="nil"/>
              <w:left w:val="nil"/>
              <w:bottom w:val="nil"/>
              <w:right w:val="nil"/>
            </w:tcBorders>
            <w:shd w:val="clear" w:color="auto" w:fill="auto"/>
            <w:noWrap/>
            <w:vAlign w:val="center"/>
            <w:hideMark/>
          </w:tcPr>
          <w:p w14:paraId="07B63457"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Below median</w:t>
            </w:r>
          </w:p>
        </w:tc>
        <w:tc>
          <w:tcPr>
            <w:tcW w:w="136" w:type="pct"/>
            <w:tcBorders>
              <w:top w:val="nil"/>
              <w:left w:val="nil"/>
              <w:bottom w:val="nil"/>
              <w:right w:val="nil"/>
            </w:tcBorders>
            <w:shd w:val="clear" w:color="auto" w:fill="auto"/>
            <w:noWrap/>
            <w:vAlign w:val="center"/>
            <w:hideMark/>
          </w:tcPr>
          <w:p w14:paraId="7402B3A9"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nil"/>
              <w:right w:val="nil"/>
            </w:tcBorders>
            <w:shd w:val="clear" w:color="auto" w:fill="auto"/>
            <w:noWrap/>
            <w:vAlign w:val="center"/>
            <w:hideMark/>
          </w:tcPr>
          <w:p w14:paraId="26B3543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1.19 (0.90-1.59)</w:t>
            </w:r>
          </w:p>
        </w:tc>
        <w:tc>
          <w:tcPr>
            <w:tcW w:w="494" w:type="pct"/>
            <w:tcBorders>
              <w:top w:val="nil"/>
              <w:left w:val="nil"/>
              <w:bottom w:val="nil"/>
              <w:right w:val="nil"/>
            </w:tcBorders>
            <w:shd w:val="clear" w:color="auto" w:fill="auto"/>
            <w:noWrap/>
            <w:vAlign w:val="center"/>
            <w:hideMark/>
          </w:tcPr>
          <w:p w14:paraId="48B31C65"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1.26 (0.93-1.71)</w:t>
            </w:r>
          </w:p>
        </w:tc>
        <w:tc>
          <w:tcPr>
            <w:tcW w:w="501" w:type="pct"/>
            <w:tcBorders>
              <w:top w:val="nil"/>
              <w:left w:val="nil"/>
              <w:bottom w:val="nil"/>
              <w:right w:val="nil"/>
            </w:tcBorders>
            <w:shd w:val="clear" w:color="auto" w:fill="auto"/>
            <w:noWrap/>
            <w:vAlign w:val="center"/>
            <w:hideMark/>
          </w:tcPr>
          <w:p w14:paraId="1A553B0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1.24 (0.87-1.77)</w:t>
            </w:r>
          </w:p>
        </w:tc>
        <w:tc>
          <w:tcPr>
            <w:tcW w:w="272" w:type="pct"/>
            <w:tcBorders>
              <w:top w:val="nil"/>
              <w:left w:val="nil"/>
              <w:bottom w:val="nil"/>
              <w:right w:val="nil"/>
            </w:tcBorders>
            <w:shd w:val="clear" w:color="auto" w:fill="auto"/>
            <w:noWrap/>
            <w:vAlign w:val="center"/>
            <w:hideMark/>
          </w:tcPr>
          <w:p w14:paraId="52C6BB2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0.24 </w:t>
            </w:r>
          </w:p>
        </w:tc>
        <w:tc>
          <w:tcPr>
            <w:tcW w:w="409" w:type="pct"/>
            <w:tcBorders>
              <w:top w:val="nil"/>
              <w:left w:val="nil"/>
              <w:bottom w:val="nil"/>
              <w:right w:val="nil"/>
            </w:tcBorders>
            <w:shd w:val="clear" w:color="auto" w:fill="auto"/>
            <w:hideMark/>
          </w:tcPr>
          <w:p w14:paraId="2D05F2A6"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67" w:type="pct"/>
            <w:tcBorders>
              <w:top w:val="nil"/>
              <w:left w:val="nil"/>
              <w:bottom w:val="nil"/>
              <w:right w:val="nil"/>
            </w:tcBorders>
            <w:shd w:val="clear" w:color="auto" w:fill="auto"/>
            <w:noWrap/>
            <w:vAlign w:val="center"/>
            <w:hideMark/>
          </w:tcPr>
          <w:p w14:paraId="583AA857" w14:textId="77777777" w:rsidR="00D37B0F" w:rsidRPr="00F25831" w:rsidRDefault="00D37B0F" w:rsidP="00D37B0F">
            <w:pPr>
              <w:widowControl/>
              <w:jc w:val="center"/>
              <w:rPr>
                <w:rFonts w:ascii="Times New Roman" w:eastAsia="宋体" w:hAnsi="Times New Roman" w:cs="Times New Roman"/>
                <w:kern w:val="0"/>
                <w:sz w:val="18"/>
                <w:szCs w:val="18"/>
              </w:rPr>
            </w:pPr>
          </w:p>
        </w:tc>
        <w:tc>
          <w:tcPr>
            <w:tcW w:w="136" w:type="pct"/>
            <w:tcBorders>
              <w:top w:val="nil"/>
              <w:left w:val="nil"/>
              <w:bottom w:val="nil"/>
              <w:right w:val="nil"/>
            </w:tcBorders>
            <w:shd w:val="clear" w:color="auto" w:fill="auto"/>
            <w:noWrap/>
            <w:vAlign w:val="center"/>
            <w:hideMark/>
          </w:tcPr>
          <w:p w14:paraId="5D58E9D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nil"/>
              <w:right w:val="nil"/>
            </w:tcBorders>
            <w:shd w:val="clear" w:color="auto" w:fill="auto"/>
            <w:noWrap/>
            <w:vAlign w:val="center"/>
            <w:hideMark/>
          </w:tcPr>
          <w:p w14:paraId="3710E8C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1.04 (0.76-1.44)</w:t>
            </w:r>
          </w:p>
        </w:tc>
        <w:tc>
          <w:tcPr>
            <w:tcW w:w="453" w:type="pct"/>
            <w:tcBorders>
              <w:top w:val="nil"/>
              <w:left w:val="nil"/>
              <w:bottom w:val="nil"/>
              <w:right w:val="nil"/>
            </w:tcBorders>
            <w:shd w:val="clear" w:color="auto" w:fill="auto"/>
            <w:noWrap/>
            <w:vAlign w:val="center"/>
            <w:hideMark/>
          </w:tcPr>
          <w:p w14:paraId="1EBFE3A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0.97 (0.64-1.48)</w:t>
            </w:r>
          </w:p>
        </w:tc>
        <w:tc>
          <w:tcPr>
            <w:tcW w:w="440" w:type="pct"/>
            <w:tcBorders>
              <w:top w:val="nil"/>
              <w:left w:val="nil"/>
              <w:bottom w:val="nil"/>
              <w:right w:val="nil"/>
            </w:tcBorders>
            <w:shd w:val="clear" w:color="auto" w:fill="auto"/>
            <w:noWrap/>
            <w:vAlign w:val="center"/>
            <w:hideMark/>
          </w:tcPr>
          <w:p w14:paraId="428E509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0.71 (0.41-1.23)</w:t>
            </w:r>
          </w:p>
        </w:tc>
        <w:tc>
          <w:tcPr>
            <w:tcW w:w="242" w:type="pct"/>
            <w:tcBorders>
              <w:top w:val="nil"/>
              <w:left w:val="nil"/>
              <w:bottom w:val="nil"/>
              <w:right w:val="nil"/>
            </w:tcBorders>
            <w:shd w:val="clear" w:color="auto" w:fill="auto"/>
            <w:noWrap/>
            <w:vAlign w:val="center"/>
            <w:hideMark/>
          </w:tcPr>
          <w:p w14:paraId="68B5BA04"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0.28 </w:t>
            </w:r>
          </w:p>
        </w:tc>
        <w:tc>
          <w:tcPr>
            <w:tcW w:w="367" w:type="pct"/>
            <w:tcBorders>
              <w:top w:val="nil"/>
              <w:left w:val="nil"/>
              <w:bottom w:val="nil"/>
              <w:right w:val="nil"/>
            </w:tcBorders>
            <w:shd w:val="clear" w:color="auto" w:fill="auto"/>
            <w:hideMark/>
          </w:tcPr>
          <w:p w14:paraId="1EAE2883" w14:textId="77777777" w:rsidR="00D37B0F" w:rsidRPr="00F25831" w:rsidRDefault="00D37B0F" w:rsidP="00D37B0F">
            <w:pPr>
              <w:widowControl/>
              <w:jc w:val="center"/>
              <w:rPr>
                <w:rFonts w:ascii="Times New Roman" w:eastAsia="宋体" w:hAnsi="Times New Roman" w:cs="Times New Roman"/>
                <w:kern w:val="0"/>
                <w:sz w:val="18"/>
                <w:szCs w:val="18"/>
              </w:rPr>
            </w:pPr>
          </w:p>
        </w:tc>
      </w:tr>
      <w:tr w:rsidR="00F25831" w:rsidRPr="00F25831" w14:paraId="2BC04CA3" w14:textId="77777777" w:rsidTr="00D37B0F">
        <w:trPr>
          <w:trHeight w:val="300"/>
        </w:trPr>
        <w:tc>
          <w:tcPr>
            <w:tcW w:w="563" w:type="pct"/>
            <w:tcBorders>
              <w:top w:val="nil"/>
              <w:left w:val="nil"/>
              <w:bottom w:val="single" w:sz="4" w:space="0" w:color="auto"/>
              <w:right w:val="nil"/>
            </w:tcBorders>
            <w:shd w:val="clear" w:color="auto" w:fill="auto"/>
            <w:noWrap/>
            <w:vAlign w:val="center"/>
            <w:hideMark/>
          </w:tcPr>
          <w:p w14:paraId="459A7C5F" w14:textId="77777777" w:rsidR="00D37B0F" w:rsidRPr="00F25831" w:rsidRDefault="00D37B0F" w:rsidP="00D37B0F">
            <w:pPr>
              <w:widowControl/>
              <w:jc w:val="left"/>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Above median</w:t>
            </w:r>
          </w:p>
        </w:tc>
        <w:tc>
          <w:tcPr>
            <w:tcW w:w="136" w:type="pct"/>
            <w:tcBorders>
              <w:top w:val="nil"/>
              <w:left w:val="nil"/>
              <w:bottom w:val="single" w:sz="4" w:space="0" w:color="auto"/>
              <w:right w:val="nil"/>
            </w:tcBorders>
            <w:shd w:val="clear" w:color="auto" w:fill="auto"/>
            <w:noWrap/>
            <w:vAlign w:val="center"/>
            <w:hideMark/>
          </w:tcPr>
          <w:p w14:paraId="52A22D5D"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501" w:type="pct"/>
            <w:tcBorders>
              <w:top w:val="nil"/>
              <w:left w:val="nil"/>
              <w:bottom w:val="single" w:sz="4" w:space="0" w:color="auto"/>
              <w:right w:val="nil"/>
            </w:tcBorders>
            <w:shd w:val="clear" w:color="auto" w:fill="auto"/>
            <w:noWrap/>
            <w:vAlign w:val="center"/>
            <w:hideMark/>
          </w:tcPr>
          <w:p w14:paraId="32B3355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1.17 (0.86-1.58)</w:t>
            </w:r>
          </w:p>
        </w:tc>
        <w:tc>
          <w:tcPr>
            <w:tcW w:w="494" w:type="pct"/>
            <w:tcBorders>
              <w:top w:val="nil"/>
              <w:left w:val="nil"/>
              <w:bottom w:val="single" w:sz="4" w:space="0" w:color="auto"/>
              <w:right w:val="nil"/>
            </w:tcBorders>
            <w:shd w:val="clear" w:color="auto" w:fill="auto"/>
            <w:noWrap/>
            <w:vAlign w:val="center"/>
            <w:hideMark/>
          </w:tcPr>
          <w:p w14:paraId="2012C578"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1.15 (0.84-1.56)</w:t>
            </w:r>
          </w:p>
        </w:tc>
        <w:tc>
          <w:tcPr>
            <w:tcW w:w="501" w:type="pct"/>
            <w:tcBorders>
              <w:top w:val="nil"/>
              <w:left w:val="nil"/>
              <w:bottom w:val="single" w:sz="4" w:space="0" w:color="auto"/>
              <w:right w:val="nil"/>
            </w:tcBorders>
            <w:shd w:val="clear" w:color="auto" w:fill="auto"/>
            <w:noWrap/>
            <w:vAlign w:val="center"/>
            <w:hideMark/>
          </w:tcPr>
          <w:p w14:paraId="0B2E452B"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1.52 (1.09-2.14)</w:t>
            </w:r>
          </w:p>
        </w:tc>
        <w:tc>
          <w:tcPr>
            <w:tcW w:w="272" w:type="pct"/>
            <w:tcBorders>
              <w:top w:val="nil"/>
              <w:left w:val="nil"/>
              <w:bottom w:val="single" w:sz="4" w:space="0" w:color="auto"/>
              <w:right w:val="nil"/>
            </w:tcBorders>
            <w:shd w:val="clear" w:color="auto" w:fill="auto"/>
            <w:noWrap/>
            <w:vAlign w:val="center"/>
            <w:hideMark/>
          </w:tcPr>
          <w:p w14:paraId="09203B6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0.020 </w:t>
            </w:r>
          </w:p>
        </w:tc>
        <w:tc>
          <w:tcPr>
            <w:tcW w:w="409" w:type="pct"/>
            <w:tcBorders>
              <w:top w:val="nil"/>
              <w:left w:val="nil"/>
              <w:bottom w:val="single" w:sz="4" w:space="0" w:color="auto"/>
              <w:right w:val="nil"/>
            </w:tcBorders>
            <w:shd w:val="clear" w:color="auto" w:fill="auto"/>
            <w:hideMark/>
          </w:tcPr>
          <w:p w14:paraId="34944593"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67" w:type="pct"/>
            <w:tcBorders>
              <w:top w:val="nil"/>
              <w:left w:val="nil"/>
              <w:bottom w:val="single" w:sz="4" w:space="0" w:color="auto"/>
              <w:right w:val="nil"/>
            </w:tcBorders>
            <w:shd w:val="clear" w:color="auto" w:fill="auto"/>
            <w:noWrap/>
            <w:vAlign w:val="center"/>
            <w:hideMark/>
          </w:tcPr>
          <w:p w14:paraId="373DD9BE"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c>
          <w:tcPr>
            <w:tcW w:w="136" w:type="pct"/>
            <w:tcBorders>
              <w:top w:val="nil"/>
              <w:left w:val="nil"/>
              <w:bottom w:val="single" w:sz="4" w:space="0" w:color="auto"/>
              <w:right w:val="nil"/>
            </w:tcBorders>
            <w:shd w:val="clear" w:color="auto" w:fill="auto"/>
            <w:noWrap/>
            <w:vAlign w:val="center"/>
            <w:hideMark/>
          </w:tcPr>
          <w:p w14:paraId="5AD7107C"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1 </w:t>
            </w:r>
          </w:p>
        </w:tc>
        <w:tc>
          <w:tcPr>
            <w:tcW w:w="420" w:type="pct"/>
            <w:tcBorders>
              <w:top w:val="nil"/>
              <w:left w:val="nil"/>
              <w:bottom w:val="single" w:sz="4" w:space="0" w:color="auto"/>
              <w:right w:val="nil"/>
            </w:tcBorders>
            <w:shd w:val="clear" w:color="auto" w:fill="auto"/>
            <w:noWrap/>
            <w:vAlign w:val="center"/>
            <w:hideMark/>
          </w:tcPr>
          <w:p w14:paraId="07A0434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1.14 (0.81-1.60)</w:t>
            </w:r>
          </w:p>
        </w:tc>
        <w:tc>
          <w:tcPr>
            <w:tcW w:w="453" w:type="pct"/>
            <w:tcBorders>
              <w:top w:val="nil"/>
              <w:left w:val="nil"/>
              <w:bottom w:val="single" w:sz="4" w:space="0" w:color="auto"/>
              <w:right w:val="nil"/>
            </w:tcBorders>
            <w:shd w:val="clear" w:color="auto" w:fill="auto"/>
            <w:noWrap/>
            <w:vAlign w:val="center"/>
            <w:hideMark/>
          </w:tcPr>
          <w:p w14:paraId="2A42F482"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0.88 (0.58-1.35)</w:t>
            </w:r>
          </w:p>
        </w:tc>
        <w:tc>
          <w:tcPr>
            <w:tcW w:w="440" w:type="pct"/>
            <w:tcBorders>
              <w:top w:val="nil"/>
              <w:left w:val="nil"/>
              <w:bottom w:val="single" w:sz="4" w:space="0" w:color="auto"/>
              <w:right w:val="nil"/>
            </w:tcBorders>
            <w:shd w:val="clear" w:color="auto" w:fill="auto"/>
            <w:noWrap/>
            <w:vAlign w:val="center"/>
            <w:hideMark/>
          </w:tcPr>
          <w:p w14:paraId="65AAEBA7"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0.85 (0.51-1.43)</w:t>
            </w:r>
          </w:p>
        </w:tc>
        <w:tc>
          <w:tcPr>
            <w:tcW w:w="242" w:type="pct"/>
            <w:tcBorders>
              <w:top w:val="nil"/>
              <w:left w:val="nil"/>
              <w:bottom w:val="single" w:sz="4" w:space="0" w:color="auto"/>
              <w:right w:val="nil"/>
            </w:tcBorders>
            <w:shd w:val="clear" w:color="auto" w:fill="auto"/>
            <w:noWrap/>
            <w:vAlign w:val="center"/>
            <w:hideMark/>
          </w:tcPr>
          <w:p w14:paraId="691F49FF"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0.32 </w:t>
            </w:r>
          </w:p>
        </w:tc>
        <w:tc>
          <w:tcPr>
            <w:tcW w:w="367" w:type="pct"/>
            <w:tcBorders>
              <w:top w:val="nil"/>
              <w:left w:val="nil"/>
              <w:bottom w:val="single" w:sz="4" w:space="0" w:color="auto"/>
              <w:right w:val="nil"/>
            </w:tcBorders>
            <w:shd w:val="clear" w:color="auto" w:fill="auto"/>
            <w:hideMark/>
          </w:tcPr>
          <w:p w14:paraId="70669DCA" w14:textId="77777777" w:rsidR="00D37B0F" w:rsidRPr="00F25831" w:rsidRDefault="00D37B0F" w:rsidP="00D37B0F">
            <w:pPr>
              <w:widowControl/>
              <w:jc w:val="center"/>
              <w:rPr>
                <w:rFonts w:ascii="Times New Roman" w:eastAsia="宋体" w:hAnsi="Times New Roman" w:cs="Times New Roman"/>
                <w:kern w:val="0"/>
                <w:sz w:val="18"/>
                <w:szCs w:val="18"/>
              </w:rPr>
            </w:pPr>
            <w:r w:rsidRPr="00F25831">
              <w:rPr>
                <w:rFonts w:ascii="Times New Roman" w:eastAsia="宋体" w:hAnsi="Times New Roman" w:cs="Times New Roman"/>
                <w:kern w:val="0"/>
                <w:sz w:val="18"/>
                <w:szCs w:val="18"/>
              </w:rPr>
              <w:t xml:space="preserve">　</w:t>
            </w:r>
          </w:p>
        </w:tc>
      </w:tr>
    </w:tbl>
    <w:p w14:paraId="0B48E59B" w14:textId="56E75A9F" w:rsidR="00D37B0F" w:rsidRPr="00F25831" w:rsidRDefault="00D37B0F" w:rsidP="00D9064F">
      <w:pPr>
        <w:autoSpaceDE w:val="0"/>
        <w:autoSpaceDN w:val="0"/>
        <w:adjustRightInd w:val="0"/>
        <w:spacing w:beforeLines="50" w:before="120"/>
        <w:rPr>
          <w:rFonts w:ascii="Times New Roman" w:hAnsi="Times New Roman" w:cs="Times New Roman"/>
          <w:kern w:val="0"/>
          <w:sz w:val="20"/>
          <w:szCs w:val="20"/>
        </w:rPr>
      </w:pPr>
      <w:r w:rsidRPr="00F25831">
        <w:rPr>
          <w:rFonts w:ascii="Times New Roman" w:hAnsi="Times New Roman" w:cs="Times New Roman"/>
          <w:kern w:val="0"/>
          <w:sz w:val="20"/>
          <w:szCs w:val="20"/>
        </w:rPr>
        <w:lastRenderedPageBreak/>
        <w:t xml:space="preserve">HRs (95% CIs) were estimated using </w:t>
      </w:r>
      <w:r w:rsidRPr="00F25831">
        <w:rPr>
          <w:rFonts w:ascii="Times New Roman" w:hAnsi="Times New Roman" w:cs="Times New Roman"/>
          <w:sz w:val="20"/>
          <w:szCs w:val="20"/>
        </w:rPr>
        <w:t>time-dependent</w:t>
      </w:r>
      <w:r w:rsidR="00541688" w:rsidRPr="00F25831">
        <w:rPr>
          <w:rFonts w:ascii="Times New Roman" w:hAnsi="Times New Roman" w:cs="Times New Roman"/>
          <w:kern w:val="0"/>
          <w:sz w:val="20"/>
          <w:szCs w:val="20"/>
        </w:rPr>
        <w:t xml:space="preserve"> </w:t>
      </w:r>
      <w:r w:rsidRPr="00F25831">
        <w:rPr>
          <w:rFonts w:ascii="Times New Roman" w:hAnsi="Times New Roman" w:cs="Times New Roman"/>
          <w:kern w:val="0"/>
          <w:sz w:val="20"/>
          <w:szCs w:val="20"/>
        </w:rPr>
        <w:t>Cox proportional hazards models.</w:t>
      </w:r>
      <w:r w:rsidR="00541688" w:rsidRPr="00F25831">
        <w:rPr>
          <w:rFonts w:ascii="Times New Roman" w:hAnsi="Times New Roman" w:cs="Times New Roman"/>
          <w:kern w:val="0"/>
          <w:sz w:val="20"/>
          <w:szCs w:val="20"/>
        </w:rPr>
        <w:t xml:space="preserve"> </w:t>
      </w:r>
      <w:r w:rsidRPr="00F25831">
        <w:rPr>
          <w:rFonts w:ascii="Times New Roman" w:hAnsi="Times New Roman" w:cs="Times New Roman"/>
          <w:kern w:val="0"/>
          <w:sz w:val="20"/>
          <w:szCs w:val="20"/>
        </w:rPr>
        <w:t xml:space="preserve">The multivariable model was adjusted for </w:t>
      </w:r>
      <w:r w:rsidRPr="00F25831">
        <w:rPr>
          <w:rFonts w:ascii="Times New Roman" w:hAnsi="Times New Roman" w:cs="Times New Roman"/>
          <w:sz w:val="20"/>
          <w:szCs w:val="20"/>
        </w:rPr>
        <w:t>age, sex, BMI (in kg/m</w:t>
      </w:r>
      <w:r w:rsidRPr="00F25831">
        <w:rPr>
          <w:rFonts w:ascii="Times New Roman" w:hAnsi="Times New Roman" w:cs="Times New Roman"/>
          <w:sz w:val="20"/>
          <w:szCs w:val="20"/>
          <w:vertAlign w:val="superscript"/>
        </w:rPr>
        <w:t>2</w:t>
      </w:r>
      <w:r w:rsidRPr="00F25831">
        <w:rPr>
          <w:rFonts w:ascii="Times New Roman" w:hAnsi="Times New Roman" w:cs="Times New Roman"/>
          <w:sz w:val="20"/>
          <w:szCs w:val="20"/>
        </w:rPr>
        <w:t>; &lt;18.5, 18.5-23.9, 24-27.9, or ≥28), education (less than high school, high school, some college, or at least college), marital status (never married, married or living as married, widowed/divorced/separated, or unknown), income (quartile), north-south position (north or south), and site (urban or rural), physical activity (no regular activity, low to moderate act</w:t>
      </w:r>
      <w:bookmarkStart w:id="0" w:name="_GoBack"/>
      <w:bookmarkEnd w:id="0"/>
      <w:r w:rsidRPr="00F25831">
        <w:rPr>
          <w:rFonts w:ascii="Times New Roman" w:hAnsi="Times New Roman" w:cs="Times New Roman"/>
          <w:sz w:val="20"/>
          <w:szCs w:val="20"/>
        </w:rPr>
        <w:t>ivity, or vigorous activity), smoking (never, former, current, or unknown), alcohol drinking status (abstainer or drinker), history of hypertension (yes, no, or unknown),</w:t>
      </w:r>
      <w:r w:rsidRPr="00F25831">
        <w:rPr>
          <w:rFonts w:ascii="Times New Roman" w:hAnsi="Times New Roman" w:cs="Times New Roman"/>
          <w:kern w:val="0"/>
          <w:sz w:val="20"/>
          <w:szCs w:val="20"/>
        </w:rPr>
        <w:t xml:space="preserve"> intake of total energy, percentages of energy intake from protein, SFAs, PUFAs and remaining MUFAs.</w:t>
      </w:r>
      <w:r w:rsidR="002A0B65" w:rsidRPr="00F25831">
        <w:rPr>
          <w:rFonts w:ascii="Times New Roman" w:hAnsi="Times New Roman" w:cs="Times New Roman"/>
          <w:kern w:val="0"/>
          <w:sz w:val="20"/>
          <w:szCs w:val="20"/>
        </w:rPr>
        <w:t xml:space="preserve"> </w:t>
      </w:r>
      <w:r w:rsidR="002A0B65" w:rsidRPr="00F25831">
        <w:rPr>
          <w:rFonts w:ascii="Times New Roman" w:hAnsi="Times New Roman" w:cs="Times New Roman"/>
          <w:sz w:val="20"/>
          <w:szCs w:val="20"/>
        </w:rPr>
        <w:t>P values for interactions were tested by likelihood-ratio test.</w:t>
      </w:r>
      <w:r w:rsidRPr="00F25831">
        <w:rPr>
          <w:rFonts w:ascii="Times New Roman" w:hAnsi="Times New Roman" w:cs="Times New Roman"/>
          <w:kern w:val="0"/>
          <w:sz w:val="20"/>
          <w:szCs w:val="20"/>
        </w:rPr>
        <w:t xml:space="preserve"> CI, confidence interval; HR, hazard ratio;</w:t>
      </w:r>
      <w:r w:rsidR="00707B5A" w:rsidRPr="00F25831">
        <w:rPr>
          <w:rFonts w:ascii="Times New Roman" w:hAnsi="Times New Roman" w:cs="Times New Roman"/>
          <w:kern w:val="0"/>
          <w:sz w:val="20"/>
          <w:szCs w:val="20"/>
        </w:rPr>
        <w:t xml:space="preserve"> </w:t>
      </w:r>
      <w:r w:rsidR="00707B5A" w:rsidRPr="00F25831">
        <w:rPr>
          <w:rFonts w:ascii="Times New Roman" w:eastAsia="宋体" w:hAnsi="Times New Roman" w:cs="Times New Roman"/>
          <w:kern w:val="0"/>
          <w:sz w:val="20"/>
          <w:szCs w:val="20"/>
        </w:rPr>
        <w:t xml:space="preserve">MUFA, monounsaturated fatty acid; </w:t>
      </w:r>
      <w:r w:rsidRPr="00F25831">
        <w:rPr>
          <w:rFonts w:ascii="Times New Roman" w:hAnsi="Times New Roman" w:cs="Times New Roman"/>
          <w:kern w:val="0"/>
          <w:sz w:val="20"/>
          <w:szCs w:val="20"/>
        </w:rPr>
        <w:t xml:space="preserve">Q, </w:t>
      </w:r>
      <w:r w:rsidR="002B7020" w:rsidRPr="00F25831">
        <w:rPr>
          <w:rFonts w:ascii="Times New Roman" w:hAnsi="Times New Roman" w:cs="Times New Roman"/>
          <w:kern w:val="0"/>
          <w:sz w:val="20"/>
          <w:szCs w:val="20"/>
        </w:rPr>
        <w:t>quartile</w:t>
      </w:r>
      <w:r w:rsidRPr="00F25831">
        <w:rPr>
          <w:rFonts w:ascii="Times New Roman" w:hAnsi="Times New Roman" w:cs="Times New Roman"/>
          <w:kern w:val="0"/>
          <w:sz w:val="20"/>
          <w:szCs w:val="20"/>
        </w:rPr>
        <w:t>.</w:t>
      </w:r>
    </w:p>
    <w:sectPr w:rsidR="00D37B0F" w:rsidRPr="00F25831" w:rsidSect="00E26972">
      <w:pgSz w:w="16838" w:h="11906" w:orient="landscape"/>
      <w:pgMar w:top="720" w:right="284" w:bottom="720" w:left="284" w:header="851" w:footer="85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524D0" w14:textId="77777777" w:rsidR="00773BEA" w:rsidRDefault="00773BEA" w:rsidP="008E31CA">
      <w:r>
        <w:separator/>
      </w:r>
    </w:p>
  </w:endnote>
  <w:endnote w:type="continuationSeparator" w:id="0">
    <w:p w14:paraId="2C4DE526" w14:textId="77777777" w:rsidR="00773BEA" w:rsidRDefault="00773BEA" w:rsidP="008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24088"/>
      <w:docPartObj>
        <w:docPartGallery w:val="Page Numbers (Bottom of Page)"/>
        <w:docPartUnique/>
      </w:docPartObj>
    </w:sdtPr>
    <w:sdtEndPr>
      <w:rPr>
        <w:rFonts w:ascii="Times New Roman" w:hAnsi="Times New Roman" w:cs="Times New Roman"/>
        <w:sz w:val="24"/>
        <w:szCs w:val="24"/>
      </w:rPr>
    </w:sdtEndPr>
    <w:sdtContent>
      <w:p w14:paraId="0CB658AC" w14:textId="4D2D162C" w:rsidR="00310B41" w:rsidRPr="00576D73" w:rsidRDefault="00310B41">
        <w:pPr>
          <w:pStyle w:val="a5"/>
          <w:jc w:val="center"/>
          <w:rPr>
            <w:rFonts w:ascii="Times New Roman" w:hAnsi="Times New Roman" w:cs="Times New Roman"/>
            <w:sz w:val="24"/>
            <w:szCs w:val="24"/>
          </w:rPr>
        </w:pPr>
        <w:r w:rsidRPr="00576D73">
          <w:rPr>
            <w:rFonts w:ascii="Times New Roman" w:hAnsi="Times New Roman" w:cs="Times New Roman"/>
            <w:sz w:val="24"/>
            <w:szCs w:val="24"/>
          </w:rPr>
          <w:fldChar w:fldCharType="begin"/>
        </w:r>
        <w:r w:rsidRPr="00576D73">
          <w:rPr>
            <w:rFonts w:ascii="Times New Roman" w:hAnsi="Times New Roman" w:cs="Times New Roman"/>
            <w:sz w:val="24"/>
            <w:szCs w:val="24"/>
          </w:rPr>
          <w:instrText>PAGE   \* MERGEFORMAT</w:instrText>
        </w:r>
        <w:r w:rsidRPr="00576D73">
          <w:rPr>
            <w:rFonts w:ascii="Times New Roman" w:hAnsi="Times New Roman" w:cs="Times New Roman"/>
            <w:sz w:val="24"/>
            <w:szCs w:val="24"/>
          </w:rPr>
          <w:fldChar w:fldCharType="separate"/>
        </w:r>
        <w:r w:rsidR="00F25831" w:rsidRPr="00F25831">
          <w:rPr>
            <w:rFonts w:ascii="Times New Roman" w:hAnsi="Times New Roman" w:cs="Times New Roman"/>
            <w:noProof/>
            <w:sz w:val="24"/>
            <w:szCs w:val="24"/>
            <w:lang w:val="zh-CN"/>
          </w:rPr>
          <w:t>17</w:t>
        </w:r>
        <w:r w:rsidRPr="00576D73">
          <w:rPr>
            <w:rFonts w:ascii="Times New Roman" w:hAnsi="Times New Roman" w:cs="Times New Roman"/>
            <w:sz w:val="24"/>
            <w:szCs w:val="24"/>
          </w:rPr>
          <w:fldChar w:fldCharType="end"/>
        </w:r>
      </w:p>
    </w:sdtContent>
  </w:sdt>
  <w:p w14:paraId="4A74648C" w14:textId="77777777" w:rsidR="00310B41" w:rsidRDefault="00310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34A9" w14:textId="77777777" w:rsidR="00773BEA" w:rsidRDefault="00773BEA" w:rsidP="008E31CA">
      <w:r>
        <w:separator/>
      </w:r>
    </w:p>
  </w:footnote>
  <w:footnote w:type="continuationSeparator" w:id="0">
    <w:p w14:paraId="29011A88" w14:textId="77777777" w:rsidR="00773BEA" w:rsidRDefault="00773BEA" w:rsidP="008E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33DD" w14:textId="77777777" w:rsidR="00310B41" w:rsidRPr="00B26A39" w:rsidRDefault="00310B41" w:rsidP="00B26A39">
    <w:pPr>
      <w:pStyle w:val="a3"/>
      <w:pBdr>
        <w:bottom w:val="none" w:sz="0" w:space="0" w:color="auto"/>
      </w:pBdr>
      <w:jc w:val="both"/>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LUwMbUwtrAwNjNS0lEKTi0uzszPAykwrAUAUkftvSwAAAA="/>
  </w:docVars>
  <w:rsids>
    <w:rsidRoot w:val="008E31CA"/>
    <w:rsid w:val="00016280"/>
    <w:rsid w:val="00046B9B"/>
    <w:rsid w:val="00047B7E"/>
    <w:rsid w:val="000544E5"/>
    <w:rsid w:val="0007255C"/>
    <w:rsid w:val="0008230D"/>
    <w:rsid w:val="000861E0"/>
    <w:rsid w:val="00087CD7"/>
    <w:rsid w:val="000A19C2"/>
    <w:rsid w:val="000A2A04"/>
    <w:rsid w:val="000A70F8"/>
    <w:rsid w:val="000C3681"/>
    <w:rsid w:val="000D4621"/>
    <w:rsid w:val="00115C81"/>
    <w:rsid w:val="00136E15"/>
    <w:rsid w:val="00145389"/>
    <w:rsid w:val="0015672A"/>
    <w:rsid w:val="00157637"/>
    <w:rsid w:val="0016623D"/>
    <w:rsid w:val="00193958"/>
    <w:rsid w:val="001A4DF4"/>
    <w:rsid w:val="001B6703"/>
    <w:rsid w:val="001D0404"/>
    <w:rsid w:val="001D629C"/>
    <w:rsid w:val="00210E4E"/>
    <w:rsid w:val="00214E42"/>
    <w:rsid w:val="00224F69"/>
    <w:rsid w:val="00237AED"/>
    <w:rsid w:val="00257845"/>
    <w:rsid w:val="002707BD"/>
    <w:rsid w:val="00275ADC"/>
    <w:rsid w:val="002A0B65"/>
    <w:rsid w:val="002B7020"/>
    <w:rsid w:val="002B7979"/>
    <w:rsid w:val="002D68C1"/>
    <w:rsid w:val="002E406D"/>
    <w:rsid w:val="002E5372"/>
    <w:rsid w:val="002E60F3"/>
    <w:rsid w:val="002E762F"/>
    <w:rsid w:val="00310B41"/>
    <w:rsid w:val="003337DD"/>
    <w:rsid w:val="0037480A"/>
    <w:rsid w:val="00375811"/>
    <w:rsid w:val="00392658"/>
    <w:rsid w:val="00397179"/>
    <w:rsid w:val="003D6F23"/>
    <w:rsid w:val="003E6542"/>
    <w:rsid w:val="00414AD5"/>
    <w:rsid w:val="004266EC"/>
    <w:rsid w:val="00431BC6"/>
    <w:rsid w:val="00440D95"/>
    <w:rsid w:val="0044379A"/>
    <w:rsid w:val="004646DC"/>
    <w:rsid w:val="004A11F3"/>
    <w:rsid w:val="004A13B3"/>
    <w:rsid w:val="004A6015"/>
    <w:rsid w:val="004B0250"/>
    <w:rsid w:val="004B303E"/>
    <w:rsid w:val="004C5026"/>
    <w:rsid w:val="004C5762"/>
    <w:rsid w:val="004C75FD"/>
    <w:rsid w:val="004D2A03"/>
    <w:rsid w:val="004F271B"/>
    <w:rsid w:val="00504211"/>
    <w:rsid w:val="0050449B"/>
    <w:rsid w:val="00512305"/>
    <w:rsid w:val="005152EF"/>
    <w:rsid w:val="00533C04"/>
    <w:rsid w:val="00541688"/>
    <w:rsid w:val="00543155"/>
    <w:rsid w:val="005657C4"/>
    <w:rsid w:val="00567717"/>
    <w:rsid w:val="0057419A"/>
    <w:rsid w:val="00576D73"/>
    <w:rsid w:val="005863BE"/>
    <w:rsid w:val="005A056A"/>
    <w:rsid w:val="005B2D73"/>
    <w:rsid w:val="005C35CA"/>
    <w:rsid w:val="005C5DBD"/>
    <w:rsid w:val="005F2092"/>
    <w:rsid w:val="006113D2"/>
    <w:rsid w:val="00622180"/>
    <w:rsid w:val="0062473A"/>
    <w:rsid w:val="00644EBB"/>
    <w:rsid w:val="00657006"/>
    <w:rsid w:val="006573E6"/>
    <w:rsid w:val="00657F1E"/>
    <w:rsid w:val="00671774"/>
    <w:rsid w:val="006923EC"/>
    <w:rsid w:val="006937BE"/>
    <w:rsid w:val="00693E80"/>
    <w:rsid w:val="006947B5"/>
    <w:rsid w:val="006C4EFD"/>
    <w:rsid w:val="006C6415"/>
    <w:rsid w:val="006E4719"/>
    <w:rsid w:val="006E4E3F"/>
    <w:rsid w:val="006E6763"/>
    <w:rsid w:val="006F43F9"/>
    <w:rsid w:val="006F62BE"/>
    <w:rsid w:val="00707B5A"/>
    <w:rsid w:val="00717CCD"/>
    <w:rsid w:val="00723F51"/>
    <w:rsid w:val="00726894"/>
    <w:rsid w:val="007316B4"/>
    <w:rsid w:val="00747F70"/>
    <w:rsid w:val="00750B52"/>
    <w:rsid w:val="0075120F"/>
    <w:rsid w:val="007542AA"/>
    <w:rsid w:val="00757A82"/>
    <w:rsid w:val="00767BDA"/>
    <w:rsid w:val="00773BEA"/>
    <w:rsid w:val="0077781C"/>
    <w:rsid w:val="00782495"/>
    <w:rsid w:val="007B44F6"/>
    <w:rsid w:val="007E1F92"/>
    <w:rsid w:val="007F15C7"/>
    <w:rsid w:val="00801F47"/>
    <w:rsid w:val="00836C83"/>
    <w:rsid w:val="00841EED"/>
    <w:rsid w:val="00842951"/>
    <w:rsid w:val="00850843"/>
    <w:rsid w:val="00854F28"/>
    <w:rsid w:val="008806BB"/>
    <w:rsid w:val="008C2FA7"/>
    <w:rsid w:val="008C7BBC"/>
    <w:rsid w:val="008E31CA"/>
    <w:rsid w:val="00904E79"/>
    <w:rsid w:val="00924502"/>
    <w:rsid w:val="0093033C"/>
    <w:rsid w:val="009412EF"/>
    <w:rsid w:val="00942FD3"/>
    <w:rsid w:val="00965656"/>
    <w:rsid w:val="00966C8C"/>
    <w:rsid w:val="009845B5"/>
    <w:rsid w:val="009A3A8E"/>
    <w:rsid w:val="009B3720"/>
    <w:rsid w:val="009C059B"/>
    <w:rsid w:val="009C5560"/>
    <w:rsid w:val="00A12999"/>
    <w:rsid w:val="00A2459C"/>
    <w:rsid w:val="00A24952"/>
    <w:rsid w:val="00A35CEE"/>
    <w:rsid w:val="00A36D75"/>
    <w:rsid w:val="00A37D4C"/>
    <w:rsid w:val="00A6613D"/>
    <w:rsid w:val="00A80066"/>
    <w:rsid w:val="00A900D0"/>
    <w:rsid w:val="00A9566C"/>
    <w:rsid w:val="00AB3AB1"/>
    <w:rsid w:val="00AB5C17"/>
    <w:rsid w:val="00AC7794"/>
    <w:rsid w:val="00AE49C7"/>
    <w:rsid w:val="00AF6EAA"/>
    <w:rsid w:val="00B009A2"/>
    <w:rsid w:val="00B26A0E"/>
    <w:rsid w:val="00B26A39"/>
    <w:rsid w:val="00B355EA"/>
    <w:rsid w:val="00B67F97"/>
    <w:rsid w:val="00B72B32"/>
    <w:rsid w:val="00C00997"/>
    <w:rsid w:val="00C079B2"/>
    <w:rsid w:val="00C10375"/>
    <w:rsid w:val="00C11FC6"/>
    <w:rsid w:val="00C12596"/>
    <w:rsid w:val="00C12A23"/>
    <w:rsid w:val="00C200CF"/>
    <w:rsid w:val="00C25B2B"/>
    <w:rsid w:val="00C2705B"/>
    <w:rsid w:val="00C30AED"/>
    <w:rsid w:val="00C53A23"/>
    <w:rsid w:val="00C54427"/>
    <w:rsid w:val="00C6462E"/>
    <w:rsid w:val="00C6514C"/>
    <w:rsid w:val="00C73E42"/>
    <w:rsid w:val="00CF72F3"/>
    <w:rsid w:val="00D00D00"/>
    <w:rsid w:val="00D20A1D"/>
    <w:rsid w:val="00D37B0F"/>
    <w:rsid w:val="00D52F75"/>
    <w:rsid w:val="00D9064F"/>
    <w:rsid w:val="00DC65C8"/>
    <w:rsid w:val="00DE0351"/>
    <w:rsid w:val="00E0336A"/>
    <w:rsid w:val="00E203C1"/>
    <w:rsid w:val="00E26972"/>
    <w:rsid w:val="00E44487"/>
    <w:rsid w:val="00E536D0"/>
    <w:rsid w:val="00E66644"/>
    <w:rsid w:val="00E77A46"/>
    <w:rsid w:val="00EA7A94"/>
    <w:rsid w:val="00EC59BD"/>
    <w:rsid w:val="00EC66C3"/>
    <w:rsid w:val="00EE5FB8"/>
    <w:rsid w:val="00EF069C"/>
    <w:rsid w:val="00EF5F2E"/>
    <w:rsid w:val="00F0207F"/>
    <w:rsid w:val="00F03006"/>
    <w:rsid w:val="00F037C8"/>
    <w:rsid w:val="00F11635"/>
    <w:rsid w:val="00F25831"/>
    <w:rsid w:val="00F3036B"/>
    <w:rsid w:val="00F33C80"/>
    <w:rsid w:val="00F72011"/>
    <w:rsid w:val="00F83463"/>
    <w:rsid w:val="00F96198"/>
    <w:rsid w:val="00FA6DD6"/>
    <w:rsid w:val="00FB2C1D"/>
    <w:rsid w:val="00FD2BB4"/>
    <w:rsid w:val="00FE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E7B4C"/>
  <w15:docId w15:val="{E9F2C89E-30D8-4810-A15F-767D7672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E3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E31CA"/>
    <w:rPr>
      <w:sz w:val="18"/>
      <w:szCs w:val="18"/>
    </w:rPr>
  </w:style>
  <w:style w:type="paragraph" w:styleId="a5">
    <w:name w:val="footer"/>
    <w:basedOn w:val="a"/>
    <w:link w:val="a6"/>
    <w:uiPriority w:val="99"/>
    <w:unhideWhenUsed/>
    <w:rsid w:val="008E31CA"/>
    <w:pPr>
      <w:tabs>
        <w:tab w:val="center" w:pos="4153"/>
        <w:tab w:val="right" w:pos="8306"/>
      </w:tabs>
      <w:snapToGrid w:val="0"/>
      <w:jc w:val="left"/>
    </w:pPr>
    <w:rPr>
      <w:sz w:val="18"/>
      <w:szCs w:val="18"/>
    </w:rPr>
  </w:style>
  <w:style w:type="character" w:customStyle="1" w:styleId="a6">
    <w:name w:val="页脚 字符"/>
    <w:basedOn w:val="a0"/>
    <w:link w:val="a5"/>
    <w:uiPriority w:val="99"/>
    <w:rsid w:val="008E31CA"/>
    <w:rPr>
      <w:sz w:val="18"/>
      <w:szCs w:val="18"/>
    </w:rPr>
  </w:style>
  <w:style w:type="paragraph" w:styleId="a7">
    <w:name w:val="No Spacing"/>
    <w:uiPriority w:val="1"/>
    <w:qFormat/>
    <w:rsid w:val="00C00997"/>
    <w:pPr>
      <w:widowControl w:val="0"/>
      <w:jc w:val="both"/>
    </w:pPr>
  </w:style>
  <w:style w:type="character" w:styleId="a8">
    <w:name w:val="annotation reference"/>
    <w:basedOn w:val="a0"/>
    <w:uiPriority w:val="99"/>
    <w:semiHidden/>
    <w:unhideWhenUsed/>
    <w:rsid w:val="0015672A"/>
    <w:rPr>
      <w:sz w:val="21"/>
      <w:szCs w:val="21"/>
    </w:rPr>
  </w:style>
  <w:style w:type="paragraph" w:styleId="a9">
    <w:name w:val="annotation text"/>
    <w:basedOn w:val="a"/>
    <w:link w:val="aa"/>
    <w:uiPriority w:val="99"/>
    <w:semiHidden/>
    <w:unhideWhenUsed/>
    <w:rsid w:val="0015672A"/>
    <w:pPr>
      <w:jc w:val="left"/>
    </w:pPr>
  </w:style>
  <w:style w:type="character" w:customStyle="1" w:styleId="aa">
    <w:name w:val="批注文字 字符"/>
    <w:basedOn w:val="a0"/>
    <w:link w:val="a9"/>
    <w:uiPriority w:val="99"/>
    <w:semiHidden/>
    <w:rsid w:val="0015672A"/>
  </w:style>
  <w:style w:type="paragraph" w:styleId="ab">
    <w:name w:val="annotation subject"/>
    <w:basedOn w:val="a9"/>
    <w:next w:val="a9"/>
    <w:link w:val="ac"/>
    <w:uiPriority w:val="99"/>
    <w:semiHidden/>
    <w:unhideWhenUsed/>
    <w:rsid w:val="0015672A"/>
    <w:rPr>
      <w:b/>
      <w:bCs/>
    </w:rPr>
  </w:style>
  <w:style w:type="character" w:customStyle="1" w:styleId="ac">
    <w:name w:val="批注主题 字符"/>
    <w:basedOn w:val="aa"/>
    <w:link w:val="ab"/>
    <w:uiPriority w:val="99"/>
    <w:semiHidden/>
    <w:rsid w:val="0015672A"/>
    <w:rPr>
      <w:b/>
      <w:bCs/>
    </w:rPr>
  </w:style>
  <w:style w:type="paragraph" w:styleId="ad">
    <w:name w:val="Balloon Text"/>
    <w:basedOn w:val="a"/>
    <w:link w:val="ae"/>
    <w:uiPriority w:val="99"/>
    <w:semiHidden/>
    <w:unhideWhenUsed/>
    <w:rsid w:val="0015672A"/>
    <w:rPr>
      <w:sz w:val="18"/>
      <w:szCs w:val="18"/>
    </w:rPr>
  </w:style>
  <w:style w:type="character" w:customStyle="1" w:styleId="ae">
    <w:name w:val="批注框文本 字符"/>
    <w:basedOn w:val="a0"/>
    <w:link w:val="ad"/>
    <w:uiPriority w:val="99"/>
    <w:semiHidden/>
    <w:rsid w:val="0015672A"/>
    <w:rPr>
      <w:sz w:val="18"/>
      <w:szCs w:val="18"/>
    </w:rPr>
  </w:style>
  <w:style w:type="paragraph" w:customStyle="1" w:styleId="Default">
    <w:name w:val="Default"/>
    <w:rsid w:val="00B26A3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697">
      <w:bodyDiv w:val="1"/>
      <w:marLeft w:val="0"/>
      <w:marRight w:val="0"/>
      <w:marTop w:val="0"/>
      <w:marBottom w:val="0"/>
      <w:divBdr>
        <w:top w:val="none" w:sz="0" w:space="0" w:color="auto"/>
        <w:left w:val="none" w:sz="0" w:space="0" w:color="auto"/>
        <w:bottom w:val="none" w:sz="0" w:space="0" w:color="auto"/>
        <w:right w:val="none" w:sz="0" w:space="0" w:color="auto"/>
      </w:divBdr>
    </w:div>
    <w:div w:id="147526540">
      <w:bodyDiv w:val="1"/>
      <w:marLeft w:val="0"/>
      <w:marRight w:val="0"/>
      <w:marTop w:val="0"/>
      <w:marBottom w:val="0"/>
      <w:divBdr>
        <w:top w:val="none" w:sz="0" w:space="0" w:color="auto"/>
        <w:left w:val="none" w:sz="0" w:space="0" w:color="auto"/>
        <w:bottom w:val="none" w:sz="0" w:space="0" w:color="auto"/>
        <w:right w:val="none" w:sz="0" w:space="0" w:color="auto"/>
      </w:divBdr>
    </w:div>
    <w:div w:id="189297164">
      <w:bodyDiv w:val="1"/>
      <w:marLeft w:val="0"/>
      <w:marRight w:val="0"/>
      <w:marTop w:val="0"/>
      <w:marBottom w:val="0"/>
      <w:divBdr>
        <w:top w:val="none" w:sz="0" w:space="0" w:color="auto"/>
        <w:left w:val="none" w:sz="0" w:space="0" w:color="auto"/>
        <w:bottom w:val="none" w:sz="0" w:space="0" w:color="auto"/>
        <w:right w:val="none" w:sz="0" w:space="0" w:color="auto"/>
      </w:divBdr>
    </w:div>
    <w:div w:id="316301990">
      <w:bodyDiv w:val="1"/>
      <w:marLeft w:val="0"/>
      <w:marRight w:val="0"/>
      <w:marTop w:val="0"/>
      <w:marBottom w:val="0"/>
      <w:divBdr>
        <w:top w:val="none" w:sz="0" w:space="0" w:color="auto"/>
        <w:left w:val="none" w:sz="0" w:space="0" w:color="auto"/>
        <w:bottom w:val="none" w:sz="0" w:space="0" w:color="auto"/>
        <w:right w:val="none" w:sz="0" w:space="0" w:color="auto"/>
      </w:divBdr>
    </w:div>
    <w:div w:id="434131024">
      <w:bodyDiv w:val="1"/>
      <w:marLeft w:val="0"/>
      <w:marRight w:val="0"/>
      <w:marTop w:val="0"/>
      <w:marBottom w:val="0"/>
      <w:divBdr>
        <w:top w:val="none" w:sz="0" w:space="0" w:color="auto"/>
        <w:left w:val="none" w:sz="0" w:space="0" w:color="auto"/>
        <w:bottom w:val="none" w:sz="0" w:space="0" w:color="auto"/>
        <w:right w:val="none" w:sz="0" w:space="0" w:color="auto"/>
      </w:divBdr>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98427949">
      <w:bodyDiv w:val="1"/>
      <w:marLeft w:val="0"/>
      <w:marRight w:val="0"/>
      <w:marTop w:val="0"/>
      <w:marBottom w:val="0"/>
      <w:divBdr>
        <w:top w:val="none" w:sz="0" w:space="0" w:color="auto"/>
        <w:left w:val="none" w:sz="0" w:space="0" w:color="auto"/>
        <w:bottom w:val="none" w:sz="0" w:space="0" w:color="auto"/>
        <w:right w:val="none" w:sz="0" w:space="0" w:color="auto"/>
      </w:divBdr>
    </w:div>
    <w:div w:id="622997834">
      <w:bodyDiv w:val="1"/>
      <w:marLeft w:val="0"/>
      <w:marRight w:val="0"/>
      <w:marTop w:val="0"/>
      <w:marBottom w:val="0"/>
      <w:divBdr>
        <w:top w:val="none" w:sz="0" w:space="0" w:color="auto"/>
        <w:left w:val="none" w:sz="0" w:space="0" w:color="auto"/>
        <w:bottom w:val="none" w:sz="0" w:space="0" w:color="auto"/>
        <w:right w:val="none" w:sz="0" w:space="0" w:color="auto"/>
      </w:divBdr>
    </w:div>
    <w:div w:id="627205221">
      <w:bodyDiv w:val="1"/>
      <w:marLeft w:val="0"/>
      <w:marRight w:val="0"/>
      <w:marTop w:val="0"/>
      <w:marBottom w:val="0"/>
      <w:divBdr>
        <w:top w:val="none" w:sz="0" w:space="0" w:color="auto"/>
        <w:left w:val="none" w:sz="0" w:space="0" w:color="auto"/>
        <w:bottom w:val="none" w:sz="0" w:space="0" w:color="auto"/>
        <w:right w:val="none" w:sz="0" w:space="0" w:color="auto"/>
      </w:divBdr>
    </w:div>
    <w:div w:id="702677882">
      <w:bodyDiv w:val="1"/>
      <w:marLeft w:val="0"/>
      <w:marRight w:val="0"/>
      <w:marTop w:val="0"/>
      <w:marBottom w:val="0"/>
      <w:divBdr>
        <w:top w:val="none" w:sz="0" w:space="0" w:color="auto"/>
        <w:left w:val="none" w:sz="0" w:space="0" w:color="auto"/>
        <w:bottom w:val="none" w:sz="0" w:space="0" w:color="auto"/>
        <w:right w:val="none" w:sz="0" w:space="0" w:color="auto"/>
      </w:divBdr>
    </w:div>
    <w:div w:id="797839401">
      <w:bodyDiv w:val="1"/>
      <w:marLeft w:val="0"/>
      <w:marRight w:val="0"/>
      <w:marTop w:val="0"/>
      <w:marBottom w:val="0"/>
      <w:divBdr>
        <w:top w:val="none" w:sz="0" w:space="0" w:color="auto"/>
        <w:left w:val="none" w:sz="0" w:space="0" w:color="auto"/>
        <w:bottom w:val="none" w:sz="0" w:space="0" w:color="auto"/>
        <w:right w:val="none" w:sz="0" w:space="0" w:color="auto"/>
      </w:divBdr>
    </w:div>
    <w:div w:id="858347973">
      <w:bodyDiv w:val="1"/>
      <w:marLeft w:val="0"/>
      <w:marRight w:val="0"/>
      <w:marTop w:val="0"/>
      <w:marBottom w:val="0"/>
      <w:divBdr>
        <w:top w:val="none" w:sz="0" w:space="0" w:color="auto"/>
        <w:left w:val="none" w:sz="0" w:space="0" w:color="auto"/>
        <w:bottom w:val="none" w:sz="0" w:space="0" w:color="auto"/>
        <w:right w:val="none" w:sz="0" w:space="0" w:color="auto"/>
      </w:divBdr>
    </w:div>
    <w:div w:id="938030628">
      <w:bodyDiv w:val="1"/>
      <w:marLeft w:val="0"/>
      <w:marRight w:val="0"/>
      <w:marTop w:val="0"/>
      <w:marBottom w:val="0"/>
      <w:divBdr>
        <w:top w:val="none" w:sz="0" w:space="0" w:color="auto"/>
        <w:left w:val="none" w:sz="0" w:space="0" w:color="auto"/>
        <w:bottom w:val="none" w:sz="0" w:space="0" w:color="auto"/>
        <w:right w:val="none" w:sz="0" w:space="0" w:color="auto"/>
      </w:divBdr>
    </w:div>
    <w:div w:id="960919312">
      <w:bodyDiv w:val="1"/>
      <w:marLeft w:val="0"/>
      <w:marRight w:val="0"/>
      <w:marTop w:val="0"/>
      <w:marBottom w:val="0"/>
      <w:divBdr>
        <w:top w:val="none" w:sz="0" w:space="0" w:color="auto"/>
        <w:left w:val="none" w:sz="0" w:space="0" w:color="auto"/>
        <w:bottom w:val="none" w:sz="0" w:space="0" w:color="auto"/>
        <w:right w:val="none" w:sz="0" w:space="0" w:color="auto"/>
      </w:divBdr>
    </w:div>
    <w:div w:id="963343870">
      <w:bodyDiv w:val="1"/>
      <w:marLeft w:val="0"/>
      <w:marRight w:val="0"/>
      <w:marTop w:val="0"/>
      <w:marBottom w:val="0"/>
      <w:divBdr>
        <w:top w:val="none" w:sz="0" w:space="0" w:color="auto"/>
        <w:left w:val="none" w:sz="0" w:space="0" w:color="auto"/>
        <w:bottom w:val="none" w:sz="0" w:space="0" w:color="auto"/>
        <w:right w:val="none" w:sz="0" w:space="0" w:color="auto"/>
      </w:divBdr>
    </w:div>
    <w:div w:id="1010832806">
      <w:bodyDiv w:val="1"/>
      <w:marLeft w:val="0"/>
      <w:marRight w:val="0"/>
      <w:marTop w:val="0"/>
      <w:marBottom w:val="0"/>
      <w:divBdr>
        <w:top w:val="none" w:sz="0" w:space="0" w:color="auto"/>
        <w:left w:val="none" w:sz="0" w:space="0" w:color="auto"/>
        <w:bottom w:val="none" w:sz="0" w:space="0" w:color="auto"/>
        <w:right w:val="none" w:sz="0" w:space="0" w:color="auto"/>
      </w:divBdr>
    </w:div>
    <w:div w:id="1119032775">
      <w:bodyDiv w:val="1"/>
      <w:marLeft w:val="0"/>
      <w:marRight w:val="0"/>
      <w:marTop w:val="0"/>
      <w:marBottom w:val="0"/>
      <w:divBdr>
        <w:top w:val="none" w:sz="0" w:space="0" w:color="auto"/>
        <w:left w:val="none" w:sz="0" w:space="0" w:color="auto"/>
        <w:bottom w:val="none" w:sz="0" w:space="0" w:color="auto"/>
        <w:right w:val="none" w:sz="0" w:space="0" w:color="auto"/>
      </w:divBdr>
    </w:div>
    <w:div w:id="1167087618">
      <w:bodyDiv w:val="1"/>
      <w:marLeft w:val="0"/>
      <w:marRight w:val="0"/>
      <w:marTop w:val="0"/>
      <w:marBottom w:val="0"/>
      <w:divBdr>
        <w:top w:val="none" w:sz="0" w:space="0" w:color="auto"/>
        <w:left w:val="none" w:sz="0" w:space="0" w:color="auto"/>
        <w:bottom w:val="none" w:sz="0" w:space="0" w:color="auto"/>
        <w:right w:val="none" w:sz="0" w:space="0" w:color="auto"/>
      </w:divBdr>
    </w:div>
    <w:div w:id="1272475001">
      <w:bodyDiv w:val="1"/>
      <w:marLeft w:val="0"/>
      <w:marRight w:val="0"/>
      <w:marTop w:val="0"/>
      <w:marBottom w:val="0"/>
      <w:divBdr>
        <w:top w:val="none" w:sz="0" w:space="0" w:color="auto"/>
        <w:left w:val="none" w:sz="0" w:space="0" w:color="auto"/>
        <w:bottom w:val="none" w:sz="0" w:space="0" w:color="auto"/>
        <w:right w:val="none" w:sz="0" w:space="0" w:color="auto"/>
      </w:divBdr>
    </w:div>
    <w:div w:id="1446656846">
      <w:bodyDiv w:val="1"/>
      <w:marLeft w:val="0"/>
      <w:marRight w:val="0"/>
      <w:marTop w:val="0"/>
      <w:marBottom w:val="0"/>
      <w:divBdr>
        <w:top w:val="none" w:sz="0" w:space="0" w:color="auto"/>
        <w:left w:val="none" w:sz="0" w:space="0" w:color="auto"/>
        <w:bottom w:val="none" w:sz="0" w:space="0" w:color="auto"/>
        <w:right w:val="none" w:sz="0" w:space="0" w:color="auto"/>
      </w:divBdr>
    </w:div>
    <w:div w:id="1483503994">
      <w:bodyDiv w:val="1"/>
      <w:marLeft w:val="0"/>
      <w:marRight w:val="0"/>
      <w:marTop w:val="0"/>
      <w:marBottom w:val="0"/>
      <w:divBdr>
        <w:top w:val="none" w:sz="0" w:space="0" w:color="auto"/>
        <w:left w:val="none" w:sz="0" w:space="0" w:color="auto"/>
        <w:bottom w:val="none" w:sz="0" w:space="0" w:color="auto"/>
        <w:right w:val="none" w:sz="0" w:space="0" w:color="auto"/>
      </w:divBdr>
    </w:div>
    <w:div w:id="1521697457">
      <w:bodyDiv w:val="1"/>
      <w:marLeft w:val="0"/>
      <w:marRight w:val="0"/>
      <w:marTop w:val="0"/>
      <w:marBottom w:val="0"/>
      <w:divBdr>
        <w:top w:val="none" w:sz="0" w:space="0" w:color="auto"/>
        <w:left w:val="none" w:sz="0" w:space="0" w:color="auto"/>
        <w:bottom w:val="none" w:sz="0" w:space="0" w:color="auto"/>
        <w:right w:val="none" w:sz="0" w:space="0" w:color="auto"/>
      </w:divBdr>
    </w:div>
    <w:div w:id="1569732114">
      <w:bodyDiv w:val="1"/>
      <w:marLeft w:val="0"/>
      <w:marRight w:val="0"/>
      <w:marTop w:val="0"/>
      <w:marBottom w:val="0"/>
      <w:divBdr>
        <w:top w:val="none" w:sz="0" w:space="0" w:color="auto"/>
        <w:left w:val="none" w:sz="0" w:space="0" w:color="auto"/>
        <w:bottom w:val="none" w:sz="0" w:space="0" w:color="auto"/>
        <w:right w:val="none" w:sz="0" w:space="0" w:color="auto"/>
      </w:divBdr>
    </w:div>
    <w:div w:id="1706173675">
      <w:bodyDiv w:val="1"/>
      <w:marLeft w:val="0"/>
      <w:marRight w:val="0"/>
      <w:marTop w:val="0"/>
      <w:marBottom w:val="0"/>
      <w:divBdr>
        <w:top w:val="none" w:sz="0" w:space="0" w:color="auto"/>
        <w:left w:val="none" w:sz="0" w:space="0" w:color="auto"/>
        <w:bottom w:val="none" w:sz="0" w:space="0" w:color="auto"/>
        <w:right w:val="none" w:sz="0" w:space="0" w:color="auto"/>
      </w:divBdr>
    </w:div>
    <w:div w:id="1716391182">
      <w:bodyDiv w:val="1"/>
      <w:marLeft w:val="0"/>
      <w:marRight w:val="0"/>
      <w:marTop w:val="0"/>
      <w:marBottom w:val="0"/>
      <w:divBdr>
        <w:top w:val="none" w:sz="0" w:space="0" w:color="auto"/>
        <w:left w:val="none" w:sz="0" w:space="0" w:color="auto"/>
        <w:bottom w:val="none" w:sz="0" w:space="0" w:color="auto"/>
        <w:right w:val="none" w:sz="0" w:space="0" w:color="auto"/>
      </w:divBdr>
    </w:div>
    <w:div w:id="1943684662">
      <w:bodyDiv w:val="1"/>
      <w:marLeft w:val="0"/>
      <w:marRight w:val="0"/>
      <w:marTop w:val="0"/>
      <w:marBottom w:val="0"/>
      <w:divBdr>
        <w:top w:val="none" w:sz="0" w:space="0" w:color="auto"/>
        <w:left w:val="none" w:sz="0" w:space="0" w:color="auto"/>
        <w:bottom w:val="none" w:sz="0" w:space="0" w:color="auto"/>
        <w:right w:val="none" w:sz="0" w:space="0" w:color="auto"/>
      </w:divBdr>
    </w:div>
    <w:div w:id="20819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BFBA-970D-4901-8815-018FD0E8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Zhang Yu</cp:lastModifiedBy>
  <cp:revision>9</cp:revision>
  <dcterms:created xsi:type="dcterms:W3CDTF">2019-08-22T04:08:00Z</dcterms:created>
  <dcterms:modified xsi:type="dcterms:W3CDTF">2020-02-15T00:36:00Z</dcterms:modified>
</cp:coreProperties>
</file>