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03" w:rsidRDefault="00795A03" w:rsidP="00795A03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>Online S</w:t>
      </w:r>
      <w:r w:rsidRPr="0091121B">
        <w:rPr>
          <w:rFonts w:ascii="Times New Roman" w:hAnsi="Times New Roman" w:cs="Times New Roman"/>
          <w:b/>
          <w:color w:val="000000" w:themeColor="text1"/>
        </w:rPr>
        <w:t>up</w:t>
      </w:r>
      <w:r>
        <w:rPr>
          <w:rFonts w:ascii="Times New Roman" w:hAnsi="Times New Roman" w:cs="Times New Roman"/>
          <w:b/>
          <w:color w:val="000000" w:themeColor="text1"/>
        </w:rPr>
        <w:t>porting M</w:t>
      </w:r>
      <w:r w:rsidRPr="0091121B">
        <w:rPr>
          <w:rFonts w:ascii="Times New Roman" w:hAnsi="Times New Roman" w:cs="Times New Roman"/>
          <w:b/>
          <w:color w:val="000000" w:themeColor="text1"/>
        </w:rPr>
        <w:t>aterials</w:t>
      </w:r>
    </w:p>
    <w:p w:rsidR="00795A03" w:rsidRPr="0093699A" w:rsidRDefault="00795A03" w:rsidP="00795A03"/>
    <w:p w:rsidR="00795A03" w:rsidRPr="0093699A" w:rsidRDefault="00795A03" w:rsidP="00795A03">
      <w:pPr>
        <w:rPr>
          <w:color w:val="000000" w:themeColor="text1"/>
        </w:rPr>
      </w:pPr>
      <w:r>
        <w:rPr>
          <w:b/>
          <w:color w:val="000000" w:themeColor="text1"/>
        </w:rPr>
        <w:t xml:space="preserve">Supplemental </w:t>
      </w:r>
      <w:r w:rsidRPr="0093699A">
        <w:rPr>
          <w:b/>
          <w:color w:val="000000" w:themeColor="text1"/>
        </w:rPr>
        <w:t xml:space="preserve">Table 1. </w:t>
      </w:r>
      <w:r w:rsidRPr="0093699A">
        <w:rPr>
          <w:color w:val="000000" w:themeColor="text1"/>
        </w:rPr>
        <w:t xml:space="preserve">Genotype distribution of vitamin D related SNPs and </w:t>
      </w:r>
      <w:r>
        <w:rPr>
          <w:color w:val="000000" w:themeColor="text1"/>
        </w:rPr>
        <w:t xml:space="preserve">their </w:t>
      </w:r>
      <w:r w:rsidRPr="0093699A">
        <w:rPr>
          <w:color w:val="000000" w:themeColor="text1"/>
        </w:rPr>
        <w:t xml:space="preserve">association </w:t>
      </w:r>
      <w:r>
        <w:rPr>
          <w:color w:val="000000" w:themeColor="text1"/>
        </w:rPr>
        <w:t>with</w:t>
      </w:r>
      <w:r w:rsidRPr="0093699A">
        <w:rPr>
          <w:color w:val="000000" w:themeColor="text1"/>
        </w:rPr>
        <w:t xml:space="preserve"> serum 25(OH</w:t>
      </w:r>
      <w:proofErr w:type="gramStart"/>
      <w:r w:rsidRPr="0093699A">
        <w:rPr>
          <w:color w:val="000000" w:themeColor="text1"/>
        </w:rPr>
        <w:t>)D</w:t>
      </w:r>
      <w:proofErr w:type="gramEnd"/>
      <w:r w:rsidRPr="0093699A">
        <w:rPr>
          <w:color w:val="000000" w:themeColor="text1"/>
        </w:rPr>
        <w:t xml:space="preserve"> during autumn</w:t>
      </w:r>
    </w:p>
    <w:tbl>
      <w:tblPr>
        <w:tblW w:w="101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5"/>
        <w:gridCol w:w="993"/>
        <w:gridCol w:w="708"/>
        <w:gridCol w:w="27"/>
        <w:gridCol w:w="966"/>
        <w:gridCol w:w="1134"/>
        <w:gridCol w:w="1701"/>
        <w:gridCol w:w="850"/>
        <w:gridCol w:w="407"/>
        <w:gridCol w:w="1275"/>
        <w:gridCol w:w="787"/>
      </w:tblGrid>
      <w:tr w:rsidR="00795A03" w:rsidRPr="009647B1" w:rsidTr="00776593">
        <w:trPr>
          <w:trHeight w:val="294"/>
          <w:jc w:val="center"/>
        </w:trPr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795A03" w:rsidRPr="009647B1" w:rsidRDefault="00795A03" w:rsidP="00776593">
            <w:pPr>
              <w:ind w:left="82"/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dxa"/>
            <w:gridSpan w:val="2"/>
            <w:tcBorders>
              <w:top w:val="double" w:sz="4" w:space="0" w:color="auto"/>
            </w:tcBorders>
            <w:vAlign w:val="center"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966" w:type="dxa"/>
            <w:tcBorders>
              <w:top w:val="double" w:sz="4" w:space="0" w:color="auto"/>
            </w:tcBorders>
            <w:vAlign w:val="center"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Minor allele frequency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="Times New Roman"/>
                <w:b/>
                <w:color w:val="000000"/>
                <w:sz w:val="19"/>
                <w:szCs w:val="19"/>
              </w:rPr>
              <w:t>Hardy-Weinberg equilibrium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9647B1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 xml:space="preserve">25(OH)D </w:t>
            </w:r>
            <w:r w:rsidRPr="0093699A">
              <w:rPr>
                <w:rFonts w:eastAsia="Times New Roman"/>
                <w:color w:val="000000" w:themeColor="text1"/>
                <w:sz w:val="19"/>
                <w:szCs w:val="19"/>
              </w:rPr>
              <w:t>(</w:t>
            </w:r>
            <w:proofErr w:type="spellStart"/>
            <w:r w:rsidRPr="0093699A">
              <w:rPr>
                <w:rFonts w:eastAsia="Times New Roman"/>
                <w:color w:val="000000" w:themeColor="text1"/>
                <w:sz w:val="19"/>
                <w:szCs w:val="19"/>
              </w:rPr>
              <w:t>nmol</w:t>
            </w:r>
            <w:proofErr w:type="spellEnd"/>
            <w:r w:rsidRPr="0093699A">
              <w:rPr>
                <w:rFonts w:eastAsia="Times New Roman"/>
                <w:color w:val="000000" w:themeColor="text1"/>
                <w:sz w:val="19"/>
                <w:szCs w:val="19"/>
              </w:rPr>
              <w:t>/L)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dxa"/>
            <w:tcBorders>
              <w:top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</w:p>
        </w:tc>
      </w:tr>
      <w:tr w:rsidR="00795A03" w:rsidRPr="009647B1" w:rsidTr="00776593">
        <w:trPr>
          <w:trHeight w:val="294"/>
          <w:jc w:val="center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03" w:rsidRPr="009647B1" w:rsidRDefault="00795A03" w:rsidP="00776593">
            <w:pPr>
              <w:ind w:left="82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9647B1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SNP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Genotype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9647B1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9647B1">
              <w:rPr>
                <w:rFonts w:eastAsia="Times New Roman"/>
                <w:b/>
                <w:color w:val="000000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9647B1">
              <w:rPr>
                <w:rFonts w:eastAsia="Times New Roman"/>
                <w:b/>
                <w:i/>
                <w:color w:val="000000"/>
                <w:sz w:val="19"/>
                <w:szCs w:val="19"/>
              </w:rPr>
              <w:t>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9647B1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Mean</w:t>
            </w:r>
            <w:r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±SD</w:t>
            </w:r>
            <w:proofErr w:type="spellEnd"/>
          </w:p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9647B1">
              <w:rPr>
                <w:rFonts w:eastAsia="Times New Roman"/>
                <w:b/>
                <w:bCs/>
                <w:i/>
                <w:iCs/>
                <w:color w:val="000000" w:themeColor="text1"/>
                <w:sz w:val="19"/>
                <w:szCs w:val="19"/>
              </w:rPr>
              <w:t>P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03" w:rsidRPr="00DD2442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  <w:vertAlign w:val="superscript"/>
              </w:rPr>
            </w:pPr>
            <w:r w:rsidRPr="009647B1">
              <w:rPr>
                <w:rFonts w:eastAsia="Times New Roman"/>
                <w:b/>
                <w:bCs/>
                <w:color w:val="000000" w:themeColor="text1"/>
                <w:sz w:val="19"/>
                <w:szCs w:val="19"/>
              </w:rPr>
              <w:t>β</w:t>
            </w:r>
            <w:r>
              <w:rPr>
                <w:rFonts w:eastAsia="Times New Roman"/>
                <w:b/>
                <w:bCs/>
                <w:color w:val="000000" w:themeColor="text1"/>
                <w:sz w:val="19"/>
                <w:szCs w:val="19"/>
                <w:vertAlign w:val="superscript"/>
              </w:rPr>
              <w:t>1</w:t>
            </w:r>
            <w:r>
              <w:rPr>
                <w:rFonts w:eastAsia="Times New Roman"/>
                <w:b/>
                <w:bCs/>
                <w:color w:val="000000" w:themeColor="text1"/>
                <w:sz w:val="19"/>
                <w:szCs w:val="19"/>
              </w:rPr>
              <w:t xml:space="preserve"> (95% CI)</w:t>
            </w:r>
          </w:p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8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9647B1">
              <w:rPr>
                <w:rFonts w:eastAsia="Times New Roman"/>
                <w:b/>
                <w:bCs/>
                <w:i/>
                <w:iCs/>
                <w:color w:val="000000" w:themeColor="text1"/>
                <w:sz w:val="19"/>
                <w:szCs w:val="19"/>
              </w:rPr>
              <w:t>P</w:t>
            </w:r>
          </w:p>
        </w:tc>
      </w:tr>
      <w:tr w:rsidR="00795A03" w:rsidRPr="004F6C51" w:rsidTr="00776593">
        <w:trPr>
          <w:trHeight w:val="30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3B66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DHCR7</w:t>
            </w:r>
          </w:p>
          <w:p w:rsidR="00795A03" w:rsidRPr="004F6C51" w:rsidRDefault="00795A03" w:rsidP="00776593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B15A7">
              <w:rPr>
                <w:rFonts w:eastAsia="Times New Roman"/>
                <w:color w:val="000000" w:themeColor="text1"/>
                <w:sz w:val="20"/>
                <w:szCs w:val="20"/>
              </w:rPr>
              <w:t>rs12785878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993" w:type="dxa"/>
            <w:gridSpan w:val="2"/>
            <w:vAlign w:val="bottom"/>
          </w:tcPr>
          <w:p w:rsidR="00795A03" w:rsidRPr="00E26557" w:rsidRDefault="00795A03" w:rsidP="0077659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6557">
              <w:rPr>
                <w:rFonts w:eastAsia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134" w:type="dxa"/>
            <w:vAlign w:val="bottom"/>
          </w:tcPr>
          <w:p w:rsidR="00795A03" w:rsidRPr="00A4477E" w:rsidRDefault="00795A03" w:rsidP="00776593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4477E">
              <w:rPr>
                <w:rFonts w:eastAsia="Times New Roman"/>
                <w:bCs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63 ± 17.5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F6C51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61 ± 18.4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0.260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-2.2 (-5.1, 0.7)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0.131</w:t>
            </w: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58 ± 21.0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-5.5 (-9.6</w:t>
            </w:r>
            <w:r w:rsidRPr="004F6C5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-1.4)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0.009</w:t>
            </w: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B15A7">
              <w:rPr>
                <w:rFonts w:eastAsia="Times New Roman"/>
                <w:color w:val="000000" w:themeColor="text1"/>
                <w:sz w:val="20"/>
                <w:szCs w:val="20"/>
              </w:rPr>
              <w:t>rs3829251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422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26557">
              <w:rPr>
                <w:rFonts w:eastAsia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62 ± 18.5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F6C51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60 ± 19.0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0.319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-1.8 (-4.7</w:t>
            </w:r>
            <w:r w:rsidRPr="004F6C51">
              <w:rPr>
                <w:rFonts w:eastAsia="Times New Roman"/>
                <w:color w:val="000000" w:themeColor="text1"/>
                <w:sz w:val="20"/>
                <w:szCs w:val="20"/>
              </w:rPr>
              <w:t>, 1.1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0.21</w:t>
            </w: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60 ± 20.0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0.655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-1.5 (-8.0, 5.0)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02196">
              <w:rPr>
                <w:rFonts w:eastAsia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GC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795A03" w:rsidRPr="00E26557" w:rsidRDefault="00795A03" w:rsidP="0077659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B15A7">
              <w:rPr>
                <w:rFonts w:eastAsia="Times New Roman"/>
                <w:color w:val="000000" w:themeColor="text1"/>
                <w:sz w:val="20"/>
                <w:szCs w:val="20"/>
              </w:rPr>
              <w:t>rs4588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26557">
              <w:rPr>
                <w:rFonts w:eastAsia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65 ± 19.0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F6C51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58 ± 16.6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&lt;</w:t>
            </w:r>
            <w:r w:rsidRPr="00B0219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0.00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-8.1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-10.8, -5.3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ind w:left="8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51 ± 17.0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&lt;</w:t>
            </w:r>
            <w:r w:rsidRPr="00B0219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0.00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-14.2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-19.2, -9.2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ind w:left="8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rs12512631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282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26557">
              <w:rPr>
                <w:rFonts w:eastAsia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color w:val="000000"/>
                <w:sz w:val="20"/>
                <w:szCs w:val="20"/>
              </w:rPr>
              <w:t>0.3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58 ± 18.6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63 ± 18.3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02196">
              <w:rPr>
                <w:rFonts w:eastAsia="Times New Roman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4.3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1.3, 7.2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0.004</w:t>
            </w: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ind w:left="8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65 ± 17.1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02196">
              <w:rPr>
                <w:rFonts w:eastAsia="Times New Roman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7.3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3.2, 11.5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B15A7">
              <w:rPr>
                <w:rFonts w:eastAsia="Times New Roman"/>
                <w:color w:val="000000" w:themeColor="text1"/>
                <w:sz w:val="20"/>
                <w:szCs w:val="20"/>
              </w:rPr>
              <w:t>rs7041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26557">
              <w:rPr>
                <w:rFonts w:eastAsia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bCs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66 ± 18.6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59 ± 17.2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&lt;</w:t>
            </w:r>
            <w:r w:rsidRPr="00B0219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0.00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-7.0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-10.0, -4.0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DB15A7" w:rsidRDefault="00795A03" w:rsidP="00776593">
            <w:pPr>
              <w:ind w:left="8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57 ± 19.2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&lt;</w:t>
            </w:r>
            <w:r w:rsidRPr="00B0219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0.00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-8.9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-12.6, -5.1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3B66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CYP2R1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795A03" w:rsidRPr="00E26557" w:rsidRDefault="00795A03" w:rsidP="0077659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B15A7">
              <w:rPr>
                <w:rFonts w:eastAsia="Times New Roman"/>
                <w:color w:val="000000" w:themeColor="text1"/>
                <w:sz w:val="20"/>
                <w:szCs w:val="20"/>
              </w:rPr>
              <w:t>rs10741657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26557">
              <w:rPr>
                <w:rFonts w:eastAsia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57 ± 16.7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61 ± 17.9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0219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0.00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3.9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1.0, 6.8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0.009</w:t>
            </w: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DB15A7" w:rsidRDefault="00795A03" w:rsidP="00776593">
            <w:pPr>
              <w:ind w:left="8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69 ± 21.1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&lt;</w:t>
            </w:r>
            <w:r w:rsidRPr="00B0219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0.00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11.3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7.4, 15.2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795A03" w:rsidRPr="004F6C51" w:rsidTr="00776593">
        <w:trPr>
          <w:trHeight w:val="307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B15A7">
              <w:rPr>
                <w:rFonts w:eastAsia="Times New Roman"/>
                <w:color w:val="000000" w:themeColor="text1"/>
                <w:sz w:val="20"/>
                <w:szCs w:val="20"/>
              </w:rPr>
              <w:t>rs10500804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26557">
              <w:rPr>
                <w:rFonts w:eastAsia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65 ± </w:t>
            </w:r>
            <w:r w:rsidRPr="004F6C51">
              <w:rPr>
                <w:rFonts w:eastAsia="Times New Roman"/>
                <w:color w:val="000000" w:themeColor="text1"/>
                <w:sz w:val="20"/>
                <w:szCs w:val="20"/>
              </w:rPr>
              <w:t>20.6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60 ± 17.2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0219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0.00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-4.8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-7.7, -1.8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DB15A7" w:rsidRDefault="00795A03" w:rsidP="00776593">
            <w:pPr>
              <w:ind w:left="8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55 ±</w:t>
            </w:r>
            <w:r>
              <w:rPr>
                <w:rFonts w:ascii="Nirmala UI" w:eastAsia="Times New Roman" w:hAnsi="Nirmala UI" w:cs="Nirmala U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15.4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&lt;</w:t>
            </w:r>
            <w:r w:rsidRPr="00B0219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0.00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-9.0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AA7269">
              <w:rPr>
                <w:rFonts w:eastAsia="Times New Roman"/>
                <w:color w:val="000000" w:themeColor="text1"/>
                <w:sz w:val="20"/>
                <w:szCs w:val="20"/>
              </w:rPr>
              <w:t>-12.9, -5.0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AA7269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AA7269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DB15A7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B15A7">
              <w:rPr>
                <w:rFonts w:eastAsia="Times New Roman"/>
                <w:color w:val="000000" w:themeColor="text1"/>
                <w:sz w:val="20"/>
                <w:szCs w:val="20"/>
              </w:rPr>
              <w:t>rs1562902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26557">
              <w:rPr>
                <w:rFonts w:eastAsia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color w:val="000000"/>
                <w:sz w:val="20"/>
                <w:szCs w:val="20"/>
              </w:rPr>
              <w:t>0.3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59 ± 16.6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F6C51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61 ± 18.2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02196">
              <w:rPr>
                <w:rFonts w:eastAsia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389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F6C51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.9 (-1.3, 5.0)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02196">
              <w:rPr>
                <w:rFonts w:eastAsia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ind w:left="82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993" w:type="dxa"/>
            <w:gridSpan w:val="2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65 ± 21.1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0219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0.00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6.3 (2.4, 10.2)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95A03" w:rsidRPr="006C7911" w:rsidRDefault="00795A03" w:rsidP="00776593">
            <w:pPr>
              <w:ind w:left="8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5D3B66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CYP24A1</w:t>
            </w:r>
          </w:p>
        </w:tc>
        <w:tc>
          <w:tcPr>
            <w:tcW w:w="993" w:type="dxa"/>
            <w:tcBorders>
              <w:right w:val="nil"/>
            </w:tcBorders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795A03" w:rsidRPr="00E26557" w:rsidRDefault="00795A03" w:rsidP="0077659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ind w:left="8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6C791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rs2296241</w:t>
            </w:r>
          </w:p>
        </w:tc>
        <w:tc>
          <w:tcPr>
            <w:tcW w:w="993" w:type="dxa"/>
            <w:tcBorders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186</w:t>
            </w:r>
          </w:p>
        </w:tc>
        <w:tc>
          <w:tcPr>
            <w:tcW w:w="993" w:type="dxa"/>
            <w:gridSpan w:val="2"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E26557">
              <w:rPr>
                <w:rFonts w:eastAsia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1134" w:type="dxa"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A4477E">
              <w:rPr>
                <w:rFonts w:eastAsia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 xml:space="preserve">63 ±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20.6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F6C51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ind w:left="8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354</w:t>
            </w:r>
          </w:p>
        </w:tc>
        <w:tc>
          <w:tcPr>
            <w:tcW w:w="993" w:type="dxa"/>
            <w:gridSpan w:val="2"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 xml:space="preserve">61 ±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18.2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0219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F6C51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2.1 (-5.3, 1.2)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0.22</w:t>
            </w:r>
          </w:p>
        </w:tc>
      </w:tr>
      <w:tr w:rsidR="00795A03" w:rsidRPr="004F6C51" w:rsidTr="00776593">
        <w:trPr>
          <w:trHeight w:val="283"/>
          <w:jc w:val="center"/>
        </w:trPr>
        <w:tc>
          <w:tcPr>
            <w:tcW w:w="1275" w:type="dxa"/>
            <w:tcBorders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ind w:left="8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nil"/>
            </w:tcBorders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bottom w:val="single" w:sz="4" w:space="0" w:color="000000"/>
              <w:right w:val="nil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157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795A03" w:rsidRDefault="00795A03" w:rsidP="00776593">
            <w:pPr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 xml:space="preserve">59 ±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16.9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0219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076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95A03" w:rsidRPr="004F6C51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F6C51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2.9 (-6.8, 1.0)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95A03" w:rsidRPr="00B02196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0.140</w:t>
            </w:r>
          </w:p>
        </w:tc>
      </w:tr>
    </w:tbl>
    <w:p w:rsidR="00795A03" w:rsidRDefault="00795A03" w:rsidP="00795A03">
      <w:pPr>
        <w:rPr>
          <w:rFonts w:eastAsia="Times New Roman"/>
          <w:color w:val="000000" w:themeColor="text1"/>
          <w:sz w:val="16"/>
          <w:szCs w:val="16"/>
          <w:vertAlign w:val="superscript"/>
        </w:rPr>
      </w:pPr>
    </w:p>
    <w:p w:rsidR="00795A03" w:rsidRPr="00AA7269" w:rsidRDefault="00795A03" w:rsidP="00795A03">
      <w:pPr>
        <w:rPr>
          <w:rFonts w:eastAsia="Times New Roman"/>
          <w:color w:val="000000" w:themeColor="text1"/>
          <w:sz w:val="16"/>
          <w:szCs w:val="16"/>
        </w:rPr>
      </w:pPr>
      <w:r>
        <w:rPr>
          <w:rFonts w:eastAsia="Times New Roman"/>
          <w:color w:val="000000" w:themeColor="text1"/>
          <w:sz w:val="16"/>
          <w:szCs w:val="16"/>
          <w:vertAlign w:val="superscript"/>
        </w:rPr>
        <w:t>1</w:t>
      </w:r>
      <w:r w:rsidRPr="004F6C51">
        <w:rPr>
          <w:rFonts w:eastAsia="Times New Roman"/>
          <w:color w:val="000000" w:themeColor="text1"/>
          <w:sz w:val="16"/>
          <w:szCs w:val="16"/>
        </w:rPr>
        <w:t xml:space="preserve"> Association between genotype and serum 25(OH</w:t>
      </w:r>
      <w:proofErr w:type="gramStart"/>
      <w:r w:rsidRPr="004F6C51">
        <w:rPr>
          <w:rFonts w:eastAsia="Times New Roman"/>
          <w:color w:val="000000" w:themeColor="text1"/>
          <w:sz w:val="16"/>
          <w:szCs w:val="16"/>
        </w:rPr>
        <w:t>)D</w:t>
      </w:r>
      <w:proofErr w:type="gramEnd"/>
      <w:r w:rsidRPr="004F6C51">
        <w:rPr>
          <w:rFonts w:eastAsia="Times New Roman"/>
          <w:color w:val="000000" w:themeColor="text1"/>
          <w:sz w:val="16"/>
          <w:szCs w:val="16"/>
        </w:rPr>
        <w:t xml:space="preserve"> concentrations with major homozygosity as reference. </w:t>
      </w:r>
      <w:r w:rsidRPr="004F6C51">
        <w:rPr>
          <w:color w:val="000000" w:themeColor="text1"/>
          <w:sz w:val="16"/>
          <w:szCs w:val="16"/>
        </w:rPr>
        <w:t>Linear regression model adjusted for</w:t>
      </w:r>
      <w:r w:rsidRPr="004F6C51">
        <w:rPr>
          <w:rFonts w:eastAsia="Times New Roman"/>
          <w:color w:val="000000" w:themeColor="text1"/>
          <w:sz w:val="16"/>
          <w:szCs w:val="16"/>
        </w:rPr>
        <w:t xml:space="preserve"> </w:t>
      </w:r>
      <w:r>
        <w:rPr>
          <w:rFonts w:eastAsia="Times New Roman"/>
          <w:color w:val="000000" w:themeColor="text1"/>
          <w:sz w:val="16"/>
          <w:szCs w:val="16"/>
        </w:rPr>
        <w:t>fat mass index</w:t>
      </w:r>
      <w:r w:rsidRPr="004F6C51">
        <w:rPr>
          <w:rFonts w:eastAsia="Times New Roman"/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(kg/m</w:t>
      </w:r>
      <w:r w:rsidRPr="003374F0">
        <w:rPr>
          <w:color w:val="000000" w:themeColor="text1"/>
          <w:sz w:val="16"/>
          <w:szCs w:val="16"/>
          <w:vertAlign w:val="superscript"/>
        </w:rPr>
        <w:t>2</w:t>
      </w:r>
      <w:r>
        <w:rPr>
          <w:color w:val="000000" w:themeColor="text1"/>
          <w:sz w:val="16"/>
          <w:szCs w:val="16"/>
        </w:rPr>
        <w:t>)</w:t>
      </w:r>
      <w:r w:rsidRPr="004F6C51">
        <w:rPr>
          <w:rFonts w:eastAsia="Times New Roman"/>
          <w:color w:val="000000" w:themeColor="text1"/>
          <w:sz w:val="16"/>
          <w:szCs w:val="16"/>
        </w:rPr>
        <w:t xml:space="preserve">, vitamin D dietary intake (µg/d), vitamin D supplements intake (yes/no) and </w:t>
      </w:r>
      <w:r w:rsidRPr="00694824">
        <w:rPr>
          <w:rFonts w:eastAsia="Times New Roman"/>
          <w:color w:val="000000" w:themeColor="text1"/>
          <w:sz w:val="16"/>
          <w:szCs w:val="16"/>
        </w:rPr>
        <w:t>moderat</w:t>
      </w:r>
      <w:r>
        <w:rPr>
          <w:rFonts w:eastAsia="Times New Roman"/>
          <w:color w:val="000000" w:themeColor="text1"/>
          <w:sz w:val="16"/>
          <w:szCs w:val="16"/>
        </w:rPr>
        <w:t>e-to-vigorous physical activity (min/d).</w:t>
      </w:r>
    </w:p>
    <w:p w:rsidR="00795A03" w:rsidRPr="004F6C51" w:rsidRDefault="00795A03" w:rsidP="00795A03">
      <w:pPr>
        <w:rPr>
          <w:color w:val="000000" w:themeColor="text1"/>
        </w:rPr>
      </w:pPr>
    </w:p>
    <w:p w:rsidR="00795A03" w:rsidRDefault="00795A03" w:rsidP="00795A03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</w:p>
    <w:p w:rsidR="00795A03" w:rsidRDefault="00795A03" w:rsidP="00795A03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Online S</w:t>
      </w:r>
      <w:r w:rsidRPr="0091121B">
        <w:rPr>
          <w:rFonts w:ascii="Times New Roman" w:hAnsi="Times New Roman" w:cs="Times New Roman"/>
          <w:b/>
          <w:color w:val="000000" w:themeColor="text1"/>
        </w:rPr>
        <w:t>up</w:t>
      </w:r>
      <w:r>
        <w:rPr>
          <w:rFonts w:ascii="Times New Roman" w:hAnsi="Times New Roman" w:cs="Times New Roman"/>
          <w:b/>
          <w:color w:val="000000" w:themeColor="text1"/>
        </w:rPr>
        <w:t>porting M</w:t>
      </w:r>
      <w:r w:rsidRPr="0091121B">
        <w:rPr>
          <w:rFonts w:ascii="Times New Roman" w:hAnsi="Times New Roman" w:cs="Times New Roman"/>
          <w:b/>
          <w:color w:val="000000" w:themeColor="text1"/>
        </w:rPr>
        <w:t>aterials</w:t>
      </w:r>
    </w:p>
    <w:p w:rsidR="00795A03" w:rsidRDefault="00795A03" w:rsidP="00795A03">
      <w:pPr>
        <w:rPr>
          <w:b/>
          <w:color w:val="000000" w:themeColor="text1"/>
        </w:rPr>
      </w:pPr>
    </w:p>
    <w:p w:rsidR="00795A03" w:rsidRPr="0093699A" w:rsidRDefault="00795A03" w:rsidP="00795A03">
      <w:pPr>
        <w:rPr>
          <w:color w:val="000000" w:themeColor="text1"/>
        </w:rPr>
      </w:pPr>
      <w:r>
        <w:rPr>
          <w:b/>
          <w:color w:val="000000" w:themeColor="text1"/>
        </w:rPr>
        <w:t xml:space="preserve">Supplemental </w:t>
      </w:r>
      <w:r w:rsidRPr="0093699A">
        <w:rPr>
          <w:b/>
          <w:color w:val="000000" w:themeColor="text1"/>
        </w:rPr>
        <w:t>Table 2.</w:t>
      </w:r>
      <w:r w:rsidRPr="0093699A">
        <w:rPr>
          <w:color w:val="000000" w:themeColor="text1"/>
        </w:rPr>
        <w:t xml:space="preserve"> Linkage disequilibrium for SNPs in </w:t>
      </w:r>
      <w:r w:rsidRPr="0093699A">
        <w:rPr>
          <w:i/>
          <w:color w:val="000000" w:themeColor="text1"/>
        </w:rPr>
        <w:t>GC</w:t>
      </w:r>
      <w:r w:rsidRPr="0093699A">
        <w:rPr>
          <w:color w:val="000000" w:themeColor="text1"/>
        </w:rPr>
        <w:t xml:space="preserve"> and </w:t>
      </w:r>
      <w:r w:rsidRPr="0093699A">
        <w:rPr>
          <w:i/>
          <w:color w:val="000000" w:themeColor="text1"/>
        </w:rPr>
        <w:t>CYP2R1</w:t>
      </w:r>
    </w:p>
    <w:tbl>
      <w:tblPr>
        <w:tblW w:w="8411" w:type="dxa"/>
        <w:tblLayout w:type="fixed"/>
        <w:tblLook w:val="04A0" w:firstRow="1" w:lastRow="0" w:firstColumn="1" w:lastColumn="0" w:noHBand="0" w:noVBand="1"/>
      </w:tblPr>
      <w:tblGrid>
        <w:gridCol w:w="1843"/>
        <w:gridCol w:w="1313"/>
        <w:gridCol w:w="1314"/>
        <w:gridCol w:w="1313"/>
        <w:gridCol w:w="1314"/>
        <w:gridCol w:w="1314"/>
      </w:tblGrid>
      <w:tr w:rsidR="00795A03" w:rsidRPr="00A4477E" w:rsidTr="00776593">
        <w:trPr>
          <w:trHeight w:val="320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SNP</w:t>
            </w:r>
          </w:p>
        </w:tc>
        <w:tc>
          <w:tcPr>
            <w:tcW w:w="13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color w:val="000000" w:themeColor="text1"/>
                <w:sz w:val="20"/>
                <w:szCs w:val="20"/>
              </w:rPr>
              <w:t>rs4588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color w:val="000000" w:themeColor="text1"/>
                <w:sz w:val="20"/>
                <w:szCs w:val="20"/>
              </w:rPr>
              <w:t>rs12512631</w:t>
            </w:r>
          </w:p>
        </w:tc>
        <w:tc>
          <w:tcPr>
            <w:tcW w:w="13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color w:val="000000" w:themeColor="text1"/>
                <w:sz w:val="20"/>
                <w:szCs w:val="20"/>
              </w:rPr>
              <w:t>rs7041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color w:val="000000" w:themeColor="text1"/>
                <w:sz w:val="20"/>
                <w:szCs w:val="20"/>
              </w:rPr>
              <w:t>rs10741657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color w:val="000000" w:themeColor="text1"/>
                <w:sz w:val="20"/>
                <w:szCs w:val="20"/>
              </w:rPr>
              <w:t>rs10500804</w:t>
            </w:r>
          </w:p>
        </w:tc>
      </w:tr>
      <w:tr w:rsidR="00795A03" w:rsidRPr="00A4477E" w:rsidTr="00776593">
        <w:trPr>
          <w:trHeight w:val="32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GC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A4477E" w:rsidTr="00776593">
        <w:trPr>
          <w:trHeight w:val="320"/>
        </w:trPr>
        <w:tc>
          <w:tcPr>
            <w:tcW w:w="1843" w:type="dxa"/>
            <w:shd w:val="clear" w:color="auto" w:fill="auto"/>
            <w:noWrap/>
            <w:vAlign w:val="bottom"/>
          </w:tcPr>
          <w:p w:rsidR="00795A03" w:rsidRPr="00A4477E" w:rsidRDefault="00795A03" w:rsidP="00776593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color w:val="000000" w:themeColor="text1"/>
                <w:sz w:val="20"/>
                <w:szCs w:val="20"/>
              </w:rPr>
              <w:t>rs4588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A4477E" w:rsidTr="00776593">
        <w:trPr>
          <w:trHeight w:val="32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color w:val="000000" w:themeColor="text1"/>
                <w:sz w:val="20"/>
                <w:szCs w:val="20"/>
              </w:rPr>
              <w:t>rs12512631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95A03" w:rsidRPr="00DD2442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4477E">
              <w:rPr>
                <w:rFonts w:eastAsia="Times New Roman"/>
                <w:color w:val="000000" w:themeColor="text1"/>
                <w:sz w:val="20"/>
                <w:szCs w:val="20"/>
              </w:rPr>
              <w:t>-0.514</w:t>
            </w:r>
            <w:r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A4477E" w:rsidTr="00776593">
        <w:trPr>
          <w:trHeight w:val="32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color w:val="000000" w:themeColor="text1"/>
                <w:sz w:val="20"/>
                <w:szCs w:val="20"/>
              </w:rPr>
              <w:t>rs7041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95A03" w:rsidRPr="00DD2442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4477E">
              <w:rPr>
                <w:rFonts w:eastAsia="Times New Roman"/>
                <w:color w:val="000000" w:themeColor="text1"/>
                <w:sz w:val="20"/>
                <w:szCs w:val="20"/>
              </w:rPr>
              <w:t>0.736</w:t>
            </w:r>
            <w:r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795A03" w:rsidRPr="00DD2442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4477E">
              <w:rPr>
                <w:rFonts w:eastAsia="Times New Roman"/>
                <w:color w:val="000000" w:themeColor="text1"/>
                <w:sz w:val="20"/>
                <w:szCs w:val="20"/>
              </w:rPr>
              <w:t>-0.655</w:t>
            </w:r>
            <w:r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A4477E" w:rsidTr="00776593">
        <w:trPr>
          <w:trHeight w:val="320"/>
        </w:trPr>
        <w:tc>
          <w:tcPr>
            <w:tcW w:w="1843" w:type="dxa"/>
            <w:shd w:val="clear" w:color="auto" w:fill="auto"/>
            <w:noWrap/>
            <w:vAlign w:val="bottom"/>
          </w:tcPr>
          <w:p w:rsidR="00795A03" w:rsidRPr="0093699A" w:rsidRDefault="00795A03" w:rsidP="00776593">
            <w:pPr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CYP2R1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A4477E" w:rsidTr="00776593">
        <w:trPr>
          <w:trHeight w:val="32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color w:val="000000" w:themeColor="text1"/>
                <w:sz w:val="20"/>
                <w:szCs w:val="20"/>
              </w:rPr>
              <w:t>rs10741657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795A03" w:rsidRPr="00DD2442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A4477E">
              <w:rPr>
                <w:rFonts w:eastAsia="Times New Roman"/>
                <w:color w:val="000000"/>
                <w:sz w:val="20"/>
                <w:szCs w:val="20"/>
              </w:rPr>
              <w:t>0.007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795A03" w:rsidRPr="00DD2442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A4477E">
              <w:rPr>
                <w:rFonts w:eastAsia="Times New Roman"/>
                <w:color w:val="000000"/>
                <w:sz w:val="20"/>
                <w:szCs w:val="20"/>
              </w:rPr>
              <w:t>0.030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795A03" w:rsidRPr="00DD2442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A4477E">
              <w:rPr>
                <w:rFonts w:eastAsia="Times New Roman"/>
                <w:color w:val="000000"/>
                <w:sz w:val="20"/>
                <w:szCs w:val="20"/>
              </w:rPr>
              <w:t>0.003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A4477E" w:rsidTr="00776593">
        <w:trPr>
          <w:trHeight w:val="32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4477E">
              <w:rPr>
                <w:rFonts w:eastAsia="Times New Roman"/>
                <w:color w:val="000000" w:themeColor="text1"/>
                <w:sz w:val="20"/>
                <w:szCs w:val="20"/>
              </w:rPr>
              <w:t>rs10500804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5A03" w:rsidRPr="00DD2442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A4477E">
              <w:rPr>
                <w:rFonts w:eastAsia="Times New Roman"/>
                <w:color w:val="000000"/>
                <w:sz w:val="20"/>
                <w:szCs w:val="20"/>
              </w:rPr>
              <w:t>0.017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5A03" w:rsidRPr="00DD2442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A4477E">
              <w:rPr>
                <w:rFonts w:eastAsia="Times New Roman"/>
                <w:color w:val="000000"/>
                <w:sz w:val="20"/>
                <w:szCs w:val="20"/>
              </w:rPr>
              <w:t>0.002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5A03" w:rsidRPr="00DD2442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A4477E">
              <w:rPr>
                <w:rFonts w:eastAsia="Times New Roman"/>
                <w:color w:val="000000"/>
                <w:sz w:val="20"/>
                <w:szCs w:val="20"/>
              </w:rPr>
              <w:t>0.002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3" w:rsidRPr="00DD2442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4477E">
              <w:rPr>
                <w:rFonts w:eastAsia="Times New Roman"/>
                <w:color w:val="000000" w:themeColor="text1"/>
                <w:sz w:val="20"/>
                <w:szCs w:val="20"/>
              </w:rPr>
              <w:t>-0.674</w:t>
            </w:r>
            <w:r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3" w:rsidRPr="00A4477E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95A03" w:rsidRDefault="00795A03" w:rsidP="00795A03">
      <w:pPr>
        <w:spacing w:line="276" w:lineRule="auto"/>
        <w:ind w:left="708"/>
        <w:rPr>
          <w:color w:val="000000" w:themeColor="text1"/>
          <w:sz w:val="16"/>
          <w:szCs w:val="22"/>
          <w:vertAlign w:val="superscript"/>
        </w:rPr>
      </w:pPr>
    </w:p>
    <w:p w:rsidR="00795A03" w:rsidRDefault="00795A03" w:rsidP="00795A03">
      <w:pPr>
        <w:spacing w:line="276" w:lineRule="auto"/>
        <w:rPr>
          <w:color w:val="000000" w:themeColor="text1"/>
          <w:sz w:val="16"/>
          <w:szCs w:val="22"/>
        </w:rPr>
      </w:pPr>
      <w:proofErr w:type="gramStart"/>
      <w:r>
        <w:rPr>
          <w:color w:val="000000" w:themeColor="text1"/>
          <w:sz w:val="16"/>
          <w:szCs w:val="22"/>
          <w:vertAlign w:val="superscript"/>
        </w:rPr>
        <w:t>a</w:t>
      </w:r>
      <w:proofErr w:type="gramEnd"/>
      <w:r w:rsidRPr="00A4477E">
        <w:rPr>
          <w:color w:val="000000" w:themeColor="text1"/>
          <w:sz w:val="16"/>
          <w:szCs w:val="22"/>
        </w:rPr>
        <w:t xml:space="preserve"> </w:t>
      </w:r>
      <w:r w:rsidRPr="00BC3EFA">
        <w:rPr>
          <w:color w:val="000000" w:themeColor="text1"/>
          <w:sz w:val="16"/>
          <w:szCs w:val="22"/>
        </w:rPr>
        <w:t>Linkage disequilibrium between polymorphisms</w:t>
      </w:r>
      <w:r>
        <w:rPr>
          <w:color w:val="000000" w:themeColor="text1"/>
          <w:sz w:val="16"/>
          <w:szCs w:val="22"/>
        </w:rPr>
        <w:t xml:space="preserve"> in the same gene</w:t>
      </w:r>
      <w:r w:rsidRPr="00BC3EFA">
        <w:rPr>
          <w:color w:val="000000" w:themeColor="text1"/>
          <w:sz w:val="16"/>
          <w:szCs w:val="22"/>
        </w:rPr>
        <w:t xml:space="preserve"> evaluated using</w:t>
      </w:r>
      <w:r>
        <w:rPr>
          <w:color w:val="000000" w:themeColor="text1"/>
          <w:sz w:val="16"/>
          <w:szCs w:val="22"/>
        </w:rPr>
        <w:t xml:space="preserve"> Pearson’s r.</w:t>
      </w:r>
    </w:p>
    <w:p w:rsidR="00795A03" w:rsidRDefault="00795A03" w:rsidP="00795A03">
      <w:pPr>
        <w:spacing w:line="276" w:lineRule="auto"/>
        <w:rPr>
          <w:color w:val="000000" w:themeColor="text1"/>
          <w:sz w:val="16"/>
          <w:szCs w:val="16"/>
        </w:rPr>
      </w:pPr>
      <w:proofErr w:type="gramStart"/>
      <w:r>
        <w:rPr>
          <w:color w:val="000000" w:themeColor="text1"/>
          <w:sz w:val="16"/>
          <w:szCs w:val="16"/>
          <w:vertAlign w:val="superscript"/>
        </w:rPr>
        <w:t>b</w:t>
      </w:r>
      <w:proofErr w:type="gramEnd"/>
      <w:r>
        <w:rPr>
          <w:color w:val="000000" w:themeColor="text1"/>
          <w:sz w:val="16"/>
          <w:szCs w:val="16"/>
        </w:rPr>
        <w:t xml:space="preserve"> D’ values of calculated Linkage disequilibrium between polymorphisms in two different genes.</w:t>
      </w:r>
    </w:p>
    <w:p w:rsidR="00795A03" w:rsidRDefault="00795A03" w:rsidP="00795A03">
      <w:pPr>
        <w:spacing w:line="276" w:lineRule="auto"/>
        <w:rPr>
          <w:color w:val="000000" w:themeColor="text1"/>
          <w:sz w:val="16"/>
          <w:szCs w:val="16"/>
        </w:rPr>
      </w:pPr>
    </w:p>
    <w:p w:rsidR="00795A03" w:rsidRDefault="00795A03" w:rsidP="00795A03">
      <w:pPr>
        <w:rPr>
          <w:b/>
          <w:color w:val="000000" w:themeColor="text1"/>
          <w:sz w:val="21"/>
          <w:szCs w:val="21"/>
          <w:highlight w:val="yellow"/>
        </w:rPr>
      </w:pPr>
      <w:r>
        <w:rPr>
          <w:b/>
          <w:color w:val="000000" w:themeColor="text1"/>
          <w:sz w:val="21"/>
          <w:szCs w:val="21"/>
          <w:highlight w:val="yellow"/>
        </w:rPr>
        <w:br w:type="page"/>
      </w:r>
    </w:p>
    <w:p w:rsidR="00795A03" w:rsidRDefault="00795A03" w:rsidP="00795A03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Online S</w:t>
      </w:r>
      <w:r w:rsidRPr="0091121B">
        <w:rPr>
          <w:rFonts w:ascii="Times New Roman" w:hAnsi="Times New Roman" w:cs="Times New Roman"/>
          <w:b/>
          <w:color w:val="000000" w:themeColor="text1"/>
        </w:rPr>
        <w:t>up</w:t>
      </w:r>
      <w:r>
        <w:rPr>
          <w:rFonts w:ascii="Times New Roman" w:hAnsi="Times New Roman" w:cs="Times New Roman"/>
          <w:b/>
          <w:color w:val="000000" w:themeColor="text1"/>
        </w:rPr>
        <w:t>porting M</w:t>
      </w:r>
      <w:r w:rsidRPr="0091121B">
        <w:rPr>
          <w:rFonts w:ascii="Times New Roman" w:hAnsi="Times New Roman" w:cs="Times New Roman"/>
          <w:b/>
          <w:color w:val="000000" w:themeColor="text1"/>
        </w:rPr>
        <w:t>aterials</w:t>
      </w:r>
    </w:p>
    <w:p w:rsidR="00795A03" w:rsidRDefault="00795A03" w:rsidP="00795A03">
      <w:pPr>
        <w:keepNext/>
        <w:spacing w:line="360" w:lineRule="auto"/>
        <w:rPr>
          <w:b/>
          <w:color w:val="000000" w:themeColor="text1"/>
        </w:rPr>
      </w:pPr>
    </w:p>
    <w:p w:rsidR="00795A03" w:rsidRPr="0093699A" w:rsidRDefault="00795A03" w:rsidP="00795A03">
      <w:pPr>
        <w:keepNext/>
        <w:rPr>
          <w:rFonts w:eastAsia="Times New Roman"/>
          <w:bCs/>
          <w:color w:val="000000" w:themeColor="text1"/>
        </w:rPr>
      </w:pPr>
      <w:r>
        <w:rPr>
          <w:b/>
          <w:color w:val="000000" w:themeColor="text1"/>
        </w:rPr>
        <w:t xml:space="preserve">Supplemental </w:t>
      </w:r>
      <w:r w:rsidRPr="0093699A">
        <w:rPr>
          <w:b/>
          <w:color w:val="000000" w:themeColor="text1"/>
        </w:rPr>
        <w:t>Table 3.</w:t>
      </w:r>
      <w:r w:rsidRPr="0093699A">
        <w:rPr>
          <w:color w:val="000000" w:themeColor="text1"/>
        </w:rPr>
        <w:t xml:space="preserve"> </w:t>
      </w:r>
      <w:r w:rsidRPr="003B606F">
        <w:rPr>
          <w:color w:val="000000" w:themeColor="text1"/>
        </w:rPr>
        <w:t xml:space="preserve">Effect modification by SNPs in the </w:t>
      </w:r>
      <w:r w:rsidRPr="003B606F">
        <w:rPr>
          <w:i/>
          <w:color w:val="000000" w:themeColor="text1"/>
        </w:rPr>
        <w:t>VDR</w:t>
      </w:r>
      <w:r w:rsidRPr="003B606F">
        <w:rPr>
          <w:color w:val="000000" w:themeColor="text1"/>
        </w:rPr>
        <w:t xml:space="preserve"> gene on associations between </w:t>
      </w:r>
      <w:r>
        <w:rPr>
          <w:color w:val="000000" w:themeColor="text1"/>
        </w:rPr>
        <w:t>the genetic risk score</w:t>
      </w:r>
      <w:r w:rsidRPr="003B606F"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cardiometabolic</w:t>
      </w:r>
      <w:proofErr w:type="spellEnd"/>
      <w:r w:rsidRPr="003B606F">
        <w:rPr>
          <w:color w:val="000000" w:themeColor="text1"/>
        </w:rPr>
        <w:t xml:space="preserve"> risk markers</w:t>
      </w:r>
    </w:p>
    <w:tbl>
      <w:tblPr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205"/>
        <w:gridCol w:w="151"/>
        <w:gridCol w:w="49"/>
        <w:gridCol w:w="772"/>
        <w:gridCol w:w="168"/>
        <w:gridCol w:w="19"/>
        <w:gridCol w:w="118"/>
        <w:gridCol w:w="572"/>
        <w:gridCol w:w="89"/>
        <w:gridCol w:w="194"/>
        <w:gridCol w:w="711"/>
        <w:gridCol w:w="72"/>
        <w:gridCol w:w="68"/>
        <w:gridCol w:w="2318"/>
        <w:gridCol w:w="92"/>
        <w:gridCol w:w="688"/>
        <w:gridCol w:w="918"/>
        <w:gridCol w:w="1436"/>
        <w:gridCol w:w="710"/>
      </w:tblGrid>
      <w:tr w:rsidR="00795A03" w:rsidRPr="00612D13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9647B1" w:rsidRDefault="00795A03" w:rsidP="00776593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Genotype</w:t>
            </w:r>
            <w:r w:rsidRPr="009647B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47B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9647B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7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9647B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Risk score</w:t>
            </w:r>
          </w:p>
        </w:tc>
        <w:tc>
          <w:tcPr>
            <w:tcW w:w="238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9647B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β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9647B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95% CI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647B1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3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β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  <w:vertAlign w:val="superscript"/>
              </w:rPr>
              <w:t xml:space="preserve">a 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</w:t>
            </w:r>
            <w:r w:rsidRPr="009647B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95% CI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A03" w:rsidRPr="009647B1" w:rsidRDefault="00795A03" w:rsidP="00776593">
            <w:pPr>
              <w:jc w:val="center"/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647B1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</w:tr>
      <w:tr w:rsidR="00795A03" w:rsidRPr="0088561D" w:rsidTr="00776593">
        <w:trPr>
          <w:trHeight w:val="253"/>
          <w:jc w:val="center"/>
        </w:trPr>
        <w:tc>
          <w:tcPr>
            <w:tcW w:w="10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5A03" w:rsidRPr="00740801" w:rsidRDefault="00795A03" w:rsidP="00776593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Systolic blood pressure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(mmHg)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2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C605A3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rs757343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1127A"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071127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interaction = </w:t>
            </w:r>
            <w:r w:rsidRPr="0071127A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GG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514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-0.9, 2.6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0.36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-1.1, 2.6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0.41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-2.6, 1.9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-2.2, 2.4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0.9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 + mm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GA+AA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-2.9, 3.4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-2.0, 4.7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-5.0, 3.0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-4.0, 4.6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0.89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3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C79F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rs2228570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6020E"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096020E">
              <w:rPr>
                <w:rFonts w:eastAsia="Times New Roman"/>
                <w:color w:val="000000" w:themeColor="text1"/>
                <w:sz w:val="20"/>
                <w:szCs w:val="20"/>
              </w:rPr>
              <w:t>interaction = 0.98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CC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1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-2.3, 2.4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-2.0, 2.8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0.75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-3.7, 2.2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-3.6, 2.5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0.71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-0.7, 3.9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2.2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-0.2, 4.6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0.073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-3.6, 2.4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-2.8, 3.5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0.83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-4.4, 3.6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-4.6, 3.2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-5.2, 4.8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-2.2, 7.7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0.27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3699A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93699A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rs11568820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777F8"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0E777F8">
              <w:rPr>
                <w:rFonts w:eastAsia="Times New Roman"/>
                <w:color w:val="000000" w:themeColor="text1"/>
                <w:sz w:val="20"/>
                <w:szCs w:val="20"/>
              </w:rPr>
              <w:t>interaction = 0.038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GG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3699A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3699A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-0.4, 3.3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0.117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-0.5, 3.3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0.150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-1.3, 3.4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-1.0, 3.9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 + mm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GA+AA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-3.6, 2.1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-2.4, 3.2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-3.2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-6.7, 0.3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0.070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-5.4, 1.4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027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A03" w:rsidRPr="0093699A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Diastolic blood pressure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(mmHg)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306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93699A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4D18B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rs757343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21D1E"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Pr="00221D1E">
              <w:rPr>
                <w:rFonts w:eastAsia="Times New Roman"/>
                <w:color w:val="000000" w:themeColor="text1"/>
                <w:sz w:val="20"/>
                <w:szCs w:val="20"/>
              </w:rPr>
              <w:t>interaction = 0.99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331" w:type="dxa"/>
            <w:gridSpan w:val="4"/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GG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514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331" w:type="dxa"/>
            <w:gridSpan w:val="4"/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-0.2, 2.6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0.095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0.9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-0.6, 2.3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0.236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331" w:type="dxa"/>
            <w:gridSpan w:val="4"/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-0.5, 3.1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0.159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-0.6, 3.0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0.193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331" w:type="dxa"/>
            <w:gridSpan w:val="4"/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 + mm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GA+AA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331" w:type="dxa"/>
            <w:gridSpan w:val="4"/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-2.3, 2.6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1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-2.7, 2.6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0.96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331" w:type="dxa"/>
            <w:gridSpan w:val="4"/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-1.7, 4.5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-2.1, 4.6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0.47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22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3699A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93699A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rs2228570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506FC"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Pr="007506FC">
              <w:rPr>
                <w:rFonts w:eastAsia="Times New Roman"/>
                <w:color w:val="000000" w:themeColor="text1"/>
                <w:sz w:val="20"/>
                <w:szCs w:val="20"/>
              </w:rPr>
              <w:t>interaction = 0.3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331" w:type="dxa"/>
            <w:gridSpan w:val="4"/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CC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331" w:type="dxa"/>
            <w:gridSpan w:val="4"/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-0.7, 3.2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-1.3, 3.0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331" w:type="dxa"/>
            <w:gridSpan w:val="4"/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2.1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(-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0.3, 4.6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0.090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-0.9, 4.4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0.193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331" w:type="dxa"/>
            <w:gridSpan w:val="4"/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331" w:type="dxa"/>
            <w:gridSpan w:val="4"/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-0.7, 3.0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-0.0, 3.6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0.052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331" w:type="dxa"/>
            <w:gridSpan w:val="4"/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-1.0, 3.6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-0.6, 4.0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0.156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331" w:type="dxa"/>
            <w:gridSpan w:val="4"/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331" w:type="dxa"/>
            <w:gridSpan w:val="4"/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-4.3, 2.7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-4.7, 2.2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331" w:type="dxa"/>
            <w:gridSpan w:val="4"/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-5.7, 2.9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-5.0, 3.8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795A03" w:rsidRPr="00612D13" w:rsidTr="00776593">
        <w:trPr>
          <w:trHeight w:val="293"/>
          <w:jc w:val="center"/>
        </w:trPr>
        <w:tc>
          <w:tcPr>
            <w:tcW w:w="22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93699A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93699A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rs11568820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93699A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interaction = 0.132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GG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93699A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93699A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0.2, 3.3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3699A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699A">
              <w:rPr>
                <w:rFonts w:eastAsia="Times New Roman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-0.2, 3.0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0.087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2.2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0.2, 4.2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3699A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699A">
              <w:rPr>
                <w:rFonts w:eastAsia="Times New Roman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2.1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7, 4.1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3699A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699A">
              <w:rPr>
                <w:rFonts w:eastAsia="Times New Roman"/>
                <w:color w:val="000000" w:themeColor="text1"/>
                <w:sz w:val="20"/>
                <w:szCs w:val="20"/>
              </w:rPr>
              <w:t>0.043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 + mm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GA+AA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-2.6, 1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-2.1, 2.2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0.97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-2.8, 2.4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0.891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1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-2.5, 2.7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0.93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027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A03" w:rsidRPr="002D7216" w:rsidRDefault="00795A03" w:rsidP="00776593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647B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nsulin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pmol</w:t>
            </w:r>
            <w:proofErr w:type="spellEnd"/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/L)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vertAlign w:val="superscript"/>
              </w:rPr>
              <w:t>b,c</w:t>
            </w:r>
            <w:proofErr w:type="spellEnd"/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22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rs757343</w:t>
            </w:r>
          </w:p>
        </w:tc>
        <w:tc>
          <w:tcPr>
            <w:tcW w:w="7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93699A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C148F"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0C148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interaction = </w:t>
            </w:r>
            <w:r w:rsidRPr="000C148F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0.099</w:t>
            </w: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GG</w:t>
            </w: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Ref.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  <w:lang w:val="es-ES"/>
              </w:rPr>
              <w:t>3 - 5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3.5</w:t>
            </w:r>
            <w:r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 xml:space="preserve"> (</w:t>
            </w:r>
            <w:r w:rsidRPr="0088561D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-1.0, 8.0</w:t>
            </w:r>
            <w:r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iCs/>
                <w:color w:val="000000" w:themeColor="text1"/>
                <w:sz w:val="20"/>
                <w:szCs w:val="20"/>
                <w:lang w:val="es-ES"/>
              </w:rPr>
              <w:t>0.127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1.5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-2.6, 5.6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0.4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8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  <w:lang w:val="es-ES"/>
              </w:rPr>
              <w:t>6 - 8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3.2</w:t>
            </w:r>
            <w:r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 xml:space="preserve"> (</w:t>
            </w:r>
            <w:r w:rsidRPr="0088561D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-2.5, 9.0</w:t>
            </w:r>
            <w:r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iCs/>
                <w:color w:val="000000" w:themeColor="text1"/>
                <w:sz w:val="20"/>
                <w:szCs w:val="20"/>
                <w:lang w:val="es-ES"/>
              </w:rPr>
              <w:t>0.27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3.2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-2.0, 8.3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0.2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3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  <w:lang w:val="es-ES"/>
              </w:rPr>
              <w:t>Mm + mm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GA+AA</w:t>
            </w: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151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  <w:lang w:val="es-ES"/>
              </w:rPr>
              <w:t>0 - 2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Ref.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  <w:lang w:val="es-ES"/>
              </w:rPr>
              <w:t>3 - 5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-12.1</w:t>
            </w:r>
            <w:r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 xml:space="preserve"> (</w:t>
            </w:r>
            <w:r w:rsidRPr="0088561D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-20.5, -3.8</w:t>
            </w:r>
            <w:r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3699A" w:rsidRDefault="00795A03" w:rsidP="00776593">
            <w:pPr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val="es-ES"/>
              </w:rPr>
            </w:pPr>
            <w:r w:rsidRPr="0093699A">
              <w:rPr>
                <w:rFonts w:eastAsia="Times New Roman"/>
                <w:iCs/>
                <w:color w:val="000000" w:themeColor="text1"/>
                <w:sz w:val="20"/>
                <w:szCs w:val="20"/>
                <w:lang w:val="es-ES"/>
              </w:rPr>
              <w:t>0.005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-9.2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-17.4, -1.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1)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3699A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  <w:r w:rsidRPr="0093699A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0.027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  <w:lang w:val="es-ES"/>
              </w:rPr>
              <w:t>6 - 8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-6.2</w:t>
            </w:r>
            <w:r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 xml:space="preserve"> (</w:t>
            </w:r>
            <w:r w:rsidRPr="0088561D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</w:rPr>
              <w:t>-16.7, 4.3</w:t>
            </w:r>
            <w:r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0.2</w:t>
            </w:r>
            <w:r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-4.8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-15.1, 5.5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0.36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22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rs2228570</w:t>
            </w:r>
          </w:p>
        </w:tc>
        <w:tc>
          <w:tcPr>
            <w:tcW w:w="7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3699A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interaction = </w:t>
            </w: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CC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-4.9, 7.6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-1.9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-7.9, 4.1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0.53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4.3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-3.6, 2.2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-6.3, 8.6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-7.7, 3.7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0.49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-5.6, 4.9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-9.2, 5.5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0.62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0.9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-5.8, 7.7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3.2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-8.5, 15.0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-0.6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-11.8, 10.5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0.91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2.3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-12.4, 17.0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2.8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-11.2, 16.9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0.69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22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rs11568820</w:t>
            </w:r>
          </w:p>
        </w:tc>
        <w:tc>
          <w:tcPr>
            <w:tcW w:w="7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93699A" w:rsidRDefault="00795A03" w:rsidP="0077659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interaction = </w:t>
            </w:r>
            <w:r w:rsidRPr="00776593">
              <w:rPr>
                <w:rFonts w:eastAsia="Times New Roman"/>
                <w:color w:val="000000" w:themeColor="text1"/>
                <w:sz w:val="20"/>
                <w:szCs w:val="20"/>
              </w:rPr>
              <w:t>0.053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GG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1.9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-3.0, 6.7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1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-4.5, 4.6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0.98</w:t>
            </w:r>
          </w:p>
        </w:tc>
      </w:tr>
      <w:tr w:rsidR="00795A03" w:rsidRPr="0088561D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8561D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4.4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-1.8, 10.6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0.167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3.2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-2.6, 9.1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88561D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8561D">
              <w:rPr>
                <w:rFonts w:eastAsia="Times New Roman"/>
                <w:color w:val="000000" w:themeColor="text1"/>
                <w:sz w:val="20"/>
                <w:szCs w:val="20"/>
              </w:rPr>
              <w:t>0.28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12D13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+ mm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12D13">
              <w:rPr>
                <w:rFonts w:eastAsia="Times New Roman"/>
                <w:color w:val="000000" w:themeColor="text1"/>
                <w:sz w:val="20"/>
                <w:szCs w:val="20"/>
              </w:rPr>
              <w:t>GA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+AA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05E45">
              <w:rPr>
                <w:rFonts w:eastAsia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9238C3" w:rsidRDefault="00795A03" w:rsidP="00776593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9238C3" w:rsidRDefault="00795A03" w:rsidP="00776593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-4.0 (-10.9, 3.1)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D168CE">
              <w:rPr>
                <w:rFonts w:eastAsia="Times New Roman"/>
                <w:color w:val="000000" w:themeColor="text1"/>
                <w:sz w:val="20"/>
                <w:szCs w:val="20"/>
              </w:rPr>
              <w:t>0.2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168CE">
              <w:rPr>
                <w:rFonts w:eastAsia="Times New Roman"/>
                <w:color w:val="000000" w:themeColor="text1"/>
                <w:sz w:val="20"/>
                <w:szCs w:val="20"/>
              </w:rPr>
              <w:t>-2.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2 (</w:t>
            </w:r>
            <w:r w:rsidRPr="00D168CE">
              <w:rPr>
                <w:rFonts w:eastAsia="Times New Roman"/>
                <w:color w:val="000000" w:themeColor="text1"/>
                <w:sz w:val="20"/>
                <w:szCs w:val="20"/>
              </w:rPr>
              <w:t>-8.2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, 3.9)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168CE">
              <w:rPr>
                <w:rFonts w:eastAsia="Times New Roman"/>
                <w:color w:val="000000" w:themeColor="text1"/>
                <w:sz w:val="20"/>
                <w:szCs w:val="20"/>
              </w:rPr>
              <w:t>0.4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9238C3" w:rsidRDefault="00795A03" w:rsidP="00776593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-4.8 (-13.4, 3.8)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D168CE">
              <w:rPr>
                <w:rFonts w:eastAsia="Times New Roman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-2.4 (-9.</w:t>
            </w:r>
            <w:r w:rsidRPr="00D168CE"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, 5.0)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168CE">
              <w:rPr>
                <w:rFonts w:eastAsia="Times New Roman"/>
                <w:color w:val="000000" w:themeColor="text1"/>
                <w:sz w:val="20"/>
                <w:szCs w:val="20"/>
              </w:rPr>
              <w:t>0.52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0276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:rsidR="00795A03" w:rsidRPr="002D7216" w:rsidRDefault="00795A03" w:rsidP="00776593">
            <w:pPr>
              <w:rPr>
                <w:rFonts w:eastAsia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Triacylglycerol</w:t>
            </w:r>
            <w:r w:rsidRPr="009647B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mmol</w:t>
            </w:r>
            <w:proofErr w:type="spellEnd"/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/L)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0"/>
                <w:szCs w:val="20"/>
                <w:vertAlign w:val="superscript"/>
              </w:rPr>
              <w:t>b,c</w:t>
            </w:r>
            <w:proofErr w:type="spellEnd"/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22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095701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rs757343</w:t>
            </w:r>
          </w:p>
        </w:tc>
        <w:tc>
          <w:tcPr>
            <w:tcW w:w="7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095701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nil"/>
              <w:bottom w:val="nil"/>
              <w:right w:val="nil"/>
            </w:tcBorders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65733C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5733C"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65733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-interaction = </w:t>
            </w:r>
            <w:r w:rsidRPr="0093699A">
              <w:rPr>
                <w:color w:val="000000" w:themeColor="text1"/>
                <w:sz w:val="20"/>
                <w:szCs w:val="20"/>
              </w:rPr>
              <w:t>0.52</w:t>
            </w: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BB6F1C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color w:val="000000" w:themeColor="text1"/>
                <w:sz w:val="20"/>
                <w:szCs w:val="20"/>
              </w:rPr>
              <w:t>GG</w:t>
            </w: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A03" w:rsidRPr="0065733C" w:rsidRDefault="00795A03" w:rsidP="00776593">
            <w:pPr>
              <w:jc w:val="center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  <w:r w:rsidRPr="0065733C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Ref.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FA1508" w:rsidRDefault="00795A03" w:rsidP="00776593">
            <w:pPr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BB6F1C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BB6F1C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95A03" w:rsidRPr="00BB6F1C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BB6F1C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BB6F1C">
              <w:rPr>
                <w:rFonts w:eastAsia="Times New Roman"/>
                <w:bCs/>
                <w:color w:val="000000"/>
                <w:sz w:val="20"/>
                <w:szCs w:val="20"/>
                <w:lang w:val="es-ES"/>
              </w:rPr>
              <w:t>3 - 5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A03" w:rsidRPr="00FA1508" w:rsidRDefault="00795A03" w:rsidP="00776593">
            <w:pPr>
              <w:jc w:val="center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0.02 (-0.03, 0.07)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5A03" w:rsidRPr="00FA1508" w:rsidRDefault="00795A03" w:rsidP="00776593">
            <w:pPr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val="es-ES"/>
              </w:rPr>
            </w:pPr>
            <w:r w:rsidRPr="00BF5E68">
              <w:rPr>
                <w:rFonts w:eastAsia="Times New Roman"/>
                <w:iCs/>
                <w:color w:val="000000" w:themeColor="text1"/>
                <w:sz w:val="20"/>
                <w:szCs w:val="20"/>
                <w:lang w:val="es-ES"/>
              </w:rPr>
              <w:t>0.5</w:t>
            </w:r>
            <w:r>
              <w:rPr>
                <w:rFonts w:eastAsia="Times New Roman"/>
                <w:iCs/>
                <w:color w:val="000000" w:themeColor="text1"/>
                <w:sz w:val="20"/>
                <w:szCs w:val="20"/>
                <w:lang w:val="es-ES"/>
              </w:rPr>
              <w:t>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BB6F1C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0.01 (-0.04, 0.06)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BB6F1C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  <w:r w:rsidRPr="00EB4A2B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0.72</w:t>
            </w:r>
          </w:p>
        </w:tc>
      </w:tr>
      <w:tr w:rsidR="00795A03" w:rsidRPr="00BB6F1C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BB6F1C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BB6F1C">
              <w:rPr>
                <w:rFonts w:eastAsia="Times New Roman"/>
                <w:bCs/>
                <w:color w:val="000000"/>
                <w:sz w:val="20"/>
                <w:szCs w:val="20"/>
                <w:lang w:val="es-ES"/>
              </w:rPr>
              <w:t>6 - 8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A03" w:rsidRPr="00FA1508" w:rsidRDefault="00795A03" w:rsidP="00776593">
            <w:pPr>
              <w:jc w:val="center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0.02 (-0.05, 0.08)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5A03" w:rsidRPr="00FA1508" w:rsidRDefault="00795A03" w:rsidP="00776593">
            <w:pPr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val="es-ES"/>
              </w:rPr>
            </w:pPr>
            <w:r w:rsidRPr="00EB4A2B">
              <w:rPr>
                <w:rFonts w:eastAsia="Times New Roman"/>
                <w:iCs/>
                <w:color w:val="000000" w:themeColor="text1"/>
                <w:sz w:val="20"/>
                <w:szCs w:val="20"/>
                <w:lang w:val="es-ES"/>
              </w:rPr>
              <w:t>0.65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BB6F1C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 xml:space="preserve">0.02 (-0.05, 0.08)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BB6F1C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  <w:r w:rsidRPr="00EB4A2B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0.6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5</w:t>
            </w:r>
          </w:p>
        </w:tc>
      </w:tr>
      <w:tr w:rsidR="00795A03" w:rsidRPr="00BB6F1C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095701">
              <w:rPr>
                <w:rFonts w:eastAsia="Times New Roman"/>
                <w:bCs/>
                <w:color w:val="000000" w:themeColor="text1"/>
                <w:sz w:val="20"/>
                <w:szCs w:val="20"/>
                <w:lang w:val="es-ES"/>
              </w:rPr>
              <w:t>Mm + mm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095701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GA+AA</w:t>
            </w: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095701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151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BB6F1C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BB6F1C">
              <w:rPr>
                <w:rFonts w:eastAsia="Times New Roman"/>
                <w:bCs/>
                <w:color w:val="000000"/>
                <w:sz w:val="20"/>
                <w:szCs w:val="20"/>
                <w:lang w:val="es-ES"/>
              </w:rPr>
              <w:t>0 - 2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A03" w:rsidRPr="003824FC" w:rsidRDefault="00795A03" w:rsidP="00776593">
            <w:pPr>
              <w:jc w:val="center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  <w:r w:rsidRPr="003824FC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Ref.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BB6F1C" w:rsidRDefault="00795A03" w:rsidP="00776593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BB6F1C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BB6F1C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95A03" w:rsidRPr="005166DD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BB6F1C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BB6F1C">
              <w:rPr>
                <w:rFonts w:eastAsia="Times New Roman"/>
                <w:bCs/>
                <w:color w:val="000000"/>
                <w:sz w:val="20"/>
                <w:szCs w:val="20"/>
                <w:lang w:val="es-ES"/>
              </w:rPr>
              <w:t>3 - 5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A03" w:rsidRPr="001E7BF3" w:rsidRDefault="00795A03" w:rsidP="00776593">
            <w:pPr>
              <w:jc w:val="center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-0.00 (-0.10, 0.09)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3766FC" w:rsidRDefault="00795A03" w:rsidP="00776593">
            <w:pPr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  <w:lang w:val="es-ES"/>
              </w:rPr>
            </w:pPr>
            <w:r w:rsidRPr="003766FC">
              <w:rPr>
                <w:rFonts w:eastAsia="Times New Roman"/>
                <w:iCs/>
                <w:color w:val="000000" w:themeColor="text1"/>
                <w:sz w:val="20"/>
                <w:szCs w:val="20"/>
                <w:lang w:val="es-ES"/>
              </w:rPr>
              <w:t>0.9</w:t>
            </w:r>
            <w:r>
              <w:rPr>
                <w:rFonts w:eastAsia="Times New Roman"/>
                <w:iCs/>
                <w:color w:val="000000" w:themeColor="text1"/>
                <w:sz w:val="20"/>
                <w:szCs w:val="20"/>
                <w:lang w:val="es-ES"/>
              </w:rPr>
              <w:t>5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3766FC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  <w:r w:rsidRPr="003766FC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0.03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 xml:space="preserve"> (</w:t>
            </w:r>
            <w:r w:rsidRPr="003766FC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-0.06, 0.1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0)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3766FC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</w:pPr>
            <w:r w:rsidRPr="003766FC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0.4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>9</w:t>
            </w:r>
          </w:p>
        </w:tc>
      </w:tr>
      <w:tr w:rsidR="00795A03" w:rsidRPr="001B4569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BB6F1C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BB6F1C">
              <w:rPr>
                <w:rFonts w:eastAsia="Times New Roman"/>
                <w:bCs/>
                <w:color w:val="000000"/>
                <w:sz w:val="20"/>
                <w:szCs w:val="20"/>
                <w:lang w:val="es-ES"/>
              </w:rPr>
              <w:t>6 - 8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A03" w:rsidRPr="001B4569" w:rsidRDefault="00795A03" w:rsidP="00776593">
            <w:pPr>
              <w:jc w:val="center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es-ES"/>
              </w:rPr>
              <w:t>-0.07 (-0.04, 0.20)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5A03" w:rsidRPr="001B4569" w:rsidRDefault="00795A03" w:rsidP="00776593">
            <w:pPr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EB4A2B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0.2</w:t>
            </w:r>
            <w:r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1B45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0.10 (-0.02, 0.20)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1B45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B4A2B">
              <w:rPr>
                <w:rFonts w:eastAsia="Times New Roman"/>
                <w:color w:val="000000" w:themeColor="text1"/>
                <w:sz w:val="20"/>
                <w:szCs w:val="20"/>
              </w:rPr>
              <w:t>0.106</w:t>
            </w:r>
          </w:p>
        </w:tc>
      </w:tr>
      <w:tr w:rsidR="00795A03" w:rsidRPr="001B4569" w:rsidTr="00776593">
        <w:trPr>
          <w:trHeight w:val="287"/>
          <w:jc w:val="center"/>
        </w:trPr>
        <w:tc>
          <w:tcPr>
            <w:tcW w:w="22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095701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rs2228570</w:t>
            </w:r>
          </w:p>
        </w:tc>
        <w:tc>
          <w:tcPr>
            <w:tcW w:w="7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095701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nil"/>
              <w:bottom w:val="nil"/>
              <w:right w:val="nil"/>
            </w:tcBorders>
          </w:tcPr>
          <w:p w:rsidR="00795A03" w:rsidRPr="001B45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21AD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21AD6"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621AD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interaction = </w:t>
            </w:r>
            <w:r w:rsidRPr="0093699A">
              <w:rPr>
                <w:color w:val="000000" w:themeColor="text1"/>
                <w:sz w:val="20"/>
                <w:szCs w:val="20"/>
              </w:rPr>
              <w:t>0.187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1B45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1B45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1B45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1B4569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lastRenderedPageBreak/>
              <w:t>MM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CC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621AD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21AD6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621AD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21AD6">
              <w:rPr>
                <w:rFonts w:eastAsia="Times New Roman"/>
                <w:color w:val="000000" w:themeColor="text1"/>
                <w:sz w:val="20"/>
                <w:szCs w:val="20"/>
              </w:rPr>
              <w:t>0.06 (-0.01, 0.10)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53841">
              <w:rPr>
                <w:rFonts w:eastAsia="Times New Roman"/>
                <w:color w:val="000000" w:themeColor="text1"/>
                <w:sz w:val="20"/>
                <w:szCs w:val="20"/>
              </w:rPr>
              <w:t>0.099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.05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(-0.07, 0.03)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0.151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621AD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21AD6">
              <w:rPr>
                <w:rFonts w:eastAsia="Times New Roman"/>
                <w:color w:val="000000" w:themeColor="text1"/>
                <w:sz w:val="20"/>
                <w:szCs w:val="20"/>
              </w:rPr>
              <w:t>0.09 (-0.01, 0.20)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0.070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0.</w:t>
            </w: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(-0.06, 0.08)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0.083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621AD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21AD6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621AD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21AD6">
              <w:rPr>
                <w:rFonts w:eastAsia="Times New Roman"/>
                <w:color w:val="000000" w:themeColor="text1"/>
                <w:sz w:val="20"/>
                <w:szCs w:val="20"/>
              </w:rPr>
              <w:t>-0.03 (-0.09, 0.03)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 (-0.10, 0.03)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0.25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621AD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21AD6">
              <w:rPr>
                <w:rFonts w:eastAsia="Times New Roman"/>
                <w:color w:val="000000" w:themeColor="text1"/>
                <w:sz w:val="20"/>
                <w:szCs w:val="20"/>
              </w:rPr>
              <w:t>-0.01 (-0.09, 0.07)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0.8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0.00 (-0.08, 0.08)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0.98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621AD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21AD6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621AD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21AD6">
              <w:rPr>
                <w:rFonts w:eastAsia="Times New Roman"/>
                <w:color w:val="000000" w:themeColor="text1"/>
                <w:sz w:val="20"/>
                <w:szCs w:val="20"/>
              </w:rPr>
              <w:t>0.01 (-0.10, 0.10)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0.02 (-0.10, 0.10)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0.7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621AD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21AD6">
              <w:rPr>
                <w:rFonts w:eastAsia="Times New Roman"/>
                <w:color w:val="000000" w:themeColor="text1"/>
                <w:sz w:val="20"/>
                <w:szCs w:val="20"/>
              </w:rPr>
              <w:t>-0.03 (-0.20, 0.10)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0.7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7 (-0.20, 0.10)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766FC">
              <w:rPr>
                <w:rFonts w:eastAsia="Times New Roman"/>
                <w:color w:val="000000" w:themeColor="text1"/>
                <w:sz w:val="20"/>
                <w:szCs w:val="20"/>
              </w:rPr>
              <w:t>0.41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22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095701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rs11568820</w:t>
            </w:r>
          </w:p>
        </w:tc>
        <w:tc>
          <w:tcPr>
            <w:tcW w:w="7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095701" w:rsidRDefault="00795A03" w:rsidP="00776593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nil"/>
              <w:bottom w:val="nil"/>
              <w:right w:val="nil"/>
            </w:tcBorders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621AD6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21AD6"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621AD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interaction = </w:t>
            </w:r>
            <w:r w:rsidRPr="0093699A">
              <w:rPr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9D1878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color w:val="000000" w:themeColor="text1"/>
                <w:sz w:val="20"/>
                <w:szCs w:val="20"/>
              </w:rPr>
              <w:t>GG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5701">
              <w:rPr>
                <w:rFonts w:eastAsia="Times New Roman"/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21AD6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21AD6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5A03" w:rsidRPr="00621AD6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21AD6"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095701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-0.02 (-0.07, 0.03)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EB4A2B">
              <w:rPr>
                <w:rFonts w:eastAsia="Times New Roman"/>
                <w:color w:val="000000" w:themeColor="text1"/>
                <w:sz w:val="20"/>
                <w:szCs w:val="20"/>
              </w:rPr>
              <w:t>0.4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-0.02 (-0.07, 0.03)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B4A2B">
              <w:rPr>
                <w:rFonts w:eastAsia="Times New Roman"/>
                <w:color w:val="000000" w:themeColor="text1"/>
                <w:sz w:val="20"/>
                <w:szCs w:val="20"/>
              </w:rPr>
              <w:t>0.4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9238C3" w:rsidRDefault="00795A03" w:rsidP="00776593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0.01 (-0.06, 0.08)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EB4A2B">
              <w:rPr>
                <w:rFonts w:eastAsia="Times New Roman"/>
                <w:color w:val="000000" w:themeColor="text1"/>
                <w:sz w:val="20"/>
                <w:szCs w:val="20"/>
              </w:rPr>
              <w:t>0.8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0.01 (-0.06, 0.08)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B4A2B">
              <w:rPr>
                <w:rFonts w:eastAsia="Times New Roman"/>
                <w:color w:val="000000" w:themeColor="text1"/>
                <w:sz w:val="20"/>
                <w:szCs w:val="20"/>
              </w:rPr>
              <w:t>0.7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12D13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Mm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+ mm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12D13">
              <w:rPr>
                <w:rFonts w:eastAsia="Times New Roman"/>
                <w:color w:val="000000" w:themeColor="text1"/>
                <w:sz w:val="20"/>
                <w:szCs w:val="20"/>
              </w:rPr>
              <w:t>GA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+AA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05E45">
              <w:rPr>
                <w:rFonts w:eastAsia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03" w:rsidRPr="009238C3" w:rsidRDefault="00795A03" w:rsidP="00776593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95A03" w:rsidRPr="009238C3" w:rsidRDefault="00795A03" w:rsidP="00776593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3 - 5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12659">
              <w:rPr>
                <w:rFonts w:eastAsia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06 (-0.02, 0.10)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EB4A2B">
              <w:rPr>
                <w:rFonts w:eastAsia="Times New Roman"/>
                <w:color w:val="000000" w:themeColor="text1"/>
                <w:sz w:val="20"/>
                <w:szCs w:val="20"/>
              </w:rPr>
              <w:t>0.125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0.08 (-0.00, 0.20)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12659">
              <w:rPr>
                <w:rFonts w:eastAsia="Times New Roman"/>
                <w:color w:val="000000" w:themeColor="text1"/>
                <w:sz w:val="20"/>
                <w:szCs w:val="20"/>
              </w:rPr>
              <w:t>0.063</w:t>
            </w:r>
          </w:p>
        </w:tc>
      </w:tr>
      <w:tr w:rsidR="00795A03" w:rsidRPr="00612D13" w:rsidTr="00776593">
        <w:trPr>
          <w:trHeight w:val="287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5A03" w:rsidRPr="009238C3" w:rsidRDefault="00795A03" w:rsidP="00776593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238C3">
              <w:rPr>
                <w:rFonts w:eastAsia="Times New Roman"/>
                <w:bCs/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0.05 (-0.04, 0.20)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5A03" w:rsidRPr="009D1878" w:rsidRDefault="00795A03" w:rsidP="00776593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EB4A2B">
              <w:rPr>
                <w:rFonts w:eastAsia="Times New Roman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0.06 (-0.03, 0.20)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5A03" w:rsidRPr="00612D13" w:rsidRDefault="00795A03" w:rsidP="00776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12659">
              <w:rPr>
                <w:rFonts w:eastAsia="Times New Roman"/>
                <w:color w:val="000000" w:themeColor="text1"/>
                <w:sz w:val="20"/>
                <w:szCs w:val="20"/>
              </w:rPr>
              <w:t>0.2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795A03" w:rsidRPr="00690023" w:rsidRDefault="00795A03" w:rsidP="00795A03">
      <w:pPr>
        <w:rPr>
          <w:sz w:val="16"/>
          <w:szCs w:val="16"/>
        </w:rPr>
      </w:pPr>
    </w:p>
    <w:p w:rsidR="00795A03" w:rsidRPr="00690023" w:rsidRDefault="00795A03" w:rsidP="00795A03">
      <w:pPr>
        <w:rPr>
          <w:sz w:val="16"/>
          <w:szCs w:val="16"/>
        </w:rPr>
      </w:pPr>
      <w:proofErr w:type="gramStart"/>
      <w:r>
        <w:rPr>
          <w:sz w:val="16"/>
          <w:szCs w:val="16"/>
          <w:vertAlign w:val="superscript"/>
        </w:rPr>
        <w:t>a</w:t>
      </w:r>
      <w:proofErr w:type="gramEnd"/>
      <w:r w:rsidRPr="00690023">
        <w:rPr>
          <w:sz w:val="16"/>
          <w:szCs w:val="16"/>
        </w:rPr>
        <w:t xml:space="preserve"> Linear regression model adjusted for age, sex, parental education</w:t>
      </w:r>
      <w:r>
        <w:rPr>
          <w:sz w:val="16"/>
          <w:szCs w:val="16"/>
        </w:rPr>
        <w:t>,</w:t>
      </w:r>
      <w:r w:rsidRPr="00690023">
        <w:rPr>
          <w:sz w:val="16"/>
          <w:szCs w:val="16"/>
        </w:rPr>
        <w:t xml:space="preserve"> entered puberty (yes/no), </w:t>
      </w:r>
      <w:r>
        <w:rPr>
          <w:sz w:val="16"/>
          <w:szCs w:val="16"/>
        </w:rPr>
        <w:t>fat mass index</w:t>
      </w:r>
      <w:r w:rsidRPr="00690023">
        <w:rPr>
          <w:sz w:val="16"/>
          <w:szCs w:val="16"/>
        </w:rPr>
        <w:t xml:space="preserve"> (kg/m</w:t>
      </w:r>
      <w:r w:rsidRPr="00690023">
        <w:rPr>
          <w:sz w:val="16"/>
          <w:szCs w:val="16"/>
          <w:vertAlign w:val="superscript"/>
        </w:rPr>
        <w:t>2</w:t>
      </w:r>
      <w:r w:rsidRPr="00690023">
        <w:rPr>
          <w:sz w:val="16"/>
          <w:szCs w:val="16"/>
        </w:rPr>
        <w:t xml:space="preserve">) and </w:t>
      </w:r>
      <w:r w:rsidRPr="00694824">
        <w:rPr>
          <w:rFonts w:eastAsia="Times New Roman"/>
          <w:color w:val="000000" w:themeColor="text1"/>
          <w:sz w:val="16"/>
          <w:szCs w:val="16"/>
        </w:rPr>
        <w:t>moderat</w:t>
      </w:r>
      <w:r>
        <w:rPr>
          <w:rFonts w:eastAsia="Times New Roman"/>
          <w:color w:val="000000" w:themeColor="text1"/>
          <w:sz w:val="16"/>
          <w:szCs w:val="16"/>
        </w:rPr>
        <w:t xml:space="preserve">e-to-vigorous physical activity </w:t>
      </w:r>
      <w:r w:rsidRPr="00690023">
        <w:rPr>
          <w:sz w:val="16"/>
          <w:szCs w:val="16"/>
        </w:rPr>
        <w:t>(min/d)</w:t>
      </w:r>
      <w:r>
        <w:rPr>
          <w:sz w:val="16"/>
          <w:szCs w:val="16"/>
        </w:rPr>
        <w:t xml:space="preserve">. </w:t>
      </w:r>
      <w:r w:rsidRPr="00690023">
        <w:rPr>
          <w:sz w:val="16"/>
          <w:szCs w:val="16"/>
        </w:rPr>
        <w:t xml:space="preserve">Regression coefficients are presented as </w:t>
      </w:r>
      <w:proofErr w:type="spellStart"/>
      <w:r w:rsidRPr="00690023">
        <w:rPr>
          <w:sz w:val="16"/>
          <w:szCs w:val="16"/>
        </w:rPr>
        <w:t>cardiometabolic</w:t>
      </w:r>
      <w:proofErr w:type="spellEnd"/>
      <w:r w:rsidRPr="00690023">
        <w:rPr>
          <w:sz w:val="16"/>
          <w:szCs w:val="16"/>
        </w:rPr>
        <w:t xml:space="preserve"> outcome change per </w:t>
      </w:r>
      <w:r>
        <w:rPr>
          <w:sz w:val="16"/>
          <w:szCs w:val="16"/>
        </w:rPr>
        <w:t>genetic risk score group</w:t>
      </w:r>
    </w:p>
    <w:p w:rsidR="00795A03" w:rsidRPr="00690023" w:rsidRDefault="00795A03" w:rsidP="00795A03">
      <w:pPr>
        <w:rPr>
          <w:sz w:val="16"/>
          <w:szCs w:val="16"/>
        </w:rPr>
      </w:pPr>
      <w:proofErr w:type="gramStart"/>
      <w:r>
        <w:rPr>
          <w:color w:val="000000" w:themeColor="text1"/>
          <w:sz w:val="16"/>
          <w:szCs w:val="16"/>
          <w:vertAlign w:val="superscript"/>
        </w:rPr>
        <w:t>b</w:t>
      </w:r>
      <w:proofErr w:type="gramEnd"/>
      <w:r w:rsidRPr="00690023">
        <w:rPr>
          <w:color w:val="000000" w:themeColor="text1"/>
          <w:sz w:val="16"/>
          <w:szCs w:val="16"/>
        </w:rPr>
        <w:t xml:space="preserve"> </w:t>
      </w:r>
      <w:r w:rsidRPr="00690023">
        <w:rPr>
          <w:sz w:val="16"/>
          <w:szCs w:val="16"/>
        </w:rPr>
        <w:t>Analysis with log transformed values and back transformed to normal units.</w:t>
      </w:r>
    </w:p>
    <w:p w:rsidR="00795A03" w:rsidRPr="00676FF8" w:rsidRDefault="00795A03" w:rsidP="00795A03">
      <w:pPr>
        <w:spacing w:line="276" w:lineRule="auto"/>
        <w:rPr>
          <w:sz w:val="16"/>
          <w:szCs w:val="16"/>
        </w:rPr>
      </w:pPr>
      <w:proofErr w:type="gramStart"/>
      <w:r>
        <w:rPr>
          <w:rFonts w:eastAsia="Times New Roman"/>
          <w:iCs/>
          <w:color w:val="000000" w:themeColor="text1"/>
          <w:sz w:val="16"/>
          <w:szCs w:val="16"/>
          <w:vertAlign w:val="superscript"/>
        </w:rPr>
        <w:t>c</w:t>
      </w:r>
      <w:proofErr w:type="gramEnd"/>
      <w:r w:rsidRPr="00690023">
        <w:rPr>
          <w:rFonts w:eastAsia="Times New Roman"/>
          <w:iCs/>
          <w:color w:val="000000" w:themeColor="text1"/>
          <w:sz w:val="16"/>
          <w:szCs w:val="16"/>
        </w:rPr>
        <w:t xml:space="preserve"> </w:t>
      </w:r>
      <w:r w:rsidRPr="00690023">
        <w:rPr>
          <w:sz w:val="16"/>
          <w:szCs w:val="16"/>
        </w:rPr>
        <w:t>Subjects with fasting status.</w:t>
      </w:r>
    </w:p>
    <w:p w:rsidR="00795A03" w:rsidRPr="00676FF8" w:rsidRDefault="00795A03" w:rsidP="00795A03">
      <w:pPr>
        <w:rPr>
          <w:sz w:val="16"/>
          <w:szCs w:val="16"/>
        </w:rPr>
      </w:pPr>
    </w:p>
    <w:p w:rsidR="001332E9" w:rsidRDefault="001332E9"/>
    <w:sectPr w:rsidR="001332E9" w:rsidSect="00ED6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CB9"/>
    <w:multiLevelType w:val="hybridMultilevel"/>
    <w:tmpl w:val="35D2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A219D"/>
    <w:multiLevelType w:val="hybridMultilevel"/>
    <w:tmpl w:val="C2107BD6"/>
    <w:lvl w:ilvl="0" w:tplc="8E723A8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881A28"/>
    <w:multiLevelType w:val="hybridMultilevel"/>
    <w:tmpl w:val="2EAE35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A5926"/>
    <w:multiLevelType w:val="hybridMultilevel"/>
    <w:tmpl w:val="C6E8633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242AC"/>
    <w:multiLevelType w:val="hybridMultilevel"/>
    <w:tmpl w:val="4EA6B132"/>
    <w:lvl w:ilvl="0" w:tplc="493296E4">
      <w:numFmt w:val="bullet"/>
      <w:lvlText w:val=""/>
      <w:lvlJc w:val="left"/>
      <w:pPr>
        <w:ind w:left="1148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" w15:restartNumberingAfterBreak="0">
    <w:nsid w:val="51752B31"/>
    <w:multiLevelType w:val="hybridMultilevel"/>
    <w:tmpl w:val="34E6D836"/>
    <w:lvl w:ilvl="0" w:tplc="9CBEAE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90D99"/>
    <w:multiLevelType w:val="hybridMultilevel"/>
    <w:tmpl w:val="C90EB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03"/>
    <w:rsid w:val="001003FC"/>
    <w:rsid w:val="001332E9"/>
    <w:rsid w:val="001F1235"/>
    <w:rsid w:val="0047134B"/>
    <w:rsid w:val="00795A03"/>
    <w:rsid w:val="00F2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CE5E-C204-4512-9C89-8F70BECA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0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A03"/>
    <w:pPr>
      <w:keepNext/>
      <w:keepLines/>
      <w:spacing w:before="240"/>
      <w:jc w:val="center"/>
      <w:outlineLvl w:val="0"/>
    </w:pPr>
    <w:rPr>
      <w:rFonts w:eastAsiaTheme="majorEastAsia"/>
      <w:b/>
      <w:color w:val="2E74B5" w:themeColor="accent1" w:themeShade="BF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A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A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A03"/>
    <w:rPr>
      <w:rFonts w:ascii="Times New Roman" w:eastAsiaTheme="majorEastAsia" w:hAnsi="Times New Roman" w:cs="Times New Roman"/>
      <w:b/>
      <w:color w:val="2E74B5" w:themeColor="accent1" w:themeShade="BF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95A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95A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customStyle="1" w:styleId="GridTable3-Accent11">
    <w:name w:val="Grid Table 3 - Accent 11"/>
    <w:basedOn w:val="TableNormal"/>
    <w:uiPriority w:val="48"/>
    <w:rsid w:val="00795A03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795A03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795A03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795A03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5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0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0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03"/>
    <w:rPr>
      <w:rFonts w:ascii="Tahoma" w:hAnsi="Tahoma" w:cs="Tahoma"/>
      <w:sz w:val="16"/>
      <w:szCs w:val="16"/>
      <w:lang w:val="en-US"/>
    </w:rPr>
  </w:style>
  <w:style w:type="paragraph" w:customStyle="1" w:styleId="p1">
    <w:name w:val="p1"/>
    <w:basedOn w:val="Normal"/>
    <w:rsid w:val="00795A03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795A03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795A0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5A03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95A03"/>
  </w:style>
  <w:style w:type="character" w:styleId="Hyperlink">
    <w:name w:val="Hyperlink"/>
    <w:basedOn w:val="DefaultParagraphFont"/>
    <w:uiPriority w:val="99"/>
    <w:unhideWhenUsed/>
    <w:rsid w:val="00795A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A03"/>
    <w:pPr>
      <w:ind w:left="720"/>
      <w:contextualSpacing/>
    </w:pPr>
  </w:style>
  <w:style w:type="paragraph" w:styleId="Revision">
    <w:name w:val="Revision"/>
    <w:hidden/>
    <w:uiPriority w:val="99"/>
    <w:semiHidden/>
    <w:rsid w:val="00795A0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5A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A03"/>
    <w:rPr>
      <w:rFonts w:ascii="Times New Roman" w:hAnsi="Times New Roman" w:cs="Times New Roman"/>
      <w:sz w:val="24"/>
      <w:szCs w:val="24"/>
      <w:lang w:val="en-US"/>
    </w:rPr>
  </w:style>
  <w:style w:type="table" w:styleId="PlainTable5">
    <w:name w:val="Plain Table 5"/>
    <w:basedOn w:val="TableNormal"/>
    <w:uiPriority w:val="45"/>
    <w:rsid w:val="00795A03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795A03"/>
    <w:rPr>
      <w:b/>
      <w:bCs/>
    </w:rPr>
  </w:style>
  <w:style w:type="character" w:styleId="Emphasis">
    <w:name w:val="Emphasis"/>
    <w:basedOn w:val="DefaultParagraphFont"/>
    <w:uiPriority w:val="20"/>
    <w:qFormat/>
    <w:rsid w:val="00795A03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795A03"/>
  </w:style>
  <w:style w:type="paragraph" w:styleId="NormalWeb">
    <w:name w:val="Normal (Web)"/>
    <w:basedOn w:val="Normal"/>
    <w:uiPriority w:val="99"/>
    <w:semiHidden/>
    <w:unhideWhenUsed/>
    <w:rsid w:val="00795A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1533</Words>
  <Characters>6059</Characters>
  <Application>Microsoft Office Word</Application>
  <DocSecurity>0</DocSecurity>
  <Lines>1514</Lines>
  <Paragraphs>948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Lauritzen</dc:creator>
  <cp:keywords/>
  <dc:description/>
  <cp:lastModifiedBy>Lotte Lauritzen</cp:lastModifiedBy>
  <cp:revision>2</cp:revision>
  <dcterms:created xsi:type="dcterms:W3CDTF">2019-12-03T10:50:00Z</dcterms:created>
  <dcterms:modified xsi:type="dcterms:W3CDTF">2019-12-03T10:50:00Z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