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35517" w14:textId="77777777" w:rsidR="00FA2B8C" w:rsidRPr="009423C1" w:rsidRDefault="00203FC9" w:rsidP="00B245B3">
      <w:pPr>
        <w:spacing w:line="360" w:lineRule="auto"/>
        <w:rPr>
          <w:lang w:val="en-GB"/>
        </w:rPr>
      </w:pPr>
      <w:r w:rsidRPr="009423C1">
        <w:rPr>
          <w:b/>
          <w:lang w:val="en-GB"/>
        </w:rPr>
        <w:t>Supplementary</w:t>
      </w:r>
      <w:r w:rsidR="00FA2B8C" w:rsidRPr="009423C1">
        <w:rPr>
          <w:b/>
          <w:lang w:val="en-GB"/>
        </w:rPr>
        <w:t xml:space="preserve"> </w:t>
      </w:r>
      <w:r w:rsidR="002D3C25" w:rsidRPr="009423C1">
        <w:rPr>
          <w:b/>
          <w:lang w:val="en-GB"/>
        </w:rPr>
        <w:t xml:space="preserve">Table </w:t>
      </w:r>
      <w:r w:rsidR="00FA2B8C" w:rsidRPr="009423C1">
        <w:rPr>
          <w:b/>
          <w:lang w:val="en-GB"/>
        </w:rPr>
        <w:t>1</w:t>
      </w:r>
      <w:r w:rsidR="00FA2B8C" w:rsidRPr="009423C1">
        <w:rPr>
          <w:lang w:val="en-GB"/>
        </w:rPr>
        <w:t xml:space="preserve"> Ingredient and determined nutrient compositions of the experimental diets</w:t>
      </w:r>
      <w:r w:rsidR="002D3C25" w:rsidRPr="009423C1">
        <w:rPr>
          <w:lang w:val="en-GB"/>
        </w:rPr>
        <w:t>.</w:t>
      </w: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83"/>
        <w:gridCol w:w="1310"/>
        <w:gridCol w:w="248"/>
        <w:gridCol w:w="1240"/>
        <w:gridCol w:w="355"/>
        <w:gridCol w:w="1451"/>
        <w:gridCol w:w="349"/>
        <w:gridCol w:w="1318"/>
      </w:tblGrid>
      <w:tr w:rsidR="000877CE" w:rsidRPr="009423C1" w14:paraId="39B3551C" w14:textId="77777777" w:rsidTr="00B9134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nil"/>
              <w:right w:val="nil"/>
            </w:tcBorders>
          </w:tcPr>
          <w:p w14:paraId="39B35518" w14:textId="77777777" w:rsidR="00BE7370" w:rsidRPr="009423C1" w:rsidRDefault="00BE7370" w:rsidP="00B245B3">
            <w:pPr>
              <w:spacing w:line="360" w:lineRule="auto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9B35519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vertAlign w:val="superscript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3551A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3551B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Diet</w:t>
            </w:r>
          </w:p>
        </w:tc>
      </w:tr>
      <w:tr w:rsidR="000877CE" w:rsidRPr="009423C1" w14:paraId="39B35525" w14:textId="77777777" w:rsidTr="00B9134A">
        <w:trPr>
          <w:trHeight w:val="255"/>
        </w:trPr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</w:tcPr>
          <w:p w14:paraId="39B3551D" w14:textId="77777777" w:rsidR="00BE7370" w:rsidRPr="009423C1" w:rsidRDefault="00BE7370" w:rsidP="00B245B3">
            <w:pPr>
              <w:spacing w:line="360" w:lineRule="auto"/>
              <w:jc w:val="both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 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B3551E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vertAlign w:val="superscript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3551F" w14:textId="77777777" w:rsidR="00BE7370" w:rsidRPr="009423C1" w:rsidRDefault="00BE7370" w:rsidP="00EF507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Adaptation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35520" w14:textId="77777777" w:rsidR="00BE7370" w:rsidRPr="009423C1" w:rsidRDefault="00E51FAD" w:rsidP="00EF507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Fibre</w:t>
            </w:r>
            <w:r w:rsidR="00BE7370" w:rsidRPr="009423C1">
              <w:rPr>
                <w:sz w:val="22"/>
                <w:szCs w:val="22"/>
                <w:lang w:val="en-GB"/>
              </w:rPr>
              <w:t>-free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35521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 xml:space="preserve">Kiwifruit </w:t>
            </w:r>
          </w:p>
          <w:p w14:paraId="39B35522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(133 g/kg DM)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35523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 xml:space="preserve">Kiwifruit </w:t>
            </w:r>
          </w:p>
          <w:p w14:paraId="39B35524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vertAlign w:val="superscript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(266 g/kg DM)</w:t>
            </w:r>
          </w:p>
        </w:tc>
      </w:tr>
      <w:tr w:rsidR="000877CE" w:rsidRPr="009423C1" w14:paraId="39B3552C" w14:textId="77777777" w:rsidTr="00B9134A">
        <w:trPr>
          <w:trHeight w:val="255"/>
        </w:trPr>
        <w:tc>
          <w:tcPr>
            <w:tcW w:w="2977" w:type="dxa"/>
            <w:gridSpan w:val="2"/>
            <w:tcBorders>
              <w:left w:val="nil"/>
              <w:right w:val="nil"/>
            </w:tcBorders>
            <w:vAlign w:val="center"/>
          </w:tcPr>
          <w:p w14:paraId="39B35526" w14:textId="77777777" w:rsidR="00BE7370" w:rsidRPr="009423C1" w:rsidRDefault="00BE7370" w:rsidP="00B245B3">
            <w:pPr>
              <w:spacing w:line="360" w:lineRule="auto"/>
              <w:jc w:val="both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 xml:space="preserve">Ingredient, g/kg </w:t>
            </w:r>
          </w:p>
        </w:tc>
        <w:tc>
          <w:tcPr>
            <w:tcW w:w="1310" w:type="dxa"/>
            <w:tcBorders>
              <w:left w:val="nil"/>
              <w:right w:val="nil"/>
            </w:tcBorders>
          </w:tcPr>
          <w:p w14:paraId="39B35527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  <w:vAlign w:val="center"/>
          </w:tcPr>
          <w:p w14:paraId="39B35528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9B35529" w14:textId="77777777" w:rsidR="00BE7370" w:rsidRPr="009423C1" w:rsidRDefault="00BE7370" w:rsidP="00B245B3">
            <w:pPr>
              <w:spacing w:line="360" w:lineRule="auto"/>
              <w:jc w:val="center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9B3552A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  <w:vAlign w:val="center"/>
          </w:tcPr>
          <w:p w14:paraId="39B3552B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0877CE" w:rsidRPr="009423C1" w14:paraId="39B35533" w14:textId="77777777" w:rsidTr="00B9134A">
        <w:trPr>
          <w:trHeight w:val="255"/>
        </w:trPr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9B3552D" w14:textId="77777777" w:rsidR="00BE7370" w:rsidRPr="009423C1" w:rsidRDefault="00BE7370" w:rsidP="00B245B3">
            <w:pPr>
              <w:spacing w:line="360" w:lineRule="auto"/>
              <w:ind w:left="283"/>
              <w:jc w:val="both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Purified cellulose</w:t>
            </w: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</w:tcPr>
          <w:p w14:paraId="39B3552E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  <w:vAlign w:val="center"/>
          </w:tcPr>
          <w:p w14:paraId="39B3552F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9B35530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9B35531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  <w:vAlign w:val="center"/>
          </w:tcPr>
          <w:p w14:paraId="39B35532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-</w:t>
            </w:r>
          </w:p>
        </w:tc>
      </w:tr>
      <w:tr w:rsidR="000877CE" w:rsidRPr="009423C1" w14:paraId="39B3553A" w14:textId="77777777" w:rsidTr="00B9134A">
        <w:trPr>
          <w:trHeight w:val="255"/>
        </w:trPr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9B35534" w14:textId="77777777" w:rsidR="00BE7370" w:rsidRPr="009423C1" w:rsidRDefault="00BE7370" w:rsidP="006544B6">
            <w:pPr>
              <w:spacing w:line="360" w:lineRule="auto"/>
              <w:ind w:left="283"/>
              <w:jc w:val="both"/>
              <w:rPr>
                <w:sz w:val="22"/>
                <w:szCs w:val="22"/>
                <w:vertAlign w:val="superscript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Kiwifruit DM</w:t>
            </w:r>
            <w:r w:rsidR="006544B6" w:rsidRPr="009423C1">
              <w:rPr>
                <w:sz w:val="22"/>
                <w:szCs w:val="22"/>
                <w:vertAlign w:val="superscript"/>
                <w:lang w:val="en-GB"/>
              </w:rPr>
              <w:t>*</w:t>
            </w: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</w:tcPr>
          <w:p w14:paraId="39B35535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  <w:vAlign w:val="center"/>
          </w:tcPr>
          <w:p w14:paraId="39B35536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9B35537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9B35538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133</w:t>
            </w: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  <w:vAlign w:val="center"/>
          </w:tcPr>
          <w:p w14:paraId="39B35539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266</w:t>
            </w:r>
          </w:p>
        </w:tc>
      </w:tr>
      <w:tr w:rsidR="000877CE" w:rsidRPr="009423C1" w14:paraId="39B35541" w14:textId="77777777" w:rsidTr="00B9134A">
        <w:trPr>
          <w:trHeight w:val="255"/>
        </w:trPr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9B3553B" w14:textId="77777777" w:rsidR="00BE7370" w:rsidRPr="009423C1" w:rsidRDefault="00BE7370" w:rsidP="00B245B3">
            <w:pPr>
              <w:spacing w:line="360" w:lineRule="auto"/>
              <w:ind w:left="283"/>
              <w:jc w:val="both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Casein</w:t>
            </w: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</w:tcPr>
          <w:p w14:paraId="39B3553C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167</w:t>
            </w: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  <w:vAlign w:val="center"/>
          </w:tcPr>
          <w:p w14:paraId="39B3553D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9B3553E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167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9B3553F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157</w:t>
            </w: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  <w:vAlign w:val="center"/>
          </w:tcPr>
          <w:p w14:paraId="39B35540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148</w:t>
            </w:r>
          </w:p>
        </w:tc>
      </w:tr>
      <w:tr w:rsidR="000877CE" w:rsidRPr="009423C1" w14:paraId="39B35548" w14:textId="77777777" w:rsidTr="00B9134A">
        <w:trPr>
          <w:trHeight w:val="25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42" w14:textId="77777777" w:rsidR="00BE7370" w:rsidRPr="009423C1" w:rsidRDefault="00BE7370" w:rsidP="00B245B3">
            <w:pPr>
              <w:spacing w:line="360" w:lineRule="auto"/>
              <w:ind w:left="283"/>
              <w:jc w:val="both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Soybean oil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39B35543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50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44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45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50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46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50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47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50</w:t>
            </w:r>
          </w:p>
        </w:tc>
      </w:tr>
      <w:tr w:rsidR="000877CE" w:rsidRPr="009423C1" w14:paraId="39B3554F" w14:textId="77777777" w:rsidTr="00B9134A">
        <w:trPr>
          <w:trHeight w:val="25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49" w14:textId="77777777" w:rsidR="00BE7370" w:rsidRPr="009423C1" w:rsidRDefault="00BE7370" w:rsidP="00B245B3">
            <w:pPr>
              <w:spacing w:line="360" w:lineRule="auto"/>
              <w:ind w:left="283"/>
              <w:jc w:val="both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Sucrose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39B3554A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141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4B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4C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141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4D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70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4E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-</w:t>
            </w:r>
          </w:p>
        </w:tc>
      </w:tr>
      <w:tr w:rsidR="000877CE" w:rsidRPr="009423C1" w14:paraId="39B35556" w14:textId="77777777" w:rsidTr="00B9134A">
        <w:trPr>
          <w:trHeight w:val="25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50" w14:textId="77777777" w:rsidR="00BE7370" w:rsidRPr="009423C1" w:rsidRDefault="00BE7370" w:rsidP="00B245B3">
            <w:pPr>
              <w:spacing w:line="360" w:lineRule="auto"/>
              <w:ind w:left="283"/>
              <w:jc w:val="both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Wheat starch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39B35551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588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52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53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610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54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559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55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506</w:t>
            </w:r>
          </w:p>
        </w:tc>
      </w:tr>
      <w:tr w:rsidR="000877CE" w:rsidRPr="009423C1" w14:paraId="39B3555D" w14:textId="77777777" w:rsidTr="00B9134A">
        <w:trPr>
          <w:trHeight w:val="255"/>
        </w:trPr>
        <w:tc>
          <w:tcPr>
            <w:tcW w:w="2977" w:type="dxa"/>
            <w:gridSpan w:val="2"/>
            <w:tcBorders>
              <w:left w:val="nil"/>
              <w:right w:val="nil"/>
            </w:tcBorders>
            <w:vAlign w:val="center"/>
          </w:tcPr>
          <w:p w14:paraId="39B35557" w14:textId="77777777" w:rsidR="00BE7370" w:rsidRPr="009423C1" w:rsidRDefault="00BE7370" w:rsidP="00B245B3">
            <w:pPr>
              <w:spacing w:line="360" w:lineRule="auto"/>
              <w:ind w:left="283"/>
              <w:jc w:val="both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Sodium chloride</w:t>
            </w:r>
          </w:p>
        </w:tc>
        <w:tc>
          <w:tcPr>
            <w:tcW w:w="1310" w:type="dxa"/>
            <w:tcBorders>
              <w:left w:val="nil"/>
              <w:right w:val="nil"/>
            </w:tcBorders>
          </w:tcPr>
          <w:p w14:paraId="39B35558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48" w:type="dxa"/>
            <w:tcBorders>
              <w:left w:val="nil"/>
              <w:right w:val="nil"/>
            </w:tcBorders>
            <w:vAlign w:val="center"/>
          </w:tcPr>
          <w:p w14:paraId="39B35559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595" w:type="dxa"/>
            <w:gridSpan w:val="2"/>
            <w:tcBorders>
              <w:left w:val="nil"/>
              <w:right w:val="nil"/>
            </w:tcBorders>
            <w:vAlign w:val="center"/>
          </w:tcPr>
          <w:p w14:paraId="39B3555A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vAlign w:val="center"/>
          </w:tcPr>
          <w:p w14:paraId="39B3555B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1318" w:type="dxa"/>
            <w:tcBorders>
              <w:left w:val="nil"/>
              <w:right w:val="nil"/>
            </w:tcBorders>
            <w:vAlign w:val="center"/>
          </w:tcPr>
          <w:p w14:paraId="39B3555C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3</w:t>
            </w:r>
          </w:p>
        </w:tc>
      </w:tr>
      <w:tr w:rsidR="000877CE" w:rsidRPr="009423C1" w14:paraId="39B35564" w14:textId="77777777" w:rsidTr="00B9134A">
        <w:trPr>
          <w:trHeight w:val="255"/>
        </w:trPr>
        <w:tc>
          <w:tcPr>
            <w:tcW w:w="2977" w:type="dxa"/>
            <w:gridSpan w:val="2"/>
            <w:tcBorders>
              <w:left w:val="nil"/>
              <w:right w:val="nil"/>
            </w:tcBorders>
            <w:vAlign w:val="center"/>
          </w:tcPr>
          <w:p w14:paraId="39B3555E" w14:textId="77777777" w:rsidR="00BE7370" w:rsidRPr="009423C1" w:rsidRDefault="00BE7370" w:rsidP="00B245B3">
            <w:pPr>
              <w:spacing w:line="360" w:lineRule="auto"/>
              <w:ind w:left="283"/>
              <w:jc w:val="both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Vitamin/mineral premix</w:t>
            </w:r>
            <w:r w:rsidR="006544B6" w:rsidRPr="009423C1">
              <w:rPr>
                <w:sz w:val="22"/>
                <w:szCs w:val="22"/>
                <w:vertAlign w:val="superscript"/>
                <w:lang w:val="en-GB"/>
              </w:rPr>
              <w:t>†</w:t>
            </w:r>
          </w:p>
        </w:tc>
        <w:tc>
          <w:tcPr>
            <w:tcW w:w="1310" w:type="dxa"/>
            <w:tcBorders>
              <w:left w:val="nil"/>
              <w:right w:val="nil"/>
            </w:tcBorders>
          </w:tcPr>
          <w:p w14:paraId="39B3555F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248" w:type="dxa"/>
            <w:tcBorders>
              <w:left w:val="nil"/>
              <w:right w:val="nil"/>
            </w:tcBorders>
            <w:vAlign w:val="center"/>
          </w:tcPr>
          <w:p w14:paraId="39B35560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595" w:type="dxa"/>
            <w:gridSpan w:val="2"/>
            <w:tcBorders>
              <w:left w:val="nil"/>
              <w:right w:val="nil"/>
            </w:tcBorders>
            <w:vAlign w:val="center"/>
          </w:tcPr>
          <w:p w14:paraId="39B35561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vAlign w:val="center"/>
          </w:tcPr>
          <w:p w14:paraId="39B35562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1318" w:type="dxa"/>
            <w:tcBorders>
              <w:left w:val="nil"/>
              <w:right w:val="nil"/>
            </w:tcBorders>
            <w:vAlign w:val="center"/>
          </w:tcPr>
          <w:p w14:paraId="39B35563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5</w:t>
            </w:r>
          </w:p>
        </w:tc>
      </w:tr>
      <w:tr w:rsidR="000877CE" w:rsidRPr="009423C1" w14:paraId="39B3556B" w14:textId="77777777" w:rsidTr="00B9134A">
        <w:trPr>
          <w:trHeight w:val="255"/>
        </w:trPr>
        <w:tc>
          <w:tcPr>
            <w:tcW w:w="2977" w:type="dxa"/>
            <w:gridSpan w:val="2"/>
            <w:tcBorders>
              <w:left w:val="nil"/>
              <w:right w:val="nil"/>
            </w:tcBorders>
            <w:vAlign w:val="center"/>
          </w:tcPr>
          <w:p w14:paraId="39B35565" w14:textId="77777777" w:rsidR="00BE7370" w:rsidRPr="009423C1" w:rsidRDefault="00BE7370" w:rsidP="00B245B3">
            <w:pPr>
              <w:spacing w:line="360" w:lineRule="auto"/>
              <w:ind w:left="283"/>
              <w:jc w:val="both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Calcium carbonate</w:t>
            </w:r>
          </w:p>
        </w:tc>
        <w:tc>
          <w:tcPr>
            <w:tcW w:w="1310" w:type="dxa"/>
            <w:tcBorders>
              <w:left w:val="nil"/>
              <w:right w:val="nil"/>
            </w:tcBorders>
          </w:tcPr>
          <w:p w14:paraId="39B35566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248" w:type="dxa"/>
            <w:tcBorders>
              <w:left w:val="nil"/>
              <w:right w:val="nil"/>
            </w:tcBorders>
            <w:vAlign w:val="center"/>
          </w:tcPr>
          <w:p w14:paraId="39B35567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595" w:type="dxa"/>
            <w:gridSpan w:val="2"/>
            <w:tcBorders>
              <w:left w:val="nil"/>
              <w:right w:val="nil"/>
            </w:tcBorders>
            <w:vAlign w:val="center"/>
          </w:tcPr>
          <w:p w14:paraId="39B35568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vAlign w:val="center"/>
          </w:tcPr>
          <w:p w14:paraId="39B35569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318" w:type="dxa"/>
            <w:tcBorders>
              <w:left w:val="nil"/>
              <w:right w:val="nil"/>
            </w:tcBorders>
            <w:vAlign w:val="center"/>
          </w:tcPr>
          <w:p w14:paraId="39B3556A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1</w:t>
            </w:r>
          </w:p>
        </w:tc>
      </w:tr>
      <w:tr w:rsidR="000877CE" w:rsidRPr="009423C1" w14:paraId="39B35572" w14:textId="77777777" w:rsidTr="00B9134A">
        <w:trPr>
          <w:trHeight w:val="255"/>
        </w:trPr>
        <w:tc>
          <w:tcPr>
            <w:tcW w:w="2977" w:type="dxa"/>
            <w:gridSpan w:val="2"/>
            <w:tcBorders>
              <w:left w:val="nil"/>
              <w:right w:val="nil"/>
            </w:tcBorders>
            <w:vAlign w:val="center"/>
          </w:tcPr>
          <w:p w14:paraId="39B3556C" w14:textId="77777777" w:rsidR="00BE7370" w:rsidRPr="009423C1" w:rsidRDefault="00BE7370" w:rsidP="00B245B3">
            <w:pPr>
              <w:spacing w:line="360" w:lineRule="auto"/>
              <w:ind w:left="283"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9423C1">
              <w:rPr>
                <w:sz w:val="22"/>
                <w:szCs w:val="22"/>
                <w:lang w:val="en-GB"/>
              </w:rPr>
              <w:t>Dicalcium</w:t>
            </w:r>
            <w:proofErr w:type="spellEnd"/>
            <w:r w:rsidRPr="009423C1">
              <w:rPr>
                <w:sz w:val="22"/>
                <w:szCs w:val="22"/>
                <w:lang w:val="en-GB"/>
              </w:rPr>
              <w:t xml:space="preserve"> phosphate</w:t>
            </w:r>
          </w:p>
        </w:tc>
        <w:tc>
          <w:tcPr>
            <w:tcW w:w="1310" w:type="dxa"/>
            <w:tcBorders>
              <w:left w:val="nil"/>
              <w:right w:val="nil"/>
            </w:tcBorders>
          </w:tcPr>
          <w:p w14:paraId="39B3556D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248" w:type="dxa"/>
            <w:tcBorders>
              <w:left w:val="nil"/>
              <w:right w:val="nil"/>
            </w:tcBorders>
            <w:vAlign w:val="center"/>
          </w:tcPr>
          <w:p w14:paraId="39B3556E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595" w:type="dxa"/>
            <w:gridSpan w:val="2"/>
            <w:tcBorders>
              <w:left w:val="nil"/>
              <w:right w:val="nil"/>
            </w:tcBorders>
            <w:vAlign w:val="center"/>
          </w:tcPr>
          <w:p w14:paraId="39B3556F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vAlign w:val="center"/>
          </w:tcPr>
          <w:p w14:paraId="39B35570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1318" w:type="dxa"/>
            <w:tcBorders>
              <w:left w:val="nil"/>
              <w:right w:val="nil"/>
            </w:tcBorders>
            <w:vAlign w:val="center"/>
          </w:tcPr>
          <w:p w14:paraId="39B35571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18</w:t>
            </w:r>
          </w:p>
        </w:tc>
      </w:tr>
      <w:tr w:rsidR="000877CE" w:rsidRPr="009423C1" w14:paraId="39B35579" w14:textId="77777777" w:rsidTr="00B9134A">
        <w:trPr>
          <w:trHeight w:val="255"/>
        </w:trPr>
        <w:tc>
          <w:tcPr>
            <w:tcW w:w="2977" w:type="dxa"/>
            <w:gridSpan w:val="2"/>
            <w:tcBorders>
              <w:left w:val="nil"/>
              <w:right w:val="nil"/>
            </w:tcBorders>
            <w:vAlign w:val="center"/>
          </w:tcPr>
          <w:p w14:paraId="39B35573" w14:textId="77777777" w:rsidR="00BE7370" w:rsidRPr="009423C1" w:rsidRDefault="00BE7370" w:rsidP="00B245B3">
            <w:pPr>
              <w:spacing w:line="360" w:lineRule="auto"/>
              <w:ind w:left="283"/>
              <w:jc w:val="both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Titanium dioxide</w:t>
            </w:r>
          </w:p>
        </w:tc>
        <w:tc>
          <w:tcPr>
            <w:tcW w:w="1310" w:type="dxa"/>
            <w:tcBorders>
              <w:left w:val="nil"/>
              <w:right w:val="nil"/>
            </w:tcBorders>
          </w:tcPr>
          <w:p w14:paraId="39B35574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248" w:type="dxa"/>
            <w:tcBorders>
              <w:left w:val="nil"/>
              <w:right w:val="nil"/>
            </w:tcBorders>
            <w:vAlign w:val="center"/>
          </w:tcPr>
          <w:p w14:paraId="39B35575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595" w:type="dxa"/>
            <w:gridSpan w:val="2"/>
            <w:tcBorders>
              <w:left w:val="nil"/>
              <w:right w:val="nil"/>
            </w:tcBorders>
            <w:vAlign w:val="center"/>
          </w:tcPr>
          <w:p w14:paraId="39B35576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vAlign w:val="center"/>
          </w:tcPr>
          <w:p w14:paraId="39B35577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1318" w:type="dxa"/>
            <w:tcBorders>
              <w:left w:val="nil"/>
              <w:right w:val="nil"/>
            </w:tcBorders>
            <w:vAlign w:val="center"/>
          </w:tcPr>
          <w:p w14:paraId="39B35578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3</w:t>
            </w:r>
          </w:p>
        </w:tc>
      </w:tr>
      <w:tr w:rsidR="000877CE" w:rsidRPr="009423C1" w14:paraId="39B35580" w14:textId="77777777" w:rsidTr="00B9134A">
        <w:trPr>
          <w:trHeight w:val="255"/>
        </w:trPr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9B3557A" w14:textId="77777777" w:rsidR="00BE7370" w:rsidRPr="009423C1" w:rsidRDefault="00BE7370" w:rsidP="00B245B3">
            <w:pPr>
              <w:spacing w:line="360" w:lineRule="auto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</w:tcPr>
          <w:p w14:paraId="39B3557B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7C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7D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7E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7F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0877CE" w:rsidRPr="009423C1" w14:paraId="39B35587" w14:textId="77777777" w:rsidTr="00B9134A">
        <w:trPr>
          <w:trHeight w:val="255"/>
        </w:trPr>
        <w:tc>
          <w:tcPr>
            <w:tcW w:w="42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82" w14:textId="52D50495" w:rsidR="00F86246" w:rsidRPr="009423C1" w:rsidRDefault="00F86246" w:rsidP="00F86246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Determined nutrients, g/kg DM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83" w14:textId="77777777" w:rsidR="00F86246" w:rsidRPr="009423C1" w:rsidRDefault="00F86246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84" w14:textId="77777777" w:rsidR="00F86246" w:rsidRPr="009423C1" w:rsidRDefault="00F86246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85" w14:textId="77777777" w:rsidR="00F86246" w:rsidRPr="009423C1" w:rsidRDefault="00F86246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86" w14:textId="77777777" w:rsidR="00F86246" w:rsidRPr="009423C1" w:rsidRDefault="00F86246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0877CE" w:rsidRPr="009423C1" w14:paraId="39B3558E" w14:textId="77777777" w:rsidTr="00B9134A">
        <w:trPr>
          <w:trHeight w:val="25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88" w14:textId="77777777" w:rsidR="00BE7370" w:rsidRPr="009423C1" w:rsidRDefault="00BE7370" w:rsidP="00B245B3">
            <w:pPr>
              <w:spacing w:line="360" w:lineRule="auto"/>
              <w:ind w:left="283"/>
              <w:jc w:val="both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Crude protein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39B35589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8A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8B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163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8C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170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8D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162</w:t>
            </w:r>
          </w:p>
        </w:tc>
      </w:tr>
      <w:tr w:rsidR="000877CE" w:rsidRPr="009423C1" w14:paraId="39B35595" w14:textId="77777777" w:rsidTr="00B9134A">
        <w:trPr>
          <w:trHeight w:val="25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8F" w14:textId="77777777" w:rsidR="00BE7370" w:rsidRPr="009423C1" w:rsidRDefault="00BE7370" w:rsidP="00B245B3">
            <w:pPr>
              <w:spacing w:line="360" w:lineRule="auto"/>
              <w:ind w:left="283"/>
              <w:jc w:val="both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Total lipid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39B35590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91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92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47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93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55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94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58</w:t>
            </w:r>
          </w:p>
        </w:tc>
      </w:tr>
      <w:tr w:rsidR="000877CE" w:rsidRPr="009423C1" w14:paraId="39B3559C" w14:textId="77777777" w:rsidTr="00B9134A">
        <w:trPr>
          <w:trHeight w:val="25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96" w14:textId="77777777" w:rsidR="00BE7370" w:rsidRPr="009423C1" w:rsidRDefault="00BE7370" w:rsidP="00B245B3">
            <w:pPr>
              <w:spacing w:line="360" w:lineRule="auto"/>
              <w:ind w:left="283"/>
              <w:jc w:val="both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Ash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39B35597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98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99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9A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33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9B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40</w:t>
            </w:r>
          </w:p>
        </w:tc>
      </w:tr>
      <w:tr w:rsidR="000877CE" w:rsidRPr="009423C1" w14:paraId="39B355A3" w14:textId="77777777" w:rsidTr="00B9134A">
        <w:trPr>
          <w:trHeight w:val="255"/>
        </w:trPr>
        <w:tc>
          <w:tcPr>
            <w:tcW w:w="2977" w:type="dxa"/>
            <w:gridSpan w:val="2"/>
            <w:tcBorders>
              <w:left w:val="nil"/>
              <w:right w:val="nil"/>
            </w:tcBorders>
            <w:vAlign w:val="center"/>
          </w:tcPr>
          <w:p w14:paraId="39B3559D" w14:textId="77777777" w:rsidR="00BE7370" w:rsidRPr="009423C1" w:rsidRDefault="00BE7370" w:rsidP="00B245B3">
            <w:pPr>
              <w:spacing w:line="360" w:lineRule="auto"/>
              <w:ind w:left="283"/>
              <w:jc w:val="both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 xml:space="preserve">Soluble </w:t>
            </w:r>
            <w:r w:rsidR="00E51FAD" w:rsidRPr="009423C1">
              <w:rPr>
                <w:sz w:val="22"/>
                <w:szCs w:val="22"/>
                <w:lang w:val="en-GB"/>
              </w:rPr>
              <w:t>fibre</w:t>
            </w:r>
          </w:p>
        </w:tc>
        <w:tc>
          <w:tcPr>
            <w:tcW w:w="1310" w:type="dxa"/>
            <w:tcBorders>
              <w:left w:val="nil"/>
              <w:right w:val="nil"/>
            </w:tcBorders>
          </w:tcPr>
          <w:p w14:paraId="39B3559E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248" w:type="dxa"/>
            <w:tcBorders>
              <w:left w:val="nil"/>
              <w:right w:val="nil"/>
            </w:tcBorders>
            <w:vAlign w:val="center"/>
          </w:tcPr>
          <w:p w14:paraId="39B3559F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595" w:type="dxa"/>
            <w:gridSpan w:val="2"/>
            <w:tcBorders>
              <w:left w:val="nil"/>
              <w:right w:val="nil"/>
            </w:tcBorders>
            <w:vAlign w:val="center"/>
          </w:tcPr>
          <w:p w14:paraId="39B355A0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vAlign w:val="center"/>
          </w:tcPr>
          <w:p w14:paraId="39B355A1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1318" w:type="dxa"/>
            <w:tcBorders>
              <w:left w:val="nil"/>
              <w:right w:val="nil"/>
            </w:tcBorders>
            <w:vAlign w:val="center"/>
          </w:tcPr>
          <w:p w14:paraId="39B355A2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13</w:t>
            </w:r>
          </w:p>
        </w:tc>
      </w:tr>
      <w:tr w:rsidR="000877CE" w:rsidRPr="009423C1" w14:paraId="39B355AA" w14:textId="77777777" w:rsidTr="00B9134A">
        <w:trPr>
          <w:trHeight w:val="255"/>
        </w:trPr>
        <w:tc>
          <w:tcPr>
            <w:tcW w:w="2977" w:type="dxa"/>
            <w:gridSpan w:val="2"/>
            <w:tcBorders>
              <w:left w:val="nil"/>
              <w:right w:val="nil"/>
            </w:tcBorders>
            <w:vAlign w:val="center"/>
          </w:tcPr>
          <w:p w14:paraId="39B355A4" w14:textId="77777777" w:rsidR="00BE7370" w:rsidRPr="009423C1" w:rsidRDefault="00BE7370" w:rsidP="00B245B3">
            <w:pPr>
              <w:spacing w:line="360" w:lineRule="auto"/>
              <w:ind w:left="283"/>
              <w:jc w:val="both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 xml:space="preserve">Insoluble </w:t>
            </w:r>
            <w:r w:rsidR="00E51FAD" w:rsidRPr="009423C1">
              <w:rPr>
                <w:sz w:val="22"/>
                <w:szCs w:val="22"/>
                <w:lang w:val="en-GB"/>
              </w:rPr>
              <w:t>fibre</w:t>
            </w:r>
          </w:p>
        </w:tc>
        <w:tc>
          <w:tcPr>
            <w:tcW w:w="1310" w:type="dxa"/>
            <w:tcBorders>
              <w:left w:val="nil"/>
              <w:right w:val="nil"/>
            </w:tcBorders>
          </w:tcPr>
          <w:p w14:paraId="39B355A5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248" w:type="dxa"/>
            <w:tcBorders>
              <w:left w:val="nil"/>
              <w:right w:val="nil"/>
            </w:tcBorders>
            <w:vAlign w:val="center"/>
          </w:tcPr>
          <w:p w14:paraId="39B355A6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595" w:type="dxa"/>
            <w:gridSpan w:val="2"/>
            <w:tcBorders>
              <w:left w:val="nil"/>
              <w:right w:val="nil"/>
            </w:tcBorders>
            <w:vAlign w:val="center"/>
          </w:tcPr>
          <w:p w14:paraId="39B355A7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vAlign w:val="center"/>
          </w:tcPr>
          <w:p w14:paraId="39B355A8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1318" w:type="dxa"/>
            <w:tcBorders>
              <w:left w:val="nil"/>
              <w:right w:val="nil"/>
            </w:tcBorders>
            <w:vAlign w:val="center"/>
          </w:tcPr>
          <w:p w14:paraId="39B355A9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35</w:t>
            </w:r>
          </w:p>
        </w:tc>
      </w:tr>
      <w:tr w:rsidR="000877CE" w:rsidRPr="009423C1" w14:paraId="39B355B1" w14:textId="77777777" w:rsidTr="00B9134A">
        <w:trPr>
          <w:trHeight w:val="25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AB" w14:textId="77777777" w:rsidR="00BE7370" w:rsidRPr="009423C1" w:rsidRDefault="00BE7370" w:rsidP="00B245B3">
            <w:pPr>
              <w:spacing w:line="360" w:lineRule="auto"/>
              <w:ind w:left="283"/>
              <w:jc w:val="both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 xml:space="preserve">Total dietary </w:t>
            </w:r>
            <w:r w:rsidR="00E51FAD" w:rsidRPr="009423C1">
              <w:rPr>
                <w:sz w:val="22"/>
                <w:szCs w:val="22"/>
                <w:lang w:val="en-GB"/>
              </w:rPr>
              <w:t>fibre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39B355AC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AD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AE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AF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B0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48</w:t>
            </w:r>
          </w:p>
        </w:tc>
      </w:tr>
      <w:tr w:rsidR="000877CE" w:rsidRPr="009423C1" w14:paraId="39B355B8" w14:textId="77777777" w:rsidTr="00B9134A">
        <w:trPr>
          <w:trHeight w:val="25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B2" w14:textId="77777777" w:rsidR="00675BCC" w:rsidRPr="009423C1" w:rsidRDefault="00675BCC" w:rsidP="00B245B3">
            <w:pPr>
              <w:spacing w:line="360" w:lineRule="auto"/>
              <w:ind w:left="283"/>
              <w:jc w:val="both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Starch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39B355B3" w14:textId="77777777" w:rsidR="00675BCC" w:rsidRPr="009423C1" w:rsidRDefault="00675BCC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B4" w14:textId="77777777" w:rsidR="00675BCC" w:rsidRPr="009423C1" w:rsidRDefault="00675BCC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B5" w14:textId="77777777" w:rsidR="00675BCC" w:rsidRPr="009423C1" w:rsidRDefault="00675BCC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569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B6" w14:textId="77777777" w:rsidR="00675BCC" w:rsidRPr="009423C1" w:rsidRDefault="00675BCC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513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55B7" w14:textId="77777777" w:rsidR="00675BCC" w:rsidRPr="009423C1" w:rsidRDefault="00675BCC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468</w:t>
            </w:r>
          </w:p>
        </w:tc>
      </w:tr>
      <w:tr w:rsidR="000877CE" w:rsidRPr="009423C1" w14:paraId="39B355BF" w14:textId="77777777" w:rsidTr="00B9134A">
        <w:trPr>
          <w:trHeight w:val="255"/>
        </w:trPr>
        <w:tc>
          <w:tcPr>
            <w:tcW w:w="2977" w:type="dxa"/>
            <w:gridSpan w:val="2"/>
            <w:tcBorders>
              <w:left w:val="nil"/>
              <w:right w:val="nil"/>
            </w:tcBorders>
            <w:vAlign w:val="center"/>
          </w:tcPr>
          <w:p w14:paraId="39B355B9" w14:textId="77777777" w:rsidR="00BE7370" w:rsidRPr="009423C1" w:rsidRDefault="00BE7370" w:rsidP="00B245B3">
            <w:pPr>
              <w:spacing w:line="360" w:lineRule="auto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310" w:type="dxa"/>
            <w:tcBorders>
              <w:left w:val="nil"/>
              <w:right w:val="nil"/>
            </w:tcBorders>
          </w:tcPr>
          <w:p w14:paraId="39B355BA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8" w:type="dxa"/>
            <w:tcBorders>
              <w:left w:val="nil"/>
              <w:right w:val="nil"/>
            </w:tcBorders>
            <w:vAlign w:val="center"/>
          </w:tcPr>
          <w:p w14:paraId="39B355BB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595" w:type="dxa"/>
            <w:gridSpan w:val="2"/>
            <w:tcBorders>
              <w:left w:val="nil"/>
              <w:right w:val="nil"/>
            </w:tcBorders>
            <w:vAlign w:val="center"/>
          </w:tcPr>
          <w:p w14:paraId="39B355BC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vAlign w:val="center"/>
          </w:tcPr>
          <w:p w14:paraId="39B355BD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318" w:type="dxa"/>
            <w:tcBorders>
              <w:left w:val="nil"/>
              <w:right w:val="nil"/>
            </w:tcBorders>
            <w:vAlign w:val="center"/>
          </w:tcPr>
          <w:p w14:paraId="39B355BE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0877CE" w:rsidRPr="009423C1" w14:paraId="39B355C6" w14:textId="77777777" w:rsidTr="00B9134A">
        <w:trPr>
          <w:trHeight w:val="255"/>
        </w:trPr>
        <w:tc>
          <w:tcPr>
            <w:tcW w:w="2977" w:type="dxa"/>
            <w:gridSpan w:val="2"/>
            <w:tcBorders>
              <w:left w:val="nil"/>
              <w:right w:val="nil"/>
            </w:tcBorders>
            <w:vAlign w:val="center"/>
          </w:tcPr>
          <w:p w14:paraId="39B355C0" w14:textId="77777777" w:rsidR="00BE7370" w:rsidRPr="009423C1" w:rsidRDefault="00BE7370" w:rsidP="00B245B3">
            <w:pPr>
              <w:spacing w:line="360" w:lineRule="auto"/>
              <w:jc w:val="both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Determined energy</w:t>
            </w:r>
          </w:p>
        </w:tc>
        <w:tc>
          <w:tcPr>
            <w:tcW w:w="1310" w:type="dxa"/>
            <w:tcBorders>
              <w:left w:val="nil"/>
              <w:right w:val="nil"/>
            </w:tcBorders>
          </w:tcPr>
          <w:p w14:paraId="39B355C1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8" w:type="dxa"/>
            <w:tcBorders>
              <w:left w:val="nil"/>
              <w:right w:val="nil"/>
            </w:tcBorders>
            <w:vAlign w:val="center"/>
          </w:tcPr>
          <w:p w14:paraId="39B355C2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595" w:type="dxa"/>
            <w:gridSpan w:val="2"/>
            <w:tcBorders>
              <w:left w:val="nil"/>
              <w:right w:val="nil"/>
            </w:tcBorders>
            <w:vAlign w:val="center"/>
          </w:tcPr>
          <w:p w14:paraId="39B355C3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vAlign w:val="center"/>
          </w:tcPr>
          <w:p w14:paraId="39B355C4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318" w:type="dxa"/>
            <w:tcBorders>
              <w:left w:val="nil"/>
              <w:right w:val="nil"/>
            </w:tcBorders>
            <w:vAlign w:val="center"/>
          </w:tcPr>
          <w:p w14:paraId="39B355C5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0877CE" w:rsidRPr="009423C1" w14:paraId="39B355CD" w14:textId="77777777" w:rsidTr="00B9134A">
        <w:trPr>
          <w:trHeight w:val="255"/>
        </w:trPr>
        <w:tc>
          <w:tcPr>
            <w:tcW w:w="297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B355C7" w14:textId="77777777" w:rsidR="00BE7370" w:rsidRPr="009423C1" w:rsidRDefault="00BE7370" w:rsidP="00B245B3">
            <w:pPr>
              <w:spacing w:line="360" w:lineRule="auto"/>
              <w:ind w:left="283"/>
              <w:jc w:val="both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Gross energy, MJ/kg DM</w:t>
            </w:r>
          </w:p>
        </w:tc>
        <w:tc>
          <w:tcPr>
            <w:tcW w:w="1310" w:type="dxa"/>
            <w:tcBorders>
              <w:left w:val="nil"/>
              <w:bottom w:val="single" w:sz="4" w:space="0" w:color="auto"/>
              <w:right w:val="nil"/>
            </w:tcBorders>
          </w:tcPr>
          <w:p w14:paraId="39B355C8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2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B355C9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59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B355CA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18.6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B355CB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18.5</w:t>
            </w:r>
          </w:p>
        </w:tc>
        <w:tc>
          <w:tcPr>
            <w:tcW w:w="13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B355CC" w14:textId="77777777" w:rsidR="00BE7370" w:rsidRPr="009423C1" w:rsidRDefault="00BE7370" w:rsidP="00B245B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18.8</w:t>
            </w:r>
          </w:p>
        </w:tc>
      </w:tr>
    </w:tbl>
    <w:p w14:paraId="39B355CE" w14:textId="77777777" w:rsidR="005B486A" w:rsidRPr="009423C1" w:rsidRDefault="005B486A" w:rsidP="00B245B3">
      <w:pPr>
        <w:spacing w:line="360" w:lineRule="auto"/>
        <w:rPr>
          <w:sz w:val="20"/>
          <w:szCs w:val="20"/>
          <w:lang w:val="en-GB"/>
        </w:rPr>
      </w:pPr>
      <w:r w:rsidRPr="009423C1">
        <w:rPr>
          <w:sz w:val="20"/>
          <w:szCs w:val="20"/>
          <w:lang w:val="en-GB"/>
        </w:rPr>
        <w:t>DM, dry matter</w:t>
      </w:r>
    </w:p>
    <w:p w14:paraId="39B355CF" w14:textId="77777777" w:rsidR="00FA2B8C" w:rsidRPr="009423C1" w:rsidRDefault="006544B6" w:rsidP="00B245B3">
      <w:pPr>
        <w:spacing w:line="360" w:lineRule="auto"/>
        <w:rPr>
          <w:rStyle w:val="citationproper1"/>
          <w:sz w:val="20"/>
          <w:szCs w:val="20"/>
          <w:lang w:val="en-GB"/>
        </w:rPr>
      </w:pPr>
      <w:r w:rsidRPr="009423C1">
        <w:rPr>
          <w:sz w:val="20"/>
          <w:szCs w:val="20"/>
          <w:vertAlign w:val="superscript"/>
          <w:lang w:val="en-GB"/>
        </w:rPr>
        <w:t>*</w:t>
      </w:r>
      <w:r w:rsidR="00FA2B8C" w:rsidRPr="009423C1">
        <w:rPr>
          <w:rStyle w:val="citationproper1"/>
          <w:sz w:val="20"/>
          <w:szCs w:val="20"/>
          <w:lang w:val="en-GB"/>
        </w:rPr>
        <w:t xml:space="preserve"> Freshly peeled and crushed kiwifruit was added to the diets just prior to feeding.</w:t>
      </w:r>
    </w:p>
    <w:p w14:paraId="50E1465F" w14:textId="443634A8" w:rsidR="00642EA2" w:rsidRPr="009423C1" w:rsidRDefault="006544B6" w:rsidP="00B245B3">
      <w:pPr>
        <w:spacing w:line="360" w:lineRule="auto"/>
        <w:rPr>
          <w:lang w:val="en-GB"/>
        </w:rPr>
        <w:sectPr w:rsidR="00642EA2" w:rsidRPr="009423C1" w:rsidSect="00B9134A">
          <w:head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9423C1">
        <w:rPr>
          <w:sz w:val="20"/>
          <w:szCs w:val="20"/>
          <w:vertAlign w:val="superscript"/>
          <w:lang w:val="en-GB"/>
        </w:rPr>
        <w:t>†</w:t>
      </w:r>
      <w:r w:rsidR="00FA2B8C" w:rsidRPr="009423C1">
        <w:rPr>
          <w:rStyle w:val="citationproper1"/>
          <w:sz w:val="20"/>
          <w:szCs w:val="20"/>
          <w:vertAlign w:val="superscript"/>
          <w:lang w:val="en-GB"/>
        </w:rPr>
        <w:t xml:space="preserve"> </w:t>
      </w:r>
      <w:r w:rsidR="00EB4612" w:rsidRPr="009423C1">
        <w:rPr>
          <w:rStyle w:val="citationproper1"/>
          <w:sz w:val="20"/>
          <w:szCs w:val="20"/>
          <w:lang w:val="en-GB"/>
        </w:rPr>
        <w:t xml:space="preserve">Vitamin and mineral premixes were obtained from Vitec Nutrition Ltd (Auckland, New Zealand) and supplied (per kg of diet as-fed):  </w:t>
      </w:r>
      <w:proofErr w:type="spellStart"/>
      <w:r w:rsidR="00EB4612" w:rsidRPr="009423C1">
        <w:rPr>
          <w:rStyle w:val="citationproper1"/>
          <w:sz w:val="20"/>
          <w:szCs w:val="20"/>
          <w:lang w:val="en-GB"/>
        </w:rPr>
        <w:t>Mn</w:t>
      </w:r>
      <w:proofErr w:type="spellEnd"/>
      <w:r w:rsidR="00EB4612" w:rsidRPr="009423C1">
        <w:rPr>
          <w:rStyle w:val="citationproper1"/>
          <w:sz w:val="20"/>
          <w:szCs w:val="20"/>
          <w:lang w:val="en-GB"/>
        </w:rPr>
        <w:t xml:space="preserve">, 45 mg; Zn, 80 mg; Cu, 25 mg; Co, 0.5 mg; Se, 0.3 mg; Fe, 100 mg; I, 1.0 mg; Choline, 100 mg; all-trans </w:t>
      </w:r>
      <w:proofErr w:type="spellStart"/>
      <w:r w:rsidR="00EB4612" w:rsidRPr="009423C1">
        <w:rPr>
          <w:rStyle w:val="citationproper1"/>
          <w:sz w:val="20"/>
          <w:szCs w:val="20"/>
          <w:lang w:val="en-GB"/>
        </w:rPr>
        <w:t>retinylacetate</w:t>
      </w:r>
      <w:proofErr w:type="spellEnd"/>
      <w:r w:rsidR="00EB4612" w:rsidRPr="009423C1">
        <w:rPr>
          <w:rStyle w:val="citationproper1"/>
          <w:sz w:val="20"/>
          <w:szCs w:val="20"/>
          <w:lang w:val="en-GB"/>
        </w:rPr>
        <w:t xml:space="preserve">, 3.0 mg; cholecalciferol, 0.05 mg; α-tocopherol, 50 mg; </w:t>
      </w:r>
      <w:proofErr w:type="spellStart"/>
      <w:r w:rsidR="00EB4612" w:rsidRPr="009423C1">
        <w:rPr>
          <w:rStyle w:val="citationproper1"/>
          <w:sz w:val="20"/>
          <w:szCs w:val="20"/>
          <w:lang w:val="en-GB"/>
        </w:rPr>
        <w:t>menadione</w:t>
      </w:r>
      <w:proofErr w:type="spellEnd"/>
      <w:r w:rsidR="00EB4612" w:rsidRPr="009423C1">
        <w:rPr>
          <w:rStyle w:val="citationproper1"/>
          <w:sz w:val="20"/>
          <w:szCs w:val="20"/>
          <w:lang w:val="en-GB"/>
        </w:rPr>
        <w:t xml:space="preserve">, 2.0 mg; </w:t>
      </w:r>
      <w:proofErr w:type="spellStart"/>
      <w:r w:rsidR="00EB4612" w:rsidRPr="009423C1">
        <w:rPr>
          <w:rStyle w:val="citationproper1"/>
          <w:sz w:val="20"/>
          <w:szCs w:val="20"/>
          <w:lang w:val="en-GB"/>
        </w:rPr>
        <w:t>thiamin</w:t>
      </w:r>
      <w:proofErr w:type="spellEnd"/>
      <w:r w:rsidR="00EB4612" w:rsidRPr="009423C1">
        <w:rPr>
          <w:rStyle w:val="citationproper1"/>
          <w:sz w:val="20"/>
          <w:szCs w:val="20"/>
          <w:lang w:val="en-GB"/>
        </w:rPr>
        <w:t>, 1.0 mg; riboflavin, 3.0 mg; nicotinic acid, 15 mg; pantothenic acid, 20 mg; pyridoxine, 2.0 mg; cyanocobalamin, 0.01 mg; folic acid, 0.5 mg; biotin, 0.1 mg.</w:t>
      </w:r>
    </w:p>
    <w:p w14:paraId="39B355D1" w14:textId="61B3A271" w:rsidR="008B406D" w:rsidRPr="009423C1" w:rsidRDefault="00203FC9" w:rsidP="00B245B3">
      <w:pPr>
        <w:spacing w:line="360" w:lineRule="auto"/>
        <w:rPr>
          <w:lang w:val="en-GB"/>
        </w:rPr>
      </w:pPr>
      <w:r w:rsidRPr="009423C1">
        <w:rPr>
          <w:b/>
          <w:lang w:val="en-GB"/>
        </w:rPr>
        <w:lastRenderedPageBreak/>
        <w:t>Supplementary</w:t>
      </w:r>
      <w:r w:rsidR="002D3C25" w:rsidRPr="009423C1">
        <w:rPr>
          <w:b/>
          <w:lang w:val="en-GB"/>
        </w:rPr>
        <w:t xml:space="preserve"> Table </w:t>
      </w:r>
      <w:r w:rsidR="00C72698" w:rsidRPr="009423C1">
        <w:rPr>
          <w:b/>
          <w:lang w:val="en-GB"/>
        </w:rPr>
        <w:t>2</w:t>
      </w:r>
      <w:r w:rsidR="002672F2" w:rsidRPr="009423C1">
        <w:rPr>
          <w:b/>
          <w:lang w:val="en-GB"/>
        </w:rPr>
        <w:t xml:space="preserve">. </w:t>
      </w:r>
      <w:r w:rsidR="007C6D7C" w:rsidRPr="009423C1">
        <w:rPr>
          <w:lang w:val="en-GB"/>
        </w:rPr>
        <w:t>D</w:t>
      </w:r>
      <w:r w:rsidR="002672F2" w:rsidRPr="009423C1">
        <w:rPr>
          <w:lang w:val="en-GB"/>
        </w:rPr>
        <w:t>ry matter (DM) content</w:t>
      </w:r>
      <w:r w:rsidR="00F006FD" w:rsidRPr="009423C1">
        <w:rPr>
          <w:lang w:val="en-GB"/>
        </w:rPr>
        <w:t xml:space="preserve"> of </w:t>
      </w:r>
      <w:r w:rsidR="00AB1547" w:rsidRPr="009423C1">
        <w:rPr>
          <w:lang w:val="en-GB"/>
        </w:rPr>
        <w:t>fresh</w:t>
      </w:r>
      <w:r w:rsidR="00F006FD" w:rsidRPr="009423C1">
        <w:rPr>
          <w:lang w:val="en-GB"/>
        </w:rPr>
        <w:t xml:space="preserve"> ileal </w:t>
      </w:r>
      <w:proofErr w:type="spellStart"/>
      <w:r w:rsidR="00F006FD" w:rsidRPr="009423C1">
        <w:rPr>
          <w:lang w:val="en-GB"/>
        </w:rPr>
        <w:t>digesta</w:t>
      </w:r>
      <w:proofErr w:type="spellEnd"/>
      <w:r w:rsidR="00F006FD" w:rsidRPr="009423C1">
        <w:rPr>
          <w:lang w:val="en-GB"/>
        </w:rPr>
        <w:t xml:space="preserve"> and </w:t>
      </w:r>
      <w:r w:rsidR="00E51FAD" w:rsidRPr="009423C1">
        <w:rPr>
          <w:lang w:val="en-GB"/>
        </w:rPr>
        <w:t>faeces</w:t>
      </w:r>
      <w:r w:rsidR="00F006FD" w:rsidRPr="009423C1">
        <w:rPr>
          <w:lang w:val="en-GB"/>
        </w:rPr>
        <w:t>,</w:t>
      </w:r>
      <w:r w:rsidR="002672F2" w:rsidRPr="009423C1">
        <w:rPr>
          <w:lang w:val="en-GB"/>
        </w:rPr>
        <w:t xml:space="preserve"> and</w:t>
      </w:r>
      <w:r w:rsidR="00F006FD" w:rsidRPr="009423C1">
        <w:rPr>
          <w:lang w:val="en-GB"/>
        </w:rPr>
        <w:t xml:space="preserve"> amount of DM </w:t>
      </w:r>
      <w:r w:rsidR="00B11C97" w:rsidRPr="009423C1">
        <w:rPr>
          <w:lang w:val="en-GB"/>
        </w:rPr>
        <w:t xml:space="preserve">entering </w:t>
      </w:r>
      <w:r w:rsidR="001A7204" w:rsidRPr="009423C1">
        <w:rPr>
          <w:lang w:val="en-GB"/>
        </w:rPr>
        <w:t xml:space="preserve">(ileal </w:t>
      </w:r>
      <w:proofErr w:type="spellStart"/>
      <w:r w:rsidR="001A7204" w:rsidRPr="009423C1">
        <w:rPr>
          <w:lang w:val="en-GB"/>
        </w:rPr>
        <w:t>digesta</w:t>
      </w:r>
      <w:proofErr w:type="spellEnd"/>
      <w:r w:rsidR="001A7204" w:rsidRPr="009423C1">
        <w:rPr>
          <w:lang w:val="en-GB"/>
        </w:rPr>
        <w:t>)</w:t>
      </w:r>
      <w:r w:rsidR="00F006FD" w:rsidRPr="009423C1">
        <w:rPr>
          <w:lang w:val="en-GB"/>
        </w:rPr>
        <w:t xml:space="preserve"> and </w:t>
      </w:r>
      <w:r w:rsidR="00B11C97" w:rsidRPr="009423C1">
        <w:rPr>
          <w:lang w:val="en-GB"/>
        </w:rPr>
        <w:t xml:space="preserve">exiting </w:t>
      </w:r>
      <w:r w:rsidR="001A7204" w:rsidRPr="009423C1">
        <w:rPr>
          <w:lang w:val="en-GB"/>
        </w:rPr>
        <w:t>(</w:t>
      </w:r>
      <w:r w:rsidR="00E51FAD" w:rsidRPr="009423C1">
        <w:rPr>
          <w:lang w:val="en-GB"/>
        </w:rPr>
        <w:t>faeces</w:t>
      </w:r>
      <w:r w:rsidR="001A7204" w:rsidRPr="009423C1">
        <w:rPr>
          <w:lang w:val="en-GB"/>
        </w:rPr>
        <w:t>)</w:t>
      </w:r>
      <w:r w:rsidR="002672F2" w:rsidRPr="009423C1">
        <w:rPr>
          <w:lang w:val="en-GB"/>
        </w:rPr>
        <w:t xml:space="preserve"> </w:t>
      </w:r>
      <w:r w:rsidR="00B11C97" w:rsidRPr="009423C1">
        <w:rPr>
          <w:lang w:val="en-GB"/>
        </w:rPr>
        <w:t xml:space="preserve">the hindgut </w:t>
      </w:r>
      <w:r w:rsidR="002672F2" w:rsidRPr="009423C1">
        <w:rPr>
          <w:lang w:val="en-GB"/>
        </w:rPr>
        <w:t xml:space="preserve">for pigs fed diets containing different levels of kiwifruit </w:t>
      </w:r>
      <w:r w:rsidR="005B26EB" w:rsidRPr="009423C1">
        <w:rPr>
          <w:lang w:val="en-GB"/>
        </w:rPr>
        <w:t>(KF)</w:t>
      </w:r>
      <w:r w:rsidR="002672F2" w:rsidRPr="009423C1">
        <w:rPr>
          <w:lang w:val="en-GB"/>
        </w:rPr>
        <w:t xml:space="preserve"> over </w:t>
      </w:r>
      <w:r w:rsidR="00883083" w:rsidRPr="009423C1">
        <w:rPr>
          <w:lang w:val="en-GB"/>
        </w:rPr>
        <w:t>44 days</w:t>
      </w:r>
      <w:r w:rsidR="002D57C7" w:rsidRPr="009423C1">
        <w:rPr>
          <w:lang w:val="en-GB"/>
        </w:rPr>
        <w:t xml:space="preserve">. </w:t>
      </w:r>
      <w:r w:rsidR="001914E7" w:rsidRPr="009423C1">
        <w:rPr>
          <w:lang w:val="en-GB"/>
        </w:rPr>
        <w:t>Values are means and pooled SEMs, n=28 for the KF level effect and n=14 for the time effect.</w:t>
      </w:r>
      <w:r w:rsidR="002D57C7" w:rsidRPr="009423C1">
        <w:rPr>
          <w:lang w:val="en-GB"/>
        </w:rPr>
        <w:t xml:space="preserve"> </w:t>
      </w:r>
    </w:p>
    <w:tbl>
      <w:tblPr>
        <w:tblW w:w="12988" w:type="dxa"/>
        <w:tblInd w:w="93" w:type="dxa"/>
        <w:tblLook w:val="04A0" w:firstRow="1" w:lastRow="0" w:firstColumn="1" w:lastColumn="0" w:noHBand="0" w:noVBand="1"/>
      </w:tblPr>
      <w:tblGrid>
        <w:gridCol w:w="1412"/>
        <w:gridCol w:w="1762"/>
        <w:gridCol w:w="400"/>
        <w:gridCol w:w="842"/>
        <w:gridCol w:w="841"/>
        <w:gridCol w:w="746"/>
        <w:gridCol w:w="400"/>
        <w:gridCol w:w="872"/>
        <w:gridCol w:w="871"/>
        <w:gridCol w:w="871"/>
        <w:gridCol w:w="871"/>
        <w:gridCol w:w="669"/>
        <w:gridCol w:w="400"/>
        <w:gridCol w:w="1006"/>
        <w:gridCol w:w="1025"/>
      </w:tblGrid>
      <w:tr w:rsidR="000877CE" w:rsidRPr="009423C1" w14:paraId="7105DE87" w14:textId="109BB04D" w:rsidTr="00173E78">
        <w:trPr>
          <w:trHeight w:val="300"/>
        </w:trPr>
        <w:tc>
          <w:tcPr>
            <w:tcW w:w="14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CB8C9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D3B4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94AD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3AD74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KF level (g/kg DM)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179A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04E54" w14:textId="597AB0C1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 xml:space="preserve">Time (days, faeces/ileal </w:t>
            </w:r>
            <w:proofErr w:type="spellStart"/>
            <w:r w:rsidRPr="009423C1">
              <w:rPr>
                <w:sz w:val="22"/>
                <w:szCs w:val="22"/>
                <w:lang w:val="en-GB"/>
              </w:rPr>
              <w:t>digesta</w:t>
            </w:r>
            <w:proofErr w:type="spellEnd"/>
            <w:r w:rsidRPr="009423C1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CF1F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BB399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P-value</w:t>
            </w:r>
          </w:p>
        </w:tc>
      </w:tr>
      <w:tr w:rsidR="000877CE" w:rsidRPr="009423C1" w14:paraId="79E396B3" w14:textId="43D8F2C6" w:rsidTr="00173E78">
        <w:trPr>
          <w:trHeight w:val="300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6DB41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609FB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9B2F4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3337F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133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B8ED0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266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2AF2F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SEM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76DF3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1CEE1" w14:textId="75249F69" w:rsidR="00173E78" w:rsidRPr="009423C1" w:rsidRDefault="00173E78" w:rsidP="000071C2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4/5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A7225" w14:textId="51373CCC" w:rsidR="00173E78" w:rsidRPr="009423C1" w:rsidRDefault="00173E78" w:rsidP="000071C2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14/15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9B834" w14:textId="2D52C252" w:rsidR="00173E78" w:rsidRPr="009423C1" w:rsidRDefault="00173E78" w:rsidP="000071C2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28/29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C76A9" w14:textId="6084B2D4" w:rsidR="00173E78" w:rsidRPr="009423C1" w:rsidRDefault="00173E78" w:rsidP="000071C2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42/43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10E14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SEM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6098E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962D5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KF level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13B7A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Time</w:t>
            </w:r>
          </w:p>
        </w:tc>
      </w:tr>
      <w:tr w:rsidR="000877CE" w:rsidRPr="009423C1" w14:paraId="52E6B4A5" w14:textId="2D09D5A8" w:rsidTr="00173E78">
        <w:trPr>
          <w:trHeight w:val="300"/>
        </w:trPr>
        <w:tc>
          <w:tcPr>
            <w:tcW w:w="6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959FF" w14:textId="31F6205F" w:rsidR="00173E78" w:rsidRPr="009423C1" w:rsidRDefault="00173E78" w:rsidP="007122D8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DM content, 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E66FA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14869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3917A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0CB0A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A10AE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EB914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F1440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8A8F3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659FB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0877CE" w:rsidRPr="009423C1" w14:paraId="392E3489" w14:textId="5A23387C" w:rsidTr="00173E78">
        <w:trPr>
          <w:trHeight w:val="300"/>
        </w:trPr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ACFC33" w14:textId="622008CB" w:rsidR="00173E78" w:rsidRPr="009423C1" w:rsidRDefault="00173E78" w:rsidP="007122D8">
            <w:pPr>
              <w:spacing w:line="360" w:lineRule="auto"/>
              <w:ind w:left="340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 xml:space="preserve">Ileal </w:t>
            </w:r>
            <w:proofErr w:type="spellStart"/>
            <w:r w:rsidRPr="009423C1">
              <w:rPr>
                <w:sz w:val="22"/>
                <w:szCs w:val="22"/>
                <w:lang w:val="en-GB"/>
              </w:rPr>
              <w:t>digesta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541DB3" w14:textId="77777777" w:rsidR="00173E78" w:rsidRPr="009423C1" w:rsidRDefault="00173E78" w:rsidP="007122D8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42888" w14:textId="3EF03E9C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9.71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3AE58" w14:textId="40E49164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9.41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41DA3" w14:textId="01F7B416" w:rsidR="00173E78" w:rsidRPr="009423C1" w:rsidRDefault="00173E78" w:rsidP="00CA7020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1F4D9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ADB68" w14:textId="3764D7F4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9.69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015ED" w14:textId="54FD019B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9.62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5E336" w14:textId="41D14229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9.51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A7EB5" w14:textId="057EF925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9.40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BDBC4" w14:textId="7D0E381A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ACB43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4BA1B" w14:textId="28B8077B" w:rsidR="00173E78" w:rsidRPr="009423C1" w:rsidRDefault="00173E78" w:rsidP="00CA7020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0.526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485CF" w14:textId="1D5DF75D" w:rsidR="00173E78" w:rsidRPr="009423C1" w:rsidRDefault="00173E78" w:rsidP="00CA7020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0.595</w:t>
            </w:r>
          </w:p>
        </w:tc>
      </w:tr>
      <w:tr w:rsidR="000877CE" w:rsidRPr="009423C1" w14:paraId="5FFEA009" w14:textId="4A2BAEC5" w:rsidTr="00173E78">
        <w:trPr>
          <w:trHeight w:val="300"/>
        </w:trPr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B42B57" w14:textId="40EBA23C" w:rsidR="00173E78" w:rsidRPr="009423C1" w:rsidRDefault="00173E78" w:rsidP="007122D8">
            <w:pPr>
              <w:spacing w:line="360" w:lineRule="auto"/>
              <w:ind w:left="340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Faeces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EF7E66" w14:textId="77777777" w:rsidR="00173E78" w:rsidRPr="009423C1" w:rsidRDefault="00173E78" w:rsidP="007122D8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0E811" w14:textId="0E2547F1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59.7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3CC4A" w14:textId="4745A4A5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53.6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0ECF3" w14:textId="55CA1B5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1.77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AF1DB6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3C906" w14:textId="4587CACC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58.7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3D965" w14:textId="057BC70F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53.9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7FF63" w14:textId="789040D8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58.3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D5101" w14:textId="511499BA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55.6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97D9D" w14:textId="1E5A46C5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1.59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4B93E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344C1" w14:textId="0859B103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0.029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19A06" w14:textId="7A2A7F11" w:rsidR="00173E78" w:rsidRPr="009423C1" w:rsidRDefault="00173E78" w:rsidP="0085207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0.002C</w:t>
            </w:r>
            <w:r w:rsidRPr="009423C1">
              <w:rPr>
                <w:sz w:val="22"/>
                <w:szCs w:val="22"/>
                <w:vertAlign w:val="superscript"/>
                <w:lang w:val="en-GB"/>
              </w:rPr>
              <w:t>*</w:t>
            </w:r>
          </w:p>
        </w:tc>
      </w:tr>
      <w:tr w:rsidR="000877CE" w:rsidRPr="009423C1" w14:paraId="6AA1E142" w14:textId="3EB3940D" w:rsidTr="00173E78">
        <w:trPr>
          <w:trHeight w:val="300"/>
        </w:trPr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2398C" w14:textId="77777777" w:rsidR="00173E78" w:rsidRPr="009423C1" w:rsidRDefault="00173E78" w:rsidP="007122D8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6782B" w14:textId="77777777" w:rsidR="00173E78" w:rsidRPr="009423C1" w:rsidRDefault="00173E78" w:rsidP="007122D8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CC7F6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00700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974A6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CE27E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9BB9E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F4694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3A616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77063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F49FF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6B923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97D83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0BF91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0877CE" w:rsidRPr="009423C1" w14:paraId="482A4ADE" w14:textId="2FDAD5B7" w:rsidTr="00173E78">
        <w:trPr>
          <w:trHeight w:val="300"/>
        </w:trPr>
        <w:tc>
          <w:tcPr>
            <w:tcW w:w="1055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9B08" w14:textId="6823FA01" w:rsidR="00173E78" w:rsidRPr="009423C1" w:rsidRDefault="00173E78" w:rsidP="007122D8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DM entering or exiting the hindgut, g/kg diet DM intake</w:t>
            </w:r>
            <w:r w:rsidRPr="009423C1">
              <w:rPr>
                <w:sz w:val="22"/>
                <w:szCs w:val="22"/>
                <w:vertAlign w:val="superscript"/>
                <w:lang w:val="en-GB"/>
              </w:rPr>
              <w:t>†</w:t>
            </w: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7DFC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24F5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A0F3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0877CE" w:rsidRPr="009423C1" w14:paraId="4AF93BA0" w14:textId="71518A43" w:rsidTr="00173E78">
        <w:trPr>
          <w:trHeight w:val="300"/>
        </w:trPr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6F028" w14:textId="3DDF2EF0" w:rsidR="00173E78" w:rsidRPr="009423C1" w:rsidRDefault="00173E78" w:rsidP="007122D8">
            <w:pPr>
              <w:spacing w:line="360" w:lineRule="auto"/>
              <w:ind w:left="340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 xml:space="preserve">Ileal </w:t>
            </w:r>
            <w:proofErr w:type="spellStart"/>
            <w:r w:rsidRPr="009423C1">
              <w:rPr>
                <w:sz w:val="22"/>
                <w:szCs w:val="22"/>
                <w:lang w:val="en-GB"/>
              </w:rPr>
              <w:t>digesta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7E946" w14:textId="77777777" w:rsidR="00173E78" w:rsidRPr="009423C1" w:rsidRDefault="00173E78" w:rsidP="007122D8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3C99D7" w14:textId="234EC7EB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80.2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99FADE" w14:textId="43AA9063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125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39D690" w14:textId="3DB0BEF0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5.0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E929D3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132FF6" w14:textId="581277E5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103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A16C7D" w14:textId="6698650E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103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1118D0" w14:textId="4373349E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102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A24B92" w14:textId="517D2572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102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39EBF0" w14:textId="0748AD78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3.8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1D5676" w14:textId="77777777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8AEBE0" w14:textId="64CA68B4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&lt;0.001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879F5C" w14:textId="74AC0EC0" w:rsidR="00173E78" w:rsidRPr="009423C1" w:rsidRDefault="00173E78" w:rsidP="007122D8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0.648</w:t>
            </w:r>
          </w:p>
        </w:tc>
      </w:tr>
    </w:tbl>
    <w:p w14:paraId="2099A79D" w14:textId="77777777" w:rsidR="00852073" w:rsidRPr="009423C1" w:rsidRDefault="00852073" w:rsidP="00852073">
      <w:pPr>
        <w:spacing w:line="360" w:lineRule="auto"/>
        <w:rPr>
          <w:sz w:val="20"/>
          <w:szCs w:val="20"/>
          <w:vertAlign w:val="superscript"/>
          <w:lang w:val="en-GB"/>
        </w:rPr>
      </w:pPr>
      <w:r w:rsidRPr="009423C1">
        <w:rPr>
          <w:sz w:val="20"/>
          <w:szCs w:val="20"/>
          <w:lang w:val="en-GB"/>
        </w:rPr>
        <w:t>SEM, standard error of the means.</w:t>
      </w:r>
    </w:p>
    <w:p w14:paraId="2B6C5D52" w14:textId="76AFE0FF" w:rsidR="00852073" w:rsidRPr="009423C1" w:rsidRDefault="00852073" w:rsidP="00852073">
      <w:pPr>
        <w:spacing w:line="360" w:lineRule="auto"/>
        <w:rPr>
          <w:sz w:val="20"/>
          <w:szCs w:val="20"/>
          <w:vertAlign w:val="superscript"/>
          <w:lang w:val="en-GB"/>
        </w:rPr>
      </w:pPr>
      <w:r w:rsidRPr="009423C1">
        <w:rPr>
          <w:sz w:val="20"/>
          <w:szCs w:val="20"/>
          <w:vertAlign w:val="superscript"/>
          <w:lang w:val="en-GB"/>
        </w:rPr>
        <w:t xml:space="preserve">* </w:t>
      </w:r>
      <w:r w:rsidRPr="009423C1">
        <w:rPr>
          <w:sz w:val="20"/>
          <w:szCs w:val="20"/>
          <w:lang w:val="en-GB"/>
        </w:rPr>
        <w:t>C, cubic effect for the time factor.</w:t>
      </w:r>
    </w:p>
    <w:p w14:paraId="3C7F925C" w14:textId="75A3936D" w:rsidR="00D24B7C" w:rsidRPr="009423C1" w:rsidRDefault="00852073" w:rsidP="00B245B3">
      <w:pPr>
        <w:spacing w:line="360" w:lineRule="auto"/>
        <w:rPr>
          <w:lang w:val="en-GB"/>
        </w:rPr>
      </w:pPr>
      <w:r w:rsidRPr="009423C1">
        <w:rPr>
          <w:sz w:val="20"/>
          <w:szCs w:val="20"/>
          <w:vertAlign w:val="superscript"/>
          <w:lang w:val="en-GB"/>
        </w:rPr>
        <w:t xml:space="preserve">† </w:t>
      </w:r>
      <w:r w:rsidRPr="009423C1">
        <w:rPr>
          <w:sz w:val="20"/>
          <w:szCs w:val="20"/>
          <w:lang w:val="en-GB"/>
        </w:rPr>
        <w:t>For the DM exiting the hindgut there was a significant (</w:t>
      </w:r>
      <w:r w:rsidRPr="009423C1">
        <w:rPr>
          <w:i/>
          <w:sz w:val="20"/>
          <w:szCs w:val="20"/>
          <w:lang w:val="en-GB"/>
        </w:rPr>
        <w:t>P</w:t>
      </w:r>
      <w:r w:rsidRPr="009423C1">
        <w:rPr>
          <w:sz w:val="20"/>
          <w:szCs w:val="20"/>
          <w:lang w:val="en-GB"/>
        </w:rPr>
        <w:t>=0.0</w:t>
      </w:r>
      <w:r w:rsidR="005F7F6A" w:rsidRPr="009423C1">
        <w:rPr>
          <w:sz w:val="20"/>
          <w:szCs w:val="20"/>
          <w:lang w:val="en-GB"/>
        </w:rPr>
        <w:t>07</w:t>
      </w:r>
      <w:r w:rsidRPr="009423C1">
        <w:rPr>
          <w:sz w:val="20"/>
          <w:szCs w:val="20"/>
          <w:lang w:val="en-GB"/>
        </w:rPr>
        <w:t>) interaction between KF level and time</w:t>
      </w:r>
      <w:r w:rsidR="00754C32" w:rsidRPr="009423C1">
        <w:rPr>
          <w:sz w:val="20"/>
          <w:szCs w:val="20"/>
          <w:lang w:val="en-GB"/>
        </w:rPr>
        <w:t>. The DM exiting the hindgut was</w:t>
      </w:r>
      <w:r w:rsidRPr="009423C1">
        <w:rPr>
          <w:sz w:val="20"/>
          <w:szCs w:val="20"/>
          <w:lang w:val="en-GB"/>
        </w:rPr>
        <w:t xml:space="preserve"> 46.7, 44.7, 41.8, </w:t>
      </w:r>
      <w:r w:rsidR="005F7F6A" w:rsidRPr="009423C1">
        <w:rPr>
          <w:sz w:val="20"/>
          <w:szCs w:val="20"/>
          <w:lang w:val="en-GB"/>
        </w:rPr>
        <w:t xml:space="preserve">and </w:t>
      </w:r>
      <w:r w:rsidRPr="009423C1">
        <w:rPr>
          <w:sz w:val="20"/>
          <w:szCs w:val="20"/>
          <w:lang w:val="en-GB"/>
        </w:rPr>
        <w:t>38.9 g/kg diet DM intake for the diet 133 g KF/kg diet at 5, 15, 29</w:t>
      </w:r>
      <w:r w:rsidR="005F7F6A" w:rsidRPr="009423C1">
        <w:rPr>
          <w:sz w:val="20"/>
          <w:szCs w:val="20"/>
          <w:lang w:val="en-GB"/>
        </w:rPr>
        <w:t>,</w:t>
      </w:r>
      <w:r w:rsidRPr="009423C1">
        <w:rPr>
          <w:sz w:val="20"/>
          <w:szCs w:val="20"/>
          <w:lang w:val="en-GB"/>
        </w:rPr>
        <w:t xml:space="preserve"> and 43 days respectively</w:t>
      </w:r>
      <w:r w:rsidR="005F7F6A" w:rsidRPr="009423C1">
        <w:rPr>
          <w:sz w:val="20"/>
          <w:szCs w:val="20"/>
          <w:lang w:val="en-GB"/>
        </w:rPr>
        <w:t xml:space="preserve">, </w:t>
      </w:r>
      <w:r w:rsidR="00754C32" w:rsidRPr="009423C1">
        <w:rPr>
          <w:sz w:val="20"/>
          <w:szCs w:val="20"/>
          <w:lang w:val="en-GB"/>
        </w:rPr>
        <w:t xml:space="preserve">while it was </w:t>
      </w:r>
      <w:r w:rsidR="005F7F6A" w:rsidRPr="009423C1">
        <w:rPr>
          <w:sz w:val="20"/>
          <w:szCs w:val="20"/>
          <w:lang w:val="en-GB"/>
        </w:rPr>
        <w:t>64.9, 66.9, 69.8, and 72.7 g/kg diet DM intake for the diet 266 g KF/kg diet</w:t>
      </w:r>
      <w:r w:rsidR="001914E7" w:rsidRPr="009423C1">
        <w:rPr>
          <w:sz w:val="20"/>
          <w:szCs w:val="20"/>
          <w:lang w:val="en-GB"/>
        </w:rPr>
        <w:t xml:space="preserve"> (SEM±2.16, n=7)</w:t>
      </w:r>
      <w:r w:rsidR="005F7F6A" w:rsidRPr="009423C1">
        <w:rPr>
          <w:sz w:val="20"/>
          <w:szCs w:val="20"/>
          <w:lang w:val="en-GB"/>
        </w:rPr>
        <w:t>.</w:t>
      </w:r>
    </w:p>
    <w:p w14:paraId="61A7EC72" w14:textId="0CC9EB3A" w:rsidR="00D24B7C" w:rsidRPr="009423C1" w:rsidRDefault="00D24B7C" w:rsidP="00B245B3">
      <w:pPr>
        <w:spacing w:line="360" w:lineRule="auto"/>
        <w:rPr>
          <w:lang w:val="en-GB"/>
        </w:rPr>
      </w:pPr>
    </w:p>
    <w:p w14:paraId="3951D2D5" w14:textId="2F1499FC" w:rsidR="00D24B7C" w:rsidRPr="009423C1" w:rsidRDefault="00D24B7C" w:rsidP="00B245B3">
      <w:pPr>
        <w:spacing w:line="360" w:lineRule="auto"/>
        <w:rPr>
          <w:lang w:val="en-GB"/>
        </w:rPr>
        <w:sectPr w:rsidR="00D24B7C" w:rsidRPr="009423C1" w:rsidSect="00B9134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A1213FF" w14:textId="6C8A21ED" w:rsidR="00C72698" w:rsidRPr="009423C1" w:rsidRDefault="00C72698" w:rsidP="00C72698">
      <w:pPr>
        <w:spacing w:line="360" w:lineRule="auto"/>
        <w:rPr>
          <w:lang w:val="en-GB"/>
        </w:rPr>
      </w:pPr>
      <w:r w:rsidRPr="009423C1">
        <w:rPr>
          <w:b/>
          <w:lang w:val="en-GB"/>
        </w:rPr>
        <w:lastRenderedPageBreak/>
        <w:t xml:space="preserve">Supplementary Table 3. </w:t>
      </w:r>
      <w:r w:rsidRPr="009423C1">
        <w:rPr>
          <w:lang w:val="en-GB"/>
        </w:rPr>
        <w:t>Response variables for pigs fed a fibre-free diet (7 days) prior to being assigned to diets containing two levels of kiwifruit (KF).</w:t>
      </w:r>
    </w:p>
    <w:tbl>
      <w:tblPr>
        <w:tblpPr w:leftFromText="180" w:rightFromText="180" w:vertAnchor="text" w:horzAnchor="margin" w:tblpY="39"/>
        <w:tblW w:w="8790" w:type="dxa"/>
        <w:tblLook w:val="04A0" w:firstRow="1" w:lastRow="0" w:firstColumn="1" w:lastColumn="0" w:noHBand="0" w:noVBand="1"/>
      </w:tblPr>
      <w:tblGrid>
        <w:gridCol w:w="4253"/>
        <w:gridCol w:w="1134"/>
        <w:gridCol w:w="1135"/>
        <w:gridCol w:w="1134"/>
        <w:gridCol w:w="1134"/>
      </w:tblGrid>
      <w:tr w:rsidR="000877CE" w:rsidRPr="009423C1" w14:paraId="494733A4" w14:textId="77777777" w:rsidTr="000877CE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FBFA" w14:textId="77777777" w:rsidR="00C72698" w:rsidRPr="009423C1" w:rsidRDefault="00C72698" w:rsidP="000877CE">
            <w:pPr>
              <w:rPr>
                <w:sz w:val="22"/>
                <w:szCs w:val="22"/>
              </w:rPr>
            </w:pPr>
            <w:r w:rsidRPr="009423C1">
              <w:rPr>
                <w:sz w:val="22"/>
                <w:szCs w:val="22"/>
              </w:rPr>
              <w:t xml:space="preserve"> Time, days (faeces/ileal </w:t>
            </w:r>
            <w:proofErr w:type="spellStart"/>
            <w:r w:rsidRPr="009423C1">
              <w:rPr>
                <w:sz w:val="22"/>
                <w:szCs w:val="22"/>
              </w:rPr>
              <w:t>digesta</w:t>
            </w:r>
            <w:proofErr w:type="spellEnd"/>
            <w:r w:rsidRPr="009423C1">
              <w:rPr>
                <w:sz w:val="22"/>
                <w:szCs w:val="22"/>
              </w:rPr>
              <w:t xml:space="preserve"> collection):</w:t>
            </w:r>
            <w:r w:rsidRPr="009423C1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04D3B" w14:textId="77777777" w:rsidR="00C72698" w:rsidRPr="009423C1" w:rsidRDefault="00C72698" w:rsidP="000877CE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–3/</w:t>
            </w:r>
            <w:r w:rsidRPr="009423C1">
              <w:rPr>
                <w:lang w:val="en-GB"/>
              </w:rPr>
              <w:t>–2</w:t>
            </w:r>
            <w:r w:rsidRPr="009423C1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FBF1A" w14:textId="77777777" w:rsidR="00C72698" w:rsidRPr="009423C1" w:rsidRDefault="00C72698" w:rsidP="000877CE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–3/</w:t>
            </w:r>
            <w:r w:rsidRPr="009423C1">
              <w:rPr>
                <w:lang w:val="en-GB"/>
              </w:rPr>
              <w:t>–2</w:t>
            </w:r>
            <w:r w:rsidRPr="009423C1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4428" w14:textId="77777777" w:rsidR="00C72698" w:rsidRPr="009423C1" w:rsidRDefault="00C72698" w:rsidP="000877C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61D0" w14:textId="77777777" w:rsidR="00C72698" w:rsidRPr="009423C1" w:rsidRDefault="00C72698" w:rsidP="000877CE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0877CE" w:rsidRPr="009423C1" w14:paraId="164D159F" w14:textId="77777777" w:rsidTr="000877CE">
        <w:trPr>
          <w:trHeight w:val="300"/>
        </w:trPr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94F491" w14:textId="77777777" w:rsidR="00C72698" w:rsidRPr="009423C1" w:rsidRDefault="00C72698" w:rsidP="000877CE">
            <w:pPr>
              <w:rPr>
                <w:sz w:val="22"/>
                <w:szCs w:val="22"/>
              </w:rPr>
            </w:pPr>
            <w:r w:rsidRPr="009423C1">
              <w:rPr>
                <w:sz w:val="22"/>
                <w:szCs w:val="22"/>
                <w:lang w:val="en-GB"/>
              </w:rPr>
              <w:t xml:space="preserve"> KF level assigned, g/kg DM: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773E49" w14:textId="77777777" w:rsidR="00C72698" w:rsidRPr="009423C1" w:rsidRDefault="00C72698" w:rsidP="000877CE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133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9D47AA" w14:textId="77777777" w:rsidR="00C72698" w:rsidRPr="009423C1" w:rsidRDefault="00C72698" w:rsidP="000877CE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266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D33A19" w14:textId="77777777" w:rsidR="00C72698" w:rsidRPr="009423C1" w:rsidRDefault="00C72698" w:rsidP="000877CE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SEM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6895F2" w14:textId="77777777" w:rsidR="00C72698" w:rsidRPr="009423C1" w:rsidRDefault="00C72698" w:rsidP="000877CE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P-value</w:t>
            </w:r>
          </w:p>
        </w:tc>
      </w:tr>
      <w:tr w:rsidR="000877CE" w:rsidRPr="009423C1" w14:paraId="51213E0D" w14:textId="77777777" w:rsidTr="000877CE">
        <w:trPr>
          <w:trHeight w:val="300"/>
        </w:trPr>
        <w:tc>
          <w:tcPr>
            <w:tcW w:w="76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2AC9" w14:textId="77777777" w:rsidR="00C72698" w:rsidRPr="009423C1" w:rsidRDefault="00C72698" w:rsidP="000877CE">
            <w:pPr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Total bacteria, 10</w:t>
            </w:r>
            <w:r w:rsidRPr="009423C1">
              <w:rPr>
                <w:sz w:val="22"/>
                <w:szCs w:val="22"/>
                <w:vertAlign w:val="superscript"/>
                <w:lang w:val="en-GB"/>
              </w:rPr>
              <w:t>11</w:t>
            </w:r>
            <w:r w:rsidRPr="009423C1">
              <w:rPr>
                <w:sz w:val="22"/>
                <w:szCs w:val="22"/>
                <w:lang w:val="en-GB"/>
              </w:rPr>
              <w:t xml:space="preserve"> 16S </w:t>
            </w:r>
            <w:proofErr w:type="spellStart"/>
            <w:r w:rsidRPr="009423C1">
              <w:rPr>
                <w:sz w:val="22"/>
                <w:szCs w:val="22"/>
                <w:lang w:val="en-GB"/>
              </w:rPr>
              <w:t>rRNA</w:t>
            </w:r>
            <w:proofErr w:type="spellEnd"/>
            <w:r w:rsidRPr="009423C1">
              <w:rPr>
                <w:sz w:val="22"/>
                <w:szCs w:val="22"/>
                <w:lang w:val="en-GB"/>
              </w:rPr>
              <w:t xml:space="preserve"> gene copy number/kg diet DM intake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396F" w14:textId="77777777" w:rsidR="00C72698" w:rsidRPr="009423C1" w:rsidRDefault="00C72698" w:rsidP="000877CE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0877CE" w:rsidRPr="009423C1" w14:paraId="0D2C52D3" w14:textId="77777777" w:rsidTr="000877C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53C4" w14:textId="77777777" w:rsidR="00C72698" w:rsidRPr="009423C1" w:rsidRDefault="00C72698" w:rsidP="000877CE">
            <w:pPr>
              <w:ind w:left="340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 xml:space="preserve">Ileal </w:t>
            </w:r>
            <w:proofErr w:type="spellStart"/>
            <w:r w:rsidRPr="009423C1">
              <w:rPr>
                <w:sz w:val="22"/>
                <w:szCs w:val="22"/>
                <w:lang w:val="en-GB"/>
              </w:rPr>
              <w:t>digesta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2DEB" w14:textId="77777777" w:rsidR="00C72698" w:rsidRPr="009423C1" w:rsidRDefault="00C72698" w:rsidP="000877CE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22.1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4E2F" w14:textId="77777777" w:rsidR="00C72698" w:rsidRPr="009423C1" w:rsidRDefault="00C72698" w:rsidP="000877CE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20.5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5BA8" w14:textId="77777777" w:rsidR="00C72698" w:rsidRPr="009423C1" w:rsidRDefault="00C72698" w:rsidP="000877CE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6.75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1C2B" w14:textId="77777777" w:rsidR="00C72698" w:rsidRPr="009423C1" w:rsidRDefault="00C72698" w:rsidP="000877CE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0.330</w:t>
            </w:r>
          </w:p>
        </w:tc>
      </w:tr>
      <w:tr w:rsidR="000877CE" w:rsidRPr="009423C1" w14:paraId="13E5873E" w14:textId="77777777" w:rsidTr="000877C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1AC7" w14:textId="77777777" w:rsidR="00C72698" w:rsidRPr="009423C1" w:rsidRDefault="00C72698" w:rsidP="000877CE">
            <w:pPr>
              <w:ind w:left="340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Faeces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31FD" w14:textId="77777777" w:rsidR="00C72698" w:rsidRPr="009423C1" w:rsidRDefault="00C72698" w:rsidP="000877CE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3.43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8DC2" w14:textId="77777777" w:rsidR="00C72698" w:rsidRPr="009423C1" w:rsidRDefault="00C72698" w:rsidP="000877CE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4.21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EC98" w14:textId="77777777" w:rsidR="00C72698" w:rsidRPr="009423C1" w:rsidRDefault="00C72698" w:rsidP="000877CE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6800" w14:textId="77777777" w:rsidR="00C72698" w:rsidRPr="009423C1" w:rsidRDefault="00C72698" w:rsidP="000877CE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0.497</w:t>
            </w:r>
          </w:p>
        </w:tc>
      </w:tr>
      <w:tr w:rsidR="000877CE" w:rsidRPr="009423C1" w14:paraId="6BAB0F68" w14:textId="77777777" w:rsidTr="000877C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14B0" w14:textId="77777777" w:rsidR="00C72698" w:rsidRPr="009423C1" w:rsidRDefault="00C72698" w:rsidP="000877CE">
            <w:pPr>
              <w:ind w:left="340"/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8280" w14:textId="77777777" w:rsidR="00C72698" w:rsidRPr="009423C1" w:rsidRDefault="00C72698" w:rsidP="000877C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24D2" w14:textId="77777777" w:rsidR="00C72698" w:rsidRPr="009423C1" w:rsidRDefault="00C72698" w:rsidP="000877C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483B" w14:textId="77777777" w:rsidR="00C72698" w:rsidRPr="009423C1" w:rsidRDefault="00C72698" w:rsidP="000877C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E543" w14:textId="77777777" w:rsidR="00C72698" w:rsidRPr="009423C1" w:rsidRDefault="00C72698" w:rsidP="000877CE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0877CE" w:rsidRPr="009423C1" w14:paraId="592BBDBB" w14:textId="77777777" w:rsidTr="000877CE">
        <w:trPr>
          <w:trHeight w:val="300"/>
        </w:trPr>
        <w:tc>
          <w:tcPr>
            <w:tcW w:w="6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0158" w14:textId="77777777" w:rsidR="00C72698" w:rsidRPr="009423C1" w:rsidRDefault="00C72698" w:rsidP="000877CE">
            <w:pPr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DM entering and exiting the hindgut, g/kg diet DM intake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4A7C" w14:textId="77777777" w:rsidR="00C72698" w:rsidRPr="009423C1" w:rsidRDefault="00C72698" w:rsidP="000877C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55C2" w14:textId="77777777" w:rsidR="00C72698" w:rsidRPr="009423C1" w:rsidRDefault="00C72698" w:rsidP="000877CE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0877CE" w:rsidRPr="009423C1" w14:paraId="3171153C" w14:textId="77777777" w:rsidTr="000877C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88FE" w14:textId="77777777" w:rsidR="00C72698" w:rsidRPr="009423C1" w:rsidRDefault="00C72698" w:rsidP="000877CE">
            <w:pPr>
              <w:ind w:left="340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 xml:space="preserve">Ileal </w:t>
            </w:r>
            <w:proofErr w:type="spellStart"/>
            <w:r w:rsidRPr="009423C1">
              <w:rPr>
                <w:sz w:val="22"/>
                <w:szCs w:val="22"/>
                <w:lang w:val="en-GB"/>
              </w:rPr>
              <w:t>digesta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8536" w14:textId="77777777" w:rsidR="00C72698" w:rsidRPr="009423C1" w:rsidRDefault="00C72698" w:rsidP="000877CE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80.4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5C15" w14:textId="77777777" w:rsidR="00C72698" w:rsidRPr="009423C1" w:rsidRDefault="00C72698" w:rsidP="000877CE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86.9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67F3" w14:textId="77777777" w:rsidR="00C72698" w:rsidRPr="009423C1" w:rsidRDefault="00C72698" w:rsidP="000877CE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4.68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9258" w14:textId="77777777" w:rsidR="00C72698" w:rsidRPr="009423C1" w:rsidRDefault="00C72698" w:rsidP="000877CE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0.805</w:t>
            </w:r>
          </w:p>
        </w:tc>
      </w:tr>
      <w:tr w:rsidR="000877CE" w:rsidRPr="009423C1" w14:paraId="41112A23" w14:textId="77777777" w:rsidTr="000877C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5B6A" w14:textId="77777777" w:rsidR="00C72698" w:rsidRPr="009423C1" w:rsidRDefault="00C72698" w:rsidP="000877CE">
            <w:pPr>
              <w:ind w:left="340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Faeces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C953" w14:textId="77777777" w:rsidR="00C72698" w:rsidRPr="009423C1" w:rsidRDefault="00C72698" w:rsidP="000877CE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60.8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4A7E" w14:textId="77777777" w:rsidR="00C72698" w:rsidRPr="009423C1" w:rsidRDefault="00C72698" w:rsidP="000877CE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57.6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BFB4" w14:textId="77777777" w:rsidR="00C72698" w:rsidRPr="009423C1" w:rsidRDefault="00C72698" w:rsidP="000877CE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3.14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4704" w14:textId="77777777" w:rsidR="00C72698" w:rsidRPr="009423C1" w:rsidRDefault="00C72698" w:rsidP="000877CE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0.762</w:t>
            </w:r>
          </w:p>
        </w:tc>
      </w:tr>
      <w:tr w:rsidR="000877CE" w:rsidRPr="009423C1" w14:paraId="554DE3C3" w14:textId="77777777" w:rsidTr="000877C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57B5" w14:textId="77777777" w:rsidR="00C72698" w:rsidRPr="009423C1" w:rsidRDefault="00C72698" w:rsidP="000877C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902C" w14:textId="77777777" w:rsidR="00C72698" w:rsidRPr="009423C1" w:rsidRDefault="00C72698" w:rsidP="000877C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C485" w14:textId="77777777" w:rsidR="00C72698" w:rsidRPr="009423C1" w:rsidRDefault="00C72698" w:rsidP="000877C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08AB" w14:textId="77777777" w:rsidR="00C72698" w:rsidRPr="009423C1" w:rsidRDefault="00C72698" w:rsidP="000877C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66C2" w14:textId="77777777" w:rsidR="00C72698" w:rsidRPr="009423C1" w:rsidRDefault="00C72698" w:rsidP="000877CE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0877CE" w:rsidRPr="009423C1" w14:paraId="3C815BAA" w14:textId="77777777" w:rsidTr="000877C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8E07" w14:textId="77777777" w:rsidR="00C72698" w:rsidRPr="009423C1" w:rsidRDefault="00C72698" w:rsidP="000877CE">
            <w:pPr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Hindgut OM fermentability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6263" w14:textId="77777777" w:rsidR="00C72698" w:rsidRPr="009423C1" w:rsidRDefault="00C72698" w:rsidP="000877C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1A27" w14:textId="77777777" w:rsidR="00C72698" w:rsidRPr="009423C1" w:rsidRDefault="00C72698" w:rsidP="000877C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07C2" w14:textId="77777777" w:rsidR="00C72698" w:rsidRPr="009423C1" w:rsidRDefault="00C72698" w:rsidP="000877C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8328" w14:textId="77777777" w:rsidR="00C72698" w:rsidRPr="009423C1" w:rsidRDefault="00C72698" w:rsidP="000877CE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0877CE" w:rsidRPr="009423C1" w14:paraId="5CFDAFE6" w14:textId="77777777" w:rsidTr="000877CE">
        <w:trPr>
          <w:trHeight w:val="300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6332" w14:textId="77777777" w:rsidR="00C72698" w:rsidRPr="009423C1" w:rsidRDefault="00C72698" w:rsidP="000877CE">
            <w:pPr>
              <w:ind w:left="340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 xml:space="preserve">Ileal </w:t>
            </w:r>
            <w:proofErr w:type="spellStart"/>
            <w:r w:rsidRPr="009423C1">
              <w:rPr>
                <w:sz w:val="22"/>
                <w:szCs w:val="22"/>
                <w:lang w:val="en-GB"/>
              </w:rPr>
              <w:t>digesta</w:t>
            </w:r>
            <w:proofErr w:type="spellEnd"/>
            <w:r w:rsidRPr="009423C1">
              <w:rPr>
                <w:sz w:val="22"/>
                <w:szCs w:val="22"/>
                <w:vertAlign w:val="superscript"/>
                <w:lang w:val="en-GB"/>
              </w:rPr>
              <w:t>*</w:t>
            </w:r>
            <w:r w:rsidRPr="009423C1">
              <w:rPr>
                <w:sz w:val="22"/>
                <w:szCs w:val="22"/>
                <w:lang w:val="en-GB"/>
              </w:rPr>
              <w:t>, %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5839" w14:textId="77777777" w:rsidR="00C72698" w:rsidRPr="009423C1" w:rsidRDefault="00C72698" w:rsidP="000877CE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31.0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3B20" w14:textId="77777777" w:rsidR="00C72698" w:rsidRPr="009423C1" w:rsidRDefault="00C72698" w:rsidP="000877CE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34.9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3236" w14:textId="77777777" w:rsidR="00C72698" w:rsidRPr="009423C1" w:rsidRDefault="00C72698" w:rsidP="000877CE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2.21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178F" w14:textId="77777777" w:rsidR="00C72698" w:rsidRPr="009423C1" w:rsidRDefault="00C72698" w:rsidP="000877CE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0.400</w:t>
            </w:r>
          </w:p>
        </w:tc>
      </w:tr>
      <w:tr w:rsidR="000877CE" w:rsidRPr="009423C1" w14:paraId="02FD6902" w14:textId="77777777" w:rsidTr="000877C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1FA6D" w14:textId="77777777" w:rsidR="00C72698" w:rsidRPr="009423C1" w:rsidRDefault="00C72698" w:rsidP="000877CE">
            <w:pPr>
              <w:ind w:left="340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Fibre substrate</w:t>
            </w:r>
            <w:r w:rsidRPr="009423C1">
              <w:rPr>
                <w:sz w:val="22"/>
                <w:szCs w:val="22"/>
                <w:vertAlign w:val="superscript"/>
                <w:lang w:val="en-GB"/>
              </w:rPr>
              <w:t>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0E257" w14:textId="77777777" w:rsidR="00C72698" w:rsidRPr="009423C1" w:rsidRDefault="00C72698" w:rsidP="000877CE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14.6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80D08" w14:textId="77777777" w:rsidR="00C72698" w:rsidRPr="009423C1" w:rsidRDefault="00C72698" w:rsidP="000877CE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15.6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8B530" w14:textId="77777777" w:rsidR="00C72698" w:rsidRPr="009423C1" w:rsidRDefault="00C72698" w:rsidP="000877CE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BBEA4" w14:textId="77777777" w:rsidR="00C72698" w:rsidRPr="009423C1" w:rsidRDefault="00C72698" w:rsidP="000877CE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0.152</w:t>
            </w:r>
          </w:p>
        </w:tc>
      </w:tr>
    </w:tbl>
    <w:p w14:paraId="4EB21385" w14:textId="77777777" w:rsidR="00C72698" w:rsidRPr="009423C1" w:rsidRDefault="00C72698" w:rsidP="00C72698">
      <w:pPr>
        <w:spacing w:line="360" w:lineRule="auto"/>
        <w:rPr>
          <w:lang w:val="en-GB"/>
        </w:rPr>
      </w:pPr>
    </w:p>
    <w:p w14:paraId="20A3AC17" w14:textId="77777777" w:rsidR="00C72698" w:rsidRPr="009423C1" w:rsidRDefault="00C72698" w:rsidP="00C72698">
      <w:pPr>
        <w:spacing w:line="360" w:lineRule="auto"/>
        <w:rPr>
          <w:lang w:val="en-GB"/>
        </w:rPr>
      </w:pPr>
    </w:p>
    <w:p w14:paraId="420D9F82" w14:textId="77777777" w:rsidR="00C72698" w:rsidRPr="009423C1" w:rsidRDefault="00C72698" w:rsidP="00C72698">
      <w:pPr>
        <w:spacing w:line="360" w:lineRule="auto"/>
        <w:rPr>
          <w:lang w:val="en-GB"/>
        </w:rPr>
      </w:pPr>
    </w:p>
    <w:p w14:paraId="1FAD1E10" w14:textId="77777777" w:rsidR="00C72698" w:rsidRPr="009423C1" w:rsidRDefault="00C72698" w:rsidP="00C72698">
      <w:pPr>
        <w:spacing w:line="360" w:lineRule="auto"/>
        <w:rPr>
          <w:lang w:val="en-GB"/>
        </w:rPr>
      </w:pPr>
    </w:p>
    <w:p w14:paraId="4F670B80" w14:textId="77777777" w:rsidR="00C72698" w:rsidRPr="009423C1" w:rsidRDefault="00C72698" w:rsidP="00C72698">
      <w:pPr>
        <w:spacing w:line="360" w:lineRule="auto"/>
        <w:rPr>
          <w:lang w:val="en-GB"/>
        </w:rPr>
      </w:pPr>
    </w:p>
    <w:p w14:paraId="3F31167A" w14:textId="77777777" w:rsidR="00C72698" w:rsidRPr="009423C1" w:rsidRDefault="00C72698" w:rsidP="00C72698">
      <w:pPr>
        <w:spacing w:line="360" w:lineRule="auto"/>
        <w:rPr>
          <w:lang w:val="en-GB"/>
        </w:rPr>
      </w:pPr>
    </w:p>
    <w:p w14:paraId="59380C27" w14:textId="77777777" w:rsidR="00C72698" w:rsidRPr="009423C1" w:rsidRDefault="00C72698" w:rsidP="00C72698">
      <w:pPr>
        <w:spacing w:line="360" w:lineRule="auto"/>
        <w:rPr>
          <w:lang w:val="en-GB"/>
        </w:rPr>
      </w:pPr>
    </w:p>
    <w:p w14:paraId="56371918" w14:textId="77777777" w:rsidR="00C72698" w:rsidRPr="009423C1" w:rsidRDefault="00C72698" w:rsidP="00C72698">
      <w:pPr>
        <w:spacing w:line="360" w:lineRule="auto"/>
        <w:rPr>
          <w:lang w:val="en-GB"/>
        </w:rPr>
      </w:pPr>
    </w:p>
    <w:p w14:paraId="1ACAA143" w14:textId="77777777" w:rsidR="00C72698" w:rsidRPr="009423C1" w:rsidRDefault="00C72698" w:rsidP="00C72698">
      <w:pPr>
        <w:spacing w:line="360" w:lineRule="auto"/>
        <w:rPr>
          <w:lang w:val="en-GB"/>
        </w:rPr>
      </w:pPr>
    </w:p>
    <w:p w14:paraId="6A993E43" w14:textId="77777777" w:rsidR="00C72698" w:rsidRPr="009423C1" w:rsidRDefault="00C72698" w:rsidP="00C72698">
      <w:pPr>
        <w:spacing w:line="360" w:lineRule="auto"/>
        <w:rPr>
          <w:lang w:val="en-GB"/>
        </w:rPr>
      </w:pPr>
    </w:p>
    <w:p w14:paraId="13F66FA7" w14:textId="77777777" w:rsidR="00C72698" w:rsidRPr="009423C1" w:rsidRDefault="00C72698" w:rsidP="00C72698">
      <w:pPr>
        <w:spacing w:line="360" w:lineRule="auto"/>
        <w:rPr>
          <w:sz w:val="20"/>
          <w:szCs w:val="20"/>
          <w:lang w:val="en-GB"/>
        </w:rPr>
      </w:pPr>
      <w:r w:rsidRPr="009423C1">
        <w:rPr>
          <w:sz w:val="20"/>
          <w:szCs w:val="20"/>
          <w:lang w:val="en-GB"/>
        </w:rPr>
        <w:t>SEM, standard error of the means; DM, dry matter.</w:t>
      </w:r>
    </w:p>
    <w:p w14:paraId="70260EF0" w14:textId="77777777" w:rsidR="00C72698" w:rsidRPr="009423C1" w:rsidRDefault="00C72698" w:rsidP="00C72698">
      <w:pPr>
        <w:spacing w:line="360" w:lineRule="auto"/>
        <w:rPr>
          <w:sz w:val="20"/>
          <w:szCs w:val="20"/>
          <w:lang w:val="en-GB"/>
        </w:rPr>
      </w:pPr>
      <w:r w:rsidRPr="009423C1">
        <w:rPr>
          <w:sz w:val="20"/>
          <w:szCs w:val="20"/>
          <w:vertAlign w:val="superscript"/>
          <w:lang w:val="en-GB"/>
        </w:rPr>
        <w:t>*</w:t>
      </w:r>
      <w:r w:rsidRPr="009423C1">
        <w:rPr>
          <w:sz w:val="20"/>
          <w:szCs w:val="20"/>
          <w:lang w:val="en-GB"/>
        </w:rPr>
        <w:t xml:space="preserve"> The ileal </w:t>
      </w:r>
      <w:proofErr w:type="spellStart"/>
      <w:r w:rsidRPr="009423C1">
        <w:rPr>
          <w:sz w:val="20"/>
          <w:szCs w:val="20"/>
          <w:lang w:val="en-GB"/>
        </w:rPr>
        <w:t>digesta</w:t>
      </w:r>
      <w:proofErr w:type="spellEnd"/>
      <w:r w:rsidRPr="009423C1">
        <w:rPr>
          <w:sz w:val="20"/>
          <w:szCs w:val="20"/>
          <w:lang w:val="en-GB"/>
        </w:rPr>
        <w:t xml:space="preserve"> collected from the pigs during the fibre-free period were </w:t>
      </w:r>
      <w:r w:rsidRPr="009423C1">
        <w:rPr>
          <w:i/>
          <w:sz w:val="20"/>
          <w:szCs w:val="20"/>
          <w:lang w:val="en-GB"/>
        </w:rPr>
        <w:t>in vitro</w:t>
      </w:r>
      <w:r w:rsidRPr="009423C1">
        <w:rPr>
          <w:sz w:val="20"/>
          <w:szCs w:val="20"/>
          <w:lang w:val="en-GB"/>
        </w:rPr>
        <w:t xml:space="preserve"> fermented with a pooled human faecal inoculum. </w:t>
      </w:r>
    </w:p>
    <w:p w14:paraId="7F181302" w14:textId="77777777" w:rsidR="00C72698" w:rsidRPr="009423C1" w:rsidRDefault="00C72698" w:rsidP="00C72698">
      <w:pPr>
        <w:spacing w:line="360" w:lineRule="auto"/>
        <w:rPr>
          <w:sz w:val="20"/>
          <w:szCs w:val="20"/>
          <w:lang w:val="en-GB"/>
        </w:rPr>
      </w:pPr>
      <w:r w:rsidRPr="009423C1">
        <w:rPr>
          <w:sz w:val="20"/>
          <w:szCs w:val="20"/>
          <w:vertAlign w:val="superscript"/>
          <w:lang w:val="en-GB"/>
        </w:rPr>
        <w:t xml:space="preserve">† </w:t>
      </w:r>
      <w:r w:rsidRPr="009423C1">
        <w:rPr>
          <w:sz w:val="20"/>
          <w:szCs w:val="20"/>
          <w:lang w:val="en-GB"/>
        </w:rPr>
        <w:t xml:space="preserve">% per 16S </w:t>
      </w:r>
      <w:proofErr w:type="spellStart"/>
      <w:r w:rsidRPr="009423C1">
        <w:rPr>
          <w:sz w:val="20"/>
          <w:szCs w:val="20"/>
          <w:lang w:val="en-GB"/>
        </w:rPr>
        <w:t>rRNA</w:t>
      </w:r>
      <w:proofErr w:type="spellEnd"/>
      <w:r w:rsidRPr="009423C1">
        <w:rPr>
          <w:sz w:val="20"/>
          <w:szCs w:val="20"/>
          <w:lang w:val="en-GB"/>
        </w:rPr>
        <w:t xml:space="preserve"> gene copy number of total faecal bacteria/kg diet DM intake/10</w:t>
      </w:r>
      <w:r w:rsidRPr="009423C1">
        <w:rPr>
          <w:sz w:val="20"/>
          <w:szCs w:val="20"/>
          <w:vertAlign w:val="superscript"/>
          <w:lang w:val="en-GB"/>
        </w:rPr>
        <w:t>11</w:t>
      </w:r>
      <w:r w:rsidRPr="009423C1">
        <w:rPr>
          <w:sz w:val="20"/>
          <w:szCs w:val="20"/>
          <w:lang w:val="en-GB"/>
        </w:rPr>
        <w:t xml:space="preserve">. The fibre substrate was </w:t>
      </w:r>
      <w:r w:rsidRPr="009423C1">
        <w:rPr>
          <w:i/>
          <w:sz w:val="20"/>
          <w:szCs w:val="20"/>
          <w:lang w:val="en-GB"/>
        </w:rPr>
        <w:t>in vitro</w:t>
      </w:r>
      <w:r w:rsidRPr="009423C1">
        <w:rPr>
          <w:sz w:val="20"/>
          <w:szCs w:val="20"/>
          <w:lang w:val="en-GB"/>
        </w:rPr>
        <w:t xml:space="preserve"> fermented with an inoculum prepared from fresh faeces collected from pigs fed a fibre-free diet.</w:t>
      </w:r>
    </w:p>
    <w:p w14:paraId="599E1D73" w14:textId="77777777" w:rsidR="00C72698" w:rsidRPr="009423C1" w:rsidRDefault="00C72698" w:rsidP="00C72698">
      <w:pPr>
        <w:spacing w:line="360" w:lineRule="auto"/>
        <w:rPr>
          <w:lang w:val="en-GB"/>
        </w:rPr>
      </w:pPr>
    </w:p>
    <w:p w14:paraId="20D25A89" w14:textId="77777777" w:rsidR="00C72698" w:rsidRPr="009423C1" w:rsidRDefault="00C72698" w:rsidP="00946F42">
      <w:pPr>
        <w:spacing w:line="360" w:lineRule="auto"/>
        <w:rPr>
          <w:b/>
          <w:lang w:val="en-GB"/>
        </w:rPr>
      </w:pPr>
    </w:p>
    <w:p w14:paraId="4427E232" w14:textId="77777777" w:rsidR="00C72698" w:rsidRPr="009423C1" w:rsidRDefault="00C72698" w:rsidP="00946F42">
      <w:pPr>
        <w:spacing w:line="360" w:lineRule="auto"/>
        <w:rPr>
          <w:b/>
          <w:lang w:val="en-GB"/>
        </w:rPr>
      </w:pPr>
    </w:p>
    <w:p w14:paraId="08CB203E" w14:textId="77777777" w:rsidR="00C72698" w:rsidRPr="009423C1" w:rsidRDefault="00C72698" w:rsidP="00946F42">
      <w:pPr>
        <w:spacing w:line="360" w:lineRule="auto"/>
        <w:rPr>
          <w:b/>
          <w:lang w:val="en-GB"/>
        </w:rPr>
      </w:pPr>
    </w:p>
    <w:p w14:paraId="37E33F73" w14:textId="77777777" w:rsidR="00C72698" w:rsidRPr="009423C1" w:rsidRDefault="00C72698" w:rsidP="00946F42">
      <w:pPr>
        <w:spacing w:line="360" w:lineRule="auto"/>
        <w:rPr>
          <w:b/>
          <w:lang w:val="en-GB"/>
        </w:rPr>
      </w:pPr>
    </w:p>
    <w:p w14:paraId="7E71F154" w14:textId="77777777" w:rsidR="00C72698" w:rsidRPr="009423C1" w:rsidRDefault="00C72698" w:rsidP="00946F42">
      <w:pPr>
        <w:spacing w:line="360" w:lineRule="auto"/>
        <w:rPr>
          <w:b/>
          <w:lang w:val="en-GB"/>
        </w:rPr>
      </w:pPr>
    </w:p>
    <w:p w14:paraId="1F648409" w14:textId="77777777" w:rsidR="00C72698" w:rsidRPr="009423C1" w:rsidRDefault="00C72698" w:rsidP="00946F42">
      <w:pPr>
        <w:spacing w:line="360" w:lineRule="auto"/>
        <w:rPr>
          <w:b/>
          <w:lang w:val="en-GB"/>
        </w:rPr>
      </w:pPr>
    </w:p>
    <w:p w14:paraId="1AE6587C" w14:textId="77777777" w:rsidR="00C72698" w:rsidRPr="009423C1" w:rsidRDefault="00C72698" w:rsidP="00946F42">
      <w:pPr>
        <w:spacing w:line="360" w:lineRule="auto"/>
        <w:rPr>
          <w:b/>
          <w:lang w:val="en-GB"/>
        </w:rPr>
      </w:pPr>
    </w:p>
    <w:p w14:paraId="62379A7A" w14:textId="77777777" w:rsidR="00C72698" w:rsidRPr="009423C1" w:rsidRDefault="00C72698" w:rsidP="00946F42">
      <w:pPr>
        <w:spacing w:line="360" w:lineRule="auto"/>
        <w:rPr>
          <w:b/>
          <w:lang w:val="en-GB"/>
        </w:rPr>
      </w:pPr>
    </w:p>
    <w:p w14:paraId="58C4F92C" w14:textId="77777777" w:rsidR="00C72698" w:rsidRPr="009423C1" w:rsidRDefault="00C72698" w:rsidP="00946F42">
      <w:pPr>
        <w:spacing w:line="360" w:lineRule="auto"/>
        <w:rPr>
          <w:b/>
          <w:lang w:val="en-GB"/>
        </w:rPr>
      </w:pPr>
    </w:p>
    <w:p w14:paraId="2FE36B31" w14:textId="77777777" w:rsidR="00C72698" w:rsidRPr="009423C1" w:rsidRDefault="00C72698" w:rsidP="00946F42">
      <w:pPr>
        <w:spacing w:line="360" w:lineRule="auto"/>
        <w:rPr>
          <w:b/>
          <w:lang w:val="en-GB"/>
        </w:rPr>
      </w:pPr>
    </w:p>
    <w:p w14:paraId="536CDC78" w14:textId="77777777" w:rsidR="00C72698" w:rsidRPr="009423C1" w:rsidRDefault="00C72698" w:rsidP="00946F42">
      <w:pPr>
        <w:spacing w:line="360" w:lineRule="auto"/>
        <w:rPr>
          <w:b/>
          <w:lang w:val="en-GB"/>
        </w:rPr>
      </w:pPr>
    </w:p>
    <w:p w14:paraId="2B575877" w14:textId="77777777" w:rsidR="00C72698" w:rsidRPr="009423C1" w:rsidRDefault="00C72698" w:rsidP="00946F42">
      <w:pPr>
        <w:spacing w:line="360" w:lineRule="auto"/>
        <w:rPr>
          <w:b/>
          <w:lang w:val="en-GB"/>
        </w:rPr>
      </w:pPr>
    </w:p>
    <w:p w14:paraId="09CDC000" w14:textId="77777777" w:rsidR="00C72698" w:rsidRPr="009423C1" w:rsidRDefault="00C72698" w:rsidP="00946F42">
      <w:pPr>
        <w:spacing w:line="360" w:lineRule="auto"/>
        <w:rPr>
          <w:b/>
          <w:lang w:val="en-GB"/>
        </w:rPr>
      </w:pPr>
    </w:p>
    <w:p w14:paraId="1C470BC3" w14:textId="77777777" w:rsidR="00C72698" w:rsidRPr="009423C1" w:rsidRDefault="00C72698" w:rsidP="00946F42">
      <w:pPr>
        <w:spacing w:line="360" w:lineRule="auto"/>
        <w:rPr>
          <w:b/>
          <w:lang w:val="en-GB"/>
        </w:rPr>
      </w:pPr>
    </w:p>
    <w:p w14:paraId="2D7DC87E" w14:textId="77777777" w:rsidR="00C72698" w:rsidRPr="009423C1" w:rsidRDefault="00C72698" w:rsidP="00946F42">
      <w:pPr>
        <w:spacing w:line="360" w:lineRule="auto"/>
        <w:rPr>
          <w:b/>
          <w:lang w:val="en-GB"/>
        </w:rPr>
      </w:pPr>
    </w:p>
    <w:p w14:paraId="35079EA0" w14:textId="77777777" w:rsidR="00C72698" w:rsidRPr="009423C1" w:rsidRDefault="00C72698" w:rsidP="00946F42">
      <w:pPr>
        <w:spacing w:line="360" w:lineRule="auto"/>
        <w:rPr>
          <w:b/>
          <w:lang w:val="en-GB"/>
        </w:rPr>
      </w:pPr>
    </w:p>
    <w:p w14:paraId="560AA885" w14:textId="77777777" w:rsidR="00C72698" w:rsidRPr="009423C1" w:rsidRDefault="00C72698" w:rsidP="00946F42">
      <w:pPr>
        <w:spacing w:line="360" w:lineRule="auto"/>
        <w:rPr>
          <w:b/>
          <w:lang w:val="en-GB"/>
        </w:rPr>
      </w:pPr>
    </w:p>
    <w:p w14:paraId="3C9B7F06" w14:textId="211DFE6D" w:rsidR="00946F42" w:rsidRPr="009423C1" w:rsidRDefault="00946F42" w:rsidP="00946F42">
      <w:pPr>
        <w:spacing w:line="360" w:lineRule="auto"/>
        <w:rPr>
          <w:lang w:val="en-GB" w:eastAsia="en-NZ"/>
        </w:rPr>
      </w:pPr>
      <w:r w:rsidRPr="009423C1">
        <w:rPr>
          <w:b/>
          <w:lang w:val="en-GB"/>
        </w:rPr>
        <w:lastRenderedPageBreak/>
        <w:t xml:space="preserve">Supplementary Table </w:t>
      </w:r>
      <w:r w:rsidR="00C72698" w:rsidRPr="009423C1">
        <w:rPr>
          <w:b/>
          <w:lang w:val="en-GB"/>
        </w:rPr>
        <w:t>4</w:t>
      </w:r>
      <w:r w:rsidRPr="009423C1">
        <w:rPr>
          <w:b/>
          <w:lang w:val="en-GB"/>
        </w:rPr>
        <w:t xml:space="preserve">. </w:t>
      </w:r>
      <w:r w:rsidRPr="009423C1">
        <w:rPr>
          <w:lang w:val="en-GB"/>
        </w:rPr>
        <w:t xml:space="preserve">Correlation coefficients and statistical probability values (in brackets) between </w:t>
      </w:r>
      <w:r w:rsidR="00003A43" w:rsidRPr="009423C1">
        <w:rPr>
          <w:lang w:val="en-GB"/>
        </w:rPr>
        <w:t xml:space="preserve">nutrient contents of ileal </w:t>
      </w:r>
      <w:proofErr w:type="spellStart"/>
      <w:r w:rsidR="00003A43" w:rsidRPr="009423C1">
        <w:rPr>
          <w:lang w:val="en-GB"/>
        </w:rPr>
        <w:t>digesta</w:t>
      </w:r>
      <w:proofErr w:type="spellEnd"/>
      <w:r w:rsidR="00003A43" w:rsidRPr="009423C1">
        <w:rPr>
          <w:lang w:val="en-GB"/>
        </w:rPr>
        <w:t xml:space="preserve"> and hindgut organic matter fermentability </w:t>
      </w:r>
      <w:r w:rsidR="00136EFC" w:rsidRPr="009423C1">
        <w:rPr>
          <w:lang w:val="en-GB"/>
        </w:rPr>
        <w:t>(</w:t>
      </w:r>
      <w:r w:rsidR="00003A43" w:rsidRPr="009423C1">
        <w:rPr>
          <w:lang w:val="en-GB"/>
        </w:rPr>
        <w:t>HOMF</w:t>
      </w:r>
      <w:r w:rsidR="00136EFC" w:rsidRPr="009423C1">
        <w:rPr>
          <w:lang w:val="en-GB"/>
        </w:rPr>
        <w:t>),</w:t>
      </w:r>
      <w:r w:rsidR="00003A43" w:rsidRPr="009423C1">
        <w:rPr>
          <w:lang w:val="en-GB"/>
        </w:rPr>
        <w:t xml:space="preserve"> and </w:t>
      </w:r>
      <w:r w:rsidR="00136EFC" w:rsidRPr="009423C1">
        <w:rPr>
          <w:i/>
          <w:lang w:val="en-GB"/>
        </w:rPr>
        <w:t>in vitro</w:t>
      </w:r>
      <w:r w:rsidR="00136EFC" w:rsidRPr="009423C1">
        <w:rPr>
          <w:lang w:val="en-GB"/>
        </w:rPr>
        <w:t xml:space="preserve"> </w:t>
      </w:r>
      <w:r w:rsidR="00024F2E" w:rsidRPr="009423C1">
        <w:rPr>
          <w:lang w:val="en-GB"/>
        </w:rPr>
        <w:t xml:space="preserve">hindgut </w:t>
      </w:r>
      <w:r w:rsidR="00003A43" w:rsidRPr="009423C1">
        <w:rPr>
          <w:lang w:val="en-GB"/>
        </w:rPr>
        <w:t>production of short-chain fatty acids</w:t>
      </w:r>
      <w:r w:rsidRPr="009423C1">
        <w:rPr>
          <w:lang w:val="en-GB"/>
        </w:rPr>
        <w:t xml:space="preserve">. </w:t>
      </w:r>
    </w:p>
    <w:tbl>
      <w:tblPr>
        <w:tblW w:w="8348" w:type="dxa"/>
        <w:tblLook w:val="04A0" w:firstRow="1" w:lastRow="0" w:firstColumn="1" w:lastColumn="0" w:noHBand="0" w:noVBand="1"/>
      </w:tblPr>
      <w:tblGrid>
        <w:gridCol w:w="1843"/>
        <w:gridCol w:w="1372"/>
        <w:gridCol w:w="1142"/>
        <w:gridCol w:w="1581"/>
        <w:gridCol w:w="1216"/>
        <w:gridCol w:w="1194"/>
      </w:tblGrid>
      <w:tr w:rsidR="000877CE" w:rsidRPr="009423C1" w14:paraId="55C81790" w14:textId="77777777" w:rsidTr="002E250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E4D1" w14:textId="77777777" w:rsidR="00946F42" w:rsidRPr="009423C1" w:rsidRDefault="00946F42" w:rsidP="002E2509">
            <w:pPr>
              <w:rPr>
                <w:sz w:val="20"/>
                <w:szCs w:val="20"/>
                <w:lang w:val="en-GB" w:eastAsia="en-NZ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DAB0563" w14:textId="7C4F8CDE" w:rsidR="00946F42" w:rsidRPr="009423C1" w:rsidRDefault="00946F42" w:rsidP="00DA715F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 xml:space="preserve">HOMF ileal </w:t>
            </w:r>
            <w:proofErr w:type="spellStart"/>
            <w:r w:rsidRPr="009423C1">
              <w:rPr>
                <w:sz w:val="22"/>
                <w:szCs w:val="22"/>
                <w:lang w:val="en-GB"/>
              </w:rPr>
              <w:t>digesta</w:t>
            </w:r>
            <w:proofErr w:type="spellEnd"/>
            <w:r w:rsidR="00DA715F" w:rsidRPr="009423C1">
              <w:rPr>
                <w:sz w:val="22"/>
                <w:szCs w:val="22"/>
                <w:lang w:val="en-GB"/>
              </w:rPr>
              <w:t>,</w:t>
            </w:r>
            <w:r w:rsidRPr="009423C1">
              <w:rPr>
                <w:sz w:val="22"/>
                <w:szCs w:val="22"/>
                <w:lang w:val="en-GB"/>
              </w:rPr>
              <w:t xml:space="preserve"> %</w:t>
            </w:r>
            <w:r w:rsidRPr="009423C1">
              <w:rPr>
                <w:sz w:val="22"/>
                <w:szCs w:val="22"/>
                <w:vertAlign w:val="superscript"/>
                <w:lang w:val="en-GB"/>
              </w:rPr>
              <w:t>*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A6A2D" w14:textId="54EC6739" w:rsidR="00946F42" w:rsidRPr="009423C1" w:rsidRDefault="00946F42" w:rsidP="00DA715F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i/>
                <w:sz w:val="22"/>
                <w:szCs w:val="22"/>
                <w:lang w:val="en-GB"/>
              </w:rPr>
              <w:t>In vitro</w:t>
            </w:r>
            <w:r w:rsidRPr="009423C1">
              <w:rPr>
                <w:sz w:val="22"/>
                <w:szCs w:val="22"/>
                <w:lang w:val="en-GB"/>
              </w:rPr>
              <w:t xml:space="preserve"> hindgut production</w:t>
            </w:r>
            <w:r w:rsidR="00DA715F" w:rsidRPr="009423C1">
              <w:rPr>
                <w:sz w:val="22"/>
                <w:szCs w:val="22"/>
                <w:lang w:val="en-GB"/>
              </w:rPr>
              <w:t>,</w:t>
            </w:r>
            <w:r w:rsidRPr="009423C1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23C1">
              <w:rPr>
                <w:sz w:val="22"/>
                <w:szCs w:val="22"/>
                <w:lang w:val="en-GB"/>
              </w:rPr>
              <w:t>mmol</w:t>
            </w:r>
            <w:proofErr w:type="spellEnd"/>
            <w:r w:rsidRPr="009423C1">
              <w:rPr>
                <w:sz w:val="22"/>
                <w:szCs w:val="22"/>
                <w:lang w:val="en-GB"/>
              </w:rPr>
              <w:t xml:space="preserve">/kg DM ileal </w:t>
            </w:r>
            <w:proofErr w:type="spellStart"/>
            <w:r w:rsidRPr="009423C1">
              <w:rPr>
                <w:sz w:val="22"/>
                <w:szCs w:val="22"/>
                <w:lang w:val="en-GB"/>
              </w:rPr>
              <w:t>digesta</w:t>
            </w:r>
            <w:proofErr w:type="spellEnd"/>
          </w:p>
        </w:tc>
      </w:tr>
      <w:tr w:rsidR="000877CE" w:rsidRPr="009423C1" w14:paraId="358C2DC6" w14:textId="77777777" w:rsidTr="002E250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CD9A2" w14:textId="77777777" w:rsidR="00946F42" w:rsidRPr="009423C1" w:rsidRDefault="00946F42" w:rsidP="002E250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3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761263" w14:textId="77777777" w:rsidR="00946F42" w:rsidRPr="009423C1" w:rsidRDefault="00946F42" w:rsidP="002E250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C4797" w14:textId="77777777" w:rsidR="00946F42" w:rsidRPr="009423C1" w:rsidRDefault="00946F42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Acetic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34DB7" w14:textId="77777777" w:rsidR="00946F42" w:rsidRPr="009423C1" w:rsidRDefault="00946F42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Propionic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92180" w14:textId="77777777" w:rsidR="00946F42" w:rsidRPr="009423C1" w:rsidRDefault="00946F42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Butyric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6F1EF" w14:textId="77777777" w:rsidR="00946F42" w:rsidRPr="009423C1" w:rsidRDefault="00946F42" w:rsidP="002E2509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9423C1">
              <w:rPr>
                <w:sz w:val="22"/>
                <w:szCs w:val="22"/>
                <w:lang w:val="en-GB"/>
              </w:rPr>
              <w:t>Valeric</w:t>
            </w:r>
            <w:proofErr w:type="spellEnd"/>
          </w:p>
        </w:tc>
      </w:tr>
      <w:tr w:rsidR="00A372E9" w:rsidRPr="009423C1" w14:paraId="5E890A80" w14:textId="77777777" w:rsidTr="00A372E9">
        <w:trPr>
          <w:trHeight w:val="300"/>
        </w:trPr>
        <w:tc>
          <w:tcPr>
            <w:tcW w:w="5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419C8" w14:textId="755693EC" w:rsidR="00A372E9" w:rsidRPr="009423C1" w:rsidRDefault="00A372E9" w:rsidP="00DA715F">
            <w:pPr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Nutrients</w:t>
            </w:r>
            <w:r w:rsidR="00DA715F" w:rsidRPr="009423C1">
              <w:rPr>
                <w:sz w:val="22"/>
                <w:szCs w:val="22"/>
                <w:lang w:val="en-GB"/>
              </w:rPr>
              <w:t>,</w:t>
            </w:r>
            <w:r w:rsidRPr="009423C1">
              <w:rPr>
                <w:sz w:val="22"/>
                <w:szCs w:val="22"/>
                <w:lang w:val="en-GB"/>
              </w:rPr>
              <w:t xml:space="preserve"> g/kg DM ileal </w:t>
            </w:r>
            <w:proofErr w:type="spellStart"/>
            <w:r w:rsidRPr="009423C1">
              <w:rPr>
                <w:sz w:val="22"/>
                <w:szCs w:val="22"/>
                <w:lang w:val="en-GB"/>
              </w:rPr>
              <w:t>digesta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DD5BE" w14:textId="77777777" w:rsidR="00A372E9" w:rsidRPr="009423C1" w:rsidRDefault="00A372E9" w:rsidP="002E250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D8376" w14:textId="77777777" w:rsidR="00A372E9" w:rsidRPr="009423C1" w:rsidRDefault="00A372E9" w:rsidP="002E2509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0877CE" w:rsidRPr="009423C1" w14:paraId="492758E3" w14:textId="77777777" w:rsidTr="009C3835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4B906" w14:textId="77777777" w:rsidR="00946F42" w:rsidRPr="009423C1" w:rsidRDefault="00946F42" w:rsidP="009C3835">
            <w:pPr>
              <w:ind w:left="283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Organic matter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B03EF" w14:textId="77777777" w:rsidR="00946F42" w:rsidRPr="009423C1" w:rsidRDefault="00946F42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0.095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298C1" w14:textId="77777777" w:rsidR="00946F42" w:rsidRPr="009423C1" w:rsidRDefault="00946F42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0.055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AEF0A" w14:textId="4D9C264D" w:rsidR="00946F42" w:rsidRPr="009423C1" w:rsidRDefault="00873DF5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lang w:val="en-GB"/>
              </w:rPr>
              <w:t>–</w:t>
            </w:r>
            <w:r w:rsidR="00946F42" w:rsidRPr="009423C1">
              <w:rPr>
                <w:sz w:val="22"/>
                <w:szCs w:val="22"/>
                <w:lang w:val="en-GB"/>
              </w:rPr>
              <w:t>0.016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1450D" w14:textId="77777777" w:rsidR="00946F42" w:rsidRPr="009423C1" w:rsidRDefault="00946F42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0.004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2C548" w14:textId="031DFBCA" w:rsidR="00946F42" w:rsidRPr="009423C1" w:rsidRDefault="00873DF5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lang w:val="en-GB"/>
              </w:rPr>
              <w:t>–</w:t>
            </w:r>
            <w:r w:rsidR="00946F42" w:rsidRPr="009423C1">
              <w:rPr>
                <w:sz w:val="22"/>
                <w:szCs w:val="22"/>
                <w:lang w:val="en-GB"/>
              </w:rPr>
              <w:t>0.004</w:t>
            </w:r>
          </w:p>
        </w:tc>
      </w:tr>
      <w:tr w:rsidR="000877CE" w:rsidRPr="009423C1" w14:paraId="328045CD" w14:textId="77777777" w:rsidTr="009C3835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589CE84" w14:textId="77777777" w:rsidR="00946F42" w:rsidRPr="009423C1" w:rsidRDefault="00946F42" w:rsidP="009C3835">
            <w:pPr>
              <w:ind w:left="283"/>
              <w:rPr>
                <w:sz w:val="22"/>
                <w:szCs w:val="22"/>
                <w:lang w:val="en-GB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44D76" w14:textId="77777777" w:rsidR="00946F42" w:rsidRPr="009423C1" w:rsidRDefault="00946F42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(0.487)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C617E" w14:textId="77777777" w:rsidR="00946F42" w:rsidRPr="009423C1" w:rsidRDefault="00946F42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(0.688)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4C60A" w14:textId="77777777" w:rsidR="00946F42" w:rsidRPr="009423C1" w:rsidRDefault="00946F42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(0.908)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E2801" w14:textId="77777777" w:rsidR="00946F42" w:rsidRPr="009423C1" w:rsidRDefault="00946F42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(0.758)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174F2" w14:textId="77777777" w:rsidR="00946F42" w:rsidRPr="009423C1" w:rsidRDefault="00946F42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(0.974)</w:t>
            </w:r>
          </w:p>
        </w:tc>
      </w:tr>
      <w:tr w:rsidR="000877CE" w:rsidRPr="009423C1" w14:paraId="14BC463D" w14:textId="77777777" w:rsidTr="009C3835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293CC" w14:textId="77777777" w:rsidR="00946F42" w:rsidRPr="009423C1" w:rsidRDefault="00946F42" w:rsidP="009C3835">
            <w:pPr>
              <w:ind w:left="283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Crude protein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D0081" w14:textId="516A950B" w:rsidR="00946F42" w:rsidRPr="009423C1" w:rsidRDefault="00873DF5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lang w:val="en-GB"/>
              </w:rPr>
              <w:t>–</w:t>
            </w:r>
            <w:r w:rsidR="00946F42" w:rsidRPr="009423C1">
              <w:rPr>
                <w:sz w:val="22"/>
                <w:szCs w:val="22"/>
                <w:lang w:val="en-GB"/>
              </w:rPr>
              <w:t>0.095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93764" w14:textId="2DB2B8D3" w:rsidR="00946F42" w:rsidRPr="009423C1" w:rsidRDefault="00873DF5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lang w:val="en-GB"/>
              </w:rPr>
              <w:t>–</w:t>
            </w:r>
            <w:r w:rsidR="00946F42" w:rsidRPr="009423C1">
              <w:rPr>
                <w:sz w:val="22"/>
                <w:szCs w:val="22"/>
                <w:lang w:val="en-GB"/>
              </w:rPr>
              <w:t>0.262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EF210" w14:textId="77777777" w:rsidR="00946F42" w:rsidRPr="009423C1" w:rsidRDefault="00946F42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0.479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917AB" w14:textId="06DE15DB" w:rsidR="00946F42" w:rsidRPr="009423C1" w:rsidRDefault="00873DF5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lang w:val="en-GB"/>
              </w:rPr>
              <w:t>–</w:t>
            </w:r>
            <w:r w:rsidR="00946F42" w:rsidRPr="009423C1">
              <w:rPr>
                <w:sz w:val="22"/>
                <w:szCs w:val="22"/>
                <w:lang w:val="en-GB"/>
              </w:rPr>
              <w:t>0.229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DDC61" w14:textId="71474DA5" w:rsidR="00946F42" w:rsidRPr="009423C1" w:rsidRDefault="00873DF5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lang w:val="en-GB"/>
              </w:rPr>
              <w:t>–</w:t>
            </w:r>
            <w:r w:rsidR="00946F42" w:rsidRPr="009423C1">
              <w:rPr>
                <w:sz w:val="22"/>
                <w:szCs w:val="22"/>
                <w:lang w:val="en-GB"/>
              </w:rPr>
              <w:t>0.182</w:t>
            </w:r>
          </w:p>
        </w:tc>
      </w:tr>
      <w:tr w:rsidR="000877CE" w:rsidRPr="009423C1" w14:paraId="3CD68B03" w14:textId="77777777" w:rsidTr="009C3835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5DF5333" w14:textId="77777777" w:rsidR="00946F42" w:rsidRPr="009423C1" w:rsidRDefault="00946F42" w:rsidP="009C3835">
            <w:pPr>
              <w:ind w:left="283"/>
              <w:rPr>
                <w:sz w:val="22"/>
                <w:szCs w:val="22"/>
                <w:lang w:val="en-GB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7987B" w14:textId="77777777" w:rsidR="00946F42" w:rsidRPr="009423C1" w:rsidRDefault="00946F42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(0.502)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16F10" w14:textId="77777777" w:rsidR="00946F42" w:rsidRPr="009423C1" w:rsidRDefault="00946F42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(0.051)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EA47D" w14:textId="77777777" w:rsidR="00946F42" w:rsidRPr="009423C1" w:rsidRDefault="00946F42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(0.001)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903A2" w14:textId="77777777" w:rsidR="00946F42" w:rsidRPr="009423C1" w:rsidRDefault="00946F42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(0.089)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D4ED7" w14:textId="77777777" w:rsidR="00946F42" w:rsidRPr="009423C1" w:rsidRDefault="00946F42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(0.180)</w:t>
            </w:r>
          </w:p>
        </w:tc>
      </w:tr>
      <w:tr w:rsidR="000877CE" w:rsidRPr="009423C1" w14:paraId="73C9BAB8" w14:textId="77777777" w:rsidTr="009C3835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FC424" w14:textId="77777777" w:rsidR="00946F42" w:rsidRPr="009423C1" w:rsidRDefault="00946F42" w:rsidP="009C3835">
            <w:pPr>
              <w:ind w:left="283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Starch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44895" w14:textId="77777777" w:rsidR="00946F42" w:rsidRPr="009423C1" w:rsidRDefault="00946F42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0.401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15C1E" w14:textId="77777777" w:rsidR="00946F42" w:rsidRPr="009423C1" w:rsidRDefault="00946F42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0.105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79229" w14:textId="77777777" w:rsidR="00946F42" w:rsidRPr="009423C1" w:rsidRDefault="00946F42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0.114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F0FA2" w14:textId="77777777" w:rsidR="00946F42" w:rsidRPr="009423C1" w:rsidRDefault="00946F42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0.418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77112" w14:textId="77777777" w:rsidR="00946F42" w:rsidRPr="009423C1" w:rsidRDefault="00946F42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0.177</w:t>
            </w:r>
          </w:p>
        </w:tc>
      </w:tr>
      <w:tr w:rsidR="000877CE" w:rsidRPr="009423C1" w14:paraId="0BF48B0E" w14:textId="77777777" w:rsidTr="009C3835">
        <w:trPr>
          <w:trHeight w:val="315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D0D165D" w14:textId="77777777" w:rsidR="00946F42" w:rsidRPr="009423C1" w:rsidRDefault="00946F42" w:rsidP="009C3835">
            <w:pPr>
              <w:ind w:left="283"/>
              <w:rPr>
                <w:sz w:val="22"/>
                <w:szCs w:val="22"/>
                <w:lang w:val="en-GB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FA875" w14:textId="77777777" w:rsidR="00946F42" w:rsidRPr="009423C1" w:rsidRDefault="00946F42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(0.002)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E4C99" w14:textId="77777777" w:rsidR="00946F42" w:rsidRPr="009423C1" w:rsidRDefault="00946F42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(0.443)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D56FC" w14:textId="77777777" w:rsidR="00946F42" w:rsidRPr="009423C1" w:rsidRDefault="00946F42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(0.404)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ECD60" w14:textId="77777777" w:rsidR="00946F42" w:rsidRPr="009423C1" w:rsidRDefault="00946F42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(0.001)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9AED2" w14:textId="77777777" w:rsidR="00946F42" w:rsidRPr="009423C1" w:rsidRDefault="00946F42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(0.191)</w:t>
            </w:r>
          </w:p>
        </w:tc>
      </w:tr>
      <w:tr w:rsidR="000877CE" w:rsidRPr="009423C1" w14:paraId="13E7BF10" w14:textId="77777777" w:rsidTr="009C3835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7469E" w14:textId="77777777" w:rsidR="00946F42" w:rsidRPr="009423C1" w:rsidRDefault="00946F42" w:rsidP="009C3835">
            <w:pPr>
              <w:ind w:left="283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Insoluble dietary fibre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CED85" w14:textId="1C080462" w:rsidR="00946F42" w:rsidRPr="009423C1" w:rsidRDefault="00873DF5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lang w:val="en-GB"/>
              </w:rPr>
              <w:t>–</w:t>
            </w:r>
            <w:r w:rsidR="00946F42" w:rsidRPr="009423C1">
              <w:rPr>
                <w:sz w:val="22"/>
                <w:szCs w:val="22"/>
                <w:lang w:val="en-GB"/>
              </w:rPr>
              <w:t>0.146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0E427" w14:textId="24B55EC2" w:rsidR="00946F42" w:rsidRPr="009423C1" w:rsidRDefault="00873DF5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lang w:val="en-GB"/>
              </w:rPr>
              <w:t>–</w:t>
            </w:r>
            <w:r w:rsidR="00946F42" w:rsidRPr="009423C1">
              <w:rPr>
                <w:sz w:val="22"/>
                <w:szCs w:val="22"/>
                <w:lang w:val="en-GB"/>
              </w:rPr>
              <w:t>0.326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D8807" w14:textId="0D622AD5" w:rsidR="00946F42" w:rsidRPr="009423C1" w:rsidRDefault="00873DF5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lang w:val="en-GB"/>
              </w:rPr>
              <w:t>–</w:t>
            </w:r>
            <w:r w:rsidR="00946F42" w:rsidRPr="009423C1">
              <w:rPr>
                <w:sz w:val="22"/>
                <w:szCs w:val="22"/>
                <w:lang w:val="en-GB"/>
              </w:rPr>
              <w:t>0.334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868E7" w14:textId="3426834C" w:rsidR="00946F42" w:rsidRPr="009423C1" w:rsidRDefault="00873DF5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lang w:val="en-GB"/>
              </w:rPr>
              <w:t>–</w:t>
            </w:r>
            <w:r w:rsidR="00946F42" w:rsidRPr="009423C1">
              <w:rPr>
                <w:sz w:val="22"/>
                <w:szCs w:val="22"/>
                <w:lang w:val="en-GB"/>
              </w:rPr>
              <w:t>0.213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D6991" w14:textId="5243EB60" w:rsidR="00946F42" w:rsidRPr="009423C1" w:rsidRDefault="00873DF5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lang w:val="en-GB"/>
              </w:rPr>
              <w:t>–</w:t>
            </w:r>
            <w:r w:rsidR="00946F42" w:rsidRPr="009423C1">
              <w:rPr>
                <w:sz w:val="22"/>
                <w:szCs w:val="22"/>
                <w:lang w:val="en-GB"/>
              </w:rPr>
              <w:t>0.086</w:t>
            </w:r>
          </w:p>
        </w:tc>
      </w:tr>
      <w:tr w:rsidR="000877CE" w:rsidRPr="009423C1" w14:paraId="16BA1D8C" w14:textId="77777777" w:rsidTr="009C3835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right w:val="nil"/>
            </w:tcBorders>
            <w:hideMark/>
          </w:tcPr>
          <w:p w14:paraId="3C99850E" w14:textId="77777777" w:rsidR="00946F42" w:rsidRPr="009423C1" w:rsidRDefault="00946F42" w:rsidP="009C3835">
            <w:pPr>
              <w:ind w:left="283"/>
              <w:rPr>
                <w:sz w:val="22"/>
                <w:szCs w:val="22"/>
                <w:lang w:val="en-GB"/>
              </w:rPr>
            </w:pP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92456C" w14:textId="77777777" w:rsidR="00946F42" w:rsidRPr="009423C1" w:rsidRDefault="00946F42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(0.285)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7E2A2F" w14:textId="77777777" w:rsidR="00946F42" w:rsidRPr="009423C1" w:rsidRDefault="00946F42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(0.014)</w:t>
            </w:r>
          </w:p>
        </w:tc>
        <w:tc>
          <w:tcPr>
            <w:tcW w:w="1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2520C5" w14:textId="77777777" w:rsidR="00946F42" w:rsidRPr="009423C1" w:rsidRDefault="00946F42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(0.012)</w:t>
            </w: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66FB4A" w14:textId="77777777" w:rsidR="00946F42" w:rsidRPr="009423C1" w:rsidRDefault="00946F42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(0.115)</w:t>
            </w: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C2F192" w14:textId="77777777" w:rsidR="00946F42" w:rsidRPr="009423C1" w:rsidRDefault="00946F42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(0.527)</w:t>
            </w:r>
          </w:p>
        </w:tc>
      </w:tr>
      <w:tr w:rsidR="000877CE" w:rsidRPr="009423C1" w14:paraId="1306414C" w14:textId="77777777" w:rsidTr="009C3835">
        <w:trPr>
          <w:trHeight w:val="315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C4BDA" w14:textId="77777777" w:rsidR="00946F42" w:rsidRPr="009423C1" w:rsidRDefault="00946F42" w:rsidP="009C3835">
            <w:pPr>
              <w:ind w:left="283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Soluble dietary fibre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6F081" w14:textId="77777777" w:rsidR="00946F42" w:rsidRPr="009423C1" w:rsidRDefault="00946F42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0.031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5624C" w14:textId="114421A0" w:rsidR="00946F42" w:rsidRPr="009423C1" w:rsidRDefault="00873DF5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lang w:val="en-GB"/>
              </w:rPr>
              <w:t>–</w:t>
            </w:r>
            <w:r w:rsidR="00946F42" w:rsidRPr="009423C1">
              <w:rPr>
                <w:sz w:val="22"/>
                <w:szCs w:val="22"/>
                <w:lang w:val="en-GB"/>
              </w:rPr>
              <w:t>0.081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8EADB" w14:textId="77777777" w:rsidR="00946F42" w:rsidRPr="009423C1" w:rsidRDefault="00946F42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0.179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6A71A" w14:textId="77777777" w:rsidR="00946F42" w:rsidRPr="009423C1" w:rsidRDefault="00946F42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0.010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57E98" w14:textId="77BDE2D9" w:rsidR="00946F42" w:rsidRPr="009423C1" w:rsidRDefault="00873DF5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lang w:val="en-GB"/>
              </w:rPr>
              <w:t>–</w:t>
            </w:r>
            <w:r w:rsidR="00946F42" w:rsidRPr="009423C1">
              <w:rPr>
                <w:sz w:val="22"/>
                <w:szCs w:val="22"/>
                <w:lang w:val="en-GB"/>
              </w:rPr>
              <w:t>0.1672</w:t>
            </w:r>
          </w:p>
        </w:tc>
      </w:tr>
      <w:tr w:rsidR="000877CE" w:rsidRPr="009423C1" w14:paraId="1188B44E" w14:textId="77777777" w:rsidTr="002E2509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03BD4C" w14:textId="77777777" w:rsidR="00946F42" w:rsidRPr="009423C1" w:rsidRDefault="00946F42" w:rsidP="002E2509">
            <w:pPr>
              <w:ind w:left="283"/>
              <w:rPr>
                <w:sz w:val="22"/>
                <w:szCs w:val="22"/>
                <w:lang w:val="en-GB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8211C3" w14:textId="77777777" w:rsidR="00946F42" w:rsidRPr="009423C1" w:rsidRDefault="00946F42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(0.821)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F010C6" w14:textId="77777777" w:rsidR="00946F42" w:rsidRPr="009423C1" w:rsidRDefault="00946F42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(0.555)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C058D8" w14:textId="77777777" w:rsidR="00946F42" w:rsidRPr="009423C1" w:rsidRDefault="00946F42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(0.188)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1D12EF" w14:textId="77777777" w:rsidR="00946F42" w:rsidRPr="009423C1" w:rsidRDefault="00946F42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(0.943)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6C4B11" w14:textId="77777777" w:rsidR="00946F42" w:rsidRPr="009423C1" w:rsidRDefault="00946F42" w:rsidP="002E2509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(0.218)</w:t>
            </w:r>
          </w:p>
        </w:tc>
      </w:tr>
    </w:tbl>
    <w:p w14:paraId="6181AA0E" w14:textId="04ACCF10" w:rsidR="00946F42" w:rsidRPr="009423C1" w:rsidRDefault="00946F42" w:rsidP="00A64516">
      <w:pPr>
        <w:spacing w:line="360" w:lineRule="auto"/>
        <w:rPr>
          <w:lang w:val="en-GB" w:eastAsia="en-NZ"/>
        </w:rPr>
      </w:pPr>
      <w:r w:rsidRPr="009423C1">
        <w:rPr>
          <w:sz w:val="20"/>
          <w:szCs w:val="20"/>
          <w:vertAlign w:val="superscript"/>
          <w:lang w:val="en-GB"/>
        </w:rPr>
        <w:t xml:space="preserve">* </w:t>
      </w:r>
      <w:r w:rsidRPr="009423C1">
        <w:rPr>
          <w:i/>
          <w:sz w:val="20"/>
          <w:szCs w:val="20"/>
          <w:lang w:val="en-GB"/>
        </w:rPr>
        <w:t>In vitro</w:t>
      </w:r>
      <w:r w:rsidRPr="009423C1">
        <w:rPr>
          <w:sz w:val="20"/>
          <w:szCs w:val="20"/>
          <w:lang w:val="en-GB"/>
        </w:rPr>
        <w:t xml:space="preserve"> HOMF of ileal </w:t>
      </w:r>
      <w:proofErr w:type="spellStart"/>
      <w:r w:rsidRPr="009423C1">
        <w:rPr>
          <w:sz w:val="20"/>
          <w:szCs w:val="20"/>
          <w:lang w:val="en-GB"/>
        </w:rPr>
        <w:t>digesta</w:t>
      </w:r>
      <w:proofErr w:type="spellEnd"/>
      <w:r w:rsidRPr="009423C1">
        <w:rPr>
          <w:sz w:val="20"/>
          <w:szCs w:val="20"/>
          <w:lang w:val="en-GB"/>
        </w:rPr>
        <w:t xml:space="preserve"> was not </w:t>
      </w:r>
      <w:r w:rsidR="00CF3E0A" w:rsidRPr="009423C1">
        <w:rPr>
          <w:sz w:val="20"/>
          <w:szCs w:val="20"/>
          <w:lang w:val="en-GB"/>
        </w:rPr>
        <w:t>normalised</w:t>
      </w:r>
      <w:r w:rsidRPr="009423C1">
        <w:rPr>
          <w:sz w:val="20"/>
          <w:szCs w:val="20"/>
          <w:lang w:val="en-GB"/>
        </w:rPr>
        <w:t xml:space="preserve"> per kg DM ileal </w:t>
      </w:r>
      <w:proofErr w:type="spellStart"/>
      <w:r w:rsidRPr="009423C1">
        <w:rPr>
          <w:sz w:val="20"/>
          <w:szCs w:val="20"/>
          <w:lang w:val="en-GB"/>
        </w:rPr>
        <w:t>digesta</w:t>
      </w:r>
      <w:proofErr w:type="spellEnd"/>
      <w:r w:rsidRPr="009423C1">
        <w:rPr>
          <w:sz w:val="20"/>
          <w:szCs w:val="20"/>
          <w:lang w:val="en-GB"/>
        </w:rPr>
        <w:t>.</w:t>
      </w:r>
      <w:r w:rsidR="00024F2E" w:rsidRPr="009423C1">
        <w:rPr>
          <w:sz w:val="20"/>
          <w:szCs w:val="20"/>
          <w:lang w:val="en-GB"/>
        </w:rPr>
        <w:t xml:space="preserve"> HOMF and hindgut production of SCFAs were obtained after </w:t>
      </w:r>
      <w:r w:rsidR="00024F2E" w:rsidRPr="009423C1">
        <w:rPr>
          <w:i/>
          <w:sz w:val="20"/>
          <w:szCs w:val="20"/>
          <w:lang w:val="en-GB"/>
        </w:rPr>
        <w:t>in vitro</w:t>
      </w:r>
      <w:r w:rsidR="00024F2E" w:rsidRPr="009423C1">
        <w:rPr>
          <w:sz w:val="20"/>
          <w:szCs w:val="20"/>
          <w:lang w:val="en-GB"/>
        </w:rPr>
        <w:t xml:space="preserve"> fermentation (human inoculum) of ileal </w:t>
      </w:r>
      <w:proofErr w:type="spellStart"/>
      <w:r w:rsidR="00024F2E" w:rsidRPr="009423C1">
        <w:rPr>
          <w:sz w:val="20"/>
          <w:szCs w:val="20"/>
          <w:lang w:val="en-GB"/>
        </w:rPr>
        <w:t>digesta</w:t>
      </w:r>
      <w:proofErr w:type="spellEnd"/>
      <w:r w:rsidR="00024F2E" w:rsidRPr="009423C1">
        <w:rPr>
          <w:sz w:val="20"/>
          <w:szCs w:val="20"/>
          <w:lang w:val="en-GB"/>
        </w:rPr>
        <w:t xml:space="preserve"> of pigs given diets containing two levels of kiwifruit (KF) over 44 days.</w:t>
      </w:r>
    </w:p>
    <w:p w14:paraId="01F6CA8F" w14:textId="77777777" w:rsidR="00946F42" w:rsidRPr="009423C1" w:rsidRDefault="00946F42" w:rsidP="00A64516">
      <w:pPr>
        <w:spacing w:line="360" w:lineRule="auto"/>
        <w:rPr>
          <w:lang w:val="en-GB" w:eastAsia="en-NZ"/>
        </w:rPr>
      </w:pPr>
    </w:p>
    <w:p w14:paraId="5DAE6431" w14:textId="77777777" w:rsidR="0035697E" w:rsidRPr="009423C1" w:rsidRDefault="0035697E" w:rsidP="00A64516">
      <w:pPr>
        <w:spacing w:line="360" w:lineRule="auto"/>
        <w:rPr>
          <w:b/>
          <w:lang w:val="en-GB"/>
        </w:rPr>
        <w:sectPr w:rsidR="0035697E" w:rsidRPr="009423C1" w:rsidSect="00B9134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9B35679" w14:textId="58A3E089" w:rsidR="0089447C" w:rsidRPr="009423C1" w:rsidRDefault="00A64516" w:rsidP="00A64516">
      <w:pPr>
        <w:spacing w:line="360" w:lineRule="auto"/>
        <w:rPr>
          <w:lang w:val="en-GB" w:eastAsia="en-NZ"/>
        </w:rPr>
      </w:pPr>
      <w:r w:rsidRPr="009423C1">
        <w:rPr>
          <w:b/>
          <w:lang w:val="en-GB"/>
        </w:rPr>
        <w:lastRenderedPageBreak/>
        <w:t xml:space="preserve">Supplementary Table </w:t>
      </w:r>
      <w:r w:rsidR="00C72698" w:rsidRPr="009423C1">
        <w:rPr>
          <w:b/>
          <w:lang w:val="en-GB"/>
        </w:rPr>
        <w:t>5</w:t>
      </w:r>
      <w:r w:rsidRPr="009423C1">
        <w:rPr>
          <w:b/>
          <w:lang w:val="en-GB"/>
        </w:rPr>
        <w:t xml:space="preserve">. </w:t>
      </w:r>
      <w:r w:rsidR="00821F2A" w:rsidRPr="009423C1">
        <w:rPr>
          <w:lang w:val="en-GB"/>
        </w:rPr>
        <w:t>C</w:t>
      </w:r>
      <w:r w:rsidR="001416E1" w:rsidRPr="009423C1">
        <w:rPr>
          <w:lang w:val="en-GB"/>
        </w:rPr>
        <w:t>orrelation</w:t>
      </w:r>
      <w:r w:rsidR="00D56704" w:rsidRPr="009423C1">
        <w:rPr>
          <w:lang w:val="en-GB"/>
        </w:rPr>
        <w:t xml:space="preserve"> coefficients</w:t>
      </w:r>
      <w:r w:rsidR="001416E1" w:rsidRPr="009423C1">
        <w:rPr>
          <w:lang w:val="en-GB"/>
        </w:rPr>
        <w:t xml:space="preserve"> and </w:t>
      </w:r>
      <w:r w:rsidR="00D56704" w:rsidRPr="009423C1">
        <w:rPr>
          <w:lang w:val="en-GB"/>
        </w:rPr>
        <w:t xml:space="preserve">statistical </w:t>
      </w:r>
      <w:r w:rsidR="001416E1" w:rsidRPr="009423C1">
        <w:rPr>
          <w:lang w:val="en-GB"/>
        </w:rPr>
        <w:t xml:space="preserve">probability </w:t>
      </w:r>
      <w:r w:rsidR="00D56704" w:rsidRPr="009423C1">
        <w:rPr>
          <w:lang w:val="en-GB"/>
        </w:rPr>
        <w:t xml:space="preserve">values </w:t>
      </w:r>
      <w:r w:rsidR="001416E1" w:rsidRPr="009423C1">
        <w:rPr>
          <w:lang w:val="en-GB"/>
        </w:rPr>
        <w:t xml:space="preserve">(in brackets) between </w:t>
      </w:r>
      <w:r w:rsidR="0035697E" w:rsidRPr="009423C1">
        <w:rPr>
          <w:lang w:val="en-GB"/>
        </w:rPr>
        <w:t xml:space="preserve">amount of nutrient and ileal bacteria entering the hindgut with hindgut organic matter fermentability </w:t>
      </w:r>
      <w:r w:rsidR="00136EFC" w:rsidRPr="009423C1">
        <w:rPr>
          <w:lang w:val="en-GB"/>
        </w:rPr>
        <w:t>(</w:t>
      </w:r>
      <w:r w:rsidR="0035697E" w:rsidRPr="009423C1">
        <w:rPr>
          <w:lang w:val="en-GB"/>
        </w:rPr>
        <w:t>HOMF</w:t>
      </w:r>
      <w:r w:rsidR="00136EFC" w:rsidRPr="009423C1">
        <w:rPr>
          <w:lang w:val="en-GB"/>
        </w:rPr>
        <w:t>)</w:t>
      </w:r>
      <w:r w:rsidR="0035697E" w:rsidRPr="009423C1">
        <w:rPr>
          <w:lang w:val="en-GB"/>
        </w:rPr>
        <w:t xml:space="preserve">, </w:t>
      </w:r>
      <w:r w:rsidR="00136EFC" w:rsidRPr="009423C1">
        <w:rPr>
          <w:lang w:val="en-GB"/>
        </w:rPr>
        <w:t xml:space="preserve">predicted </w:t>
      </w:r>
      <w:r w:rsidR="0035697E" w:rsidRPr="009423C1">
        <w:rPr>
          <w:lang w:val="en-GB"/>
        </w:rPr>
        <w:t>hindgut production of short-chain fatty acids</w:t>
      </w:r>
      <w:r w:rsidR="00136EFC" w:rsidRPr="009423C1">
        <w:rPr>
          <w:lang w:val="en-GB"/>
        </w:rPr>
        <w:t>,</w:t>
      </w:r>
      <w:r w:rsidR="0035697E" w:rsidRPr="009423C1">
        <w:rPr>
          <w:lang w:val="en-GB"/>
        </w:rPr>
        <w:t xml:space="preserve"> and </w:t>
      </w:r>
      <w:r w:rsidR="00E220FE" w:rsidRPr="009423C1">
        <w:rPr>
          <w:lang w:val="en-GB"/>
        </w:rPr>
        <w:t xml:space="preserve">total </w:t>
      </w:r>
      <w:r w:rsidR="0035697E" w:rsidRPr="009423C1">
        <w:rPr>
          <w:lang w:val="en-GB"/>
        </w:rPr>
        <w:t xml:space="preserve">bacterial (ileal </w:t>
      </w:r>
      <w:proofErr w:type="spellStart"/>
      <w:r w:rsidR="0035697E" w:rsidRPr="009423C1">
        <w:rPr>
          <w:lang w:val="en-GB"/>
        </w:rPr>
        <w:t>digesta</w:t>
      </w:r>
      <w:proofErr w:type="spellEnd"/>
      <w:r w:rsidR="0035697E" w:rsidRPr="009423C1">
        <w:rPr>
          <w:lang w:val="en-GB"/>
        </w:rPr>
        <w:t xml:space="preserve"> and faeces)</w:t>
      </w:r>
      <w:r w:rsidR="00D56704" w:rsidRPr="009423C1">
        <w:rPr>
          <w:lang w:val="en-GB"/>
        </w:rPr>
        <w:t>.</w:t>
      </w:r>
    </w:p>
    <w:tbl>
      <w:tblPr>
        <w:tblW w:w="978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9"/>
        <w:gridCol w:w="1369"/>
        <w:gridCol w:w="1003"/>
        <w:gridCol w:w="1132"/>
        <w:gridCol w:w="981"/>
        <w:gridCol w:w="991"/>
        <w:gridCol w:w="241"/>
        <w:gridCol w:w="933"/>
        <w:gridCol w:w="1292"/>
      </w:tblGrid>
      <w:tr w:rsidR="000877CE" w:rsidRPr="009423C1" w14:paraId="424EA0FE" w14:textId="77777777" w:rsidTr="00A372E9">
        <w:trPr>
          <w:trHeight w:val="1112"/>
        </w:trPr>
        <w:tc>
          <w:tcPr>
            <w:tcW w:w="18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3B76" w14:textId="77777777" w:rsidR="00A60FE4" w:rsidRPr="009423C1" w:rsidRDefault="00A60FE4" w:rsidP="006D4883">
            <w:pPr>
              <w:jc w:val="center"/>
              <w:rPr>
                <w:sz w:val="20"/>
                <w:szCs w:val="20"/>
                <w:lang w:val="en-GB" w:eastAsia="en-NZ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113EE6A" w14:textId="231E8892" w:rsidR="00A60FE4" w:rsidRPr="009423C1" w:rsidRDefault="00A60FE4" w:rsidP="00DA715F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 xml:space="preserve">HOMF ileal </w:t>
            </w:r>
            <w:proofErr w:type="spellStart"/>
            <w:r w:rsidRPr="009423C1">
              <w:rPr>
                <w:sz w:val="22"/>
                <w:szCs w:val="22"/>
                <w:lang w:val="en-GB"/>
              </w:rPr>
              <w:t>digesta</w:t>
            </w:r>
            <w:proofErr w:type="spellEnd"/>
            <w:r w:rsidR="00DA715F" w:rsidRPr="009423C1">
              <w:rPr>
                <w:sz w:val="22"/>
                <w:szCs w:val="22"/>
                <w:lang w:val="en-GB"/>
              </w:rPr>
              <w:t>,</w:t>
            </w:r>
            <w:r w:rsidRPr="009423C1">
              <w:rPr>
                <w:sz w:val="22"/>
                <w:szCs w:val="22"/>
                <w:lang w:val="en-GB"/>
              </w:rPr>
              <w:t xml:space="preserve"> %</w:t>
            </w:r>
            <w:r w:rsidRPr="009423C1">
              <w:rPr>
                <w:sz w:val="22"/>
                <w:szCs w:val="22"/>
                <w:vertAlign w:val="superscript"/>
                <w:lang w:val="en-GB"/>
              </w:rPr>
              <w:t>*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E3C77" w14:textId="66D85BF4" w:rsidR="00A60FE4" w:rsidRPr="009423C1" w:rsidRDefault="00A60FE4" w:rsidP="00DA715F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Predicted hindgut production</w:t>
            </w:r>
            <w:r w:rsidR="00DA715F" w:rsidRPr="009423C1">
              <w:rPr>
                <w:sz w:val="22"/>
                <w:szCs w:val="22"/>
                <w:lang w:val="en-GB"/>
              </w:rPr>
              <w:t>,</w:t>
            </w:r>
            <w:r w:rsidR="00A372E9" w:rsidRPr="009423C1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A372E9" w:rsidRPr="009423C1">
              <w:rPr>
                <w:sz w:val="22"/>
                <w:szCs w:val="22"/>
                <w:lang w:val="en-GB"/>
              </w:rPr>
              <w:t>mmol</w:t>
            </w:r>
            <w:proofErr w:type="spellEnd"/>
            <w:r w:rsidR="00A372E9" w:rsidRPr="009423C1">
              <w:rPr>
                <w:sz w:val="22"/>
                <w:szCs w:val="22"/>
                <w:lang w:val="en-GB"/>
              </w:rPr>
              <w:t>/kg diet DM intake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B42ADF6" w14:textId="77777777" w:rsidR="00A60FE4" w:rsidRPr="009423C1" w:rsidRDefault="00A60FE4" w:rsidP="006D488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C8A638" w14:textId="25BC1A0C" w:rsidR="00A372E9" w:rsidRPr="009423C1" w:rsidRDefault="00B9134A" w:rsidP="005C7EBC">
            <w:pPr>
              <w:jc w:val="center"/>
              <w:rPr>
                <w:sz w:val="22"/>
                <w:szCs w:val="22"/>
                <w:vertAlign w:val="superscript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Total b</w:t>
            </w:r>
            <w:r w:rsidR="00A60FE4" w:rsidRPr="009423C1">
              <w:rPr>
                <w:sz w:val="22"/>
                <w:szCs w:val="22"/>
                <w:lang w:val="en-GB"/>
              </w:rPr>
              <w:t>acteria</w:t>
            </w:r>
            <w:r w:rsidR="00C1088E" w:rsidRPr="009423C1">
              <w:rPr>
                <w:sz w:val="22"/>
                <w:szCs w:val="22"/>
                <w:vertAlign w:val="superscript"/>
                <w:lang w:val="en-GB"/>
              </w:rPr>
              <w:t>†</w:t>
            </w:r>
            <w:r w:rsidR="00DA715F" w:rsidRPr="009423C1">
              <w:rPr>
                <w:sz w:val="22"/>
                <w:szCs w:val="22"/>
                <w:lang w:val="en-GB"/>
              </w:rPr>
              <w:t>,</w:t>
            </w:r>
          </w:p>
          <w:p w14:paraId="1B52608C" w14:textId="6A264ACE" w:rsidR="00A60FE4" w:rsidRPr="009423C1" w:rsidRDefault="00A372E9" w:rsidP="00DA715F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 xml:space="preserve">16S </w:t>
            </w:r>
            <w:proofErr w:type="spellStart"/>
            <w:r w:rsidRPr="009423C1">
              <w:rPr>
                <w:sz w:val="22"/>
                <w:szCs w:val="22"/>
                <w:lang w:val="en-GB"/>
              </w:rPr>
              <w:t>rRNA</w:t>
            </w:r>
            <w:proofErr w:type="spellEnd"/>
            <w:r w:rsidRPr="009423C1">
              <w:rPr>
                <w:sz w:val="22"/>
                <w:szCs w:val="22"/>
                <w:lang w:val="en-GB"/>
              </w:rPr>
              <w:t xml:space="preserve"> gene copy number/kg diet DM intake</w:t>
            </w:r>
          </w:p>
        </w:tc>
      </w:tr>
      <w:tr w:rsidR="000877CE" w:rsidRPr="009423C1" w14:paraId="01D21BEA" w14:textId="77777777" w:rsidTr="00B9134A">
        <w:trPr>
          <w:trHeight w:val="421"/>
        </w:trPr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30AB6" w14:textId="77777777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3ECB2D" w14:textId="77777777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535C6" w14:textId="77777777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Acetic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C97CA" w14:textId="77777777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Propionic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7F653" w14:textId="77777777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Butyric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1B51B" w14:textId="77777777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9423C1">
              <w:rPr>
                <w:sz w:val="22"/>
                <w:szCs w:val="22"/>
                <w:lang w:val="en-GB"/>
              </w:rPr>
              <w:t>Valeric</w:t>
            </w:r>
            <w:proofErr w:type="spellEnd"/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D73082" w14:textId="77777777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6A0CE" w14:textId="05CF8B7C" w:rsidR="006D4883" w:rsidRPr="009423C1" w:rsidRDefault="006D4883" w:rsidP="00C1088E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Ileal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8D9676" w14:textId="254F5554" w:rsidR="006D4883" w:rsidRPr="009423C1" w:rsidRDefault="00A60FE4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Faecal</w:t>
            </w:r>
            <w:r w:rsidR="00C1088E" w:rsidRPr="009423C1">
              <w:rPr>
                <w:sz w:val="22"/>
                <w:szCs w:val="22"/>
                <w:vertAlign w:val="superscript"/>
                <w:lang w:val="en-GB"/>
              </w:rPr>
              <w:t>‡</w:t>
            </w:r>
          </w:p>
        </w:tc>
      </w:tr>
      <w:tr w:rsidR="00A372E9" w:rsidRPr="009423C1" w14:paraId="10C42229" w14:textId="77777777" w:rsidTr="004F5B36">
        <w:trPr>
          <w:trHeight w:val="300"/>
        </w:trPr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A978" w14:textId="66A96476" w:rsidR="00A372E9" w:rsidRPr="009423C1" w:rsidRDefault="00A372E9" w:rsidP="00A372E9">
            <w:pPr>
              <w:rPr>
                <w:sz w:val="20"/>
                <w:szCs w:val="20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Normalised  concentrations of nutrients (g/kg diet DM intake) and total bacteria</w:t>
            </w:r>
          </w:p>
        </w:tc>
      </w:tr>
      <w:tr w:rsidR="000877CE" w:rsidRPr="009423C1" w14:paraId="76C555BC" w14:textId="77777777" w:rsidTr="009C3835">
        <w:trPr>
          <w:trHeight w:val="300"/>
        </w:trPr>
        <w:tc>
          <w:tcPr>
            <w:tcW w:w="18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F2FE6" w14:textId="1F9B9E65" w:rsidR="006D4883" w:rsidRPr="009423C1" w:rsidRDefault="006D4883" w:rsidP="009C3835">
            <w:pPr>
              <w:ind w:left="283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Organic matter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5C74" w14:textId="77777777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0.041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9613" w14:textId="77777777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0.842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18C4" w14:textId="77777777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0.833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E414" w14:textId="77777777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0.534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EBB0B" w14:textId="77777777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0.561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38F68" w14:textId="77777777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0508B" w14:textId="2421BA64" w:rsidR="006D4883" w:rsidRPr="009423C1" w:rsidRDefault="00A2138A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A5E6D" w14:textId="27AFFE02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0.216</w:t>
            </w:r>
          </w:p>
        </w:tc>
      </w:tr>
      <w:tr w:rsidR="000877CE" w:rsidRPr="009423C1" w14:paraId="490AC61A" w14:textId="77777777" w:rsidTr="009C3835">
        <w:trPr>
          <w:trHeight w:val="300"/>
        </w:trPr>
        <w:tc>
          <w:tcPr>
            <w:tcW w:w="183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B76FAD8" w14:textId="77777777" w:rsidR="006D4883" w:rsidRPr="009423C1" w:rsidRDefault="006D4883" w:rsidP="009C3835">
            <w:pPr>
              <w:ind w:left="283"/>
              <w:rPr>
                <w:sz w:val="22"/>
                <w:szCs w:val="22"/>
                <w:lang w:val="en-GB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F985" w14:textId="7163ACAC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(0.762)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6758" w14:textId="40B6574A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(&lt;.0001)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508B" w14:textId="7F87D379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(&lt;.0001)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B976" w14:textId="7E66E705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(&lt;.0001)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E353" w14:textId="52750468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(&lt;.0001)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62085" w14:textId="77777777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383F2" w14:textId="6BA61450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9981" w14:textId="5D7676AC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(0.113)</w:t>
            </w:r>
          </w:p>
        </w:tc>
      </w:tr>
      <w:tr w:rsidR="000877CE" w:rsidRPr="009423C1" w14:paraId="54207228" w14:textId="77777777" w:rsidTr="009C3835">
        <w:trPr>
          <w:trHeight w:val="300"/>
        </w:trPr>
        <w:tc>
          <w:tcPr>
            <w:tcW w:w="18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E9DED" w14:textId="6BDE5B07" w:rsidR="006D4883" w:rsidRPr="009423C1" w:rsidRDefault="006D4883" w:rsidP="009C3835">
            <w:pPr>
              <w:ind w:left="283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Crude protein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D55B3" w14:textId="56A40F31" w:rsidR="006D4883" w:rsidRPr="009423C1" w:rsidRDefault="00E946DD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lang w:val="en-GB"/>
              </w:rPr>
              <w:t>–</w:t>
            </w:r>
            <w:r w:rsidR="006D4883" w:rsidRPr="009423C1">
              <w:rPr>
                <w:sz w:val="22"/>
                <w:szCs w:val="22"/>
                <w:lang w:val="en-GB"/>
              </w:rPr>
              <w:t>0.027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B49A" w14:textId="77777777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0.722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6C76" w14:textId="77777777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0.837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AFA7" w14:textId="77777777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0.334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69C5" w14:textId="77777777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0.499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AEF71" w14:textId="77777777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0EE22" w14:textId="5E0CE822" w:rsidR="006D4883" w:rsidRPr="009423C1" w:rsidRDefault="00A60FE4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0.33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C64B6" w14:textId="42240A6E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0.019</w:t>
            </w:r>
          </w:p>
        </w:tc>
      </w:tr>
      <w:tr w:rsidR="000877CE" w:rsidRPr="009423C1" w14:paraId="33282144" w14:textId="77777777" w:rsidTr="009C3835">
        <w:trPr>
          <w:trHeight w:val="300"/>
        </w:trPr>
        <w:tc>
          <w:tcPr>
            <w:tcW w:w="183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BC852C7" w14:textId="77777777" w:rsidR="006D4883" w:rsidRPr="009423C1" w:rsidRDefault="006D4883" w:rsidP="009C3835">
            <w:pPr>
              <w:ind w:left="283"/>
              <w:rPr>
                <w:sz w:val="22"/>
                <w:szCs w:val="22"/>
                <w:lang w:val="en-GB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C8BDC" w14:textId="7367D75A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(0.844)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6299" w14:textId="1B0A3817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(&lt;.0001)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3BBC" w14:textId="3587DAB1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(&lt;.0001)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5EF5" w14:textId="555B1998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(0.012)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B7AB" w14:textId="44716C5A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(&lt;.0001)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B1BC1" w14:textId="77777777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BFB59" w14:textId="5E470131" w:rsidR="006D4883" w:rsidRPr="009423C1" w:rsidRDefault="00A60FE4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(0.018)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ECB7" w14:textId="32BFB052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(0.885)</w:t>
            </w:r>
          </w:p>
        </w:tc>
      </w:tr>
      <w:tr w:rsidR="000877CE" w:rsidRPr="009423C1" w14:paraId="668A247F" w14:textId="77777777" w:rsidTr="009C3835">
        <w:trPr>
          <w:trHeight w:val="300"/>
        </w:trPr>
        <w:tc>
          <w:tcPr>
            <w:tcW w:w="18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1000D" w14:textId="77777777" w:rsidR="006D4883" w:rsidRPr="009423C1" w:rsidRDefault="006D4883" w:rsidP="009C3835">
            <w:pPr>
              <w:ind w:left="283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Starch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BE1A" w14:textId="6C1521D5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0.367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BAF2" w14:textId="015E67C2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0.299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A50A" w14:textId="3E38FA2F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0.055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4347" w14:textId="37ED2B92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0.411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E20B" w14:textId="5991A4FC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0.317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9E679" w14:textId="77777777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25C5E" w14:textId="2228BEAC" w:rsidR="006D4883" w:rsidRPr="009423C1" w:rsidRDefault="00E946DD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lang w:val="en-GB"/>
              </w:rPr>
              <w:t>–</w:t>
            </w:r>
            <w:r w:rsidR="00A60FE4" w:rsidRPr="009423C1">
              <w:rPr>
                <w:sz w:val="22"/>
                <w:szCs w:val="22"/>
                <w:lang w:val="en-GB"/>
              </w:rPr>
              <w:t>0.07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A560" w14:textId="6086E219" w:rsidR="006D4883" w:rsidRPr="009423C1" w:rsidRDefault="00E946DD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lang w:val="en-GB"/>
              </w:rPr>
              <w:t>–</w:t>
            </w:r>
            <w:bookmarkStart w:id="0" w:name="_GoBack"/>
            <w:bookmarkEnd w:id="0"/>
            <w:r w:rsidR="006D4883" w:rsidRPr="009423C1">
              <w:rPr>
                <w:sz w:val="22"/>
                <w:szCs w:val="22"/>
                <w:lang w:val="en-GB"/>
              </w:rPr>
              <w:t>0.131</w:t>
            </w:r>
          </w:p>
        </w:tc>
      </w:tr>
      <w:tr w:rsidR="000877CE" w:rsidRPr="009423C1" w14:paraId="48C6ED46" w14:textId="77777777" w:rsidTr="009C3835">
        <w:trPr>
          <w:trHeight w:val="315"/>
        </w:trPr>
        <w:tc>
          <w:tcPr>
            <w:tcW w:w="183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CA7070F" w14:textId="77777777" w:rsidR="006D4883" w:rsidRPr="009423C1" w:rsidRDefault="006D4883" w:rsidP="009C3835">
            <w:pPr>
              <w:ind w:left="283"/>
              <w:rPr>
                <w:sz w:val="22"/>
                <w:szCs w:val="22"/>
                <w:lang w:val="en-GB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AC02" w14:textId="572E2DD0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(0.007)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8F3B" w14:textId="25EA968F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(0.028)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C7B6" w14:textId="592FB1E7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(0.694)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85EF" w14:textId="1CC5A2B5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(0.002)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DC31" w14:textId="1C90DE8C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(0.019)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829E4" w14:textId="77777777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29E7D" w14:textId="436983F3" w:rsidR="006D4883" w:rsidRPr="009423C1" w:rsidRDefault="00A60FE4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(0.624)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30C0" w14:textId="56822357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(0.350)</w:t>
            </w:r>
          </w:p>
        </w:tc>
      </w:tr>
      <w:tr w:rsidR="000877CE" w:rsidRPr="009423C1" w14:paraId="5615B29D" w14:textId="77777777" w:rsidTr="009C3835">
        <w:trPr>
          <w:trHeight w:val="300"/>
        </w:trPr>
        <w:tc>
          <w:tcPr>
            <w:tcW w:w="18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960C3" w14:textId="3C54D0A8" w:rsidR="006D4883" w:rsidRPr="009423C1" w:rsidRDefault="006D4883" w:rsidP="009C3835">
            <w:pPr>
              <w:ind w:left="283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Insoluble dietary fibre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DEF9" w14:textId="4B3BCFDE" w:rsidR="006D4883" w:rsidRPr="009423C1" w:rsidRDefault="00E946DD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lang w:val="en-GB"/>
              </w:rPr>
              <w:t>–</w:t>
            </w:r>
            <w:r w:rsidR="006D4883" w:rsidRPr="009423C1">
              <w:rPr>
                <w:sz w:val="22"/>
                <w:szCs w:val="22"/>
                <w:lang w:val="en-GB"/>
              </w:rPr>
              <w:t>0.071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D0E5" w14:textId="77777777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0.613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C440" w14:textId="77777777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0.651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83AC" w14:textId="77777777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0.337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22EB5" w14:textId="77777777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0.398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60C7E" w14:textId="77777777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5B1B1" w14:textId="1093E07B" w:rsidR="006D4883" w:rsidRPr="009423C1" w:rsidRDefault="00A60FE4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0.20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ABB3" w14:textId="74C23AC6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0.208</w:t>
            </w:r>
          </w:p>
        </w:tc>
      </w:tr>
      <w:tr w:rsidR="000877CE" w:rsidRPr="009423C1" w14:paraId="25A6C92D" w14:textId="77777777" w:rsidTr="009C3835">
        <w:trPr>
          <w:trHeight w:val="300"/>
        </w:trPr>
        <w:tc>
          <w:tcPr>
            <w:tcW w:w="183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97220E8" w14:textId="77777777" w:rsidR="006D4883" w:rsidRPr="009423C1" w:rsidRDefault="006D4883" w:rsidP="009C3835">
            <w:pPr>
              <w:ind w:left="283"/>
              <w:rPr>
                <w:sz w:val="22"/>
                <w:szCs w:val="22"/>
                <w:lang w:val="en-GB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1F06" w14:textId="02283DFD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(0.602)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129B" w14:textId="4919D4E9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(&lt;.0001)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8D97" w14:textId="385BF487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(&lt;.0001)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A60F" w14:textId="68BCAA58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(0.011)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5CE0" w14:textId="2B0B42B8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(0.002)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B9FF2" w14:textId="77777777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4DF68" w14:textId="232F8E91" w:rsidR="006D4883" w:rsidRPr="009423C1" w:rsidRDefault="00A60FE4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(0.144)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C588" w14:textId="2F34EA7F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(0.128)</w:t>
            </w:r>
          </w:p>
        </w:tc>
      </w:tr>
      <w:tr w:rsidR="000877CE" w:rsidRPr="009423C1" w14:paraId="777D1D5A" w14:textId="77777777" w:rsidTr="009C3835">
        <w:trPr>
          <w:trHeight w:val="315"/>
        </w:trPr>
        <w:tc>
          <w:tcPr>
            <w:tcW w:w="18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083DD" w14:textId="11B6FAC4" w:rsidR="006D4883" w:rsidRPr="009423C1" w:rsidRDefault="006D4883" w:rsidP="009C3835">
            <w:pPr>
              <w:ind w:left="283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Soluble dietary fibre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77D1" w14:textId="77777777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0.024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9885" w14:textId="77777777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0.661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E913" w14:textId="77777777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0.780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7808" w14:textId="77777777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0.420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CE1B" w14:textId="77777777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0.400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4E1AE" w14:textId="77777777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8B24B" w14:textId="570A1F23" w:rsidR="006D4883" w:rsidRPr="009423C1" w:rsidRDefault="00A60FE4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0.30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BDBF" w14:textId="0A8FE31E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0.109</w:t>
            </w:r>
          </w:p>
        </w:tc>
      </w:tr>
      <w:tr w:rsidR="000877CE" w:rsidRPr="009423C1" w14:paraId="6046AFD5" w14:textId="77777777" w:rsidTr="009C3835">
        <w:trPr>
          <w:trHeight w:val="300"/>
        </w:trPr>
        <w:tc>
          <w:tcPr>
            <w:tcW w:w="183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5DC0527" w14:textId="77777777" w:rsidR="006D4883" w:rsidRPr="009423C1" w:rsidRDefault="006D4883" w:rsidP="009C3835">
            <w:pPr>
              <w:ind w:left="283"/>
              <w:rPr>
                <w:sz w:val="22"/>
                <w:szCs w:val="22"/>
                <w:lang w:val="en-GB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5B99" w14:textId="11FF794B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(0.859)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CB96D" w14:textId="7931BF76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(&lt;.0001)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50F5" w14:textId="201F1092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(&lt;.0001)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8FFD" w14:textId="6E5C3327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(0.001)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8D3D" w14:textId="5C38F7C4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(0.002)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7B1C2" w14:textId="77777777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59F0D" w14:textId="40D0504A" w:rsidR="006D4883" w:rsidRPr="009423C1" w:rsidRDefault="00A60FE4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(0.025)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3D11" w14:textId="5D7EC0C1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(0.428)</w:t>
            </w:r>
          </w:p>
        </w:tc>
      </w:tr>
      <w:tr w:rsidR="000877CE" w:rsidRPr="009423C1" w14:paraId="54960257" w14:textId="77777777" w:rsidTr="009C3835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5961C" w14:textId="137650E0" w:rsidR="006D4883" w:rsidRPr="009423C1" w:rsidRDefault="005C7EBC" w:rsidP="005C7EBC">
            <w:pPr>
              <w:ind w:left="283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T</w:t>
            </w:r>
            <w:r w:rsidR="00B9134A" w:rsidRPr="009423C1">
              <w:rPr>
                <w:sz w:val="22"/>
                <w:szCs w:val="22"/>
                <w:lang w:val="en-GB"/>
              </w:rPr>
              <w:t>otal</w:t>
            </w:r>
            <w:r w:rsidR="006D4883" w:rsidRPr="009423C1">
              <w:rPr>
                <w:sz w:val="22"/>
                <w:szCs w:val="22"/>
                <w:lang w:val="en-GB"/>
              </w:rPr>
              <w:t xml:space="preserve"> ileal bacteria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8656" w14:textId="7BE9936D" w:rsidR="006D4883" w:rsidRPr="009423C1" w:rsidRDefault="00E946DD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lang w:val="en-GB"/>
              </w:rPr>
              <w:t>–</w:t>
            </w:r>
            <w:r w:rsidR="006D4883" w:rsidRPr="009423C1">
              <w:rPr>
                <w:sz w:val="22"/>
                <w:szCs w:val="22"/>
                <w:lang w:val="en-GB"/>
              </w:rPr>
              <w:t>0.211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8D1A" w14:textId="77777777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0.218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DBAA" w14:textId="77777777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0.456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ECB99" w14:textId="77777777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0.006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60F4" w14:textId="77777777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0.072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D657C" w14:textId="77777777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87048" w14:textId="05A103A4" w:rsidR="006D4883" w:rsidRPr="009423C1" w:rsidRDefault="00C1088E" w:rsidP="00C1088E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6F91" w14:textId="1BFE5BE7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0.027</w:t>
            </w:r>
          </w:p>
        </w:tc>
      </w:tr>
      <w:tr w:rsidR="000877CE" w:rsidRPr="009423C1" w14:paraId="78269E5A" w14:textId="77777777" w:rsidTr="009C3835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E49667" w14:textId="77777777" w:rsidR="006D4883" w:rsidRPr="009423C1" w:rsidRDefault="006D4883" w:rsidP="009C3835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BC3D" w14:textId="5916C832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(0.119)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73A9" w14:textId="0FC19B1E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(0.107)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EBD7" w14:textId="3F9804BF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(0.000)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81F3" w14:textId="6CC3E7DA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(0.966)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483C" w14:textId="270268B8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(0.598)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BC677" w14:textId="77777777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5FE62" w14:textId="7B8A87E1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CA0F" w14:textId="7467708E" w:rsidR="006D4883" w:rsidRPr="009423C1" w:rsidRDefault="006D4883" w:rsidP="006D4883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(0.843)</w:t>
            </w:r>
          </w:p>
        </w:tc>
      </w:tr>
      <w:tr w:rsidR="000877CE" w:rsidRPr="009423C1" w14:paraId="11629A91" w14:textId="77777777" w:rsidTr="009C3835">
        <w:trPr>
          <w:trHeight w:val="315"/>
        </w:trPr>
        <w:tc>
          <w:tcPr>
            <w:tcW w:w="1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95DB07" w14:textId="77777777" w:rsidR="006D4883" w:rsidRPr="009423C1" w:rsidRDefault="006D4883" w:rsidP="009C3835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90F5" w14:textId="77777777" w:rsidR="006D4883" w:rsidRPr="009423C1" w:rsidRDefault="006D4883" w:rsidP="006D488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D2C1" w14:textId="77777777" w:rsidR="006D4883" w:rsidRPr="009423C1" w:rsidRDefault="006D4883" w:rsidP="006D488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2875" w14:textId="77777777" w:rsidR="006D4883" w:rsidRPr="009423C1" w:rsidRDefault="006D4883" w:rsidP="006D488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CB06" w14:textId="77777777" w:rsidR="006D4883" w:rsidRPr="009423C1" w:rsidRDefault="006D4883" w:rsidP="006D488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79B3" w14:textId="77777777" w:rsidR="006D4883" w:rsidRPr="009423C1" w:rsidRDefault="006D4883" w:rsidP="006D488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14:paraId="469D9733" w14:textId="77777777" w:rsidR="006D4883" w:rsidRPr="009423C1" w:rsidRDefault="006D4883" w:rsidP="006D488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vAlign w:val="center"/>
          </w:tcPr>
          <w:p w14:paraId="050C394A" w14:textId="3566DF9F" w:rsidR="006D4883" w:rsidRPr="009423C1" w:rsidRDefault="006D4883" w:rsidP="006D488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9DAB" w14:textId="0070DE49" w:rsidR="006D4883" w:rsidRPr="009423C1" w:rsidRDefault="006D4883" w:rsidP="006D4883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877CE" w:rsidRPr="009423C1" w14:paraId="4DF44AD2" w14:textId="77777777" w:rsidTr="009C3835">
        <w:trPr>
          <w:trHeight w:val="300"/>
        </w:trPr>
        <w:tc>
          <w:tcPr>
            <w:tcW w:w="18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0604E" w14:textId="22F784E8" w:rsidR="008773F7" w:rsidRPr="009423C1" w:rsidRDefault="008773F7" w:rsidP="00DA715F">
            <w:pPr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 xml:space="preserve">HOMF of ileal </w:t>
            </w:r>
            <w:proofErr w:type="spellStart"/>
            <w:r w:rsidRPr="009423C1">
              <w:rPr>
                <w:sz w:val="22"/>
                <w:szCs w:val="22"/>
                <w:lang w:val="en-GB"/>
              </w:rPr>
              <w:t>digesta</w:t>
            </w:r>
            <w:proofErr w:type="spellEnd"/>
            <w:r w:rsidR="00DA715F" w:rsidRPr="009423C1">
              <w:rPr>
                <w:sz w:val="22"/>
                <w:szCs w:val="22"/>
                <w:lang w:val="en-GB"/>
              </w:rPr>
              <w:t>,</w:t>
            </w:r>
            <w:r w:rsidR="00B37EF4" w:rsidRPr="009423C1">
              <w:rPr>
                <w:sz w:val="22"/>
                <w:szCs w:val="22"/>
                <w:lang w:val="en-GB"/>
              </w:rPr>
              <w:t xml:space="preserve"> 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4994" w14:textId="77777777" w:rsidR="008773F7" w:rsidRPr="009423C1" w:rsidRDefault="008773F7" w:rsidP="008773F7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AA47" w14:textId="77777777" w:rsidR="008773F7" w:rsidRPr="009423C1" w:rsidRDefault="008773F7" w:rsidP="008773F7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0.338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34D9" w14:textId="389C1360" w:rsidR="008773F7" w:rsidRPr="009423C1" w:rsidRDefault="00E946DD" w:rsidP="008773F7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lang w:val="en-GB"/>
              </w:rPr>
              <w:t>–</w:t>
            </w:r>
            <w:r w:rsidR="008773F7" w:rsidRPr="009423C1">
              <w:rPr>
                <w:sz w:val="22"/>
                <w:szCs w:val="22"/>
                <w:lang w:val="en-GB"/>
              </w:rPr>
              <w:t>0.113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0E25" w14:textId="77777777" w:rsidR="008773F7" w:rsidRPr="009423C1" w:rsidRDefault="008773F7" w:rsidP="008773F7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0.636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8CD0" w14:textId="77777777" w:rsidR="008773F7" w:rsidRPr="009423C1" w:rsidRDefault="008773F7" w:rsidP="008773F7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0.539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24069" w14:textId="02CCBE76" w:rsidR="008773F7" w:rsidRPr="009423C1" w:rsidRDefault="008773F7" w:rsidP="008773F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BB328" w14:textId="576A61F4" w:rsidR="008773F7" w:rsidRPr="009423C1" w:rsidRDefault="00E946DD" w:rsidP="008773F7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lang w:val="en-GB"/>
              </w:rPr>
              <w:t>–</w:t>
            </w:r>
            <w:r w:rsidR="008773F7" w:rsidRPr="009423C1">
              <w:rPr>
                <w:sz w:val="22"/>
                <w:szCs w:val="22"/>
                <w:lang w:val="en-GB"/>
              </w:rPr>
              <w:t>0.211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EC90" w14:textId="1CA6168C" w:rsidR="008773F7" w:rsidRPr="009423C1" w:rsidRDefault="008773F7" w:rsidP="008773F7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0.261</w:t>
            </w:r>
          </w:p>
        </w:tc>
      </w:tr>
      <w:tr w:rsidR="000877CE" w:rsidRPr="009423C1" w14:paraId="22003BBB" w14:textId="77777777" w:rsidTr="00B9134A">
        <w:trPr>
          <w:trHeight w:val="300"/>
        </w:trPr>
        <w:tc>
          <w:tcPr>
            <w:tcW w:w="183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E73388" w14:textId="77777777" w:rsidR="008773F7" w:rsidRPr="009423C1" w:rsidRDefault="008773F7" w:rsidP="008773F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0A8B2" w14:textId="77777777" w:rsidR="008773F7" w:rsidRPr="009423C1" w:rsidRDefault="008773F7" w:rsidP="008773F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488A9" w14:textId="628F260B" w:rsidR="008773F7" w:rsidRPr="009423C1" w:rsidRDefault="008773F7" w:rsidP="008773F7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(0.011)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B869F" w14:textId="0977A0A4" w:rsidR="008773F7" w:rsidRPr="009423C1" w:rsidRDefault="008773F7" w:rsidP="008773F7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(0.409)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869B0" w14:textId="462817DB" w:rsidR="008773F7" w:rsidRPr="009423C1" w:rsidRDefault="008773F7" w:rsidP="008773F7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(&lt;.0001)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B5C4F" w14:textId="4682BF55" w:rsidR="008773F7" w:rsidRPr="009423C1" w:rsidRDefault="008773F7" w:rsidP="008773F7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(&lt;.0001)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5F4F2F" w14:textId="3426D91D" w:rsidR="008773F7" w:rsidRPr="009423C1" w:rsidRDefault="008773F7" w:rsidP="008773F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15EE21" w14:textId="30AE059C" w:rsidR="008773F7" w:rsidRPr="009423C1" w:rsidRDefault="008773F7" w:rsidP="008773F7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(0.119)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0EE3C" w14:textId="6F8C93FB" w:rsidR="008773F7" w:rsidRPr="009423C1" w:rsidRDefault="008773F7" w:rsidP="008773F7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(0.054)</w:t>
            </w:r>
          </w:p>
        </w:tc>
      </w:tr>
    </w:tbl>
    <w:p w14:paraId="4EA2C9C0" w14:textId="316BC126" w:rsidR="00D56704" w:rsidRPr="009423C1" w:rsidRDefault="00D56704" w:rsidP="002F4002">
      <w:pPr>
        <w:spacing w:line="360" w:lineRule="auto"/>
        <w:rPr>
          <w:sz w:val="20"/>
          <w:szCs w:val="20"/>
          <w:vertAlign w:val="superscript"/>
          <w:lang w:val="en-GB"/>
        </w:rPr>
      </w:pPr>
      <w:r w:rsidRPr="009423C1">
        <w:rPr>
          <w:sz w:val="20"/>
          <w:szCs w:val="20"/>
          <w:vertAlign w:val="superscript"/>
          <w:lang w:val="en-GB"/>
        </w:rPr>
        <w:t xml:space="preserve">* </w:t>
      </w:r>
      <w:r w:rsidRPr="009423C1">
        <w:rPr>
          <w:i/>
          <w:sz w:val="20"/>
          <w:szCs w:val="20"/>
          <w:lang w:val="en-GB"/>
        </w:rPr>
        <w:t>In vitro</w:t>
      </w:r>
      <w:r w:rsidRPr="009423C1">
        <w:rPr>
          <w:sz w:val="20"/>
          <w:szCs w:val="20"/>
          <w:lang w:val="en-GB"/>
        </w:rPr>
        <w:t xml:space="preserve"> HOMF of ileal </w:t>
      </w:r>
      <w:proofErr w:type="spellStart"/>
      <w:r w:rsidRPr="009423C1">
        <w:rPr>
          <w:sz w:val="20"/>
          <w:szCs w:val="20"/>
          <w:lang w:val="en-GB"/>
        </w:rPr>
        <w:t>digesta</w:t>
      </w:r>
      <w:proofErr w:type="spellEnd"/>
      <w:r w:rsidRPr="009423C1">
        <w:rPr>
          <w:sz w:val="20"/>
          <w:szCs w:val="20"/>
          <w:lang w:val="en-GB"/>
        </w:rPr>
        <w:t xml:space="preserve"> was not </w:t>
      </w:r>
      <w:r w:rsidR="00CF3E0A" w:rsidRPr="009423C1">
        <w:rPr>
          <w:sz w:val="20"/>
          <w:szCs w:val="20"/>
          <w:lang w:val="en-GB"/>
        </w:rPr>
        <w:t>normalised</w:t>
      </w:r>
      <w:r w:rsidRPr="009423C1">
        <w:rPr>
          <w:sz w:val="20"/>
          <w:szCs w:val="20"/>
          <w:lang w:val="en-GB"/>
        </w:rPr>
        <w:t xml:space="preserve"> per kg diet DM intake.</w:t>
      </w:r>
      <w:r w:rsidR="00105D79" w:rsidRPr="009423C1">
        <w:rPr>
          <w:sz w:val="20"/>
          <w:szCs w:val="20"/>
          <w:lang w:val="en-GB"/>
        </w:rPr>
        <w:t xml:space="preserve"> HOMF and hindgut production of SCFAs were obtained after </w:t>
      </w:r>
      <w:r w:rsidR="00105D79" w:rsidRPr="009423C1">
        <w:rPr>
          <w:i/>
          <w:sz w:val="20"/>
          <w:szCs w:val="20"/>
          <w:lang w:val="en-GB"/>
        </w:rPr>
        <w:t>in vitro</w:t>
      </w:r>
      <w:r w:rsidR="00105D79" w:rsidRPr="009423C1">
        <w:rPr>
          <w:sz w:val="20"/>
          <w:szCs w:val="20"/>
          <w:lang w:val="en-GB"/>
        </w:rPr>
        <w:t xml:space="preserve"> fermentation (human inoculum) of ileal </w:t>
      </w:r>
      <w:proofErr w:type="spellStart"/>
      <w:r w:rsidR="00105D79" w:rsidRPr="009423C1">
        <w:rPr>
          <w:sz w:val="20"/>
          <w:szCs w:val="20"/>
          <w:lang w:val="en-GB"/>
        </w:rPr>
        <w:t>digesta</w:t>
      </w:r>
      <w:proofErr w:type="spellEnd"/>
      <w:r w:rsidR="00105D79" w:rsidRPr="009423C1">
        <w:rPr>
          <w:sz w:val="20"/>
          <w:szCs w:val="20"/>
          <w:lang w:val="en-GB"/>
        </w:rPr>
        <w:t xml:space="preserve"> of pigs given diets containing two levels of kiwifruit (KF) over 44 days.</w:t>
      </w:r>
    </w:p>
    <w:p w14:paraId="72CD38CC" w14:textId="1F954FCD" w:rsidR="008F6F27" w:rsidRPr="009423C1" w:rsidRDefault="00D56704" w:rsidP="002F4002">
      <w:pPr>
        <w:spacing w:line="360" w:lineRule="auto"/>
        <w:rPr>
          <w:sz w:val="20"/>
          <w:szCs w:val="20"/>
          <w:lang w:val="en-GB"/>
        </w:rPr>
      </w:pPr>
      <w:r w:rsidRPr="009423C1">
        <w:rPr>
          <w:sz w:val="20"/>
          <w:szCs w:val="20"/>
          <w:vertAlign w:val="superscript"/>
          <w:lang w:val="en-GB"/>
        </w:rPr>
        <w:t>†</w:t>
      </w:r>
      <w:r w:rsidR="00FF4683" w:rsidRPr="009423C1">
        <w:rPr>
          <w:sz w:val="20"/>
          <w:szCs w:val="20"/>
          <w:lang w:val="en-GB"/>
        </w:rPr>
        <w:t xml:space="preserve"> </w:t>
      </w:r>
      <w:r w:rsidR="00C1088E" w:rsidRPr="009423C1">
        <w:rPr>
          <w:sz w:val="20"/>
          <w:szCs w:val="20"/>
          <w:lang w:val="en-GB"/>
        </w:rPr>
        <w:t xml:space="preserve">The normalised concentration of acetic acid in the ileal </w:t>
      </w:r>
      <w:proofErr w:type="spellStart"/>
      <w:r w:rsidR="00C1088E" w:rsidRPr="009423C1">
        <w:rPr>
          <w:sz w:val="20"/>
          <w:szCs w:val="20"/>
          <w:lang w:val="en-GB"/>
        </w:rPr>
        <w:t>digesta</w:t>
      </w:r>
      <w:proofErr w:type="spellEnd"/>
      <w:r w:rsidR="00C1088E" w:rsidRPr="009423C1">
        <w:rPr>
          <w:sz w:val="20"/>
          <w:szCs w:val="20"/>
          <w:lang w:val="en-GB"/>
        </w:rPr>
        <w:t xml:space="preserve"> was (or tended) to be correlated with t</w:t>
      </w:r>
      <w:r w:rsidR="00FF4683" w:rsidRPr="009423C1">
        <w:rPr>
          <w:sz w:val="20"/>
          <w:szCs w:val="20"/>
          <w:lang w:val="en-GB"/>
        </w:rPr>
        <w:t xml:space="preserve">he </w:t>
      </w:r>
      <w:r w:rsidR="00CF3E0A" w:rsidRPr="009423C1">
        <w:rPr>
          <w:sz w:val="20"/>
          <w:szCs w:val="20"/>
          <w:lang w:val="en-GB"/>
        </w:rPr>
        <w:t>normalised</w:t>
      </w:r>
      <w:r w:rsidR="00FF4683" w:rsidRPr="009423C1">
        <w:rPr>
          <w:sz w:val="20"/>
          <w:szCs w:val="20"/>
          <w:lang w:val="en-GB"/>
        </w:rPr>
        <w:t xml:space="preserve"> ileal </w:t>
      </w:r>
      <w:r w:rsidR="002752B7" w:rsidRPr="009423C1">
        <w:rPr>
          <w:sz w:val="20"/>
          <w:szCs w:val="20"/>
          <w:lang w:val="en-GB"/>
        </w:rPr>
        <w:t xml:space="preserve">(r=0.24; </w:t>
      </w:r>
      <w:r w:rsidR="002752B7" w:rsidRPr="009423C1">
        <w:rPr>
          <w:i/>
          <w:sz w:val="20"/>
          <w:szCs w:val="20"/>
          <w:lang w:val="en-GB"/>
        </w:rPr>
        <w:t>P</w:t>
      </w:r>
      <w:r w:rsidR="002752B7" w:rsidRPr="009423C1">
        <w:rPr>
          <w:sz w:val="20"/>
          <w:szCs w:val="20"/>
          <w:lang w:val="en-GB"/>
        </w:rPr>
        <w:t>=0.092)</w:t>
      </w:r>
      <w:r w:rsidR="00C1088E" w:rsidRPr="009423C1">
        <w:rPr>
          <w:sz w:val="20"/>
          <w:szCs w:val="20"/>
          <w:lang w:val="en-GB"/>
        </w:rPr>
        <w:t xml:space="preserve"> and faecal (r=0.31; </w:t>
      </w:r>
      <w:r w:rsidR="00C1088E" w:rsidRPr="009423C1">
        <w:rPr>
          <w:i/>
          <w:sz w:val="20"/>
          <w:szCs w:val="20"/>
          <w:lang w:val="en-GB"/>
        </w:rPr>
        <w:t>P</w:t>
      </w:r>
      <w:r w:rsidR="00C1088E" w:rsidRPr="009423C1">
        <w:rPr>
          <w:sz w:val="20"/>
          <w:szCs w:val="20"/>
          <w:lang w:val="en-GB"/>
        </w:rPr>
        <w:t>=0.027) bacteria.</w:t>
      </w:r>
    </w:p>
    <w:p w14:paraId="5A597F98" w14:textId="5F6F0A52" w:rsidR="005124FC" w:rsidRPr="009423C1" w:rsidRDefault="00C1088E" w:rsidP="002F4002">
      <w:pPr>
        <w:autoSpaceDE w:val="0"/>
        <w:autoSpaceDN w:val="0"/>
        <w:adjustRightInd w:val="0"/>
        <w:spacing w:line="360" w:lineRule="auto"/>
        <w:rPr>
          <w:sz w:val="20"/>
          <w:szCs w:val="20"/>
          <w:lang w:val="en-GB" w:eastAsia="en-NZ"/>
        </w:rPr>
      </w:pPr>
      <w:r w:rsidRPr="009423C1">
        <w:rPr>
          <w:sz w:val="20"/>
          <w:szCs w:val="20"/>
          <w:vertAlign w:val="superscript"/>
          <w:lang w:val="en-GB"/>
        </w:rPr>
        <w:t>‡</w:t>
      </w:r>
      <w:r w:rsidR="002F4002" w:rsidRPr="009423C1">
        <w:rPr>
          <w:sz w:val="20"/>
          <w:szCs w:val="20"/>
          <w:vertAlign w:val="superscript"/>
          <w:lang w:val="en-GB"/>
        </w:rPr>
        <w:t xml:space="preserve"> </w:t>
      </w:r>
      <w:r w:rsidR="00DA715F" w:rsidRPr="009423C1">
        <w:rPr>
          <w:sz w:val="20"/>
          <w:szCs w:val="20"/>
          <w:lang w:val="en-GB"/>
        </w:rPr>
        <w:t xml:space="preserve">Correlations between amount of short-chain fatty acids entering and predicted to be produced in the hindgut were also correlated with the total faecal bacteria. </w:t>
      </w:r>
      <w:r w:rsidR="00E762A3" w:rsidRPr="009423C1">
        <w:rPr>
          <w:rFonts w:eastAsia="TimesNewRoman"/>
          <w:sz w:val="20"/>
          <w:szCs w:val="20"/>
          <w:lang w:val="en-NZ" w:eastAsia="en-NZ"/>
        </w:rPr>
        <w:t xml:space="preserve">The normalized faecal bacteria was significantly correlated with the predicted </w:t>
      </w:r>
      <w:r w:rsidR="0002416C" w:rsidRPr="009423C1">
        <w:rPr>
          <w:rFonts w:eastAsia="TimesNewRoman"/>
          <w:sz w:val="20"/>
          <w:szCs w:val="20"/>
          <w:lang w:val="en-NZ" w:eastAsia="en-NZ"/>
        </w:rPr>
        <w:t xml:space="preserve">hindgut </w:t>
      </w:r>
      <w:r w:rsidR="00E762A3" w:rsidRPr="009423C1">
        <w:rPr>
          <w:rFonts w:eastAsia="TimesNewRoman"/>
          <w:sz w:val="20"/>
          <w:szCs w:val="20"/>
          <w:lang w:val="en-NZ" w:eastAsia="en-NZ"/>
        </w:rPr>
        <w:t xml:space="preserve">production of acetic (r=0.27; </w:t>
      </w:r>
      <w:r w:rsidR="00E762A3" w:rsidRPr="009423C1">
        <w:rPr>
          <w:rFonts w:eastAsia="TimesNewRoman"/>
          <w:i/>
          <w:iCs/>
          <w:sz w:val="20"/>
          <w:szCs w:val="20"/>
          <w:lang w:val="en-NZ" w:eastAsia="en-NZ"/>
        </w:rPr>
        <w:t>P</w:t>
      </w:r>
      <w:r w:rsidR="00E762A3" w:rsidRPr="009423C1">
        <w:rPr>
          <w:rFonts w:eastAsia="TimesNewRoman"/>
          <w:sz w:val="20"/>
          <w:szCs w:val="20"/>
          <w:lang w:val="en-NZ" w:eastAsia="en-NZ"/>
        </w:rPr>
        <w:t xml:space="preserve">=0.046), butyric (r=0.27; </w:t>
      </w:r>
      <w:r w:rsidR="00E762A3" w:rsidRPr="009423C1">
        <w:rPr>
          <w:rFonts w:eastAsia="TimesNewRoman"/>
          <w:i/>
          <w:iCs/>
          <w:sz w:val="20"/>
          <w:szCs w:val="20"/>
          <w:lang w:val="en-NZ" w:eastAsia="en-NZ"/>
        </w:rPr>
        <w:t>P</w:t>
      </w:r>
      <w:r w:rsidR="00E762A3" w:rsidRPr="009423C1">
        <w:rPr>
          <w:rFonts w:eastAsia="TimesNewRoman"/>
          <w:sz w:val="20"/>
          <w:szCs w:val="20"/>
          <w:lang w:val="en-NZ" w:eastAsia="en-NZ"/>
        </w:rPr>
        <w:t xml:space="preserve">=0.043), and </w:t>
      </w:r>
      <w:proofErr w:type="spellStart"/>
      <w:r w:rsidR="00E762A3" w:rsidRPr="009423C1">
        <w:rPr>
          <w:rFonts w:eastAsia="TimesNewRoman"/>
          <w:sz w:val="20"/>
          <w:szCs w:val="20"/>
          <w:lang w:val="en-NZ" w:eastAsia="en-NZ"/>
        </w:rPr>
        <w:t>valeric</w:t>
      </w:r>
      <w:proofErr w:type="spellEnd"/>
      <w:r w:rsidR="00E762A3" w:rsidRPr="009423C1">
        <w:rPr>
          <w:rFonts w:eastAsia="TimesNewRoman"/>
          <w:sz w:val="20"/>
          <w:szCs w:val="20"/>
          <w:lang w:val="en-NZ" w:eastAsia="en-NZ"/>
        </w:rPr>
        <w:t xml:space="preserve"> (r=0.30; </w:t>
      </w:r>
      <w:r w:rsidR="00E762A3" w:rsidRPr="009423C1">
        <w:rPr>
          <w:rFonts w:eastAsia="TimesNewRoman"/>
          <w:i/>
          <w:iCs/>
          <w:sz w:val="20"/>
          <w:szCs w:val="20"/>
          <w:lang w:val="en-NZ" w:eastAsia="en-NZ"/>
        </w:rPr>
        <w:t>P</w:t>
      </w:r>
      <w:r w:rsidR="00E762A3" w:rsidRPr="009423C1">
        <w:rPr>
          <w:rFonts w:eastAsia="TimesNewRoman"/>
          <w:sz w:val="20"/>
          <w:szCs w:val="20"/>
          <w:lang w:val="en-NZ" w:eastAsia="en-NZ"/>
        </w:rPr>
        <w:t xml:space="preserve">=0.026) acids, but it was not correlated with the normalized concentration of propionic acid (r=0.09; </w:t>
      </w:r>
      <w:r w:rsidR="00E762A3" w:rsidRPr="009423C1">
        <w:rPr>
          <w:rFonts w:eastAsia="TimesNewRoman"/>
          <w:i/>
          <w:iCs/>
          <w:sz w:val="20"/>
          <w:szCs w:val="20"/>
          <w:lang w:val="en-NZ" w:eastAsia="en-NZ"/>
        </w:rPr>
        <w:t>P</w:t>
      </w:r>
      <w:r w:rsidR="00E762A3" w:rsidRPr="009423C1">
        <w:rPr>
          <w:rFonts w:eastAsia="TimesNewRoman"/>
          <w:sz w:val="20"/>
          <w:szCs w:val="20"/>
          <w:lang w:val="en-NZ" w:eastAsia="en-NZ"/>
        </w:rPr>
        <w:t>=0.503).</w:t>
      </w:r>
    </w:p>
    <w:p w14:paraId="7760B7E9" w14:textId="77777777" w:rsidR="005124FC" w:rsidRPr="009423C1" w:rsidRDefault="005124FC" w:rsidP="005124FC">
      <w:pPr>
        <w:spacing w:line="360" w:lineRule="auto"/>
        <w:rPr>
          <w:b/>
          <w:lang w:val="en-GB"/>
        </w:rPr>
        <w:sectPr w:rsidR="005124FC" w:rsidRPr="009423C1" w:rsidSect="00B9134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B4A2023" w14:textId="451CC2F3" w:rsidR="005124FC" w:rsidRPr="009423C1" w:rsidRDefault="005124FC" w:rsidP="005124FC">
      <w:pPr>
        <w:spacing w:line="360" w:lineRule="auto"/>
        <w:rPr>
          <w:lang w:val="en-GB" w:eastAsia="en-NZ"/>
        </w:rPr>
      </w:pPr>
      <w:r w:rsidRPr="009423C1">
        <w:rPr>
          <w:b/>
          <w:lang w:val="en-GB"/>
        </w:rPr>
        <w:lastRenderedPageBreak/>
        <w:t xml:space="preserve">Supplementary Table </w:t>
      </w:r>
      <w:r w:rsidR="00C72698" w:rsidRPr="009423C1">
        <w:rPr>
          <w:b/>
          <w:lang w:val="en-GB"/>
        </w:rPr>
        <w:t>6</w:t>
      </w:r>
      <w:r w:rsidRPr="009423C1">
        <w:rPr>
          <w:b/>
          <w:lang w:val="en-GB"/>
        </w:rPr>
        <w:t xml:space="preserve">. </w:t>
      </w:r>
      <w:r w:rsidRPr="009423C1">
        <w:rPr>
          <w:lang w:val="en-GB"/>
        </w:rPr>
        <w:t xml:space="preserve">Correlation coefficients and statistical probability values (in brackets) between short-chain fatty acids after </w:t>
      </w:r>
      <w:r w:rsidRPr="009423C1">
        <w:rPr>
          <w:i/>
          <w:lang w:val="en-GB"/>
        </w:rPr>
        <w:t>in vitro</w:t>
      </w:r>
      <w:r w:rsidRPr="009423C1">
        <w:rPr>
          <w:lang w:val="en-GB"/>
        </w:rPr>
        <w:t xml:space="preserve"> </w:t>
      </w:r>
      <w:r w:rsidR="00C9182F" w:rsidRPr="009423C1">
        <w:rPr>
          <w:lang w:val="en-GB"/>
        </w:rPr>
        <w:t xml:space="preserve">hindgut </w:t>
      </w:r>
      <w:r w:rsidRPr="009423C1">
        <w:rPr>
          <w:lang w:val="en-GB"/>
        </w:rPr>
        <w:t xml:space="preserve">fermentation or </w:t>
      </w:r>
      <w:r w:rsidR="00C9182F" w:rsidRPr="009423C1">
        <w:rPr>
          <w:lang w:val="en-GB"/>
        </w:rPr>
        <w:t xml:space="preserve">their </w:t>
      </w:r>
      <w:r w:rsidRPr="009423C1">
        <w:rPr>
          <w:lang w:val="en-GB"/>
        </w:rPr>
        <w:t xml:space="preserve">predicted hindgut production. </w:t>
      </w:r>
    </w:p>
    <w:tbl>
      <w:tblPr>
        <w:tblW w:w="6976" w:type="dxa"/>
        <w:tblLook w:val="04A0" w:firstRow="1" w:lastRow="0" w:firstColumn="1" w:lastColumn="0" w:noHBand="0" w:noVBand="1"/>
      </w:tblPr>
      <w:tblGrid>
        <w:gridCol w:w="1843"/>
        <w:gridCol w:w="1142"/>
        <w:gridCol w:w="1581"/>
        <w:gridCol w:w="1216"/>
        <w:gridCol w:w="1194"/>
      </w:tblGrid>
      <w:tr w:rsidR="000877CE" w:rsidRPr="009423C1" w14:paraId="6E819548" w14:textId="77777777" w:rsidTr="005C2D0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C53BD" w14:textId="77777777" w:rsidR="005124FC" w:rsidRPr="009423C1" w:rsidRDefault="005124FC" w:rsidP="005C2D0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3E7D6" w14:textId="77777777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Acetic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1CB0B" w14:textId="77777777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Propionic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737B8" w14:textId="77777777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Butyric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155B4" w14:textId="77777777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9423C1">
              <w:rPr>
                <w:sz w:val="22"/>
                <w:szCs w:val="22"/>
                <w:lang w:val="en-GB"/>
              </w:rPr>
              <w:t>Valeric</w:t>
            </w:r>
            <w:proofErr w:type="spellEnd"/>
          </w:p>
        </w:tc>
      </w:tr>
      <w:tr w:rsidR="00DA715F" w:rsidRPr="009423C1" w14:paraId="38722C27" w14:textId="77777777" w:rsidTr="004F5B36">
        <w:trPr>
          <w:trHeight w:val="300"/>
        </w:trPr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DED5D" w14:textId="6390B7EC" w:rsidR="00DA715F" w:rsidRPr="009423C1" w:rsidRDefault="00DA715F" w:rsidP="00DA715F">
            <w:pPr>
              <w:rPr>
                <w:sz w:val="22"/>
                <w:szCs w:val="22"/>
                <w:lang w:val="en-GB"/>
              </w:rPr>
            </w:pPr>
            <w:r w:rsidRPr="009423C1">
              <w:rPr>
                <w:i/>
                <w:sz w:val="22"/>
                <w:szCs w:val="22"/>
                <w:lang w:val="en-GB"/>
              </w:rPr>
              <w:t>In vitro</w:t>
            </w:r>
            <w:r w:rsidRPr="009423C1">
              <w:rPr>
                <w:sz w:val="22"/>
                <w:szCs w:val="22"/>
                <w:lang w:val="en-GB"/>
              </w:rPr>
              <w:t xml:space="preserve"> hindgut production, </w:t>
            </w:r>
            <w:proofErr w:type="spellStart"/>
            <w:r w:rsidRPr="009423C1">
              <w:rPr>
                <w:sz w:val="22"/>
                <w:szCs w:val="22"/>
                <w:lang w:val="en-GB"/>
              </w:rPr>
              <w:t>mmol</w:t>
            </w:r>
            <w:proofErr w:type="spellEnd"/>
            <w:r w:rsidRPr="009423C1">
              <w:rPr>
                <w:sz w:val="22"/>
                <w:szCs w:val="22"/>
                <w:lang w:val="en-GB"/>
              </w:rPr>
              <w:t xml:space="preserve">/kg DM ileal </w:t>
            </w:r>
            <w:proofErr w:type="spellStart"/>
            <w:r w:rsidRPr="009423C1">
              <w:rPr>
                <w:sz w:val="22"/>
                <w:szCs w:val="22"/>
                <w:lang w:val="en-GB"/>
              </w:rPr>
              <w:t>digesta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7B9DC" w14:textId="77777777" w:rsidR="00DA715F" w:rsidRPr="009423C1" w:rsidRDefault="00DA715F" w:rsidP="005C2D0D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0877CE" w:rsidRPr="009423C1" w14:paraId="0D987958" w14:textId="77777777" w:rsidTr="009C3835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49822" w14:textId="61CA2AFF" w:rsidR="005124FC" w:rsidRPr="009423C1" w:rsidRDefault="005124FC" w:rsidP="009C3835">
            <w:pPr>
              <w:ind w:left="283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Acetic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5DE60" w14:textId="6066C8D0" w:rsidR="005124FC" w:rsidRPr="009423C1" w:rsidRDefault="005C2D0D" w:rsidP="005C2D0D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0B66F" w14:textId="7D36A8AE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lang w:val="en-GB"/>
              </w:rPr>
              <w:t>–</w:t>
            </w:r>
            <w:r w:rsidR="005C2D0D" w:rsidRPr="009423C1">
              <w:rPr>
                <w:sz w:val="22"/>
                <w:szCs w:val="22"/>
                <w:lang w:val="en-GB"/>
              </w:rPr>
              <w:t>0.265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38496" w14:textId="304758B8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</w:t>
            </w:r>
            <w:r w:rsidR="005C2D0D" w:rsidRPr="009423C1">
              <w:rPr>
                <w:sz w:val="22"/>
                <w:szCs w:val="22"/>
                <w:lang w:val="en-GB"/>
              </w:rPr>
              <w:t>675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2342D" w14:textId="7C2979C6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</w:t>
            </w:r>
            <w:r w:rsidR="005C2D0D" w:rsidRPr="009423C1">
              <w:rPr>
                <w:sz w:val="22"/>
                <w:szCs w:val="22"/>
                <w:lang w:val="en-GB"/>
              </w:rPr>
              <w:t>690</w:t>
            </w:r>
          </w:p>
        </w:tc>
      </w:tr>
      <w:tr w:rsidR="000877CE" w:rsidRPr="009423C1" w14:paraId="29718244" w14:textId="77777777" w:rsidTr="009C3835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D73D406" w14:textId="77777777" w:rsidR="005124FC" w:rsidRPr="009423C1" w:rsidRDefault="005124FC" w:rsidP="009C3835">
            <w:pPr>
              <w:ind w:left="283"/>
              <w:rPr>
                <w:sz w:val="22"/>
                <w:szCs w:val="22"/>
                <w:lang w:val="en-GB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940D5" w14:textId="37328FC3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909DD" w14:textId="6C4B9D4F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</w:t>
            </w:r>
            <w:r w:rsidR="005C2D0D" w:rsidRPr="009423C1">
              <w:rPr>
                <w:sz w:val="22"/>
                <w:szCs w:val="22"/>
                <w:lang w:val="en-GB"/>
              </w:rPr>
              <w:t>048</w:t>
            </w:r>
            <w:r w:rsidRPr="009423C1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C3EFF" w14:textId="12CA81E9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</w:t>
            </w:r>
            <w:r w:rsidR="005C2D0D" w:rsidRPr="009423C1">
              <w:rPr>
                <w:sz w:val="22"/>
                <w:szCs w:val="22"/>
                <w:lang w:val="en-GB"/>
              </w:rPr>
              <w:t>&lt;</w:t>
            </w:r>
            <w:r w:rsidRPr="009423C1">
              <w:rPr>
                <w:sz w:val="22"/>
                <w:szCs w:val="22"/>
                <w:lang w:val="en-GB"/>
              </w:rPr>
              <w:t>0.</w:t>
            </w:r>
            <w:r w:rsidR="005C2D0D" w:rsidRPr="009423C1">
              <w:rPr>
                <w:sz w:val="22"/>
                <w:szCs w:val="22"/>
                <w:lang w:val="en-GB"/>
              </w:rPr>
              <w:t>001</w:t>
            </w:r>
            <w:r w:rsidRPr="009423C1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9A310" w14:textId="26557D54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</w:t>
            </w:r>
            <w:r w:rsidR="005C2D0D" w:rsidRPr="009423C1">
              <w:rPr>
                <w:sz w:val="22"/>
                <w:szCs w:val="22"/>
                <w:lang w:val="en-GB"/>
              </w:rPr>
              <w:t>&lt;</w:t>
            </w:r>
            <w:r w:rsidRPr="009423C1">
              <w:rPr>
                <w:sz w:val="22"/>
                <w:szCs w:val="22"/>
                <w:lang w:val="en-GB"/>
              </w:rPr>
              <w:t>0.</w:t>
            </w:r>
            <w:r w:rsidR="005C2D0D" w:rsidRPr="009423C1">
              <w:rPr>
                <w:sz w:val="22"/>
                <w:szCs w:val="22"/>
                <w:lang w:val="en-GB"/>
              </w:rPr>
              <w:t>001</w:t>
            </w:r>
            <w:r w:rsidRPr="009423C1">
              <w:rPr>
                <w:sz w:val="22"/>
                <w:szCs w:val="22"/>
                <w:lang w:val="en-GB"/>
              </w:rPr>
              <w:t>)</w:t>
            </w:r>
          </w:p>
        </w:tc>
      </w:tr>
      <w:tr w:rsidR="000877CE" w:rsidRPr="009423C1" w14:paraId="3D5E5383" w14:textId="77777777" w:rsidTr="009C3835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F424C" w14:textId="5D5A0DE5" w:rsidR="005124FC" w:rsidRPr="009423C1" w:rsidRDefault="005124FC" w:rsidP="009C3835">
            <w:pPr>
              <w:ind w:left="283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Propionic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0944A" w14:textId="20877F21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5DB3B" w14:textId="1D779765" w:rsidR="005124FC" w:rsidRPr="009423C1" w:rsidRDefault="005C2D0D" w:rsidP="005C2D0D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86C67" w14:textId="142677CD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lang w:val="en-GB"/>
              </w:rPr>
              <w:t>–</w:t>
            </w:r>
            <w:r w:rsidRPr="009423C1">
              <w:rPr>
                <w:sz w:val="22"/>
                <w:szCs w:val="22"/>
                <w:lang w:val="en-GB"/>
              </w:rPr>
              <w:t>0.</w:t>
            </w:r>
            <w:r w:rsidR="005C2D0D" w:rsidRPr="009423C1">
              <w:rPr>
                <w:sz w:val="22"/>
                <w:szCs w:val="22"/>
                <w:lang w:val="en-GB"/>
              </w:rPr>
              <w:t>382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3A2ED" w14:textId="25BEB020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lang w:val="en-GB"/>
              </w:rPr>
              <w:t>–</w:t>
            </w:r>
            <w:r w:rsidRPr="009423C1">
              <w:rPr>
                <w:sz w:val="22"/>
                <w:szCs w:val="22"/>
                <w:lang w:val="en-GB"/>
              </w:rPr>
              <w:t>0.</w:t>
            </w:r>
            <w:r w:rsidR="005C2D0D" w:rsidRPr="009423C1">
              <w:rPr>
                <w:sz w:val="22"/>
                <w:szCs w:val="22"/>
                <w:lang w:val="en-GB"/>
              </w:rPr>
              <w:t>457</w:t>
            </w:r>
          </w:p>
        </w:tc>
      </w:tr>
      <w:tr w:rsidR="000877CE" w:rsidRPr="009423C1" w14:paraId="447667CC" w14:textId="77777777" w:rsidTr="009C3835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6B69444" w14:textId="77777777" w:rsidR="005124FC" w:rsidRPr="009423C1" w:rsidRDefault="005124FC" w:rsidP="009C3835">
            <w:pPr>
              <w:ind w:left="283"/>
              <w:rPr>
                <w:sz w:val="22"/>
                <w:szCs w:val="22"/>
                <w:lang w:val="en-GB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B1DE8" w14:textId="0924DC2D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7216E" w14:textId="355A64AF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A2BC3" w14:textId="287D532A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</w:t>
            </w:r>
            <w:r w:rsidR="005C2D0D" w:rsidRPr="009423C1">
              <w:rPr>
                <w:sz w:val="22"/>
                <w:szCs w:val="22"/>
                <w:lang w:val="en-GB"/>
              </w:rPr>
              <w:t>004</w:t>
            </w:r>
            <w:r w:rsidRPr="009423C1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DB785" w14:textId="396AF466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</w:t>
            </w:r>
            <w:r w:rsidR="005C2D0D" w:rsidRPr="009423C1">
              <w:rPr>
                <w:sz w:val="22"/>
                <w:szCs w:val="22"/>
                <w:lang w:val="en-GB"/>
              </w:rPr>
              <w:t>001</w:t>
            </w:r>
            <w:r w:rsidRPr="009423C1">
              <w:rPr>
                <w:sz w:val="22"/>
                <w:szCs w:val="22"/>
                <w:lang w:val="en-GB"/>
              </w:rPr>
              <w:t>)</w:t>
            </w:r>
          </w:p>
        </w:tc>
      </w:tr>
      <w:tr w:rsidR="000877CE" w:rsidRPr="009423C1" w14:paraId="569AA749" w14:textId="77777777" w:rsidTr="009C3835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8C7F7" w14:textId="10313E69" w:rsidR="005124FC" w:rsidRPr="009423C1" w:rsidRDefault="005124FC" w:rsidP="009C3835">
            <w:pPr>
              <w:ind w:left="283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Butyric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0FE89" w14:textId="611DEFEF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19DDD" w14:textId="5B78A152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22E28" w14:textId="4A4768D0" w:rsidR="005124FC" w:rsidRPr="009423C1" w:rsidRDefault="005C2D0D" w:rsidP="005C2D0D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18C93" w14:textId="47F1C5FD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</w:t>
            </w:r>
            <w:r w:rsidR="005C2D0D" w:rsidRPr="009423C1">
              <w:rPr>
                <w:sz w:val="22"/>
                <w:szCs w:val="22"/>
                <w:lang w:val="en-GB"/>
              </w:rPr>
              <w:t>62</w:t>
            </w:r>
            <w:r w:rsidR="002176A4" w:rsidRPr="009423C1">
              <w:rPr>
                <w:sz w:val="22"/>
                <w:szCs w:val="22"/>
                <w:lang w:val="en-GB"/>
              </w:rPr>
              <w:t>1</w:t>
            </w:r>
          </w:p>
        </w:tc>
      </w:tr>
      <w:tr w:rsidR="000877CE" w:rsidRPr="009423C1" w14:paraId="5916EB05" w14:textId="77777777" w:rsidTr="009C3835">
        <w:trPr>
          <w:trHeight w:val="315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6108B17" w14:textId="77777777" w:rsidR="005124FC" w:rsidRPr="009423C1" w:rsidRDefault="005124FC" w:rsidP="009C3835">
            <w:pPr>
              <w:ind w:left="283"/>
              <w:rPr>
                <w:sz w:val="22"/>
                <w:szCs w:val="22"/>
                <w:lang w:val="en-GB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D9268" w14:textId="548A99D6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64134" w14:textId="3DD1B502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01BD1" w14:textId="4B6255A1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7F60C" w14:textId="7656B842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</w:t>
            </w:r>
            <w:r w:rsidR="005C2D0D" w:rsidRPr="009423C1">
              <w:rPr>
                <w:sz w:val="22"/>
                <w:szCs w:val="22"/>
                <w:lang w:val="en-GB"/>
              </w:rPr>
              <w:t>&lt;0.001</w:t>
            </w:r>
            <w:r w:rsidRPr="009423C1">
              <w:rPr>
                <w:sz w:val="22"/>
                <w:szCs w:val="22"/>
                <w:lang w:val="en-GB"/>
              </w:rPr>
              <w:t>)</w:t>
            </w:r>
          </w:p>
        </w:tc>
      </w:tr>
      <w:tr w:rsidR="000877CE" w:rsidRPr="009423C1" w14:paraId="030C4C6E" w14:textId="77777777" w:rsidTr="009C3835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315A7" w14:textId="4E0D29C4" w:rsidR="005124FC" w:rsidRPr="009423C1" w:rsidRDefault="005124FC" w:rsidP="009C3835">
            <w:pPr>
              <w:ind w:left="283"/>
              <w:rPr>
                <w:sz w:val="22"/>
                <w:szCs w:val="22"/>
                <w:lang w:val="en-GB"/>
              </w:rPr>
            </w:pPr>
            <w:proofErr w:type="spellStart"/>
            <w:r w:rsidRPr="009423C1">
              <w:rPr>
                <w:sz w:val="22"/>
                <w:szCs w:val="22"/>
                <w:lang w:val="en-GB"/>
              </w:rPr>
              <w:t>Valeric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7E478" w14:textId="6A3D3E1D" w:rsidR="005124FC" w:rsidRPr="009423C1" w:rsidRDefault="005124FC" w:rsidP="00D45C38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4955A" w14:textId="518B48CC" w:rsidR="005124FC" w:rsidRPr="009423C1" w:rsidRDefault="005124FC" w:rsidP="00D45C38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27BA9" w14:textId="50653CAC" w:rsidR="005124FC" w:rsidRPr="009423C1" w:rsidRDefault="005124FC" w:rsidP="00D45C38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EAD54" w14:textId="47F6F62F" w:rsidR="005124FC" w:rsidRPr="009423C1" w:rsidRDefault="005C2D0D" w:rsidP="00D45C38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1</w:t>
            </w:r>
          </w:p>
        </w:tc>
      </w:tr>
      <w:tr w:rsidR="000877CE" w:rsidRPr="009423C1" w14:paraId="52023D69" w14:textId="77777777" w:rsidTr="005C2D0D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9DCD46F" w14:textId="77777777" w:rsidR="005124FC" w:rsidRPr="009423C1" w:rsidRDefault="005124FC" w:rsidP="005C2D0D">
            <w:pPr>
              <w:ind w:left="283"/>
              <w:rPr>
                <w:sz w:val="22"/>
                <w:szCs w:val="22"/>
                <w:lang w:val="en-GB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F3B1AF" w14:textId="4A84DB5E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F4698F" w14:textId="6774A9AD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824466" w14:textId="406C89C7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86F8C4" w14:textId="12B25F59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0877CE" w:rsidRPr="009423C1" w14:paraId="5F67AC7E" w14:textId="77777777" w:rsidTr="005C2D0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E620C" w14:textId="77777777" w:rsidR="00D45C38" w:rsidRPr="009423C1" w:rsidRDefault="00D45C38" w:rsidP="005C2D0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45BD9" w14:textId="77777777" w:rsidR="00D45C38" w:rsidRPr="009423C1" w:rsidRDefault="00D45C38" w:rsidP="005C2D0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4667A" w14:textId="77777777" w:rsidR="00D45C38" w:rsidRPr="009423C1" w:rsidRDefault="00D45C38" w:rsidP="005C2D0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C3D93" w14:textId="77777777" w:rsidR="00D45C38" w:rsidRPr="009423C1" w:rsidRDefault="00D45C38" w:rsidP="005C2D0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2EF6A" w14:textId="77777777" w:rsidR="00D45C38" w:rsidRPr="009423C1" w:rsidRDefault="00D45C38" w:rsidP="005C2D0D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DA715F" w:rsidRPr="009423C1" w14:paraId="16ECA970" w14:textId="77777777" w:rsidTr="004F5B36">
        <w:trPr>
          <w:trHeight w:val="300"/>
        </w:trPr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1CD08" w14:textId="450271B0" w:rsidR="00DA715F" w:rsidRPr="009423C1" w:rsidRDefault="00DA715F" w:rsidP="00DA715F">
            <w:pPr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 xml:space="preserve">Predicted hindgut production, </w:t>
            </w:r>
            <w:proofErr w:type="spellStart"/>
            <w:r w:rsidRPr="009423C1">
              <w:rPr>
                <w:sz w:val="22"/>
                <w:szCs w:val="22"/>
                <w:lang w:val="en-GB"/>
              </w:rPr>
              <w:t>mmol</w:t>
            </w:r>
            <w:proofErr w:type="spellEnd"/>
            <w:r w:rsidRPr="009423C1">
              <w:rPr>
                <w:sz w:val="22"/>
                <w:szCs w:val="22"/>
                <w:lang w:val="en-GB"/>
              </w:rPr>
              <w:t>/kg diet DM intake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3A6A4" w14:textId="77777777" w:rsidR="00DA715F" w:rsidRPr="009423C1" w:rsidRDefault="00DA715F" w:rsidP="005C2D0D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0877CE" w:rsidRPr="009423C1" w14:paraId="2C2AFD57" w14:textId="77777777" w:rsidTr="009C3835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EAADF07" w14:textId="0461B560" w:rsidR="005124FC" w:rsidRPr="009423C1" w:rsidRDefault="005124FC" w:rsidP="009C3835">
            <w:pPr>
              <w:ind w:left="283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Acetic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B0C9A" w14:textId="529B7B8F" w:rsidR="005124FC" w:rsidRPr="009423C1" w:rsidRDefault="005C2D0D" w:rsidP="005C2D0D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F2990" w14:textId="5B413335" w:rsidR="005124FC" w:rsidRPr="009423C1" w:rsidRDefault="005C2D0D" w:rsidP="005C2D0D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lang w:val="en-GB"/>
              </w:rPr>
              <w:t>0.639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A6D4E" w14:textId="06394BA2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</w:t>
            </w:r>
            <w:r w:rsidR="005C2D0D" w:rsidRPr="009423C1">
              <w:rPr>
                <w:sz w:val="22"/>
                <w:szCs w:val="22"/>
                <w:lang w:val="en-GB"/>
              </w:rPr>
              <w:t>808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003B5" w14:textId="6CA610C5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</w:t>
            </w:r>
            <w:r w:rsidR="005C2D0D" w:rsidRPr="009423C1">
              <w:rPr>
                <w:sz w:val="22"/>
                <w:szCs w:val="22"/>
                <w:lang w:val="en-GB"/>
              </w:rPr>
              <w:t>806</w:t>
            </w:r>
          </w:p>
        </w:tc>
      </w:tr>
      <w:tr w:rsidR="000877CE" w:rsidRPr="009423C1" w14:paraId="59ABC3E0" w14:textId="77777777" w:rsidTr="009C3835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536AC9B" w14:textId="77777777" w:rsidR="005124FC" w:rsidRPr="009423C1" w:rsidRDefault="005124FC" w:rsidP="009C3835">
            <w:pPr>
              <w:ind w:left="283"/>
              <w:rPr>
                <w:sz w:val="22"/>
                <w:szCs w:val="22"/>
                <w:lang w:val="en-GB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86D75" w14:textId="7EE7DEEB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BEF5B" w14:textId="2BACB343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</w:t>
            </w:r>
            <w:r w:rsidR="005C2D0D" w:rsidRPr="009423C1">
              <w:rPr>
                <w:sz w:val="22"/>
                <w:szCs w:val="22"/>
                <w:lang w:val="en-GB"/>
              </w:rPr>
              <w:t>&lt;0.001</w:t>
            </w:r>
            <w:r w:rsidRPr="009423C1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A4555" w14:textId="6E501725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</w:t>
            </w:r>
            <w:r w:rsidR="005C2D0D" w:rsidRPr="009423C1">
              <w:rPr>
                <w:sz w:val="22"/>
                <w:szCs w:val="22"/>
                <w:lang w:val="en-GB"/>
              </w:rPr>
              <w:t>&lt;0.001</w:t>
            </w:r>
            <w:r w:rsidRPr="009423C1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2AE76" w14:textId="09F0316D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</w:t>
            </w:r>
            <w:r w:rsidR="005C2D0D" w:rsidRPr="009423C1">
              <w:rPr>
                <w:sz w:val="22"/>
                <w:szCs w:val="22"/>
                <w:lang w:val="en-GB"/>
              </w:rPr>
              <w:t>&lt;0.001</w:t>
            </w:r>
            <w:r w:rsidRPr="009423C1">
              <w:rPr>
                <w:sz w:val="22"/>
                <w:szCs w:val="22"/>
                <w:lang w:val="en-GB"/>
              </w:rPr>
              <w:t>)</w:t>
            </w:r>
          </w:p>
        </w:tc>
      </w:tr>
      <w:tr w:rsidR="000877CE" w:rsidRPr="009423C1" w14:paraId="752C8293" w14:textId="77777777" w:rsidTr="009C3835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D864E81" w14:textId="13623283" w:rsidR="005124FC" w:rsidRPr="009423C1" w:rsidRDefault="005124FC" w:rsidP="009C3835">
            <w:pPr>
              <w:ind w:left="283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Propionic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E7472" w14:textId="205FC7FF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5FB20" w14:textId="2CC1B2C4" w:rsidR="005124FC" w:rsidRPr="009423C1" w:rsidRDefault="005C2D0D" w:rsidP="005C2D0D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FDFED" w14:textId="61636D2A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</w:t>
            </w:r>
            <w:r w:rsidR="005C2D0D" w:rsidRPr="009423C1">
              <w:rPr>
                <w:sz w:val="22"/>
                <w:szCs w:val="22"/>
                <w:lang w:val="en-GB"/>
              </w:rPr>
              <w:t>263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E771E" w14:textId="1A9730FA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</w:t>
            </w:r>
            <w:r w:rsidR="005C2D0D" w:rsidRPr="009423C1">
              <w:rPr>
                <w:sz w:val="22"/>
                <w:szCs w:val="22"/>
                <w:lang w:val="en-GB"/>
              </w:rPr>
              <w:t>307</w:t>
            </w:r>
          </w:p>
        </w:tc>
      </w:tr>
      <w:tr w:rsidR="000877CE" w:rsidRPr="009423C1" w14:paraId="1F78F9B4" w14:textId="77777777" w:rsidTr="009C3835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79A48F3" w14:textId="77777777" w:rsidR="005124FC" w:rsidRPr="009423C1" w:rsidRDefault="005124FC" w:rsidP="009C3835">
            <w:pPr>
              <w:ind w:left="283"/>
              <w:rPr>
                <w:sz w:val="22"/>
                <w:szCs w:val="22"/>
                <w:lang w:val="en-GB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D5C63" w14:textId="15884766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DE7BB" w14:textId="5203D2EB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FB964" w14:textId="343DDE13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</w:t>
            </w:r>
            <w:r w:rsidR="005C2D0D" w:rsidRPr="009423C1">
              <w:rPr>
                <w:sz w:val="22"/>
                <w:szCs w:val="22"/>
                <w:lang w:val="en-GB"/>
              </w:rPr>
              <w:t>051</w:t>
            </w:r>
            <w:r w:rsidRPr="009423C1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7FD9B" w14:textId="28C637FA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(0.</w:t>
            </w:r>
            <w:r w:rsidR="005C2D0D" w:rsidRPr="009423C1">
              <w:rPr>
                <w:sz w:val="22"/>
                <w:szCs w:val="22"/>
                <w:lang w:val="en-GB"/>
              </w:rPr>
              <w:t>022</w:t>
            </w:r>
            <w:r w:rsidRPr="009423C1">
              <w:rPr>
                <w:sz w:val="22"/>
                <w:szCs w:val="22"/>
                <w:lang w:val="en-GB"/>
              </w:rPr>
              <w:t>)</w:t>
            </w:r>
          </w:p>
        </w:tc>
      </w:tr>
      <w:tr w:rsidR="000877CE" w:rsidRPr="009423C1" w14:paraId="3EA26A0E" w14:textId="77777777" w:rsidTr="009C3835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F10326C" w14:textId="12524F07" w:rsidR="005124FC" w:rsidRPr="009423C1" w:rsidRDefault="005124FC" w:rsidP="009C3835">
            <w:pPr>
              <w:ind w:left="283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Butyric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B56BE" w14:textId="2827CBA7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B7417" w14:textId="77BF5942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1719F" w14:textId="4EA9E194" w:rsidR="005124FC" w:rsidRPr="009423C1" w:rsidRDefault="005C2D0D" w:rsidP="005C2D0D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09D60" w14:textId="6A3BF649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0.</w:t>
            </w:r>
            <w:r w:rsidR="005C2D0D" w:rsidRPr="009423C1">
              <w:rPr>
                <w:sz w:val="22"/>
                <w:szCs w:val="22"/>
                <w:lang w:val="en-GB"/>
              </w:rPr>
              <w:t>779</w:t>
            </w:r>
          </w:p>
        </w:tc>
      </w:tr>
      <w:tr w:rsidR="000877CE" w:rsidRPr="009423C1" w14:paraId="2D7CBFD8" w14:textId="77777777" w:rsidTr="009C3835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D75B978" w14:textId="77777777" w:rsidR="005124FC" w:rsidRPr="009423C1" w:rsidRDefault="005124FC" w:rsidP="009C3835">
            <w:pPr>
              <w:ind w:left="283"/>
              <w:rPr>
                <w:sz w:val="22"/>
                <w:szCs w:val="22"/>
                <w:lang w:val="en-GB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8E80A" w14:textId="19BC96F8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AB15C" w14:textId="02D03BA8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2D549" w14:textId="0DD0CEFA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D3A92" w14:textId="436B7238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(</w:t>
            </w:r>
            <w:r w:rsidR="005C2D0D" w:rsidRPr="009423C1">
              <w:rPr>
                <w:sz w:val="22"/>
                <w:szCs w:val="22"/>
                <w:lang w:val="en-GB"/>
              </w:rPr>
              <w:t>&lt;0.001</w:t>
            </w:r>
            <w:r w:rsidRPr="009423C1">
              <w:rPr>
                <w:sz w:val="22"/>
                <w:szCs w:val="22"/>
                <w:lang w:val="en-GB"/>
              </w:rPr>
              <w:t>)</w:t>
            </w:r>
          </w:p>
        </w:tc>
      </w:tr>
      <w:tr w:rsidR="000877CE" w:rsidRPr="009423C1" w14:paraId="74D1131F" w14:textId="77777777" w:rsidTr="009C3835">
        <w:trPr>
          <w:trHeight w:val="300"/>
        </w:trPr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25D87BEA" w14:textId="6EF2C68E" w:rsidR="005124FC" w:rsidRPr="009423C1" w:rsidRDefault="005124FC" w:rsidP="009C3835">
            <w:pPr>
              <w:ind w:left="283"/>
              <w:rPr>
                <w:sz w:val="22"/>
                <w:szCs w:val="22"/>
                <w:lang w:val="en-GB"/>
              </w:rPr>
            </w:pPr>
            <w:proofErr w:type="spellStart"/>
            <w:r w:rsidRPr="009423C1">
              <w:rPr>
                <w:sz w:val="22"/>
                <w:szCs w:val="22"/>
                <w:lang w:val="en-GB"/>
              </w:rPr>
              <w:t>Valeric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168D8E" w14:textId="72F85EA4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4180B6" w14:textId="098D471E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F3B756" w14:textId="6FFEC518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CD2353" w14:textId="778A79A0" w:rsidR="005124FC" w:rsidRPr="009423C1" w:rsidRDefault="005C2D0D" w:rsidP="005C2D0D">
            <w:pPr>
              <w:jc w:val="center"/>
              <w:rPr>
                <w:sz w:val="22"/>
                <w:szCs w:val="22"/>
                <w:lang w:val="en-GB"/>
              </w:rPr>
            </w:pPr>
            <w:r w:rsidRPr="009423C1">
              <w:rPr>
                <w:sz w:val="22"/>
                <w:szCs w:val="22"/>
                <w:lang w:val="en-GB"/>
              </w:rPr>
              <w:t>1</w:t>
            </w:r>
          </w:p>
        </w:tc>
      </w:tr>
      <w:tr w:rsidR="005124FC" w:rsidRPr="009423C1" w14:paraId="2A9E266E" w14:textId="77777777" w:rsidTr="005C2D0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D782A7" w14:textId="77777777" w:rsidR="005124FC" w:rsidRPr="009423C1" w:rsidRDefault="005124FC" w:rsidP="005C2D0D">
            <w:pPr>
              <w:ind w:left="283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BBF3D8" w14:textId="3D539C69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8681A2" w14:textId="0BEE0E64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27E75D" w14:textId="3D6E10BA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E3A784" w14:textId="5EACE916" w:rsidR="005124FC" w:rsidRPr="009423C1" w:rsidRDefault="005124FC" w:rsidP="005C2D0D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14:paraId="3895FF85" w14:textId="4CD356FA" w:rsidR="005124FC" w:rsidRPr="009423C1" w:rsidRDefault="005124FC" w:rsidP="002F4002">
      <w:pPr>
        <w:autoSpaceDE w:val="0"/>
        <w:autoSpaceDN w:val="0"/>
        <w:adjustRightInd w:val="0"/>
        <w:spacing w:line="360" w:lineRule="auto"/>
        <w:rPr>
          <w:sz w:val="20"/>
          <w:szCs w:val="20"/>
          <w:lang w:val="en-GB" w:eastAsia="en-NZ"/>
        </w:rPr>
      </w:pPr>
    </w:p>
    <w:p w14:paraId="62BCA583" w14:textId="29F4712F" w:rsidR="005124FC" w:rsidRPr="009423C1" w:rsidRDefault="005124FC" w:rsidP="002F4002">
      <w:pPr>
        <w:autoSpaceDE w:val="0"/>
        <w:autoSpaceDN w:val="0"/>
        <w:adjustRightInd w:val="0"/>
        <w:spacing w:line="360" w:lineRule="auto"/>
        <w:rPr>
          <w:sz w:val="20"/>
          <w:szCs w:val="20"/>
          <w:lang w:val="en-GB" w:eastAsia="en-NZ"/>
        </w:rPr>
      </w:pPr>
    </w:p>
    <w:sectPr w:rsidR="005124FC" w:rsidRPr="009423C1" w:rsidSect="00B913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EE86A" w14:textId="77777777" w:rsidR="009542A0" w:rsidRDefault="009542A0" w:rsidP="00EF2B2A">
      <w:r>
        <w:separator/>
      </w:r>
    </w:p>
  </w:endnote>
  <w:endnote w:type="continuationSeparator" w:id="0">
    <w:p w14:paraId="071D376D" w14:textId="77777777" w:rsidR="009542A0" w:rsidRDefault="009542A0" w:rsidP="00EF2B2A">
      <w:r>
        <w:continuationSeparator/>
      </w:r>
    </w:p>
  </w:endnote>
  <w:endnote w:type="continuationNotice" w:id="1">
    <w:p w14:paraId="731E6E59" w14:textId="77777777" w:rsidR="009542A0" w:rsidRDefault="009542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53A4A" w14:textId="77777777" w:rsidR="009542A0" w:rsidRDefault="009542A0" w:rsidP="00EF2B2A">
      <w:r>
        <w:separator/>
      </w:r>
    </w:p>
  </w:footnote>
  <w:footnote w:type="continuationSeparator" w:id="0">
    <w:p w14:paraId="3E81A63F" w14:textId="77777777" w:rsidR="009542A0" w:rsidRDefault="009542A0" w:rsidP="00EF2B2A">
      <w:r>
        <w:continuationSeparator/>
      </w:r>
    </w:p>
  </w:footnote>
  <w:footnote w:type="continuationNotice" w:id="1">
    <w:p w14:paraId="64E1FCE6" w14:textId="77777777" w:rsidR="009542A0" w:rsidRDefault="009542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356A7" w14:textId="77777777" w:rsidR="0035254F" w:rsidRPr="000D5450" w:rsidRDefault="0035254F" w:rsidP="000D5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76D"/>
    <w:multiLevelType w:val="hybridMultilevel"/>
    <w:tmpl w:val="7E309F62"/>
    <w:lvl w:ilvl="0" w:tplc="38D81C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D094EEE"/>
    <w:multiLevelType w:val="hybridMultilevel"/>
    <w:tmpl w:val="399EE9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A5F5F"/>
    <w:multiLevelType w:val="multilevel"/>
    <w:tmpl w:val="FB7C89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A2343DF"/>
    <w:multiLevelType w:val="hybridMultilevel"/>
    <w:tmpl w:val="AB4CFD24"/>
    <w:lvl w:ilvl="0" w:tplc="C85E4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4655E"/>
    <w:multiLevelType w:val="hybridMultilevel"/>
    <w:tmpl w:val="272E5D7E"/>
    <w:lvl w:ilvl="0" w:tplc="AC666A0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25951"/>
    <w:multiLevelType w:val="hybridMultilevel"/>
    <w:tmpl w:val="9578B63C"/>
    <w:lvl w:ilvl="0" w:tplc="AF9466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F4E6D4F"/>
    <w:multiLevelType w:val="hybridMultilevel"/>
    <w:tmpl w:val="AD2274D6"/>
    <w:lvl w:ilvl="0" w:tplc="48184A3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20" w:hanging="360"/>
      </w:pPr>
    </w:lvl>
    <w:lvl w:ilvl="2" w:tplc="1409001B" w:tentative="1">
      <w:start w:val="1"/>
      <w:numFmt w:val="lowerRoman"/>
      <w:lvlText w:val="%3."/>
      <w:lvlJc w:val="right"/>
      <w:pPr>
        <w:ind w:left="2140" w:hanging="180"/>
      </w:pPr>
    </w:lvl>
    <w:lvl w:ilvl="3" w:tplc="1409000F" w:tentative="1">
      <w:start w:val="1"/>
      <w:numFmt w:val="decimal"/>
      <w:lvlText w:val="%4."/>
      <w:lvlJc w:val="left"/>
      <w:pPr>
        <w:ind w:left="2860" w:hanging="360"/>
      </w:pPr>
    </w:lvl>
    <w:lvl w:ilvl="4" w:tplc="14090019" w:tentative="1">
      <w:start w:val="1"/>
      <w:numFmt w:val="lowerLetter"/>
      <w:lvlText w:val="%5."/>
      <w:lvlJc w:val="left"/>
      <w:pPr>
        <w:ind w:left="3580" w:hanging="360"/>
      </w:pPr>
    </w:lvl>
    <w:lvl w:ilvl="5" w:tplc="1409001B" w:tentative="1">
      <w:start w:val="1"/>
      <w:numFmt w:val="lowerRoman"/>
      <w:lvlText w:val="%6."/>
      <w:lvlJc w:val="right"/>
      <w:pPr>
        <w:ind w:left="4300" w:hanging="180"/>
      </w:pPr>
    </w:lvl>
    <w:lvl w:ilvl="6" w:tplc="1409000F" w:tentative="1">
      <w:start w:val="1"/>
      <w:numFmt w:val="decimal"/>
      <w:lvlText w:val="%7."/>
      <w:lvlJc w:val="left"/>
      <w:pPr>
        <w:ind w:left="5020" w:hanging="360"/>
      </w:pPr>
    </w:lvl>
    <w:lvl w:ilvl="7" w:tplc="14090019" w:tentative="1">
      <w:start w:val="1"/>
      <w:numFmt w:val="lowerLetter"/>
      <w:lvlText w:val="%8."/>
      <w:lvlJc w:val="left"/>
      <w:pPr>
        <w:ind w:left="5740" w:hanging="360"/>
      </w:pPr>
    </w:lvl>
    <w:lvl w:ilvl="8" w:tplc="1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3D176A56"/>
    <w:multiLevelType w:val="hybridMultilevel"/>
    <w:tmpl w:val="B28AF7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405DA7"/>
    <w:multiLevelType w:val="hybridMultilevel"/>
    <w:tmpl w:val="E548966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A8BB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133C49"/>
    <w:multiLevelType w:val="hybridMultilevel"/>
    <w:tmpl w:val="AC081906"/>
    <w:lvl w:ilvl="0" w:tplc="F73C6D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5726E"/>
    <w:multiLevelType w:val="hybridMultilevel"/>
    <w:tmpl w:val="AEEE9698"/>
    <w:lvl w:ilvl="0" w:tplc="ED38F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141670">
      <w:numFmt w:val="none"/>
      <w:lvlText w:val=""/>
      <w:lvlJc w:val="left"/>
      <w:pPr>
        <w:tabs>
          <w:tab w:val="num" w:pos="360"/>
        </w:tabs>
      </w:pPr>
    </w:lvl>
    <w:lvl w:ilvl="2" w:tplc="38708CF2">
      <w:numFmt w:val="none"/>
      <w:lvlText w:val=""/>
      <w:lvlJc w:val="left"/>
      <w:pPr>
        <w:tabs>
          <w:tab w:val="num" w:pos="360"/>
        </w:tabs>
      </w:pPr>
    </w:lvl>
    <w:lvl w:ilvl="3" w:tplc="B9625662">
      <w:numFmt w:val="none"/>
      <w:lvlText w:val=""/>
      <w:lvlJc w:val="left"/>
      <w:pPr>
        <w:tabs>
          <w:tab w:val="num" w:pos="360"/>
        </w:tabs>
      </w:pPr>
    </w:lvl>
    <w:lvl w:ilvl="4" w:tplc="6D6AF100">
      <w:numFmt w:val="none"/>
      <w:lvlText w:val=""/>
      <w:lvlJc w:val="left"/>
      <w:pPr>
        <w:tabs>
          <w:tab w:val="num" w:pos="360"/>
        </w:tabs>
      </w:pPr>
    </w:lvl>
    <w:lvl w:ilvl="5" w:tplc="4CE0C63E">
      <w:numFmt w:val="none"/>
      <w:lvlText w:val=""/>
      <w:lvlJc w:val="left"/>
      <w:pPr>
        <w:tabs>
          <w:tab w:val="num" w:pos="360"/>
        </w:tabs>
      </w:pPr>
    </w:lvl>
    <w:lvl w:ilvl="6" w:tplc="E8886C7C">
      <w:numFmt w:val="none"/>
      <w:lvlText w:val=""/>
      <w:lvlJc w:val="left"/>
      <w:pPr>
        <w:tabs>
          <w:tab w:val="num" w:pos="360"/>
        </w:tabs>
      </w:pPr>
    </w:lvl>
    <w:lvl w:ilvl="7" w:tplc="37E8299C">
      <w:numFmt w:val="none"/>
      <w:lvlText w:val=""/>
      <w:lvlJc w:val="left"/>
      <w:pPr>
        <w:tabs>
          <w:tab w:val="num" w:pos="360"/>
        </w:tabs>
      </w:pPr>
    </w:lvl>
    <w:lvl w:ilvl="8" w:tplc="B566862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D8D5F9A"/>
    <w:multiLevelType w:val="multilevel"/>
    <w:tmpl w:val="D7D81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0B462CD"/>
    <w:multiLevelType w:val="hybridMultilevel"/>
    <w:tmpl w:val="C7AA7AD2"/>
    <w:lvl w:ilvl="0" w:tplc="F53CC47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C18F9"/>
    <w:multiLevelType w:val="hybridMultilevel"/>
    <w:tmpl w:val="F88A8492"/>
    <w:lvl w:ilvl="0" w:tplc="95B029F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C013D"/>
    <w:multiLevelType w:val="hybridMultilevel"/>
    <w:tmpl w:val="399EE9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12"/>
  </w:num>
  <w:num w:numId="11">
    <w:abstractNumId w:val="5"/>
  </w:num>
  <w:num w:numId="12">
    <w:abstractNumId w:val="13"/>
  </w:num>
  <w:num w:numId="13">
    <w:abstractNumId w:val="1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CO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NZ" w:vendorID="64" w:dllVersion="131078" w:nlCheck="1" w:checkStyle="1"/>
  <w:activeWritingStyle w:appName="MSWord" w:lang="es-ES" w:vendorID="64" w:dllVersion="131078" w:nlCheck="1" w:checkStyle="0"/>
  <w:activeWritingStyle w:appName="MSWord" w:lang="en-CA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Brit J Nutri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51420C"/>
    <w:rsid w:val="0000043F"/>
    <w:rsid w:val="0000068F"/>
    <w:rsid w:val="00000734"/>
    <w:rsid w:val="00001C15"/>
    <w:rsid w:val="00002439"/>
    <w:rsid w:val="0000293C"/>
    <w:rsid w:val="00002A92"/>
    <w:rsid w:val="00003605"/>
    <w:rsid w:val="000037FD"/>
    <w:rsid w:val="00003A43"/>
    <w:rsid w:val="00004BA8"/>
    <w:rsid w:val="00004F04"/>
    <w:rsid w:val="00005038"/>
    <w:rsid w:val="00005924"/>
    <w:rsid w:val="00005F93"/>
    <w:rsid w:val="0000605D"/>
    <w:rsid w:val="0000665F"/>
    <w:rsid w:val="00006A5E"/>
    <w:rsid w:val="00006CFB"/>
    <w:rsid w:val="000071C2"/>
    <w:rsid w:val="00007729"/>
    <w:rsid w:val="00010077"/>
    <w:rsid w:val="00011227"/>
    <w:rsid w:val="0001199C"/>
    <w:rsid w:val="00011B68"/>
    <w:rsid w:val="00013621"/>
    <w:rsid w:val="00013B28"/>
    <w:rsid w:val="00013DDB"/>
    <w:rsid w:val="00014246"/>
    <w:rsid w:val="00014D62"/>
    <w:rsid w:val="00015775"/>
    <w:rsid w:val="00015E71"/>
    <w:rsid w:val="00017ACE"/>
    <w:rsid w:val="000209C1"/>
    <w:rsid w:val="000209D4"/>
    <w:rsid w:val="00020D52"/>
    <w:rsid w:val="00020E6D"/>
    <w:rsid w:val="0002175F"/>
    <w:rsid w:val="00021EFA"/>
    <w:rsid w:val="00022043"/>
    <w:rsid w:val="00023581"/>
    <w:rsid w:val="00023991"/>
    <w:rsid w:val="00023A20"/>
    <w:rsid w:val="00023D9F"/>
    <w:rsid w:val="00023F76"/>
    <w:rsid w:val="00023F98"/>
    <w:rsid w:val="0002416C"/>
    <w:rsid w:val="00024423"/>
    <w:rsid w:val="000244C4"/>
    <w:rsid w:val="00024F2E"/>
    <w:rsid w:val="000258E5"/>
    <w:rsid w:val="00025931"/>
    <w:rsid w:val="00025989"/>
    <w:rsid w:val="00025E0C"/>
    <w:rsid w:val="00025E72"/>
    <w:rsid w:val="000263D8"/>
    <w:rsid w:val="00027B45"/>
    <w:rsid w:val="00027D78"/>
    <w:rsid w:val="00030A7B"/>
    <w:rsid w:val="00030E15"/>
    <w:rsid w:val="00031BC0"/>
    <w:rsid w:val="000322F1"/>
    <w:rsid w:val="0003233C"/>
    <w:rsid w:val="000331A6"/>
    <w:rsid w:val="00033439"/>
    <w:rsid w:val="00033683"/>
    <w:rsid w:val="00033DF9"/>
    <w:rsid w:val="000340DA"/>
    <w:rsid w:val="00034222"/>
    <w:rsid w:val="000345F2"/>
    <w:rsid w:val="00034C1D"/>
    <w:rsid w:val="000355F1"/>
    <w:rsid w:val="00035A49"/>
    <w:rsid w:val="00035D15"/>
    <w:rsid w:val="00035F26"/>
    <w:rsid w:val="00036106"/>
    <w:rsid w:val="0003644B"/>
    <w:rsid w:val="00036656"/>
    <w:rsid w:val="0003745D"/>
    <w:rsid w:val="0003757E"/>
    <w:rsid w:val="00037CF5"/>
    <w:rsid w:val="00040E46"/>
    <w:rsid w:val="00041021"/>
    <w:rsid w:val="000422C0"/>
    <w:rsid w:val="0004244B"/>
    <w:rsid w:val="00042C9E"/>
    <w:rsid w:val="00042EF1"/>
    <w:rsid w:val="0004367D"/>
    <w:rsid w:val="00043776"/>
    <w:rsid w:val="00043A97"/>
    <w:rsid w:val="00044D23"/>
    <w:rsid w:val="0004539B"/>
    <w:rsid w:val="00045BF0"/>
    <w:rsid w:val="00046614"/>
    <w:rsid w:val="00046A3E"/>
    <w:rsid w:val="000471B0"/>
    <w:rsid w:val="00047636"/>
    <w:rsid w:val="00047978"/>
    <w:rsid w:val="00047CB0"/>
    <w:rsid w:val="00050135"/>
    <w:rsid w:val="000504E8"/>
    <w:rsid w:val="00051288"/>
    <w:rsid w:val="000519AF"/>
    <w:rsid w:val="00051B23"/>
    <w:rsid w:val="000521A5"/>
    <w:rsid w:val="000525F1"/>
    <w:rsid w:val="000526D5"/>
    <w:rsid w:val="000530FE"/>
    <w:rsid w:val="0005389D"/>
    <w:rsid w:val="00053F24"/>
    <w:rsid w:val="000543DE"/>
    <w:rsid w:val="00054FE0"/>
    <w:rsid w:val="00055DEF"/>
    <w:rsid w:val="000562CA"/>
    <w:rsid w:val="000563AA"/>
    <w:rsid w:val="00056EE3"/>
    <w:rsid w:val="000571E5"/>
    <w:rsid w:val="000605A3"/>
    <w:rsid w:val="000605BB"/>
    <w:rsid w:val="00060C73"/>
    <w:rsid w:val="0006193F"/>
    <w:rsid w:val="00062156"/>
    <w:rsid w:val="00062C20"/>
    <w:rsid w:val="00062D35"/>
    <w:rsid w:val="00062E72"/>
    <w:rsid w:val="000631BE"/>
    <w:rsid w:val="000632AB"/>
    <w:rsid w:val="00063E61"/>
    <w:rsid w:val="0006617C"/>
    <w:rsid w:val="000665BC"/>
    <w:rsid w:val="000677A0"/>
    <w:rsid w:val="00067AE0"/>
    <w:rsid w:val="00070247"/>
    <w:rsid w:val="0007087A"/>
    <w:rsid w:val="0007138A"/>
    <w:rsid w:val="000713A5"/>
    <w:rsid w:val="00071708"/>
    <w:rsid w:val="00071739"/>
    <w:rsid w:val="00072706"/>
    <w:rsid w:val="000737FD"/>
    <w:rsid w:val="00074050"/>
    <w:rsid w:val="00074076"/>
    <w:rsid w:val="0007422F"/>
    <w:rsid w:val="00074425"/>
    <w:rsid w:val="00075F1D"/>
    <w:rsid w:val="00076076"/>
    <w:rsid w:val="0007627F"/>
    <w:rsid w:val="000775A6"/>
    <w:rsid w:val="000777D7"/>
    <w:rsid w:val="000802B2"/>
    <w:rsid w:val="0008163A"/>
    <w:rsid w:val="00081B5C"/>
    <w:rsid w:val="00082F38"/>
    <w:rsid w:val="00083296"/>
    <w:rsid w:val="000833DD"/>
    <w:rsid w:val="0008381B"/>
    <w:rsid w:val="00083945"/>
    <w:rsid w:val="00083A75"/>
    <w:rsid w:val="00083BE1"/>
    <w:rsid w:val="000844F2"/>
    <w:rsid w:val="000847E8"/>
    <w:rsid w:val="000848BA"/>
    <w:rsid w:val="00085D4F"/>
    <w:rsid w:val="00085E45"/>
    <w:rsid w:val="00086046"/>
    <w:rsid w:val="00086396"/>
    <w:rsid w:val="000877CE"/>
    <w:rsid w:val="00087836"/>
    <w:rsid w:val="0009018C"/>
    <w:rsid w:val="0009075C"/>
    <w:rsid w:val="00091D7D"/>
    <w:rsid w:val="00092379"/>
    <w:rsid w:val="000926E4"/>
    <w:rsid w:val="00092961"/>
    <w:rsid w:val="00092B18"/>
    <w:rsid w:val="000932CE"/>
    <w:rsid w:val="000936F5"/>
    <w:rsid w:val="00093C9A"/>
    <w:rsid w:val="00094085"/>
    <w:rsid w:val="00094722"/>
    <w:rsid w:val="000958C0"/>
    <w:rsid w:val="00095C8A"/>
    <w:rsid w:val="00095C94"/>
    <w:rsid w:val="0009611C"/>
    <w:rsid w:val="000971A5"/>
    <w:rsid w:val="000971D4"/>
    <w:rsid w:val="000A03DE"/>
    <w:rsid w:val="000A1F06"/>
    <w:rsid w:val="000A21BF"/>
    <w:rsid w:val="000A28EB"/>
    <w:rsid w:val="000A3935"/>
    <w:rsid w:val="000A3AD0"/>
    <w:rsid w:val="000A3BC9"/>
    <w:rsid w:val="000A415B"/>
    <w:rsid w:val="000A42F8"/>
    <w:rsid w:val="000A4319"/>
    <w:rsid w:val="000A45F4"/>
    <w:rsid w:val="000A4BED"/>
    <w:rsid w:val="000A5432"/>
    <w:rsid w:val="000A5531"/>
    <w:rsid w:val="000A55B5"/>
    <w:rsid w:val="000A5AB8"/>
    <w:rsid w:val="000A5F26"/>
    <w:rsid w:val="000A6352"/>
    <w:rsid w:val="000A69EA"/>
    <w:rsid w:val="000A6C63"/>
    <w:rsid w:val="000A71DD"/>
    <w:rsid w:val="000A78D8"/>
    <w:rsid w:val="000A7944"/>
    <w:rsid w:val="000A7DEA"/>
    <w:rsid w:val="000A7E82"/>
    <w:rsid w:val="000B06D0"/>
    <w:rsid w:val="000B437F"/>
    <w:rsid w:val="000B5CB8"/>
    <w:rsid w:val="000B6009"/>
    <w:rsid w:val="000B61F0"/>
    <w:rsid w:val="000B675E"/>
    <w:rsid w:val="000B6E40"/>
    <w:rsid w:val="000B7C65"/>
    <w:rsid w:val="000C13DA"/>
    <w:rsid w:val="000C1796"/>
    <w:rsid w:val="000C195F"/>
    <w:rsid w:val="000C1A20"/>
    <w:rsid w:val="000C1B29"/>
    <w:rsid w:val="000C2535"/>
    <w:rsid w:val="000C2D98"/>
    <w:rsid w:val="000C2E3F"/>
    <w:rsid w:val="000C418C"/>
    <w:rsid w:val="000C4C2A"/>
    <w:rsid w:val="000C4D8D"/>
    <w:rsid w:val="000C5A50"/>
    <w:rsid w:val="000C5CA3"/>
    <w:rsid w:val="000C7327"/>
    <w:rsid w:val="000D02C2"/>
    <w:rsid w:val="000D0A23"/>
    <w:rsid w:val="000D15A4"/>
    <w:rsid w:val="000D16A8"/>
    <w:rsid w:val="000D1B69"/>
    <w:rsid w:val="000D1E33"/>
    <w:rsid w:val="000D2058"/>
    <w:rsid w:val="000D26D2"/>
    <w:rsid w:val="000D2F19"/>
    <w:rsid w:val="000D329A"/>
    <w:rsid w:val="000D333D"/>
    <w:rsid w:val="000D3982"/>
    <w:rsid w:val="000D4B11"/>
    <w:rsid w:val="000D5044"/>
    <w:rsid w:val="000D5450"/>
    <w:rsid w:val="000D552A"/>
    <w:rsid w:val="000D63CE"/>
    <w:rsid w:val="000D7052"/>
    <w:rsid w:val="000D710F"/>
    <w:rsid w:val="000D75B7"/>
    <w:rsid w:val="000D76AA"/>
    <w:rsid w:val="000E0100"/>
    <w:rsid w:val="000E0EF6"/>
    <w:rsid w:val="000E1069"/>
    <w:rsid w:val="000E1543"/>
    <w:rsid w:val="000E1E58"/>
    <w:rsid w:val="000E242D"/>
    <w:rsid w:val="000E2B12"/>
    <w:rsid w:val="000E2B6A"/>
    <w:rsid w:val="000E31B3"/>
    <w:rsid w:val="000E3689"/>
    <w:rsid w:val="000E45FA"/>
    <w:rsid w:val="000E4C00"/>
    <w:rsid w:val="000E4DB5"/>
    <w:rsid w:val="000E4E38"/>
    <w:rsid w:val="000E5354"/>
    <w:rsid w:val="000E55E9"/>
    <w:rsid w:val="000E576F"/>
    <w:rsid w:val="000E62ED"/>
    <w:rsid w:val="000E6E53"/>
    <w:rsid w:val="000E7D6C"/>
    <w:rsid w:val="000E7F3C"/>
    <w:rsid w:val="000F00A3"/>
    <w:rsid w:val="000F051B"/>
    <w:rsid w:val="000F0CBB"/>
    <w:rsid w:val="000F0E95"/>
    <w:rsid w:val="000F0FAE"/>
    <w:rsid w:val="000F209A"/>
    <w:rsid w:val="000F26B2"/>
    <w:rsid w:val="000F2A94"/>
    <w:rsid w:val="000F2E73"/>
    <w:rsid w:val="000F304D"/>
    <w:rsid w:val="000F30A9"/>
    <w:rsid w:val="000F3530"/>
    <w:rsid w:val="000F3878"/>
    <w:rsid w:val="000F3BF8"/>
    <w:rsid w:val="000F3E30"/>
    <w:rsid w:val="000F41B3"/>
    <w:rsid w:val="000F458F"/>
    <w:rsid w:val="000F46FB"/>
    <w:rsid w:val="000F4B65"/>
    <w:rsid w:val="000F4E9A"/>
    <w:rsid w:val="000F566D"/>
    <w:rsid w:val="000F566F"/>
    <w:rsid w:val="000F5EDF"/>
    <w:rsid w:val="000F6107"/>
    <w:rsid w:val="000F70F9"/>
    <w:rsid w:val="00100663"/>
    <w:rsid w:val="00100EE3"/>
    <w:rsid w:val="00100FA6"/>
    <w:rsid w:val="001011FB"/>
    <w:rsid w:val="00101AC6"/>
    <w:rsid w:val="00101B0A"/>
    <w:rsid w:val="001027EF"/>
    <w:rsid w:val="001039B5"/>
    <w:rsid w:val="00103C12"/>
    <w:rsid w:val="00103DA8"/>
    <w:rsid w:val="00104424"/>
    <w:rsid w:val="001054D3"/>
    <w:rsid w:val="00105CF4"/>
    <w:rsid w:val="00105D79"/>
    <w:rsid w:val="00105E5A"/>
    <w:rsid w:val="00106245"/>
    <w:rsid w:val="001063BE"/>
    <w:rsid w:val="00106408"/>
    <w:rsid w:val="001078CA"/>
    <w:rsid w:val="0011081D"/>
    <w:rsid w:val="00110B03"/>
    <w:rsid w:val="001118F1"/>
    <w:rsid w:val="00111D4D"/>
    <w:rsid w:val="00111E6A"/>
    <w:rsid w:val="00113D14"/>
    <w:rsid w:val="001148D9"/>
    <w:rsid w:val="00115200"/>
    <w:rsid w:val="00115545"/>
    <w:rsid w:val="001155C8"/>
    <w:rsid w:val="00115A6C"/>
    <w:rsid w:val="00117371"/>
    <w:rsid w:val="00117D9D"/>
    <w:rsid w:val="00120CBB"/>
    <w:rsid w:val="001215C8"/>
    <w:rsid w:val="0012209D"/>
    <w:rsid w:val="0012241C"/>
    <w:rsid w:val="0012359C"/>
    <w:rsid w:val="00123681"/>
    <w:rsid w:val="001239CD"/>
    <w:rsid w:val="00123E25"/>
    <w:rsid w:val="00124275"/>
    <w:rsid w:val="00124B05"/>
    <w:rsid w:val="001254FA"/>
    <w:rsid w:val="001255BE"/>
    <w:rsid w:val="00125BC6"/>
    <w:rsid w:val="00125DAA"/>
    <w:rsid w:val="001261AB"/>
    <w:rsid w:val="0012647D"/>
    <w:rsid w:val="001265A8"/>
    <w:rsid w:val="00126A50"/>
    <w:rsid w:val="001272FC"/>
    <w:rsid w:val="001278B0"/>
    <w:rsid w:val="001278DB"/>
    <w:rsid w:val="001303F4"/>
    <w:rsid w:val="00130835"/>
    <w:rsid w:val="00130C0C"/>
    <w:rsid w:val="001312BB"/>
    <w:rsid w:val="001317B3"/>
    <w:rsid w:val="001317E2"/>
    <w:rsid w:val="00131C62"/>
    <w:rsid w:val="00132276"/>
    <w:rsid w:val="001331BD"/>
    <w:rsid w:val="00133F43"/>
    <w:rsid w:val="001340F9"/>
    <w:rsid w:val="00134214"/>
    <w:rsid w:val="00134A68"/>
    <w:rsid w:val="00134FAC"/>
    <w:rsid w:val="00135170"/>
    <w:rsid w:val="001360E4"/>
    <w:rsid w:val="001369A2"/>
    <w:rsid w:val="001369FB"/>
    <w:rsid w:val="00136E5C"/>
    <w:rsid w:val="00136EFC"/>
    <w:rsid w:val="0013703F"/>
    <w:rsid w:val="00137901"/>
    <w:rsid w:val="00137D29"/>
    <w:rsid w:val="001402C8"/>
    <w:rsid w:val="00140768"/>
    <w:rsid w:val="001416E1"/>
    <w:rsid w:val="001419D8"/>
    <w:rsid w:val="0014201F"/>
    <w:rsid w:val="00142F48"/>
    <w:rsid w:val="00142FDF"/>
    <w:rsid w:val="00144293"/>
    <w:rsid w:val="00144E4E"/>
    <w:rsid w:val="00144F06"/>
    <w:rsid w:val="001456AD"/>
    <w:rsid w:val="00145CA6"/>
    <w:rsid w:val="001463DE"/>
    <w:rsid w:val="001466D6"/>
    <w:rsid w:val="00146EE1"/>
    <w:rsid w:val="0014715D"/>
    <w:rsid w:val="00147456"/>
    <w:rsid w:val="001477EF"/>
    <w:rsid w:val="001478EB"/>
    <w:rsid w:val="00147B3F"/>
    <w:rsid w:val="00147E8E"/>
    <w:rsid w:val="001500A3"/>
    <w:rsid w:val="00150189"/>
    <w:rsid w:val="001507E3"/>
    <w:rsid w:val="00151100"/>
    <w:rsid w:val="0015219A"/>
    <w:rsid w:val="00152397"/>
    <w:rsid w:val="001524BD"/>
    <w:rsid w:val="00152674"/>
    <w:rsid w:val="00152A5F"/>
    <w:rsid w:val="00152FBC"/>
    <w:rsid w:val="00153FAB"/>
    <w:rsid w:val="0015410C"/>
    <w:rsid w:val="00154E72"/>
    <w:rsid w:val="0015566F"/>
    <w:rsid w:val="00155868"/>
    <w:rsid w:val="00155DE4"/>
    <w:rsid w:val="0015646F"/>
    <w:rsid w:val="00156B46"/>
    <w:rsid w:val="00156B63"/>
    <w:rsid w:val="00157524"/>
    <w:rsid w:val="00157666"/>
    <w:rsid w:val="00161B7F"/>
    <w:rsid w:val="00161DDF"/>
    <w:rsid w:val="00161F38"/>
    <w:rsid w:val="00161FBE"/>
    <w:rsid w:val="00162C7F"/>
    <w:rsid w:val="00162E17"/>
    <w:rsid w:val="001636BA"/>
    <w:rsid w:val="00163835"/>
    <w:rsid w:val="0016452A"/>
    <w:rsid w:val="00164D89"/>
    <w:rsid w:val="0016556E"/>
    <w:rsid w:val="0016558A"/>
    <w:rsid w:val="001655B2"/>
    <w:rsid w:val="0016685C"/>
    <w:rsid w:val="00166B83"/>
    <w:rsid w:val="0016720F"/>
    <w:rsid w:val="00167593"/>
    <w:rsid w:val="001679A2"/>
    <w:rsid w:val="00167E41"/>
    <w:rsid w:val="001704AB"/>
    <w:rsid w:val="00171D39"/>
    <w:rsid w:val="00171F04"/>
    <w:rsid w:val="001721E7"/>
    <w:rsid w:val="00172CA8"/>
    <w:rsid w:val="00172E32"/>
    <w:rsid w:val="00173198"/>
    <w:rsid w:val="001733D9"/>
    <w:rsid w:val="00173E78"/>
    <w:rsid w:val="00174B57"/>
    <w:rsid w:val="00175458"/>
    <w:rsid w:val="00175493"/>
    <w:rsid w:val="001755A4"/>
    <w:rsid w:val="001755ED"/>
    <w:rsid w:val="00175AF0"/>
    <w:rsid w:val="00175BD4"/>
    <w:rsid w:val="00175C11"/>
    <w:rsid w:val="00176185"/>
    <w:rsid w:val="001764A3"/>
    <w:rsid w:val="001768A6"/>
    <w:rsid w:val="001772B3"/>
    <w:rsid w:val="001777A8"/>
    <w:rsid w:val="00177930"/>
    <w:rsid w:val="00177AF8"/>
    <w:rsid w:val="00177DB4"/>
    <w:rsid w:val="00180313"/>
    <w:rsid w:val="00180444"/>
    <w:rsid w:val="00181E27"/>
    <w:rsid w:val="00181E99"/>
    <w:rsid w:val="001823EC"/>
    <w:rsid w:val="0018258E"/>
    <w:rsid w:val="00182A5B"/>
    <w:rsid w:val="00182EFD"/>
    <w:rsid w:val="001840D7"/>
    <w:rsid w:val="001841ED"/>
    <w:rsid w:val="0018536F"/>
    <w:rsid w:val="00185622"/>
    <w:rsid w:val="00186005"/>
    <w:rsid w:val="0018693B"/>
    <w:rsid w:val="001873D1"/>
    <w:rsid w:val="00187774"/>
    <w:rsid w:val="0018796C"/>
    <w:rsid w:val="00190A3B"/>
    <w:rsid w:val="00190A52"/>
    <w:rsid w:val="001912F0"/>
    <w:rsid w:val="001914E7"/>
    <w:rsid w:val="001916D3"/>
    <w:rsid w:val="00192788"/>
    <w:rsid w:val="00193837"/>
    <w:rsid w:val="00193846"/>
    <w:rsid w:val="00193F64"/>
    <w:rsid w:val="0019425F"/>
    <w:rsid w:val="001942A0"/>
    <w:rsid w:val="00194B04"/>
    <w:rsid w:val="0019565F"/>
    <w:rsid w:val="00195782"/>
    <w:rsid w:val="00195DF3"/>
    <w:rsid w:val="00196A4D"/>
    <w:rsid w:val="00196B62"/>
    <w:rsid w:val="001971CB"/>
    <w:rsid w:val="00197B8C"/>
    <w:rsid w:val="00197C61"/>
    <w:rsid w:val="00197CAE"/>
    <w:rsid w:val="00197FFC"/>
    <w:rsid w:val="001A02E6"/>
    <w:rsid w:val="001A02EF"/>
    <w:rsid w:val="001A14F8"/>
    <w:rsid w:val="001A19FC"/>
    <w:rsid w:val="001A1ADD"/>
    <w:rsid w:val="001A1BF4"/>
    <w:rsid w:val="001A1FE5"/>
    <w:rsid w:val="001A2F98"/>
    <w:rsid w:val="001A31F3"/>
    <w:rsid w:val="001A3781"/>
    <w:rsid w:val="001A3DCD"/>
    <w:rsid w:val="001A4976"/>
    <w:rsid w:val="001A4997"/>
    <w:rsid w:val="001A5524"/>
    <w:rsid w:val="001A5B14"/>
    <w:rsid w:val="001A6767"/>
    <w:rsid w:val="001A6F90"/>
    <w:rsid w:val="001A7204"/>
    <w:rsid w:val="001A78B9"/>
    <w:rsid w:val="001B0021"/>
    <w:rsid w:val="001B02B7"/>
    <w:rsid w:val="001B0E8E"/>
    <w:rsid w:val="001B181C"/>
    <w:rsid w:val="001B1D98"/>
    <w:rsid w:val="001B22F1"/>
    <w:rsid w:val="001B2B9D"/>
    <w:rsid w:val="001B3988"/>
    <w:rsid w:val="001B3FEB"/>
    <w:rsid w:val="001B46AD"/>
    <w:rsid w:val="001B4780"/>
    <w:rsid w:val="001B6473"/>
    <w:rsid w:val="001B65C1"/>
    <w:rsid w:val="001B6A19"/>
    <w:rsid w:val="001B6D7E"/>
    <w:rsid w:val="001B754C"/>
    <w:rsid w:val="001B77A8"/>
    <w:rsid w:val="001B7850"/>
    <w:rsid w:val="001B79D3"/>
    <w:rsid w:val="001B79DD"/>
    <w:rsid w:val="001C03C7"/>
    <w:rsid w:val="001C0567"/>
    <w:rsid w:val="001C05F9"/>
    <w:rsid w:val="001C0AA1"/>
    <w:rsid w:val="001C18F0"/>
    <w:rsid w:val="001C271E"/>
    <w:rsid w:val="001C2873"/>
    <w:rsid w:val="001C29D4"/>
    <w:rsid w:val="001C3D2D"/>
    <w:rsid w:val="001C3F8F"/>
    <w:rsid w:val="001C446E"/>
    <w:rsid w:val="001C4D52"/>
    <w:rsid w:val="001C4DFA"/>
    <w:rsid w:val="001C4E12"/>
    <w:rsid w:val="001C4F72"/>
    <w:rsid w:val="001C6101"/>
    <w:rsid w:val="001C684E"/>
    <w:rsid w:val="001C726F"/>
    <w:rsid w:val="001C73ED"/>
    <w:rsid w:val="001D0BBB"/>
    <w:rsid w:val="001D1532"/>
    <w:rsid w:val="001D1569"/>
    <w:rsid w:val="001D162B"/>
    <w:rsid w:val="001D4373"/>
    <w:rsid w:val="001D483B"/>
    <w:rsid w:val="001D4852"/>
    <w:rsid w:val="001D4EC9"/>
    <w:rsid w:val="001D508C"/>
    <w:rsid w:val="001D5320"/>
    <w:rsid w:val="001D54DD"/>
    <w:rsid w:val="001D5D02"/>
    <w:rsid w:val="001D5E09"/>
    <w:rsid w:val="001D6528"/>
    <w:rsid w:val="001D66B8"/>
    <w:rsid w:val="001D6815"/>
    <w:rsid w:val="001D6C00"/>
    <w:rsid w:val="001D7467"/>
    <w:rsid w:val="001D76D4"/>
    <w:rsid w:val="001D7AEE"/>
    <w:rsid w:val="001E02D8"/>
    <w:rsid w:val="001E0841"/>
    <w:rsid w:val="001E17DA"/>
    <w:rsid w:val="001E1805"/>
    <w:rsid w:val="001E19DF"/>
    <w:rsid w:val="001E3253"/>
    <w:rsid w:val="001E3786"/>
    <w:rsid w:val="001E3E4F"/>
    <w:rsid w:val="001E40FD"/>
    <w:rsid w:val="001E4231"/>
    <w:rsid w:val="001E4DA3"/>
    <w:rsid w:val="001E65F1"/>
    <w:rsid w:val="001E6A22"/>
    <w:rsid w:val="001E72AF"/>
    <w:rsid w:val="001E7419"/>
    <w:rsid w:val="001F0742"/>
    <w:rsid w:val="001F2043"/>
    <w:rsid w:val="001F31A8"/>
    <w:rsid w:val="001F3AC1"/>
    <w:rsid w:val="001F431C"/>
    <w:rsid w:val="001F4651"/>
    <w:rsid w:val="001F48F9"/>
    <w:rsid w:val="001F4A72"/>
    <w:rsid w:val="001F50A8"/>
    <w:rsid w:val="001F6239"/>
    <w:rsid w:val="001F62E3"/>
    <w:rsid w:val="001F6590"/>
    <w:rsid w:val="001F6774"/>
    <w:rsid w:val="001F6A67"/>
    <w:rsid w:val="001F6BCD"/>
    <w:rsid w:val="001F7CD8"/>
    <w:rsid w:val="002002ED"/>
    <w:rsid w:val="002004EC"/>
    <w:rsid w:val="00201B76"/>
    <w:rsid w:val="00202449"/>
    <w:rsid w:val="0020283B"/>
    <w:rsid w:val="002031F3"/>
    <w:rsid w:val="00203930"/>
    <w:rsid w:val="00203E5E"/>
    <w:rsid w:val="00203FC9"/>
    <w:rsid w:val="0020490C"/>
    <w:rsid w:val="00204ACE"/>
    <w:rsid w:val="00204E26"/>
    <w:rsid w:val="00205A73"/>
    <w:rsid w:val="0020616B"/>
    <w:rsid w:val="0020665E"/>
    <w:rsid w:val="00206A2A"/>
    <w:rsid w:val="00207892"/>
    <w:rsid w:val="00207BF0"/>
    <w:rsid w:val="00210223"/>
    <w:rsid w:val="002103AC"/>
    <w:rsid w:val="00210929"/>
    <w:rsid w:val="00211B58"/>
    <w:rsid w:val="002123FD"/>
    <w:rsid w:val="00212826"/>
    <w:rsid w:val="00212963"/>
    <w:rsid w:val="002129F9"/>
    <w:rsid w:val="00212A06"/>
    <w:rsid w:val="00212A7A"/>
    <w:rsid w:val="00212BD3"/>
    <w:rsid w:val="00212C31"/>
    <w:rsid w:val="0021394C"/>
    <w:rsid w:val="00214C97"/>
    <w:rsid w:val="00215417"/>
    <w:rsid w:val="00215BE2"/>
    <w:rsid w:val="002160F5"/>
    <w:rsid w:val="002165DF"/>
    <w:rsid w:val="00216DE4"/>
    <w:rsid w:val="00216F31"/>
    <w:rsid w:val="0021711D"/>
    <w:rsid w:val="002175CA"/>
    <w:rsid w:val="002176A4"/>
    <w:rsid w:val="002179CF"/>
    <w:rsid w:val="00217A3C"/>
    <w:rsid w:val="002200EA"/>
    <w:rsid w:val="00220780"/>
    <w:rsid w:val="00220C5E"/>
    <w:rsid w:val="00221309"/>
    <w:rsid w:val="00221D29"/>
    <w:rsid w:val="00221D83"/>
    <w:rsid w:val="00221ED1"/>
    <w:rsid w:val="00222935"/>
    <w:rsid w:val="00222BFA"/>
    <w:rsid w:val="00223087"/>
    <w:rsid w:val="00223B6A"/>
    <w:rsid w:val="00223DDE"/>
    <w:rsid w:val="00223EDC"/>
    <w:rsid w:val="00224803"/>
    <w:rsid w:val="00224B7D"/>
    <w:rsid w:val="002253D5"/>
    <w:rsid w:val="00225ABC"/>
    <w:rsid w:val="00226C10"/>
    <w:rsid w:val="00227206"/>
    <w:rsid w:val="00227C01"/>
    <w:rsid w:val="00227CDD"/>
    <w:rsid w:val="00227E00"/>
    <w:rsid w:val="00230577"/>
    <w:rsid w:val="00230CD6"/>
    <w:rsid w:val="00232F61"/>
    <w:rsid w:val="0023387C"/>
    <w:rsid w:val="002340E0"/>
    <w:rsid w:val="00234AAE"/>
    <w:rsid w:val="00234B0C"/>
    <w:rsid w:val="00236DEC"/>
    <w:rsid w:val="00236E43"/>
    <w:rsid w:val="00237490"/>
    <w:rsid w:val="0023764D"/>
    <w:rsid w:val="00240232"/>
    <w:rsid w:val="0024082F"/>
    <w:rsid w:val="00241054"/>
    <w:rsid w:val="002411CD"/>
    <w:rsid w:val="002415B0"/>
    <w:rsid w:val="00241873"/>
    <w:rsid w:val="00241ADD"/>
    <w:rsid w:val="00242086"/>
    <w:rsid w:val="00242779"/>
    <w:rsid w:val="002429D3"/>
    <w:rsid w:val="00242A35"/>
    <w:rsid w:val="00242EAE"/>
    <w:rsid w:val="00242F9C"/>
    <w:rsid w:val="002441B9"/>
    <w:rsid w:val="002443AA"/>
    <w:rsid w:val="00244446"/>
    <w:rsid w:val="002448F5"/>
    <w:rsid w:val="00244D60"/>
    <w:rsid w:val="002456B8"/>
    <w:rsid w:val="00245C9B"/>
    <w:rsid w:val="00245E4B"/>
    <w:rsid w:val="0024767F"/>
    <w:rsid w:val="0024769A"/>
    <w:rsid w:val="00247FC9"/>
    <w:rsid w:val="002509D5"/>
    <w:rsid w:val="002509EB"/>
    <w:rsid w:val="00251196"/>
    <w:rsid w:val="00251251"/>
    <w:rsid w:val="002513FF"/>
    <w:rsid w:val="00251858"/>
    <w:rsid w:val="00251B7E"/>
    <w:rsid w:val="002522C4"/>
    <w:rsid w:val="0025230B"/>
    <w:rsid w:val="0025287A"/>
    <w:rsid w:val="00252BAD"/>
    <w:rsid w:val="00252C85"/>
    <w:rsid w:val="00252E22"/>
    <w:rsid w:val="002532E5"/>
    <w:rsid w:val="00253822"/>
    <w:rsid w:val="00254389"/>
    <w:rsid w:val="00254546"/>
    <w:rsid w:val="00254E72"/>
    <w:rsid w:val="002559AB"/>
    <w:rsid w:val="00255C58"/>
    <w:rsid w:val="00255CF7"/>
    <w:rsid w:val="00255E00"/>
    <w:rsid w:val="00255E92"/>
    <w:rsid w:val="0025629F"/>
    <w:rsid w:val="00256A90"/>
    <w:rsid w:val="00256E4C"/>
    <w:rsid w:val="002575B0"/>
    <w:rsid w:val="00257E31"/>
    <w:rsid w:val="002604D9"/>
    <w:rsid w:val="002607CC"/>
    <w:rsid w:val="002614BA"/>
    <w:rsid w:val="002617C4"/>
    <w:rsid w:val="00262171"/>
    <w:rsid w:val="00262528"/>
    <w:rsid w:val="00262635"/>
    <w:rsid w:val="00262BAF"/>
    <w:rsid w:val="00262BE8"/>
    <w:rsid w:val="00263E3F"/>
    <w:rsid w:val="002647F6"/>
    <w:rsid w:val="0026494A"/>
    <w:rsid w:val="00264E49"/>
    <w:rsid w:val="00265571"/>
    <w:rsid w:val="0026584D"/>
    <w:rsid w:val="00266645"/>
    <w:rsid w:val="0026702C"/>
    <w:rsid w:val="00267177"/>
    <w:rsid w:val="002672F2"/>
    <w:rsid w:val="0026772C"/>
    <w:rsid w:val="002701DF"/>
    <w:rsid w:val="00271061"/>
    <w:rsid w:val="0027160B"/>
    <w:rsid w:val="00271A94"/>
    <w:rsid w:val="00272670"/>
    <w:rsid w:val="00272808"/>
    <w:rsid w:val="002738B1"/>
    <w:rsid w:val="002752B7"/>
    <w:rsid w:val="00275D51"/>
    <w:rsid w:val="002761A1"/>
    <w:rsid w:val="00276BBD"/>
    <w:rsid w:val="002773ED"/>
    <w:rsid w:val="002776FE"/>
    <w:rsid w:val="00277A15"/>
    <w:rsid w:val="00277F9C"/>
    <w:rsid w:val="00280160"/>
    <w:rsid w:val="002803D6"/>
    <w:rsid w:val="00280B9B"/>
    <w:rsid w:val="002810F2"/>
    <w:rsid w:val="00281D5E"/>
    <w:rsid w:val="002824A7"/>
    <w:rsid w:val="00282EDF"/>
    <w:rsid w:val="00282F13"/>
    <w:rsid w:val="002830F7"/>
    <w:rsid w:val="00283204"/>
    <w:rsid w:val="00283FB6"/>
    <w:rsid w:val="0028410D"/>
    <w:rsid w:val="00284618"/>
    <w:rsid w:val="00285CFD"/>
    <w:rsid w:val="00285D18"/>
    <w:rsid w:val="0028654B"/>
    <w:rsid w:val="00286EC2"/>
    <w:rsid w:val="0028708E"/>
    <w:rsid w:val="00287C5B"/>
    <w:rsid w:val="002902DC"/>
    <w:rsid w:val="002902E0"/>
    <w:rsid w:val="002918C2"/>
    <w:rsid w:val="00292485"/>
    <w:rsid w:val="00292779"/>
    <w:rsid w:val="0029383B"/>
    <w:rsid w:val="00293E87"/>
    <w:rsid w:val="0029459D"/>
    <w:rsid w:val="00294BBE"/>
    <w:rsid w:val="00295459"/>
    <w:rsid w:val="00295E6E"/>
    <w:rsid w:val="00297CB0"/>
    <w:rsid w:val="002A06C1"/>
    <w:rsid w:val="002A2112"/>
    <w:rsid w:val="002A277F"/>
    <w:rsid w:val="002A27FA"/>
    <w:rsid w:val="002A31D8"/>
    <w:rsid w:val="002A3CB7"/>
    <w:rsid w:val="002A50A5"/>
    <w:rsid w:val="002A5671"/>
    <w:rsid w:val="002A6254"/>
    <w:rsid w:val="002A6776"/>
    <w:rsid w:val="002A6BFD"/>
    <w:rsid w:val="002A780D"/>
    <w:rsid w:val="002B079C"/>
    <w:rsid w:val="002B0DAC"/>
    <w:rsid w:val="002B0EC8"/>
    <w:rsid w:val="002B1678"/>
    <w:rsid w:val="002B24E6"/>
    <w:rsid w:val="002B269B"/>
    <w:rsid w:val="002B321A"/>
    <w:rsid w:val="002B38CA"/>
    <w:rsid w:val="002B3CBD"/>
    <w:rsid w:val="002B48D7"/>
    <w:rsid w:val="002B543C"/>
    <w:rsid w:val="002B5706"/>
    <w:rsid w:val="002B57FD"/>
    <w:rsid w:val="002B6258"/>
    <w:rsid w:val="002B6803"/>
    <w:rsid w:val="002B6C5C"/>
    <w:rsid w:val="002B6EB7"/>
    <w:rsid w:val="002C0307"/>
    <w:rsid w:val="002C124A"/>
    <w:rsid w:val="002C2485"/>
    <w:rsid w:val="002C28C1"/>
    <w:rsid w:val="002C3005"/>
    <w:rsid w:val="002C4277"/>
    <w:rsid w:val="002C530E"/>
    <w:rsid w:val="002C56B1"/>
    <w:rsid w:val="002C574E"/>
    <w:rsid w:val="002C5C4C"/>
    <w:rsid w:val="002C5CCC"/>
    <w:rsid w:val="002C6199"/>
    <w:rsid w:val="002C7377"/>
    <w:rsid w:val="002C7461"/>
    <w:rsid w:val="002C7B1F"/>
    <w:rsid w:val="002D077E"/>
    <w:rsid w:val="002D0BCA"/>
    <w:rsid w:val="002D1187"/>
    <w:rsid w:val="002D11D3"/>
    <w:rsid w:val="002D1A03"/>
    <w:rsid w:val="002D1BE9"/>
    <w:rsid w:val="002D223C"/>
    <w:rsid w:val="002D296C"/>
    <w:rsid w:val="002D3143"/>
    <w:rsid w:val="002D349A"/>
    <w:rsid w:val="002D3A2C"/>
    <w:rsid w:val="002D3C25"/>
    <w:rsid w:val="002D3CCC"/>
    <w:rsid w:val="002D5312"/>
    <w:rsid w:val="002D539E"/>
    <w:rsid w:val="002D57C7"/>
    <w:rsid w:val="002D5FF6"/>
    <w:rsid w:val="002D63F1"/>
    <w:rsid w:val="002D6545"/>
    <w:rsid w:val="002D769E"/>
    <w:rsid w:val="002D7AD6"/>
    <w:rsid w:val="002D7E0E"/>
    <w:rsid w:val="002E0035"/>
    <w:rsid w:val="002E0468"/>
    <w:rsid w:val="002E0630"/>
    <w:rsid w:val="002E0BEF"/>
    <w:rsid w:val="002E0D48"/>
    <w:rsid w:val="002E0DFB"/>
    <w:rsid w:val="002E20BB"/>
    <w:rsid w:val="002E2509"/>
    <w:rsid w:val="002E2E97"/>
    <w:rsid w:val="002E2FF6"/>
    <w:rsid w:val="002E338F"/>
    <w:rsid w:val="002E41C4"/>
    <w:rsid w:val="002E44DF"/>
    <w:rsid w:val="002E494E"/>
    <w:rsid w:val="002E4959"/>
    <w:rsid w:val="002E4A73"/>
    <w:rsid w:val="002E4F44"/>
    <w:rsid w:val="002E5BF9"/>
    <w:rsid w:val="002E6540"/>
    <w:rsid w:val="002E66D6"/>
    <w:rsid w:val="002E6AE3"/>
    <w:rsid w:val="002E7BAE"/>
    <w:rsid w:val="002E7D2C"/>
    <w:rsid w:val="002F0132"/>
    <w:rsid w:val="002F03DA"/>
    <w:rsid w:val="002F12C7"/>
    <w:rsid w:val="002F1E9E"/>
    <w:rsid w:val="002F2833"/>
    <w:rsid w:val="002F318B"/>
    <w:rsid w:val="002F3435"/>
    <w:rsid w:val="002F3D44"/>
    <w:rsid w:val="002F4002"/>
    <w:rsid w:val="002F4028"/>
    <w:rsid w:val="002F42E7"/>
    <w:rsid w:val="002F539A"/>
    <w:rsid w:val="002F5BE6"/>
    <w:rsid w:val="002F5C15"/>
    <w:rsid w:val="002F6E62"/>
    <w:rsid w:val="002F72DE"/>
    <w:rsid w:val="002F7446"/>
    <w:rsid w:val="002F76B3"/>
    <w:rsid w:val="003003F3"/>
    <w:rsid w:val="0030058B"/>
    <w:rsid w:val="00300CE6"/>
    <w:rsid w:val="0030210C"/>
    <w:rsid w:val="003025CD"/>
    <w:rsid w:val="00302A18"/>
    <w:rsid w:val="0030334E"/>
    <w:rsid w:val="00303584"/>
    <w:rsid w:val="003038D3"/>
    <w:rsid w:val="00303C68"/>
    <w:rsid w:val="00303CB5"/>
    <w:rsid w:val="0030490D"/>
    <w:rsid w:val="00304C9F"/>
    <w:rsid w:val="00304E01"/>
    <w:rsid w:val="003067F3"/>
    <w:rsid w:val="003068F8"/>
    <w:rsid w:val="00306FD3"/>
    <w:rsid w:val="0030761A"/>
    <w:rsid w:val="0030784B"/>
    <w:rsid w:val="00310371"/>
    <w:rsid w:val="00311299"/>
    <w:rsid w:val="0031135B"/>
    <w:rsid w:val="0031146A"/>
    <w:rsid w:val="003116B7"/>
    <w:rsid w:val="00311ED0"/>
    <w:rsid w:val="00312445"/>
    <w:rsid w:val="00312DCC"/>
    <w:rsid w:val="0031407A"/>
    <w:rsid w:val="00314A8C"/>
    <w:rsid w:val="00314B63"/>
    <w:rsid w:val="003150FF"/>
    <w:rsid w:val="0031585B"/>
    <w:rsid w:val="00315B37"/>
    <w:rsid w:val="00315C21"/>
    <w:rsid w:val="00316158"/>
    <w:rsid w:val="003166F5"/>
    <w:rsid w:val="00316B11"/>
    <w:rsid w:val="00316B54"/>
    <w:rsid w:val="003173ED"/>
    <w:rsid w:val="00317443"/>
    <w:rsid w:val="0032021C"/>
    <w:rsid w:val="003210AF"/>
    <w:rsid w:val="003210F9"/>
    <w:rsid w:val="00321345"/>
    <w:rsid w:val="003213B3"/>
    <w:rsid w:val="00321F51"/>
    <w:rsid w:val="00322ED8"/>
    <w:rsid w:val="0032384B"/>
    <w:rsid w:val="00323C37"/>
    <w:rsid w:val="0032417F"/>
    <w:rsid w:val="003242FA"/>
    <w:rsid w:val="00324EC6"/>
    <w:rsid w:val="003253F4"/>
    <w:rsid w:val="00326C9F"/>
    <w:rsid w:val="003276FA"/>
    <w:rsid w:val="0033120C"/>
    <w:rsid w:val="00331468"/>
    <w:rsid w:val="00331DBB"/>
    <w:rsid w:val="003328C4"/>
    <w:rsid w:val="00332C46"/>
    <w:rsid w:val="0033326E"/>
    <w:rsid w:val="003333F4"/>
    <w:rsid w:val="00333517"/>
    <w:rsid w:val="00333CE0"/>
    <w:rsid w:val="00333E94"/>
    <w:rsid w:val="00334430"/>
    <w:rsid w:val="003354D1"/>
    <w:rsid w:val="003359A7"/>
    <w:rsid w:val="00335A83"/>
    <w:rsid w:val="00335D73"/>
    <w:rsid w:val="00337566"/>
    <w:rsid w:val="00337752"/>
    <w:rsid w:val="00337C02"/>
    <w:rsid w:val="00340B4E"/>
    <w:rsid w:val="00341604"/>
    <w:rsid w:val="00341ABE"/>
    <w:rsid w:val="00341D02"/>
    <w:rsid w:val="00341D32"/>
    <w:rsid w:val="00341F8C"/>
    <w:rsid w:val="00342432"/>
    <w:rsid w:val="00343680"/>
    <w:rsid w:val="003439A7"/>
    <w:rsid w:val="00344DB8"/>
    <w:rsid w:val="00345AB9"/>
    <w:rsid w:val="00345C34"/>
    <w:rsid w:val="00346672"/>
    <w:rsid w:val="00346C98"/>
    <w:rsid w:val="00346CB4"/>
    <w:rsid w:val="0034717D"/>
    <w:rsid w:val="00347351"/>
    <w:rsid w:val="00347CE7"/>
    <w:rsid w:val="00347F1A"/>
    <w:rsid w:val="00350750"/>
    <w:rsid w:val="003507BF"/>
    <w:rsid w:val="0035136F"/>
    <w:rsid w:val="00351C23"/>
    <w:rsid w:val="0035203E"/>
    <w:rsid w:val="0035254F"/>
    <w:rsid w:val="00352931"/>
    <w:rsid w:val="003533F6"/>
    <w:rsid w:val="00353728"/>
    <w:rsid w:val="0035477A"/>
    <w:rsid w:val="00354A21"/>
    <w:rsid w:val="00354ACF"/>
    <w:rsid w:val="0035506A"/>
    <w:rsid w:val="00355CCC"/>
    <w:rsid w:val="00356242"/>
    <w:rsid w:val="003562EF"/>
    <w:rsid w:val="00356543"/>
    <w:rsid w:val="0035697E"/>
    <w:rsid w:val="00356E7D"/>
    <w:rsid w:val="0035771B"/>
    <w:rsid w:val="003578CC"/>
    <w:rsid w:val="00357D8D"/>
    <w:rsid w:val="00361CE2"/>
    <w:rsid w:val="00362338"/>
    <w:rsid w:val="00362505"/>
    <w:rsid w:val="003625EE"/>
    <w:rsid w:val="00362E1A"/>
    <w:rsid w:val="00362FB9"/>
    <w:rsid w:val="0036338C"/>
    <w:rsid w:val="003637A3"/>
    <w:rsid w:val="00363EE0"/>
    <w:rsid w:val="00364F1E"/>
    <w:rsid w:val="00364F51"/>
    <w:rsid w:val="00365109"/>
    <w:rsid w:val="00365273"/>
    <w:rsid w:val="0036597C"/>
    <w:rsid w:val="00366EC5"/>
    <w:rsid w:val="00370149"/>
    <w:rsid w:val="003703C1"/>
    <w:rsid w:val="00370F6D"/>
    <w:rsid w:val="00370FCE"/>
    <w:rsid w:val="00371045"/>
    <w:rsid w:val="00371709"/>
    <w:rsid w:val="0037223F"/>
    <w:rsid w:val="00372AFD"/>
    <w:rsid w:val="00372FC5"/>
    <w:rsid w:val="0037317E"/>
    <w:rsid w:val="003732AF"/>
    <w:rsid w:val="00373409"/>
    <w:rsid w:val="003739A1"/>
    <w:rsid w:val="00373F87"/>
    <w:rsid w:val="0037403E"/>
    <w:rsid w:val="00374DAC"/>
    <w:rsid w:val="00374ED1"/>
    <w:rsid w:val="00375378"/>
    <w:rsid w:val="00375F3D"/>
    <w:rsid w:val="003767A8"/>
    <w:rsid w:val="00376831"/>
    <w:rsid w:val="00376D29"/>
    <w:rsid w:val="00376D44"/>
    <w:rsid w:val="00376E66"/>
    <w:rsid w:val="003773BE"/>
    <w:rsid w:val="00377D51"/>
    <w:rsid w:val="00380038"/>
    <w:rsid w:val="003804B9"/>
    <w:rsid w:val="003808F5"/>
    <w:rsid w:val="00381128"/>
    <w:rsid w:val="00381AB3"/>
    <w:rsid w:val="00381B95"/>
    <w:rsid w:val="00382134"/>
    <w:rsid w:val="0038250D"/>
    <w:rsid w:val="003829B9"/>
    <w:rsid w:val="00382ABC"/>
    <w:rsid w:val="00382F55"/>
    <w:rsid w:val="00383A04"/>
    <w:rsid w:val="00383B36"/>
    <w:rsid w:val="00383DE2"/>
    <w:rsid w:val="00384757"/>
    <w:rsid w:val="00384A92"/>
    <w:rsid w:val="00385863"/>
    <w:rsid w:val="00385A7E"/>
    <w:rsid w:val="00385B7A"/>
    <w:rsid w:val="00385EA0"/>
    <w:rsid w:val="0038626E"/>
    <w:rsid w:val="00387141"/>
    <w:rsid w:val="0038761E"/>
    <w:rsid w:val="00387A3C"/>
    <w:rsid w:val="00387FF7"/>
    <w:rsid w:val="0039023B"/>
    <w:rsid w:val="00391815"/>
    <w:rsid w:val="00392EDC"/>
    <w:rsid w:val="00392F5D"/>
    <w:rsid w:val="00393D5B"/>
    <w:rsid w:val="003941CB"/>
    <w:rsid w:val="00394596"/>
    <w:rsid w:val="0039480A"/>
    <w:rsid w:val="00395082"/>
    <w:rsid w:val="003963DF"/>
    <w:rsid w:val="00396784"/>
    <w:rsid w:val="003968C2"/>
    <w:rsid w:val="003A0003"/>
    <w:rsid w:val="003A0A06"/>
    <w:rsid w:val="003A116A"/>
    <w:rsid w:val="003A1907"/>
    <w:rsid w:val="003A2254"/>
    <w:rsid w:val="003A2D1D"/>
    <w:rsid w:val="003A2D99"/>
    <w:rsid w:val="003A3C65"/>
    <w:rsid w:val="003A3DA6"/>
    <w:rsid w:val="003A492A"/>
    <w:rsid w:val="003A4987"/>
    <w:rsid w:val="003A50E8"/>
    <w:rsid w:val="003A52E0"/>
    <w:rsid w:val="003A54DE"/>
    <w:rsid w:val="003A64ED"/>
    <w:rsid w:val="003A65BF"/>
    <w:rsid w:val="003A734A"/>
    <w:rsid w:val="003B02E4"/>
    <w:rsid w:val="003B03C6"/>
    <w:rsid w:val="003B0AFB"/>
    <w:rsid w:val="003B0B1E"/>
    <w:rsid w:val="003B1270"/>
    <w:rsid w:val="003B157F"/>
    <w:rsid w:val="003B168E"/>
    <w:rsid w:val="003B1EE3"/>
    <w:rsid w:val="003B2670"/>
    <w:rsid w:val="003B298D"/>
    <w:rsid w:val="003B3237"/>
    <w:rsid w:val="003B4011"/>
    <w:rsid w:val="003B5034"/>
    <w:rsid w:val="003B5765"/>
    <w:rsid w:val="003B5AFF"/>
    <w:rsid w:val="003B5DDC"/>
    <w:rsid w:val="003B5F43"/>
    <w:rsid w:val="003C04AC"/>
    <w:rsid w:val="003C051B"/>
    <w:rsid w:val="003C1275"/>
    <w:rsid w:val="003C1487"/>
    <w:rsid w:val="003C25F9"/>
    <w:rsid w:val="003C2B8A"/>
    <w:rsid w:val="003C2DAD"/>
    <w:rsid w:val="003C3219"/>
    <w:rsid w:val="003C460E"/>
    <w:rsid w:val="003C4E1F"/>
    <w:rsid w:val="003C5032"/>
    <w:rsid w:val="003C54E2"/>
    <w:rsid w:val="003C5AFE"/>
    <w:rsid w:val="003C62D9"/>
    <w:rsid w:val="003C67A1"/>
    <w:rsid w:val="003C6800"/>
    <w:rsid w:val="003D0257"/>
    <w:rsid w:val="003D0266"/>
    <w:rsid w:val="003D0583"/>
    <w:rsid w:val="003D059A"/>
    <w:rsid w:val="003D0A2A"/>
    <w:rsid w:val="003D0A9B"/>
    <w:rsid w:val="003D2DCF"/>
    <w:rsid w:val="003D30FC"/>
    <w:rsid w:val="003D381B"/>
    <w:rsid w:val="003D38DC"/>
    <w:rsid w:val="003D4446"/>
    <w:rsid w:val="003D456E"/>
    <w:rsid w:val="003D4C10"/>
    <w:rsid w:val="003D4FE6"/>
    <w:rsid w:val="003D6479"/>
    <w:rsid w:val="003D64BD"/>
    <w:rsid w:val="003D6E52"/>
    <w:rsid w:val="003D7B64"/>
    <w:rsid w:val="003E0598"/>
    <w:rsid w:val="003E05D3"/>
    <w:rsid w:val="003E1142"/>
    <w:rsid w:val="003E17B3"/>
    <w:rsid w:val="003E1E19"/>
    <w:rsid w:val="003E2C69"/>
    <w:rsid w:val="003E319F"/>
    <w:rsid w:val="003E322E"/>
    <w:rsid w:val="003E3279"/>
    <w:rsid w:val="003E34DF"/>
    <w:rsid w:val="003E3568"/>
    <w:rsid w:val="003E3747"/>
    <w:rsid w:val="003E4504"/>
    <w:rsid w:val="003E52A6"/>
    <w:rsid w:val="003E59B0"/>
    <w:rsid w:val="003E5A34"/>
    <w:rsid w:val="003E6505"/>
    <w:rsid w:val="003E6BB6"/>
    <w:rsid w:val="003E6E41"/>
    <w:rsid w:val="003E7209"/>
    <w:rsid w:val="003E789F"/>
    <w:rsid w:val="003E7D95"/>
    <w:rsid w:val="003E7E10"/>
    <w:rsid w:val="003F1FDE"/>
    <w:rsid w:val="003F33F5"/>
    <w:rsid w:val="003F3624"/>
    <w:rsid w:val="003F3BD0"/>
    <w:rsid w:val="003F3FC6"/>
    <w:rsid w:val="003F4CA9"/>
    <w:rsid w:val="003F4FA6"/>
    <w:rsid w:val="003F5D50"/>
    <w:rsid w:val="003F5E2A"/>
    <w:rsid w:val="003F6783"/>
    <w:rsid w:val="003F6A67"/>
    <w:rsid w:val="003F6CE8"/>
    <w:rsid w:val="003F6D80"/>
    <w:rsid w:val="003F7537"/>
    <w:rsid w:val="003F7DEB"/>
    <w:rsid w:val="00400668"/>
    <w:rsid w:val="00401BE1"/>
    <w:rsid w:val="00401D4D"/>
    <w:rsid w:val="00401EE5"/>
    <w:rsid w:val="00402C11"/>
    <w:rsid w:val="00403667"/>
    <w:rsid w:val="0040367F"/>
    <w:rsid w:val="004039A2"/>
    <w:rsid w:val="004039B0"/>
    <w:rsid w:val="0040402A"/>
    <w:rsid w:val="00405658"/>
    <w:rsid w:val="00405763"/>
    <w:rsid w:val="00410031"/>
    <w:rsid w:val="004101E1"/>
    <w:rsid w:val="00410D37"/>
    <w:rsid w:val="0041133F"/>
    <w:rsid w:val="004115F3"/>
    <w:rsid w:val="00411744"/>
    <w:rsid w:val="00412740"/>
    <w:rsid w:val="004127C9"/>
    <w:rsid w:val="00412ACB"/>
    <w:rsid w:val="00412D85"/>
    <w:rsid w:val="00413BA4"/>
    <w:rsid w:val="00413CA2"/>
    <w:rsid w:val="00413DAD"/>
    <w:rsid w:val="00413F84"/>
    <w:rsid w:val="00414025"/>
    <w:rsid w:val="00414AC0"/>
    <w:rsid w:val="00415022"/>
    <w:rsid w:val="0041568E"/>
    <w:rsid w:val="00415917"/>
    <w:rsid w:val="0041620C"/>
    <w:rsid w:val="00416404"/>
    <w:rsid w:val="00417632"/>
    <w:rsid w:val="004178FE"/>
    <w:rsid w:val="00417D44"/>
    <w:rsid w:val="00420757"/>
    <w:rsid w:val="0042089B"/>
    <w:rsid w:val="004208CF"/>
    <w:rsid w:val="00421589"/>
    <w:rsid w:val="004217E4"/>
    <w:rsid w:val="00421827"/>
    <w:rsid w:val="00422245"/>
    <w:rsid w:val="00422952"/>
    <w:rsid w:val="00422ABA"/>
    <w:rsid w:val="00422C91"/>
    <w:rsid w:val="00423C0E"/>
    <w:rsid w:val="00423C51"/>
    <w:rsid w:val="00423FC1"/>
    <w:rsid w:val="004248D4"/>
    <w:rsid w:val="00424B2F"/>
    <w:rsid w:val="004258D0"/>
    <w:rsid w:val="00425B96"/>
    <w:rsid w:val="00426789"/>
    <w:rsid w:val="0043093F"/>
    <w:rsid w:val="00430C0B"/>
    <w:rsid w:val="004314BE"/>
    <w:rsid w:val="004322DA"/>
    <w:rsid w:val="004326ED"/>
    <w:rsid w:val="004333B6"/>
    <w:rsid w:val="00433411"/>
    <w:rsid w:val="004347A6"/>
    <w:rsid w:val="00434DCF"/>
    <w:rsid w:val="0043504E"/>
    <w:rsid w:val="00436BC8"/>
    <w:rsid w:val="00437166"/>
    <w:rsid w:val="00437574"/>
    <w:rsid w:val="0044019D"/>
    <w:rsid w:val="004405B6"/>
    <w:rsid w:val="004406FA"/>
    <w:rsid w:val="004409A4"/>
    <w:rsid w:val="00441037"/>
    <w:rsid w:val="004410B4"/>
    <w:rsid w:val="00441241"/>
    <w:rsid w:val="004418EB"/>
    <w:rsid w:val="00442AA3"/>
    <w:rsid w:val="00442BCC"/>
    <w:rsid w:val="0044357A"/>
    <w:rsid w:val="004442F8"/>
    <w:rsid w:val="0044484B"/>
    <w:rsid w:val="00444F94"/>
    <w:rsid w:val="00445187"/>
    <w:rsid w:val="00445A9B"/>
    <w:rsid w:val="00446425"/>
    <w:rsid w:val="00446580"/>
    <w:rsid w:val="004465DE"/>
    <w:rsid w:val="004467C4"/>
    <w:rsid w:val="00446BE2"/>
    <w:rsid w:val="00446E83"/>
    <w:rsid w:val="00447D42"/>
    <w:rsid w:val="004502DF"/>
    <w:rsid w:val="004506A8"/>
    <w:rsid w:val="004508CF"/>
    <w:rsid w:val="004511FE"/>
    <w:rsid w:val="004514E0"/>
    <w:rsid w:val="00451D1F"/>
    <w:rsid w:val="00451E7B"/>
    <w:rsid w:val="004521D9"/>
    <w:rsid w:val="004524A7"/>
    <w:rsid w:val="00452607"/>
    <w:rsid w:val="00453A6B"/>
    <w:rsid w:val="00453EB7"/>
    <w:rsid w:val="00453F8E"/>
    <w:rsid w:val="004540B4"/>
    <w:rsid w:val="0045447F"/>
    <w:rsid w:val="00454728"/>
    <w:rsid w:val="00454CE3"/>
    <w:rsid w:val="00455465"/>
    <w:rsid w:val="00455764"/>
    <w:rsid w:val="004574EB"/>
    <w:rsid w:val="00457E10"/>
    <w:rsid w:val="00461051"/>
    <w:rsid w:val="0046183E"/>
    <w:rsid w:val="00461875"/>
    <w:rsid w:val="00462189"/>
    <w:rsid w:val="00462813"/>
    <w:rsid w:val="00462A77"/>
    <w:rsid w:val="004630C9"/>
    <w:rsid w:val="0046310D"/>
    <w:rsid w:val="00463F44"/>
    <w:rsid w:val="00464393"/>
    <w:rsid w:val="00464C0C"/>
    <w:rsid w:val="004656F9"/>
    <w:rsid w:val="0046588A"/>
    <w:rsid w:val="00465A35"/>
    <w:rsid w:val="00465AF1"/>
    <w:rsid w:val="004661BB"/>
    <w:rsid w:val="004667E9"/>
    <w:rsid w:val="0046764E"/>
    <w:rsid w:val="0046787F"/>
    <w:rsid w:val="004679C2"/>
    <w:rsid w:val="004704A8"/>
    <w:rsid w:val="00470954"/>
    <w:rsid w:val="0047109D"/>
    <w:rsid w:val="00471122"/>
    <w:rsid w:val="0047143F"/>
    <w:rsid w:val="00471536"/>
    <w:rsid w:val="00471BC1"/>
    <w:rsid w:val="00471BDA"/>
    <w:rsid w:val="004734C7"/>
    <w:rsid w:val="00474C61"/>
    <w:rsid w:val="00474E2B"/>
    <w:rsid w:val="00475905"/>
    <w:rsid w:val="004759CF"/>
    <w:rsid w:val="00475BC7"/>
    <w:rsid w:val="00475DC8"/>
    <w:rsid w:val="00476599"/>
    <w:rsid w:val="0047661C"/>
    <w:rsid w:val="00476987"/>
    <w:rsid w:val="0047749D"/>
    <w:rsid w:val="00480AC5"/>
    <w:rsid w:val="004810E3"/>
    <w:rsid w:val="00481B59"/>
    <w:rsid w:val="00482022"/>
    <w:rsid w:val="0048274C"/>
    <w:rsid w:val="00484AD2"/>
    <w:rsid w:val="00484BBC"/>
    <w:rsid w:val="00485435"/>
    <w:rsid w:val="0048579E"/>
    <w:rsid w:val="004858B3"/>
    <w:rsid w:val="004858C5"/>
    <w:rsid w:val="00485BC9"/>
    <w:rsid w:val="0048612B"/>
    <w:rsid w:val="00486DAD"/>
    <w:rsid w:val="004873E9"/>
    <w:rsid w:val="00490077"/>
    <w:rsid w:val="00490BC8"/>
    <w:rsid w:val="00492225"/>
    <w:rsid w:val="00493ED1"/>
    <w:rsid w:val="00494FAA"/>
    <w:rsid w:val="00495448"/>
    <w:rsid w:val="0049551A"/>
    <w:rsid w:val="00496239"/>
    <w:rsid w:val="00496437"/>
    <w:rsid w:val="00497373"/>
    <w:rsid w:val="00497610"/>
    <w:rsid w:val="004A1CA6"/>
    <w:rsid w:val="004A1FE4"/>
    <w:rsid w:val="004A2630"/>
    <w:rsid w:val="004A2A2C"/>
    <w:rsid w:val="004A2D81"/>
    <w:rsid w:val="004A2F0A"/>
    <w:rsid w:val="004A384F"/>
    <w:rsid w:val="004A423D"/>
    <w:rsid w:val="004A47D8"/>
    <w:rsid w:val="004A736C"/>
    <w:rsid w:val="004A7797"/>
    <w:rsid w:val="004A7920"/>
    <w:rsid w:val="004B0195"/>
    <w:rsid w:val="004B025E"/>
    <w:rsid w:val="004B0824"/>
    <w:rsid w:val="004B0DA3"/>
    <w:rsid w:val="004B0E09"/>
    <w:rsid w:val="004B16E3"/>
    <w:rsid w:val="004B22CB"/>
    <w:rsid w:val="004B2871"/>
    <w:rsid w:val="004B335C"/>
    <w:rsid w:val="004B33D7"/>
    <w:rsid w:val="004B437D"/>
    <w:rsid w:val="004B44DE"/>
    <w:rsid w:val="004B483C"/>
    <w:rsid w:val="004B4858"/>
    <w:rsid w:val="004B489C"/>
    <w:rsid w:val="004B48E3"/>
    <w:rsid w:val="004B6260"/>
    <w:rsid w:val="004B6A0D"/>
    <w:rsid w:val="004B74BD"/>
    <w:rsid w:val="004B7C51"/>
    <w:rsid w:val="004B7E81"/>
    <w:rsid w:val="004C04D7"/>
    <w:rsid w:val="004C04E7"/>
    <w:rsid w:val="004C0AF7"/>
    <w:rsid w:val="004C1230"/>
    <w:rsid w:val="004C2296"/>
    <w:rsid w:val="004C238E"/>
    <w:rsid w:val="004C2EE3"/>
    <w:rsid w:val="004C2EEA"/>
    <w:rsid w:val="004C2FA3"/>
    <w:rsid w:val="004C3356"/>
    <w:rsid w:val="004C3981"/>
    <w:rsid w:val="004C4AAF"/>
    <w:rsid w:val="004C4AD6"/>
    <w:rsid w:val="004C632A"/>
    <w:rsid w:val="004C6878"/>
    <w:rsid w:val="004C6FFB"/>
    <w:rsid w:val="004C703D"/>
    <w:rsid w:val="004C7078"/>
    <w:rsid w:val="004C7AF0"/>
    <w:rsid w:val="004D04DC"/>
    <w:rsid w:val="004D0559"/>
    <w:rsid w:val="004D05B8"/>
    <w:rsid w:val="004D05FB"/>
    <w:rsid w:val="004D0950"/>
    <w:rsid w:val="004D0C2E"/>
    <w:rsid w:val="004D113D"/>
    <w:rsid w:val="004D1291"/>
    <w:rsid w:val="004D1321"/>
    <w:rsid w:val="004D2739"/>
    <w:rsid w:val="004D3194"/>
    <w:rsid w:val="004D32B6"/>
    <w:rsid w:val="004D3EE4"/>
    <w:rsid w:val="004D4439"/>
    <w:rsid w:val="004D45EC"/>
    <w:rsid w:val="004D4FF9"/>
    <w:rsid w:val="004D5979"/>
    <w:rsid w:val="004D5E6D"/>
    <w:rsid w:val="004D5E9E"/>
    <w:rsid w:val="004D676B"/>
    <w:rsid w:val="004D6B5F"/>
    <w:rsid w:val="004D7CC4"/>
    <w:rsid w:val="004E0177"/>
    <w:rsid w:val="004E347B"/>
    <w:rsid w:val="004E3869"/>
    <w:rsid w:val="004E5C0E"/>
    <w:rsid w:val="004E6D10"/>
    <w:rsid w:val="004E750F"/>
    <w:rsid w:val="004E7AB4"/>
    <w:rsid w:val="004E7B6A"/>
    <w:rsid w:val="004E7D3A"/>
    <w:rsid w:val="004F0FC1"/>
    <w:rsid w:val="004F2260"/>
    <w:rsid w:val="004F26F9"/>
    <w:rsid w:val="004F2990"/>
    <w:rsid w:val="004F390F"/>
    <w:rsid w:val="004F39F6"/>
    <w:rsid w:val="004F41AE"/>
    <w:rsid w:val="004F44F5"/>
    <w:rsid w:val="004F4547"/>
    <w:rsid w:val="004F5B36"/>
    <w:rsid w:val="004F70A6"/>
    <w:rsid w:val="004F70B4"/>
    <w:rsid w:val="004F7A2F"/>
    <w:rsid w:val="00501C37"/>
    <w:rsid w:val="0050232C"/>
    <w:rsid w:val="005039B0"/>
    <w:rsid w:val="00503E46"/>
    <w:rsid w:val="00503EA2"/>
    <w:rsid w:val="0050430D"/>
    <w:rsid w:val="0050461B"/>
    <w:rsid w:val="00505AC6"/>
    <w:rsid w:val="00506443"/>
    <w:rsid w:val="00506A1A"/>
    <w:rsid w:val="0050723E"/>
    <w:rsid w:val="00507981"/>
    <w:rsid w:val="00510127"/>
    <w:rsid w:val="005105DD"/>
    <w:rsid w:val="00510E2A"/>
    <w:rsid w:val="00510EF0"/>
    <w:rsid w:val="0051112B"/>
    <w:rsid w:val="00511730"/>
    <w:rsid w:val="005124FC"/>
    <w:rsid w:val="00512A34"/>
    <w:rsid w:val="00512C80"/>
    <w:rsid w:val="00512EF4"/>
    <w:rsid w:val="005134E5"/>
    <w:rsid w:val="0051420C"/>
    <w:rsid w:val="00514259"/>
    <w:rsid w:val="00514505"/>
    <w:rsid w:val="005145D2"/>
    <w:rsid w:val="005146DA"/>
    <w:rsid w:val="00514B9A"/>
    <w:rsid w:val="0051527A"/>
    <w:rsid w:val="00515739"/>
    <w:rsid w:val="00515E92"/>
    <w:rsid w:val="0051622B"/>
    <w:rsid w:val="005166DD"/>
    <w:rsid w:val="00516B92"/>
    <w:rsid w:val="005177A9"/>
    <w:rsid w:val="00520041"/>
    <w:rsid w:val="0052180C"/>
    <w:rsid w:val="005219C7"/>
    <w:rsid w:val="00521A15"/>
    <w:rsid w:val="0052251D"/>
    <w:rsid w:val="0052276D"/>
    <w:rsid w:val="0052300B"/>
    <w:rsid w:val="00523162"/>
    <w:rsid w:val="00524662"/>
    <w:rsid w:val="0052482F"/>
    <w:rsid w:val="005248BF"/>
    <w:rsid w:val="00524C26"/>
    <w:rsid w:val="005255A1"/>
    <w:rsid w:val="0052667B"/>
    <w:rsid w:val="00526C8B"/>
    <w:rsid w:val="00526EA3"/>
    <w:rsid w:val="0052769E"/>
    <w:rsid w:val="00527C7D"/>
    <w:rsid w:val="005306C0"/>
    <w:rsid w:val="00530B0B"/>
    <w:rsid w:val="00530BAB"/>
    <w:rsid w:val="00530F68"/>
    <w:rsid w:val="0053298A"/>
    <w:rsid w:val="00532C4D"/>
    <w:rsid w:val="00532FA5"/>
    <w:rsid w:val="005340E2"/>
    <w:rsid w:val="00534230"/>
    <w:rsid w:val="005343EA"/>
    <w:rsid w:val="005350C6"/>
    <w:rsid w:val="00535564"/>
    <w:rsid w:val="005357AC"/>
    <w:rsid w:val="00535F3B"/>
    <w:rsid w:val="00536674"/>
    <w:rsid w:val="00536CB3"/>
    <w:rsid w:val="00537C6A"/>
    <w:rsid w:val="00540CE6"/>
    <w:rsid w:val="005412A6"/>
    <w:rsid w:val="005413C6"/>
    <w:rsid w:val="0054155A"/>
    <w:rsid w:val="00541902"/>
    <w:rsid w:val="005419F0"/>
    <w:rsid w:val="00541AC8"/>
    <w:rsid w:val="00541D71"/>
    <w:rsid w:val="00542909"/>
    <w:rsid w:val="00543048"/>
    <w:rsid w:val="005430F5"/>
    <w:rsid w:val="0054369D"/>
    <w:rsid w:val="00543B16"/>
    <w:rsid w:val="00543D55"/>
    <w:rsid w:val="00544808"/>
    <w:rsid w:val="005449A5"/>
    <w:rsid w:val="005451EC"/>
    <w:rsid w:val="00545590"/>
    <w:rsid w:val="005456F6"/>
    <w:rsid w:val="005458FC"/>
    <w:rsid w:val="00545FDD"/>
    <w:rsid w:val="005467EE"/>
    <w:rsid w:val="00546A4F"/>
    <w:rsid w:val="00547947"/>
    <w:rsid w:val="005479C1"/>
    <w:rsid w:val="005479FE"/>
    <w:rsid w:val="00547E61"/>
    <w:rsid w:val="00550BBC"/>
    <w:rsid w:val="00550FBB"/>
    <w:rsid w:val="00551318"/>
    <w:rsid w:val="00551DD1"/>
    <w:rsid w:val="00552018"/>
    <w:rsid w:val="00552410"/>
    <w:rsid w:val="005525D7"/>
    <w:rsid w:val="00552D05"/>
    <w:rsid w:val="005542F1"/>
    <w:rsid w:val="005545CD"/>
    <w:rsid w:val="0055475A"/>
    <w:rsid w:val="00554ED8"/>
    <w:rsid w:val="00554F88"/>
    <w:rsid w:val="00555DE7"/>
    <w:rsid w:val="005567E7"/>
    <w:rsid w:val="00556868"/>
    <w:rsid w:val="00556901"/>
    <w:rsid w:val="0055695E"/>
    <w:rsid w:val="00556C82"/>
    <w:rsid w:val="00557D23"/>
    <w:rsid w:val="00557E76"/>
    <w:rsid w:val="005602F1"/>
    <w:rsid w:val="005608E3"/>
    <w:rsid w:val="00560AED"/>
    <w:rsid w:val="00560D2A"/>
    <w:rsid w:val="005610A6"/>
    <w:rsid w:val="005614D6"/>
    <w:rsid w:val="00561708"/>
    <w:rsid w:val="00561754"/>
    <w:rsid w:val="00561967"/>
    <w:rsid w:val="00561B61"/>
    <w:rsid w:val="00561CCD"/>
    <w:rsid w:val="00561D16"/>
    <w:rsid w:val="005639B8"/>
    <w:rsid w:val="0056567B"/>
    <w:rsid w:val="005657B8"/>
    <w:rsid w:val="005659EA"/>
    <w:rsid w:val="00565DF3"/>
    <w:rsid w:val="00566197"/>
    <w:rsid w:val="00566ADB"/>
    <w:rsid w:val="0056717E"/>
    <w:rsid w:val="00567AAF"/>
    <w:rsid w:val="00567D86"/>
    <w:rsid w:val="005702C0"/>
    <w:rsid w:val="00570DC5"/>
    <w:rsid w:val="00570FF4"/>
    <w:rsid w:val="0057115C"/>
    <w:rsid w:val="00571244"/>
    <w:rsid w:val="005712CC"/>
    <w:rsid w:val="005722FE"/>
    <w:rsid w:val="00572795"/>
    <w:rsid w:val="005739E1"/>
    <w:rsid w:val="00574181"/>
    <w:rsid w:val="00574C68"/>
    <w:rsid w:val="00575405"/>
    <w:rsid w:val="00575B46"/>
    <w:rsid w:val="005761D0"/>
    <w:rsid w:val="0057678D"/>
    <w:rsid w:val="00576CFB"/>
    <w:rsid w:val="00580058"/>
    <w:rsid w:val="00580539"/>
    <w:rsid w:val="005814EF"/>
    <w:rsid w:val="005815D1"/>
    <w:rsid w:val="00581B08"/>
    <w:rsid w:val="005823A4"/>
    <w:rsid w:val="005833B2"/>
    <w:rsid w:val="0058342C"/>
    <w:rsid w:val="005835C0"/>
    <w:rsid w:val="005839BA"/>
    <w:rsid w:val="00583C7F"/>
    <w:rsid w:val="00583CEF"/>
    <w:rsid w:val="00584639"/>
    <w:rsid w:val="00586A64"/>
    <w:rsid w:val="00587681"/>
    <w:rsid w:val="00587D6E"/>
    <w:rsid w:val="0059083A"/>
    <w:rsid w:val="00591DD6"/>
    <w:rsid w:val="00592162"/>
    <w:rsid w:val="0059287D"/>
    <w:rsid w:val="00592DA3"/>
    <w:rsid w:val="00592F9D"/>
    <w:rsid w:val="00593DB7"/>
    <w:rsid w:val="0059410D"/>
    <w:rsid w:val="0059591A"/>
    <w:rsid w:val="0059604E"/>
    <w:rsid w:val="00596833"/>
    <w:rsid w:val="00597C41"/>
    <w:rsid w:val="00597E2C"/>
    <w:rsid w:val="005A059F"/>
    <w:rsid w:val="005A12AA"/>
    <w:rsid w:val="005A1490"/>
    <w:rsid w:val="005A1E78"/>
    <w:rsid w:val="005A39C9"/>
    <w:rsid w:val="005A3B98"/>
    <w:rsid w:val="005A3D50"/>
    <w:rsid w:val="005A45F1"/>
    <w:rsid w:val="005A534C"/>
    <w:rsid w:val="005A5609"/>
    <w:rsid w:val="005A58EC"/>
    <w:rsid w:val="005A5A64"/>
    <w:rsid w:val="005A5F87"/>
    <w:rsid w:val="005A6025"/>
    <w:rsid w:val="005A6A09"/>
    <w:rsid w:val="005A6A7C"/>
    <w:rsid w:val="005A768A"/>
    <w:rsid w:val="005A7B23"/>
    <w:rsid w:val="005A7D8C"/>
    <w:rsid w:val="005B05BE"/>
    <w:rsid w:val="005B06CE"/>
    <w:rsid w:val="005B0BBF"/>
    <w:rsid w:val="005B0F89"/>
    <w:rsid w:val="005B26EB"/>
    <w:rsid w:val="005B2C99"/>
    <w:rsid w:val="005B3146"/>
    <w:rsid w:val="005B3447"/>
    <w:rsid w:val="005B392D"/>
    <w:rsid w:val="005B486A"/>
    <w:rsid w:val="005B4F73"/>
    <w:rsid w:val="005B50D5"/>
    <w:rsid w:val="005B6214"/>
    <w:rsid w:val="005B689C"/>
    <w:rsid w:val="005B6F93"/>
    <w:rsid w:val="005B7393"/>
    <w:rsid w:val="005C0617"/>
    <w:rsid w:val="005C064E"/>
    <w:rsid w:val="005C07BD"/>
    <w:rsid w:val="005C0F30"/>
    <w:rsid w:val="005C14F7"/>
    <w:rsid w:val="005C1874"/>
    <w:rsid w:val="005C1D34"/>
    <w:rsid w:val="005C1F0F"/>
    <w:rsid w:val="005C21F8"/>
    <w:rsid w:val="005C27FB"/>
    <w:rsid w:val="005C28FA"/>
    <w:rsid w:val="005C2D0D"/>
    <w:rsid w:val="005C2D38"/>
    <w:rsid w:val="005C2FF0"/>
    <w:rsid w:val="005C3399"/>
    <w:rsid w:val="005C33F4"/>
    <w:rsid w:val="005C36C3"/>
    <w:rsid w:val="005C3FBC"/>
    <w:rsid w:val="005C4E27"/>
    <w:rsid w:val="005C5394"/>
    <w:rsid w:val="005C5415"/>
    <w:rsid w:val="005C608A"/>
    <w:rsid w:val="005C6CB6"/>
    <w:rsid w:val="005C786A"/>
    <w:rsid w:val="005C7BBE"/>
    <w:rsid w:val="005C7EBC"/>
    <w:rsid w:val="005D032B"/>
    <w:rsid w:val="005D0B81"/>
    <w:rsid w:val="005D0DFA"/>
    <w:rsid w:val="005D16E5"/>
    <w:rsid w:val="005D1C64"/>
    <w:rsid w:val="005D2246"/>
    <w:rsid w:val="005D239E"/>
    <w:rsid w:val="005D26AF"/>
    <w:rsid w:val="005D3A3C"/>
    <w:rsid w:val="005D3C3A"/>
    <w:rsid w:val="005D4156"/>
    <w:rsid w:val="005D442C"/>
    <w:rsid w:val="005D60D8"/>
    <w:rsid w:val="005D6BF9"/>
    <w:rsid w:val="005E1A7B"/>
    <w:rsid w:val="005E2570"/>
    <w:rsid w:val="005E2879"/>
    <w:rsid w:val="005E415A"/>
    <w:rsid w:val="005E49E4"/>
    <w:rsid w:val="005E6122"/>
    <w:rsid w:val="005E63D8"/>
    <w:rsid w:val="005E648B"/>
    <w:rsid w:val="005E7672"/>
    <w:rsid w:val="005F011C"/>
    <w:rsid w:val="005F04ED"/>
    <w:rsid w:val="005F0D82"/>
    <w:rsid w:val="005F15D9"/>
    <w:rsid w:val="005F2374"/>
    <w:rsid w:val="005F2C17"/>
    <w:rsid w:val="005F370C"/>
    <w:rsid w:val="005F4341"/>
    <w:rsid w:val="005F4586"/>
    <w:rsid w:val="005F5255"/>
    <w:rsid w:val="005F5510"/>
    <w:rsid w:val="005F5A0D"/>
    <w:rsid w:val="005F5F97"/>
    <w:rsid w:val="005F6283"/>
    <w:rsid w:val="005F6511"/>
    <w:rsid w:val="005F65B5"/>
    <w:rsid w:val="005F68B0"/>
    <w:rsid w:val="005F77F5"/>
    <w:rsid w:val="005F7D60"/>
    <w:rsid w:val="005F7F6A"/>
    <w:rsid w:val="006006BD"/>
    <w:rsid w:val="00600BB3"/>
    <w:rsid w:val="0060145C"/>
    <w:rsid w:val="006014DD"/>
    <w:rsid w:val="006019FD"/>
    <w:rsid w:val="00601E5C"/>
    <w:rsid w:val="00601FF0"/>
    <w:rsid w:val="00602017"/>
    <w:rsid w:val="006021F6"/>
    <w:rsid w:val="00602399"/>
    <w:rsid w:val="00602664"/>
    <w:rsid w:val="00604180"/>
    <w:rsid w:val="00604643"/>
    <w:rsid w:val="00604792"/>
    <w:rsid w:val="00604C5A"/>
    <w:rsid w:val="00604F85"/>
    <w:rsid w:val="0060518B"/>
    <w:rsid w:val="00605B44"/>
    <w:rsid w:val="00605BF7"/>
    <w:rsid w:val="00605DE7"/>
    <w:rsid w:val="006073B6"/>
    <w:rsid w:val="0060761B"/>
    <w:rsid w:val="00610755"/>
    <w:rsid w:val="00610954"/>
    <w:rsid w:val="00610AC5"/>
    <w:rsid w:val="00610CCB"/>
    <w:rsid w:val="006119EC"/>
    <w:rsid w:val="0061238C"/>
    <w:rsid w:val="006128C4"/>
    <w:rsid w:val="00612D2A"/>
    <w:rsid w:val="00612EF9"/>
    <w:rsid w:val="00612F33"/>
    <w:rsid w:val="00613BA8"/>
    <w:rsid w:val="00613CC4"/>
    <w:rsid w:val="00614012"/>
    <w:rsid w:val="00614547"/>
    <w:rsid w:val="00614AD3"/>
    <w:rsid w:val="00614BA7"/>
    <w:rsid w:val="00615AAE"/>
    <w:rsid w:val="0061686C"/>
    <w:rsid w:val="006173ED"/>
    <w:rsid w:val="00617962"/>
    <w:rsid w:val="00617A20"/>
    <w:rsid w:val="00617E3E"/>
    <w:rsid w:val="006204C4"/>
    <w:rsid w:val="00620741"/>
    <w:rsid w:val="00621523"/>
    <w:rsid w:val="006221CA"/>
    <w:rsid w:val="006221E6"/>
    <w:rsid w:val="006223E3"/>
    <w:rsid w:val="00623E9B"/>
    <w:rsid w:val="006240C7"/>
    <w:rsid w:val="0062413C"/>
    <w:rsid w:val="0062432F"/>
    <w:rsid w:val="006248B2"/>
    <w:rsid w:val="006253AF"/>
    <w:rsid w:val="0062541D"/>
    <w:rsid w:val="00630479"/>
    <w:rsid w:val="00632410"/>
    <w:rsid w:val="00632A34"/>
    <w:rsid w:val="00632DB6"/>
    <w:rsid w:val="00633311"/>
    <w:rsid w:val="00634048"/>
    <w:rsid w:val="00635364"/>
    <w:rsid w:val="00635B7C"/>
    <w:rsid w:val="00635EB2"/>
    <w:rsid w:val="00636F06"/>
    <w:rsid w:val="00637077"/>
    <w:rsid w:val="00637BFB"/>
    <w:rsid w:val="00640CAA"/>
    <w:rsid w:val="006417C5"/>
    <w:rsid w:val="006419FC"/>
    <w:rsid w:val="00642507"/>
    <w:rsid w:val="006425C1"/>
    <w:rsid w:val="00642EA2"/>
    <w:rsid w:val="00643220"/>
    <w:rsid w:val="0064331F"/>
    <w:rsid w:val="006436B1"/>
    <w:rsid w:val="00644605"/>
    <w:rsid w:val="0064488C"/>
    <w:rsid w:val="006466C5"/>
    <w:rsid w:val="006466E1"/>
    <w:rsid w:val="0064682D"/>
    <w:rsid w:val="0064724D"/>
    <w:rsid w:val="006472E8"/>
    <w:rsid w:val="006475B0"/>
    <w:rsid w:val="00647FBA"/>
    <w:rsid w:val="00650B10"/>
    <w:rsid w:val="006513DB"/>
    <w:rsid w:val="006519C2"/>
    <w:rsid w:val="00652639"/>
    <w:rsid w:val="00652EDD"/>
    <w:rsid w:val="0065395A"/>
    <w:rsid w:val="006540F9"/>
    <w:rsid w:val="006544B6"/>
    <w:rsid w:val="00654506"/>
    <w:rsid w:val="0065582C"/>
    <w:rsid w:val="00655A28"/>
    <w:rsid w:val="00660A63"/>
    <w:rsid w:val="00660DE9"/>
    <w:rsid w:val="00662B69"/>
    <w:rsid w:val="00662C4D"/>
    <w:rsid w:val="00662DE5"/>
    <w:rsid w:val="0066358E"/>
    <w:rsid w:val="00663931"/>
    <w:rsid w:val="00663A94"/>
    <w:rsid w:val="00663BDA"/>
    <w:rsid w:val="00664855"/>
    <w:rsid w:val="00664CAC"/>
    <w:rsid w:val="00665255"/>
    <w:rsid w:val="006657A4"/>
    <w:rsid w:val="00665C57"/>
    <w:rsid w:val="006661A3"/>
    <w:rsid w:val="00666292"/>
    <w:rsid w:val="00666371"/>
    <w:rsid w:val="006665D9"/>
    <w:rsid w:val="00666D98"/>
    <w:rsid w:val="006673DB"/>
    <w:rsid w:val="00667459"/>
    <w:rsid w:val="00670539"/>
    <w:rsid w:val="006714CB"/>
    <w:rsid w:val="006725D1"/>
    <w:rsid w:val="00672A94"/>
    <w:rsid w:val="00672E19"/>
    <w:rsid w:val="00672F1F"/>
    <w:rsid w:val="00673716"/>
    <w:rsid w:val="00673B45"/>
    <w:rsid w:val="00675BCC"/>
    <w:rsid w:val="00676EC9"/>
    <w:rsid w:val="00676EF3"/>
    <w:rsid w:val="00680353"/>
    <w:rsid w:val="00680457"/>
    <w:rsid w:val="00680828"/>
    <w:rsid w:val="006808F4"/>
    <w:rsid w:val="00681398"/>
    <w:rsid w:val="00681C10"/>
    <w:rsid w:val="0068288A"/>
    <w:rsid w:val="00682E14"/>
    <w:rsid w:val="006830CC"/>
    <w:rsid w:val="0068331F"/>
    <w:rsid w:val="00683505"/>
    <w:rsid w:val="00684042"/>
    <w:rsid w:val="006842BD"/>
    <w:rsid w:val="00685E5F"/>
    <w:rsid w:val="00686C5C"/>
    <w:rsid w:val="0068728A"/>
    <w:rsid w:val="00687574"/>
    <w:rsid w:val="006903A5"/>
    <w:rsid w:val="00690561"/>
    <w:rsid w:val="0069086E"/>
    <w:rsid w:val="00691427"/>
    <w:rsid w:val="006915E9"/>
    <w:rsid w:val="006917EF"/>
    <w:rsid w:val="00691C93"/>
    <w:rsid w:val="00692DEF"/>
    <w:rsid w:val="006935A2"/>
    <w:rsid w:val="006936A6"/>
    <w:rsid w:val="00693CD5"/>
    <w:rsid w:val="0069561C"/>
    <w:rsid w:val="00695D96"/>
    <w:rsid w:val="00695F6F"/>
    <w:rsid w:val="00696317"/>
    <w:rsid w:val="0069681D"/>
    <w:rsid w:val="00696AB6"/>
    <w:rsid w:val="006975A7"/>
    <w:rsid w:val="00697797"/>
    <w:rsid w:val="00697906"/>
    <w:rsid w:val="006A0475"/>
    <w:rsid w:val="006A0DAF"/>
    <w:rsid w:val="006A206B"/>
    <w:rsid w:val="006A2196"/>
    <w:rsid w:val="006A23FD"/>
    <w:rsid w:val="006A2B6B"/>
    <w:rsid w:val="006A2FDF"/>
    <w:rsid w:val="006A380F"/>
    <w:rsid w:val="006A4512"/>
    <w:rsid w:val="006A4537"/>
    <w:rsid w:val="006A4B9F"/>
    <w:rsid w:val="006A522A"/>
    <w:rsid w:val="006A61D8"/>
    <w:rsid w:val="006A6574"/>
    <w:rsid w:val="006A7432"/>
    <w:rsid w:val="006A75B9"/>
    <w:rsid w:val="006A7D49"/>
    <w:rsid w:val="006A7F5D"/>
    <w:rsid w:val="006B0096"/>
    <w:rsid w:val="006B0E22"/>
    <w:rsid w:val="006B22B0"/>
    <w:rsid w:val="006B2C76"/>
    <w:rsid w:val="006B3143"/>
    <w:rsid w:val="006B453A"/>
    <w:rsid w:val="006B53AC"/>
    <w:rsid w:val="006B558C"/>
    <w:rsid w:val="006B5609"/>
    <w:rsid w:val="006B5CD4"/>
    <w:rsid w:val="006B69B3"/>
    <w:rsid w:val="006B6FC6"/>
    <w:rsid w:val="006B70B7"/>
    <w:rsid w:val="006B7483"/>
    <w:rsid w:val="006B7DD3"/>
    <w:rsid w:val="006B7FE8"/>
    <w:rsid w:val="006C14E1"/>
    <w:rsid w:val="006C25FC"/>
    <w:rsid w:val="006C2D64"/>
    <w:rsid w:val="006C2DA5"/>
    <w:rsid w:val="006C2E3F"/>
    <w:rsid w:val="006C358B"/>
    <w:rsid w:val="006C399F"/>
    <w:rsid w:val="006C4100"/>
    <w:rsid w:val="006C4E8C"/>
    <w:rsid w:val="006C5543"/>
    <w:rsid w:val="006C5655"/>
    <w:rsid w:val="006C5C27"/>
    <w:rsid w:val="006C6E6E"/>
    <w:rsid w:val="006C72CE"/>
    <w:rsid w:val="006C7427"/>
    <w:rsid w:val="006C7591"/>
    <w:rsid w:val="006D0D9D"/>
    <w:rsid w:val="006D12D8"/>
    <w:rsid w:val="006D1CE9"/>
    <w:rsid w:val="006D21CA"/>
    <w:rsid w:val="006D224C"/>
    <w:rsid w:val="006D4883"/>
    <w:rsid w:val="006D4A4C"/>
    <w:rsid w:val="006D4DAC"/>
    <w:rsid w:val="006D4DDD"/>
    <w:rsid w:val="006D5862"/>
    <w:rsid w:val="006D5F80"/>
    <w:rsid w:val="006D6CB0"/>
    <w:rsid w:val="006D705F"/>
    <w:rsid w:val="006D75D7"/>
    <w:rsid w:val="006D7618"/>
    <w:rsid w:val="006E0215"/>
    <w:rsid w:val="006E08DD"/>
    <w:rsid w:val="006E0D7F"/>
    <w:rsid w:val="006E1088"/>
    <w:rsid w:val="006E147A"/>
    <w:rsid w:val="006E1511"/>
    <w:rsid w:val="006E1A50"/>
    <w:rsid w:val="006E1A9E"/>
    <w:rsid w:val="006E20AC"/>
    <w:rsid w:val="006E2A97"/>
    <w:rsid w:val="006E2AAE"/>
    <w:rsid w:val="006E326D"/>
    <w:rsid w:val="006E35BC"/>
    <w:rsid w:val="006E3630"/>
    <w:rsid w:val="006E38BE"/>
    <w:rsid w:val="006E39D8"/>
    <w:rsid w:val="006E42F7"/>
    <w:rsid w:val="006E449D"/>
    <w:rsid w:val="006E5978"/>
    <w:rsid w:val="006E5A6D"/>
    <w:rsid w:val="006E6908"/>
    <w:rsid w:val="006E6916"/>
    <w:rsid w:val="006F09D2"/>
    <w:rsid w:val="006F2267"/>
    <w:rsid w:val="006F2513"/>
    <w:rsid w:val="006F2770"/>
    <w:rsid w:val="006F2F61"/>
    <w:rsid w:val="006F4605"/>
    <w:rsid w:val="006F48F5"/>
    <w:rsid w:val="006F5675"/>
    <w:rsid w:val="006F7052"/>
    <w:rsid w:val="006F759B"/>
    <w:rsid w:val="006F7817"/>
    <w:rsid w:val="006F7E27"/>
    <w:rsid w:val="00700517"/>
    <w:rsid w:val="00700912"/>
    <w:rsid w:val="00700AA0"/>
    <w:rsid w:val="00700F21"/>
    <w:rsid w:val="00700FE5"/>
    <w:rsid w:val="007013A7"/>
    <w:rsid w:val="007014E3"/>
    <w:rsid w:val="00701871"/>
    <w:rsid w:val="00701BD9"/>
    <w:rsid w:val="007024E2"/>
    <w:rsid w:val="007031E9"/>
    <w:rsid w:val="00703696"/>
    <w:rsid w:val="007045D2"/>
    <w:rsid w:val="00704D72"/>
    <w:rsid w:val="007054E7"/>
    <w:rsid w:val="007055A6"/>
    <w:rsid w:val="007055F4"/>
    <w:rsid w:val="00705641"/>
    <w:rsid w:val="00706589"/>
    <w:rsid w:val="007066CA"/>
    <w:rsid w:val="0070697B"/>
    <w:rsid w:val="00706B78"/>
    <w:rsid w:val="007070EC"/>
    <w:rsid w:val="007071C7"/>
    <w:rsid w:val="00707864"/>
    <w:rsid w:val="00710A87"/>
    <w:rsid w:val="00710ACA"/>
    <w:rsid w:val="00710D43"/>
    <w:rsid w:val="00710DD3"/>
    <w:rsid w:val="00710E70"/>
    <w:rsid w:val="00711E64"/>
    <w:rsid w:val="00711E70"/>
    <w:rsid w:val="00711F66"/>
    <w:rsid w:val="0071219A"/>
    <w:rsid w:val="007122D8"/>
    <w:rsid w:val="0071282C"/>
    <w:rsid w:val="00712B87"/>
    <w:rsid w:val="00712C40"/>
    <w:rsid w:val="0071394F"/>
    <w:rsid w:val="00713D9E"/>
    <w:rsid w:val="0071460D"/>
    <w:rsid w:val="0071536D"/>
    <w:rsid w:val="0071553A"/>
    <w:rsid w:val="00715CAE"/>
    <w:rsid w:val="00715F73"/>
    <w:rsid w:val="0071623F"/>
    <w:rsid w:val="00716292"/>
    <w:rsid w:val="0071629D"/>
    <w:rsid w:val="00716695"/>
    <w:rsid w:val="007169A5"/>
    <w:rsid w:val="00716CCE"/>
    <w:rsid w:val="00717271"/>
    <w:rsid w:val="00717738"/>
    <w:rsid w:val="00717CC8"/>
    <w:rsid w:val="00720360"/>
    <w:rsid w:val="00720FBD"/>
    <w:rsid w:val="007213AF"/>
    <w:rsid w:val="00721429"/>
    <w:rsid w:val="0072159C"/>
    <w:rsid w:val="007216BD"/>
    <w:rsid w:val="007224B8"/>
    <w:rsid w:val="0072298E"/>
    <w:rsid w:val="00722C2A"/>
    <w:rsid w:val="00724B2C"/>
    <w:rsid w:val="00724D31"/>
    <w:rsid w:val="00725907"/>
    <w:rsid w:val="00725FB5"/>
    <w:rsid w:val="0072675C"/>
    <w:rsid w:val="007304E2"/>
    <w:rsid w:val="00732139"/>
    <w:rsid w:val="0073291A"/>
    <w:rsid w:val="00732C5D"/>
    <w:rsid w:val="007330E5"/>
    <w:rsid w:val="007333C2"/>
    <w:rsid w:val="00733A08"/>
    <w:rsid w:val="00734FD2"/>
    <w:rsid w:val="00735464"/>
    <w:rsid w:val="007361BD"/>
    <w:rsid w:val="007361F3"/>
    <w:rsid w:val="0073637B"/>
    <w:rsid w:val="0073693A"/>
    <w:rsid w:val="007371B6"/>
    <w:rsid w:val="00737828"/>
    <w:rsid w:val="00737B5C"/>
    <w:rsid w:val="00737ED7"/>
    <w:rsid w:val="00740248"/>
    <w:rsid w:val="00740BCA"/>
    <w:rsid w:val="00741CC9"/>
    <w:rsid w:val="0074241F"/>
    <w:rsid w:val="0074243C"/>
    <w:rsid w:val="007427B4"/>
    <w:rsid w:val="007433C5"/>
    <w:rsid w:val="00743404"/>
    <w:rsid w:val="00743A27"/>
    <w:rsid w:val="00743ED5"/>
    <w:rsid w:val="007447CC"/>
    <w:rsid w:val="00744EAD"/>
    <w:rsid w:val="007456C4"/>
    <w:rsid w:val="00745824"/>
    <w:rsid w:val="007458D2"/>
    <w:rsid w:val="00745933"/>
    <w:rsid w:val="00745943"/>
    <w:rsid w:val="007459A6"/>
    <w:rsid w:val="00745BC0"/>
    <w:rsid w:val="00747111"/>
    <w:rsid w:val="00747C4B"/>
    <w:rsid w:val="00750889"/>
    <w:rsid w:val="0075089C"/>
    <w:rsid w:val="00750E96"/>
    <w:rsid w:val="0075128A"/>
    <w:rsid w:val="0075228C"/>
    <w:rsid w:val="007531EB"/>
    <w:rsid w:val="00753306"/>
    <w:rsid w:val="007535D8"/>
    <w:rsid w:val="0075409C"/>
    <w:rsid w:val="00754135"/>
    <w:rsid w:val="00754259"/>
    <w:rsid w:val="00754C32"/>
    <w:rsid w:val="007567E9"/>
    <w:rsid w:val="00757292"/>
    <w:rsid w:val="00757452"/>
    <w:rsid w:val="00757C63"/>
    <w:rsid w:val="0076003E"/>
    <w:rsid w:val="00760BDE"/>
    <w:rsid w:val="00760C17"/>
    <w:rsid w:val="00762089"/>
    <w:rsid w:val="007621FA"/>
    <w:rsid w:val="00762B09"/>
    <w:rsid w:val="0076316D"/>
    <w:rsid w:val="007631FD"/>
    <w:rsid w:val="00764CCD"/>
    <w:rsid w:val="007658AA"/>
    <w:rsid w:val="0076676D"/>
    <w:rsid w:val="00766E34"/>
    <w:rsid w:val="007705EB"/>
    <w:rsid w:val="00770B8D"/>
    <w:rsid w:val="00770CF5"/>
    <w:rsid w:val="00770CFC"/>
    <w:rsid w:val="0077187E"/>
    <w:rsid w:val="00771952"/>
    <w:rsid w:val="0077195D"/>
    <w:rsid w:val="00771A54"/>
    <w:rsid w:val="00772020"/>
    <w:rsid w:val="0077232F"/>
    <w:rsid w:val="007727FC"/>
    <w:rsid w:val="00772A91"/>
    <w:rsid w:val="00772CA0"/>
    <w:rsid w:val="007730B8"/>
    <w:rsid w:val="00773490"/>
    <w:rsid w:val="007738C2"/>
    <w:rsid w:val="00774822"/>
    <w:rsid w:val="00774A04"/>
    <w:rsid w:val="007750C6"/>
    <w:rsid w:val="00775760"/>
    <w:rsid w:val="007759F3"/>
    <w:rsid w:val="00775C7F"/>
    <w:rsid w:val="007762F1"/>
    <w:rsid w:val="007763D7"/>
    <w:rsid w:val="00776CEC"/>
    <w:rsid w:val="00776D84"/>
    <w:rsid w:val="00777541"/>
    <w:rsid w:val="00777AEF"/>
    <w:rsid w:val="00777F56"/>
    <w:rsid w:val="00780B1D"/>
    <w:rsid w:val="00780C82"/>
    <w:rsid w:val="00780E3F"/>
    <w:rsid w:val="00781862"/>
    <w:rsid w:val="00781887"/>
    <w:rsid w:val="00781D36"/>
    <w:rsid w:val="00782D32"/>
    <w:rsid w:val="00782FEE"/>
    <w:rsid w:val="007841C2"/>
    <w:rsid w:val="00784564"/>
    <w:rsid w:val="0078560A"/>
    <w:rsid w:val="007860DC"/>
    <w:rsid w:val="00786586"/>
    <w:rsid w:val="007869D2"/>
    <w:rsid w:val="00786F13"/>
    <w:rsid w:val="007870C4"/>
    <w:rsid w:val="0078790E"/>
    <w:rsid w:val="00787937"/>
    <w:rsid w:val="00790158"/>
    <w:rsid w:val="00791891"/>
    <w:rsid w:val="00791C0E"/>
    <w:rsid w:val="00792B93"/>
    <w:rsid w:val="0079323D"/>
    <w:rsid w:val="007947B1"/>
    <w:rsid w:val="00794A06"/>
    <w:rsid w:val="00794ABA"/>
    <w:rsid w:val="007953D3"/>
    <w:rsid w:val="00797D61"/>
    <w:rsid w:val="00797FB1"/>
    <w:rsid w:val="007A05FF"/>
    <w:rsid w:val="007A08E9"/>
    <w:rsid w:val="007A0D25"/>
    <w:rsid w:val="007A0DCF"/>
    <w:rsid w:val="007A1D0A"/>
    <w:rsid w:val="007A2AA0"/>
    <w:rsid w:val="007A3D1B"/>
    <w:rsid w:val="007A3FE1"/>
    <w:rsid w:val="007A429A"/>
    <w:rsid w:val="007A44CD"/>
    <w:rsid w:val="007A4568"/>
    <w:rsid w:val="007A465C"/>
    <w:rsid w:val="007A481C"/>
    <w:rsid w:val="007A4B38"/>
    <w:rsid w:val="007A4BB9"/>
    <w:rsid w:val="007A5139"/>
    <w:rsid w:val="007A55F2"/>
    <w:rsid w:val="007A59B2"/>
    <w:rsid w:val="007A5F97"/>
    <w:rsid w:val="007A698F"/>
    <w:rsid w:val="007A753D"/>
    <w:rsid w:val="007A7AD0"/>
    <w:rsid w:val="007A7B84"/>
    <w:rsid w:val="007A7CE0"/>
    <w:rsid w:val="007A7D40"/>
    <w:rsid w:val="007A7DAD"/>
    <w:rsid w:val="007B0B61"/>
    <w:rsid w:val="007B1C29"/>
    <w:rsid w:val="007B1D75"/>
    <w:rsid w:val="007B2240"/>
    <w:rsid w:val="007B2307"/>
    <w:rsid w:val="007B240F"/>
    <w:rsid w:val="007B2583"/>
    <w:rsid w:val="007B25E7"/>
    <w:rsid w:val="007B25F9"/>
    <w:rsid w:val="007B2672"/>
    <w:rsid w:val="007B3BF2"/>
    <w:rsid w:val="007B3FF7"/>
    <w:rsid w:val="007B4053"/>
    <w:rsid w:val="007B43D3"/>
    <w:rsid w:val="007B47CC"/>
    <w:rsid w:val="007B4F07"/>
    <w:rsid w:val="007B5163"/>
    <w:rsid w:val="007B6A35"/>
    <w:rsid w:val="007B794B"/>
    <w:rsid w:val="007B79AE"/>
    <w:rsid w:val="007B7E4F"/>
    <w:rsid w:val="007C1988"/>
    <w:rsid w:val="007C32EA"/>
    <w:rsid w:val="007C3361"/>
    <w:rsid w:val="007C3F19"/>
    <w:rsid w:val="007C41FD"/>
    <w:rsid w:val="007C486A"/>
    <w:rsid w:val="007C57E6"/>
    <w:rsid w:val="007C59E3"/>
    <w:rsid w:val="007C67DA"/>
    <w:rsid w:val="007C6D7C"/>
    <w:rsid w:val="007C6D7D"/>
    <w:rsid w:val="007C76F8"/>
    <w:rsid w:val="007C790F"/>
    <w:rsid w:val="007C7C74"/>
    <w:rsid w:val="007C7CBF"/>
    <w:rsid w:val="007D0C72"/>
    <w:rsid w:val="007D0C76"/>
    <w:rsid w:val="007D0E93"/>
    <w:rsid w:val="007D19F6"/>
    <w:rsid w:val="007D2761"/>
    <w:rsid w:val="007D30A0"/>
    <w:rsid w:val="007D3234"/>
    <w:rsid w:val="007D3CC7"/>
    <w:rsid w:val="007D3E78"/>
    <w:rsid w:val="007D3F12"/>
    <w:rsid w:val="007D5B6A"/>
    <w:rsid w:val="007D77DC"/>
    <w:rsid w:val="007D7FA5"/>
    <w:rsid w:val="007E0418"/>
    <w:rsid w:val="007E08E7"/>
    <w:rsid w:val="007E1324"/>
    <w:rsid w:val="007E1C9F"/>
    <w:rsid w:val="007E1FBB"/>
    <w:rsid w:val="007E2349"/>
    <w:rsid w:val="007E2818"/>
    <w:rsid w:val="007E28BD"/>
    <w:rsid w:val="007E3287"/>
    <w:rsid w:val="007E3727"/>
    <w:rsid w:val="007E486D"/>
    <w:rsid w:val="007E4B94"/>
    <w:rsid w:val="007E5357"/>
    <w:rsid w:val="007E5A57"/>
    <w:rsid w:val="007E5AC3"/>
    <w:rsid w:val="007E6547"/>
    <w:rsid w:val="007E6584"/>
    <w:rsid w:val="007E66DC"/>
    <w:rsid w:val="007E7EF0"/>
    <w:rsid w:val="007E7FAD"/>
    <w:rsid w:val="007F045B"/>
    <w:rsid w:val="007F0F7D"/>
    <w:rsid w:val="007F10E4"/>
    <w:rsid w:val="007F1EBA"/>
    <w:rsid w:val="007F273C"/>
    <w:rsid w:val="007F2BD0"/>
    <w:rsid w:val="007F3110"/>
    <w:rsid w:val="007F3979"/>
    <w:rsid w:val="007F3C76"/>
    <w:rsid w:val="007F45F9"/>
    <w:rsid w:val="007F46E7"/>
    <w:rsid w:val="007F5762"/>
    <w:rsid w:val="007F5841"/>
    <w:rsid w:val="007F5EA1"/>
    <w:rsid w:val="007F604B"/>
    <w:rsid w:val="007F6064"/>
    <w:rsid w:val="007F61DE"/>
    <w:rsid w:val="007F70BA"/>
    <w:rsid w:val="007F730C"/>
    <w:rsid w:val="007F74DC"/>
    <w:rsid w:val="007F7B83"/>
    <w:rsid w:val="007F7CF6"/>
    <w:rsid w:val="00800593"/>
    <w:rsid w:val="00800F96"/>
    <w:rsid w:val="008014E7"/>
    <w:rsid w:val="00801D09"/>
    <w:rsid w:val="008023D8"/>
    <w:rsid w:val="0080240B"/>
    <w:rsid w:val="0080270F"/>
    <w:rsid w:val="00802EF2"/>
    <w:rsid w:val="00803675"/>
    <w:rsid w:val="00803D0D"/>
    <w:rsid w:val="00805618"/>
    <w:rsid w:val="00805E3B"/>
    <w:rsid w:val="00805F8B"/>
    <w:rsid w:val="00806613"/>
    <w:rsid w:val="008067D5"/>
    <w:rsid w:val="00806B65"/>
    <w:rsid w:val="00806FC5"/>
    <w:rsid w:val="0080711E"/>
    <w:rsid w:val="0080714D"/>
    <w:rsid w:val="008072A5"/>
    <w:rsid w:val="0080753F"/>
    <w:rsid w:val="00810929"/>
    <w:rsid w:val="00811082"/>
    <w:rsid w:val="008114C4"/>
    <w:rsid w:val="0081151A"/>
    <w:rsid w:val="0081171E"/>
    <w:rsid w:val="00811737"/>
    <w:rsid w:val="00812825"/>
    <w:rsid w:val="008129AB"/>
    <w:rsid w:val="008134CF"/>
    <w:rsid w:val="00813636"/>
    <w:rsid w:val="0081609B"/>
    <w:rsid w:val="00816304"/>
    <w:rsid w:val="00816C15"/>
    <w:rsid w:val="0081710A"/>
    <w:rsid w:val="00817866"/>
    <w:rsid w:val="00817D14"/>
    <w:rsid w:val="0082027E"/>
    <w:rsid w:val="00820479"/>
    <w:rsid w:val="00820786"/>
    <w:rsid w:val="00820BA7"/>
    <w:rsid w:val="00820D1C"/>
    <w:rsid w:val="00820F11"/>
    <w:rsid w:val="00821D4C"/>
    <w:rsid w:val="00821F2A"/>
    <w:rsid w:val="00822472"/>
    <w:rsid w:val="008225DE"/>
    <w:rsid w:val="00822D0C"/>
    <w:rsid w:val="0082322C"/>
    <w:rsid w:val="00823DD4"/>
    <w:rsid w:val="00824443"/>
    <w:rsid w:val="00824F09"/>
    <w:rsid w:val="00825ADC"/>
    <w:rsid w:val="008261C6"/>
    <w:rsid w:val="00826D00"/>
    <w:rsid w:val="00827B98"/>
    <w:rsid w:val="008306CB"/>
    <w:rsid w:val="0083186A"/>
    <w:rsid w:val="00831B96"/>
    <w:rsid w:val="00832484"/>
    <w:rsid w:val="00832ACC"/>
    <w:rsid w:val="00833403"/>
    <w:rsid w:val="00833B2E"/>
    <w:rsid w:val="008341B0"/>
    <w:rsid w:val="0083440C"/>
    <w:rsid w:val="0083496E"/>
    <w:rsid w:val="00834A07"/>
    <w:rsid w:val="00834C45"/>
    <w:rsid w:val="008361EC"/>
    <w:rsid w:val="00836CEA"/>
    <w:rsid w:val="00837430"/>
    <w:rsid w:val="00837E58"/>
    <w:rsid w:val="008405CA"/>
    <w:rsid w:val="008408B1"/>
    <w:rsid w:val="0084144B"/>
    <w:rsid w:val="00841B71"/>
    <w:rsid w:val="00842856"/>
    <w:rsid w:val="00843230"/>
    <w:rsid w:val="008432F7"/>
    <w:rsid w:val="00843449"/>
    <w:rsid w:val="00843B3C"/>
    <w:rsid w:val="008440C6"/>
    <w:rsid w:val="00844AC4"/>
    <w:rsid w:val="00844B85"/>
    <w:rsid w:val="0084543E"/>
    <w:rsid w:val="008458DC"/>
    <w:rsid w:val="008459B7"/>
    <w:rsid w:val="008467AB"/>
    <w:rsid w:val="00847C95"/>
    <w:rsid w:val="00847F4E"/>
    <w:rsid w:val="008506BD"/>
    <w:rsid w:val="00850816"/>
    <w:rsid w:val="00851445"/>
    <w:rsid w:val="00851D59"/>
    <w:rsid w:val="00852073"/>
    <w:rsid w:val="008525E2"/>
    <w:rsid w:val="008526C4"/>
    <w:rsid w:val="00853069"/>
    <w:rsid w:val="008532BC"/>
    <w:rsid w:val="00853AA1"/>
    <w:rsid w:val="0085570F"/>
    <w:rsid w:val="0085598C"/>
    <w:rsid w:val="00855A78"/>
    <w:rsid w:val="00855A79"/>
    <w:rsid w:val="00855C1A"/>
    <w:rsid w:val="00855DB7"/>
    <w:rsid w:val="00856B99"/>
    <w:rsid w:val="0085706E"/>
    <w:rsid w:val="00857B8A"/>
    <w:rsid w:val="00857E7E"/>
    <w:rsid w:val="00860EE5"/>
    <w:rsid w:val="0086110F"/>
    <w:rsid w:val="00861E60"/>
    <w:rsid w:val="00862134"/>
    <w:rsid w:val="008621D8"/>
    <w:rsid w:val="008624D2"/>
    <w:rsid w:val="00862A07"/>
    <w:rsid w:val="00862C43"/>
    <w:rsid w:val="00863037"/>
    <w:rsid w:val="00863206"/>
    <w:rsid w:val="0086349C"/>
    <w:rsid w:val="008635EE"/>
    <w:rsid w:val="00863E79"/>
    <w:rsid w:val="00864351"/>
    <w:rsid w:val="00864C4E"/>
    <w:rsid w:val="00864E2E"/>
    <w:rsid w:val="008652D3"/>
    <w:rsid w:val="0086541A"/>
    <w:rsid w:val="0086543A"/>
    <w:rsid w:val="008654B9"/>
    <w:rsid w:val="008665D9"/>
    <w:rsid w:val="00866F00"/>
    <w:rsid w:val="008676B4"/>
    <w:rsid w:val="008701E6"/>
    <w:rsid w:val="00870720"/>
    <w:rsid w:val="00870A11"/>
    <w:rsid w:val="008716E7"/>
    <w:rsid w:val="00871B95"/>
    <w:rsid w:val="00871C45"/>
    <w:rsid w:val="00873117"/>
    <w:rsid w:val="008731D5"/>
    <w:rsid w:val="008736F1"/>
    <w:rsid w:val="00873D69"/>
    <w:rsid w:val="00873DF5"/>
    <w:rsid w:val="008741C9"/>
    <w:rsid w:val="00874267"/>
    <w:rsid w:val="0087443A"/>
    <w:rsid w:val="00874F73"/>
    <w:rsid w:val="008755E6"/>
    <w:rsid w:val="00875756"/>
    <w:rsid w:val="00876177"/>
    <w:rsid w:val="00877340"/>
    <w:rsid w:val="008773F7"/>
    <w:rsid w:val="00877953"/>
    <w:rsid w:val="00877CF6"/>
    <w:rsid w:val="00880B28"/>
    <w:rsid w:val="00880BB0"/>
    <w:rsid w:val="0088138F"/>
    <w:rsid w:val="00881450"/>
    <w:rsid w:val="00881CB5"/>
    <w:rsid w:val="0088213C"/>
    <w:rsid w:val="00882B49"/>
    <w:rsid w:val="00882DE4"/>
    <w:rsid w:val="00883083"/>
    <w:rsid w:val="008832A4"/>
    <w:rsid w:val="008843D9"/>
    <w:rsid w:val="00885094"/>
    <w:rsid w:val="008855FC"/>
    <w:rsid w:val="008856BC"/>
    <w:rsid w:val="00886171"/>
    <w:rsid w:val="00886493"/>
    <w:rsid w:val="008869FD"/>
    <w:rsid w:val="00886C04"/>
    <w:rsid w:val="00886C16"/>
    <w:rsid w:val="00886E58"/>
    <w:rsid w:val="008872C6"/>
    <w:rsid w:val="00887333"/>
    <w:rsid w:val="008915B1"/>
    <w:rsid w:val="0089169F"/>
    <w:rsid w:val="0089196C"/>
    <w:rsid w:val="00891C72"/>
    <w:rsid w:val="00893B2B"/>
    <w:rsid w:val="00893BD0"/>
    <w:rsid w:val="0089447C"/>
    <w:rsid w:val="0089495B"/>
    <w:rsid w:val="00894977"/>
    <w:rsid w:val="00894E70"/>
    <w:rsid w:val="00895600"/>
    <w:rsid w:val="008959C8"/>
    <w:rsid w:val="00896146"/>
    <w:rsid w:val="008962B1"/>
    <w:rsid w:val="00896F1F"/>
    <w:rsid w:val="008970CA"/>
    <w:rsid w:val="008977F7"/>
    <w:rsid w:val="008A10C0"/>
    <w:rsid w:val="008A113A"/>
    <w:rsid w:val="008A1FB6"/>
    <w:rsid w:val="008A218C"/>
    <w:rsid w:val="008A22EF"/>
    <w:rsid w:val="008A24F5"/>
    <w:rsid w:val="008A2606"/>
    <w:rsid w:val="008A32C9"/>
    <w:rsid w:val="008A3426"/>
    <w:rsid w:val="008A35D5"/>
    <w:rsid w:val="008A4488"/>
    <w:rsid w:val="008A4621"/>
    <w:rsid w:val="008A6320"/>
    <w:rsid w:val="008A722E"/>
    <w:rsid w:val="008A723C"/>
    <w:rsid w:val="008A7443"/>
    <w:rsid w:val="008A7B27"/>
    <w:rsid w:val="008A7E0F"/>
    <w:rsid w:val="008A7E3B"/>
    <w:rsid w:val="008B0770"/>
    <w:rsid w:val="008B18AA"/>
    <w:rsid w:val="008B1C80"/>
    <w:rsid w:val="008B232A"/>
    <w:rsid w:val="008B2550"/>
    <w:rsid w:val="008B262A"/>
    <w:rsid w:val="008B27E8"/>
    <w:rsid w:val="008B2F96"/>
    <w:rsid w:val="008B338D"/>
    <w:rsid w:val="008B391C"/>
    <w:rsid w:val="008B406D"/>
    <w:rsid w:val="008B4833"/>
    <w:rsid w:val="008B484E"/>
    <w:rsid w:val="008B49EB"/>
    <w:rsid w:val="008B4CDE"/>
    <w:rsid w:val="008B51D0"/>
    <w:rsid w:val="008B5251"/>
    <w:rsid w:val="008B531A"/>
    <w:rsid w:val="008B5D41"/>
    <w:rsid w:val="008B5F5A"/>
    <w:rsid w:val="008B60F1"/>
    <w:rsid w:val="008B6174"/>
    <w:rsid w:val="008B652F"/>
    <w:rsid w:val="008B6689"/>
    <w:rsid w:val="008B7474"/>
    <w:rsid w:val="008B762C"/>
    <w:rsid w:val="008B7F13"/>
    <w:rsid w:val="008C0222"/>
    <w:rsid w:val="008C0635"/>
    <w:rsid w:val="008C076A"/>
    <w:rsid w:val="008C0CDA"/>
    <w:rsid w:val="008C13BB"/>
    <w:rsid w:val="008C1447"/>
    <w:rsid w:val="008C1725"/>
    <w:rsid w:val="008C1D19"/>
    <w:rsid w:val="008C2028"/>
    <w:rsid w:val="008C2AC4"/>
    <w:rsid w:val="008C2ECC"/>
    <w:rsid w:val="008C3FC2"/>
    <w:rsid w:val="008C41CF"/>
    <w:rsid w:val="008C4962"/>
    <w:rsid w:val="008C51DD"/>
    <w:rsid w:val="008C5E55"/>
    <w:rsid w:val="008C6083"/>
    <w:rsid w:val="008C611D"/>
    <w:rsid w:val="008C680D"/>
    <w:rsid w:val="008C7288"/>
    <w:rsid w:val="008C7363"/>
    <w:rsid w:val="008C74C3"/>
    <w:rsid w:val="008C7B9F"/>
    <w:rsid w:val="008D019C"/>
    <w:rsid w:val="008D0AFA"/>
    <w:rsid w:val="008D0C8A"/>
    <w:rsid w:val="008D0E01"/>
    <w:rsid w:val="008D1139"/>
    <w:rsid w:val="008D1445"/>
    <w:rsid w:val="008D1732"/>
    <w:rsid w:val="008D18A6"/>
    <w:rsid w:val="008D1FB4"/>
    <w:rsid w:val="008D26D2"/>
    <w:rsid w:val="008D29DB"/>
    <w:rsid w:val="008D2B9E"/>
    <w:rsid w:val="008D32E6"/>
    <w:rsid w:val="008D3376"/>
    <w:rsid w:val="008D3EA4"/>
    <w:rsid w:val="008D41EC"/>
    <w:rsid w:val="008D4BFC"/>
    <w:rsid w:val="008D4D55"/>
    <w:rsid w:val="008D5B60"/>
    <w:rsid w:val="008D5FFA"/>
    <w:rsid w:val="008D73E3"/>
    <w:rsid w:val="008D78DC"/>
    <w:rsid w:val="008D7C79"/>
    <w:rsid w:val="008D7DF1"/>
    <w:rsid w:val="008E0251"/>
    <w:rsid w:val="008E07AC"/>
    <w:rsid w:val="008E10DE"/>
    <w:rsid w:val="008E1265"/>
    <w:rsid w:val="008E1AB5"/>
    <w:rsid w:val="008E208A"/>
    <w:rsid w:val="008E23A9"/>
    <w:rsid w:val="008E3420"/>
    <w:rsid w:val="008E3FBC"/>
    <w:rsid w:val="008E4E67"/>
    <w:rsid w:val="008E5963"/>
    <w:rsid w:val="008E5B53"/>
    <w:rsid w:val="008E5F7E"/>
    <w:rsid w:val="008E6A86"/>
    <w:rsid w:val="008E7509"/>
    <w:rsid w:val="008F00E3"/>
    <w:rsid w:val="008F0736"/>
    <w:rsid w:val="008F0897"/>
    <w:rsid w:val="008F0A6B"/>
    <w:rsid w:val="008F1430"/>
    <w:rsid w:val="008F1636"/>
    <w:rsid w:val="008F1DDE"/>
    <w:rsid w:val="008F22A4"/>
    <w:rsid w:val="008F2DE7"/>
    <w:rsid w:val="008F373A"/>
    <w:rsid w:val="008F3822"/>
    <w:rsid w:val="008F3DE2"/>
    <w:rsid w:val="008F3F6E"/>
    <w:rsid w:val="008F49C7"/>
    <w:rsid w:val="008F4B63"/>
    <w:rsid w:val="008F4BF7"/>
    <w:rsid w:val="008F5D04"/>
    <w:rsid w:val="008F6426"/>
    <w:rsid w:val="008F687B"/>
    <w:rsid w:val="008F6AC8"/>
    <w:rsid w:val="008F6F27"/>
    <w:rsid w:val="008F724A"/>
    <w:rsid w:val="008F7350"/>
    <w:rsid w:val="0090079B"/>
    <w:rsid w:val="0090181C"/>
    <w:rsid w:val="00901B02"/>
    <w:rsid w:val="009028EC"/>
    <w:rsid w:val="00902B68"/>
    <w:rsid w:val="00903649"/>
    <w:rsid w:val="009036F2"/>
    <w:rsid w:val="00905531"/>
    <w:rsid w:val="00906935"/>
    <w:rsid w:val="00906E97"/>
    <w:rsid w:val="00906F34"/>
    <w:rsid w:val="00907E45"/>
    <w:rsid w:val="00907E7F"/>
    <w:rsid w:val="00907F4C"/>
    <w:rsid w:val="009103E4"/>
    <w:rsid w:val="00910B9E"/>
    <w:rsid w:val="009113A7"/>
    <w:rsid w:val="0091302E"/>
    <w:rsid w:val="0091316D"/>
    <w:rsid w:val="00913927"/>
    <w:rsid w:val="00914B73"/>
    <w:rsid w:val="009159CB"/>
    <w:rsid w:val="00915B68"/>
    <w:rsid w:val="00916FE6"/>
    <w:rsid w:val="0091736F"/>
    <w:rsid w:val="009176FB"/>
    <w:rsid w:val="009200C0"/>
    <w:rsid w:val="00920246"/>
    <w:rsid w:val="00920813"/>
    <w:rsid w:val="00920C15"/>
    <w:rsid w:val="009224BD"/>
    <w:rsid w:val="0092275B"/>
    <w:rsid w:val="00922924"/>
    <w:rsid w:val="0092334E"/>
    <w:rsid w:val="0092450A"/>
    <w:rsid w:val="009257F9"/>
    <w:rsid w:val="00926029"/>
    <w:rsid w:val="00926373"/>
    <w:rsid w:val="00926712"/>
    <w:rsid w:val="00926A46"/>
    <w:rsid w:val="009271F6"/>
    <w:rsid w:val="00927308"/>
    <w:rsid w:val="00927BAF"/>
    <w:rsid w:val="00931F12"/>
    <w:rsid w:val="0093480D"/>
    <w:rsid w:val="00934AB6"/>
    <w:rsid w:val="00935378"/>
    <w:rsid w:val="009355F4"/>
    <w:rsid w:val="0093790B"/>
    <w:rsid w:val="00937B50"/>
    <w:rsid w:val="00937F9B"/>
    <w:rsid w:val="009409B8"/>
    <w:rsid w:val="009413C7"/>
    <w:rsid w:val="009414F8"/>
    <w:rsid w:val="0094190A"/>
    <w:rsid w:val="009421F2"/>
    <w:rsid w:val="009423C1"/>
    <w:rsid w:val="00942972"/>
    <w:rsid w:val="00942C9B"/>
    <w:rsid w:val="00942DBE"/>
    <w:rsid w:val="00943974"/>
    <w:rsid w:val="009439E8"/>
    <w:rsid w:val="0094413E"/>
    <w:rsid w:val="00944D27"/>
    <w:rsid w:val="00945D49"/>
    <w:rsid w:val="00945DF2"/>
    <w:rsid w:val="0094601C"/>
    <w:rsid w:val="00946F42"/>
    <w:rsid w:val="00947176"/>
    <w:rsid w:val="00947491"/>
    <w:rsid w:val="00950606"/>
    <w:rsid w:val="00950888"/>
    <w:rsid w:val="00950E06"/>
    <w:rsid w:val="00951564"/>
    <w:rsid w:val="00951EB5"/>
    <w:rsid w:val="009520EF"/>
    <w:rsid w:val="00952101"/>
    <w:rsid w:val="009528B5"/>
    <w:rsid w:val="009538D9"/>
    <w:rsid w:val="00953C48"/>
    <w:rsid w:val="00953D4E"/>
    <w:rsid w:val="009542A0"/>
    <w:rsid w:val="009545D2"/>
    <w:rsid w:val="0095499B"/>
    <w:rsid w:val="00954B46"/>
    <w:rsid w:val="00955452"/>
    <w:rsid w:val="00955922"/>
    <w:rsid w:val="00955D87"/>
    <w:rsid w:val="00955EF6"/>
    <w:rsid w:val="00955F09"/>
    <w:rsid w:val="009561D4"/>
    <w:rsid w:val="0095722F"/>
    <w:rsid w:val="009572A0"/>
    <w:rsid w:val="00960472"/>
    <w:rsid w:val="00960777"/>
    <w:rsid w:val="00960898"/>
    <w:rsid w:val="00960EA6"/>
    <w:rsid w:val="00961001"/>
    <w:rsid w:val="0096126F"/>
    <w:rsid w:val="00961691"/>
    <w:rsid w:val="00961F19"/>
    <w:rsid w:val="00961FC4"/>
    <w:rsid w:val="009621AD"/>
    <w:rsid w:val="0096294B"/>
    <w:rsid w:val="00962AFC"/>
    <w:rsid w:val="00962F3D"/>
    <w:rsid w:val="009639FB"/>
    <w:rsid w:val="00963E53"/>
    <w:rsid w:val="00964365"/>
    <w:rsid w:val="009657B1"/>
    <w:rsid w:val="009657F6"/>
    <w:rsid w:val="00965ABB"/>
    <w:rsid w:val="00966C7C"/>
    <w:rsid w:val="00966F90"/>
    <w:rsid w:val="0096768C"/>
    <w:rsid w:val="009679C2"/>
    <w:rsid w:val="00970292"/>
    <w:rsid w:val="00970BEF"/>
    <w:rsid w:val="00970E6E"/>
    <w:rsid w:val="00971AC5"/>
    <w:rsid w:val="00971F70"/>
    <w:rsid w:val="00972004"/>
    <w:rsid w:val="00972F0C"/>
    <w:rsid w:val="009730E1"/>
    <w:rsid w:val="00973180"/>
    <w:rsid w:val="00973227"/>
    <w:rsid w:val="00973527"/>
    <w:rsid w:val="009735F0"/>
    <w:rsid w:val="009739ED"/>
    <w:rsid w:val="00973B9B"/>
    <w:rsid w:val="00973D56"/>
    <w:rsid w:val="00973DC2"/>
    <w:rsid w:val="00974857"/>
    <w:rsid w:val="00974A5C"/>
    <w:rsid w:val="00974DFB"/>
    <w:rsid w:val="009756AF"/>
    <w:rsid w:val="00975871"/>
    <w:rsid w:val="00975CA5"/>
    <w:rsid w:val="009760AC"/>
    <w:rsid w:val="00976287"/>
    <w:rsid w:val="009762BA"/>
    <w:rsid w:val="00976E5F"/>
    <w:rsid w:val="00980099"/>
    <w:rsid w:val="00980C65"/>
    <w:rsid w:val="00980F82"/>
    <w:rsid w:val="0098117E"/>
    <w:rsid w:val="00981818"/>
    <w:rsid w:val="009818FE"/>
    <w:rsid w:val="00981F00"/>
    <w:rsid w:val="00982962"/>
    <w:rsid w:val="00982EFF"/>
    <w:rsid w:val="00983643"/>
    <w:rsid w:val="00983722"/>
    <w:rsid w:val="00983AF6"/>
    <w:rsid w:val="00983D8E"/>
    <w:rsid w:val="00984466"/>
    <w:rsid w:val="00984AC9"/>
    <w:rsid w:val="00984C4A"/>
    <w:rsid w:val="00985E8E"/>
    <w:rsid w:val="00986335"/>
    <w:rsid w:val="009868BE"/>
    <w:rsid w:val="00986AB0"/>
    <w:rsid w:val="0098700A"/>
    <w:rsid w:val="00987117"/>
    <w:rsid w:val="0098746F"/>
    <w:rsid w:val="0098753F"/>
    <w:rsid w:val="009879F5"/>
    <w:rsid w:val="009901DE"/>
    <w:rsid w:val="009902CE"/>
    <w:rsid w:val="00990A38"/>
    <w:rsid w:val="00990AD8"/>
    <w:rsid w:val="00991125"/>
    <w:rsid w:val="0099270F"/>
    <w:rsid w:val="00993AFB"/>
    <w:rsid w:val="00995297"/>
    <w:rsid w:val="009965C7"/>
    <w:rsid w:val="0099686B"/>
    <w:rsid w:val="00997212"/>
    <w:rsid w:val="0099726E"/>
    <w:rsid w:val="009977FC"/>
    <w:rsid w:val="00997E0B"/>
    <w:rsid w:val="009A03D6"/>
    <w:rsid w:val="009A1051"/>
    <w:rsid w:val="009A11F4"/>
    <w:rsid w:val="009A13EE"/>
    <w:rsid w:val="009A141D"/>
    <w:rsid w:val="009A1F1B"/>
    <w:rsid w:val="009A3045"/>
    <w:rsid w:val="009A44B3"/>
    <w:rsid w:val="009A46AB"/>
    <w:rsid w:val="009A4C54"/>
    <w:rsid w:val="009A5486"/>
    <w:rsid w:val="009A5EA4"/>
    <w:rsid w:val="009A6759"/>
    <w:rsid w:val="009A6CB9"/>
    <w:rsid w:val="009A7BCF"/>
    <w:rsid w:val="009A7D29"/>
    <w:rsid w:val="009A7FED"/>
    <w:rsid w:val="009B0303"/>
    <w:rsid w:val="009B0ADE"/>
    <w:rsid w:val="009B13C3"/>
    <w:rsid w:val="009B1CB4"/>
    <w:rsid w:val="009B1FE6"/>
    <w:rsid w:val="009B2249"/>
    <w:rsid w:val="009B2D4A"/>
    <w:rsid w:val="009B3D2E"/>
    <w:rsid w:val="009B40CD"/>
    <w:rsid w:val="009B47B1"/>
    <w:rsid w:val="009B6030"/>
    <w:rsid w:val="009B6324"/>
    <w:rsid w:val="009B6E69"/>
    <w:rsid w:val="009B724F"/>
    <w:rsid w:val="009B77FF"/>
    <w:rsid w:val="009B7A2F"/>
    <w:rsid w:val="009B7E24"/>
    <w:rsid w:val="009B7E2A"/>
    <w:rsid w:val="009C01BB"/>
    <w:rsid w:val="009C0358"/>
    <w:rsid w:val="009C15BA"/>
    <w:rsid w:val="009C1692"/>
    <w:rsid w:val="009C1B53"/>
    <w:rsid w:val="009C20A7"/>
    <w:rsid w:val="009C2E8B"/>
    <w:rsid w:val="009C2FBE"/>
    <w:rsid w:val="009C30C1"/>
    <w:rsid w:val="009C3179"/>
    <w:rsid w:val="009C3835"/>
    <w:rsid w:val="009C41A1"/>
    <w:rsid w:val="009C45AC"/>
    <w:rsid w:val="009C4824"/>
    <w:rsid w:val="009C4BB1"/>
    <w:rsid w:val="009C4C71"/>
    <w:rsid w:val="009C5690"/>
    <w:rsid w:val="009C59D3"/>
    <w:rsid w:val="009C5EFB"/>
    <w:rsid w:val="009C5F8A"/>
    <w:rsid w:val="009C6054"/>
    <w:rsid w:val="009C612D"/>
    <w:rsid w:val="009C61AB"/>
    <w:rsid w:val="009C6570"/>
    <w:rsid w:val="009C6B38"/>
    <w:rsid w:val="009C6C7C"/>
    <w:rsid w:val="009C6D07"/>
    <w:rsid w:val="009C722A"/>
    <w:rsid w:val="009D00FB"/>
    <w:rsid w:val="009D0364"/>
    <w:rsid w:val="009D0C95"/>
    <w:rsid w:val="009D1D79"/>
    <w:rsid w:val="009D3189"/>
    <w:rsid w:val="009D32A5"/>
    <w:rsid w:val="009D3B2C"/>
    <w:rsid w:val="009D3E83"/>
    <w:rsid w:val="009D42A3"/>
    <w:rsid w:val="009D43F4"/>
    <w:rsid w:val="009D4A6C"/>
    <w:rsid w:val="009D4BAA"/>
    <w:rsid w:val="009D4D4A"/>
    <w:rsid w:val="009D5499"/>
    <w:rsid w:val="009D58DD"/>
    <w:rsid w:val="009D5B7D"/>
    <w:rsid w:val="009D5E29"/>
    <w:rsid w:val="009D68D0"/>
    <w:rsid w:val="009D6E17"/>
    <w:rsid w:val="009D76F0"/>
    <w:rsid w:val="009D7E9A"/>
    <w:rsid w:val="009E00A6"/>
    <w:rsid w:val="009E0524"/>
    <w:rsid w:val="009E0921"/>
    <w:rsid w:val="009E0A4E"/>
    <w:rsid w:val="009E0F92"/>
    <w:rsid w:val="009E1A4D"/>
    <w:rsid w:val="009E1E8C"/>
    <w:rsid w:val="009E26BB"/>
    <w:rsid w:val="009E27E7"/>
    <w:rsid w:val="009E3006"/>
    <w:rsid w:val="009E34BB"/>
    <w:rsid w:val="009E3D6D"/>
    <w:rsid w:val="009E3E58"/>
    <w:rsid w:val="009E4CAB"/>
    <w:rsid w:val="009E585C"/>
    <w:rsid w:val="009E5FA7"/>
    <w:rsid w:val="009E624E"/>
    <w:rsid w:val="009E665C"/>
    <w:rsid w:val="009E6905"/>
    <w:rsid w:val="009E6A01"/>
    <w:rsid w:val="009E6F51"/>
    <w:rsid w:val="009E7711"/>
    <w:rsid w:val="009F046F"/>
    <w:rsid w:val="009F08A9"/>
    <w:rsid w:val="009F1465"/>
    <w:rsid w:val="009F1913"/>
    <w:rsid w:val="009F2361"/>
    <w:rsid w:val="009F2BB6"/>
    <w:rsid w:val="009F35C9"/>
    <w:rsid w:val="009F383E"/>
    <w:rsid w:val="009F3B86"/>
    <w:rsid w:val="009F4E50"/>
    <w:rsid w:val="009F5C32"/>
    <w:rsid w:val="009F723A"/>
    <w:rsid w:val="009F758B"/>
    <w:rsid w:val="00A01D8C"/>
    <w:rsid w:val="00A02195"/>
    <w:rsid w:val="00A021A0"/>
    <w:rsid w:val="00A021A4"/>
    <w:rsid w:val="00A023E2"/>
    <w:rsid w:val="00A035DA"/>
    <w:rsid w:val="00A03AB0"/>
    <w:rsid w:val="00A03CD6"/>
    <w:rsid w:val="00A0423D"/>
    <w:rsid w:val="00A042D1"/>
    <w:rsid w:val="00A0490D"/>
    <w:rsid w:val="00A04AC5"/>
    <w:rsid w:val="00A04C47"/>
    <w:rsid w:val="00A05BA9"/>
    <w:rsid w:val="00A064B9"/>
    <w:rsid w:val="00A06828"/>
    <w:rsid w:val="00A06AEF"/>
    <w:rsid w:val="00A07525"/>
    <w:rsid w:val="00A1078B"/>
    <w:rsid w:val="00A10D7B"/>
    <w:rsid w:val="00A1143A"/>
    <w:rsid w:val="00A12741"/>
    <w:rsid w:val="00A13783"/>
    <w:rsid w:val="00A13983"/>
    <w:rsid w:val="00A13B6E"/>
    <w:rsid w:val="00A146FE"/>
    <w:rsid w:val="00A150AD"/>
    <w:rsid w:val="00A154A9"/>
    <w:rsid w:val="00A157B6"/>
    <w:rsid w:val="00A175A6"/>
    <w:rsid w:val="00A17931"/>
    <w:rsid w:val="00A17BFB"/>
    <w:rsid w:val="00A17CCA"/>
    <w:rsid w:val="00A17F15"/>
    <w:rsid w:val="00A201AF"/>
    <w:rsid w:val="00A207D4"/>
    <w:rsid w:val="00A2083E"/>
    <w:rsid w:val="00A2122D"/>
    <w:rsid w:val="00A2138A"/>
    <w:rsid w:val="00A21715"/>
    <w:rsid w:val="00A21B2D"/>
    <w:rsid w:val="00A22512"/>
    <w:rsid w:val="00A22605"/>
    <w:rsid w:val="00A22E18"/>
    <w:rsid w:val="00A23E73"/>
    <w:rsid w:val="00A246F1"/>
    <w:rsid w:val="00A249B8"/>
    <w:rsid w:val="00A25118"/>
    <w:rsid w:val="00A2541C"/>
    <w:rsid w:val="00A258D2"/>
    <w:rsid w:val="00A2596A"/>
    <w:rsid w:val="00A25BE6"/>
    <w:rsid w:val="00A26709"/>
    <w:rsid w:val="00A26E9E"/>
    <w:rsid w:val="00A27143"/>
    <w:rsid w:val="00A3027F"/>
    <w:rsid w:val="00A31E01"/>
    <w:rsid w:val="00A32677"/>
    <w:rsid w:val="00A32E2E"/>
    <w:rsid w:val="00A33025"/>
    <w:rsid w:val="00A33516"/>
    <w:rsid w:val="00A33941"/>
    <w:rsid w:val="00A347D8"/>
    <w:rsid w:val="00A34A6F"/>
    <w:rsid w:val="00A35087"/>
    <w:rsid w:val="00A35282"/>
    <w:rsid w:val="00A3530C"/>
    <w:rsid w:val="00A3590F"/>
    <w:rsid w:val="00A365A6"/>
    <w:rsid w:val="00A36910"/>
    <w:rsid w:val="00A372E9"/>
    <w:rsid w:val="00A37CE9"/>
    <w:rsid w:val="00A37FB8"/>
    <w:rsid w:val="00A40548"/>
    <w:rsid w:val="00A40A68"/>
    <w:rsid w:val="00A415AB"/>
    <w:rsid w:val="00A418C6"/>
    <w:rsid w:val="00A41DF2"/>
    <w:rsid w:val="00A41EDC"/>
    <w:rsid w:val="00A4348F"/>
    <w:rsid w:val="00A43574"/>
    <w:rsid w:val="00A44D89"/>
    <w:rsid w:val="00A45D04"/>
    <w:rsid w:val="00A46A43"/>
    <w:rsid w:val="00A46F33"/>
    <w:rsid w:val="00A479FB"/>
    <w:rsid w:val="00A501DD"/>
    <w:rsid w:val="00A50473"/>
    <w:rsid w:val="00A50B6D"/>
    <w:rsid w:val="00A51224"/>
    <w:rsid w:val="00A512E5"/>
    <w:rsid w:val="00A526F5"/>
    <w:rsid w:val="00A52919"/>
    <w:rsid w:val="00A52B7E"/>
    <w:rsid w:val="00A5336D"/>
    <w:rsid w:val="00A5388A"/>
    <w:rsid w:val="00A5389E"/>
    <w:rsid w:val="00A53AE4"/>
    <w:rsid w:val="00A5406B"/>
    <w:rsid w:val="00A54DDC"/>
    <w:rsid w:val="00A55696"/>
    <w:rsid w:val="00A55CFD"/>
    <w:rsid w:val="00A5603E"/>
    <w:rsid w:val="00A57063"/>
    <w:rsid w:val="00A570A5"/>
    <w:rsid w:val="00A574FE"/>
    <w:rsid w:val="00A57595"/>
    <w:rsid w:val="00A57712"/>
    <w:rsid w:val="00A579C7"/>
    <w:rsid w:val="00A57B77"/>
    <w:rsid w:val="00A57DC5"/>
    <w:rsid w:val="00A57E12"/>
    <w:rsid w:val="00A57EF1"/>
    <w:rsid w:val="00A605EE"/>
    <w:rsid w:val="00A605FB"/>
    <w:rsid w:val="00A607BD"/>
    <w:rsid w:val="00A60FE4"/>
    <w:rsid w:val="00A61B76"/>
    <w:rsid w:val="00A61C66"/>
    <w:rsid w:val="00A621B7"/>
    <w:rsid w:val="00A62D84"/>
    <w:rsid w:val="00A62E80"/>
    <w:rsid w:val="00A63752"/>
    <w:rsid w:val="00A63803"/>
    <w:rsid w:val="00A63B56"/>
    <w:rsid w:val="00A63C69"/>
    <w:rsid w:val="00A63DA5"/>
    <w:rsid w:val="00A64516"/>
    <w:rsid w:val="00A64E43"/>
    <w:rsid w:val="00A65B01"/>
    <w:rsid w:val="00A65E04"/>
    <w:rsid w:val="00A66935"/>
    <w:rsid w:val="00A669D2"/>
    <w:rsid w:val="00A675DE"/>
    <w:rsid w:val="00A70487"/>
    <w:rsid w:val="00A71115"/>
    <w:rsid w:val="00A71764"/>
    <w:rsid w:val="00A71821"/>
    <w:rsid w:val="00A71991"/>
    <w:rsid w:val="00A71F0B"/>
    <w:rsid w:val="00A71F38"/>
    <w:rsid w:val="00A72A6A"/>
    <w:rsid w:val="00A73093"/>
    <w:rsid w:val="00A73170"/>
    <w:rsid w:val="00A7367D"/>
    <w:rsid w:val="00A73E6D"/>
    <w:rsid w:val="00A747F5"/>
    <w:rsid w:val="00A7501D"/>
    <w:rsid w:val="00A751D6"/>
    <w:rsid w:val="00A7589E"/>
    <w:rsid w:val="00A75BDA"/>
    <w:rsid w:val="00A75D81"/>
    <w:rsid w:val="00A76565"/>
    <w:rsid w:val="00A76587"/>
    <w:rsid w:val="00A76C5E"/>
    <w:rsid w:val="00A7763E"/>
    <w:rsid w:val="00A77977"/>
    <w:rsid w:val="00A77F59"/>
    <w:rsid w:val="00A803C3"/>
    <w:rsid w:val="00A803D8"/>
    <w:rsid w:val="00A804A6"/>
    <w:rsid w:val="00A82B4C"/>
    <w:rsid w:val="00A833CD"/>
    <w:rsid w:val="00A83528"/>
    <w:rsid w:val="00A8380C"/>
    <w:rsid w:val="00A83D36"/>
    <w:rsid w:val="00A8431B"/>
    <w:rsid w:val="00A84846"/>
    <w:rsid w:val="00A84943"/>
    <w:rsid w:val="00A84B3D"/>
    <w:rsid w:val="00A84B94"/>
    <w:rsid w:val="00A85854"/>
    <w:rsid w:val="00A85A5E"/>
    <w:rsid w:val="00A86181"/>
    <w:rsid w:val="00A864E1"/>
    <w:rsid w:val="00A866F3"/>
    <w:rsid w:val="00A8722E"/>
    <w:rsid w:val="00A87FA2"/>
    <w:rsid w:val="00A90C95"/>
    <w:rsid w:val="00A9131C"/>
    <w:rsid w:val="00A9167D"/>
    <w:rsid w:val="00A9177B"/>
    <w:rsid w:val="00A92AEE"/>
    <w:rsid w:val="00A943CB"/>
    <w:rsid w:val="00A945D3"/>
    <w:rsid w:val="00A94F62"/>
    <w:rsid w:val="00A95550"/>
    <w:rsid w:val="00A95723"/>
    <w:rsid w:val="00A95C3C"/>
    <w:rsid w:val="00A95D18"/>
    <w:rsid w:val="00A95EC6"/>
    <w:rsid w:val="00A96D23"/>
    <w:rsid w:val="00A97287"/>
    <w:rsid w:val="00A9787B"/>
    <w:rsid w:val="00A97BD4"/>
    <w:rsid w:val="00A97CDB"/>
    <w:rsid w:val="00AA00E5"/>
    <w:rsid w:val="00AA0161"/>
    <w:rsid w:val="00AA0F37"/>
    <w:rsid w:val="00AA1308"/>
    <w:rsid w:val="00AA2130"/>
    <w:rsid w:val="00AA3464"/>
    <w:rsid w:val="00AA3D3C"/>
    <w:rsid w:val="00AA45FE"/>
    <w:rsid w:val="00AA55E3"/>
    <w:rsid w:val="00AA5B00"/>
    <w:rsid w:val="00AA5CE6"/>
    <w:rsid w:val="00AA6AB9"/>
    <w:rsid w:val="00AA6E9F"/>
    <w:rsid w:val="00AA6F92"/>
    <w:rsid w:val="00AA72C1"/>
    <w:rsid w:val="00AB044F"/>
    <w:rsid w:val="00AB08FA"/>
    <w:rsid w:val="00AB1547"/>
    <w:rsid w:val="00AB19DC"/>
    <w:rsid w:val="00AB1E7A"/>
    <w:rsid w:val="00AB2F7A"/>
    <w:rsid w:val="00AB3361"/>
    <w:rsid w:val="00AB36EA"/>
    <w:rsid w:val="00AB6166"/>
    <w:rsid w:val="00AB679E"/>
    <w:rsid w:val="00AB713A"/>
    <w:rsid w:val="00AC0A42"/>
    <w:rsid w:val="00AC10A4"/>
    <w:rsid w:val="00AC1231"/>
    <w:rsid w:val="00AC20DE"/>
    <w:rsid w:val="00AC22F9"/>
    <w:rsid w:val="00AC3ABA"/>
    <w:rsid w:val="00AC4160"/>
    <w:rsid w:val="00AC4432"/>
    <w:rsid w:val="00AC4D4A"/>
    <w:rsid w:val="00AC4EE6"/>
    <w:rsid w:val="00AC592C"/>
    <w:rsid w:val="00AC5C72"/>
    <w:rsid w:val="00AC5F6A"/>
    <w:rsid w:val="00AC6255"/>
    <w:rsid w:val="00AC65B9"/>
    <w:rsid w:val="00AC66AF"/>
    <w:rsid w:val="00AC681E"/>
    <w:rsid w:val="00AC6CBA"/>
    <w:rsid w:val="00AC6FA8"/>
    <w:rsid w:val="00AC7C2A"/>
    <w:rsid w:val="00AC7C4D"/>
    <w:rsid w:val="00AC7F76"/>
    <w:rsid w:val="00AD0061"/>
    <w:rsid w:val="00AD014E"/>
    <w:rsid w:val="00AD0953"/>
    <w:rsid w:val="00AD0AE9"/>
    <w:rsid w:val="00AD0AEE"/>
    <w:rsid w:val="00AD0E6B"/>
    <w:rsid w:val="00AD12E9"/>
    <w:rsid w:val="00AD18F8"/>
    <w:rsid w:val="00AD33CF"/>
    <w:rsid w:val="00AD3F4B"/>
    <w:rsid w:val="00AD4E69"/>
    <w:rsid w:val="00AD558B"/>
    <w:rsid w:val="00AD5762"/>
    <w:rsid w:val="00AD583C"/>
    <w:rsid w:val="00AD5E50"/>
    <w:rsid w:val="00AD6453"/>
    <w:rsid w:val="00AD6745"/>
    <w:rsid w:val="00AD67D4"/>
    <w:rsid w:val="00AD71C1"/>
    <w:rsid w:val="00AD759D"/>
    <w:rsid w:val="00AD7CBA"/>
    <w:rsid w:val="00AD7F73"/>
    <w:rsid w:val="00AE1DA6"/>
    <w:rsid w:val="00AE2418"/>
    <w:rsid w:val="00AE2B16"/>
    <w:rsid w:val="00AE34A0"/>
    <w:rsid w:val="00AE3576"/>
    <w:rsid w:val="00AE41E8"/>
    <w:rsid w:val="00AE490B"/>
    <w:rsid w:val="00AE4C59"/>
    <w:rsid w:val="00AE5319"/>
    <w:rsid w:val="00AE5AC4"/>
    <w:rsid w:val="00AE79E9"/>
    <w:rsid w:val="00AF02C4"/>
    <w:rsid w:val="00AF03FC"/>
    <w:rsid w:val="00AF10C7"/>
    <w:rsid w:val="00AF1397"/>
    <w:rsid w:val="00AF1633"/>
    <w:rsid w:val="00AF1CD1"/>
    <w:rsid w:val="00AF2018"/>
    <w:rsid w:val="00AF2212"/>
    <w:rsid w:val="00AF24AC"/>
    <w:rsid w:val="00AF2611"/>
    <w:rsid w:val="00AF2902"/>
    <w:rsid w:val="00AF2DD3"/>
    <w:rsid w:val="00AF3189"/>
    <w:rsid w:val="00AF4089"/>
    <w:rsid w:val="00AF4294"/>
    <w:rsid w:val="00AF4A77"/>
    <w:rsid w:val="00AF55D2"/>
    <w:rsid w:val="00AF6D1F"/>
    <w:rsid w:val="00AF6E63"/>
    <w:rsid w:val="00AF6F15"/>
    <w:rsid w:val="00AF7288"/>
    <w:rsid w:val="00AF7355"/>
    <w:rsid w:val="00B01632"/>
    <w:rsid w:val="00B018C0"/>
    <w:rsid w:val="00B03A23"/>
    <w:rsid w:val="00B03FC6"/>
    <w:rsid w:val="00B04163"/>
    <w:rsid w:val="00B048DA"/>
    <w:rsid w:val="00B05B1F"/>
    <w:rsid w:val="00B06D54"/>
    <w:rsid w:val="00B1001E"/>
    <w:rsid w:val="00B101BA"/>
    <w:rsid w:val="00B10470"/>
    <w:rsid w:val="00B1148D"/>
    <w:rsid w:val="00B11C97"/>
    <w:rsid w:val="00B12090"/>
    <w:rsid w:val="00B120DD"/>
    <w:rsid w:val="00B12185"/>
    <w:rsid w:val="00B1245B"/>
    <w:rsid w:val="00B12577"/>
    <w:rsid w:val="00B126BA"/>
    <w:rsid w:val="00B133FA"/>
    <w:rsid w:val="00B141AE"/>
    <w:rsid w:val="00B145C7"/>
    <w:rsid w:val="00B14889"/>
    <w:rsid w:val="00B15189"/>
    <w:rsid w:val="00B15B26"/>
    <w:rsid w:val="00B16437"/>
    <w:rsid w:val="00B16ACD"/>
    <w:rsid w:val="00B171B8"/>
    <w:rsid w:val="00B177EC"/>
    <w:rsid w:val="00B200F8"/>
    <w:rsid w:val="00B20FF9"/>
    <w:rsid w:val="00B2109E"/>
    <w:rsid w:val="00B2183A"/>
    <w:rsid w:val="00B21F1A"/>
    <w:rsid w:val="00B2240F"/>
    <w:rsid w:val="00B22946"/>
    <w:rsid w:val="00B232BC"/>
    <w:rsid w:val="00B23D94"/>
    <w:rsid w:val="00B245B3"/>
    <w:rsid w:val="00B252EE"/>
    <w:rsid w:val="00B25934"/>
    <w:rsid w:val="00B26885"/>
    <w:rsid w:val="00B26F32"/>
    <w:rsid w:val="00B27120"/>
    <w:rsid w:val="00B2746F"/>
    <w:rsid w:val="00B274F4"/>
    <w:rsid w:val="00B27C1A"/>
    <w:rsid w:val="00B27F56"/>
    <w:rsid w:val="00B27FD9"/>
    <w:rsid w:val="00B3083F"/>
    <w:rsid w:val="00B309BB"/>
    <w:rsid w:val="00B315F9"/>
    <w:rsid w:val="00B326CE"/>
    <w:rsid w:val="00B328D2"/>
    <w:rsid w:val="00B33245"/>
    <w:rsid w:val="00B33A96"/>
    <w:rsid w:val="00B34F4B"/>
    <w:rsid w:val="00B35252"/>
    <w:rsid w:val="00B35AE7"/>
    <w:rsid w:val="00B3704B"/>
    <w:rsid w:val="00B37EF4"/>
    <w:rsid w:val="00B401EF"/>
    <w:rsid w:val="00B404F0"/>
    <w:rsid w:val="00B40ABF"/>
    <w:rsid w:val="00B417CE"/>
    <w:rsid w:val="00B4206D"/>
    <w:rsid w:val="00B42DAE"/>
    <w:rsid w:val="00B43AB5"/>
    <w:rsid w:val="00B4488D"/>
    <w:rsid w:val="00B44E8B"/>
    <w:rsid w:val="00B45550"/>
    <w:rsid w:val="00B45B99"/>
    <w:rsid w:val="00B45D48"/>
    <w:rsid w:val="00B4616C"/>
    <w:rsid w:val="00B462D9"/>
    <w:rsid w:val="00B46F03"/>
    <w:rsid w:val="00B46F66"/>
    <w:rsid w:val="00B4778D"/>
    <w:rsid w:val="00B5018E"/>
    <w:rsid w:val="00B50208"/>
    <w:rsid w:val="00B50219"/>
    <w:rsid w:val="00B5087D"/>
    <w:rsid w:val="00B50956"/>
    <w:rsid w:val="00B5114F"/>
    <w:rsid w:val="00B515B8"/>
    <w:rsid w:val="00B51D57"/>
    <w:rsid w:val="00B51DC6"/>
    <w:rsid w:val="00B51E96"/>
    <w:rsid w:val="00B52C8E"/>
    <w:rsid w:val="00B52DC1"/>
    <w:rsid w:val="00B53B41"/>
    <w:rsid w:val="00B549E0"/>
    <w:rsid w:val="00B55F83"/>
    <w:rsid w:val="00B56C6F"/>
    <w:rsid w:val="00B57672"/>
    <w:rsid w:val="00B577BD"/>
    <w:rsid w:val="00B578BA"/>
    <w:rsid w:val="00B57CC1"/>
    <w:rsid w:val="00B57D4E"/>
    <w:rsid w:val="00B57D73"/>
    <w:rsid w:val="00B60347"/>
    <w:rsid w:val="00B6058A"/>
    <w:rsid w:val="00B60A5F"/>
    <w:rsid w:val="00B60CBD"/>
    <w:rsid w:val="00B61026"/>
    <w:rsid w:val="00B61B02"/>
    <w:rsid w:val="00B628D4"/>
    <w:rsid w:val="00B631E7"/>
    <w:rsid w:val="00B63265"/>
    <w:rsid w:val="00B63638"/>
    <w:rsid w:val="00B63E14"/>
    <w:rsid w:val="00B649FF"/>
    <w:rsid w:val="00B64A0F"/>
    <w:rsid w:val="00B65066"/>
    <w:rsid w:val="00B6506B"/>
    <w:rsid w:val="00B656B8"/>
    <w:rsid w:val="00B65F73"/>
    <w:rsid w:val="00B6612A"/>
    <w:rsid w:val="00B662D3"/>
    <w:rsid w:val="00B662E1"/>
    <w:rsid w:val="00B663FE"/>
    <w:rsid w:val="00B66439"/>
    <w:rsid w:val="00B668D4"/>
    <w:rsid w:val="00B66A7A"/>
    <w:rsid w:val="00B66B09"/>
    <w:rsid w:val="00B671F6"/>
    <w:rsid w:val="00B67E55"/>
    <w:rsid w:val="00B70468"/>
    <w:rsid w:val="00B7080F"/>
    <w:rsid w:val="00B70811"/>
    <w:rsid w:val="00B709BB"/>
    <w:rsid w:val="00B714F4"/>
    <w:rsid w:val="00B71761"/>
    <w:rsid w:val="00B71844"/>
    <w:rsid w:val="00B728ED"/>
    <w:rsid w:val="00B72C23"/>
    <w:rsid w:val="00B72D5D"/>
    <w:rsid w:val="00B72F15"/>
    <w:rsid w:val="00B7324D"/>
    <w:rsid w:val="00B73B94"/>
    <w:rsid w:val="00B73F52"/>
    <w:rsid w:val="00B746F5"/>
    <w:rsid w:val="00B74785"/>
    <w:rsid w:val="00B74837"/>
    <w:rsid w:val="00B74D2B"/>
    <w:rsid w:val="00B74D9A"/>
    <w:rsid w:val="00B767F8"/>
    <w:rsid w:val="00B774B1"/>
    <w:rsid w:val="00B77D7C"/>
    <w:rsid w:val="00B77ED0"/>
    <w:rsid w:val="00B8022C"/>
    <w:rsid w:val="00B80305"/>
    <w:rsid w:val="00B805A3"/>
    <w:rsid w:val="00B80A1F"/>
    <w:rsid w:val="00B80D22"/>
    <w:rsid w:val="00B80EF7"/>
    <w:rsid w:val="00B80F6A"/>
    <w:rsid w:val="00B8161A"/>
    <w:rsid w:val="00B82A67"/>
    <w:rsid w:val="00B82BC4"/>
    <w:rsid w:val="00B82DB3"/>
    <w:rsid w:val="00B83316"/>
    <w:rsid w:val="00B83A37"/>
    <w:rsid w:val="00B843CA"/>
    <w:rsid w:val="00B84B04"/>
    <w:rsid w:val="00B853E7"/>
    <w:rsid w:val="00B85424"/>
    <w:rsid w:val="00B855F4"/>
    <w:rsid w:val="00B87436"/>
    <w:rsid w:val="00B874CE"/>
    <w:rsid w:val="00B87525"/>
    <w:rsid w:val="00B8788A"/>
    <w:rsid w:val="00B907B3"/>
    <w:rsid w:val="00B9134A"/>
    <w:rsid w:val="00B9142C"/>
    <w:rsid w:val="00B91BB0"/>
    <w:rsid w:val="00B91DAF"/>
    <w:rsid w:val="00B92772"/>
    <w:rsid w:val="00B92DD0"/>
    <w:rsid w:val="00B930B5"/>
    <w:rsid w:val="00B94766"/>
    <w:rsid w:val="00B948FF"/>
    <w:rsid w:val="00B94AC5"/>
    <w:rsid w:val="00B94F3A"/>
    <w:rsid w:val="00B95466"/>
    <w:rsid w:val="00B95704"/>
    <w:rsid w:val="00B95CBD"/>
    <w:rsid w:val="00B96593"/>
    <w:rsid w:val="00B9683C"/>
    <w:rsid w:val="00B969A9"/>
    <w:rsid w:val="00B96D2E"/>
    <w:rsid w:val="00B96D50"/>
    <w:rsid w:val="00B973D3"/>
    <w:rsid w:val="00B973FA"/>
    <w:rsid w:val="00B97575"/>
    <w:rsid w:val="00B97D9A"/>
    <w:rsid w:val="00BA0378"/>
    <w:rsid w:val="00BA0BE0"/>
    <w:rsid w:val="00BA1093"/>
    <w:rsid w:val="00BA1217"/>
    <w:rsid w:val="00BA2CC7"/>
    <w:rsid w:val="00BA3CC4"/>
    <w:rsid w:val="00BA3EA7"/>
    <w:rsid w:val="00BA512F"/>
    <w:rsid w:val="00BA5C38"/>
    <w:rsid w:val="00BA620E"/>
    <w:rsid w:val="00BA6783"/>
    <w:rsid w:val="00BA788F"/>
    <w:rsid w:val="00BB01A6"/>
    <w:rsid w:val="00BB0D57"/>
    <w:rsid w:val="00BB1356"/>
    <w:rsid w:val="00BB1D1B"/>
    <w:rsid w:val="00BB27FE"/>
    <w:rsid w:val="00BB2C3E"/>
    <w:rsid w:val="00BB2E47"/>
    <w:rsid w:val="00BB314C"/>
    <w:rsid w:val="00BB33DC"/>
    <w:rsid w:val="00BB344D"/>
    <w:rsid w:val="00BB3D8F"/>
    <w:rsid w:val="00BB3E8E"/>
    <w:rsid w:val="00BB3FEE"/>
    <w:rsid w:val="00BB4330"/>
    <w:rsid w:val="00BB5987"/>
    <w:rsid w:val="00BB5A33"/>
    <w:rsid w:val="00BB5F06"/>
    <w:rsid w:val="00BB66D8"/>
    <w:rsid w:val="00BB68B3"/>
    <w:rsid w:val="00BB6F73"/>
    <w:rsid w:val="00BB7120"/>
    <w:rsid w:val="00BB7480"/>
    <w:rsid w:val="00BC090C"/>
    <w:rsid w:val="00BC0B57"/>
    <w:rsid w:val="00BC230B"/>
    <w:rsid w:val="00BC2425"/>
    <w:rsid w:val="00BC2B7D"/>
    <w:rsid w:val="00BC2EA7"/>
    <w:rsid w:val="00BC3036"/>
    <w:rsid w:val="00BC32B9"/>
    <w:rsid w:val="00BC364D"/>
    <w:rsid w:val="00BC4561"/>
    <w:rsid w:val="00BC4F8E"/>
    <w:rsid w:val="00BC5116"/>
    <w:rsid w:val="00BC6188"/>
    <w:rsid w:val="00BC61EC"/>
    <w:rsid w:val="00BC63FC"/>
    <w:rsid w:val="00BC72D9"/>
    <w:rsid w:val="00BC737F"/>
    <w:rsid w:val="00BC79E4"/>
    <w:rsid w:val="00BC7C94"/>
    <w:rsid w:val="00BC7F8C"/>
    <w:rsid w:val="00BD06E8"/>
    <w:rsid w:val="00BD1558"/>
    <w:rsid w:val="00BD1B0A"/>
    <w:rsid w:val="00BD287F"/>
    <w:rsid w:val="00BD2ABB"/>
    <w:rsid w:val="00BD50D4"/>
    <w:rsid w:val="00BD537F"/>
    <w:rsid w:val="00BD543D"/>
    <w:rsid w:val="00BD6102"/>
    <w:rsid w:val="00BD62DB"/>
    <w:rsid w:val="00BD6F1D"/>
    <w:rsid w:val="00BD7934"/>
    <w:rsid w:val="00BD7DB2"/>
    <w:rsid w:val="00BE0350"/>
    <w:rsid w:val="00BE05E5"/>
    <w:rsid w:val="00BE0843"/>
    <w:rsid w:val="00BE19E8"/>
    <w:rsid w:val="00BE31E6"/>
    <w:rsid w:val="00BE39FC"/>
    <w:rsid w:val="00BE3B06"/>
    <w:rsid w:val="00BE40BA"/>
    <w:rsid w:val="00BE453F"/>
    <w:rsid w:val="00BE54E5"/>
    <w:rsid w:val="00BE5A32"/>
    <w:rsid w:val="00BE6D44"/>
    <w:rsid w:val="00BE6D9A"/>
    <w:rsid w:val="00BE7370"/>
    <w:rsid w:val="00BE7412"/>
    <w:rsid w:val="00BE7BC5"/>
    <w:rsid w:val="00BE7DEA"/>
    <w:rsid w:val="00BE7DFE"/>
    <w:rsid w:val="00BE7ED1"/>
    <w:rsid w:val="00BF0D9A"/>
    <w:rsid w:val="00BF10B4"/>
    <w:rsid w:val="00BF14C7"/>
    <w:rsid w:val="00BF18E8"/>
    <w:rsid w:val="00BF18FD"/>
    <w:rsid w:val="00BF1B4D"/>
    <w:rsid w:val="00BF1DF4"/>
    <w:rsid w:val="00BF202C"/>
    <w:rsid w:val="00BF2053"/>
    <w:rsid w:val="00BF38CE"/>
    <w:rsid w:val="00BF431F"/>
    <w:rsid w:val="00BF4C99"/>
    <w:rsid w:val="00BF5138"/>
    <w:rsid w:val="00BF58A9"/>
    <w:rsid w:val="00BF5A03"/>
    <w:rsid w:val="00BF662C"/>
    <w:rsid w:val="00BF6746"/>
    <w:rsid w:val="00BF6E3D"/>
    <w:rsid w:val="00C01517"/>
    <w:rsid w:val="00C0154D"/>
    <w:rsid w:val="00C015B9"/>
    <w:rsid w:val="00C02065"/>
    <w:rsid w:val="00C02A21"/>
    <w:rsid w:val="00C0389E"/>
    <w:rsid w:val="00C050C2"/>
    <w:rsid w:val="00C05212"/>
    <w:rsid w:val="00C056C6"/>
    <w:rsid w:val="00C05999"/>
    <w:rsid w:val="00C065B0"/>
    <w:rsid w:val="00C066DA"/>
    <w:rsid w:val="00C06AEA"/>
    <w:rsid w:val="00C06F2B"/>
    <w:rsid w:val="00C077A9"/>
    <w:rsid w:val="00C0783F"/>
    <w:rsid w:val="00C07A51"/>
    <w:rsid w:val="00C07C9E"/>
    <w:rsid w:val="00C1088E"/>
    <w:rsid w:val="00C108BE"/>
    <w:rsid w:val="00C10AD7"/>
    <w:rsid w:val="00C10F43"/>
    <w:rsid w:val="00C11C40"/>
    <w:rsid w:val="00C13110"/>
    <w:rsid w:val="00C1329B"/>
    <w:rsid w:val="00C13353"/>
    <w:rsid w:val="00C140F1"/>
    <w:rsid w:val="00C14412"/>
    <w:rsid w:val="00C155C5"/>
    <w:rsid w:val="00C157EA"/>
    <w:rsid w:val="00C159A0"/>
    <w:rsid w:val="00C15C50"/>
    <w:rsid w:val="00C15FBE"/>
    <w:rsid w:val="00C16404"/>
    <w:rsid w:val="00C166FA"/>
    <w:rsid w:val="00C16828"/>
    <w:rsid w:val="00C17C13"/>
    <w:rsid w:val="00C17E18"/>
    <w:rsid w:val="00C204AC"/>
    <w:rsid w:val="00C2131A"/>
    <w:rsid w:val="00C222C0"/>
    <w:rsid w:val="00C223DE"/>
    <w:rsid w:val="00C22B4B"/>
    <w:rsid w:val="00C22FB6"/>
    <w:rsid w:val="00C23165"/>
    <w:rsid w:val="00C233F5"/>
    <w:rsid w:val="00C236D0"/>
    <w:rsid w:val="00C237CF"/>
    <w:rsid w:val="00C244AA"/>
    <w:rsid w:val="00C24FDC"/>
    <w:rsid w:val="00C256B3"/>
    <w:rsid w:val="00C25D2D"/>
    <w:rsid w:val="00C26990"/>
    <w:rsid w:val="00C26C0B"/>
    <w:rsid w:val="00C2742B"/>
    <w:rsid w:val="00C274D7"/>
    <w:rsid w:val="00C27F50"/>
    <w:rsid w:val="00C3061D"/>
    <w:rsid w:val="00C3111F"/>
    <w:rsid w:val="00C311D8"/>
    <w:rsid w:val="00C31644"/>
    <w:rsid w:val="00C31845"/>
    <w:rsid w:val="00C31D49"/>
    <w:rsid w:val="00C3203F"/>
    <w:rsid w:val="00C32D27"/>
    <w:rsid w:val="00C3342D"/>
    <w:rsid w:val="00C33686"/>
    <w:rsid w:val="00C336EC"/>
    <w:rsid w:val="00C33B71"/>
    <w:rsid w:val="00C34205"/>
    <w:rsid w:val="00C34389"/>
    <w:rsid w:val="00C346E3"/>
    <w:rsid w:val="00C350E8"/>
    <w:rsid w:val="00C36542"/>
    <w:rsid w:val="00C36813"/>
    <w:rsid w:val="00C36F2C"/>
    <w:rsid w:val="00C379CF"/>
    <w:rsid w:val="00C37FEC"/>
    <w:rsid w:val="00C40091"/>
    <w:rsid w:val="00C40760"/>
    <w:rsid w:val="00C40F3F"/>
    <w:rsid w:val="00C410AB"/>
    <w:rsid w:val="00C416DC"/>
    <w:rsid w:val="00C41A5B"/>
    <w:rsid w:val="00C41ED3"/>
    <w:rsid w:val="00C42060"/>
    <w:rsid w:val="00C42375"/>
    <w:rsid w:val="00C431B0"/>
    <w:rsid w:val="00C43660"/>
    <w:rsid w:val="00C44DF9"/>
    <w:rsid w:val="00C453BE"/>
    <w:rsid w:val="00C454B9"/>
    <w:rsid w:val="00C46FB5"/>
    <w:rsid w:val="00C47BB8"/>
    <w:rsid w:val="00C507C6"/>
    <w:rsid w:val="00C50B20"/>
    <w:rsid w:val="00C511F3"/>
    <w:rsid w:val="00C51700"/>
    <w:rsid w:val="00C51A24"/>
    <w:rsid w:val="00C52714"/>
    <w:rsid w:val="00C52738"/>
    <w:rsid w:val="00C52B56"/>
    <w:rsid w:val="00C534A9"/>
    <w:rsid w:val="00C5374A"/>
    <w:rsid w:val="00C5405A"/>
    <w:rsid w:val="00C544DA"/>
    <w:rsid w:val="00C54F81"/>
    <w:rsid w:val="00C56B33"/>
    <w:rsid w:val="00C5743D"/>
    <w:rsid w:val="00C5780F"/>
    <w:rsid w:val="00C57981"/>
    <w:rsid w:val="00C612BA"/>
    <w:rsid w:val="00C613A9"/>
    <w:rsid w:val="00C61B7D"/>
    <w:rsid w:val="00C61C35"/>
    <w:rsid w:val="00C61F8F"/>
    <w:rsid w:val="00C61FC2"/>
    <w:rsid w:val="00C627EA"/>
    <w:rsid w:val="00C62B79"/>
    <w:rsid w:val="00C62F33"/>
    <w:rsid w:val="00C63484"/>
    <w:rsid w:val="00C63687"/>
    <w:rsid w:val="00C63AAB"/>
    <w:rsid w:val="00C63FB3"/>
    <w:rsid w:val="00C647FD"/>
    <w:rsid w:val="00C648F5"/>
    <w:rsid w:val="00C64A90"/>
    <w:rsid w:val="00C65463"/>
    <w:rsid w:val="00C65A3B"/>
    <w:rsid w:val="00C65CB2"/>
    <w:rsid w:val="00C6602C"/>
    <w:rsid w:val="00C66270"/>
    <w:rsid w:val="00C6687D"/>
    <w:rsid w:val="00C705A3"/>
    <w:rsid w:val="00C70AC7"/>
    <w:rsid w:val="00C70F1B"/>
    <w:rsid w:val="00C71179"/>
    <w:rsid w:val="00C71209"/>
    <w:rsid w:val="00C714BB"/>
    <w:rsid w:val="00C7170F"/>
    <w:rsid w:val="00C72698"/>
    <w:rsid w:val="00C73169"/>
    <w:rsid w:val="00C735E0"/>
    <w:rsid w:val="00C73815"/>
    <w:rsid w:val="00C74285"/>
    <w:rsid w:val="00C74589"/>
    <w:rsid w:val="00C74F4C"/>
    <w:rsid w:val="00C7571B"/>
    <w:rsid w:val="00C75AFA"/>
    <w:rsid w:val="00C75B12"/>
    <w:rsid w:val="00C77649"/>
    <w:rsid w:val="00C77A7E"/>
    <w:rsid w:val="00C80F84"/>
    <w:rsid w:val="00C823C6"/>
    <w:rsid w:val="00C82B78"/>
    <w:rsid w:val="00C83443"/>
    <w:rsid w:val="00C83A96"/>
    <w:rsid w:val="00C844FE"/>
    <w:rsid w:val="00C84F25"/>
    <w:rsid w:val="00C855B9"/>
    <w:rsid w:val="00C867D1"/>
    <w:rsid w:val="00C86E41"/>
    <w:rsid w:val="00C91088"/>
    <w:rsid w:val="00C9182F"/>
    <w:rsid w:val="00C918FA"/>
    <w:rsid w:val="00C91DDC"/>
    <w:rsid w:val="00C923CA"/>
    <w:rsid w:val="00C927BF"/>
    <w:rsid w:val="00C92F78"/>
    <w:rsid w:val="00C9350C"/>
    <w:rsid w:val="00C93609"/>
    <w:rsid w:val="00C93A52"/>
    <w:rsid w:val="00C93C61"/>
    <w:rsid w:val="00C9519B"/>
    <w:rsid w:val="00C957DD"/>
    <w:rsid w:val="00C96D82"/>
    <w:rsid w:val="00C97305"/>
    <w:rsid w:val="00C977CA"/>
    <w:rsid w:val="00CA0C56"/>
    <w:rsid w:val="00CA1061"/>
    <w:rsid w:val="00CA1ECA"/>
    <w:rsid w:val="00CA26EB"/>
    <w:rsid w:val="00CA2D22"/>
    <w:rsid w:val="00CA3297"/>
    <w:rsid w:val="00CA365D"/>
    <w:rsid w:val="00CA4594"/>
    <w:rsid w:val="00CA5200"/>
    <w:rsid w:val="00CA53EC"/>
    <w:rsid w:val="00CA547A"/>
    <w:rsid w:val="00CA576D"/>
    <w:rsid w:val="00CA5B31"/>
    <w:rsid w:val="00CA6699"/>
    <w:rsid w:val="00CA67E5"/>
    <w:rsid w:val="00CA6C17"/>
    <w:rsid w:val="00CA7020"/>
    <w:rsid w:val="00CA729B"/>
    <w:rsid w:val="00CA7472"/>
    <w:rsid w:val="00CA7A1B"/>
    <w:rsid w:val="00CA7CED"/>
    <w:rsid w:val="00CA7DF9"/>
    <w:rsid w:val="00CA7F51"/>
    <w:rsid w:val="00CB0363"/>
    <w:rsid w:val="00CB097A"/>
    <w:rsid w:val="00CB0A6C"/>
    <w:rsid w:val="00CB110F"/>
    <w:rsid w:val="00CB12BC"/>
    <w:rsid w:val="00CB1BCF"/>
    <w:rsid w:val="00CB1E27"/>
    <w:rsid w:val="00CB1E67"/>
    <w:rsid w:val="00CB39A3"/>
    <w:rsid w:val="00CB412F"/>
    <w:rsid w:val="00CB47FB"/>
    <w:rsid w:val="00CB583D"/>
    <w:rsid w:val="00CB59F3"/>
    <w:rsid w:val="00CB6049"/>
    <w:rsid w:val="00CB669B"/>
    <w:rsid w:val="00CB6C55"/>
    <w:rsid w:val="00CB73DC"/>
    <w:rsid w:val="00CB7517"/>
    <w:rsid w:val="00CB770D"/>
    <w:rsid w:val="00CB7904"/>
    <w:rsid w:val="00CB7E48"/>
    <w:rsid w:val="00CC0DF5"/>
    <w:rsid w:val="00CC0E3B"/>
    <w:rsid w:val="00CC0F4F"/>
    <w:rsid w:val="00CC1921"/>
    <w:rsid w:val="00CC1E6C"/>
    <w:rsid w:val="00CC1E87"/>
    <w:rsid w:val="00CC2225"/>
    <w:rsid w:val="00CC23B0"/>
    <w:rsid w:val="00CC24A9"/>
    <w:rsid w:val="00CC48AA"/>
    <w:rsid w:val="00CC48BE"/>
    <w:rsid w:val="00CC4A34"/>
    <w:rsid w:val="00CC570A"/>
    <w:rsid w:val="00CC5B03"/>
    <w:rsid w:val="00CC6386"/>
    <w:rsid w:val="00CC65A4"/>
    <w:rsid w:val="00CC66F7"/>
    <w:rsid w:val="00CC69FF"/>
    <w:rsid w:val="00CC6D66"/>
    <w:rsid w:val="00CC799B"/>
    <w:rsid w:val="00CD0004"/>
    <w:rsid w:val="00CD06D9"/>
    <w:rsid w:val="00CD0AF9"/>
    <w:rsid w:val="00CD0D99"/>
    <w:rsid w:val="00CD167D"/>
    <w:rsid w:val="00CD16DD"/>
    <w:rsid w:val="00CD1948"/>
    <w:rsid w:val="00CD1D32"/>
    <w:rsid w:val="00CD25BC"/>
    <w:rsid w:val="00CD2CCC"/>
    <w:rsid w:val="00CD3207"/>
    <w:rsid w:val="00CD3457"/>
    <w:rsid w:val="00CD3931"/>
    <w:rsid w:val="00CD4109"/>
    <w:rsid w:val="00CD5232"/>
    <w:rsid w:val="00CD5BFB"/>
    <w:rsid w:val="00CD6163"/>
    <w:rsid w:val="00CD671D"/>
    <w:rsid w:val="00CD765C"/>
    <w:rsid w:val="00CE0080"/>
    <w:rsid w:val="00CE0D92"/>
    <w:rsid w:val="00CE1316"/>
    <w:rsid w:val="00CE30E8"/>
    <w:rsid w:val="00CE317F"/>
    <w:rsid w:val="00CE34D2"/>
    <w:rsid w:val="00CE3543"/>
    <w:rsid w:val="00CE3BF6"/>
    <w:rsid w:val="00CE42D4"/>
    <w:rsid w:val="00CE4416"/>
    <w:rsid w:val="00CE478F"/>
    <w:rsid w:val="00CE4F69"/>
    <w:rsid w:val="00CE4F6C"/>
    <w:rsid w:val="00CE50FC"/>
    <w:rsid w:val="00CE5313"/>
    <w:rsid w:val="00CE539D"/>
    <w:rsid w:val="00CE5DF9"/>
    <w:rsid w:val="00CE6F8E"/>
    <w:rsid w:val="00CE77C0"/>
    <w:rsid w:val="00CE7C53"/>
    <w:rsid w:val="00CF0AE4"/>
    <w:rsid w:val="00CF1E1A"/>
    <w:rsid w:val="00CF2CAD"/>
    <w:rsid w:val="00CF30B7"/>
    <w:rsid w:val="00CF3318"/>
    <w:rsid w:val="00CF33BD"/>
    <w:rsid w:val="00CF3E0A"/>
    <w:rsid w:val="00CF4CB6"/>
    <w:rsid w:val="00CF517C"/>
    <w:rsid w:val="00CF5210"/>
    <w:rsid w:val="00CF52D0"/>
    <w:rsid w:val="00CF5E82"/>
    <w:rsid w:val="00CF5ED6"/>
    <w:rsid w:val="00CF667E"/>
    <w:rsid w:val="00CF6901"/>
    <w:rsid w:val="00CF6BDE"/>
    <w:rsid w:val="00CF6F56"/>
    <w:rsid w:val="00CF7C91"/>
    <w:rsid w:val="00D00BF3"/>
    <w:rsid w:val="00D01077"/>
    <w:rsid w:val="00D0142B"/>
    <w:rsid w:val="00D016A6"/>
    <w:rsid w:val="00D01B8D"/>
    <w:rsid w:val="00D02015"/>
    <w:rsid w:val="00D021DC"/>
    <w:rsid w:val="00D03524"/>
    <w:rsid w:val="00D03A7C"/>
    <w:rsid w:val="00D03A99"/>
    <w:rsid w:val="00D057A1"/>
    <w:rsid w:val="00D059FE"/>
    <w:rsid w:val="00D06430"/>
    <w:rsid w:val="00D0643D"/>
    <w:rsid w:val="00D06A88"/>
    <w:rsid w:val="00D06C5B"/>
    <w:rsid w:val="00D071BA"/>
    <w:rsid w:val="00D07525"/>
    <w:rsid w:val="00D101C3"/>
    <w:rsid w:val="00D1085C"/>
    <w:rsid w:val="00D10B41"/>
    <w:rsid w:val="00D10CC7"/>
    <w:rsid w:val="00D1140B"/>
    <w:rsid w:val="00D11B48"/>
    <w:rsid w:val="00D13905"/>
    <w:rsid w:val="00D13B0A"/>
    <w:rsid w:val="00D13F8E"/>
    <w:rsid w:val="00D14908"/>
    <w:rsid w:val="00D14B12"/>
    <w:rsid w:val="00D14D31"/>
    <w:rsid w:val="00D15EFE"/>
    <w:rsid w:val="00D167CB"/>
    <w:rsid w:val="00D16A4E"/>
    <w:rsid w:val="00D17AB2"/>
    <w:rsid w:val="00D17E0D"/>
    <w:rsid w:val="00D20042"/>
    <w:rsid w:val="00D20324"/>
    <w:rsid w:val="00D209BF"/>
    <w:rsid w:val="00D20C1A"/>
    <w:rsid w:val="00D20F8C"/>
    <w:rsid w:val="00D210EE"/>
    <w:rsid w:val="00D2183A"/>
    <w:rsid w:val="00D22517"/>
    <w:rsid w:val="00D22605"/>
    <w:rsid w:val="00D2264E"/>
    <w:rsid w:val="00D227BE"/>
    <w:rsid w:val="00D22DD7"/>
    <w:rsid w:val="00D24B7C"/>
    <w:rsid w:val="00D24DB9"/>
    <w:rsid w:val="00D2557A"/>
    <w:rsid w:val="00D25B84"/>
    <w:rsid w:val="00D260AE"/>
    <w:rsid w:val="00D2709E"/>
    <w:rsid w:val="00D30F5C"/>
    <w:rsid w:val="00D31682"/>
    <w:rsid w:val="00D318E9"/>
    <w:rsid w:val="00D3205B"/>
    <w:rsid w:val="00D32331"/>
    <w:rsid w:val="00D336AB"/>
    <w:rsid w:val="00D33723"/>
    <w:rsid w:val="00D339D8"/>
    <w:rsid w:val="00D33E7F"/>
    <w:rsid w:val="00D344E5"/>
    <w:rsid w:val="00D34C35"/>
    <w:rsid w:val="00D34EBE"/>
    <w:rsid w:val="00D35B26"/>
    <w:rsid w:val="00D35FA9"/>
    <w:rsid w:val="00D373DC"/>
    <w:rsid w:val="00D374EF"/>
    <w:rsid w:val="00D3793A"/>
    <w:rsid w:val="00D401DC"/>
    <w:rsid w:val="00D40292"/>
    <w:rsid w:val="00D4274C"/>
    <w:rsid w:val="00D42CBB"/>
    <w:rsid w:val="00D42D5E"/>
    <w:rsid w:val="00D43C0F"/>
    <w:rsid w:val="00D44037"/>
    <w:rsid w:val="00D441FB"/>
    <w:rsid w:val="00D4426C"/>
    <w:rsid w:val="00D4462B"/>
    <w:rsid w:val="00D44654"/>
    <w:rsid w:val="00D44A7D"/>
    <w:rsid w:val="00D44DC6"/>
    <w:rsid w:val="00D4524D"/>
    <w:rsid w:val="00D45394"/>
    <w:rsid w:val="00D45AC9"/>
    <w:rsid w:val="00D45C38"/>
    <w:rsid w:val="00D45D52"/>
    <w:rsid w:val="00D45D9C"/>
    <w:rsid w:val="00D461B9"/>
    <w:rsid w:val="00D464FA"/>
    <w:rsid w:val="00D46C6B"/>
    <w:rsid w:val="00D50F88"/>
    <w:rsid w:val="00D51C14"/>
    <w:rsid w:val="00D51F9B"/>
    <w:rsid w:val="00D53DD5"/>
    <w:rsid w:val="00D5403E"/>
    <w:rsid w:val="00D5461D"/>
    <w:rsid w:val="00D553E7"/>
    <w:rsid w:val="00D55E07"/>
    <w:rsid w:val="00D5604B"/>
    <w:rsid w:val="00D5626C"/>
    <w:rsid w:val="00D56704"/>
    <w:rsid w:val="00D56986"/>
    <w:rsid w:val="00D56A39"/>
    <w:rsid w:val="00D56C64"/>
    <w:rsid w:val="00D571CC"/>
    <w:rsid w:val="00D606BC"/>
    <w:rsid w:val="00D61002"/>
    <w:rsid w:val="00D6135C"/>
    <w:rsid w:val="00D6182C"/>
    <w:rsid w:val="00D6304C"/>
    <w:rsid w:val="00D636AA"/>
    <w:rsid w:val="00D63A08"/>
    <w:rsid w:val="00D6459E"/>
    <w:rsid w:val="00D64A40"/>
    <w:rsid w:val="00D64DAE"/>
    <w:rsid w:val="00D652FD"/>
    <w:rsid w:val="00D65BEC"/>
    <w:rsid w:val="00D65D96"/>
    <w:rsid w:val="00D664FE"/>
    <w:rsid w:val="00D666DB"/>
    <w:rsid w:val="00D669DC"/>
    <w:rsid w:val="00D67460"/>
    <w:rsid w:val="00D674C3"/>
    <w:rsid w:val="00D67D78"/>
    <w:rsid w:val="00D70338"/>
    <w:rsid w:val="00D7089B"/>
    <w:rsid w:val="00D70BB4"/>
    <w:rsid w:val="00D7115B"/>
    <w:rsid w:val="00D716DE"/>
    <w:rsid w:val="00D71A93"/>
    <w:rsid w:val="00D727A5"/>
    <w:rsid w:val="00D729B9"/>
    <w:rsid w:val="00D73081"/>
    <w:rsid w:val="00D731A5"/>
    <w:rsid w:val="00D7381A"/>
    <w:rsid w:val="00D73AE0"/>
    <w:rsid w:val="00D73E81"/>
    <w:rsid w:val="00D75155"/>
    <w:rsid w:val="00D75B01"/>
    <w:rsid w:val="00D765C7"/>
    <w:rsid w:val="00D76AC0"/>
    <w:rsid w:val="00D77C0D"/>
    <w:rsid w:val="00D77C5F"/>
    <w:rsid w:val="00D77C82"/>
    <w:rsid w:val="00D77C87"/>
    <w:rsid w:val="00D77FB5"/>
    <w:rsid w:val="00D80716"/>
    <w:rsid w:val="00D807FB"/>
    <w:rsid w:val="00D80D09"/>
    <w:rsid w:val="00D81023"/>
    <w:rsid w:val="00D815AE"/>
    <w:rsid w:val="00D81C35"/>
    <w:rsid w:val="00D825A5"/>
    <w:rsid w:val="00D8298E"/>
    <w:rsid w:val="00D82B54"/>
    <w:rsid w:val="00D842EA"/>
    <w:rsid w:val="00D852FE"/>
    <w:rsid w:val="00D85A20"/>
    <w:rsid w:val="00D85BB1"/>
    <w:rsid w:val="00D85DFB"/>
    <w:rsid w:val="00D86065"/>
    <w:rsid w:val="00D8679B"/>
    <w:rsid w:val="00D87837"/>
    <w:rsid w:val="00D90C02"/>
    <w:rsid w:val="00D90D20"/>
    <w:rsid w:val="00D914CD"/>
    <w:rsid w:val="00D91705"/>
    <w:rsid w:val="00D91C51"/>
    <w:rsid w:val="00D923C9"/>
    <w:rsid w:val="00D932ED"/>
    <w:rsid w:val="00D93966"/>
    <w:rsid w:val="00D93D59"/>
    <w:rsid w:val="00D94314"/>
    <w:rsid w:val="00D94360"/>
    <w:rsid w:val="00D94A5C"/>
    <w:rsid w:val="00D956C1"/>
    <w:rsid w:val="00D95779"/>
    <w:rsid w:val="00D95911"/>
    <w:rsid w:val="00D9611D"/>
    <w:rsid w:val="00D965F9"/>
    <w:rsid w:val="00D96CA8"/>
    <w:rsid w:val="00DA1499"/>
    <w:rsid w:val="00DA1A68"/>
    <w:rsid w:val="00DA1B9B"/>
    <w:rsid w:val="00DA2A73"/>
    <w:rsid w:val="00DA2AF7"/>
    <w:rsid w:val="00DA2CE3"/>
    <w:rsid w:val="00DA2E94"/>
    <w:rsid w:val="00DA35DF"/>
    <w:rsid w:val="00DA44D4"/>
    <w:rsid w:val="00DA5C71"/>
    <w:rsid w:val="00DA60F9"/>
    <w:rsid w:val="00DA715F"/>
    <w:rsid w:val="00DA7801"/>
    <w:rsid w:val="00DB0D64"/>
    <w:rsid w:val="00DB0E91"/>
    <w:rsid w:val="00DB11D8"/>
    <w:rsid w:val="00DB19A8"/>
    <w:rsid w:val="00DB216B"/>
    <w:rsid w:val="00DB23E4"/>
    <w:rsid w:val="00DB2FCF"/>
    <w:rsid w:val="00DB37BF"/>
    <w:rsid w:val="00DB453D"/>
    <w:rsid w:val="00DB4606"/>
    <w:rsid w:val="00DB4F7C"/>
    <w:rsid w:val="00DB5028"/>
    <w:rsid w:val="00DB5A4A"/>
    <w:rsid w:val="00DB6049"/>
    <w:rsid w:val="00DB64B3"/>
    <w:rsid w:val="00DB6640"/>
    <w:rsid w:val="00DB67C6"/>
    <w:rsid w:val="00DB693C"/>
    <w:rsid w:val="00DB793F"/>
    <w:rsid w:val="00DC01F0"/>
    <w:rsid w:val="00DC032A"/>
    <w:rsid w:val="00DC0CE8"/>
    <w:rsid w:val="00DC0F4D"/>
    <w:rsid w:val="00DC1625"/>
    <w:rsid w:val="00DC198A"/>
    <w:rsid w:val="00DC234B"/>
    <w:rsid w:val="00DC276C"/>
    <w:rsid w:val="00DC3E43"/>
    <w:rsid w:val="00DC485F"/>
    <w:rsid w:val="00DC4AF4"/>
    <w:rsid w:val="00DC4F1B"/>
    <w:rsid w:val="00DC5FCF"/>
    <w:rsid w:val="00DC6129"/>
    <w:rsid w:val="00DC6188"/>
    <w:rsid w:val="00DC629E"/>
    <w:rsid w:val="00DC73A8"/>
    <w:rsid w:val="00DC763A"/>
    <w:rsid w:val="00DC7AF0"/>
    <w:rsid w:val="00DD071B"/>
    <w:rsid w:val="00DD193D"/>
    <w:rsid w:val="00DD4029"/>
    <w:rsid w:val="00DD4838"/>
    <w:rsid w:val="00DD4BA2"/>
    <w:rsid w:val="00DD4C99"/>
    <w:rsid w:val="00DD4DBA"/>
    <w:rsid w:val="00DD5F81"/>
    <w:rsid w:val="00DD5F8C"/>
    <w:rsid w:val="00DD623F"/>
    <w:rsid w:val="00DD62E5"/>
    <w:rsid w:val="00DD677B"/>
    <w:rsid w:val="00DD6E1D"/>
    <w:rsid w:val="00DD6EFC"/>
    <w:rsid w:val="00DD7089"/>
    <w:rsid w:val="00DD7195"/>
    <w:rsid w:val="00DD73F6"/>
    <w:rsid w:val="00DD7A62"/>
    <w:rsid w:val="00DD7C9D"/>
    <w:rsid w:val="00DE0B99"/>
    <w:rsid w:val="00DE1244"/>
    <w:rsid w:val="00DE19F8"/>
    <w:rsid w:val="00DE1B00"/>
    <w:rsid w:val="00DE1D48"/>
    <w:rsid w:val="00DE2AEB"/>
    <w:rsid w:val="00DE2DBF"/>
    <w:rsid w:val="00DE2FCC"/>
    <w:rsid w:val="00DE4243"/>
    <w:rsid w:val="00DE4376"/>
    <w:rsid w:val="00DE4E8B"/>
    <w:rsid w:val="00DE51F9"/>
    <w:rsid w:val="00DE53C4"/>
    <w:rsid w:val="00DE5B3D"/>
    <w:rsid w:val="00DE5BD6"/>
    <w:rsid w:val="00DE5C75"/>
    <w:rsid w:val="00DE5F76"/>
    <w:rsid w:val="00DE6EEB"/>
    <w:rsid w:val="00DE77A7"/>
    <w:rsid w:val="00DE7D5C"/>
    <w:rsid w:val="00DF064B"/>
    <w:rsid w:val="00DF17B8"/>
    <w:rsid w:val="00DF3232"/>
    <w:rsid w:val="00DF3934"/>
    <w:rsid w:val="00DF3EF6"/>
    <w:rsid w:val="00DF3FBD"/>
    <w:rsid w:val="00DF42B0"/>
    <w:rsid w:val="00DF476C"/>
    <w:rsid w:val="00DF4A63"/>
    <w:rsid w:val="00DF56C8"/>
    <w:rsid w:val="00DF7C3B"/>
    <w:rsid w:val="00E005B4"/>
    <w:rsid w:val="00E01BAC"/>
    <w:rsid w:val="00E02012"/>
    <w:rsid w:val="00E025ED"/>
    <w:rsid w:val="00E0336C"/>
    <w:rsid w:val="00E03976"/>
    <w:rsid w:val="00E0438C"/>
    <w:rsid w:val="00E05CC8"/>
    <w:rsid w:val="00E0677C"/>
    <w:rsid w:val="00E068A7"/>
    <w:rsid w:val="00E06D04"/>
    <w:rsid w:val="00E07534"/>
    <w:rsid w:val="00E075A5"/>
    <w:rsid w:val="00E07C95"/>
    <w:rsid w:val="00E07E98"/>
    <w:rsid w:val="00E11E40"/>
    <w:rsid w:val="00E11F72"/>
    <w:rsid w:val="00E11F89"/>
    <w:rsid w:val="00E12744"/>
    <w:rsid w:val="00E134F3"/>
    <w:rsid w:val="00E1357E"/>
    <w:rsid w:val="00E13888"/>
    <w:rsid w:val="00E139A8"/>
    <w:rsid w:val="00E14D3C"/>
    <w:rsid w:val="00E15BCE"/>
    <w:rsid w:val="00E16A7B"/>
    <w:rsid w:val="00E16C58"/>
    <w:rsid w:val="00E16CB0"/>
    <w:rsid w:val="00E171BE"/>
    <w:rsid w:val="00E17AF9"/>
    <w:rsid w:val="00E17EB9"/>
    <w:rsid w:val="00E20208"/>
    <w:rsid w:val="00E20292"/>
    <w:rsid w:val="00E20A37"/>
    <w:rsid w:val="00E20A47"/>
    <w:rsid w:val="00E20EA8"/>
    <w:rsid w:val="00E210E0"/>
    <w:rsid w:val="00E21E74"/>
    <w:rsid w:val="00E220FE"/>
    <w:rsid w:val="00E22803"/>
    <w:rsid w:val="00E23261"/>
    <w:rsid w:val="00E2343E"/>
    <w:rsid w:val="00E23B50"/>
    <w:rsid w:val="00E24FDF"/>
    <w:rsid w:val="00E25BD1"/>
    <w:rsid w:val="00E261F3"/>
    <w:rsid w:val="00E26393"/>
    <w:rsid w:val="00E263A3"/>
    <w:rsid w:val="00E3019A"/>
    <w:rsid w:val="00E30552"/>
    <w:rsid w:val="00E3060C"/>
    <w:rsid w:val="00E30690"/>
    <w:rsid w:val="00E306FD"/>
    <w:rsid w:val="00E30878"/>
    <w:rsid w:val="00E3098E"/>
    <w:rsid w:val="00E310EE"/>
    <w:rsid w:val="00E31648"/>
    <w:rsid w:val="00E328C7"/>
    <w:rsid w:val="00E32C57"/>
    <w:rsid w:val="00E33329"/>
    <w:rsid w:val="00E338F2"/>
    <w:rsid w:val="00E33E19"/>
    <w:rsid w:val="00E3475E"/>
    <w:rsid w:val="00E348E6"/>
    <w:rsid w:val="00E34D58"/>
    <w:rsid w:val="00E34E29"/>
    <w:rsid w:val="00E35180"/>
    <w:rsid w:val="00E35D78"/>
    <w:rsid w:val="00E36ECE"/>
    <w:rsid w:val="00E37517"/>
    <w:rsid w:val="00E37B64"/>
    <w:rsid w:val="00E40381"/>
    <w:rsid w:val="00E4097A"/>
    <w:rsid w:val="00E40D76"/>
    <w:rsid w:val="00E41184"/>
    <w:rsid w:val="00E4224E"/>
    <w:rsid w:val="00E426A2"/>
    <w:rsid w:val="00E42E41"/>
    <w:rsid w:val="00E42F0D"/>
    <w:rsid w:val="00E435F3"/>
    <w:rsid w:val="00E450ED"/>
    <w:rsid w:val="00E456E4"/>
    <w:rsid w:val="00E45A35"/>
    <w:rsid w:val="00E45A69"/>
    <w:rsid w:val="00E461B9"/>
    <w:rsid w:val="00E46314"/>
    <w:rsid w:val="00E4638F"/>
    <w:rsid w:val="00E46A7E"/>
    <w:rsid w:val="00E46C55"/>
    <w:rsid w:val="00E4704D"/>
    <w:rsid w:val="00E47790"/>
    <w:rsid w:val="00E50208"/>
    <w:rsid w:val="00E506A4"/>
    <w:rsid w:val="00E5098F"/>
    <w:rsid w:val="00E50AF2"/>
    <w:rsid w:val="00E515C3"/>
    <w:rsid w:val="00E51FAD"/>
    <w:rsid w:val="00E528E4"/>
    <w:rsid w:val="00E535C6"/>
    <w:rsid w:val="00E53848"/>
    <w:rsid w:val="00E53C5A"/>
    <w:rsid w:val="00E54124"/>
    <w:rsid w:val="00E547BA"/>
    <w:rsid w:val="00E559E2"/>
    <w:rsid w:val="00E56039"/>
    <w:rsid w:val="00E564C7"/>
    <w:rsid w:val="00E56558"/>
    <w:rsid w:val="00E56663"/>
    <w:rsid w:val="00E566D7"/>
    <w:rsid w:val="00E5694B"/>
    <w:rsid w:val="00E57A87"/>
    <w:rsid w:val="00E601E7"/>
    <w:rsid w:val="00E61476"/>
    <w:rsid w:val="00E618B4"/>
    <w:rsid w:val="00E6196A"/>
    <w:rsid w:val="00E619D3"/>
    <w:rsid w:val="00E61D4F"/>
    <w:rsid w:val="00E623DB"/>
    <w:rsid w:val="00E6264F"/>
    <w:rsid w:val="00E62CC7"/>
    <w:rsid w:val="00E63981"/>
    <w:rsid w:val="00E65897"/>
    <w:rsid w:val="00E66705"/>
    <w:rsid w:val="00E668C6"/>
    <w:rsid w:val="00E66A57"/>
    <w:rsid w:val="00E66CBA"/>
    <w:rsid w:val="00E670D7"/>
    <w:rsid w:val="00E677D8"/>
    <w:rsid w:val="00E70383"/>
    <w:rsid w:val="00E7082C"/>
    <w:rsid w:val="00E708CB"/>
    <w:rsid w:val="00E722CF"/>
    <w:rsid w:val="00E72736"/>
    <w:rsid w:val="00E72EA0"/>
    <w:rsid w:val="00E73AC9"/>
    <w:rsid w:val="00E73BD9"/>
    <w:rsid w:val="00E73C6B"/>
    <w:rsid w:val="00E741BA"/>
    <w:rsid w:val="00E744CC"/>
    <w:rsid w:val="00E74E46"/>
    <w:rsid w:val="00E75726"/>
    <w:rsid w:val="00E75853"/>
    <w:rsid w:val="00E75C1F"/>
    <w:rsid w:val="00E762A3"/>
    <w:rsid w:val="00E765E2"/>
    <w:rsid w:val="00E76630"/>
    <w:rsid w:val="00E7671D"/>
    <w:rsid w:val="00E76864"/>
    <w:rsid w:val="00E773EF"/>
    <w:rsid w:val="00E77745"/>
    <w:rsid w:val="00E77CD3"/>
    <w:rsid w:val="00E77F83"/>
    <w:rsid w:val="00E8049B"/>
    <w:rsid w:val="00E81321"/>
    <w:rsid w:val="00E8153E"/>
    <w:rsid w:val="00E81A35"/>
    <w:rsid w:val="00E81E22"/>
    <w:rsid w:val="00E8339E"/>
    <w:rsid w:val="00E83A42"/>
    <w:rsid w:val="00E84A4D"/>
    <w:rsid w:val="00E8572C"/>
    <w:rsid w:val="00E85DE9"/>
    <w:rsid w:val="00E8630C"/>
    <w:rsid w:val="00E867C3"/>
    <w:rsid w:val="00E86DB8"/>
    <w:rsid w:val="00E87BE1"/>
    <w:rsid w:val="00E90A81"/>
    <w:rsid w:val="00E90BA8"/>
    <w:rsid w:val="00E90BC0"/>
    <w:rsid w:val="00E924E7"/>
    <w:rsid w:val="00E92AB2"/>
    <w:rsid w:val="00E944D7"/>
    <w:rsid w:val="00E94595"/>
    <w:rsid w:val="00E946DD"/>
    <w:rsid w:val="00E9484C"/>
    <w:rsid w:val="00E954DE"/>
    <w:rsid w:val="00E96267"/>
    <w:rsid w:val="00E9635A"/>
    <w:rsid w:val="00E97599"/>
    <w:rsid w:val="00E975FA"/>
    <w:rsid w:val="00E97DE8"/>
    <w:rsid w:val="00E97E7F"/>
    <w:rsid w:val="00E97EB6"/>
    <w:rsid w:val="00EA0B5E"/>
    <w:rsid w:val="00EA0FC2"/>
    <w:rsid w:val="00EA1F37"/>
    <w:rsid w:val="00EA2025"/>
    <w:rsid w:val="00EA25CF"/>
    <w:rsid w:val="00EA280D"/>
    <w:rsid w:val="00EA2BDC"/>
    <w:rsid w:val="00EA3802"/>
    <w:rsid w:val="00EA3861"/>
    <w:rsid w:val="00EA3BEC"/>
    <w:rsid w:val="00EA4431"/>
    <w:rsid w:val="00EA4BBE"/>
    <w:rsid w:val="00EA5106"/>
    <w:rsid w:val="00EA59EC"/>
    <w:rsid w:val="00EA5EFC"/>
    <w:rsid w:val="00EA62AC"/>
    <w:rsid w:val="00EA62F1"/>
    <w:rsid w:val="00EA6F66"/>
    <w:rsid w:val="00EA7686"/>
    <w:rsid w:val="00EA7BC3"/>
    <w:rsid w:val="00EB045F"/>
    <w:rsid w:val="00EB0CA4"/>
    <w:rsid w:val="00EB102D"/>
    <w:rsid w:val="00EB1061"/>
    <w:rsid w:val="00EB1311"/>
    <w:rsid w:val="00EB1D08"/>
    <w:rsid w:val="00EB2455"/>
    <w:rsid w:val="00EB2D93"/>
    <w:rsid w:val="00EB32AD"/>
    <w:rsid w:val="00EB344B"/>
    <w:rsid w:val="00EB3DFC"/>
    <w:rsid w:val="00EB40C0"/>
    <w:rsid w:val="00EB4292"/>
    <w:rsid w:val="00EB42CA"/>
    <w:rsid w:val="00EB4612"/>
    <w:rsid w:val="00EB50CD"/>
    <w:rsid w:val="00EB5143"/>
    <w:rsid w:val="00EB5426"/>
    <w:rsid w:val="00EB5C88"/>
    <w:rsid w:val="00EB604D"/>
    <w:rsid w:val="00EB680F"/>
    <w:rsid w:val="00EB7294"/>
    <w:rsid w:val="00EB72DE"/>
    <w:rsid w:val="00EB7846"/>
    <w:rsid w:val="00EB7A48"/>
    <w:rsid w:val="00EB7F78"/>
    <w:rsid w:val="00EC0824"/>
    <w:rsid w:val="00EC1569"/>
    <w:rsid w:val="00EC1A48"/>
    <w:rsid w:val="00EC1F1E"/>
    <w:rsid w:val="00EC1F7F"/>
    <w:rsid w:val="00EC2F48"/>
    <w:rsid w:val="00EC31D3"/>
    <w:rsid w:val="00EC4D80"/>
    <w:rsid w:val="00EC5059"/>
    <w:rsid w:val="00EC52C4"/>
    <w:rsid w:val="00EC5379"/>
    <w:rsid w:val="00EC63B6"/>
    <w:rsid w:val="00EC6616"/>
    <w:rsid w:val="00EC672E"/>
    <w:rsid w:val="00EC6C95"/>
    <w:rsid w:val="00EC738D"/>
    <w:rsid w:val="00EC74AB"/>
    <w:rsid w:val="00EC7CFA"/>
    <w:rsid w:val="00EC7EC4"/>
    <w:rsid w:val="00ED0729"/>
    <w:rsid w:val="00ED07DB"/>
    <w:rsid w:val="00ED088B"/>
    <w:rsid w:val="00ED0A00"/>
    <w:rsid w:val="00ED1F81"/>
    <w:rsid w:val="00ED376F"/>
    <w:rsid w:val="00ED3796"/>
    <w:rsid w:val="00ED3972"/>
    <w:rsid w:val="00ED398B"/>
    <w:rsid w:val="00ED3D0D"/>
    <w:rsid w:val="00ED47CB"/>
    <w:rsid w:val="00ED5240"/>
    <w:rsid w:val="00ED5466"/>
    <w:rsid w:val="00ED60D8"/>
    <w:rsid w:val="00ED62C8"/>
    <w:rsid w:val="00ED745C"/>
    <w:rsid w:val="00ED7549"/>
    <w:rsid w:val="00EE04BF"/>
    <w:rsid w:val="00EE062E"/>
    <w:rsid w:val="00EE0A5E"/>
    <w:rsid w:val="00EE0B14"/>
    <w:rsid w:val="00EE0B63"/>
    <w:rsid w:val="00EE10B0"/>
    <w:rsid w:val="00EE252C"/>
    <w:rsid w:val="00EE2DF4"/>
    <w:rsid w:val="00EE34D2"/>
    <w:rsid w:val="00EE35D8"/>
    <w:rsid w:val="00EE3601"/>
    <w:rsid w:val="00EE3DA4"/>
    <w:rsid w:val="00EE404A"/>
    <w:rsid w:val="00EE40B6"/>
    <w:rsid w:val="00EE453F"/>
    <w:rsid w:val="00EE49B0"/>
    <w:rsid w:val="00EE4A11"/>
    <w:rsid w:val="00EE4A63"/>
    <w:rsid w:val="00EE5CE3"/>
    <w:rsid w:val="00EE68E9"/>
    <w:rsid w:val="00EE6EE0"/>
    <w:rsid w:val="00EF0DE3"/>
    <w:rsid w:val="00EF26C8"/>
    <w:rsid w:val="00EF28BD"/>
    <w:rsid w:val="00EF2A27"/>
    <w:rsid w:val="00EF2A3E"/>
    <w:rsid w:val="00EF2B2A"/>
    <w:rsid w:val="00EF2D82"/>
    <w:rsid w:val="00EF2F71"/>
    <w:rsid w:val="00EF3035"/>
    <w:rsid w:val="00EF313C"/>
    <w:rsid w:val="00EF462B"/>
    <w:rsid w:val="00EF5078"/>
    <w:rsid w:val="00EF6F70"/>
    <w:rsid w:val="00EF772D"/>
    <w:rsid w:val="00F006FD"/>
    <w:rsid w:val="00F00777"/>
    <w:rsid w:val="00F009B2"/>
    <w:rsid w:val="00F00B65"/>
    <w:rsid w:val="00F0173D"/>
    <w:rsid w:val="00F020C3"/>
    <w:rsid w:val="00F021A1"/>
    <w:rsid w:val="00F024F4"/>
    <w:rsid w:val="00F028AC"/>
    <w:rsid w:val="00F029C6"/>
    <w:rsid w:val="00F033D0"/>
    <w:rsid w:val="00F0427B"/>
    <w:rsid w:val="00F04460"/>
    <w:rsid w:val="00F046D6"/>
    <w:rsid w:val="00F046EE"/>
    <w:rsid w:val="00F04B3F"/>
    <w:rsid w:val="00F05C93"/>
    <w:rsid w:val="00F064E8"/>
    <w:rsid w:val="00F06D38"/>
    <w:rsid w:val="00F06ED0"/>
    <w:rsid w:val="00F0706B"/>
    <w:rsid w:val="00F072D9"/>
    <w:rsid w:val="00F077C6"/>
    <w:rsid w:val="00F101C1"/>
    <w:rsid w:val="00F108BB"/>
    <w:rsid w:val="00F109DE"/>
    <w:rsid w:val="00F115DE"/>
    <w:rsid w:val="00F11BB2"/>
    <w:rsid w:val="00F12C6A"/>
    <w:rsid w:val="00F13D76"/>
    <w:rsid w:val="00F13E8F"/>
    <w:rsid w:val="00F150FA"/>
    <w:rsid w:val="00F172E9"/>
    <w:rsid w:val="00F17484"/>
    <w:rsid w:val="00F176BC"/>
    <w:rsid w:val="00F17F78"/>
    <w:rsid w:val="00F200F5"/>
    <w:rsid w:val="00F211EC"/>
    <w:rsid w:val="00F2126B"/>
    <w:rsid w:val="00F213C5"/>
    <w:rsid w:val="00F2171D"/>
    <w:rsid w:val="00F21A54"/>
    <w:rsid w:val="00F21C09"/>
    <w:rsid w:val="00F21C7E"/>
    <w:rsid w:val="00F23595"/>
    <w:rsid w:val="00F23839"/>
    <w:rsid w:val="00F23854"/>
    <w:rsid w:val="00F24561"/>
    <w:rsid w:val="00F24932"/>
    <w:rsid w:val="00F24BAE"/>
    <w:rsid w:val="00F24D97"/>
    <w:rsid w:val="00F25465"/>
    <w:rsid w:val="00F2550D"/>
    <w:rsid w:val="00F25CEE"/>
    <w:rsid w:val="00F25EE9"/>
    <w:rsid w:val="00F26F48"/>
    <w:rsid w:val="00F270B9"/>
    <w:rsid w:val="00F272EB"/>
    <w:rsid w:val="00F27356"/>
    <w:rsid w:val="00F27869"/>
    <w:rsid w:val="00F278BE"/>
    <w:rsid w:val="00F3003C"/>
    <w:rsid w:val="00F30893"/>
    <w:rsid w:val="00F30A74"/>
    <w:rsid w:val="00F3212C"/>
    <w:rsid w:val="00F32D6F"/>
    <w:rsid w:val="00F3322C"/>
    <w:rsid w:val="00F33F3A"/>
    <w:rsid w:val="00F35B9D"/>
    <w:rsid w:val="00F364EA"/>
    <w:rsid w:val="00F36D60"/>
    <w:rsid w:val="00F3724A"/>
    <w:rsid w:val="00F37359"/>
    <w:rsid w:val="00F40695"/>
    <w:rsid w:val="00F406B1"/>
    <w:rsid w:val="00F409AF"/>
    <w:rsid w:val="00F4109F"/>
    <w:rsid w:val="00F4118F"/>
    <w:rsid w:val="00F4138F"/>
    <w:rsid w:val="00F41512"/>
    <w:rsid w:val="00F428E9"/>
    <w:rsid w:val="00F43095"/>
    <w:rsid w:val="00F435B1"/>
    <w:rsid w:val="00F43A9E"/>
    <w:rsid w:val="00F445E9"/>
    <w:rsid w:val="00F45084"/>
    <w:rsid w:val="00F45190"/>
    <w:rsid w:val="00F45437"/>
    <w:rsid w:val="00F459F8"/>
    <w:rsid w:val="00F45BA2"/>
    <w:rsid w:val="00F465BC"/>
    <w:rsid w:val="00F47913"/>
    <w:rsid w:val="00F47FA9"/>
    <w:rsid w:val="00F5013F"/>
    <w:rsid w:val="00F506E2"/>
    <w:rsid w:val="00F50C0F"/>
    <w:rsid w:val="00F51035"/>
    <w:rsid w:val="00F51251"/>
    <w:rsid w:val="00F518F7"/>
    <w:rsid w:val="00F521D4"/>
    <w:rsid w:val="00F52F5D"/>
    <w:rsid w:val="00F53B0C"/>
    <w:rsid w:val="00F5436E"/>
    <w:rsid w:val="00F545F4"/>
    <w:rsid w:val="00F5497B"/>
    <w:rsid w:val="00F562FD"/>
    <w:rsid w:val="00F56514"/>
    <w:rsid w:val="00F56639"/>
    <w:rsid w:val="00F57410"/>
    <w:rsid w:val="00F60654"/>
    <w:rsid w:val="00F619B8"/>
    <w:rsid w:val="00F61A0D"/>
    <w:rsid w:val="00F61A40"/>
    <w:rsid w:val="00F61F1C"/>
    <w:rsid w:val="00F620DD"/>
    <w:rsid w:val="00F62728"/>
    <w:rsid w:val="00F62AD6"/>
    <w:rsid w:val="00F62C43"/>
    <w:rsid w:val="00F630A8"/>
    <w:rsid w:val="00F634F8"/>
    <w:rsid w:val="00F63968"/>
    <w:rsid w:val="00F646E3"/>
    <w:rsid w:val="00F65640"/>
    <w:rsid w:val="00F65889"/>
    <w:rsid w:val="00F65D9B"/>
    <w:rsid w:val="00F65E8A"/>
    <w:rsid w:val="00F65E97"/>
    <w:rsid w:val="00F67057"/>
    <w:rsid w:val="00F67477"/>
    <w:rsid w:val="00F67755"/>
    <w:rsid w:val="00F70156"/>
    <w:rsid w:val="00F7086B"/>
    <w:rsid w:val="00F7122E"/>
    <w:rsid w:val="00F71484"/>
    <w:rsid w:val="00F719E1"/>
    <w:rsid w:val="00F71A6C"/>
    <w:rsid w:val="00F71E3C"/>
    <w:rsid w:val="00F72516"/>
    <w:rsid w:val="00F73214"/>
    <w:rsid w:val="00F734AE"/>
    <w:rsid w:val="00F73AAB"/>
    <w:rsid w:val="00F75332"/>
    <w:rsid w:val="00F759C7"/>
    <w:rsid w:val="00F75D6F"/>
    <w:rsid w:val="00F766D2"/>
    <w:rsid w:val="00F7680E"/>
    <w:rsid w:val="00F76B4B"/>
    <w:rsid w:val="00F76F1D"/>
    <w:rsid w:val="00F77B59"/>
    <w:rsid w:val="00F77CD8"/>
    <w:rsid w:val="00F77D80"/>
    <w:rsid w:val="00F8012A"/>
    <w:rsid w:val="00F8035C"/>
    <w:rsid w:val="00F81026"/>
    <w:rsid w:val="00F81256"/>
    <w:rsid w:val="00F8169D"/>
    <w:rsid w:val="00F8184A"/>
    <w:rsid w:val="00F81D90"/>
    <w:rsid w:val="00F81E2C"/>
    <w:rsid w:val="00F82566"/>
    <w:rsid w:val="00F8261E"/>
    <w:rsid w:val="00F82782"/>
    <w:rsid w:val="00F82E64"/>
    <w:rsid w:val="00F82EF5"/>
    <w:rsid w:val="00F832E3"/>
    <w:rsid w:val="00F8341B"/>
    <w:rsid w:val="00F83D3B"/>
    <w:rsid w:val="00F84265"/>
    <w:rsid w:val="00F842FF"/>
    <w:rsid w:val="00F84B03"/>
    <w:rsid w:val="00F85076"/>
    <w:rsid w:val="00F856F7"/>
    <w:rsid w:val="00F85AF4"/>
    <w:rsid w:val="00F86246"/>
    <w:rsid w:val="00F8715C"/>
    <w:rsid w:val="00F8793A"/>
    <w:rsid w:val="00F90455"/>
    <w:rsid w:val="00F911C3"/>
    <w:rsid w:val="00F91468"/>
    <w:rsid w:val="00F91EFA"/>
    <w:rsid w:val="00F926D4"/>
    <w:rsid w:val="00F92C1B"/>
    <w:rsid w:val="00F92D04"/>
    <w:rsid w:val="00F93271"/>
    <w:rsid w:val="00F9384A"/>
    <w:rsid w:val="00F946A4"/>
    <w:rsid w:val="00F94B35"/>
    <w:rsid w:val="00F94D80"/>
    <w:rsid w:val="00F94DFE"/>
    <w:rsid w:val="00F9549D"/>
    <w:rsid w:val="00F955F1"/>
    <w:rsid w:val="00F959E7"/>
    <w:rsid w:val="00F96542"/>
    <w:rsid w:val="00F97206"/>
    <w:rsid w:val="00F9785C"/>
    <w:rsid w:val="00F97958"/>
    <w:rsid w:val="00F97DAB"/>
    <w:rsid w:val="00FA013A"/>
    <w:rsid w:val="00FA097E"/>
    <w:rsid w:val="00FA0D83"/>
    <w:rsid w:val="00FA0F64"/>
    <w:rsid w:val="00FA22FC"/>
    <w:rsid w:val="00FA2548"/>
    <w:rsid w:val="00FA258A"/>
    <w:rsid w:val="00FA2B8C"/>
    <w:rsid w:val="00FA2F22"/>
    <w:rsid w:val="00FA49BC"/>
    <w:rsid w:val="00FA4D0B"/>
    <w:rsid w:val="00FA4D96"/>
    <w:rsid w:val="00FA520A"/>
    <w:rsid w:val="00FA56A6"/>
    <w:rsid w:val="00FA5833"/>
    <w:rsid w:val="00FA5C7F"/>
    <w:rsid w:val="00FA6476"/>
    <w:rsid w:val="00FA7B24"/>
    <w:rsid w:val="00FB01A4"/>
    <w:rsid w:val="00FB1E1E"/>
    <w:rsid w:val="00FB2F45"/>
    <w:rsid w:val="00FB32E6"/>
    <w:rsid w:val="00FB37CA"/>
    <w:rsid w:val="00FB3928"/>
    <w:rsid w:val="00FB495A"/>
    <w:rsid w:val="00FB4C4C"/>
    <w:rsid w:val="00FB4E24"/>
    <w:rsid w:val="00FB542A"/>
    <w:rsid w:val="00FB544B"/>
    <w:rsid w:val="00FB63B6"/>
    <w:rsid w:val="00FB7527"/>
    <w:rsid w:val="00FB77B4"/>
    <w:rsid w:val="00FB781B"/>
    <w:rsid w:val="00FC023A"/>
    <w:rsid w:val="00FC03A0"/>
    <w:rsid w:val="00FC08BF"/>
    <w:rsid w:val="00FC1944"/>
    <w:rsid w:val="00FC1C61"/>
    <w:rsid w:val="00FC2F64"/>
    <w:rsid w:val="00FC3188"/>
    <w:rsid w:val="00FC4067"/>
    <w:rsid w:val="00FC5027"/>
    <w:rsid w:val="00FC5FF6"/>
    <w:rsid w:val="00FC625C"/>
    <w:rsid w:val="00FC66C6"/>
    <w:rsid w:val="00FC695B"/>
    <w:rsid w:val="00FC6B12"/>
    <w:rsid w:val="00FC6C4F"/>
    <w:rsid w:val="00FC6F62"/>
    <w:rsid w:val="00FC7039"/>
    <w:rsid w:val="00FC75A7"/>
    <w:rsid w:val="00FC7663"/>
    <w:rsid w:val="00FC7A27"/>
    <w:rsid w:val="00FC7D91"/>
    <w:rsid w:val="00FC7EF5"/>
    <w:rsid w:val="00FD04E1"/>
    <w:rsid w:val="00FD09CB"/>
    <w:rsid w:val="00FD12E5"/>
    <w:rsid w:val="00FD1BB4"/>
    <w:rsid w:val="00FD1F24"/>
    <w:rsid w:val="00FD2A63"/>
    <w:rsid w:val="00FD2E9E"/>
    <w:rsid w:val="00FD367A"/>
    <w:rsid w:val="00FD4206"/>
    <w:rsid w:val="00FD42EA"/>
    <w:rsid w:val="00FD4984"/>
    <w:rsid w:val="00FD5636"/>
    <w:rsid w:val="00FD5A67"/>
    <w:rsid w:val="00FD6315"/>
    <w:rsid w:val="00FD65EA"/>
    <w:rsid w:val="00FD6CF1"/>
    <w:rsid w:val="00FD7450"/>
    <w:rsid w:val="00FE0469"/>
    <w:rsid w:val="00FE07D8"/>
    <w:rsid w:val="00FE178B"/>
    <w:rsid w:val="00FE1A89"/>
    <w:rsid w:val="00FE228B"/>
    <w:rsid w:val="00FE2676"/>
    <w:rsid w:val="00FE2F01"/>
    <w:rsid w:val="00FE30F4"/>
    <w:rsid w:val="00FE3577"/>
    <w:rsid w:val="00FE3CDF"/>
    <w:rsid w:val="00FE4091"/>
    <w:rsid w:val="00FE453B"/>
    <w:rsid w:val="00FE4750"/>
    <w:rsid w:val="00FE78BC"/>
    <w:rsid w:val="00FE7C23"/>
    <w:rsid w:val="00FE7F57"/>
    <w:rsid w:val="00FF10FE"/>
    <w:rsid w:val="00FF27EF"/>
    <w:rsid w:val="00FF2903"/>
    <w:rsid w:val="00FF2E86"/>
    <w:rsid w:val="00FF30AF"/>
    <w:rsid w:val="00FF4011"/>
    <w:rsid w:val="00FF4200"/>
    <w:rsid w:val="00FF459D"/>
    <w:rsid w:val="00FF4683"/>
    <w:rsid w:val="00FF4810"/>
    <w:rsid w:val="00FF4A1C"/>
    <w:rsid w:val="00FF4E09"/>
    <w:rsid w:val="00FF5356"/>
    <w:rsid w:val="00FF5671"/>
    <w:rsid w:val="00FF5CC2"/>
    <w:rsid w:val="00FF5F4C"/>
    <w:rsid w:val="00FF6488"/>
    <w:rsid w:val="00FF6BA2"/>
    <w:rsid w:val="00FF6E28"/>
    <w:rsid w:val="00FF727B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B35169"/>
  <w15:docId w15:val="{F584C035-C170-42EB-8757-01DC2D4C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DEF"/>
    <w:rPr>
      <w:sz w:val="24"/>
      <w:szCs w:val="24"/>
      <w:lang w:val="en-CA" w:eastAsia="es-ES"/>
    </w:rPr>
  </w:style>
  <w:style w:type="paragraph" w:styleId="Heading1">
    <w:name w:val="heading 1"/>
    <w:basedOn w:val="Normal"/>
    <w:next w:val="Normal"/>
    <w:link w:val="Heading1Char"/>
    <w:qFormat/>
    <w:rsid w:val="00BE39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123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7599"/>
    <w:pPr>
      <w:spacing w:before="240" w:after="6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759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44685E"/>
    <w:pPr>
      <w:tabs>
        <w:tab w:val="right" w:pos="9360"/>
      </w:tabs>
      <w:suppressAutoHyphens/>
    </w:pPr>
    <w:rPr>
      <w:rFonts w:ascii="Palatino" w:hAnsi="Palatino"/>
      <w:sz w:val="22"/>
      <w:szCs w:val="20"/>
      <w:lang w:eastAsia="en-US"/>
    </w:rPr>
  </w:style>
  <w:style w:type="paragraph" w:styleId="BodyText3">
    <w:name w:val="Body Text 3"/>
    <w:basedOn w:val="Normal"/>
    <w:rsid w:val="004B6539"/>
    <w:pPr>
      <w:jc w:val="both"/>
    </w:pPr>
    <w:rPr>
      <w:sz w:val="22"/>
      <w:szCs w:val="20"/>
      <w:lang w:eastAsia="en-US"/>
    </w:rPr>
  </w:style>
  <w:style w:type="paragraph" w:styleId="BodyText">
    <w:name w:val="Body Text"/>
    <w:basedOn w:val="Normal"/>
    <w:rsid w:val="009636B0"/>
    <w:pPr>
      <w:spacing w:after="120"/>
    </w:pPr>
  </w:style>
  <w:style w:type="paragraph" w:styleId="BodyText2">
    <w:name w:val="Body Text 2"/>
    <w:basedOn w:val="Normal"/>
    <w:rsid w:val="00A67C08"/>
    <w:pPr>
      <w:spacing w:after="120" w:line="480" w:lineRule="auto"/>
    </w:pPr>
  </w:style>
  <w:style w:type="table" w:styleId="TableGrid">
    <w:name w:val="Table Grid"/>
    <w:basedOn w:val="TableNormal"/>
    <w:rsid w:val="00CC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F2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2B2A"/>
    <w:rPr>
      <w:sz w:val="24"/>
      <w:szCs w:val="24"/>
      <w:lang w:val="en-CA" w:eastAsia="es-ES"/>
    </w:rPr>
  </w:style>
  <w:style w:type="paragraph" w:styleId="Footer">
    <w:name w:val="footer"/>
    <w:basedOn w:val="Normal"/>
    <w:link w:val="FooterChar"/>
    <w:uiPriority w:val="99"/>
    <w:rsid w:val="00EF2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B2A"/>
    <w:rPr>
      <w:sz w:val="24"/>
      <w:szCs w:val="24"/>
      <w:lang w:val="en-CA" w:eastAsia="es-ES"/>
    </w:rPr>
  </w:style>
  <w:style w:type="character" w:styleId="CommentReference">
    <w:name w:val="annotation reference"/>
    <w:basedOn w:val="DefaultParagraphFont"/>
    <w:rsid w:val="00A512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1224"/>
    <w:pPr>
      <w:overflowPunct w:val="0"/>
      <w:autoSpaceDE w:val="0"/>
      <w:autoSpaceDN w:val="0"/>
      <w:adjustRightInd w:val="0"/>
      <w:textAlignment w:val="baseline"/>
    </w:pPr>
    <w:rPr>
      <w:rFonts w:ascii="Helvetica" w:eastAsia="Batang" w:hAnsi="Helvetica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A51224"/>
    <w:rPr>
      <w:rFonts w:ascii="Helvetica" w:eastAsia="Batang" w:hAnsi="Helvetica"/>
      <w:lang w:val="en-GB" w:eastAsia="en-GB"/>
    </w:rPr>
  </w:style>
  <w:style w:type="paragraph" w:styleId="BalloonText">
    <w:name w:val="Balloon Text"/>
    <w:basedOn w:val="Normal"/>
    <w:link w:val="BalloonTextChar"/>
    <w:rsid w:val="00A51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224"/>
    <w:rPr>
      <w:rFonts w:ascii="Tahoma" w:hAnsi="Tahoma" w:cs="Tahoma"/>
      <w:sz w:val="16"/>
      <w:szCs w:val="16"/>
      <w:lang w:val="en-CA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2B269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b/>
      <w:bCs/>
      <w:lang w:val="en-CA" w:eastAsia="es-ES"/>
    </w:rPr>
  </w:style>
  <w:style w:type="character" w:customStyle="1" w:styleId="CommentSubjectChar">
    <w:name w:val="Comment Subject Char"/>
    <w:basedOn w:val="CommentTextChar"/>
    <w:link w:val="CommentSubject"/>
    <w:rsid w:val="002B269B"/>
    <w:rPr>
      <w:rFonts w:ascii="Helvetica" w:eastAsia="Batang" w:hAnsi="Helvetica"/>
      <w:b/>
      <w:bCs/>
      <w:lang w:val="en-CA" w:eastAsia="es-ES"/>
    </w:rPr>
  </w:style>
  <w:style w:type="character" w:customStyle="1" w:styleId="Heading2Char">
    <w:name w:val="Heading 2 Char"/>
    <w:basedOn w:val="DefaultParagraphFont"/>
    <w:link w:val="Heading2"/>
    <w:rsid w:val="002123FD"/>
    <w:rPr>
      <w:rFonts w:ascii="Arial" w:hAnsi="Arial" w:cs="Arial"/>
      <w:b/>
      <w:bCs/>
      <w:i/>
      <w:iCs/>
      <w:sz w:val="28"/>
      <w:szCs w:val="28"/>
      <w:lang w:val="en-US" w:eastAsia="en-GB"/>
    </w:rPr>
  </w:style>
  <w:style w:type="paragraph" w:styleId="BodyTextIndent">
    <w:name w:val="Body Text Indent"/>
    <w:basedOn w:val="Normal"/>
    <w:link w:val="BodyTextIndentChar"/>
    <w:rsid w:val="00B1047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10470"/>
    <w:rPr>
      <w:sz w:val="24"/>
      <w:szCs w:val="24"/>
      <w:lang w:val="en-CA" w:eastAsia="es-ES"/>
    </w:rPr>
  </w:style>
  <w:style w:type="character" w:styleId="Hyperlink">
    <w:name w:val="Hyperlink"/>
    <w:basedOn w:val="DefaultParagraphFont"/>
    <w:rsid w:val="00174B57"/>
    <w:rPr>
      <w:color w:val="0000FF"/>
      <w:u w:val="single"/>
    </w:rPr>
  </w:style>
  <w:style w:type="table" w:styleId="TableSimple2">
    <w:name w:val="Table Simple 2"/>
    <w:basedOn w:val="TableNormal"/>
    <w:rsid w:val="00FF4A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citationproper1">
    <w:name w:val="citationproper1"/>
    <w:basedOn w:val="DefaultParagraphFont"/>
    <w:rsid w:val="008C611D"/>
  </w:style>
  <w:style w:type="character" w:customStyle="1" w:styleId="Heading7Char">
    <w:name w:val="Heading 7 Char"/>
    <w:basedOn w:val="DefaultParagraphFont"/>
    <w:link w:val="Heading7"/>
    <w:semiHidden/>
    <w:rsid w:val="00E97599"/>
    <w:rPr>
      <w:rFonts w:ascii="Calibri" w:eastAsia="Times New Roman" w:hAnsi="Calibri" w:cs="Times New Roman"/>
      <w:sz w:val="24"/>
      <w:szCs w:val="24"/>
      <w:lang w:val="en-CA" w:eastAsia="es-ES"/>
    </w:rPr>
  </w:style>
  <w:style w:type="character" w:customStyle="1" w:styleId="Heading9Char">
    <w:name w:val="Heading 9 Char"/>
    <w:basedOn w:val="DefaultParagraphFont"/>
    <w:link w:val="Heading9"/>
    <w:semiHidden/>
    <w:rsid w:val="00E97599"/>
    <w:rPr>
      <w:rFonts w:ascii="Cambria" w:eastAsia="Times New Roman" w:hAnsi="Cambria" w:cs="Times New Roman"/>
      <w:sz w:val="22"/>
      <w:szCs w:val="22"/>
      <w:lang w:val="en-CA" w:eastAsia="es-ES"/>
    </w:rPr>
  </w:style>
  <w:style w:type="paragraph" w:styleId="Subtitle">
    <w:name w:val="Subtitle"/>
    <w:basedOn w:val="Normal"/>
    <w:link w:val="SubtitleChar"/>
    <w:qFormat/>
    <w:rsid w:val="00E97599"/>
    <w:pPr>
      <w:spacing w:after="120"/>
      <w:jc w:val="center"/>
    </w:pPr>
    <w:rPr>
      <w:b/>
      <w:sz w:val="22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E97599"/>
    <w:rPr>
      <w:b/>
      <w:sz w:val="22"/>
      <w:lang w:val="en-CA" w:eastAsia="en-US"/>
    </w:rPr>
  </w:style>
  <w:style w:type="character" w:customStyle="1" w:styleId="Heading1Char">
    <w:name w:val="Heading 1 Char"/>
    <w:basedOn w:val="DefaultParagraphFont"/>
    <w:link w:val="Heading1"/>
    <w:rsid w:val="00BE39FC"/>
    <w:rPr>
      <w:rFonts w:ascii="Cambria" w:eastAsia="Times New Roman" w:hAnsi="Cambria" w:cs="Times New Roman"/>
      <w:b/>
      <w:bCs/>
      <w:kern w:val="32"/>
      <w:sz w:val="32"/>
      <w:szCs w:val="32"/>
      <w:lang w:val="en-CA" w:eastAsia="es-ES"/>
    </w:rPr>
  </w:style>
  <w:style w:type="character" w:styleId="LineNumber">
    <w:name w:val="line number"/>
    <w:basedOn w:val="DefaultParagraphFont"/>
    <w:rsid w:val="00E708CB"/>
  </w:style>
  <w:style w:type="character" w:customStyle="1" w:styleId="street-address">
    <w:name w:val="street-address"/>
    <w:basedOn w:val="DefaultParagraphFont"/>
    <w:rsid w:val="00757452"/>
  </w:style>
  <w:style w:type="character" w:customStyle="1" w:styleId="locality">
    <w:name w:val="locality"/>
    <w:basedOn w:val="DefaultParagraphFont"/>
    <w:rsid w:val="00757452"/>
  </w:style>
  <w:style w:type="character" w:customStyle="1" w:styleId="postal-code">
    <w:name w:val="postal-code"/>
    <w:basedOn w:val="DefaultParagraphFont"/>
    <w:rsid w:val="00757452"/>
  </w:style>
  <w:style w:type="character" w:customStyle="1" w:styleId="country-name">
    <w:name w:val="country-name"/>
    <w:basedOn w:val="DefaultParagraphFont"/>
    <w:rsid w:val="00757452"/>
  </w:style>
  <w:style w:type="character" w:customStyle="1" w:styleId="value">
    <w:name w:val="value"/>
    <w:basedOn w:val="DefaultParagraphFont"/>
    <w:rsid w:val="00757452"/>
  </w:style>
  <w:style w:type="character" w:styleId="FollowedHyperlink">
    <w:name w:val="FollowedHyperlink"/>
    <w:basedOn w:val="DefaultParagraphFont"/>
    <w:rsid w:val="00C31D49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9B3D2E"/>
    <w:pPr>
      <w:jc w:val="center"/>
    </w:pPr>
    <w:rPr>
      <w:noProof/>
      <w:lang w:val="es-E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B3D2E"/>
    <w:rPr>
      <w:noProof/>
      <w:sz w:val="24"/>
      <w:szCs w:val="24"/>
      <w:lang w:val="es-ES" w:eastAsia="es-ES"/>
    </w:rPr>
  </w:style>
  <w:style w:type="paragraph" w:customStyle="1" w:styleId="EndNoteBibliography">
    <w:name w:val="EndNote Bibliography"/>
    <w:basedOn w:val="Normal"/>
    <w:link w:val="EndNoteBibliographyChar"/>
    <w:rsid w:val="009B3D2E"/>
    <w:rPr>
      <w:noProof/>
      <w:lang w:val="es-ES"/>
    </w:rPr>
  </w:style>
  <w:style w:type="character" w:customStyle="1" w:styleId="EndNoteBibliographyChar">
    <w:name w:val="EndNote Bibliography Char"/>
    <w:basedOn w:val="DefaultParagraphFont"/>
    <w:link w:val="EndNoteBibliography"/>
    <w:rsid w:val="009B3D2E"/>
    <w:rPr>
      <w:noProof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852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99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7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6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468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19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6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utherf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4430-A7E3-4E43-AB3A-24352BB1561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0624E9E2-0CEE-42EE-B34A-C0CEBA56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6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PROTOCOL</vt:lpstr>
    </vt:vector>
  </TitlesOfParts>
  <Company>universidad nacional de colombia</Company>
  <LinksUpToDate>false</LinksUpToDate>
  <CharactersWithSpaces>7796</CharactersWithSpaces>
  <SharedDoc>false</SharedDoc>
  <HLinks>
    <vt:vector size="18" baseType="variant">
      <vt:variant>
        <vt:i4>6029336</vt:i4>
      </vt:variant>
      <vt:variant>
        <vt:i4>6</vt:i4>
      </vt:variant>
      <vt:variant>
        <vt:i4>0</vt:i4>
      </vt:variant>
      <vt:variant>
        <vt:i4>5</vt:i4>
      </vt:variant>
      <vt:variant>
        <vt:lpwstr>http://www.sciencelab.com/msds.php?msdsId=9924299</vt:lpwstr>
      </vt:variant>
      <vt:variant>
        <vt:lpwstr/>
      </vt:variant>
      <vt:variant>
        <vt:i4>458819</vt:i4>
      </vt:variant>
      <vt:variant>
        <vt:i4>3</vt:i4>
      </vt:variant>
      <vt:variant>
        <vt:i4>0</vt:i4>
      </vt:variant>
      <vt:variant>
        <vt:i4>5</vt:i4>
      </vt:variant>
      <vt:variant>
        <vt:lpwstr>http://www.ats.ucla.edu/stat/stata/ado/analysis/</vt:lpwstr>
      </vt:variant>
      <vt:variant>
        <vt:lpwstr/>
      </vt:variant>
      <vt:variant>
        <vt:i4>5505122</vt:i4>
      </vt:variant>
      <vt:variant>
        <vt:i4>0</vt:i4>
      </vt:variant>
      <vt:variant>
        <vt:i4>0</vt:i4>
      </vt:variant>
      <vt:variant>
        <vt:i4>5</vt:i4>
      </vt:variant>
      <vt:variant>
        <vt:lpwstr>mailto:c.montoya@massey.ac.nz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PROTOCOL</dc:title>
  <dc:creator>universidad nacional de colombia</dc:creator>
  <cp:lastModifiedBy>Montoya, Carlos</cp:lastModifiedBy>
  <cp:revision>2</cp:revision>
  <cp:lastPrinted>2018-05-27T21:53:00Z</cp:lastPrinted>
  <dcterms:created xsi:type="dcterms:W3CDTF">2019-01-30T16:19:00Z</dcterms:created>
  <dcterms:modified xsi:type="dcterms:W3CDTF">2019-01-30T16:19:00Z</dcterms:modified>
</cp:coreProperties>
</file>