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6F" w:rsidRPr="00F21E3E" w:rsidRDefault="008F4F34">
      <w:pPr>
        <w:spacing w:before="100" w:after="100" w:line="240" w:lineRule="auto"/>
        <w:rPr>
          <w:lang w:val="en-US"/>
        </w:rPr>
      </w:pPr>
      <w:bookmarkStart w:id="0" w:name="_Ref417985033"/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Supplemental Table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1: List of RT-qPCR primers</w:t>
      </w:r>
    </w:p>
    <w:tbl>
      <w:tblPr>
        <w:tblStyle w:val="Tabellenraster"/>
        <w:tblW w:w="5000" w:type="pct"/>
        <w:tblLook w:val="0000" w:firstRow="0" w:lastRow="0" w:firstColumn="0" w:lastColumn="0" w:noHBand="0" w:noVBand="0"/>
      </w:tblPr>
      <w:tblGrid>
        <w:gridCol w:w="2984"/>
        <w:gridCol w:w="3532"/>
        <w:gridCol w:w="4813"/>
        <w:gridCol w:w="2948"/>
      </w:tblGrid>
      <w:tr w:rsidR="00A82F1F" w:rsidTr="003C4233">
        <w:trPr>
          <w:trHeight w:val="397"/>
        </w:trPr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  <w:t>Target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  <w:t>Ensembl-ID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GB" w:eastAsia="de-DE"/>
              </w:rPr>
              <w:t>II</w:t>
            </w:r>
          </w:p>
        </w:tc>
        <w:tc>
          <w:tcPr>
            <w:tcW w:w="4813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  <w:t>Primer sequences (5´ to 3´)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line="276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  <w:t>Reference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FOXP3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ENSSSCG00000012300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GAA ACA GCA CGT TCC CAG AT</w:t>
            </w:r>
          </w:p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GAA CAT GCG TGT GAA CCA GT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GATA3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ENSSSCG00000011125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ACC TAC CCG CCC TAC GTC</w:t>
            </w:r>
          </w:p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GGT CGA TTC TGT CCG TTC AT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IFNƴ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ENSSSCG00000000481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GGC CAT TCA AAG GAG CAT GGA TGT</w:t>
            </w:r>
          </w:p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TGC TCT CTG GCC TTG GAA CAT AGT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study</w:t>
            </w:r>
          </w:p>
        </w:tc>
      </w:tr>
      <w:tr w:rsidR="00A82F1F" w:rsidRP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IL12b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ENSSSCT00000018557.3</w:t>
            </w:r>
          </w:p>
        </w:tc>
        <w:tc>
          <w:tcPr>
            <w:tcW w:w="4813" w:type="dxa"/>
          </w:tcPr>
          <w:p w:rsidR="00A82F1F" w:rsidRPr="00A82F1F" w:rsidRDefault="00A82F1F" w:rsidP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CAG AGT GGA GTG TCA GGA GG</w:t>
            </w:r>
          </w:p>
          <w:p w:rsidR="00A82F1F" w:rsidRPr="00A82F1F" w:rsidRDefault="00A82F1F" w:rsidP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TCA GCT GCA GAT TCT TGG GA</w:t>
            </w:r>
          </w:p>
        </w:tc>
        <w:tc>
          <w:tcPr>
            <w:tcW w:w="2948" w:type="dxa"/>
          </w:tcPr>
          <w:p w:rsidR="00A82F1F" w:rsidRPr="00A82F1F" w:rsidRDefault="00A82F1F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study</w:t>
            </w:r>
          </w:p>
        </w:tc>
      </w:tr>
      <w:tr w:rsidR="00A82F1F" w:rsidRP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PKCtheta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ENSSSCG00000011131</w:t>
            </w:r>
          </w:p>
        </w:tc>
        <w:tc>
          <w:tcPr>
            <w:tcW w:w="4813" w:type="dxa"/>
          </w:tcPr>
          <w:p w:rsidR="00A82F1F" w:rsidRPr="00A82F1F" w:rsidRDefault="00A82F1F" w:rsidP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GGT GCA CCT ACT TCA AGC TC</w:t>
            </w:r>
          </w:p>
          <w:p w:rsidR="00A82F1F" w:rsidRPr="00A82F1F" w:rsidRDefault="00A82F1F" w:rsidP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CTC CCT CCA GAG CTT TGA GT</w:t>
            </w:r>
          </w:p>
        </w:tc>
        <w:tc>
          <w:tcPr>
            <w:tcW w:w="2948" w:type="dxa"/>
          </w:tcPr>
          <w:p w:rsidR="00A82F1F" w:rsidRPr="00A82F1F" w:rsidRDefault="00A82F1F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RPL19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ENSSSCT00000019062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AACTCCCGTCAGCAGATCC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AGTACCCTTCCGCTTACCG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Meurens et al. (2009)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TBET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 w:rsidRPr="0026322A">
              <w:rPr>
                <w:rStyle w:val="id"/>
                <w:rFonts w:ascii="Arial" w:hAnsi="Arial" w:cs="Arial"/>
                <w:sz w:val="24"/>
                <w:szCs w:val="24"/>
              </w:rPr>
              <w:t>ENSSSCG00000017517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AAT CAG CAC CAA ACC GAG AT</w:t>
            </w:r>
          </w:p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  <w:lang w:val="en-US"/>
              </w:rPr>
            </w:pPr>
            <w:r w:rsidRPr="00A82F1F">
              <w:rPr>
                <w:rFonts w:ascii="Arial" w:hAnsi="Arial" w:cs="Arial"/>
                <w:sz w:val="24"/>
                <w:szCs w:val="24"/>
                <w:lang w:val="en-US"/>
              </w:rPr>
              <w:t>AAT CTG GGT GGA CGT ACA GG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120"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TBP-1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</w:t>
            </w:r>
            <w:r w:rsidR="00A9432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000029370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AACAGTTCAGTAGTTATGAGCCAGA</w:t>
            </w:r>
          </w:p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AGATGTTCTCAAACGCTTCG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Meurens et al. (2009)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after="6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ZIP4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noBreakHyphen/>
              <w:t>003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after="6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ENSSSCT00000033246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ACTAGCGCCCAGTGATCTCC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GCGAAGTCCCCCAGCTC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60" w:line="276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after="6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lastRenderedPageBreak/>
              <w:t>ZIP4-004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after="6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ENSSSCT00000032816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AGGGCCAGGCGGATG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GCGAAGTCCCCCAGCTC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60" w:line="276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after="6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ZIP4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noBreakHyphen/>
              <w:t>201 and ZIP4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noBreakHyphen/>
              <w:t>001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de-DE"/>
              </w:rPr>
              <w:t>I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ENSSSCT00000006485</w:t>
            </w:r>
          </w:p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ENSSSCT00000035628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ACGTCATCCAGACCTTCCTG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TTTGGGTCCTCTGGGTCTG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after="60" w:line="276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This study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ZnT1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ENSSSCT00000024989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CCAGGGGAGCAGGGAACCGA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TCAGCCCGTTGGAGTTGCTGC</w:t>
            </w:r>
          </w:p>
        </w:tc>
        <w:tc>
          <w:tcPr>
            <w:tcW w:w="2948" w:type="dxa"/>
          </w:tcPr>
          <w:p w:rsidR="00A82F1F" w:rsidRDefault="00A82F1F" w:rsidP="00F21E3E">
            <w:pPr>
              <w:spacing w:before="100"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Martin et al. (2013)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ZnT2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ENSSSCT00000025811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GACAGCGCCAGCCAGCATCA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GGCAGCCACCAAAACGCCCA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Martin et al. (2013)</w:t>
            </w:r>
          </w:p>
        </w:tc>
      </w:tr>
      <w:tr w:rsidR="00A82F1F" w:rsidTr="003C4233">
        <w:tc>
          <w:tcPr>
            <w:tcW w:w="2984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ZnT5</w:t>
            </w:r>
          </w:p>
        </w:tc>
        <w:tc>
          <w:tcPr>
            <w:tcW w:w="3532" w:type="dxa"/>
          </w:tcPr>
          <w:p w:rsidR="00A82F1F" w:rsidRDefault="00A82F1F">
            <w:pPr>
              <w:spacing w:before="100"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ENSSSCT00000029407</w:t>
            </w:r>
          </w:p>
        </w:tc>
        <w:tc>
          <w:tcPr>
            <w:tcW w:w="4813" w:type="dxa"/>
          </w:tcPr>
          <w:p w:rsidR="00A82F1F" w:rsidRPr="00A82F1F" w:rsidRDefault="00A82F1F">
            <w:pPr>
              <w:spacing w:before="10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ACCAGTCTCAGTTGGAGGGCTGA</w:t>
            </w:r>
          </w:p>
          <w:p w:rsidR="00A82F1F" w:rsidRPr="00A82F1F" w:rsidRDefault="00A82F1F">
            <w:pPr>
              <w:spacing w:before="100" w:after="60" w:line="276" w:lineRule="auto"/>
              <w:rPr>
                <w:sz w:val="24"/>
                <w:szCs w:val="24"/>
              </w:rPr>
            </w:pPr>
            <w:r w:rsidRPr="00A82F1F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TCCATGGGTATGGGTGTGGGCA</w:t>
            </w:r>
          </w:p>
        </w:tc>
        <w:tc>
          <w:tcPr>
            <w:tcW w:w="2948" w:type="dxa"/>
          </w:tcPr>
          <w:p w:rsidR="00A82F1F" w:rsidRDefault="00A82F1F">
            <w:pPr>
              <w:spacing w:before="100" w:line="276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Martin et al. (2013)</w:t>
            </w:r>
          </w:p>
        </w:tc>
      </w:tr>
    </w:tbl>
    <w:p w:rsidR="00DF056F" w:rsidRPr="00F21E3E" w:rsidRDefault="008F4F34">
      <w:pPr>
        <w:spacing w:before="60" w:after="60" w:line="240" w:lineRule="auto"/>
        <w:jc w:val="both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val="en-US" w:eastAsia="de-DE"/>
        </w:rPr>
        <w:t>I 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Transcripts ZIP4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noBreakHyphen/>
        <w:t>201 and Zip4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noBreakHyphen/>
        <w:t xml:space="preserve">001 both include all 12 exons of the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ZIP4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 gene but they differ in their TSS; the given prim</w:t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t>er pair amplifies both transcripts and does not discriminate them.</w:t>
      </w:r>
    </w:p>
    <w:p w:rsidR="00DF056F" w:rsidRPr="00F21E3E" w:rsidRDefault="008F4F34">
      <w:pPr>
        <w:spacing w:before="100" w:after="60" w:line="240" w:lineRule="auto"/>
        <w:jc w:val="both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val="en-GB" w:eastAsia="de-DE"/>
        </w:rPr>
        <w:t>II </w:t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t>Genome assembly: Sscrofa10.2 (GCA_000003025.4).</w:t>
      </w:r>
    </w:p>
    <w:p w:rsidR="00DF056F" w:rsidRDefault="00DF05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DF056F" w:rsidRDefault="00DF05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sectPr w:rsidR="00DF056F"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17" w:rsidRDefault="00C72717">
      <w:pPr>
        <w:spacing w:after="0" w:line="240" w:lineRule="auto"/>
      </w:pPr>
      <w:r>
        <w:separator/>
      </w:r>
    </w:p>
  </w:endnote>
  <w:endnote w:type="continuationSeparator" w:id="0">
    <w:p w:rsidR="00C72717" w:rsidRDefault="00C7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17" w:rsidRDefault="00C727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2717" w:rsidRDefault="00C7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F"/>
    <w:rsid w:val="0026322A"/>
    <w:rsid w:val="003C4233"/>
    <w:rsid w:val="003F1DD3"/>
    <w:rsid w:val="004C0D4D"/>
    <w:rsid w:val="008F4F34"/>
    <w:rsid w:val="00925210"/>
    <w:rsid w:val="00A82F1F"/>
    <w:rsid w:val="00A843C2"/>
    <w:rsid w:val="00A94327"/>
    <w:rsid w:val="00C72717"/>
    <w:rsid w:val="00DF056F"/>
    <w:rsid w:val="00F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49DD-A186-40D7-B35F-C215A36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id">
    <w:name w:val="id"/>
    <w:basedOn w:val="Absatz-Standardschriftart"/>
  </w:style>
  <w:style w:type="table" w:styleId="EinfacheTabelle1">
    <w:name w:val="Plain Table 1"/>
    <w:basedOn w:val="NormaleTabelle"/>
    <w:uiPriority w:val="41"/>
    <w:rsid w:val="00A82F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A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dc:description/>
  <cp:lastModifiedBy>Susanne</cp:lastModifiedBy>
  <cp:revision>7</cp:revision>
  <dcterms:created xsi:type="dcterms:W3CDTF">2017-03-13T09:36:00Z</dcterms:created>
  <dcterms:modified xsi:type="dcterms:W3CDTF">2018-08-01T09:15:00Z</dcterms:modified>
</cp:coreProperties>
</file>