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45AB" w14:textId="77777777" w:rsidR="00FB0E80" w:rsidRPr="00232292" w:rsidRDefault="00FB0E80" w:rsidP="00FB0E80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lang w:val="en-GB"/>
        </w:rPr>
      </w:pPr>
      <w:r w:rsidRPr="00232292">
        <w:rPr>
          <w:b/>
          <w:bCs/>
          <w:sz w:val="24"/>
          <w:szCs w:val="24"/>
          <w:lang w:val="en-GB"/>
        </w:rPr>
        <w:t>Vitamin D receptor genotype influences risk of upper respiratory infection: supplementary material</w:t>
      </w:r>
    </w:p>
    <w:p w14:paraId="5DDC879E" w14:textId="5BF6B8FD" w:rsidR="00983B18" w:rsidRDefault="00983B18" w:rsidP="00FB0E80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lang w:val="en-GB"/>
        </w:rPr>
      </w:pPr>
    </w:p>
    <w:p w14:paraId="2323A8AD" w14:textId="77777777" w:rsidR="006D0CD4" w:rsidRPr="00232292" w:rsidRDefault="006D0CD4" w:rsidP="00FB0E80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lang w:val="en-GB"/>
        </w:rPr>
      </w:pPr>
    </w:p>
    <w:p w14:paraId="7AE233BE" w14:textId="7B68242E" w:rsidR="00651E79" w:rsidRDefault="006D01B8" w:rsidP="00001C66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Table S</w:t>
      </w:r>
      <w:r>
        <w:rPr>
          <w:b/>
          <w:sz w:val="24"/>
          <w:szCs w:val="24"/>
          <w:lang w:val="en-GB"/>
        </w:rPr>
        <w:t>1</w:t>
      </w:r>
      <w:r w:rsidRPr="00232292">
        <w:rPr>
          <w:b/>
          <w:sz w:val="24"/>
          <w:szCs w:val="24"/>
          <w:lang w:val="en-GB"/>
        </w:rPr>
        <w:t>:</w:t>
      </w:r>
      <w:r w:rsidRPr="00232292">
        <w:rPr>
          <w:sz w:val="24"/>
          <w:szCs w:val="24"/>
          <w:lang w:val="en-GB"/>
        </w:rPr>
        <w:t xml:space="preserve"> </w:t>
      </w:r>
      <w:r w:rsidR="006D0CD4">
        <w:rPr>
          <w:sz w:val="24"/>
          <w:szCs w:val="24"/>
          <w:lang w:val="en-GB"/>
        </w:rPr>
        <w:t>Clinical trial dosing regimens, discovery cohort.</w:t>
      </w:r>
    </w:p>
    <w:p w14:paraId="0EC128F5" w14:textId="234CF482" w:rsidR="006D01B8" w:rsidRDefault="006D01B8" w:rsidP="00001C66">
      <w:pPr>
        <w:rPr>
          <w:b/>
          <w:sz w:val="24"/>
          <w:szCs w:val="24"/>
          <w:lang w:val="en-GB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881"/>
        <w:gridCol w:w="732"/>
        <w:gridCol w:w="2169"/>
        <w:gridCol w:w="5149"/>
      </w:tblGrid>
      <w:tr w:rsidR="006D0CD4" w:rsidRPr="006D0CD4" w14:paraId="278BDC52" w14:textId="77777777" w:rsidTr="006D0C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F304" w14:textId="77777777" w:rsidR="006D0CD4" w:rsidRPr="006D0CD4" w:rsidRDefault="006D0CD4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auto"/>
                <w:sz w:val="16"/>
                <w:szCs w:val="14"/>
                <w:lang w:eastAsia="en-GB"/>
              </w:rPr>
            </w:pPr>
            <w:r w:rsidRPr="006D0CD4">
              <w:rPr>
                <w:b/>
                <w:sz w:val="16"/>
                <w:szCs w:val="14"/>
                <w:lang w:eastAsia="en-GB"/>
              </w:rPr>
              <w:t>Trial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B653" w14:textId="77777777" w:rsidR="006D0CD4" w:rsidRPr="006D0CD4" w:rsidRDefault="006D0CD4">
            <w:pPr>
              <w:autoSpaceDE w:val="0"/>
              <w:autoSpaceDN w:val="0"/>
              <w:adjustRightInd w:val="0"/>
              <w:rPr>
                <w:b/>
                <w:sz w:val="16"/>
                <w:szCs w:val="14"/>
                <w:lang w:eastAsia="en-GB"/>
              </w:rPr>
            </w:pPr>
            <w:r w:rsidRPr="006D0CD4">
              <w:rPr>
                <w:b/>
                <w:sz w:val="16"/>
                <w:szCs w:val="14"/>
                <w:lang w:eastAsia="en-GB"/>
              </w:rPr>
              <w:t>Arm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47C6" w14:textId="77777777" w:rsidR="006D0CD4" w:rsidRPr="006D0CD4" w:rsidRDefault="006D0CD4">
            <w:pPr>
              <w:autoSpaceDE w:val="0"/>
              <w:autoSpaceDN w:val="0"/>
              <w:adjustRightInd w:val="0"/>
              <w:rPr>
                <w:b/>
                <w:sz w:val="16"/>
                <w:szCs w:val="14"/>
                <w:lang w:eastAsia="en-GB"/>
              </w:rPr>
            </w:pPr>
            <w:r w:rsidRPr="006D0CD4">
              <w:rPr>
                <w:b/>
                <w:sz w:val="16"/>
                <w:szCs w:val="14"/>
                <w:lang w:eastAsia="en-GB"/>
              </w:rPr>
              <w:t>Type of participant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448E" w14:textId="77777777" w:rsidR="006D0CD4" w:rsidRPr="006D0CD4" w:rsidRDefault="006D0CD4">
            <w:pPr>
              <w:autoSpaceDE w:val="0"/>
              <w:autoSpaceDN w:val="0"/>
              <w:adjustRightInd w:val="0"/>
              <w:rPr>
                <w:b/>
                <w:sz w:val="16"/>
                <w:szCs w:val="14"/>
                <w:lang w:eastAsia="en-GB"/>
              </w:rPr>
            </w:pPr>
            <w:r w:rsidRPr="006D0CD4">
              <w:rPr>
                <w:b/>
                <w:sz w:val="16"/>
                <w:szCs w:val="14"/>
                <w:lang w:eastAsia="en-GB"/>
              </w:rPr>
              <w:t xml:space="preserve">One-year regimen </w:t>
            </w:r>
          </w:p>
        </w:tc>
      </w:tr>
      <w:tr w:rsidR="006D0CD4" w:rsidRPr="006D0CD4" w14:paraId="6C62A24E" w14:textId="77777777" w:rsidTr="006D0CD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FC5F" w14:textId="696690DD" w:rsidR="006D0CD4" w:rsidRPr="006D0CD4" w:rsidRDefault="006D0CD4">
            <w:pPr>
              <w:autoSpaceDE w:val="0"/>
              <w:autoSpaceDN w:val="0"/>
              <w:adjustRightInd w:val="0"/>
              <w:rPr>
                <w:sz w:val="16"/>
                <w:szCs w:val="14"/>
                <w:lang w:eastAsia="en-GB"/>
              </w:rPr>
            </w:pPr>
            <w:proofErr w:type="spellStart"/>
            <w:r w:rsidRPr="006D0CD4">
              <w:rPr>
                <w:sz w:val="16"/>
                <w:szCs w:val="14"/>
                <w:lang w:eastAsia="en-GB"/>
              </w:rPr>
              <w:t>ViDiAs</w:t>
            </w:r>
            <w:proofErr w:type="spellEnd"/>
            <w:r w:rsidRPr="006D0CD4">
              <w:rPr>
                <w:sz w:val="16"/>
                <w:szCs w:val="14"/>
                <w:lang w:eastAsia="en-GB"/>
              </w:rPr>
              <w:t xml:space="preserve"> </w:t>
            </w:r>
            <w:r w:rsidRPr="006D0CD4">
              <w:rPr>
                <w:sz w:val="16"/>
                <w:szCs w:val="14"/>
                <w:lang w:eastAsia="en-GB"/>
              </w:rPr>
              <w:fldChar w:fldCharType="begin">
                <w:fldData xml:space="preserve">PEVuZE5vdGU+PENpdGU+PEF1dGhvcj5NYXJ0aW5lYXU8L0F1dGhvcj48WWVhcj4yMDE1PC9ZZWFy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</w:fldData>
              </w:fldChar>
            </w:r>
            <w:r w:rsidRPr="006D0CD4">
              <w:rPr>
                <w:sz w:val="16"/>
                <w:szCs w:val="14"/>
                <w:lang w:eastAsia="en-GB"/>
              </w:rPr>
              <w:instrText xml:space="preserve"> ADDIN EN.CITE </w:instrText>
            </w:r>
            <w:r w:rsidRPr="006D0CD4">
              <w:rPr>
                <w:sz w:val="16"/>
                <w:szCs w:val="14"/>
                <w:lang w:eastAsia="en-GB"/>
              </w:rPr>
              <w:fldChar w:fldCharType="begin">
                <w:fldData xml:space="preserve">PEVuZE5vdGU+PENpdGU+PEF1dGhvcj5NYXJ0aW5lYXU8L0F1dGhvcj48WWVhcj4yMDE1PC9ZZWFy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</w:fldData>
              </w:fldChar>
            </w:r>
            <w:r w:rsidRPr="006D0CD4">
              <w:rPr>
                <w:sz w:val="16"/>
                <w:szCs w:val="14"/>
                <w:lang w:eastAsia="en-GB"/>
              </w:rPr>
              <w:instrText xml:space="preserve"> ADDIN EN.CITE.DATA </w:instrText>
            </w:r>
            <w:r w:rsidRPr="006D0CD4">
              <w:rPr>
                <w:sz w:val="16"/>
                <w:szCs w:val="14"/>
                <w:lang w:eastAsia="en-GB"/>
              </w:rPr>
            </w:r>
            <w:r w:rsidRPr="006D0CD4">
              <w:rPr>
                <w:sz w:val="16"/>
                <w:szCs w:val="14"/>
                <w:lang w:eastAsia="en-GB"/>
              </w:rPr>
              <w:fldChar w:fldCharType="end"/>
            </w:r>
            <w:r w:rsidRPr="006D0CD4">
              <w:rPr>
                <w:sz w:val="16"/>
                <w:szCs w:val="14"/>
                <w:lang w:eastAsia="en-GB"/>
              </w:rPr>
              <w:fldChar w:fldCharType="separate"/>
            </w:r>
            <w:r w:rsidRPr="006D0CD4">
              <w:rPr>
                <w:noProof/>
                <w:sz w:val="16"/>
                <w:szCs w:val="14"/>
                <w:lang w:eastAsia="en-GB"/>
              </w:rPr>
              <w:t>(1)</w:t>
            </w:r>
            <w:r w:rsidRPr="006D0CD4">
              <w:rPr>
                <w:sz w:val="16"/>
                <w:szCs w:val="14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A666" w14:textId="77777777" w:rsidR="006D0CD4" w:rsidRPr="006D0CD4" w:rsidRDefault="006D0CD4">
            <w:pPr>
              <w:autoSpaceDE w:val="0"/>
              <w:autoSpaceDN w:val="0"/>
              <w:adjustRightInd w:val="0"/>
              <w:rPr>
                <w:sz w:val="16"/>
                <w:szCs w:val="14"/>
                <w:lang w:eastAsia="en-GB"/>
              </w:rPr>
            </w:pPr>
            <w:r w:rsidRPr="006D0CD4">
              <w:rPr>
                <w:sz w:val="16"/>
                <w:szCs w:val="14"/>
                <w:lang w:eastAsia="en-GB"/>
              </w:rPr>
              <w:t>Active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6163" w14:textId="77777777" w:rsidR="006D0CD4" w:rsidRPr="006D0CD4" w:rsidRDefault="006D0CD4">
            <w:pPr>
              <w:autoSpaceDE w:val="0"/>
              <w:autoSpaceDN w:val="0"/>
              <w:adjustRightInd w:val="0"/>
              <w:rPr>
                <w:sz w:val="16"/>
                <w:szCs w:val="14"/>
                <w:lang w:eastAsia="en-GB"/>
              </w:rPr>
            </w:pPr>
            <w:r w:rsidRPr="006D0CD4">
              <w:rPr>
                <w:sz w:val="16"/>
                <w:szCs w:val="14"/>
                <w:lang w:eastAsia="en-GB"/>
              </w:rPr>
              <w:t>Adults with asthma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CDA3" w14:textId="77777777" w:rsidR="006D0CD4" w:rsidRPr="006D0CD4" w:rsidRDefault="006D0CD4">
            <w:pPr>
              <w:autoSpaceDE w:val="0"/>
              <w:autoSpaceDN w:val="0"/>
              <w:adjustRightInd w:val="0"/>
              <w:rPr>
                <w:sz w:val="16"/>
                <w:szCs w:val="14"/>
                <w:lang w:eastAsia="en-GB"/>
              </w:rPr>
            </w:pPr>
            <w:r w:rsidRPr="006D0CD4">
              <w:rPr>
                <w:sz w:val="16"/>
                <w:szCs w:val="14"/>
                <w:lang w:eastAsia="en-GB"/>
              </w:rPr>
              <w:t>6 x 3 mg (120,000 IU) vitamin D</w:t>
            </w:r>
            <w:r w:rsidRPr="006D0CD4">
              <w:rPr>
                <w:sz w:val="16"/>
                <w:szCs w:val="14"/>
                <w:vertAlign w:val="subscript"/>
                <w:lang w:eastAsia="en-GB"/>
              </w:rPr>
              <w:t>3</w:t>
            </w:r>
            <w:r w:rsidRPr="006D0CD4">
              <w:rPr>
                <w:sz w:val="16"/>
                <w:szCs w:val="14"/>
                <w:lang w:eastAsia="en-GB"/>
              </w:rPr>
              <w:t xml:space="preserve"> once every 2 months</w:t>
            </w:r>
          </w:p>
        </w:tc>
      </w:tr>
      <w:tr w:rsidR="006D0CD4" w:rsidRPr="006D0CD4" w14:paraId="0E0C9864" w14:textId="77777777" w:rsidTr="006D0C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7E1A" w14:textId="77777777" w:rsidR="006D0CD4" w:rsidRPr="006D0CD4" w:rsidRDefault="006D0CD4">
            <w:pPr>
              <w:rPr>
                <w:rFonts w:eastAsia="Times New Roman"/>
                <w:sz w:val="16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7759" w14:textId="77777777" w:rsidR="006D0CD4" w:rsidRPr="006D0CD4" w:rsidRDefault="006D0CD4">
            <w:pPr>
              <w:autoSpaceDE w:val="0"/>
              <w:autoSpaceDN w:val="0"/>
              <w:adjustRightInd w:val="0"/>
              <w:rPr>
                <w:sz w:val="16"/>
                <w:szCs w:val="14"/>
                <w:lang w:eastAsia="en-GB"/>
              </w:rPr>
            </w:pPr>
            <w:r w:rsidRPr="006D0CD4">
              <w:rPr>
                <w:sz w:val="16"/>
                <w:szCs w:val="14"/>
                <w:lang w:eastAsia="en-GB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6B3E" w14:textId="77777777" w:rsidR="006D0CD4" w:rsidRPr="006D0CD4" w:rsidRDefault="006D0CD4">
            <w:pPr>
              <w:autoSpaceDE w:val="0"/>
              <w:autoSpaceDN w:val="0"/>
              <w:adjustRightInd w:val="0"/>
              <w:rPr>
                <w:sz w:val="16"/>
                <w:szCs w:val="14"/>
                <w:lang w:eastAsia="en-GB"/>
              </w:rPr>
            </w:pPr>
            <w:r w:rsidRPr="006D0CD4">
              <w:rPr>
                <w:sz w:val="16"/>
                <w:szCs w:val="14"/>
                <w:lang w:eastAsia="en-GB"/>
              </w:rPr>
              <w:t>Adults with asthma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2887" w14:textId="77777777" w:rsidR="006D0CD4" w:rsidRPr="006D0CD4" w:rsidRDefault="006D0CD4">
            <w:pPr>
              <w:autoSpaceDE w:val="0"/>
              <w:autoSpaceDN w:val="0"/>
              <w:adjustRightInd w:val="0"/>
              <w:rPr>
                <w:sz w:val="16"/>
                <w:szCs w:val="14"/>
                <w:lang w:eastAsia="en-GB"/>
              </w:rPr>
            </w:pPr>
            <w:r w:rsidRPr="006D0CD4">
              <w:rPr>
                <w:sz w:val="16"/>
                <w:szCs w:val="14"/>
                <w:lang w:eastAsia="en-GB"/>
              </w:rPr>
              <w:t>6 x placebo once every 2 months</w:t>
            </w:r>
          </w:p>
        </w:tc>
      </w:tr>
      <w:tr w:rsidR="006D0CD4" w:rsidRPr="006D0CD4" w14:paraId="2DE37BD9" w14:textId="77777777" w:rsidTr="006D0CD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E389" w14:textId="7985F66D" w:rsidR="006D0CD4" w:rsidRPr="006D0CD4" w:rsidRDefault="006D0CD4">
            <w:pPr>
              <w:autoSpaceDE w:val="0"/>
              <w:autoSpaceDN w:val="0"/>
              <w:adjustRightInd w:val="0"/>
              <w:rPr>
                <w:sz w:val="16"/>
                <w:szCs w:val="14"/>
                <w:lang w:eastAsia="en-GB"/>
              </w:rPr>
            </w:pPr>
            <w:proofErr w:type="spellStart"/>
            <w:r w:rsidRPr="006D0CD4">
              <w:rPr>
                <w:sz w:val="16"/>
                <w:szCs w:val="14"/>
                <w:lang w:eastAsia="en-GB"/>
              </w:rPr>
              <w:t>ViDiCO</w:t>
            </w:r>
            <w:proofErr w:type="spellEnd"/>
            <w:r w:rsidRPr="006D0CD4">
              <w:rPr>
                <w:sz w:val="16"/>
                <w:szCs w:val="14"/>
                <w:lang w:eastAsia="en-GB"/>
              </w:rPr>
              <w:t xml:space="preserve"> </w:t>
            </w:r>
            <w:r w:rsidRPr="006D0CD4">
              <w:rPr>
                <w:sz w:val="16"/>
                <w:szCs w:val="14"/>
                <w:lang w:eastAsia="en-GB"/>
              </w:rPr>
              <w:fldChar w:fldCharType="begin">
                <w:fldData xml:space="preserve">PEVuZE5vdGU+PENpdGU+PEF1dGhvcj5NYXJ0aW5lYXU8L0F1dGhvcj48WWVhcj4yMDE1PC9ZZWFy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</w:fldData>
              </w:fldChar>
            </w:r>
            <w:r w:rsidRPr="006D0CD4">
              <w:rPr>
                <w:sz w:val="16"/>
                <w:szCs w:val="14"/>
                <w:lang w:eastAsia="en-GB"/>
              </w:rPr>
              <w:instrText xml:space="preserve"> ADDIN EN.CITE </w:instrText>
            </w:r>
            <w:r w:rsidRPr="006D0CD4">
              <w:rPr>
                <w:sz w:val="16"/>
                <w:szCs w:val="14"/>
                <w:lang w:eastAsia="en-GB"/>
              </w:rPr>
              <w:fldChar w:fldCharType="begin">
                <w:fldData xml:space="preserve">PEVuZE5vdGU+PENpdGU+PEF1dGhvcj5NYXJ0aW5lYXU8L0F1dGhvcj48WWVhcj4yMDE1PC9ZZWFy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</w:fldData>
              </w:fldChar>
            </w:r>
            <w:r w:rsidRPr="006D0CD4">
              <w:rPr>
                <w:sz w:val="16"/>
                <w:szCs w:val="14"/>
                <w:lang w:eastAsia="en-GB"/>
              </w:rPr>
              <w:instrText xml:space="preserve"> ADDIN EN.CITE.DATA </w:instrText>
            </w:r>
            <w:r w:rsidRPr="006D0CD4">
              <w:rPr>
                <w:sz w:val="16"/>
                <w:szCs w:val="14"/>
                <w:lang w:eastAsia="en-GB"/>
              </w:rPr>
            </w:r>
            <w:r w:rsidRPr="006D0CD4">
              <w:rPr>
                <w:sz w:val="16"/>
                <w:szCs w:val="14"/>
                <w:lang w:eastAsia="en-GB"/>
              </w:rPr>
              <w:fldChar w:fldCharType="end"/>
            </w:r>
            <w:r w:rsidRPr="006D0CD4">
              <w:rPr>
                <w:sz w:val="16"/>
                <w:szCs w:val="14"/>
                <w:lang w:eastAsia="en-GB"/>
              </w:rPr>
              <w:fldChar w:fldCharType="separate"/>
            </w:r>
            <w:r w:rsidRPr="006D0CD4">
              <w:rPr>
                <w:noProof/>
                <w:sz w:val="16"/>
                <w:szCs w:val="14"/>
                <w:lang w:eastAsia="en-GB"/>
              </w:rPr>
              <w:t>(2)</w:t>
            </w:r>
            <w:r w:rsidRPr="006D0CD4">
              <w:rPr>
                <w:sz w:val="16"/>
                <w:szCs w:val="14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C2E1" w14:textId="77777777" w:rsidR="006D0CD4" w:rsidRPr="006D0CD4" w:rsidRDefault="006D0CD4">
            <w:pPr>
              <w:autoSpaceDE w:val="0"/>
              <w:autoSpaceDN w:val="0"/>
              <w:adjustRightInd w:val="0"/>
              <w:rPr>
                <w:sz w:val="16"/>
                <w:szCs w:val="14"/>
                <w:lang w:eastAsia="en-GB"/>
              </w:rPr>
            </w:pPr>
            <w:r w:rsidRPr="006D0CD4">
              <w:rPr>
                <w:sz w:val="16"/>
                <w:szCs w:val="14"/>
                <w:lang w:eastAsia="en-GB"/>
              </w:rPr>
              <w:t>Active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0FDA" w14:textId="77777777" w:rsidR="006D0CD4" w:rsidRPr="006D0CD4" w:rsidRDefault="006D0CD4">
            <w:pPr>
              <w:autoSpaceDE w:val="0"/>
              <w:autoSpaceDN w:val="0"/>
              <w:adjustRightInd w:val="0"/>
              <w:rPr>
                <w:sz w:val="16"/>
                <w:szCs w:val="14"/>
                <w:lang w:eastAsia="en-GB"/>
              </w:rPr>
            </w:pPr>
            <w:r w:rsidRPr="006D0CD4">
              <w:rPr>
                <w:sz w:val="16"/>
                <w:szCs w:val="14"/>
                <w:lang w:eastAsia="en-GB"/>
              </w:rPr>
              <w:t>Adults with COPD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D711" w14:textId="77777777" w:rsidR="006D0CD4" w:rsidRPr="006D0CD4" w:rsidRDefault="006D0CD4">
            <w:pPr>
              <w:autoSpaceDE w:val="0"/>
              <w:autoSpaceDN w:val="0"/>
              <w:adjustRightInd w:val="0"/>
              <w:rPr>
                <w:sz w:val="16"/>
                <w:szCs w:val="14"/>
                <w:lang w:eastAsia="en-GB"/>
              </w:rPr>
            </w:pPr>
            <w:r w:rsidRPr="006D0CD4">
              <w:rPr>
                <w:sz w:val="16"/>
                <w:szCs w:val="14"/>
                <w:lang w:eastAsia="en-GB"/>
              </w:rPr>
              <w:t>6 x 3 mg (120,000 IU) vitamin D</w:t>
            </w:r>
            <w:r w:rsidRPr="006D0CD4">
              <w:rPr>
                <w:sz w:val="16"/>
                <w:szCs w:val="14"/>
                <w:vertAlign w:val="subscript"/>
                <w:lang w:eastAsia="en-GB"/>
              </w:rPr>
              <w:t>3</w:t>
            </w:r>
            <w:r w:rsidRPr="006D0CD4">
              <w:rPr>
                <w:sz w:val="16"/>
                <w:szCs w:val="14"/>
                <w:lang w:eastAsia="en-GB"/>
              </w:rPr>
              <w:t xml:space="preserve"> once every 2 months</w:t>
            </w:r>
          </w:p>
        </w:tc>
      </w:tr>
      <w:tr w:rsidR="006D0CD4" w:rsidRPr="006D0CD4" w14:paraId="1CE42D09" w14:textId="77777777" w:rsidTr="006D0C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F10D" w14:textId="77777777" w:rsidR="006D0CD4" w:rsidRPr="006D0CD4" w:rsidRDefault="006D0CD4">
            <w:pPr>
              <w:rPr>
                <w:rFonts w:eastAsia="Times New Roman"/>
                <w:sz w:val="16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428E" w14:textId="77777777" w:rsidR="006D0CD4" w:rsidRPr="006D0CD4" w:rsidRDefault="006D0CD4">
            <w:pPr>
              <w:autoSpaceDE w:val="0"/>
              <w:autoSpaceDN w:val="0"/>
              <w:adjustRightInd w:val="0"/>
              <w:rPr>
                <w:sz w:val="16"/>
                <w:szCs w:val="14"/>
                <w:lang w:eastAsia="en-GB"/>
              </w:rPr>
            </w:pPr>
            <w:r w:rsidRPr="006D0CD4">
              <w:rPr>
                <w:sz w:val="16"/>
                <w:szCs w:val="14"/>
                <w:lang w:eastAsia="en-GB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42B1" w14:textId="77777777" w:rsidR="006D0CD4" w:rsidRPr="006D0CD4" w:rsidRDefault="006D0CD4">
            <w:pPr>
              <w:autoSpaceDE w:val="0"/>
              <w:autoSpaceDN w:val="0"/>
              <w:adjustRightInd w:val="0"/>
              <w:rPr>
                <w:sz w:val="16"/>
                <w:szCs w:val="14"/>
                <w:lang w:eastAsia="en-GB"/>
              </w:rPr>
            </w:pPr>
            <w:r w:rsidRPr="006D0CD4">
              <w:rPr>
                <w:sz w:val="16"/>
                <w:szCs w:val="14"/>
                <w:lang w:eastAsia="en-GB"/>
              </w:rPr>
              <w:t>Adults with COPD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3294" w14:textId="77777777" w:rsidR="006D0CD4" w:rsidRPr="006D0CD4" w:rsidRDefault="006D0CD4">
            <w:pPr>
              <w:autoSpaceDE w:val="0"/>
              <w:autoSpaceDN w:val="0"/>
              <w:adjustRightInd w:val="0"/>
              <w:rPr>
                <w:sz w:val="16"/>
                <w:szCs w:val="14"/>
                <w:lang w:eastAsia="en-GB"/>
              </w:rPr>
            </w:pPr>
            <w:r w:rsidRPr="006D0CD4">
              <w:rPr>
                <w:sz w:val="16"/>
                <w:szCs w:val="14"/>
                <w:lang w:eastAsia="en-GB"/>
              </w:rPr>
              <w:t>6 x placebo once every 2 months</w:t>
            </w:r>
          </w:p>
        </w:tc>
      </w:tr>
      <w:tr w:rsidR="006D0CD4" w:rsidRPr="006D0CD4" w14:paraId="0307C436" w14:textId="77777777" w:rsidTr="006D0CD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80DE" w14:textId="49F6BF6D" w:rsidR="006D0CD4" w:rsidRPr="006D0CD4" w:rsidRDefault="006D0CD4">
            <w:pPr>
              <w:autoSpaceDE w:val="0"/>
              <w:autoSpaceDN w:val="0"/>
              <w:adjustRightInd w:val="0"/>
              <w:rPr>
                <w:sz w:val="16"/>
                <w:szCs w:val="14"/>
                <w:lang w:eastAsia="en-GB"/>
              </w:rPr>
            </w:pPr>
            <w:proofErr w:type="spellStart"/>
            <w:r w:rsidRPr="006D0CD4">
              <w:rPr>
                <w:sz w:val="16"/>
                <w:szCs w:val="14"/>
                <w:lang w:eastAsia="en-GB"/>
              </w:rPr>
              <w:t>ViDiFlu</w:t>
            </w:r>
            <w:proofErr w:type="spellEnd"/>
            <w:r w:rsidRPr="006D0CD4">
              <w:rPr>
                <w:sz w:val="16"/>
                <w:szCs w:val="14"/>
                <w:lang w:eastAsia="en-GB"/>
              </w:rPr>
              <w:t xml:space="preserve"> </w:t>
            </w:r>
            <w:r w:rsidRPr="006D0CD4">
              <w:rPr>
                <w:sz w:val="16"/>
                <w:szCs w:val="14"/>
                <w:lang w:eastAsia="en-GB"/>
              </w:rPr>
              <w:fldChar w:fldCharType="begin">
                <w:fldData xml:space="preserve">PEVuZE5vdGU+PENpdGU+PEF1dGhvcj5NYXJ0aW5lYXU8L0F1dGhvcj48WWVhcj4yMDE1PC9ZZWFy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==
</w:fldData>
              </w:fldChar>
            </w:r>
            <w:r w:rsidRPr="006D0CD4">
              <w:rPr>
                <w:sz w:val="16"/>
                <w:szCs w:val="14"/>
                <w:lang w:eastAsia="en-GB"/>
              </w:rPr>
              <w:instrText xml:space="preserve"> ADDIN EN.CITE </w:instrText>
            </w:r>
            <w:r w:rsidRPr="006D0CD4">
              <w:rPr>
                <w:sz w:val="16"/>
                <w:szCs w:val="14"/>
                <w:lang w:eastAsia="en-GB"/>
              </w:rPr>
              <w:fldChar w:fldCharType="begin">
                <w:fldData xml:space="preserve">PEVuZE5vdGU+PENpdGU+PEF1dGhvcj5NYXJ0aW5lYXU8L0F1dGhvcj48WWVhcj4yMDE1PC9ZZWFy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==
</w:fldData>
              </w:fldChar>
            </w:r>
            <w:r w:rsidRPr="006D0CD4">
              <w:rPr>
                <w:sz w:val="16"/>
                <w:szCs w:val="14"/>
                <w:lang w:eastAsia="en-GB"/>
              </w:rPr>
              <w:instrText xml:space="preserve"> ADDIN EN.CITE.DATA </w:instrText>
            </w:r>
            <w:r w:rsidRPr="006D0CD4">
              <w:rPr>
                <w:sz w:val="16"/>
                <w:szCs w:val="14"/>
                <w:lang w:eastAsia="en-GB"/>
              </w:rPr>
            </w:r>
            <w:r w:rsidRPr="006D0CD4">
              <w:rPr>
                <w:sz w:val="16"/>
                <w:szCs w:val="14"/>
                <w:lang w:eastAsia="en-GB"/>
              </w:rPr>
              <w:fldChar w:fldCharType="end"/>
            </w:r>
            <w:r w:rsidRPr="006D0CD4">
              <w:rPr>
                <w:sz w:val="16"/>
                <w:szCs w:val="14"/>
                <w:lang w:eastAsia="en-GB"/>
              </w:rPr>
              <w:fldChar w:fldCharType="separate"/>
            </w:r>
            <w:r w:rsidRPr="006D0CD4">
              <w:rPr>
                <w:noProof/>
                <w:sz w:val="16"/>
                <w:szCs w:val="14"/>
                <w:lang w:eastAsia="en-GB"/>
              </w:rPr>
              <w:t>(3)</w:t>
            </w:r>
            <w:r w:rsidRPr="006D0CD4">
              <w:rPr>
                <w:sz w:val="16"/>
                <w:szCs w:val="14"/>
                <w:lang w:eastAsia="en-GB"/>
              </w:rPr>
              <w:fldChar w:fldCharType="end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B33E" w14:textId="77777777" w:rsidR="006D0CD4" w:rsidRPr="006D0CD4" w:rsidRDefault="006D0CD4">
            <w:pPr>
              <w:autoSpaceDE w:val="0"/>
              <w:autoSpaceDN w:val="0"/>
              <w:adjustRightInd w:val="0"/>
              <w:rPr>
                <w:sz w:val="16"/>
                <w:szCs w:val="14"/>
                <w:lang w:eastAsia="en-GB"/>
              </w:rPr>
            </w:pPr>
            <w:r w:rsidRPr="006D0CD4">
              <w:rPr>
                <w:sz w:val="16"/>
                <w:szCs w:val="14"/>
                <w:lang w:eastAsia="en-GB"/>
              </w:rPr>
              <w:t>Active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2F43" w14:textId="77777777" w:rsidR="006D0CD4" w:rsidRPr="006D0CD4" w:rsidRDefault="006D0CD4">
            <w:pPr>
              <w:autoSpaceDE w:val="0"/>
              <w:autoSpaceDN w:val="0"/>
              <w:adjustRightInd w:val="0"/>
              <w:rPr>
                <w:sz w:val="16"/>
                <w:szCs w:val="14"/>
                <w:lang w:eastAsia="en-GB"/>
              </w:rPr>
            </w:pPr>
            <w:proofErr w:type="spellStart"/>
            <w:r w:rsidRPr="006D0CD4">
              <w:rPr>
                <w:sz w:val="16"/>
                <w:szCs w:val="14"/>
                <w:lang w:eastAsia="en-GB"/>
              </w:rPr>
              <w:t>Carers</w:t>
            </w:r>
            <w:proofErr w:type="spellEnd"/>
            <w:proofErr w:type="gramStart"/>
            <w:r w:rsidRPr="006D0CD4">
              <w:rPr>
                <w:sz w:val="16"/>
                <w:szCs w:val="14"/>
                <w:lang w:eastAsia="en-GB"/>
              </w:rPr>
              <w:t>, ,</w:t>
            </w:r>
            <w:proofErr w:type="gramEnd"/>
            <w:r w:rsidRPr="006D0CD4">
              <w:rPr>
                <w:sz w:val="16"/>
                <w:szCs w:val="14"/>
                <w:lang w:eastAsia="en-GB"/>
              </w:rPr>
              <w:t xml:space="preserve"> sheltered accommodation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D9BB" w14:textId="77777777" w:rsidR="006D0CD4" w:rsidRPr="006D0CD4" w:rsidRDefault="006D0CD4">
            <w:pPr>
              <w:autoSpaceDE w:val="0"/>
              <w:autoSpaceDN w:val="0"/>
              <w:adjustRightInd w:val="0"/>
              <w:rPr>
                <w:sz w:val="16"/>
                <w:szCs w:val="14"/>
                <w:lang w:eastAsia="en-GB"/>
              </w:rPr>
            </w:pPr>
            <w:r w:rsidRPr="006D0CD4">
              <w:rPr>
                <w:sz w:val="16"/>
                <w:szCs w:val="14"/>
                <w:lang w:eastAsia="en-GB"/>
              </w:rPr>
              <w:t>6 x 3 mg (120,000 IU) vitamin D</w:t>
            </w:r>
            <w:r w:rsidRPr="006D0CD4">
              <w:rPr>
                <w:sz w:val="16"/>
                <w:szCs w:val="14"/>
                <w:vertAlign w:val="subscript"/>
                <w:lang w:eastAsia="en-GB"/>
              </w:rPr>
              <w:t>3</w:t>
            </w:r>
            <w:r w:rsidRPr="006D0CD4">
              <w:rPr>
                <w:sz w:val="16"/>
                <w:szCs w:val="14"/>
                <w:lang w:eastAsia="en-GB"/>
              </w:rPr>
              <w:t xml:space="preserve"> once every 2 months</w:t>
            </w:r>
          </w:p>
        </w:tc>
      </w:tr>
      <w:tr w:rsidR="006D0CD4" w:rsidRPr="006D0CD4" w14:paraId="002F62D8" w14:textId="77777777" w:rsidTr="006D0C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0709" w14:textId="77777777" w:rsidR="006D0CD4" w:rsidRPr="006D0CD4" w:rsidRDefault="006D0CD4">
            <w:pPr>
              <w:rPr>
                <w:rFonts w:eastAsia="Times New Roman"/>
                <w:sz w:val="16"/>
                <w:szCs w:val="1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BFAF" w14:textId="77777777" w:rsidR="006D0CD4" w:rsidRPr="006D0CD4" w:rsidRDefault="006D0CD4">
            <w:pPr>
              <w:rPr>
                <w:rFonts w:eastAsia="Times New Roman"/>
                <w:sz w:val="16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7E21" w14:textId="77777777" w:rsidR="006D0CD4" w:rsidRPr="006D0CD4" w:rsidRDefault="006D0CD4">
            <w:pPr>
              <w:autoSpaceDE w:val="0"/>
              <w:autoSpaceDN w:val="0"/>
              <w:adjustRightInd w:val="0"/>
              <w:rPr>
                <w:sz w:val="16"/>
                <w:szCs w:val="14"/>
                <w:lang w:eastAsia="en-GB"/>
              </w:rPr>
            </w:pPr>
            <w:r w:rsidRPr="006D0CD4">
              <w:rPr>
                <w:sz w:val="16"/>
                <w:szCs w:val="14"/>
                <w:lang w:eastAsia="en-GB"/>
              </w:rPr>
              <w:t>Residents, sheltered accommodation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A4DD" w14:textId="77777777" w:rsidR="006D0CD4" w:rsidRPr="006D0CD4" w:rsidRDefault="006D0CD4">
            <w:pPr>
              <w:autoSpaceDE w:val="0"/>
              <w:autoSpaceDN w:val="0"/>
              <w:adjustRightInd w:val="0"/>
              <w:rPr>
                <w:sz w:val="16"/>
                <w:szCs w:val="14"/>
                <w:lang w:eastAsia="en-GB"/>
              </w:rPr>
            </w:pPr>
            <w:r w:rsidRPr="006D0CD4">
              <w:rPr>
                <w:sz w:val="16"/>
                <w:szCs w:val="14"/>
                <w:lang w:eastAsia="en-GB"/>
              </w:rPr>
              <w:t>6 x 2.4 mg (96,000 IU) vitamin D</w:t>
            </w:r>
            <w:r w:rsidRPr="006D0CD4">
              <w:rPr>
                <w:sz w:val="16"/>
                <w:szCs w:val="14"/>
                <w:vertAlign w:val="subscript"/>
                <w:lang w:eastAsia="en-GB"/>
              </w:rPr>
              <w:t>3</w:t>
            </w:r>
            <w:r w:rsidRPr="006D0CD4">
              <w:rPr>
                <w:sz w:val="16"/>
                <w:szCs w:val="14"/>
                <w:lang w:eastAsia="en-GB"/>
              </w:rPr>
              <w:t xml:space="preserve"> once every 2 months + 10 µg (400 IU) vitamin D</w:t>
            </w:r>
            <w:r w:rsidRPr="006D0CD4">
              <w:rPr>
                <w:sz w:val="16"/>
                <w:szCs w:val="14"/>
                <w:vertAlign w:val="subscript"/>
                <w:lang w:eastAsia="en-GB"/>
              </w:rPr>
              <w:t>3</w:t>
            </w:r>
            <w:r w:rsidRPr="006D0CD4">
              <w:rPr>
                <w:sz w:val="16"/>
                <w:szCs w:val="14"/>
                <w:lang w:eastAsia="en-GB"/>
              </w:rPr>
              <w:t xml:space="preserve"> daily</w:t>
            </w:r>
          </w:p>
        </w:tc>
      </w:tr>
      <w:tr w:rsidR="006D0CD4" w:rsidRPr="006D0CD4" w14:paraId="32BD9830" w14:textId="77777777" w:rsidTr="006D0C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A08E" w14:textId="77777777" w:rsidR="006D0CD4" w:rsidRPr="006D0CD4" w:rsidRDefault="006D0CD4">
            <w:pPr>
              <w:rPr>
                <w:rFonts w:eastAsia="Times New Roman"/>
                <w:sz w:val="16"/>
                <w:szCs w:val="1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483E" w14:textId="77777777" w:rsidR="006D0CD4" w:rsidRPr="006D0CD4" w:rsidRDefault="006D0CD4">
            <w:pPr>
              <w:autoSpaceDE w:val="0"/>
              <w:autoSpaceDN w:val="0"/>
              <w:adjustRightInd w:val="0"/>
              <w:rPr>
                <w:sz w:val="16"/>
                <w:szCs w:val="14"/>
                <w:lang w:eastAsia="en-GB"/>
              </w:rPr>
            </w:pPr>
            <w:r w:rsidRPr="006D0CD4">
              <w:rPr>
                <w:sz w:val="16"/>
                <w:szCs w:val="14"/>
                <w:lang w:eastAsia="en-GB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66E3" w14:textId="77777777" w:rsidR="006D0CD4" w:rsidRPr="006D0CD4" w:rsidRDefault="006D0CD4">
            <w:pPr>
              <w:autoSpaceDE w:val="0"/>
              <w:autoSpaceDN w:val="0"/>
              <w:adjustRightInd w:val="0"/>
              <w:rPr>
                <w:sz w:val="16"/>
                <w:szCs w:val="14"/>
                <w:lang w:eastAsia="en-GB"/>
              </w:rPr>
            </w:pPr>
            <w:proofErr w:type="spellStart"/>
            <w:r w:rsidRPr="006D0CD4">
              <w:rPr>
                <w:sz w:val="16"/>
                <w:szCs w:val="14"/>
                <w:lang w:eastAsia="en-GB"/>
              </w:rPr>
              <w:t>Carers</w:t>
            </w:r>
            <w:proofErr w:type="spellEnd"/>
            <w:proofErr w:type="gramStart"/>
            <w:r w:rsidRPr="006D0CD4">
              <w:rPr>
                <w:sz w:val="16"/>
                <w:szCs w:val="14"/>
                <w:lang w:eastAsia="en-GB"/>
              </w:rPr>
              <w:t>, ,</w:t>
            </w:r>
            <w:proofErr w:type="gramEnd"/>
            <w:r w:rsidRPr="006D0CD4">
              <w:rPr>
                <w:sz w:val="16"/>
                <w:szCs w:val="14"/>
                <w:lang w:eastAsia="en-GB"/>
              </w:rPr>
              <w:t xml:space="preserve"> sheltered accommodation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EFAD" w14:textId="77777777" w:rsidR="006D0CD4" w:rsidRPr="006D0CD4" w:rsidRDefault="006D0CD4">
            <w:pPr>
              <w:autoSpaceDE w:val="0"/>
              <w:autoSpaceDN w:val="0"/>
              <w:adjustRightInd w:val="0"/>
              <w:rPr>
                <w:sz w:val="16"/>
                <w:szCs w:val="14"/>
                <w:lang w:eastAsia="en-GB"/>
              </w:rPr>
            </w:pPr>
            <w:r w:rsidRPr="006D0CD4">
              <w:rPr>
                <w:sz w:val="16"/>
                <w:szCs w:val="14"/>
                <w:lang w:eastAsia="en-GB"/>
              </w:rPr>
              <w:t>6 x placebo once every 2 months</w:t>
            </w:r>
          </w:p>
        </w:tc>
      </w:tr>
      <w:tr w:rsidR="006D0CD4" w:rsidRPr="006D0CD4" w14:paraId="116342D1" w14:textId="77777777" w:rsidTr="006D0C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4932" w14:textId="77777777" w:rsidR="006D0CD4" w:rsidRPr="006D0CD4" w:rsidRDefault="006D0CD4">
            <w:pPr>
              <w:rPr>
                <w:rFonts w:eastAsia="Times New Roman"/>
                <w:sz w:val="16"/>
                <w:szCs w:val="1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E240" w14:textId="77777777" w:rsidR="006D0CD4" w:rsidRPr="006D0CD4" w:rsidRDefault="006D0CD4">
            <w:pPr>
              <w:rPr>
                <w:rFonts w:eastAsia="Times New Roman"/>
                <w:sz w:val="16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77FC" w14:textId="77777777" w:rsidR="006D0CD4" w:rsidRPr="006D0CD4" w:rsidRDefault="006D0CD4">
            <w:pPr>
              <w:autoSpaceDE w:val="0"/>
              <w:autoSpaceDN w:val="0"/>
              <w:adjustRightInd w:val="0"/>
              <w:rPr>
                <w:sz w:val="16"/>
                <w:szCs w:val="14"/>
                <w:lang w:eastAsia="en-GB"/>
              </w:rPr>
            </w:pPr>
            <w:r w:rsidRPr="006D0CD4">
              <w:rPr>
                <w:sz w:val="16"/>
                <w:szCs w:val="14"/>
                <w:lang w:eastAsia="en-GB"/>
              </w:rPr>
              <w:t>Residents, sheltered accommodation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C401" w14:textId="77777777" w:rsidR="006D0CD4" w:rsidRPr="006D0CD4" w:rsidRDefault="006D0CD4">
            <w:pPr>
              <w:autoSpaceDE w:val="0"/>
              <w:autoSpaceDN w:val="0"/>
              <w:adjustRightInd w:val="0"/>
              <w:rPr>
                <w:sz w:val="16"/>
                <w:szCs w:val="14"/>
                <w:lang w:eastAsia="en-GB"/>
              </w:rPr>
            </w:pPr>
            <w:r w:rsidRPr="006D0CD4">
              <w:rPr>
                <w:sz w:val="16"/>
                <w:szCs w:val="14"/>
                <w:lang w:eastAsia="en-GB"/>
              </w:rPr>
              <w:t>6 x placebo once every 2 months + 10 µg (400 IU) vitamin D</w:t>
            </w:r>
            <w:r w:rsidRPr="006D0CD4">
              <w:rPr>
                <w:sz w:val="16"/>
                <w:szCs w:val="14"/>
                <w:vertAlign w:val="subscript"/>
                <w:lang w:eastAsia="en-GB"/>
              </w:rPr>
              <w:t>3</w:t>
            </w:r>
            <w:r w:rsidRPr="006D0CD4">
              <w:rPr>
                <w:sz w:val="16"/>
                <w:szCs w:val="14"/>
                <w:lang w:eastAsia="en-GB"/>
              </w:rPr>
              <w:t xml:space="preserve"> daily</w:t>
            </w:r>
          </w:p>
        </w:tc>
      </w:tr>
    </w:tbl>
    <w:p w14:paraId="5A4CD25D" w14:textId="502F25A5" w:rsidR="006D01B8" w:rsidRDefault="006D01B8" w:rsidP="00001C66">
      <w:pPr>
        <w:rPr>
          <w:b/>
          <w:sz w:val="24"/>
          <w:szCs w:val="24"/>
          <w:lang w:val="en-GB"/>
        </w:rPr>
      </w:pPr>
    </w:p>
    <w:p w14:paraId="3BC403A8" w14:textId="761A7A7F" w:rsidR="006D01B8" w:rsidRDefault="006D01B8" w:rsidP="00001C66">
      <w:pPr>
        <w:rPr>
          <w:b/>
          <w:sz w:val="24"/>
          <w:szCs w:val="24"/>
          <w:lang w:val="en-GB"/>
        </w:rPr>
      </w:pPr>
    </w:p>
    <w:p w14:paraId="70DA62A7" w14:textId="05079F13" w:rsidR="004666D1" w:rsidRDefault="004666D1" w:rsidP="00001C66">
      <w:pPr>
        <w:rPr>
          <w:b/>
          <w:sz w:val="24"/>
          <w:szCs w:val="24"/>
          <w:lang w:val="en-GB"/>
        </w:rPr>
      </w:pPr>
    </w:p>
    <w:p w14:paraId="106E5FDE" w14:textId="75607175" w:rsidR="004666D1" w:rsidRDefault="004666D1" w:rsidP="00001C66">
      <w:pPr>
        <w:rPr>
          <w:b/>
          <w:sz w:val="24"/>
          <w:szCs w:val="24"/>
          <w:lang w:val="en-GB"/>
        </w:rPr>
      </w:pPr>
    </w:p>
    <w:p w14:paraId="0FED7CFC" w14:textId="24E07D2E" w:rsidR="004666D1" w:rsidRDefault="004666D1" w:rsidP="00001C66">
      <w:pPr>
        <w:rPr>
          <w:b/>
          <w:sz w:val="24"/>
          <w:szCs w:val="24"/>
          <w:lang w:val="en-GB"/>
        </w:rPr>
      </w:pPr>
    </w:p>
    <w:p w14:paraId="532F18F0" w14:textId="50DC971D" w:rsidR="004666D1" w:rsidRDefault="004666D1" w:rsidP="00001C66">
      <w:pPr>
        <w:rPr>
          <w:b/>
          <w:sz w:val="24"/>
          <w:szCs w:val="24"/>
          <w:lang w:val="en-GB"/>
        </w:rPr>
      </w:pPr>
    </w:p>
    <w:p w14:paraId="399E0AE7" w14:textId="7F1511D0" w:rsidR="004666D1" w:rsidRDefault="004666D1" w:rsidP="00001C66">
      <w:pPr>
        <w:rPr>
          <w:b/>
          <w:sz w:val="24"/>
          <w:szCs w:val="24"/>
          <w:lang w:val="en-GB"/>
        </w:rPr>
      </w:pPr>
    </w:p>
    <w:p w14:paraId="665946DB" w14:textId="0A0027CA" w:rsidR="004666D1" w:rsidRDefault="004666D1" w:rsidP="00001C66">
      <w:pPr>
        <w:rPr>
          <w:b/>
          <w:sz w:val="24"/>
          <w:szCs w:val="24"/>
          <w:lang w:val="en-GB"/>
        </w:rPr>
      </w:pPr>
    </w:p>
    <w:p w14:paraId="430316E5" w14:textId="689236F7" w:rsidR="004666D1" w:rsidRDefault="004666D1" w:rsidP="00001C66">
      <w:pPr>
        <w:rPr>
          <w:b/>
          <w:sz w:val="24"/>
          <w:szCs w:val="24"/>
          <w:lang w:val="en-GB"/>
        </w:rPr>
      </w:pPr>
    </w:p>
    <w:p w14:paraId="4C539186" w14:textId="3D029BD2" w:rsidR="004666D1" w:rsidRDefault="004666D1" w:rsidP="00001C66">
      <w:pPr>
        <w:rPr>
          <w:b/>
          <w:sz w:val="24"/>
          <w:szCs w:val="24"/>
          <w:lang w:val="en-GB"/>
        </w:rPr>
      </w:pPr>
    </w:p>
    <w:p w14:paraId="28208E79" w14:textId="040680DE" w:rsidR="004666D1" w:rsidRDefault="004666D1" w:rsidP="00001C66">
      <w:pPr>
        <w:rPr>
          <w:b/>
          <w:sz w:val="24"/>
          <w:szCs w:val="24"/>
          <w:lang w:val="en-GB"/>
        </w:rPr>
      </w:pPr>
    </w:p>
    <w:p w14:paraId="088A6E03" w14:textId="41AB26C2" w:rsidR="004666D1" w:rsidRDefault="004666D1" w:rsidP="00001C66">
      <w:pPr>
        <w:rPr>
          <w:b/>
          <w:sz w:val="24"/>
          <w:szCs w:val="24"/>
          <w:lang w:val="en-GB"/>
        </w:rPr>
      </w:pPr>
    </w:p>
    <w:p w14:paraId="5DFAA6C2" w14:textId="73DC48D9" w:rsidR="004666D1" w:rsidRDefault="004666D1" w:rsidP="00001C66">
      <w:pPr>
        <w:rPr>
          <w:b/>
          <w:sz w:val="24"/>
          <w:szCs w:val="24"/>
          <w:lang w:val="en-GB"/>
        </w:rPr>
      </w:pPr>
    </w:p>
    <w:p w14:paraId="64E3AE02" w14:textId="0D976243" w:rsidR="004666D1" w:rsidRDefault="004666D1" w:rsidP="00001C66">
      <w:pPr>
        <w:rPr>
          <w:b/>
          <w:sz w:val="24"/>
          <w:szCs w:val="24"/>
          <w:lang w:val="en-GB"/>
        </w:rPr>
      </w:pPr>
    </w:p>
    <w:p w14:paraId="03A16E86" w14:textId="6319B769" w:rsidR="004666D1" w:rsidRDefault="004666D1" w:rsidP="00001C66">
      <w:pPr>
        <w:rPr>
          <w:b/>
          <w:sz w:val="24"/>
          <w:szCs w:val="24"/>
          <w:lang w:val="en-GB"/>
        </w:rPr>
      </w:pPr>
    </w:p>
    <w:p w14:paraId="6C9E21D7" w14:textId="09852820" w:rsidR="004666D1" w:rsidRDefault="004666D1" w:rsidP="00001C66">
      <w:pPr>
        <w:rPr>
          <w:b/>
          <w:sz w:val="24"/>
          <w:szCs w:val="24"/>
          <w:lang w:val="en-GB"/>
        </w:rPr>
      </w:pPr>
    </w:p>
    <w:p w14:paraId="54610035" w14:textId="2851CE04" w:rsidR="004666D1" w:rsidRDefault="004666D1" w:rsidP="00001C66">
      <w:pPr>
        <w:rPr>
          <w:b/>
          <w:sz w:val="24"/>
          <w:szCs w:val="24"/>
          <w:lang w:val="en-GB"/>
        </w:rPr>
      </w:pPr>
    </w:p>
    <w:p w14:paraId="65594458" w14:textId="2C9FDC74" w:rsidR="004666D1" w:rsidRDefault="004666D1" w:rsidP="00001C66">
      <w:pPr>
        <w:rPr>
          <w:b/>
          <w:sz w:val="24"/>
          <w:szCs w:val="24"/>
          <w:lang w:val="en-GB"/>
        </w:rPr>
      </w:pPr>
    </w:p>
    <w:p w14:paraId="0BD92AFB" w14:textId="255294AF" w:rsidR="004666D1" w:rsidRDefault="004666D1" w:rsidP="00001C66">
      <w:pPr>
        <w:rPr>
          <w:b/>
          <w:sz w:val="24"/>
          <w:szCs w:val="24"/>
          <w:lang w:val="en-GB"/>
        </w:rPr>
      </w:pPr>
    </w:p>
    <w:p w14:paraId="6C1ECB92" w14:textId="7474A39C" w:rsidR="004666D1" w:rsidRDefault="004666D1" w:rsidP="00001C66">
      <w:pPr>
        <w:rPr>
          <w:b/>
          <w:sz w:val="24"/>
          <w:szCs w:val="24"/>
          <w:lang w:val="en-GB"/>
        </w:rPr>
      </w:pPr>
    </w:p>
    <w:p w14:paraId="39B59660" w14:textId="0656C0B6" w:rsidR="004666D1" w:rsidRDefault="004666D1" w:rsidP="00001C66">
      <w:pPr>
        <w:rPr>
          <w:b/>
          <w:sz w:val="24"/>
          <w:szCs w:val="24"/>
          <w:lang w:val="en-GB"/>
        </w:rPr>
      </w:pPr>
    </w:p>
    <w:p w14:paraId="492BC5CE" w14:textId="2F5058D0" w:rsidR="004666D1" w:rsidRDefault="004666D1" w:rsidP="00001C66">
      <w:pPr>
        <w:rPr>
          <w:b/>
          <w:sz w:val="24"/>
          <w:szCs w:val="24"/>
          <w:lang w:val="en-GB"/>
        </w:rPr>
      </w:pPr>
    </w:p>
    <w:p w14:paraId="386BE965" w14:textId="1EE5AC9F" w:rsidR="004666D1" w:rsidRDefault="004666D1" w:rsidP="00001C66">
      <w:pPr>
        <w:rPr>
          <w:b/>
          <w:sz w:val="24"/>
          <w:szCs w:val="24"/>
          <w:lang w:val="en-GB"/>
        </w:rPr>
      </w:pPr>
    </w:p>
    <w:p w14:paraId="6C1C1CEF" w14:textId="0D8F007A" w:rsidR="004666D1" w:rsidRDefault="004666D1" w:rsidP="00001C66">
      <w:pPr>
        <w:rPr>
          <w:b/>
          <w:sz w:val="24"/>
          <w:szCs w:val="24"/>
          <w:lang w:val="en-GB"/>
        </w:rPr>
      </w:pPr>
    </w:p>
    <w:p w14:paraId="42120157" w14:textId="47CA4936" w:rsidR="004666D1" w:rsidRDefault="004666D1" w:rsidP="00001C66">
      <w:pPr>
        <w:rPr>
          <w:b/>
          <w:sz w:val="24"/>
          <w:szCs w:val="24"/>
          <w:lang w:val="en-GB"/>
        </w:rPr>
      </w:pPr>
    </w:p>
    <w:p w14:paraId="366777F5" w14:textId="3A71B597" w:rsidR="004666D1" w:rsidRDefault="004666D1" w:rsidP="00001C66">
      <w:pPr>
        <w:rPr>
          <w:b/>
          <w:sz w:val="24"/>
          <w:szCs w:val="24"/>
          <w:lang w:val="en-GB"/>
        </w:rPr>
      </w:pPr>
    </w:p>
    <w:p w14:paraId="3125EA99" w14:textId="77777777" w:rsidR="004666D1" w:rsidRDefault="004666D1" w:rsidP="00001C66">
      <w:pPr>
        <w:rPr>
          <w:b/>
          <w:sz w:val="24"/>
          <w:szCs w:val="24"/>
          <w:lang w:val="en-GB"/>
        </w:rPr>
      </w:pPr>
    </w:p>
    <w:p w14:paraId="2CD4375C" w14:textId="77777777" w:rsidR="004666D1" w:rsidRDefault="004666D1" w:rsidP="00001C66">
      <w:pPr>
        <w:rPr>
          <w:b/>
          <w:sz w:val="24"/>
          <w:szCs w:val="24"/>
          <w:lang w:val="en-GB"/>
        </w:rPr>
      </w:pPr>
    </w:p>
    <w:p w14:paraId="503362E0" w14:textId="5C1E6CE7" w:rsidR="00001C66" w:rsidRPr="00232292" w:rsidRDefault="00001C66" w:rsidP="00001C66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 xml:space="preserve">Table </w:t>
      </w:r>
      <w:r w:rsidR="00651E79">
        <w:rPr>
          <w:b/>
          <w:sz w:val="24"/>
          <w:szCs w:val="24"/>
          <w:lang w:val="en-GB"/>
        </w:rPr>
        <w:t>S</w:t>
      </w:r>
      <w:r w:rsidR="006D01B8">
        <w:rPr>
          <w:b/>
          <w:sz w:val="24"/>
          <w:szCs w:val="24"/>
          <w:lang w:val="en-GB"/>
        </w:rPr>
        <w:t>2</w:t>
      </w:r>
      <w:r w:rsidRPr="00232292">
        <w:rPr>
          <w:b/>
          <w:sz w:val="24"/>
          <w:szCs w:val="24"/>
          <w:lang w:val="en-GB"/>
        </w:rPr>
        <w:t>:</w:t>
      </w:r>
      <w:r w:rsidRPr="00232292">
        <w:rPr>
          <w:sz w:val="24"/>
          <w:szCs w:val="24"/>
          <w:lang w:val="en-GB"/>
        </w:rPr>
        <w:t xml:space="preserve"> Baseline</w:t>
      </w:r>
      <w:r w:rsidRPr="00232292">
        <w:rPr>
          <w:b/>
          <w:sz w:val="24"/>
          <w:szCs w:val="24"/>
          <w:lang w:val="en-GB"/>
        </w:rPr>
        <w:t xml:space="preserve"> </w:t>
      </w:r>
      <w:r w:rsidRPr="00232292">
        <w:rPr>
          <w:sz w:val="24"/>
          <w:szCs w:val="24"/>
          <w:lang w:val="en-GB"/>
        </w:rPr>
        <w:t>participant characteristics, discovery cohort: sub-group entering immunological analysis vs. all other participants.</w:t>
      </w:r>
    </w:p>
    <w:p w14:paraId="5E651240" w14:textId="77777777" w:rsidR="00001C66" w:rsidRPr="00232292" w:rsidRDefault="00001C66" w:rsidP="00001C66">
      <w:pPr>
        <w:rPr>
          <w:sz w:val="24"/>
          <w:szCs w:val="24"/>
          <w:lang w:val="en-GB"/>
        </w:rPr>
      </w:pPr>
    </w:p>
    <w:tbl>
      <w:tblPr>
        <w:tblStyle w:val="PlainTable21"/>
        <w:tblW w:w="9026" w:type="dxa"/>
        <w:tblLook w:val="04A0" w:firstRow="1" w:lastRow="0" w:firstColumn="1" w:lastColumn="0" w:noHBand="0" w:noVBand="1"/>
      </w:tblPr>
      <w:tblGrid>
        <w:gridCol w:w="2591"/>
        <w:gridCol w:w="3872"/>
        <w:gridCol w:w="118"/>
        <w:gridCol w:w="1291"/>
        <w:gridCol w:w="1154"/>
      </w:tblGrid>
      <w:tr w:rsidR="00001C66" w:rsidRPr="00232292" w14:paraId="289F6663" w14:textId="77777777" w:rsidTr="00E71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single" w:sz="4" w:space="0" w:color="auto"/>
              <w:bottom w:val="nil"/>
            </w:tcBorders>
          </w:tcPr>
          <w:p w14:paraId="667A0A26" w14:textId="77777777" w:rsidR="00001C66" w:rsidRPr="00232292" w:rsidRDefault="00001C66" w:rsidP="00E713D2">
            <w:pPr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872" w:type="dxa"/>
            <w:tcBorders>
              <w:top w:val="single" w:sz="4" w:space="0" w:color="auto"/>
            </w:tcBorders>
          </w:tcPr>
          <w:p w14:paraId="72E43908" w14:textId="77777777" w:rsidR="00001C66" w:rsidRPr="00232292" w:rsidRDefault="00001C66" w:rsidP="00E713D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</w:tcBorders>
          </w:tcPr>
          <w:p w14:paraId="386CD0F5" w14:textId="037AC09A" w:rsidR="00001C66" w:rsidRPr="00232292" w:rsidRDefault="00001C66" w:rsidP="00001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</w:t>
            </w:r>
            <w:r w:rsidRPr="00232292">
              <w:rPr>
                <w:sz w:val="16"/>
                <w:szCs w:val="16"/>
                <w:lang w:val="en-GB"/>
              </w:rPr>
              <w:t xml:space="preserve">mmunology sub-group </w:t>
            </w:r>
            <w:r>
              <w:rPr>
                <w:sz w:val="16"/>
                <w:szCs w:val="16"/>
                <w:lang w:val="en-GB"/>
              </w:rPr>
              <w:t>(</w:t>
            </w:r>
            <w:r w:rsidRPr="00232292">
              <w:rPr>
                <w:sz w:val="16"/>
                <w:szCs w:val="16"/>
                <w:lang w:val="en-GB"/>
              </w:rPr>
              <w:t>n=180)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14:paraId="419913F5" w14:textId="003860C2" w:rsidR="00001C66" w:rsidRPr="00232292" w:rsidRDefault="00001C66" w:rsidP="00E713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</w:t>
            </w:r>
            <w:r w:rsidRPr="00232292">
              <w:rPr>
                <w:sz w:val="16"/>
                <w:szCs w:val="16"/>
                <w:lang w:val="en-GB"/>
              </w:rPr>
              <w:t xml:space="preserve">ll other participants </w:t>
            </w:r>
            <w:r>
              <w:rPr>
                <w:sz w:val="16"/>
                <w:szCs w:val="16"/>
                <w:lang w:val="en-GB"/>
              </w:rPr>
              <w:t>(</w:t>
            </w:r>
            <w:r w:rsidRPr="00232292">
              <w:rPr>
                <w:sz w:val="16"/>
                <w:szCs w:val="16"/>
                <w:lang w:val="en-GB"/>
              </w:rPr>
              <w:t>n=545)</w:t>
            </w:r>
          </w:p>
        </w:tc>
      </w:tr>
      <w:tr w:rsidR="00001C66" w:rsidRPr="00232292" w14:paraId="7CBDA2C5" w14:textId="77777777" w:rsidTr="00E7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single" w:sz="4" w:space="0" w:color="auto"/>
              <w:bottom w:val="nil"/>
            </w:tcBorders>
          </w:tcPr>
          <w:p w14:paraId="0627A947" w14:textId="77777777" w:rsidR="00001C66" w:rsidRPr="00232292" w:rsidRDefault="00001C66" w:rsidP="00E713D2">
            <w:pPr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Sex, n (%)</w:t>
            </w:r>
          </w:p>
        </w:tc>
        <w:tc>
          <w:tcPr>
            <w:tcW w:w="3872" w:type="dxa"/>
            <w:tcBorders>
              <w:top w:val="single" w:sz="4" w:space="0" w:color="auto"/>
            </w:tcBorders>
          </w:tcPr>
          <w:p w14:paraId="3A95BCF2" w14:textId="77777777" w:rsidR="00001C66" w:rsidRPr="00232292" w:rsidRDefault="00001C66" w:rsidP="00E71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Female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</w:tcBorders>
          </w:tcPr>
          <w:p w14:paraId="1D7E5394" w14:textId="77777777" w:rsidR="00001C66" w:rsidRPr="00232292" w:rsidRDefault="00001C66" w:rsidP="00E71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91 (50.6)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14:paraId="12590912" w14:textId="7B46B069" w:rsidR="00001C66" w:rsidRPr="00232292" w:rsidRDefault="00001C66" w:rsidP="00E71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303 (</w:t>
            </w:r>
            <w:r>
              <w:rPr>
                <w:sz w:val="16"/>
                <w:szCs w:val="16"/>
                <w:lang w:val="en-GB"/>
              </w:rPr>
              <w:t>55.6</w:t>
            </w:r>
            <w:r w:rsidRPr="00232292">
              <w:rPr>
                <w:sz w:val="16"/>
                <w:szCs w:val="16"/>
                <w:lang w:val="en-GB"/>
              </w:rPr>
              <w:t>)</w:t>
            </w:r>
          </w:p>
        </w:tc>
      </w:tr>
      <w:tr w:rsidR="00001C66" w:rsidRPr="00232292" w14:paraId="47517800" w14:textId="77777777" w:rsidTr="00E71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nil"/>
              <w:bottom w:val="single" w:sz="4" w:space="0" w:color="auto"/>
            </w:tcBorders>
          </w:tcPr>
          <w:p w14:paraId="121A585B" w14:textId="77777777" w:rsidR="00001C66" w:rsidRPr="00232292" w:rsidRDefault="00001C66" w:rsidP="00E713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17BC470B" w14:textId="77777777" w:rsidR="00001C66" w:rsidRPr="00232292" w:rsidRDefault="00001C66" w:rsidP="00E71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Male</w:t>
            </w:r>
          </w:p>
        </w:tc>
        <w:tc>
          <w:tcPr>
            <w:tcW w:w="1409" w:type="dxa"/>
            <w:gridSpan w:val="2"/>
          </w:tcPr>
          <w:p w14:paraId="2CFE3C60" w14:textId="77777777" w:rsidR="00001C66" w:rsidRPr="00232292" w:rsidRDefault="00001C66" w:rsidP="00E71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89 (49.4)</w:t>
            </w:r>
          </w:p>
        </w:tc>
        <w:tc>
          <w:tcPr>
            <w:tcW w:w="1154" w:type="dxa"/>
          </w:tcPr>
          <w:p w14:paraId="305EFE60" w14:textId="330A21CD" w:rsidR="00001C66" w:rsidRPr="00232292" w:rsidRDefault="00001C66" w:rsidP="00E71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242 (</w:t>
            </w:r>
            <w:r>
              <w:rPr>
                <w:sz w:val="16"/>
                <w:szCs w:val="16"/>
                <w:lang w:val="en-GB"/>
              </w:rPr>
              <w:t>44.4</w:t>
            </w:r>
            <w:r w:rsidRPr="00232292">
              <w:rPr>
                <w:sz w:val="16"/>
                <w:szCs w:val="16"/>
                <w:lang w:val="en-GB"/>
              </w:rPr>
              <w:t>)</w:t>
            </w:r>
          </w:p>
        </w:tc>
      </w:tr>
      <w:tr w:rsidR="00001C66" w:rsidRPr="00232292" w14:paraId="1E1313CF" w14:textId="77777777" w:rsidTr="00E7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14:paraId="1B756AA6" w14:textId="77777777" w:rsidR="00001C66" w:rsidRPr="00232292" w:rsidRDefault="00001C66" w:rsidP="00E713D2">
            <w:pPr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 xml:space="preserve">Mean Age, years (SD) 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</w:tcPr>
          <w:p w14:paraId="02892332" w14:textId="77777777" w:rsidR="00001C66" w:rsidRPr="00232292" w:rsidRDefault="00001C66" w:rsidP="00E71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14:paraId="6217F42D" w14:textId="77777777" w:rsidR="00001C66" w:rsidRPr="00232292" w:rsidRDefault="00001C66" w:rsidP="00E71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62.0 (13.2)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4BFF5956" w14:textId="77777777" w:rsidR="00001C66" w:rsidRPr="00232292" w:rsidRDefault="00001C66" w:rsidP="00E71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59.0 (15.4)</w:t>
            </w:r>
          </w:p>
        </w:tc>
      </w:tr>
      <w:tr w:rsidR="00001C66" w:rsidRPr="00232292" w14:paraId="56C1214C" w14:textId="77777777" w:rsidTr="00E71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14:paraId="5CEB9E53" w14:textId="77777777" w:rsidR="00001C66" w:rsidRPr="00232292" w:rsidRDefault="00001C66" w:rsidP="00E713D2">
            <w:pPr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Mean BMI, kg/m</w:t>
            </w:r>
            <w:r w:rsidRPr="00232292">
              <w:rPr>
                <w:sz w:val="16"/>
                <w:szCs w:val="16"/>
                <w:vertAlign w:val="superscript"/>
                <w:lang w:val="en-GB"/>
              </w:rPr>
              <w:t>2</w:t>
            </w:r>
            <w:r w:rsidRPr="00232292">
              <w:rPr>
                <w:sz w:val="16"/>
                <w:szCs w:val="16"/>
                <w:lang w:val="en-GB"/>
              </w:rPr>
              <w:t xml:space="preserve"> (SD)</w:t>
            </w:r>
          </w:p>
        </w:tc>
        <w:tc>
          <w:tcPr>
            <w:tcW w:w="3872" w:type="dxa"/>
            <w:tcBorders>
              <w:top w:val="single" w:sz="4" w:space="0" w:color="auto"/>
            </w:tcBorders>
          </w:tcPr>
          <w:p w14:paraId="5625C3D9" w14:textId="77777777" w:rsidR="00001C66" w:rsidRPr="00232292" w:rsidRDefault="00001C66" w:rsidP="00E71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</w:tcBorders>
          </w:tcPr>
          <w:p w14:paraId="01D732AE" w14:textId="77777777" w:rsidR="00001C66" w:rsidRPr="00232292" w:rsidRDefault="00001C66" w:rsidP="00E71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28.0 (5.5)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14:paraId="37BFDE55" w14:textId="77777777" w:rsidR="00001C66" w:rsidRPr="00232292" w:rsidRDefault="00001C66" w:rsidP="00E71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28.2 (6.4)</w:t>
            </w:r>
          </w:p>
        </w:tc>
      </w:tr>
      <w:tr w:rsidR="00001C66" w:rsidRPr="00232292" w14:paraId="0496E9E0" w14:textId="77777777" w:rsidTr="00E7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single" w:sz="4" w:space="0" w:color="auto"/>
              <w:bottom w:val="nil"/>
            </w:tcBorders>
          </w:tcPr>
          <w:p w14:paraId="4A2736DA" w14:textId="77777777" w:rsidR="00001C66" w:rsidRPr="00232292" w:rsidRDefault="00001C66" w:rsidP="00E713D2">
            <w:pPr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 xml:space="preserve">Ethnicity, n (%) </w:t>
            </w:r>
            <w:r w:rsidRPr="00232292">
              <w:rPr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3872" w:type="dxa"/>
          </w:tcPr>
          <w:p w14:paraId="5D7025A8" w14:textId="77777777" w:rsidR="00001C66" w:rsidRPr="00232292" w:rsidRDefault="00001C66" w:rsidP="00E71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White</w:t>
            </w:r>
          </w:p>
        </w:tc>
        <w:tc>
          <w:tcPr>
            <w:tcW w:w="1409" w:type="dxa"/>
            <w:gridSpan w:val="2"/>
          </w:tcPr>
          <w:p w14:paraId="32617D6B" w14:textId="77777777" w:rsidR="00001C66" w:rsidRPr="00232292" w:rsidRDefault="00001C66" w:rsidP="00E71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163 (90.6)</w:t>
            </w:r>
          </w:p>
        </w:tc>
        <w:tc>
          <w:tcPr>
            <w:tcW w:w="1154" w:type="dxa"/>
          </w:tcPr>
          <w:p w14:paraId="61152E1D" w14:textId="77777777" w:rsidR="00001C66" w:rsidRPr="00232292" w:rsidRDefault="00001C66" w:rsidP="00E71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450 (82.7)</w:t>
            </w:r>
          </w:p>
        </w:tc>
      </w:tr>
      <w:tr w:rsidR="00001C66" w:rsidRPr="00232292" w14:paraId="68F4D002" w14:textId="77777777" w:rsidTr="00E71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nil"/>
              <w:bottom w:val="nil"/>
            </w:tcBorders>
          </w:tcPr>
          <w:p w14:paraId="2C96F9F6" w14:textId="77777777" w:rsidR="00001C66" w:rsidRPr="00232292" w:rsidRDefault="00001C66" w:rsidP="00E713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2" w:type="dxa"/>
          </w:tcPr>
          <w:p w14:paraId="37002610" w14:textId="77777777" w:rsidR="00001C66" w:rsidRPr="00232292" w:rsidRDefault="00001C66" w:rsidP="00E71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Asian / Asian British</w:t>
            </w:r>
          </w:p>
        </w:tc>
        <w:tc>
          <w:tcPr>
            <w:tcW w:w="1409" w:type="dxa"/>
            <w:gridSpan w:val="2"/>
          </w:tcPr>
          <w:p w14:paraId="1BC10988" w14:textId="77777777" w:rsidR="00001C66" w:rsidRPr="00232292" w:rsidRDefault="00001C66" w:rsidP="00E71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8 (4.4)</w:t>
            </w:r>
          </w:p>
        </w:tc>
        <w:tc>
          <w:tcPr>
            <w:tcW w:w="1154" w:type="dxa"/>
          </w:tcPr>
          <w:p w14:paraId="57977874" w14:textId="77777777" w:rsidR="00001C66" w:rsidRPr="00232292" w:rsidRDefault="00001C66" w:rsidP="00E71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23 (4.2)</w:t>
            </w:r>
          </w:p>
        </w:tc>
      </w:tr>
      <w:tr w:rsidR="00001C66" w:rsidRPr="00232292" w14:paraId="261EAE7C" w14:textId="77777777" w:rsidTr="00E7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nil"/>
              <w:bottom w:val="nil"/>
            </w:tcBorders>
          </w:tcPr>
          <w:p w14:paraId="12DCBCB6" w14:textId="77777777" w:rsidR="00001C66" w:rsidRPr="00232292" w:rsidRDefault="00001C66" w:rsidP="00E713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2" w:type="dxa"/>
          </w:tcPr>
          <w:p w14:paraId="39405FBE" w14:textId="77777777" w:rsidR="00001C66" w:rsidRPr="00232292" w:rsidRDefault="00001C66" w:rsidP="00E71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Black / Black British</w:t>
            </w:r>
          </w:p>
        </w:tc>
        <w:tc>
          <w:tcPr>
            <w:tcW w:w="1409" w:type="dxa"/>
            <w:gridSpan w:val="2"/>
          </w:tcPr>
          <w:p w14:paraId="75A5DCC1" w14:textId="77777777" w:rsidR="00001C66" w:rsidRPr="00232292" w:rsidRDefault="00001C66" w:rsidP="00E71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6 (3.3)</w:t>
            </w:r>
          </w:p>
        </w:tc>
        <w:tc>
          <w:tcPr>
            <w:tcW w:w="1154" w:type="dxa"/>
          </w:tcPr>
          <w:p w14:paraId="7712C50E" w14:textId="77777777" w:rsidR="00001C66" w:rsidRPr="00232292" w:rsidRDefault="00001C66" w:rsidP="00E71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56 (10.3)</w:t>
            </w:r>
          </w:p>
        </w:tc>
      </w:tr>
      <w:tr w:rsidR="00001C66" w:rsidRPr="00232292" w14:paraId="158B89F5" w14:textId="77777777" w:rsidTr="00E71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nil"/>
              <w:bottom w:val="single" w:sz="4" w:space="0" w:color="auto"/>
            </w:tcBorders>
          </w:tcPr>
          <w:p w14:paraId="0218A364" w14:textId="77777777" w:rsidR="00001C66" w:rsidRPr="00232292" w:rsidRDefault="00001C66" w:rsidP="00E713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0640ECBA" w14:textId="77777777" w:rsidR="00001C66" w:rsidRPr="00232292" w:rsidRDefault="00001C66" w:rsidP="00E71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Other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14:paraId="03C6544C" w14:textId="77777777" w:rsidR="00001C66" w:rsidRPr="00232292" w:rsidRDefault="00001C66" w:rsidP="00E71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2 (1.1)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6A9C9EF8" w14:textId="77777777" w:rsidR="00001C66" w:rsidRPr="00232292" w:rsidRDefault="00001C66" w:rsidP="00E71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15 (2.8)</w:t>
            </w:r>
          </w:p>
        </w:tc>
      </w:tr>
      <w:tr w:rsidR="00001C66" w:rsidRPr="00232292" w14:paraId="7F3C5811" w14:textId="77777777" w:rsidTr="00E7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single" w:sz="4" w:space="0" w:color="auto"/>
              <w:bottom w:val="nil"/>
            </w:tcBorders>
          </w:tcPr>
          <w:p w14:paraId="2538443D" w14:textId="77777777" w:rsidR="00001C66" w:rsidRPr="00232292" w:rsidRDefault="00001C66" w:rsidP="00E713D2">
            <w:pPr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 xml:space="preserve">Socio-economic position, n (%) </w:t>
            </w:r>
            <w:r w:rsidRPr="00232292">
              <w:rPr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</w:tcBorders>
          </w:tcPr>
          <w:p w14:paraId="7A9E8F87" w14:textId="77777777" w:rsidR="00001C66" w:rsidRPr="00232292" w:rsidRDefault="00001C66" w:rsidP="00E71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Managerial/administrative/professional/intermediate professions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</w:tcBorders>
          </w:tcPr>
          <w:p w14:paraId="2FF5372A" w14:textId="77777777" w:rsidR="00001C66" w:rsidRPr="00232292" w:rsidRDefault="00001C66" w:rsidP="00E71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100 (56.5)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14:paraId="6D520951" w14:textId="77777777" w:rsidR="00001C66" w:rsidRPr="00232292" w:rsidRDefault="00001C66" w:rsidP="00E71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308 (57.1)</w:t>
            </w:r>
          </w:p>
        </w:tc>
      </w:tr>
      <w:tr w:rsidR="00001C66" w:rsidRPr="00232292" w14:paraId="13D34AAD" w14:textId="77777777" w:rsidTr="00E71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nil"/>
              <w:bottom w:val="nil"/>
            </w:tcBorders>
          </w:tcPr>
          <w:p w14:paraId="490B76E4" w14:textId="77777777" w:rsidR="00001C66" w:rsidRPr="00232292" w:rsidRDefault="00001C66" w:rsidP="00E713D2">
            <w:pPr>
              <w:ind w:left="313"/>
              <w:rPr>
                <w:sz w:val="16"/>
                <w:szCs w:val="16"/>
                <w:lang w:val="en-GB"/>
              </w:rPr>
            </w:pPr>
          </w:p>
        </w:tc>
        <w:tc>
          <w:tcPr>
            <w:tcW w:w="3872" w:type="dxa"/>
          </w:tcPr>
          <w:p w14:paraId="57DCE643" w14:textId="77777777" w:rsidR="00001C66" w:rsidRPr="00232292" w:rsidRDefault="00001C66" w:rsidP="00E71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Small employers/own account workers, supervisory/technical occupations, semi-routine/routine occupations</w:t>
            </w:r>
          </w:p>
        </w:tc>
        <w:tc>
          <w:tcPr>
            <w:tcW w:w="1409" w:type="dxa"/>
            <w:gridSpan w:val="2"/>
          </w:tcPr>
          <w:p w14:paraId="507A8596" w14:textId="77777777" w:rsidR="00001C66" w:rsidRPr="00232292" w:rsidRDefault="00001C66" w:rsidP="00E71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75 (42.4)</w:t>
            </w:r>
          </w:p>
        </w:tc>
        <w:tc>
          <w:tcPr>
            <w:tcW w:w="1154" w:type="dxa"/>
          </w:tcPr>
          <w:p w14:paraId="07639EE4" w14:textId="77777777" w:rsidR="00001C66" w:rsidRPr="00232292" w:rsidRDefault="00001C66" w:rsidP="00E71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218 (40.5)</w:t>
            </w:r>
          </w:p>
        </w:tc>
      </w:tr>
      <w:tr w:rsidR="00001C66" w:rsidRPr="00232292" w14:paraId="23169023" w14:textId="77777777" w:rsidTr="00E7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nil"/>
              <w:bottom w:val="nil"/>
            </w:tcBorders>
          </w:tcPr>
          <w:p w14:paraId="2BE48B04" w14:textId="77777777" w:rsidR="00001C66" w:rsidRPr="00232292" w:rsidRDefault="00001C66" w:rsidP="00E713D2">
            <w:pPr>
              <w:ind w:left="313"/>
              <w:rPr>
                <w:sz w:val="16"/>
                <w:szCs w:val="16"/>
                <w:lang w:val="en-GB"/>
              </w:rPr>
            </w:pPr>
          </w:p>
        </w:tc>
        <w:tc>
          <w:tcPr>
            <w:tcW w:w="3872" w:type="dxa"/>
          </w:tcPr>
          <w:p w14:paraId="79B5ECD2" w14:textId="77777777" w:rsidR="00001C66" w:rsidRPr="00232292" w:rsidRDefault="00001C66" w:rsidP="00E71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Student</w:t>
            </w:r>
          </w:p>
        </w:tc>
        <w:tc>
          <w:tcPr>
            <w:tcW w:w="1409" w:type="dxa"/>
            <w:gridSpan w:val="2"/>
          </w:tcPr>
          <w:p w14:paraId="534B225C" w14:textId="77777777" w:rsidR="00001C66" w:rsidRPr="00232292" w:rsidRDefault="00001C66" w:rsidP="00E71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1154" w:type="dxa"/>
          </w:tcPr>
          <w:p w14:paraId="0471F6D2" w14:textId="77777777" w:rsidR="00001C66" w:rsidRPr="00232292" w:rsidRDefault="00001C66" w:rsidP="00E71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6 (1.1)</w:t>
            </w:r>
          </w:p>
        </w:tc>
      </w:tr>
      <w:tr w:rsidR="00001C66" w:rsidRPr="00232292" w14:paraId="5791A681" w14:textId="77777777" w:rsidTr="00E71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nil"/>
              <w:bottom w:val="single" w:sz="4" w:space="0" w:color="auto"/>
            </w:tcBorders>
          </w:tcPr>
          <w:p w14:paraId="33A44AE2" w14:textId="77777777" w:rsidR="00001C66" w:rsidRPr="00232292" w:rsidRDefault="00001C66" w:rsidP="00E713D2">
            <w:pPr>
              <w:ind w:left="313"/>
              <w:rPr>
                <w:sz w:val="16"/>
                <w:szCs w:val="16"/>
                <w:lang w:val="en-GB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40D99479" w14:textId="77777777" w:rsidR="00001C66" w:rsidRPr="00232292" w:rsidRDefault="00001C66" w:rsidP="00E71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Unemployed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14:paraId="7621ADA9" w14:textId="77777777" w:rsidR="00001C66" w:rsidRPr="00232292" w:rsidRDefault="00001C66" w:rsidP="00E71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2 (1.1)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05102615" w14:textId="77777777" w:rsidR="00001C66" w:rsidRPr="00232292" w:rsidRDefault="00001C66" w:rsidP="00E71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7 (1.3)</w:t>
            </w:r>
          </w:p>
        </w:tc>
      </w:tr>
      <w:tr w:rsidR="00001C66" w:rsidRPr="00232292" w14:paraId="121365C1" w14:textId="77777777" w:rsidTr="00E7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single" w:sz="4" w:space="0" w:color="auto"/>
              <w:bottom w:val="nil"/>
            </w:tcBorders>
          </w:tcPr>
          <w:p w14:paraId="09AD8985" w14:textId="77777777" w:rsidR="00001C66" w:rsidRPr="00232292" w:rsidRDefault="00001C66" w:rsidP="00E713D2">
            <w:pPr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Quarter of blood draw, n (%)</w:t>
            </w:r>
          </w:p>
        </w:tc>
        <w:tc>
          <w:tcPr>
            <w:tcW w:w="3872" w:type="dxa"/>
            <w:tcBorders>
              <w:top w:val="single" w:sz="4" w:space="0" w:color="auto"/>
            </w:tcBorders>
          </w:tcPr>
          <w:p w14:paraId="618160F2" w14:textId="77777777" w:rsidR="00001C66" w:rsidRPr="00232292" w:rsidRDefault="00001C66" w:rsidP="00E71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Q1 (January – March)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</w:tcBorders>
          </w:tcPr>
          <w:p w14:paraId="3B711582" w14:textId="77777777" w:rsidR="00001C66" w:rsidRPr="00232292" w:rsidRDefault="00001C66" w:rsidP="00E71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51 (28.3)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14:paraId="7C52DDC9" w14:textId="77777777" w:rsidR="00001C66" w:rsidRPr="00232292" w:rsidRDefault="00001C66" w:rsidP="00E71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178 (32.7)</w:t>
            </w:r>
          </w:p>
        </w:tc>
      </w:tr>
      <w:tr w:rsidR="00001C66" w:rsidRPr="00232292" w14:paraId="61AE5C99" w14:textId="77777777" w:rsidTr="00E71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nil"/>
              <w:bottom w:val="nil"/>
            </w:tcBorders>
          </w:tcPr>
          <w:p w14:paraId="0D3348CD" w14:textId="77777777" w:rsidR="00001C66" w:rsidRPr="00232292" w:rsidRDefault="00001C66" w:rsidP="00E713D2">
            <w:pPr>
              <w:ind w:left="318"/>
              <w:rPr>
                <w:sz w:val="16"/>
                <w:szCs w:val="16"/>
                <w:lang w:val="en-GB"/>
              </w:rPr>
            </w:pPr>
          </w:p>
        </w:tc>
        <w:tc>
          <w:tcPr>
            <w:tcW w:w="3872" w:type="dxa"/>
          </w:tcPr>
          <w:p w14:paraId="037C8FFB" w14:textId="77777777" w:rsidR="00001C66" w:rsidRPr="00232292" w:rsidRDefault="00001C66" w:rsidP="00E71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Q2 (April – June)</w:t>
            </w:r>
          </w:p>
        </w:tc>
        <w:tc>
          <w:tcPr>
            <w:tcW w:w="1409" w:type="dxa"/>
            <w:gridSpan w:val="2"/>
          </w:tcPr>
          <w:p w14:paraId="5CAC49CD" w14:textId="77777777" w:rsidR="00001C66" w:rsidRPr="00232292" w:rsidRDefault="00001C66" w:rsidP="00E71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52 (28.9)</w:t>
            </w:r>
          </w:p>
        </w:tc>
        <w:tc>
          <w:tcPr>
            <w:tcW w:w="1154" w:type="dxa"/>
          </w:tcPr>
          <w:p w14:paraId="58983176" w14:textId="77777777" w:rsidR="00001C66" w:rsidRPr="00232292" w:rsidRDefault="00001C66" w:rsidP="00E71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128 (23.5)</w:t>
            </w:r>
          </w:p>
        </w:tc>
      </w:tr>
      <w:tr w:rsidR="00001C66" w:rsidRPr="00232292" w14:paraId="7BBEAEDA" w14:textId="77777777" w:rsidTr="00E7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nil"/>
              <w:bottom w:val="nil"/>
            </w:tcBorders>
          </w:tcPr>
          <w:p w14:paraId="79234686" w14:textId="77777777" w:rsidR="00001C66" w:rsidRPr="00232292" w:rsidRDefault="00001C66" w:rsidP="00E713D2">
            <w:pPr>
              <w:ind w:left="313"/>
              <w:rPr>
                <w:sz w:val="16"/>
                <w:szCs w:val="16"/>
                <w:lang w:val="en-GB"/>
              </w:rPr>
            </w:pPr>
          </w:p>
        </w:tc>
        <w:tc>
          <w:tcPr>
            <w:tcW w:w="3872" w:type="dxa"/>
          </w:tcPr>
          <w:p w14:paraId="595586ED" w14:textId="77777777" w:rsidR="00001C66" w:rsidRPr="00232292" w:rsidRDefault="00001C66" w:rsidP="00E71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Q3 (July – September)</w:t>
            </w:r>
          </w:p>
        </w:tc>
        <w:tc>
          <w:tcPr>
            <w:tcW w:w="1409" w:type="dxa"/>
            <w:gridSpan w:val="2"/>
          </w:tcPr>
          <w:p w14:paraId="412622DD" w14:textId="77777777" w:rsidR="00001C66" w:rsidRPr="00232292" w:rsidRDefault="00001C66" w:rsidP="00E71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37 (20.6)</w:t>
            </w:r>
          </w:p>
        </w:tc>
        <w:tc>
          <w:tcPr>
            <w:tcW w:w="1154" w:type="dxa"/>
          </w:tcPr>
          <w:p w14:paraId="6F146048" w14:textId="77777777" w:rsidR="00001C66" w:rsidRPr="00232292" w:rsidRDefault="00001C66" w:rsidP="00E71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101 (18.5)</w:t>
            </w:r>
          </w:p>
        </w:tc>
      </w:tr>
      <w:tr w:rsidR="00001C66" w:rsidRPr="00232292" w14:paraId="1A681DA4" w14:textId="77777777" w:rsidTr="00E71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nil"/>
              <w:bottom w:val="single" w:sz="4" w:space="0" w:color="auto"/>
            </w:tcBorders>
          </w:tcPr>
          <w:p w14:paraId="5D46D568" w14:textId="77777777" w:rsidR="00001C66" w:rsidRPr="00232292" w:rsidRDefault="00001C66" w:rsidP="00E713D2">
            <w:pPr>
              <w:ind w:left="313"/>
              <w:rPr>
                <w:sz w:val="16"/>
                <w:szCs w:val="16"/>
                <w:lang w:val="en-GB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0175EC7F" w14:textId="77777777" w:rsidR="00001C66" w:rsidRPr="00232292" w:rsidRDefault="00001C66" w:rsidP="00E71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Q4 (October – December)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14:paraId="23FE8554" w14:textId="77777777" w:rsidR="00001C66" w:rsidRPr="00232292" w:rsidRDefault="00001C66" w:rsidP="00E71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40 (22.2)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764D9C0A" w14:textId="77777777" w:rsidR="00001C66" w:rsidRPr="00232292" w:rsidRDefault="00001C66" w:rsidP="00E71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138 (25.3)</w:t>
            </w:r>
          </w:p>
        </w:tc>
      </w:tr>
      <w:tr w:rsidR="00001C66" w:rsidRPr="00232292" w14:paraId="5D0F9709" w14:textId="77777777" w:rsidTr="00E7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single" w:sz="4" w:space="0" w:color="auto"/>
              <w:bottom w:val="nil"/>
            </w:tcBorders>
          </w:tcPr>
          <w:p w14:paraId="2745CAF6" w14:textId="77777777" w:rsidR="00001C66" w:rsidRPr="00232292" w:rsidRDefault="00001C66" w:rsidP="00E713D2">
            <w:pPr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Smoking status, n (%)</w:t>
            </w:r>
          </w:p>
        </w:tc>
        <w:tc>
          <w:tcPr>
            <w:tcW w:w="3872" w:type="dxa"/>
            <w:tcBorders>
              <w:top w:val="single" w:sz="4" w:space="0" w:color="auto"/>
            </w:tcBorders>
          </w:tcPr>
          <w:p w14:paraId="3B88038D" w14:textId="77777777" w:rsidR="00001C66" w:rsidRPr="00232292" w:rsidRDefault="00001C66" w:rsidP="00E71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Non-current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</w:tcBorders>
          </w:tcPr>
          <w:p w14:paraId="6BFD1D4C" w14:textId="77777777" w:rsidR="00001C66" w:rsidRPr="00232292" w:rsidRDefault="00001C66" w:rsidP="00E71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141 (78.3)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14:paraId="6859EE15" w14:textId="77777777" w:rsidR="00001C66" w:rsidRPr="00232292" w:rsidRDefault="00001C66" w:rsidP="00E71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427 (78.4)</w:t>
            </w:r>
          </w:p>
        </w:tc>
      </w:tr>
      <w:tr w:rsidR="00001C66" w:rsidRPr="00232292" w14:paraId="6174EB42" w14:textId="77777777" w:rsidTr="00E71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nil"/>
              <w:bottom w:val="single" w:sz="4" w:space="0" w:color="auto"/>
            </w:tcBorders>
          </w:tcPr>
          <w:p w14:paraId="3A221454" w14:textId="77777777" w:rsidR="00001C66" w:rsidRPr="00232292" w:rsidRDefault="00001C66" w:rsidP="00E713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4872AF1C" w14:textId="77777777" w:rsidR="00001C66" w:rsidRPr="00232292" w:rsidRDefault="00001C66" w:rsidP="00E71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Current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14:paraId="72B4A1C8" w14:textId="77777777" w:rsidR="00001C66" w:rsidRPr="00232292" w:rsidRDefault="00001C66" w:rsidP="00E71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39 (21.7)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16AF62FB" w14:textId="77777777" w:rsidR="00001C66" w:rsidRPr="00232292" w:rsidRDefault="00001C66" w:rsidP="00E71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118 (21.6)</w:t>
            </w:r>
          </w:p>
        </w:tc>
      </w:tr>
      <w:tr w:rsidR="00001C66" w:rsidRPr="00232292" w14:paraId="1D5A4423" w14:textId="77777777" w:rsidTr="00E7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14:paraId="5D722608" w14:textId="77777777" w:rsidR="00001C66" w:rsidRPr="00232292" w:rsidRDefault="00001C66" w:rsidP="00E713D2">
            <w:pPr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 xml:space="preserve">Mean alcohol intake, </w:t>
            </w:r>
          </w:p>
          <w:p w14:paraId="7F29DFB0" w14:textId="77777777" w:rsidR="00001C66" w:rsidRPr="00232292" w:rsidRDefault="00001C66" w:rsidP="00E713D2">
            <w:pPr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 xml:space="preserve">units/week (SD) </w:t>
            </w:r>
            <w:r w:rsidRPr="00232292">
              <w:rPr>
                <w:sz w:val="16"/>
                <w:szCs w:val="16"/>
                <w:vertAlign w:val="superscript"/>
                <w:lang w:val="en-GB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bottom w:val="nil"/>
            </w:tcBorders>
          </w:tcPr>
          <w:p w14:paraId="04775A87" w14:textId="77777777" w:rsidR="00001C66" w:rsidRPr="00232292" w:rsidRDefault="00001C66" w:rsidP="00E71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nil"/>
            </w:tcBorders>
          </w:tcPr>
          <w:p w14:paraId="71D89C9F" w14:textId="77777777" w:rsidR="00001C66" w:rsidRPr="00232292" w:rsidRDefault="00001C66" w:rsidP="00E71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7.7 (11.7)</w:t>
            </w:r>
          </w:p>
        </w:tc>
        <w:tc>
          <w:tcPr>
            <w:tcW w:w="1154" w:type="dxa"/>
            <w:tcBorders>
              <w:top w:val="single" w:sz="4" w:space="0" w:color="auto"/>
              <w:bottom w:val="nil"/>
            </w:tcBorders>
          </w:tcPr>
          <w:p w14:paraId="1DFD66B7" w14:textId="77777777" w:rsidR="00001C66" w:rsidRPr="00232292" w:rsidRDefault="00001C66" w:rsidP="00E71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9.7 (15.8)</w:t>
            </w:r>
          </w:p>
        </w:tc>
      </w:tr>
      <w:tr w:rsidR="00001C66" w:rsidRPr="00232292" w14:paraId="6B5BC920" w14:textId="77777777" w:rsidTr="00E71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single" w:sz="4" w:space="0" w:color="auto"/>
              <w:bottom w:val="nil"/>
            </w:tcBorders>
          </w:tcPr>
          <w:p w14:paraId="2AF4BB66" w14:textId="77777777" w:rsidR="00001C66" w:rsidRPr="00232292" w:rsidRDefault="00001C66" w:rsidP="00E713D2">
            <w:pPr>
              <w:rPr>
                <w:sz w:val="16"/>
                <w:szCs w:val="14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Influenza vaccination, n (%)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</w:tcBorders>
          </w:tcPr>
          <w:p w14:paraId="09C5F2E1" w14:textId="77777777" w:rsidR="00001C66" w:rsidRPr="00232292" w:rsidRDefault="00001C66" w:rsidP="00E71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4"/>
                <w:lang w:val="en-GB"/>
              </w:rPr>
            </w:pPr>
            <w:r w:rsidRPr="00232292">
              <w:rPr>
                <w:sz w:val="16"/>
                <w:szCs w:val="14"/>
                <w:lang w:val="en-GB"/>
              </w:rPr>
              <w:t>Yes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0A034568" w14:textId="77777777" w:rsidR="00001C66" w:rsidRPr="00232292" w:rsidRDefault="00001C66" w:rsidP="00E713D2">
            <w:pPr>
              <w:ind w:left="-1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146 (81.1)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14:paraId="3A8A6BF1" w14:textId="77777777" w:rsidR="00001C66" w:rsidRPr="00232292" w:rsidRDefault="00001C66" w:rsidP="00E71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446 (81.8)</w:t>
            </w:r>
          </w:p>
        </w:tc>
      </w:tr>
      <w:tr w:rsidR="00001C66" w:rsidRPr="00232292" w14:paraId="4362ED58" w14:textId="77777777" w:rsidTr="00E7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nil"/>
              <w:bottom w:val="single" w:sz="4" w:space="0" w:color="auto"/>
            </w:tcBorders>
          </w:tcPr>
          <w:p w14:paraId="3B3FC2E4" w14:textId="77777777" w:rsidR="00001C66" w:rsidRPr="00232292" w:rsidRDefault="00001C66" w:rsidP="00E713D2">
            <w:pPr>
              <w:rPr>
                <w:sz w:val="16"/>
                <w:szCs w:val="14"/>
                <w:lang w:val="en-GB"/>
              </w:rPr>
            </w:pP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</w:tcPr>
          <w:p w14:paraId="18247ED2" w14:textId="77777777" w:rsidR="00001C66" w:rsidRPr="00232292" w:rsidRDefault="00001C66" w:rsidP="00E71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4"/>
                <w:lang w:val="en-GB"/>
              </w:rPr>
            </w:pPr>
            <w:r w:rsidRPr="00232292">
              <w:rPr>
                <w:sz w:val="16"/>
                <w:szCs w:val="14"/>
                <w:lang w:val="en-GB"/>
              </w:rPr>
              <w:t>No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4B21F789" w14:textId="77777777" w:rsidR="00001C66" w:rsidRPr="00232292" w:rsidRDefault="00001C66" w:rsidP="00E713D2">
            <w:pPr>
              <w:ind w:left="-1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34 (18.9)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712213EA" w14:textId="77777777" w:rsidR="00001C66" w:rsidRPr="00232292" w:rsidRDefault="00001C66" w:rsidP="00E71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99 (18.2)</w:t>
            </w:r>
          </w:p>
        </w:tc>
      </w:tr>
      <w:tr w:rsidR="00001C66" w:rsidRPr="00232292" w14:paraId="644D304D" w14:textId="77777777" w:rsidTr="00E71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single" w:sz="4" w:space="0" w:color="auto"/>
              <w:bottom w:val="nil"/>
            </w:tcBorders>
          </w:tcPr>
          <w:p w14:paraId="45383431" w14:textId="77777777" w:rsidR="00001C66" w:rsidRPr="00232292" w:rsidRDefault="00001C66" w:rsidP="00E713D2">
            <w:pPr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Respiratory comorbidity, n (%)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</w:tcBorders>
          </w:tcPr>
          <w:p w14:paraId="183712DF" w14:textId="77777777" w:rsidR="00001C66" w:rsidRPr="00232292" w:rsidRDefault="00001C66" w:rsidP="00E71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4"/>
                <w:lang w:val="en-GB"/>
              </w:rPr>
            </w:pPr>
            <w:r w:rsidRPr="00232292">
              <w:rPr>
                <w:sz w:val="16"/>
                <w:szCs w:val="14"/>
                <w:lang w:val="en-GB"/>
              </w:rPr>
              <w:t>Asthma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13DBAB0A" w14:textId="77777777" w:rsidR="00001C66" w:rsidRPr="00232292" w:rsidRDefault="00001C66" w:rsidP="00E713D2">
            <w:pPr>
              <w:ind w:left="-1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43 (23.9)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14:paraId="6D3D50AF" w14:textId="77777777" w:rsidR="00001C66" w:rsidRPr="00232292" w:rsidRDefault="00001C66" w:rsidP="00E71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205 (37.6)</w:t>
            </w:r>
          </w:p>
        </w:tc>
      </w:tr>
      <w:tr w:rsidR="00001C66" w:rsidRPr="00232292" w14:paraId="08514896" w14:textId="77777777" w:rsidTr="00E7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nil"/>
              <w:bottom w:val="nil"/>
            </w:tcBorders>
          </w:tcPr>
          <w:p w14:paraId="0042D504" w14:textId="77777777" w:rsidR="00001C66" w:rsidRPr="00232292" w:rsidRDefault="00001C66" w:rsidP="00E713D2">
            <w:pPr>
              <w:rPr>
                <w:strike/>
                <w:sz w:val="16"/>
                <w:szCs w:val="16"/>
                <w:lang w:val="en-GB"/>
              </w:rPr>
            </w:pPr>
          </w:p>
        </w:tc>
        <w:tc>
          <w:tcPr>
            <w:tcW w:w="3990" w:type="dxa"/>
            <w:gridSpan w:val="2"/>
          </w:tcPr>
          <w:p w14:paraId="1EF2A22B" w14:textId="77777777" w:rsidR="00001C66" w:rsidRPr="00232292" w:rsidRDefault="00001C66" w:rsidP="00E71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4"/>
                <w:lang w:val="en-GB"/>
              </w:rPr>
            </w:pPr>
            <w:r w:rsidRPr="00232292">
              <w:rPr>
                <w:sz w:val="16"/>
                <w:szCs w:val="14"/>
                <w:lang w:val="en-GB"/>
              </w:rPr>
              <w:t>Chronic obstructive pulmonary disease</w:t>
            </w:r>
          </w:p>
        </w:tc>
        <w:tc>
          <w:tcPr>
            <w:tcW w:w="1291" w:type="dxa"/>
          </w:tcPr>
          <w:p w14:paraId="5D440970" w14:textId="77777777" w:rsidR="00001C66" w:rsidRPr="00232292" w:rsidRDefault="00001C66" w:rsidP="00E713D2">
            <w:pPr>
              <w:ind w:left="-1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65 (36.1)</w:t>
            </w:r>
          </w:p>
        </w:tc>
        <w:tc>
          <w:tcPr>
            <w:tcW w:w="1154" w:type="dxa"/>
          </w:tcPr>
          <w:p w14:paraId="162AF04C" w14:textId="77777777" w:rsidR="00001C66" w:rsidRPr="00232292" w:rsidRDefault="00001C66" w:rsidP="00E71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174 (31.9)</w:t>
            </w:r>
          </w:p>
        </w:tc>
      </w:tr>
      <w:tr w:rsidR="00001C66" w:rsidRPr="00232292" w14:paraId="4FC02680" w14:textId="77777777" w:rsidTr="00E71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nil"/>
              <w:bottom w:val="single" w:sz="4" w:space="0" w:color="auto"/>
            </w:tcBorders>
          </w:tcPr>
          <w:p w14:paraId="315A6614" w14:textId="77777777" w:rsidR="00001C66" w:rsidRPr="00232292" w:rsidRDefault="00001C66" w:rsidP="00E713D2">
            <w:pPr>
              <w:rPr>
                <w:strike/>
                <w:sz w:val="16"/>
                <w:szCs w:val="16"/>
                <w:lang w:val="en-GB"/>
              </w:rPr>
            </w:pPr>
          </w:p>
        </w:tc>
        <w:tc>
          <w:tcPr>
            <w:tcW w:w="3990" w:type="dxa"/>
            <w:gridSpan w:val="2"/>
          </w:tcPr>
          <w:p w14:paraId="740AE0F5" w14:textId="77777777" w:rsidR="00001C66" w:rsidRPr="00232292" w:rsidRDefault="00001C66" w:rsidP="00E71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4"/>
                <w:lang w:val="en-GB"/>
              </w:rPr>
            </w:pPr>
            <w:r w:rsidRPr="00232292">
              <w:rPr>
                <w:sz w:val="16"/>
                <w:szCs w:val="14"/>
                <w:lang w:val="en-GB"/>
              </w:rPr>
              <w:t>None</w:t>
            </w:r>
          </w:p>
        </w:tc>
        <w:tc>
          <w:tcPr>
            <w:tcW w:w="1291" w:type="dxa"/>
          </w:tcPr>
          <w:p w14:paraId="60651315" w14:textId="77777777" w:rsidR="00001C66" w:rsidRPr="00232292" w:rsidRDefault="00001C66" w:rsidP="00E713D2">
            <w:pPr>
              <w:ind w:left="-1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72 (40.0)</w:t>
            </w:r>
          </w:p>
        </w:tc>
        <w:tc>
          <w:tcPr>
            <w:tcW w:w="1154" w:type="dxa"/>
          </w:tcPr>
          <w:p w14:paraId="209A050A" w14:textId="77777777" w:rsidR="00001C66" w:rsidRPr="00232292" w:rsidRDefault="00001C66" w:rsidP="00E71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166 (30.5)</w:t>
            </w:r>
          </w:p>
        </w:tc>
      </w:tr>
      <w:tr w:rsidR="00001C66" w:rsidRPr="00232292" w14:paraId="6B8648FB" w14:textId="77777777" w:rsidTr="00E7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single" w:sz="4" w:space="0" w:color="auto"/>
              <w:bottom w:val="nil"/>
            </w:tcBorders>
          </w:tcPr>
          <w:p w14:paraId="1991DC7C" w14:textId="77777777" w:rsidR="00001C66" w:rsidRPr="00232292" w:rsidRDefault="00001C66" w:rsidP="00E713D2">
            <w:pPr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Baseline serum 25(OH)D, nmol/L (%)</w:t>
            </w:r>
          </w:p>
        </w:tc>
        <w:tc>
          <w:tcPr>
            <w:tcW w:w="3872" w:type="dxa"/>
            <w:tcBorders>
              <w:top w:val="single" w:sz="4" w:space="0" w:color="auto"/>
            </w:tcBorders>
          </w:tcPr>
          <w:p w14:paraId="0BC44EAD" w14:textId="77777777" w:rsidR="00001C66" w:rsidRPr="00232292" w:rsidRDefault="00001C66" w:rsidP="00E713D2">
            <w:pPr>
              <w:ind w:left="318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&lt;25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</w:tcBorders>
          </w:tcPr>
          <w:p w14:paraId="050AFD39" w14:textId="77777777" w:rsidR="00001C66" w:rsidRPr="00232292" w:rsidRDefault="00001C66" w:rsidP="00E71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29 (16.1)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14:paraId="11A113EE" w14:textId="77777777" w:rsidR="00001C66" w:rsidRPr="00232292" w:rsidRDefault="00001C66" w:rsidP="00E71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116 (21.3)</w:t>
            </w:r>
          </w:p>
        </w:tc>
      </w:tr>
      <w:tr w:rsidR="00001C66" w:rsidRPr="00232292" w14:paraId="13FC2425" w14:textId="77777777" w:rsidTr="00E71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bottom w:val="nil"/>
            </w:tcBorders>
          </w:tcPr>
          <w:p w14:paraId="19AAB5E1" w14:textId="77777777" w:rsidR="00001C66" w:rsidRPr="00232292" w:rsidRDefault="00001C66" w:rsidP="00E713D2">
            <w:pPr>
              <w:ind w:left="318"/>
              <w:rPr>
                <w:sz w:val="16"/>
                <w:szCs w:val="16"/>
                <w:lang w:val="en-GB"/>
              </w:rPr>
            </w:pPr>
          </w:p>
        </w:tc>
        <w:tc>
          <w:tcPr>
            <w:tcW w:w="3872" w:type="dxa"/>
          </w:tcPr>
          <w:p w14:paraId="45103368" w14:textId="77777777" w:rsidR="00001C66" w:rsidRPr="00232292" w:rsidRDefault="00001C66" w:rsidP="00E713D2">
            <w:pPr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25 – 49.9</w:t>
            </w:r>
          </w:p>
        </w:tc>
        <w:tc>
          <w:tcPr>
            <w:tcW w:w="1409" w:type="dxa"/>
            <w:gridSpan w:val="2"/>
          </w:tcPr>
          <w:p w14:paraId="1990FF3D" w14:textId="77777777" w:rsidR="00001C66" w:rsidRPr="00232292" w:rsidRDefault="00001C66" w:rsidP="00E71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75 (41.7)</w:t>
            </w:r>
          </w:p>
        </w:tc>
        <w:tc>
          <w:tcPr>
            <w:tcW w:w="1154" w:type="dxa"/>
          </w:tcPr>
          <w:p w14:paraId="6A9C948F" w14:textId="77777777" w:rsidR="00001C66" w:rsidRPr="00232292" w:rsidRDefault="00001C66" w:rsidP="00E71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222 (40.7)</w:t>
            </w:r>
          </w:p>
        </w:tc>
      </w:tr>
      <w:tr w:rsidR="00001C66" w:rsidRPr="00232292" w14:paraId="2D7A279C" w14:textId="77777777" w:rsidTr="00E7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nil"/>
              <w:bottom w:val="nil"/>
            </w:tcBorders>
          </w:tcPr>
          <w:p w14:paraId="4B034C06" w14:textId="77777777" w:rsidR="00001C66" w:rsidRPr="00232292" w:rsidRDefault="00001C66" w:rsidP="00E713D2">
            <w:pPr>
              <w:ind w:left="318"/>
              <w:rPr>
                <w:sz w:val="16"/>
                <w:szCs w:val="16"/>
                <w:lang w:val="en-GB"/>
              </w:rPr>
            </w:pPr>
          </w:p>
        </w:tc>
        <w:tc>
          <w:tcPr>
            <w:tcW w:w="3872" w:type="dxa"/>
          </w:tcPr>
          <w:p w14:paraId="58885EF1" w14:textId="77777777" w:rsidR="00001C66" w:rsidRPr="00232292" w:rsidRDefault="00001C66" w:rsidP="00E713D2">
            <w:pPr>
              <w:ind w:left="318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50 – 74.9</w:t>
            </w:r>
          </w:p>
        </w:tc>
        <w:tc>
          <w:tcPr>
            <w:tcW w:w="1409" w:type="dxa"/>
            <w:gridSpan w:val="2"/>
          </w:tcPr>
          <w:p w14:paraId="02AF1873" w14:textId="77777777" w:rsidR="00001C66" w:rsidRPr="00232292" w:rsidRDefault="00001C66" w:rsidP="00E71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51 (28.3)</w:t>
            </w:r>
          </w:p>
        </w:tc>
        <w:tc>
          <w:tcPr>
            <w:tcW w:w="1154" w:type="dxa"/>
          </w:tcPr>
          <w:p w14:paraId="12499F8A" w14:textId="77777777" w:rsidR="00001C66" w:rsidRPr="00232292" w:rsidRDefault="00001C66" w:rsidP="00E71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137 (25.1)</w:t>
            </w:r>
          </w:p>
        </w:tc>
      </w:tr>
      <w:tr w:rsidR="00001C66" w:rsidRPr="00232292" w14:paraId="6B3723F7" w14:textId="77777777" w:rsidTr="00E71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nil"/>
              <w:bottom w:val="single" w:sz="4" w:space="0" w:color="auto"/>
            </w:tcBorders>
          </w:tcPr>
          <w:p w14:paraId="424E582D" w14:textId="77777777" w:rsidR="00001C66" w:rsidRPr="00232292" w:rsidRDefault="00001C66" w:rsidP="00E713D2">
            <w:pPr>
              <w:ind w:left="318"/>
              <w:rPr>
                <w:sz w:val="16"/>
                <w:szCs w:val="16"/>
                <w:lang w:val="en-GB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52997B48" w14:textId="77777777" w:rsidR="00001C66" w:rsidRPr="00232292" w:rsidRDefault="00001C66" w:rsidP="00E713D2">
            <w:pPr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≥ 75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14:paraId="651B5730" w14:textId="77777777" w:rsidR="00001C66" w:rsidRPr="00232292" w:rsidRDefault="00001C66" w:rsidP="00E71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25 (13.9)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64ECCB10" w14:textId="77777777" w:rsidR="00001C66" w:rsidRPr="00232292" w:rsidRDefault="00001C66" w:rsidP="00E71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70 (12.8)</w:t>
            </w:r>
          </w:p>
        </w:tc>
      </w:tr>
      <w:tr w:rsidR="00001C66" w:rsidRPr="00232292" w14:paraId="55B88104" w14:textId="77777777" w:rsidTr="00E7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14:paraId="3D6B9DF0" w14:textId="77777777" w:rsidR="00001C66" w:rsidRPr="00232292" w:rsidRDefault="00001C66" w:rsidP="00E713D2">
            <w:pPr>
              <w:ind w:left="34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Baseline mean serum 25(OH)D, nmol/L (SD)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</w:tcPr>
          <w:p w14:paraId="6496C68B" w14:textId="77777777" w:rsidR="00001C66" w:rsidRPr="00232292" w:rsidRDefault="00001C66" w:rsidP="00E71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4BB1D8" w14:textId="77777777" w:rsidR="00001C66" w:rsidRPr="00232292" w:rsidRDefault="00001C66" w:rsidP="00E71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47.5 (24.4)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14:paraId="7DF25BCB" w14:textId="77777777" w:rsidR="00001C66" w:rsidRPr="00232292" w:rsidRDefault="00001C66" w:rsidP="00E713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45.9 (24.8)</w:t>
            </w:r>
          </w:p>
        </w:tc>
      </w:tr>
    </w:tbl>
    <w:p w14:paraId="7679115A" w14:textId="223A637A" w:rsidR="00842585" w:rsidRPr="00232292" w:rsidRDefault="00001C66">
      <w:pPr>
        <w:rPr>
          <w:lang w:val="en-GB"/>
        </w:rPr>
      </w:pPr>
      <w:r w:rsidRPr="00232292">
        <w:rPr>
          <w:b/>
          <w:i/>
          <w:sz w:val="16"/>
          <w:lang w:val="en-GB"/>
        </w:rPr>
        <w:t xml:space="preserve">[1] </w:t>
      </w:r>
      <w:r w:rsidRPr="00232292">
        <w:rPr>
          <w:i/>
          <w:sz w:val="16"/>
          <w:lang w:val="en-GB"/>
        </w:rPr>
        <w:t xml:space="preserve">Ethnicity not reported in n=3 in immunology sub-group and n=1 in all other participants. Other ethnicities in immunology sub-group: n=1 White and Black Caribbean, n=1 preferred not to disclose. Other ethnicities in all other participants: n=6 White and Black Caribbean, n=2 White and Asian, n=2 White and Black African, n=1 Irish - Sri Lankan, n=1 Spanish – Filipino, n=1 Asian Caribbean, n=1 Mauritian, n=1 Preferred not to disclose. </w:t>
      </w:r>
      <w:r w:rsidRPr="00232292">
        <w:rPr>
          <w:b/>
          <w:i/>
          <w:sz w:val="16"/>
          <w:lang w:val="en-GB"/>
        </w:rPr>
        <w:t xml:space="preserve">[2] </w:t>
      </w:r>
      <w:r w:rsidRPr="00232292">
        <w:rPr>
          <w:i/>
          <w:sz w:val="16"/>
          <w:lang w:val="en-GB"/>
        </w:rPr>
        <w:t>Socio-economic position not reported in n=3 in immunology sub-group and n=6 in all other participants.</w:t>
      </w:r>
      <w:r w:rsidRPr="00232292">
        <w:rPr>
          <w:b/>
          <w:i/>
          <w:sz w:val="16"/>
          <w:lang w:val="en-GB"/>
        </w:rPr>
        <w:t xml:space="preserve"> [3] </w:t>
      </w:r>
      <w:r w:rsidRPr="00232292">
        <w:rPr>
          <w:i/>
          <w:sz w:val="16"/>
          <w:lang w:val="en-GB"/>
        </w:rPr>
        <w:t>Alcohol consumption not reported in n=1 in immunology sub-group and n=12 in all other participants.</w:t>
      </w:r>
      <w:r w:rsidRPr="00232292">
        <w:rPr>
          <w:i/>
          <w:sz w:val="16"/>
          <w:vertAlign w:val="superscript"/>
          <w:lang w:val="en-GB"/>
        </w:rPr>
        <w:t xml:space="preserve"> </w:t>
      </w:r>
      <w:r w:rsidRPr="00232292">
        <w:rPr>
          <w:i/>
          <w:sz w:val="16"/>
          <w:lang w:val="en-GB"/>
        </w:rPr>
        <w:t>One alcohol unit = 8g pure alcohol.</w:t>
      </w:r>
    </w:p>
    <w:p w14:paraId="1D9B9D3D" w14:textId="77777777" w:rsidR="00FB0E80" w:rsidRPr="00232292" w:rsidRDefault="00FB0E80">
      <w:pPr>
        <w:rPr>
          <w:lang w:val="en-GB"/>
        </w:rPr>
      </w:pPr>
    </w:p>
    <w:p w14:paraId="09F38FCF" w14:textId="77777777" w:rsidR="004666D1" w:rsidRDefault="004666D1">
      <w:pPr>
        <w:rPr>
          <w:b/>
          <w:sz w:val="24"/>
          <w:szCs w:val="24"/>
          <w:lang w:val="en-GB"/>
        </w:rPr>
      </w:pPr>
    </w:p>
    <w:p w14:paraId="49661AAD" w14:textId="77777777" w:rsidR="004666D1" w:rsidRDefault="004666D1">
      <w:pPr>
        <w:rPr>
          <w:b/>
          <w:sz w:val="24"/>
          <w:szCs w:val="24"/>
          <w:lang w:val="en-GB"/>
        </w:rPr>
      </w:pPr>
    </w:p>
    <w:p w14:paraId="7094ACC2" w14:textId="77777777" w:rsidR="004666D1" w:rsidRDefault="004666D1">
      <w:pPr>
        <w:rPr>
          <w:b/>
          <w:sz w:val="24"/>
          <w:szCs w:val="24"/>
          <w:lang w:val="en-GB"/>
        </w:rPr>
      </w:pPr>
    </w:p>
    <w:p w14:paraId="31FDEFF7" w14:textId="77777777" w:rsidR="004666D1" w:rsidRDefault="004666D1">
      <w:pPr>
        <w:rPr>
          <w:b/>
          <w:sz w:val="24"/>
          <w:szCs w:val="24"/>
          <w:lang w:val="en-GB"/>
        </w:rPr>
      </w:pPr>
    </w:p>
    <w:p w14:paraId="6AFEE3F2" w14:textId="77777777" w:rsidR="004666D1" w:rsidRDefault="004666D1">
      <w:pPr>
        <w:rPr>
          <w:b/>
          <w:sz w:val="24"/>
          <w:szCs w:val="24"/>
          <w:lang w:val="en-GB"/>
        </w:rPr>
      </w:pPr>
    </w:p>
    <w:p w14:paraId="56761A49" w14:textId="77777777" w:rsidR="004666D1" w:rsidRDefault="004666D1">
      <w:pPr>
        <w:rPr>
          <w:b/>
          <w:sz w:val="24"/>
          <w:szCs w:val="24"/>
          <w:lang w:val="en-GB"/>
        </w:rPr>
      </w:pPr>
    </w:p>
    <w:p w14:paraId="765F334E" w14:textId="77777777" w:rsidR="004666D1" w:rsidRDefault="004666D1">
      <w:pPr>
        <w:rPr>
          <w:b/>
          <w:sz w:val="24"/>
          <w:szCs w:val="24"/>
          <w:lang w:val="en-GB"/>
        </w:rPr>
      </w:pPr>
    </w:p>
    <w:p w14:paraId="610D3892" w14:textId="77777777" w:rsidR="004666D1" w:rsidRDefault="004666D1">
      <w:pPr>
        <w:rPr>
          <w:b/>
          <w:sz w:val="24"/>
          <w:szCs w:val="24"/>
          <w:lang w:val="en-GB"/>
        </w:rPr>
      </w:pPr>
    </w:p>
    <w:p w14:paraId="5BD936A4" w14:textId="77777777" w:rsidR="004666D1" w:rsidRDefault="004666D1">
      <w:pPr>
        <w:rPr>
          <w:b/>
          <w:sz w:val="24"/>
          <w:szCs w:val="24"/>
          <w:lang w:val="en-GB"/>
        </w:rPr>
      </w:pPr>
    </w:p>
    <w:p w14:paraId="75EBE43B" w14:textId="53401101" w:rsidR="00FB0E80" w:rsidRPr="00232292" w:rsidRDefault="00001C66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 xml:space="preserve">Table </w:t>
      </w:r>
      <w:r w:rsidR="00651E79">
        <w:rPr>
          <w:b/>
          <w:sz w:val="24"/>
          <w:szCs w:val="24"/>
          <w:lang w:val="en-GB"/>
        </w:rPr>
        <w:t>S</w:t>
      </w:r>
      <w:r w:rsidR="006D01B8">
        <w:rPr>
          <w:b/>
          <w:sz w:val="24"/>
          <w:szCs w:val="24"/>
          <w:lang w:val="en-GB"/>
        </w:rPr>
        <w:t>3</w:t>
      </w:r>
      <w:r w:rsidR="002409EC" w:rsidRPr="00232292">
        <w:rPr>
          <w:b/>
          <w:sz w:val="24"/>
          <w:szCs w:val="24"/>
          <w:lang w:val="en-GB"/>
        </w:rPr>
        <w:t>:</w:t>
      </w:r>
      <w:r w:rsidR="002409EC" w:rsidRPr="00232292">
        <w:rPr>
          <w:sz w:val="24"/>
          <w:szCs w:val="24"/>
          <w:lang w:val="en-GB"/>
        </w:rPr>
        <w:t xml:space="preserve"> Baseline participant char</w:t>
      </w:r>
      <w:r w:rsidR="00EF502C" w:rsidRPr="00232292">
        <w:rPr>
          <w:sz w:val="24"/>
          <w:szCs w:val="24"/>
          <w:lang w:val="en-GB"/>
        </w:rPr>
        <w:t>acteristics, replication cohort.</w:t>
      </w:r>
    </w:p>
    <w:p w14:paraId="759F98AD" w14:textId="77777777" w:rsidR="002409EC" w:rsidRPr="00232292" w:rsidRDefault="002409EC" w:rsidP="002409EC">
      <w:pPr>
        <w:spacing w:line="360" w:lineRule="auto"/>
        <w:ind w:left="-284"/>
        <w:jc w:val="both"/>
        <w:rPr>
          <w:sz w:val="24"/>
          <w:szCs w:val="24"/>
          <w:lang w:val="en-GB"/>
        </w:rPr>
      </w:pPr>
    </w:p>
    <w:tbl>
      <w:tblPr>
        <w:tblStyle w:val="PlainTable21"/>
        <w:tblW w:w="9228" w:type="dxa"/>
        <w:tblLook w:val="04A0" w:firstRow="1" w:lastRow="0" w:firstColumn="1" w:lastColumn="0" w:noHBand="0" w:noVBand="1"/>
      </w:tblPr>
      <w:tblGrid>
        <w:gridCol w:w="3686"/>
        <w:gridCol w:w="4252"/>
        <w:gridCol w:w="121"/>
        <w:gridCol w:w="1169"/>
      </w:tblGrid>
      <w:tr w:rsidR="002409EC" w:rsidRPr="00232292" w14:paraId="5B8835B6" w14:textId="77777777" w:rsidTr="00F65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bottom w:val="nil"/>
            </w:tcBorders>
          </w:tcPr>
          <w:p w14:paraId="06B11EC3" w14:textId="77777777" w:rsidR="002409EC" w:rsidRPr="00232292" w:rsidRDefault="002409EC" w:rsidP="002409EC">
            <w:pPr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53F5C055" w14:textId="77777777" w:rsidR="002409EC" w:rsidRPr="00232292" w:rsidRDefault="002409EC" w:rsidP="002409E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</w:tcPr>
          <w:p w14:paraId="15E05E24" w14:textId="77777777" w:rsidR="002409EC" w:rsidRPr="00232292" w:rsidRDefault="002409EC" w:rsidP="002409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Replication cohort (n=737)</w:t>
            </w:r>
          </w:p>
        </w:tc>
      </w:tr>
      <w:tr w:rsidR="002409EC" w:rsidRPr="00232292" w14:paraId="06573D17" w14:textId="77777777" w:rsidTr="00F6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bottom w:val="nil"/>
            </w:tcBorders>
          </w:tcPr>
          <w:p w14:paraId="13816E85" w14:textId="77777777" w:rsidR="002409EC" w:rsidRPr="00232292" w:rsidRDefault="002409EC" w:rsidP="002409EC">
            <w:pPr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Sex, n (%)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779B144" w14:textId="77777777" w:rsidR="002409EC" w:rsidRPr="00232292" w:rsidRDefault="002409EC" w:rsidP="002409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Female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</w:tcPr>
          <w:p w14:paraId="42926C73" w14:textId="77777777" w:rsidR="002409EC" w:rsidRPr="00232292" w:rsidRDefault="002409EC" w:rsidP="002409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345 (46.8)</w:t>
            </w:r>
          </w:p>
        </w:tc>
      </w:tr>
      <w:tr w:rsidR="002409EC" w:rsidRPr="00232292" w14:paraId="2A0DFF96" w14:textId="77777777" w:rsidTr="00F65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single" w:sz="4" w:space="0" w:color="auto"/>
            </w:tcBorders>
          </w:tcPr>
          <w:p w14:paraId="5BCF4F81" w14:textId="77777777" w:rsidR="002409EC" w:rsidRPr="00232292" w:rsidRDefault="002409EC" w:rsidP="002409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B29F1E3" w14:textId="77777777" w:rsidR="002409EC" w:rsidRPr="00232292" w:rsidRDefault="002409EC" w:rsidP="002409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Male</w:t>
            </w:r>
          </w:p>
        </w:tc>
        <w:tc>
          <w:tcPr>
            <w:tcW w:w="1290" w:type="dxa"/>
            <w:gridSpan w:val="2"/>
          </w:tcPr>
          <w:p w14:paraId="53316C21" w14:textId="77777777" w:rsidR="002409EC" w:rsidRPr="00232292" w:rsidRDefault="002409EC" w:rsidP="002409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392 (53.2)</w:t>
            </w:r>
          </w:p>
        </w:tc>
      </w:tr>
      <w:tr w:rsidR="002409EC" w:rsidRPr="00232292" w14:paraId="06555410" w14:textId="77777777" w:rsidTr="00F6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612EFE9" w14:textId="77777777" w:rsidR="002409EC" w:rsidRPr="00232292" w:rsidRDefault="002409EC" w:rsidP="002409EC">
            <w:pPr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 xml:space="preserve">Mean Age, years (SD)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F8AB65A" w14:textId="77777777" w:rsidR="002409EC" w:rsidRPr="00232292" w:rsidRDefault="002409EC" w:rsidP="002409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14:paraId="17828C84" w14:textId="77777777" w:rsidR="002409EC" w:rsidRPr="00232292" w:rsidRDefault="002409EC" w:rsidP="002409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11.5 (0.5)</w:t>
            </w:r>
          </w:p>
        </w:tc>
      </w:tr>
      <w:tr w:rsidR="002409EC" w:rsidRPr="00232292" w14:paraId="6CA815E5" w14:textId="77777777" w:rsidTr="00F65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2868E75" w14:textId="77777777" w:rsidR="002409EC" w:rsidRPr="00232292" w:rsidRDefault="002409EC" w:rsidP="002409EC">
            <w:pPr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Mean BMI, kg/m</w:t>
            </w:r>
            <w:r w:rsidRPr="00232292">
              <w:rPr>
                <w:sz w:val="16"/>
                <w:szCs w:val="16"/>
                <w:vertAlign w:val="superscript"/>
                <w:lang w:val="en-GB"/>
              </w:rPr>
              <w:t>2</w:t>
            </w:r>
            <w:r w:rsidRPr="00232292">
              <w:rPr>
                <w:sz w:val="16"/>
                <w:szCs w:val="16"/>
                <w:lang w:val="en-GB"/>
              </w:rPr>
              <w:t xml:space="preserve"> (SD)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F13CB29" w14:textId="77777777" w:rsidR="002409EC" w:rsidRPr="00232292" w:rsidRDefault="002409EC" w:rsidP="002409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</w:tcPr>
          <w:p w14:paraId="4565C7A0" w14:textId="77777777" w:rsidR="002409EC" w:rsidRPr="00232292" w:rsidRDefault="002409EC" w:rsidP="002409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19.3 (3.5)</w:t>
            </w:r>
          </w:p>
        </w:tc>
      </w:tr>
      <w:tr w:rsidR="002409EC" w:rsidRPr="00232292" w14:paraId="48AB9598" w14:textId="77777777" w:rsidTr="00F6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bottom w:val="nil"/>
            </w:tcBorders>
          </w:tcPr>
          <w:p w14:paraId="075CEB0E" w14:textId="77777777" w:rsidR="002409EC" w:rsidRPr="00232292" w:rsidRDefault="002409EC" w:rsidP="002409EC">
            <w:pPr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Ethnicity, n (%)</w:t>
            </w:r>
          </w:p>
        </w:tc>
        <w:tc>
          <w:tcPr>
            <w:tcW w:w="4252" w:type="dxa"/>
          </w:tcPr>
          <w:p w14:paraId="12B22B1D" w14:textId="77777777" w:rsidR="002409EC" w:rsidRPr="00232292" w:rsidRDefault="002409EC" w:rsidP="002409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White</w:t>
            </w:r>
          </w:p>
        </w:tc>
        <w:tc>
          <w:tcPr>
            <w:tcW w:w="1290" w:type="dxa"/>
            <w:gridSpan w:val="2"/>
          </w:tcPr>
          <w:p w14:paraId="582CC5C2" w14:textId="77777777" w:rsidR="002409EC" w:rsidRPr="00232292" w:rsidRDefault="002409EC" w:rsidP="002409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737 (100)</w:t>
            </w:r>
          </w:p>
        </w:tc>
      </w:tr>
      <w:tr w:rsidR="002409EC" w:rsidRPr="00232292" w14:paraId="41F4A841" w14:textId="77777777" w:rsidTr="00F65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</w:tcPr>
          <w:p w14:paraId="7996B431" w14:textId="77777777" w:rsidR="002409EC" w:rsidRPr="00232292" w:rsidRDefault="002409EC" w:rsidP="002409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</w:tcPr>
          <w:p w14:paraId="258BC30C" w14:textId="77777777" w:rsidR="002409EC" w:rsidRPr="00232292" w:rsidRDefault="002409EC" w:rsidP="002409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Asian / Asian British</w:t>
            </w:r>
          </w:p>
        </w:tc>
        <w:tc>
          <w:tcPr>
            <w:tcW w:w="1290" w:type="dxa"/>
            <w:gridSpan w:val="2"/>
          </w:tcPr>
          <w:p w14:paraId="7DC677F3" w14:textId="77777777" w:rsidR="002409EC" w:rsidRPr="00232292" w:rsidRDefault="002409EC" w:rsidP="002409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0</w:t>
            </w:r>
          </w:p>
        </w:tc>
      </w:tr>
      <w:tr w:rsidR="002409EC" w:rsidRPr="00232292" w14:paraId="51C305C5" w14:textId="77777777" w:rsidTr="00F6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</w:tcPr>
          <w:p w14:paraId="61E78C92" w14:textId="77777777" w:rsidR="002409EC" w:rsidRPr="00232292" w:rsidRDefault="002409EC" w:rsidP="002409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</w:tcPr>
          <w:p w14:paraId="0B089768" w14:textId="77777777" w:rsidR="002409EC" w:rsidRPr="00232292" w:rsidRDefault="002409EC" w:rsidP="002409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Black / Black British</w:t>
            </w:r>
          </w:p>
        </w:tc>
        <w:tc>
          <w:tcPr>
            <w:tcW w:w="1290" w:type="dxa"/>
            <w:gridSpan w:val="2"/>
          </w:tcPr>
          <w:p w14:paraId="63A52681" w14:textId="77777777" w:rsidR="002409EC" w:rsidRPr="00232292" w:rsidRDefault="002409EC" w:rsidP="002409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0</w:t>
            </w:r>
          </w:p>
        </w:tc>
      </w:tr>
      <w:tr w:rsidR="002409EC" w:rsidRPr="00232292" w14:paraId="46B6D54D" w14:textId="77777777" w:rsidTr="00F65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single" w:sz="4" w:space="0" w:color="auto"/>
            </w:tcBorders>
          </w:tcPr>
          <w:p w14:paraId="41C1276A" w14:textId="77777777" w:rsidR="002409EC" w:rsidRPr="00232292" w:rsidRDefault="002409EC" w:rsidP="002409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A11E6F9" w14:textId="77777777" w:rsidR="002409EC" w:rsidRPr="00232292" w:rsidRDefault="002409EC" w:rsidP="002409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Other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14:paraId="0BD6B3A7" w14:textId="77777777" w:rsidR="002409EC" w:rsidRPr="00232292" w:rsidRDefault="002409EC" w:rsidP="002409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0</w:t>
            </w:r>
          </w:p>
        </w:tc>
      </w:tr>
      <w:tr w:rsidR="002409EC" w:rsidRPr="00232292" w14:paraId="2DF535F0" w14:textId="77777777" w:rsidTr="00232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bottom w:val="nil"/>
            </w:tcBorders>
          </w:tcPr>
          <w:p w14:paraId="1ECD5374" w14:textId="77777777" w:rsidR="002409EC" w:rsidRPr="00232292" w:rsidRDefault="002409EC" w:rsidP="002409EC">
            <w:pPr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Respiratory comorbidity, n (%)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</w:tcBorders>
          </w:tcPr>
          <w:p w14:paraId="46074B01" w14:textId="77777777" w:rsidR="002409EC" w:rsidRPr="00232292" w:rsidRDefault="002409EC" w:rsidP="002409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4"/>
                <w:lang w:val="en-GB"/>
              </w:rPr>
            </w:pPr>
            <w:r w:rsidRPr="00232292">
              <w:rPr>
                <w:sz w:val="16"/>
                <w:szCs w:val="14"/>
                <w:lang w:val="en-GB"/>
              </w:rPr>
              <w:t>Asthma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20D5323E" w14:textId="77777777" w:rsidR="002409EC" w:rsidRPr="00232292" w:rsidRDefault="002409EC" w:rsidP="002409EC">
            <w:pPr>
              <w:ind w:left="-1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131 (17.8)</w:t>
            </w:r>
          </w:p>
        </w:tc>
      </w:tr>
      <w:tr w:rsidR="002409EC" w:rsidRPr="00232292" w14:paraId="196E7155" w14:textId="77777777" w:rsidTr="00232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</w:tcPr>
          <w:p w14:paraId="3323019E" w14:textId="77777777" w:rsidR="002409EC" w:rsidRPr="00232292" w:rsidRDefault="002409EC" w:rsidP="002409EC">
            <w:pPr>
              <w:rPr>
                <w:strike/>
                <w:sz w:val="16"/>
                <w:szCs w:val="16"/>
                <w:lang w:val="en-GB"/>
              </w:rPr>
            </w:pPr>
          </w:p>
        </w:tc>
        <w:tc>
          <w:tcPr>
            <w:tcW w:w="4373" w:type="dxa"/>
            <w:gridSpan w:val="2"/>
          </w:tcPr>
          <w:p w14:paraId="6101E489" w14:textId="77777777" w:rsidR="002409EC" w:rsidRPr="00232292" w:rsidRDefault="002409EC" w:rsidP="002409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4"/>
                <w:lang w:val="en-GB"/>
              </w:rPr>
            </w:pPr>
            <w:r w:rsidRPr="00232292">
              <w:rPr>
                <w:sz w:val="16"/>
                <w:szCs w:val="14"/>
                <w:lang w:val="en-GB"/>
              </w:rPr>
              <w:t>Chronic obstructive pulmonary disease</w:t>
            </w:r>
          </w:p>
        </w:tc>
        <w:tc>
          <w:tcPr>
            <w:tcW w:w="1169" w:type="dxa"/>
          </w:tcPr>
          <w:p w14:paraId="20A94951" w14:textId="77777777" w:rsidR="002409EC" w:rsidRPr="00232292" w:rsidRDefault="002409EC" w:rsidP="002409EC">
            <w:pPr>
              <w:ind w:left="-1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0</w:t>
            </w:r>
          </w:p>
        </w:tc>
      </w:tr>
      <w:tr w:rsidR="002409EC" w:rsidRPr="00232292" w14:paraId="4A77E2D2" w14:textId="77777777" w:rsidTr="00232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single" w:sz="4" w:space="0" w:color="auto"/>
            </w:tcBorders>
          </w:tcPr>
          <w:p w14:paraId="3CFE999A" w14:textId="77777777" w:rsidR="002409EC" w:rsidRPr="00232292" w:rsidRDefault="002409EC" w:rsidP="002409EC">
            <w:pPr>
              <w:rPr>
                <w:strike/>
                <w:sz w:val="16"/>
                <w:szCs w:val="16"/>
                <w:lang w:val="en-GB"/>
              </w:rPr>
            </w:pPr>
          </w:p>
        </w:tc>
        <w:tc>
          <w:tcPr>
            <w:tcW w:w="4373" w:type="dxa"/>
            <w:gridSpan w:val="2"/>
          </w:tcPr>
          <w:p w14:paraId="0E578CFA" w14:textId="77777777" w:rsidR="002409EC" w:rsidRPr="00232292" w:rsidRDefault="002409EC" w:rsidP="002409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4"/>
                <w:lang w:val="en-GB"/>
              </w:rPr>
            </w:pPr>
            <w:r w:rsidRPr="00232292">
              <w:rPr>
                <w:sz w:val="16"/>
                <w:szCs w:val="14"/>
                <w:lang w:val="en-GB"/>
              </w:rPr>
              <w:t>None</w:t>
            </w:r>
          </w:p>
        </w:tc>
        <w:tc>
          <w:tcPr>
            <w:tcW w:w="1169" w:type="dxa"/>
          </w:tcPr>
          <w:p w14:paraId="4FC8191A" w14:textId="77777777" w:rsidR="002409EC" w:rsidRPr="00232292" w:rsidRDefault="002409EC" w:rsidP="002409EC">
            <w:pPr>
              <w:ind w:left="-1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232292">
              <w:rPr>
                <w:sz w:val="16"/>
                <w:szCs w:val="16"/>
                <w:lang w:val="en-GB"/>
              </w:rPr>
              <w:t>458 (62.1)</w:t>
            </w:r>
          </w:p>
        </w:tc>
      </w:tr>
    </w:tbl>
    <w:p w14:paraId="4879827F" w14:textId="77777777" w:rsidR="002409EC" w:rsidRPr="00232292" w:rsidRDefault="002409EC">
      <w:pPr>
        <w:rPr>
          <w:lang w:val="en-GB"/>
        </w:rPr>
      </w:pPr>
    </w:p>
    <w:p w14:paraId="78901EBF" w14:textId="77777777" w:rsidR="00FB0E80" w:rsidRPr="00232292" w:rsidRDefault="00FB0E80">
      <w:pPr>
        <w:rPr>
          <w:lang w:val="en-GB"/>
        </w:rPr>
      </w:pPr>
    </w:p>
    <w:p w14:paraId="4BF872B5" w14:textId="77777777" w:rsidR="002409EC" w:rsidRPr="00232292" w:rsidRDefault="002409EC" w:rsidP="00FB0E80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4E2C8CED" w14:textId="77777777" w:rsidR="004666D1" w:rsidRDefault="004666D1" w:rsidP="00FB0E80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617C22A5" w14:textId="77777777" w:rsidR="004666D1" w:rsidRDefault="004666D1" w:rsidP="00FB0E80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18FD45CA" w14:textId="77777777" w:rsidR="004666D1" w:rsidRDefault="004666D1" w:rsidP="00FB0E80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70940C86" w14:textId="77777777" w:rsidR="004666D1" w:rsidRDefault="004666D1" w:rsidP="00FB0E80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00115038" w14:textId="77777777" w:rsidR="004666D1" w:rsidRDefault="004666D1" w:rsidP="00FB0E80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1AE71DF2" w14:textId="77777777" w:rsidR="004666D1" w:rsidRDefault="004666D1" w:rsidP="00FB0E80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24B5FF42" w14:textId="77777777" w:rsidR="004666D1" w:rsidRDefault="004666D1" w:rsidP="00FB0E80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422994AB" w14:textId="77777777" w:rsidR="004666D1" w:rsidRDefault="004666D1" w:rsidP="00FB0E80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4007CCA9" w14:textId="77777777" w:rsidR="004666D1" w:rsidRDefault="004666D1" w:rsidP="00FB0E80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5BB1333F" w14:textId="77777777" w:rsidR="004666D1" w:rsidRDefault="004666D1" w:rsidP="00FB0E80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2235F984" w14:textId="77777777" w:rsidR="004666D1" w:rsidRDefault="004666D1" w:rsidP="00FB0E80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47249DD2" w14:textId="77777777" w:rsidR="004666D1" w:rsidRDefault="004666D1" w:rsidP="00FB0E80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127BEFA2" w14:textId="77777777" w:rsidR="004666D1" w:rsidRDefault="004666D1" w:rsidP="00FB0E80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48B09DD3" w14:textId="77777777" w:rsidR="004666D1" w:rsidRDefault="004666D1" w:rsidP="00FB0E80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2ECB0384" w14:textId="77777777" w:rsidR="004666D1" w:rsidRDefault="004666D1" w:rsidP="00FB0E80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25328757" w14:textId="77777777" w:rsidR="004666D1" w:rsidRDefault="004666D1" w:rsidP="00FB0E80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0369814D" w14:textId="77777777" w:rsidR="004666D1" w:rsidRDefault="004666D1" w:rsidP="00FB0E80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5D6F3B0D" w14:textId="77777777" w:rsidR="004666D1" w:rsidRDefault="004666D1" w:rsidP="00FB0E80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239D4A35" w14:textId="77777777" w:rsidR="004666D1" w:rsidRDefault="004666D1" w:rsidP="00FB0E80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4FDF118F" w14:textId="77777777" w:rsidR="004666D1" w:rsidRDefault="004666D1" w:rsidP="00FB0E80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23CB84AF" w14:textId="77777777" w:rsidR="004666D1" w:rsidRDefault="004666D1" w:rsidP="00FB0E80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1A2380BF" w14:textId="51ADF08F" w:rsidR="00FB0E80" w:rsidRPr="00232292" w:rsidRDefault="00FB0E80" w:rsidP="00FB0E80">
      <w:pPr>
        <w:tabs>
          <w:tab w:val="left" w:pos="142"/>
        </w:tabs>
        <w:spacing w:line="360" w:lineRule="auto"/>
        <w:jc w:val="both"/>
        <w:rPr>
          <w:sz w:val="24"/>
          <w:szCs w:val="24"/>
          <w:lang w:val="en-GB"/>
        </w:rPr>
      </w:pPr>
      <w:r w:rsidRPr="00232292">
        <w:rPr>
          <w:b/>
          <w:sz w:val="24"/>
          <w:szCs w:val="24"/>
          <w:lang w:val="en-GB"/>
        </w:rPr>
        <w:lastRenderedPageBreak/>
        <w:t xml:space="preserve">Table </w:t>
      </w:r>
      <w:r w:rsidR="00651E79">
        <w:rPr>
          <w:b/>
          <w:sz w:val="24"/>
          <w:szCs w:val="24"/>
          <w:lang w:val="en-GB"/>
        </w:rPr>
        <w:t>S</w:t>
      </w:r>
      <w:r w:rsidR="006D01B8">
        <w:rPr>
          <w:b/>
          <w:sz w:val="24"/>
          <w:szCs w:val="24"/>
          <w:lang w:val="en-GB"/>
        </w:rPr>
        <w:t>4</w:t>
      </w:r>
      <w:r w:rsidRPr="00232292">
        <w:rPr>
          <w:b/>
          <w:sz w:val="24"/>
          <w:szCs w:val="24"/>
          <w:lang w:val="en-GB"/>
        </w:rPr>
        <w:t>:</w:t>
      </w:r>
      <w:r w:rsidRPr="00232292">
        <w:rPr>
          <w:sz w:val="24"/>
          <w:szCs w:val="24"/>
          <w:lang w:val="en-GB"/>
        </w:rPr>
        <w:t xml:space="preserve"> </w:t>
      </w:r>
      <w:r w:rsidR="00DB44F1" w:rsidRPr="00232292">
        <w:rPr>
          <w:sz w:val="24"/>
          <w:szCs w:val="24"/>
          <w:lang w:val="en-GB"/>
        </w:rPr>
        <w:t>G</w:t>
      </w:r>
      <w:r w:rsidRPr="00232292">
        <w:rPr>
          <w:sz w:val="24"/>
          <w:szCs w:val="24"/>
          <w:lang w:val="en-GB"/>
        </w:rPr>
        <w:t>enetic determinants of upper respiratory infection risk</w:t>
      </w:r>
      <w:r w:rsidR="00DB44F1" w:rsidRPr="00232292">
        <w:rPr>
          <w:sz w:val="24"/>
          <w:szCs w:val="24"/>
          <w:lang w:val="en-GB"/>
        </w:rPr>
        <w:t xml:space="preserve">, discovery cohort: sensitivity analysis </w:t>
      </w:r>
      <w:r w:rsidRPr="00232292">
        <w:rPr>
          <w:sz w:val="24"/>
          <w:szCs w:val="24"/>
          <w:lang w:val="en-GB"/>
        </w:rPr>
        <w:t xml:space="preserve">restricted to </w:t>
      </w:r>
      <w:r w:rsidR="00DB44F1" w:rsidRPr="00232292">
        <w:rPr>
          <w:sz w:val="24"/>
          <w:szCs w:val="24"/>
          <w:lang w:val="en-GB"/>
        </w:rPr>
        <w:t>participants classifying their ethnic origin as ‘White European’</w:t>
      </w:r>
      <w:r w:rsidRPr="00232292">
        <w:rPr>
          <w:sz w:val="24"/>
          <w:szCs w:val="24"/>
          <w:lang w:val="en-GB"/>
        </w:rPr>
        <w:t>.</w:t>
      </w:r>
    </w:p>
    <w:p w14:paraId="5F0EDFF9" w14:textId="77777777" w:rsidR="00FB0E80" w:rsidRPr="00232292" w:rsidRDefault="00FB0E80" w:rsidP="00FB0E80">
      <w:pPr>
        <w:spacing w:line="240" w:lineRule="auto"/>
        <w:ind w:right="2194"/>
        <w:jc w:val="both"/>
        <w:rPr>
          <w:i/>
          <w:sz w:val="16"/>
          <w:lang w:val="en-GB"/>
        </w:rPr>
      </w:pPr>
    </w:p>
    <w:tbl>
      <w:tblPr>
        <w:tblStyle w:val="PlainTable21"/>
        <w:tblW w:w="3928" w:type="pct"/>
        <w:tblInd w:w="-5" w:type="dxa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807"/>
        <w:gridCol w:w="1026"/>
        <w:gridCol w:w="942"/>
        <w:gridCol w:w="404"/>
        <w:gridCol w:w="1475"/>
        <w:gridCol w:w="1483"/>
        <w:gridCol w:w="946"/>
      </w:tblGrid>
      <w:tr w:rsidR="00FB0E80" w:rsidRPr="00232292" w14:paraId="4D1EE031" w14:textId="77777777" w:rsidTr="00FB0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tcBorders>
              <w:top w:val="single" w:sz="4" w:space="0" w:color="7F7F7F" w:themeColor="text1" w:themeTint="80"/>
              <w:left w:val="single" w:sz="4" w:space="0" w:color="auto"/>
            </w:tcBorders>
            <w:noWrap/>
          </w:tcPr>
          <w:p w14:paraId="58B34353" w14:textId="77777777" w:rsidR="00FB0E80" w:rsidRPr="00232292" w:rsidRDefault="00FB0E80" w:rsidP="00FB0E80">
            <w:pPr>
              <w:jc w:val="center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Gene</w:t>
            </w:r>
          </w:p>
        </w:tc>
        <w:tc>
          <w:tcPr>
            <w:tcW w:w="724" w:type="pct"/>
            <w:noWrap/>
          </w:tcPr>
          <w:p w14:paraId="702AA842" w14:textId="77777777" w:rsidR="00FB0E80" w:rsidRPr="00232292" w:rsidRDefault="00FB0E80" w:rsidP="00FB0E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SNP</w:t>
            </w:r>
          </w:p>
        </w:tc>
        <w:tc>
          <w:tcPr>
            <w:tcW w:w="665" w:type="pct"/>
            <w:noWrap/>
          </w:tcPr>
          <w:p w14:paraId="2F85D567" w14:textId="77777777" w:rsidR="00FB0E80" w:rsidRPr="00232292" w:rsidRDefault="00FB0E80" w:rsidP="00FB0E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Genotype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noWrap/>
          </w:tcPr>
          <w:p w14:paraId="3C5899C6" w14:textId="77777777" w:rsidR="00FB0E80" w:rsidRPr="00232292" w:rsidRDefault="00FB0E80" w:rsidP="00FB0E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N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14:paraId="2E10141A" w14:textId="77777777" w:rsidR="00FB0E80" w:rsidRPr="00232292" w:rsidRDefault="00FB0E80" w:rsidP="00FB0E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No. of URIs per</w:t>
            </w:r>
          </w:p>
          <w:p w14:paraId="39DFF4C0" w14:textId="77777777" w:rsidR="00FB0E80" w:rsidRPr="00232292" w:rsidRDefault="00FB0E80" w:rsidP="00FB0E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person-year of follow-up (rate)</w:t>
            </w:r>
          </w:p>
        </w:tc>
        <w:tc>
          <w:tcPr>
            <w:tcW w:w="1047" w:type="pct"/>
          </w:tcPr>
          <w:p w14:paraId="5FBD3247" w14:textId="77777777" w:rsidR="00FB0E80" w:rsidRPr="00232292" w:rsidRDefault="00FB0E80" w:rsidP="00FB0E80">
            <w:pPr>
              <w:ind w:right="-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Adjusted</w:t>
            </w:r>
          </w:p>
          <w:p w14:paraId="783EC766" w14:textId="77777777" w:rsidR="00FB0E80" w:rsidRPr="00232292" w:rsidRDefault="00FB0E80" w:rsidP="00FB0E80">
            <w:pPr>
              <w:ind w:right="-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 xml:space="preserve">Incidence </w:t>
            </w:r>
          </w:p>
          <w:p w14:paraId="1B748CB1" w14:textId="77777777" w:rsidR="00FB0E80" w:rsidRPr="00232292" w:rsidRDefault="00FB0E80" w:rsidP="00FB0E80">
            <w:pPr>
              <w:ind w:right="-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 xml:space="preserve">Rate Ratio </w:t>
            </w:r>
          </w:p>
          <w:p w14:paraId="614626DC" w14:textId="77777777" w:rsidR="00FB0E80" w:rsidRPr="00232292" w:rsidRDefault="00FB0E80" w:rsidP="00FB0E80">
            <w:pPr>
              <w:ind w:right="-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(95% CI)</w:t>
            </w:r>
            <w:r w:rsidRPr="00232292">
              <w:rPr>
                <w:rFonts w:eastAsia="Times New Roman"/>
                <w:sz w:val="14"/>
                <w:szCs w:val="16"/>
                <w:vertAlign w:val="superscript"/>
                <w:lang w:val="en-GB" w:eastAsia="en-GB"/>
              </w:rPr>
              <w:t xml:space="preserve"> 1</w:t>
            </w:r>
          </w:p>
        </w:tc>
        <w:tc>
          <w:tcPr>
            <w:tcW w:w="668" w:type="pct"/>
            <w:tcBorders>
              <w:top w:val="single" w:sz="4" w:space="0" w:color="7F7F7F" w:themeColor="text1" w:themeTint="80"/>
              <w:right w:val="single" w:sz="4" w:space="0" w:color="auto"/>
            </w:tcBorders>
          </w:tcPr>
          <w:p w14:paraId="5B4DA77A" w14:textId="77777777" w:rsidR="00FB0E80" w:rsidRPr="00232292" w:rsidRDefault="00FB0E80" w:rsidP="00FB0E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P for trend</w:t>
            </w:r>
          </w:p>
        </w:tc>
      </w:tr>
      <w:tr w:rsidR="00FB0E80" w:rsidRPr="00232292" w14:paraId="61F163DB" w14:textId="77777777" w:rsidTr="00FB0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tcBorders>
              <w:left w:val="single" w:sz="4" w:space="0" w:color="auto"/>
            </w:tcBorders>
            <w:noWrap/>
          </w:tcPr>
          <w:p w14:paraId="348B8EB8" w14:textId="77777777" w:rsidR="00FB0E80" w:rsidRPr="00232292" w:rsidRDefault="00FB0E80" w:rsidP="00FB0E80">
            <w:pPr>
              <w:jc w:val="center"/>
              <w:rPr>
                <w:rFonts w:eastAsia="Times New Roman"/>
                <w:i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i/>
                <w:sz w:val="14"/>
                <w:szCs w:val="16"/>
                <w:lang w:val="en-GB" w:eastAsia="en-GB"/>
              </w:rPr>
              <w:t>CYP3A4</w:t>
            </w:r>
          </w:p>
        </w:tc>
        <w:tc>
          <w:tcPr>
            <w:tcW w:w="724" w:type="pct"/>
            <w:noWrap/>
          </w:tcPr>
          <w:p w14:paraId="68EEF74B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rs2740574</w:t>
            </w:r>
          </w:p>
        </w:tc>
        <w:tc>
          <w:tcPr>
            <w:tcW w:w="665" w:type="pct"/>
            <w:noWrap/>
            <w:hideMark/>
          </w:tcPr>
          <w:p w14:paraId="3291D8E8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AA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noWrap/>
          </w:tcPr>
          <w:p w14:paraId="203AFBE6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552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14:paraId="11DE6233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843/516.6 (1.63)</w:t>
            </w:r>
          </w:p>
        </w:tc>
        <w:tc>
          <w:tcPr>
            <w:tcW w:w="1047" w:type="pct"/>
          </w:tcPr>
          <w:p w14:paraId="1B6A087C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1.42 (1.00 to 2.00)</w:t>
            </w:r>
          </w:p>
        </w:tc>
        <w:tc>
          <w:tcPr>
            <w:tcW w:w="668" w:type="pct"/>
            <w:tcBorders>
              <w:right w:val="single" w:sz="4" w:space="0" w:color="auto"/>
            </w:tcBorders>
          </w:tcPr>
          <w:p w14:paraId="4DD43B3D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0.048</w:t>
            </w:r>
          </w:p>
        </w:tc>
      </w:tr>
      <w:tr w:rsidR="00FB0E80" w:rsidRPr="00232292" w14:paraId="0395ADF7" w14:textId="77777777" w:rsidTr="00FB0E80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0490BA74" w14:textId="77777777" w:rsidR="00FB0E80" w:rsidRPr="00232292" w:rsidRDefault="00FB0E80" w:rsidP="00FB0E80">
            <w:pPr>
              <w:jc w:val="center"/>
              <w:rPr>
                <w:rFonts w:eastAsia="Times New Roman"/>
                <w:i/>
                <w:sz w:val="14"/>
                <w:szCs w:val="16"/>
                <w:lang w:val="en-GB" w:eastAsia="en-GB"/>
              </w:rPr>
            </w:pPr>
          </w:p>
        </w:tc>
        <w:tc>
          <w:tcPr>
            <w:tcW w:w="724" w:type="pct"/>
            <w:noWrap/>
          </w:tcPr>
          <w:p w14:paraId="3F4DAB37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5" w:type="pct"/>
            <w:noWrap/>
            <w:hideMark/>
          </w:tcPr>
          <w:p w14:paraId="21AE23DD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AG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noWrap/>
          </w:tcPr>
          <w:p w14:paraId="30A2A8AE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41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14:paraId="6B2DFB6B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86/36.0 (2.39)</w:t>
            </w:r>
          </w:p>
        </w:tc>
        <w:tc>
          <w:tcPr>
            <w:tcW w:w="1047" w:type="pct"/>
          </w:tcPr>
          <w:p w14:paraId="5E131A66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1DE8B5DD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</w:tr>
      <w:tr w:rsidR="00FB0E80" w:rsidRPr="00232292" w14:paraId="117571AD" w14:textId="77777777" w:rsidTr="00FB0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tcBorders>
              <w:left w:val="single" w:sz="4" w:space="0" w:color="auto"/>
            </w:tcBorders>
            <w:noWrap/>
          </w:tcPr>
          <w:p w14:paraId="203F8592" w14:textId="77777777" w:rsidR="00FB0E80" w:rsidRPr="00232292" w:rsidRDefault="00FB0E80" w:rsidP="00FB0E80">
            <w:pPr>
              <w:jc w:val="center"/>
              <w:rPr>
                <w:rFonts w:eastAsia="Times New Roman"/>
                <w:i/>
                <w:sz w:val="14"/>
                <w:szCs w:val="16"/>
                <w:lang w:val="en-GB" w:eastAsia="en-GB"/>
              </w:rPr>
            </w:pPr>
          </w:p>
        </w:tc>
        <w:tc>
          <w:tcPr>
            <w:tcW w:w="724" w:type="pct"/>
            <w:noWrap/>
          </w:tcPr>
          <w:p w14:paraId="3FF3E54A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5" w:type="pct"/>
            <w:noWrap/>
            <w:hideMark/>
          </w:tcPr>
          <w:p w14:paraId="0AB02B04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GG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noWrap/>
          </w:tcPr>
          <w:p w14:paraId="236EF7D8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FF0000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0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14:paraId="7326E691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*0/0 (0.0)</w:t>
            </w:r>
          </w:p>
        </w:tc>
        <w:tc>
          <w:tcPr>
            <w:tcW w:w="1047" w:type="pct"/>
          </w:tcPr>
          <w:p w14:paraId="3668455B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14:paraId="5939977D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</w:tr>
      <w:tr w:rsidR="00FB0E80" w:rsidRPr="00232292" w14:paraId="1B624234" w14:textId="77777777" w:rsidTr="00FB0E80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6196B677" w14:textId="77777777" w:rsidR="00FB0E80" w:rsidRPr="00232292" w:rsidRDefault="00FB0E80" w:rsidP="00FB0E80">
            <w:pPr>
              <w:jc w:val="center"/>
              <w:rPr>
                <w:rFonts w:eastAsia="Times New Roman"/>
                <w:i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i/>
                <w:sz w:val="14"/>
                <w:szCs w:val="16"/>
                <w:lang w:val="en-GB" w:eastAsia="en-GB"/>
              </w:rPr>
              <w:t>VDR</w:t>
            </w:r>
          </w:p>
        </w:tc>
        <w:tc>
          <w:tcPr>
            <w:tcW w:w="724" w:type="pct"/>
            <w:noWrap/>
          </w:tcPr>
          <w:p w14:paraId="6DE2CB0B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rs4334089</w:t>
            </w:r>
          </w:p>
        </w:tc>
        <w:tc>
          <w:tcPr>
            <w:tcW w:w="665" w:type="pct"/>
            <w:noWrap/>
            <w:hideMark/>
          </w:tcPr>
          <w:p w14:paraId="309460B4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GG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noWrap/>
          </w:tcPr>
          <w:p w14:paraId="474EAF09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324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14:paraId="309DB759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461/298.9 (1.54)</w:t>
            </w:r>
          </w:p>
        </w:tc>
        <w:tc>
          <w:tcPr>
            <w:tcW w:w="1047" w:type="pct"/>
          </w:tcPr>
          <w:p w14:paraId="2D8FAB53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1.18 (1.03 to 1.37)</w:t>
            </w:r>
          </w:p>
        </w:tc>
        <w:tc>
          <w:tcPr>
            <w:tcW w:w="66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7BAC4865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0.021</w:t>
            </w:r>
          </w:p>
        </w:tc>
      </w:tr>
      <w:tr w:rsidR="00FB0E80" w:rsidRPr="00232292" w14:paraId="1BA1A2D2" w14:textId="77777777" w:rsidTr="00FB0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tcBorders>
              <w:left w:val="single" w:sz="4" w:space="0" w:color="auto"/>
            </w:tcBorders>
            <w:noWrap/>
          </w:tcPr>
          <w:p w14:paraId="239293F1" w14:textId="77777777" w:rsidR="00FB0E80" w:rsidRPr="00232292" w:rsidRDefault="00FB0E80" w:rsidP="00FB0E80">
            <w:pPr>
              <w:jc w:val="center"/>
              <w:rPr>
                <w:rFonts w:eastAsia="Times New Roman"/>
                <w:i/>
                <w:sz w:val="14"/>
                <w:szCs w:val="16"/>
                <w:lang w:val="en-GB" w:eastAsia="en-GB"/>
              </w:rPr>
            </w:pPr>
          </w:p>
        </w:tc>
        <w:tc>
          <w:tcPr>
            <w:tcW w:w="724" w:type="pct"/>
            <w:noWrap/>
          </w:tcPr>
          <w:p w14:paraId="4942503A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5" w:type="pct"/>
            <w:noWrap/>
            <w:hideMark/>
          </w:tcPr>
          <w:p w14:paraId="100CAC72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AG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noWrap/>
          </w:tcPr>
          <w:p w14:paraId="5140500E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219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14:paraId="2B4BFD3B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372/204.7 (1.82)</w:t>
            </w:r>
          </w:p>
        </w:tc>
        <w:tc>
          <w:tcPr>
            <w:tcW w:w="1047" w:type="pct"/>
          </w:tcPr>
          <w:p w14:paraId="1D3E999A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14:paraId="05976245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</w:tr>
      <w:tr w:rsidR="00FB0E80" w:rsidRPr="00232292" w14:paraId="02B673F5" w14:textId="77777777" w:rsidTr="00FB0E80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22F01D25" w14:textId="77777777" w:rsidR="00FB0E80" w:rsidRPr="00232292" w:rsidRDefault="00FB0E80" w:rsidP="00FB0E80">
            <w:pPr>
              <w:jc w:val="center"/>
              <w:rPr>
                <w:rFonts w:eastAsia="Times New Roman"/>
                <w:i/>
                <w:sz w:val="14"/>
                <w:szCs w:val="16"/>
                <w:lang w:val="en-GB" w:eastAsia="en-GB"/>
              </w:rPr>
            </w:pPr>
          </w:p>
        </w:tc>
        <w:tc>
          <w:tcPr>
            <w:tcW w:w="724" w:type="pct"/>
            <w:noWrap/>
          </w:tcPr>
          <w:p w14:paraId="709AD986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5" w:type="pct"/>
            <w:noWrap/>
            <w:hideMark/>
          </w:tcPr>
          <w:p w14:paraId="7F97D5A6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AA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noWrap/>
          </w:tcPr>
          <w:p w14:paraId="7EEC37C3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50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14:paraId="47243AC9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95/49.0 (1.94)</w:t>
            </w:r>
          </w:p>
        </w:tc>
        <w:tc>
          <w:tcPr>
            <w:tcW w:w="1047" w:type="pct"/>
          </w:tcPr>
          <w:p w14:paraId="53F0101A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3BA6A28B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</w:tr>
      <w:tr w:rsidR="00FB0E80" w:rsidRPr="00232292" w14:paraId="6C53FD25" w14:textId="77777777" w:rsidTr="00FB0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tcBorders>
              <w:left w:val="single" w:sz="4" w:space="0" w:color="auto"/>
            </w:tcBorders>
            <w:noWrap/>
          </w:tcPr>
          <w:p w14:paraId="2C8B4018" w14:textId="77777777" w:rsidR="00FB0E80" w:rsidRPr="00232292" w:rsidRDefault="00FB0E80" w:rsidP="00FB0E80">
            <w:pPr>
              <w:jc w:val="center"/>
              <w:rPr>
                <w:rFonts w:eastAsia="Times New Roman"/>
                <w:i/>
                <w:sz w:val="14"/>
                <w:szCs w:val="16"/>
                <w:lang w:val="en-GB" w:eastAsia="en-GB"/>
              </w:rPr>
            </w:pPr>
          </w:p>
        </w:tc>
        <w:tc>
          <w:tcPr>
            <w:tcW w:w="724" w:type="pct"/>
            <w:noWrap/>
          </w:tcPr>
          <w:p w14:paraId="75269423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rs11568820</w:t>
            </w:r>
          </w:p>
        </w:tc>
        <w:tc>
          <w:tcPr>
            <w:tcW w:w="665" w:type="pct"/>
            <w:noWrap/>
            <w:hideMark/>
          </w:tcPr>
          <w:p w14:paraId="640DF521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GG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noWrap/>
          </w:tcPr>
          <w:p w14:paraId="0681DAEB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376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14:paraId="3EB81A60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522/344.6 (1.51)</w:t>
            </w:r>
          </w:p>
        </w:tc>
        <w:tc>
          <w:tcPr>
            <w:tcW w:w="1047" w:type="pct"/>
          </w:tcPr>
          <w:p w14:paraId="37D8A6C6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1.31 (1.12 to 1.53)</w:t>
            </w:r>
          </w:p>
        </w:tc>
        <w:tc>
          <w:tcPr>
            <w:tcW w:w="668" w:type="pct"/>
            <w:tcBorders>
              <w:right w:val="single" w:sz="4" w:space="0" w:color="auto"/>
            </w:tcBorders>
          </w:tcPr>
          <w:p w14:paraId="0D82C1DD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0.001</w:t>
            </w:r>
          </w:p>
        </w:tc>
      </w:tr>
      <w:tr w:rsidR="00FB0E80" w:rsidRPr="00232292" w14:paraId="7B200FE9" w14:textId="77777777" w:rsidTr="00FB0E80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6D2367AE" w14:textId="77777777" w:rsidR="00FB0E80" w:rsidRPr="00232292" w:rsidRDefault="00FB0E80" w:rsidP="00FB0E80">
            <w:pPr>
              <w:jc w:val="center"/>
              <w:rPr>
                <w:rFonts w:eastAsia="Times New Roman"/>
                <w:i/>
                <w:sz w:val="14"/>
                <w:szCs w:val="16"/>
                <w:lang w:val="en-GB" w:eastAsia="en-GB"/>
              </w:rPr>
            </w:pPr>
          </w:p>
        </w:tc>
        <w:tc>
          <w:tcPr>
            <w:tcW w:w="724" w:type="pct"/>
            <w:noWrap/>
          </w:tcPr>
          <w:p w14:paraId="024D6624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5" w:type="pct"/>
            <w:noWrap/>
            <w:hideMark/>
          </w:tcPr>
          <w:p w14:paraId="6E542427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GA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noWrap/>
          </w:tcPr>
          <w:p w14:paraId="2CFBEB66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183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14:paraId="578282F1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318/173.9 (1.83)</w:t>
            </w:r>
          </w:p>
        </w:tc>
        <w:tc>
          <w:tcPr>
            <w:tcW w:w="1047" w:type="pct"/>
          </w:tcPr>
          <w:p w14:paraId="44E63E0D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4FE76525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</w:tr>
      <w:tr w:rsidR="00FB0E80" w:rsidRPr="00232292" w14:paraId="3CDCB523" w14:textId="77777777" w:rsidTr="00FB0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tcBorders>
              <w:left w:val="single" w:sz="4" w:space="0" w:color="auto"/>
            </w:tcBorders>
            <w:noWrap/>
          </w:tcPr>
          <w:p w14:paraId="180F44D3" w14:textId="77777777" w:rsidR="00FB0E80" w:rsidRPr="00232292" w:rsidRDefault="00FB0E80" w:rsidP="00FB0E80">
            <w:pPr>
              <w:jc w:val="center"/>
              <w:rPr>
                <w:rFonts w:eastAsia="Times New Roman"/>
                <w:i/>
                <w:sz w:val="14"/>
                <w:szCs w:val="16"/>
                <w:lang w:val="en-GB" w:eastAsia="en-GB"/>
              </w:rPr>
            </w:pPr>
          </w:p>
        </w:tc>
        <w:tc>
          <w:tcPr>
            <w:tcW w:w="724" w:type="pct"/>
            <w:noWrap/>
          </w:tcPr>
          <w:p w14:paraId="1CD00AC7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5" w:type="pct"/>
            <w:noWrap/>
            <w:hideMark/>
          </w:tcPr>
          <w:p w14:paraId="743A29A4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AA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noWrap/>
          </w:tcPr>
          <w:p w14:paraId="765C5F01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28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14:paraId="50B58EE4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75/27.5 (2.73)</w:t>
            </w:r>
          </w:p>
        </w:tc>
        <w:tc>
          <w:tcPr>
            <w:tcW w:w="1047" w:type="pct"/>
          </w:tcPr>
          <w:p w14:paraId="60379F76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14:paraId="50ED5B84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</w:tr>
      <w:tr w:rsidR="00FB0E80" w:rsidRPr="00232292" w14:paraId="499F2FC1" w14:textId="77777777" w:rsidTr="00FB0E80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7A1DE5EA" w14:textId="77777777" w:rsidR="00FB0E80" w:rsidRPr="00232292" w:rsidRDefault="00FB0E80" w:rsidP="00FB0E80">
            <w:pPr>
              <w:jc w:val="center"/>
              <w:rPr>
                <w:rFonts w:eastAsia="Times New Roman"/>
                <w:i/>
                <w:sz w:val="14"/>
                <w:szCs w:val="16"/>
                <w:lang w:val="en-GB" w:eastAsia="en-GB"/>
              </w:rPr>
            </w:pPr>
          </w:p>
        </w:tc>
        <w:tc>
          <w:tcPr>
            <w:tcW w:w="724" w:type="pct"/>
            <w:noWrap/>
          </w:tcPr>
          <w:p w14:paraId="680A38EB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rs7970314</w:t>
            </w:r>
          </w:p>
        </w:tc>
        <w:tc>
          <w:tcPr>
            <w:tcW w:w="665" w:type="pct"/>
            <w:noWrap/>
            <w:hideMark/>
          </w:tcPr>
          <w:p w14:paraId="6B367366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AA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noWrap/>
          </w:tcPr>
          <w:p w14:paraId="22F5FCB4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367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14:paraId="51EC478D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523/335.6 (1.56)</w:t>
            </w:r>
          </w:p>
        </w:tc>
        <w:tc>
          <w:tcPr>
            <w:tcW w:w="1047" w:type="pct"/>
          </w:tcPr>
          <w:p w14:paraId="7081D4F8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1.23 (1.06 to 1.43)</w:t>
            </w:r>
          </w:p>
        </w:tc>
        <w:tc>
          <w:tcPr>
            <w:tcW w:w="66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3FD42BC0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0.007</w:t>
            </w:r>
          </w:p>
        </w:tc>
      </w:tr>
      <w:tr w:rsidR="00FB0E80" w:rsidRPr="00232292" w14:paraId="02527A38" w14:textId="77777777" w:rsidTr="00FB0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tcBorders>
              <w:left w:val="single" w:sz="4" w:space="0" w:color="auto"/>
            </w:tcBorders>
            <w:noWrap/>
          </w:tcPr>
          <w:p w14:paraId="7AF7D221" w14:textId="77777777" w:rsidR="00FB0E80" w:rsidRPr="00232292" w:rsidRDefault="00FB0E80" w:rsidP="00FB0E80">
            <w:pPr>
              <w:jc w:val="center"/>
              <w:rPr>
                <w:rFonts w:eastAsia="Times New Roman"/>
                <w:i/>
                <w:sz w:val="14"/>
                <w:szCs w:val="16"/>
                <w:lang w:val="en-GB" w:eastAsia="en-GB"/>
              </w:rPr>
            </w:pPr>
          </w:p>
        </w:tc>
        <w:tc>
          <w:tcPr>
            <w:tcW w:w="724" w:type="pct"/>
            <w:noWrap/>
          </w:tcPr>
          <w:p w14:paraId="10454616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5" w:type="pct"/>
            <w:noWrap/>
            <w:hideMark/>
          </w:tcPr>
          <w:p w14:paraId="4C9E647A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AG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noWrap/>
          </w:tcPr>
          <w:p w14:paraId="738175C8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197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14:paraId="48907536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339/188.8 (1.80)</w:t>
            </w:r>
          </w:p>
        </w:tc>
        <w:tc>
          <w:tcPr>
            <w:tcW w:w="1047" w:type="pct"/>
          </w:tcPr>
          <w:p w14:paraId="68ED86AF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14:paraId="7B54E141" w14:textId="77777777" w:rsidR="00FB0E80" w:rsidRPr="00232292" w:rsidRDefault="00FB0E80" w:rsidP="00FB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</w:tr>
      <w:tr w:rsidR="00FB0E80" w:rsidRPr="00232292" w14:paraId="57FE14AF" w14:textId="77777777" w:rsidTr="00FB0E80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312776B5" w14:textId="77777777" w:rsidR="00FB0E80" w:rsidRPr="00232292" w:rsidRDefault="00FB0E80" w:rsidP="00FB0E80">
            <w:pPr>
              <w:jc w:val="center"/>
              <w:rPr>
                <w:rFonts w:eastAsia="Times New Roman"/>
                <w:i/>
                <w:sz w:val="14"/>
                <w:szCs w:val="16"/>
                <w:lang w:val="en-GB" w:eastAsia="en-GB"/>
              </w:rPr>
            </w:pPr>
          </w:p>
        </w:tc>
        <w:tc>
          <w:tcPr>
            <w:tcW w:w="724" w:type="pct"/>
            <w:noWrap/>
          </w:tcPr>
          <w:p w14:paraId="5201D8B8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5" w:type="pct"/>
            <w:noWrap/>
            <w:hideMark/>
          </w:tcPr>
          <w:p w14:paraId="2BE3E8F5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GG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noWrap/>
          </w:tcPr>
          <w:p w14:paraId="616CB7DF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32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14:paraId="22D6E10C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72/30.1 (2.39)</w:t>
            </w:r>
          </w:p>
        </w:tc>
        <w:tc>
          <w:tcPr>
            <w:tcW w:w="1047" w:type="pct"/>
          </w:tcPr>
          <w:p w14:paraId="28844694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75945E99" w14:textId="77777777" w:rsidR="00FB0E80" w:rsidRPr="00232292" w:rsidRDefault="00FB0E80" w:rsidP="00FB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</w:tr>
    </w:tbl>
    <w:p w14:paraId="496C5637" w14:textId="77777777" w:rsidR="00FB0E80" w:rsidRPr="00232292" w:rsidRDefault="00FB0E80" w:rsidP="00FB0E80">
      <w:pPr>
        <w:spacing w:line="240" w:lineRule="auto"/>
        <w:ind w:right="1938"/>
        <w:jc w:val="both"/>
        <w:rPr>
          <w:i/>
          <w:sz w:val="16"/>
          <w:lang w:val="en-GB"/>
        </w:rPr>
      </w:pPr>
      <w:r w:rsidRPr="00232292">
        <w:rPr>
          <w:i/>
          <w:sz w:val="16"/>
          <w:lang w:val="en-GB"/>
        </w:rPr>
        <w:t>[1] Adjusted for age, sex, smoking history, influenza vaccination history, allocation to vitamin D vs. placebo, respiratory comorbidity (asthma vs. COPD vs. none). * URI rate could not be calculated due to 0 participants with the genotype or 0 URI events. Abbreviations: SNP: Single nucleotide polymorphism, URI: Upper Respiratory Infection, CI: Confidence interval, CYP-: Cytochrome P450 enzyme, VDR: Vitamin D receptor.</w:t>
      </w:r>
    </w:p>
    <w:p w14:paraId="5C34513F" w14:textId="77777777" w:rsidR="00FB0E80" w:rsidRPr="00232292" w:rsidRDefault="00FB0E80">
      <w:pPr>
        <w:rPr>
          <w:lang w:val="en-GB"/>
        </w:rPr>
      </w:pPr>
    </w:p>
    <w:p w14:paraId="0AD0A2D5" w14:textId="77777777" w:rsidR="004666D1" w:rsidRDefault="004666D1" w:rsidP="00B423AB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7B20F3AB" w14:textId="77777777" w:rsidR="004666D1" w:rsidRDefault="004666D1" w:rsidP="00B423AB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02D38519" w14:textId="77777777" w:rsidR="004666D1" w:rsidRDefault="004666D1" w:rsidP="00B423AB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7D09F998" w14:textId="77777777" w:rsidR="004666D1" w:rsidRDefault="004666D1" w:rsidP="00B423AB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17A5AD18" w14:textId="77777777" w:rsidR="004666D1" w:rsidRDefault="004666D1" w:rsidP="00B423AB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4F77BEF4" w14:textId="77777777" w:rsidR="004666D1" w:rsidRDefault="004666D1" w:rsidP="00B423AB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5E24C6DB" w14:textId="77777777" w:rsidR="004666D1" w:rsidRDefault="004666D1" w:rsidP="00B423AB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110B02B9" w14:textId="77777777" w:rsidR="004666D1" w:rsidRDefault="004666D1" w:rsidP="00B423AB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7C77F127" w14:textId="77777777" w:rsidR="004666D1" w:rsidRDefault="004666D1" w:rsidP="00B423AB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5150D3F3" w14:textId="77777777" w:rsidR="004666D1" w:rsidRDefault="004666D1" w:rsidP="00B423AB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3F59B7E7" w14:textId="77777777" w:rsidR="004666D1" w:rsidRDefault="004666D1" w:rsidP="00B423AB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0B83984C" w14:textId="77777777" w:rsidR="004666D1" w:rsidRDefault="004666D1" w:rsidP="00B423AB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1ED35B88" w14:textId="77777777" w:rsidR="004666D1" w:rsidRDefault="004666D1" w:rsidP="00B423AB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025DA600" w14:textId="77777777" w:rsidR="004666D1" w:rsidRDefault="004666D1" w:rsidP="00B423AB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2C5D603C" w14:textId="77777777" w:rsidR="004666D1" w:rsidRDefault="004666D1" w:rsidP="00B423AB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135A2EF8" w14:textId="77777777" w:rsidR="004666D1" w:rsidRDefault="004666D1" w:rsidP="00B423AB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7DAF18BB" w14:textId="77777777" w:rsidR="004666D1" w:rsidRDefault="004666D1" w:rsidP="00B423AB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68BC1128" w14:textId="77777777" w:rsidR="004666D1" w:rsidRDefault="004666D1" w:rsidP="00B423AB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01847051" w14:textId="77777777" w:rsidR="004666D1" w:rsidRDefault="004666D1" w:rsidP="00B423AB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lang w:val="en-GB"/>
        </w:rPr>
      </w:pPr>
    </w:p>
    <w:p w14:paraId="2BF85A5C" w14:textId="11EB0DFD" w:rsidR="00B423AB" w:rsidRPr="00232292" w:rsidRDefault="00B423AB" w:rsidP="00B423AB">
      <w:pPr>
        <w:tabs>
          <w:tab w:val="left" w:pos="142"/>
        </w:tabs>
        <w:spacing w:line="360" w:lineRule="auto"/>
        <w:jc w:val="both"/>
        <w:rPr>
          <w:sz w:val="24"/>
          <w:szCs w:val="24"/>
          <w:lang w:val="en-GB"/>
        </w:rPr>
      </w:pPr>
      <w:r w:rsidRPr="00232292">
        <w:rPr>
          <w:b/>
          <w:sz w:val="24"/>
          <w:szCs w:val="24"/>
          <w:lang w:val="en-GB"/>
        </w:rPr>
        <w:lastRenderedPageBreak/>
        <w:t xml:space="preserve">Table </w:t>
      </w:r>
      <w:r w:rsidR="00651E79">
        <w:rPr>
          <w:b/>
          <w:sz w:val="24"/>
          <w:szCs w:val="24"/>
          <w:lang w:val="en-GB"/>
        </w:rPr>
        <w:t>S</w:t>
      </w:r>
      <w:r w:rsidR="006D01B8">
        <w:rPr>
          <w:b/>
          <w:sz w:val="24"/>
          <w:szCs w:val="24"/>
          <w:lang w:val="en-GB"/>
        </w:rPr>
        <w:t>5</w:t>
      </w:r>
      <w:r w:rsidRPr="00232292">
        <w:rPr>
          <w:b/>
          <w:sz w:val="24"/>
          <w:szCs w:val="24"/>
          <w:lang w:val="en-GB"/>
        </w:rPr>
        <w:t>:</w:t>
      </w:r>
      <w:r w:rsidRPr="00232292">
        <w:rPr>
          <w:sz w:val="24"/>
          <w:szCs w:val="24"/>
          <w:lang w:val="en-GB"/>
        </w:rPr>
        <w:t xml:space="preserve"> </w:t>
      </w:r>
      <w:r w:rsidR="00DB44F1" w:rsidRPr="00232292">
        <w:rPr>
          <w:sz w:val="24"/>
          <w:szCs w:val="24"/>
          <w:lang w:val="en-GB"/>
        </w:rPr>
        <w:t xml:space="preserve">Genetic determinants of upper respiratory infection risk, discovery cohort: sensitivity analysis restricted to participants </w:t>
      </w:r>
      <w:r w:rsidR="00402825" w:rsidRPr="00232292">
        <w:rPr>
          <w:sz w:val="24"/>
          <w:szCs w:val="24"/>
          <w:lang w:val="en-GB"/>
        </w:rPr>
        <w:t xml:space="preserve">randomised </w:t>
      </w:r>
      <w:r w:rsidR="00DB44F1" w:rsidRPr="00232292">
        <w:rPr>
          <w:sz w:val="24"/>
          <w:szCs w:val="24"/>
          <w:lang w:val="en-GB"/>
        </w:rPr>
        <w:t>to placebo</w:t>
      </w:r>
    </w:p>
    <w:p w14:paraId="71AF387C" w14:textId="77777777" w:rsidR="00B423AB" w:rsidRPr="00232292" w:rsidRDefault="00B423AB" w:rsidP="00B423AB">
      <w:pPr>
        <w:spacing w:line="240" w:lineRule="auto"/>
        <w:ind w:left="-284" w:right="2194"/>
        <w:jc w:val="both"/>
        <w:rPr>
          <w:i/>
          <w:sz w:val="16"/>
          <w:lang w:val="en-GB"/>
        </w:rPr>
      </w:pPr>
    </w:p>
    <w:tbl>
      <w:tblPr>
        <w:tblStyle w:val="PlainTable21"/>
        <w:tblW w:w="3928" w:type="pct"/>
        <w:tblInd w:w="-5" w:type="dxa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807"/>
        <w:gridCol w:w="1026"/>
        <w:gridCol w:w="942"/>
        <w:gridCol w:w="404"/>
        <w:gridCol w:w="1475"/>
        <w:gridCol w:w="1483"/>
        <w:gridCol w:w="946"/>
      </w:tblGrid>
      <w:tr w:rsidR="00B423AB" w:rsidRPr="00232292" w14:paraId="4D66F06D" w14:textId="77777777" w:rsidTr="00B42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tcBorders>
              <w:top w:val="single" w:sz="4" w:space="0" w:color="7F7F7F" w:themeColor="text1" w:themeTint="80"/>
              <w:left w:val="single" w:sz="4" w:space="0" w:color="auto"/>
            </w:tcBorders>
            <w:noWrap/>
          </w:tcPr>
          <w:p w14:paraId="6A16EEAC" w14:textId="77777777" w:rsidR="00B423AB" w:rsidRPr="00232292" w:rsidRDefault="00B423AB" w:rsidP="002B2632">
            <w:pPr>
              <w:ind w:left="-143"/>
              <w:jc w:val="center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Gene</w:t>
            </w:r>
          </w:p>
        </w:tc>
        <w:tc>
          <w:tcPr>
            <w:tcW w:w="724" w:type="pct"/>
            <w:noWrap/>
          </w:tcPr>
          <w:p w14:paraId="0CCF1F9E" w14:textId="77777777" w:rsidR="00B423AB" w:rsidRPr="00232292" w:rsidRDefault="00B423AB" w:rsidP="002B2632">
            <w:pPr>
              <w:ind w:left="-1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SNP</w:t>
            </w:r>
          </w:p>
        </w:tc>
        <w:tc>
          <w:tcPr>
            <w:tcW w:w="665" w:type="pct"/>
            <w:noWrap/>
          </w:tcPr>
          <w:p w14:paraId="00FCAFCB" w14:textId="77777777" w:rsidR="00B423AB" w:rsidRPr="00232292" w:rsidRDefault="00B423AB" w:rsidP="002B2632">
            <w:pPr>
              <w:ind w:left="-1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Genotype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noWrap/>
          </w:tcPr>
          <w:p w14:paraId="78F0A57B" w14:textId="77777777" w:rsidR="00B423AB" w:rsidRPr="00232292" w:rsidRDefault="00B423AB" w:rsidP="002B2632">
            <w:pPr>
              <w:ind w:left="-1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N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14:paraId="43095C5E" w14:textId="77777777" w:rsidR="00B423AB" w:rsidRPr="00232292" w:rsidRDefault="00B423AB" w:rsidP="002B2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No. of URIs per</w:t>
            </w:r>
          </w:p>
          <w:p w14:paraId="59294AC1" w14:textId="77777777" w:rsidR="00B423AB" w:rsidRPr="00232292" w:rsidRDefault="00B423AB" w:rsidP="002B2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person-year of follow-up (rate)</w:t>
            </w:r>
          </w:p>
        </w:tc>
        <w:tc>
          <w:tcPr>
            <w:tcW w:w="1047" w:type="pct"/>
          </w:tcPr>
          <w:p w14:paraId="2025A854" w14:textId="77777777" w:rsidR="00B423AB" w:rsidRPr="00232292" w:rsidRDefault="00B423AB" w:rsidP="002B2632">
            <w:pPr>
              <w:ind w:left="-143" w:right="-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Adjusted</w:t>
            </w:r>
          </w:p>
          <w:p w14:paraId="5FB76CAA" w14:textId="77777777" w:rsidR="00B423AB" w:rsidRPr="00232292" w:rsidRDefault="00B423AB" w:rsidP="002B2632">
            <w:pPr>
              <w:ind w:left="-143" w:right="-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 xml:space="preserve">Incidence </w:t>
            </w:r>
          </w:p>
          <w:p w14:paraId="1AD0A0E8" w14:textId="77777777" w:rsidR="00B423AB" w:rsidRPr="00232292" w:rsidRDefault="00B423AB" w:rsidP="002B2632">
            <w:pPr>
              <w:ind w:left="-143" w:right="-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 xml:space="preserve">Rate Ratio </w:t>
            </w:r>
          </w:p>
          <w:p w14:paraId="50B9B461" w14:textId="77777777" w:rsidR="00B423AB" w:rsidRPr="00232292" w:rsidRDefault="00B423AB" w:rsidP="002B2632">
            <w:pPr>
              <w:ind w:left="-143" w:right="-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(95% CI)</w:t>
            </w:r>
            <w:r w:rsidRPr="00232292">
              <w:rPr>
                <w:rFonts w:eastAsia="Times New Roman"/>
                <w:sz w:val="14"/>
                <w:szCs w:val="16"/>
                <w:vertAlign w:val="superscript"/>
                <w:lang w:val="en-GB" w:eastAsia="en-GB"/>
              </w:rPr>
              <w:t xml:space="preserve"> 1</w:t>
            </w:r>
          </w:p>
        </w:tc>
        <w:tc>
          <w:tcPr>
            <w:tcW w:w="668" w:type="pct"/>
            <w:tcBorders>
              <w:top w:val="single" w:sz="4" w:space="0" w:color="7F7F7F" w:themeColor="text1" w:themeTint="80"/>
              <w:right w:val="single" w:sz="4" w:space="0" w:color="auto"/>
            </w:tcBorders>
          </w:tcPr>
          <w:p w14:paraId="7F49CDBE" w14:textId="77777777" w:rsidR="00B423AB" w:rsidRPr="00232292" w:rsidRDefault="00B423AB" w:rsidP="002B2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P for trend</w:t>
            </w:r>
          </w:p>
        </w:tc>
      </w:tr>
      <w:tr w:rsidR="00B423AB" w:rsidRPr="00232292" w14:paraId="4B05FB7F" w14:textId="77777777" w:rsidTr="00B4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tcBorders>
              <w:left w:val="single" w:sz="4" w:space="0" w:color="auto"/>
            </w:tcBorders>
            <w:noWrap/>
          </w:tcPr>
          <w:p w14:paraId="01226FED" w14:textId="77777777" w:rsidR="00B423AB" w:rsidRPr="00232292" w:rsidRDefault="00B423AB" w:rsidP="002B2632">
            <w:pPr>
              <w:ind w:left="-143"/>
              <w:jc w:val="center"/>
              <w:rPr>
                <w:rFonts w:eastAsia="Times New Roman"/>
                <w:i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i/>
                <w:sz w:val="14"/>
                <w:szCs w:val="16"/>
                <w:lang w:val="en-GB" w:eastAsia="en-GB"/>
              </w:rPr>
              <w:t>CYP3A4</w:t>
            </w:r>
          </w:p>
        </w:tc>
        <w:tc>
          <w:tcPr>
            <w:tcW w:w="724" w:type="pct"/>
            <w:noWrap/>
          </w:tcPr>
          <w:p w14:paraId="212C80E9" w14:textId="77777777" w:rsidR="00B423AB" w:rsidRPr="00232292" w:rsidRDefault="00B423AB" w:rsidP="002B2632">
            <w:pPr>
              <w:ind w:left="-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rs2740574</w:t>
            </w:r>
          </w:p>
        </w:tc>
        <w:tc>
          <w:tcPr>
            <w:tcW w:w="665" w:type="pct"/>
            <w:noWrap/>
            <w:hideMark/>
          </w:tcPr>
          <w:p w14:paraId="435A2BC2" w14:textId="77777777" w:rsidR="00B423AB" w:rsidRPr="00232292" w:rsidRDefault="00B423AB" w:rsidP="002B2632">
            <w:pPr>
              <w:ind w:left="-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AA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noWrap/>
          </w:tcPr>
          <w:p w14:paraId="754D90E5" w14:textId="77777777" w:rsidR="00B423AB" w:rsidRPr="00232292" w:rsidRDefault="00A10435" w:rsidP="002B2632">
            <w:pPr>
              <w:ind w:left="-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285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14:paraId="3BBC9A6D" w14:textId="77777777" w:rsidR="00B423AB" w:rsidRPr="00232292" w:rsidRDefault="00B423AB" w:rsidP="002B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459/265.7 (1.73)</w:t>
            </w:r>
          </w:p>
        </w:tc>
        <w:tc>
          <w:tcPr>
            <w:tcW w:w="1047" w:type="pct"/>
          </w:tcPr>
          <w:p w14:paraId="4D7D1D8A" w14:textId="77777777" w:rsidR="00B423AB" w:rsidRPr="00232292" w:rsidRDefault="00B423AB" w:rsidP="002B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1.46 (1.08 to 1.97)</w:t>
            </w:r>
          </w:p>
        </w:tc>
        <w:tc>
          <w:tcPr>
            <w:tcW w:w="668" w:type="pct"/>
            <w:tcBorders>
              <w:right w:val="single" w:sz="4" w:space="0" w:color="auto"/>
            </w:tcBorders>
          </w:tcPr>
          <w:p w14:paraId="53E31E15" w14:textId="77777777" w:rsidR="00B423AB" w:rsidRPr="00232292" w:rsidRDefault="00B423AB" w:rsidP="002B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0.015</w:t>
            </w:r>
          </w:p>
        </w:tc>
      </w:tr>
      <w:tr w:rsidR="00B423AB" w:rsidRPr="00232292" w14:paraId="63118DBB" w14:textId="77777777" w:rsidTr="00B423A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3F8E183E" w14:textId="77777777" w:rsidR="00B423AB" w:rsidRPr="00232292" w:rsidRDefault="00B423AB" w:rsidP="002B2632">
            <w:pPr>
              <w:ind w:left="-143"/>
              <w:jc w:val="center"/>
              <w:rPr>
                <w:rFonts w:eastAsia="Times New Roman"/>
                <w:i/>
                <w:sz w:val="14"/>
                <w:szCs w:val="16"/>
                <w:lang w:val="en-GB" w:eastAsia="en-GB"/>
              </w:rPr>
            </w:pPr>
          </w:p>
        </w:tc>
        <w:tc>
          <w:tcPr>
            <w:tcW w:w="724" w:type="pct"/>
            <w:noWrap/>
          </w:tcPr>
          <w:p w14:paraId="4944EBF3" w14:textId="77777777" w:rsidR="00B423AB" w:rsidRPr="00232292" w:rsidRDefault="00B423AB" w:rsidP="002B2632">
            <w:pPr>
              <w:ind w:lef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5" w:type="pct"/>
            <w:noWrap/>
            <w:hideMark/>
          </w:tcPr>
          <w:p w14:paraId="741C928E" w14:textId="77777777" w:rsidR="00B423AB" w:rsidRPr="00232292" w:rsidRDefault="00B423AB" w:rsidP="002B2632">
            <w:pPr>
              <w:ind w:lef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AG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noWrap/>
          </w:tcPr>
          <w:p w14:paraId="072F4428" w14:textId="77777777" w:rsidR="00B423AB" w:rsidRPr="00232292" w:rsidRDefault="00A10435" w:rsidP="002B2632">
            <w:pPr>
              <w:ind w:lef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35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14:paraId="3B565BAB" w14:textId="77777777" w:rsidR="00B423AB" w:rsidRPr="00232292" w:rsidRDefault="00B423AB" w:rsidP="002B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74/30.5 (2.43)</w:t>
            </w:r>
          </w:p>
        </w:tc>
        <w:tc>
          <w:tcPr>
            <w:tcW w:w="1047" w:type="pct"/>
          </w:tcPr>
          <w:p w14:paraId="7B077E3E" w14:textId="77777777" w:rsidR="00B423AB" w:rsidRPr="00232292" w:rsidRDefault="00B423AB" w:rsidP="002B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69830988" w14:textId="77777777" w:rsidR="00B423AB" w:rsidRPr="00232292" w:rsidRDefault="00B423AB" w:rsidP="002B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</w:tr>
      <w:tr w:rsidR="00B423AB" w:rsidRPr="00232292" w14:paraId="5BC68378" w14:textId="77777777" w:rsidTr="00B4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tcBorders>
              <w:left w:val="single" w:sz="4" w:space="0" w:color="auto"/>
            </w:tcBorders>
            <w:noWrap/>
          </w:tcPr>
          <w:p w14:paraId="33772B48" w14:textId="77777777" w:rsidR="00B423AB" w:rsidRPr="00232292" w:rsidRDefault="00B423AB" w:rsidP="002B2632">
            <w:pPr>
              <w:ind w:left="-143"/>
              <w:jc w:val="center"/>
              <w:rPr>
                <w:rFonts w:eastAsia="Times New Roman"/>
                <w:i/>
                <w:sz w:val="14"/>
                <w:szCs w:val="16"/>
                <w:lang w:val="en-GB" w:eastAsia="en-GB"/>
              </w:rPr>
            </w:pPr>
          </w:p>
        </w:tc>
        <w:tc>
          <w:tcPr>
            <w:tcW w:w="724" w:type="pct"/>
            <w:noWrap/>
          </w:tcPr>
          <w:p w14:paraId="7DC435A8" w14:textId="77777777" w:rsidR="00B423AB" w:rsidRPr="00232292" w:rsidRDefault="00B423AB" w:rsidP="002B2632">
            <w:pPr>
              <w:ind w:left="-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5" w:type="pct"/>
            <w:noWrap/>
            <w:hideMark/>
          </w:tcPr>
          <w:p w14:paraId="6B4B5954" w14:textId="77777777" w:rsidR="00B423AB" w:rsidRPr="00232292" w:rsidRDefault="00B423AB" w:rsidP="002B2632">
            <w:pPr>
              <w:ind w:left="-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GG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noWrap/>
          </w:tcPr>
          <w:p w14:paraId="44AEC98D" w14:textId="77777777" w:rsidR="00B423AB" w:rsidRPr="00232292" w:rsidRDefault="00A10435" w:rsidP="002B2632">
            <w:pPr>
              <w:ind w:left="-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FF0000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color w:val="000000" w:themeColor="text1"/>
                <w:sz w:val="14"/>
                <w:szCs w:val="16"/>
                <w:lang w:val="en-GB" w:eastAsia="en-GB"/>
              </w:rPr>
              <w:t>21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14:paraId="0076FE91" w14:textId="77777777" w:rsidR="00B423AB" w:rsidRPr="00232292" w:rsidRDefault="00B423AB" w:rsidP="002B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25/17.5 (1.43)</w:t>
            </w:r>
          </w:p>
        </w:tc>
        <w:tc>
          <w:tcPr>
            <w:tcW w:w="1047" w:type="pct"/>
          </w:tcPr>
          <w:p w14:paraId="7010BA11" w14:textId="77777777" w:rsidR="00B423AB" w:rsidRPr="00232292" w:rsidRDefault="00B423AB" w:rsidP="002B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14:paraId="4CBF23A0" w14:textId="77777777" w:rsidR="00B423AB" w:rsidRPr="00232292" w:rsidRDefault="00B423AB" w:rsidP="002B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</w:tr>
      <w:tr w:rsidR="00B423AB" w:rsidRPr="00232292" w14:paraId="5FBDCDFB" w14:textId="77777777" w:rsidTr="00B423A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69AE8455" w14:textId="77777777" w:rsidR="00B423AB" w:rsidRPr="00232292" w:rsidRDefault="00B423AB" w:rsidP="002B2632">
            <w:pPr>
              <w:ind w:left="-143"/>
              <w:jc w:val="center"/>
              <w:rPr>
                <w:rFonts w:eastAsia="Times New Roman"/>
                <w:i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i/>
                <w:sz w:val="14"/>
                <w:szCs w:val="16"/>
                <w:lang w:val="en-GB" w:eastAsia="en-GB"/>
              </w:rPr>
              <w:t>VDR</w:t>
            </w:r>
          </w:p>
        </w:tc>
        <w:tc>
          <w:tcPr>
            <w:tcW w:w="724" w:type="pct"/>
            <w:noWrap/>
          </w:tcPr>
          <w:p w14:paraId="6717A6BD" w14:textId="77777777" w:rsidR="00B423AB" w:rsidRPr="00232292" w:rsidRDefault="00B423AB" w:rsidP="002B2632">
            <w:pPr>
              <w:ind w:lef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rs4334089</w:t>
            </w:r>
          </w:p>
        </w:tc>
        <w:tc>
          <w:tcPr>
            <w:tcW w:w="665" w:type="pct"/>
            <w:noWrap/>
            <w:hideMark/>
          </w:tcPr>
          <w:p w14:paraId="11649627" w14:textId="77777777" w:rsidR="00B423AB" w:rsidRPr="00232292" w:rsidRDefault="00B423AB" w:rsidP="002B2632">
            <w:pPr>
              <w:ind w:lef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GG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noWrap/>
          </w:tcPr>
          <w:p w14:paraId="5AE10273" w14:textId="77777777" w:rsidR="00B423AB" w:rsidRPr="00232292" w:rsidRDefault="00A10435" w:rsidP="002B2632">
            <w:pPr>
              <w:ind w:lef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167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14:paraId="0527DD08" w14:textId="77777777" w:rsidR="00B423AB" w:rsidRPr="00232292" w:rsidRDefault="00B423AB" w:rsidP="002B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 xml:space="preserve">247/152.9 (1.62) </w:t>
            </w:r>
          </w:p>
        </w:tc>
        <w:tc>
          <w:tcPr>
            <w:tcW w:w="1047" w:type="pct"/>
          </w:tcPr>
          <w:p w14:paraId="65573AEB" w14:textId="77777777" w:rsidR="00B423AB" w:rsidRPr="00232292" w:rsidRDefault="00B423AB" w:rsidP="002B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1.22 (1.01 to 1.48)</w:t>
            </w:r>
          </w:p>
        </w:tc>
        <w:tc>
          <w:tcPr>
            <w:tcW w:w="66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5E7C405B" w14:textId="77777777" w:rsidR="00B423AB" w:rsidRPr="00232292" w:rsidRDefault="00B423AB" w:rsidP="002B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0.037</w:t>
            </w:r>
          </w:p>
        </w:tc>
      </w:tr>
      <w:tr w:rsidR="00B423AB" w:rsidRPr="00232292" w14:paraId="74734AFA" w14:textId="77777777" w:rsidTr="00B4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tcBorders>
              <w:left w:val="single" w:sz="4" w:space="0" w:color="auto"/>
            </w:tcBorders>
            <w:noWrap/>
          </w:tcPr>
          <w:p w14:paraId="0F93F7BE" w14:textId="77777777" w:rsidR="00B423AB" w:rsidRPr="00232292" w:rsidRDefault="00B423AB" w:rsidP="002B2632">
            <w:pPr>
              <w:ind w:left="-143"/>
              <w:jc w:val="center"/>
              <w:rPr>
                <w:rFonts w:eastAsia="Times New Roman"/>
                <w:i/>
                <w:sz w:val="14"/>
                <w:szCs w:val="16"/>
                <w:lang w:val="en-GB" w:eastAsia="en-GB"/>
              </w:rPr>
            </w:pPr>
          </w:p>
        </w:tc>
        <w:tc>
          <w:tcPr>
            <w:tcW w:w="724" w:type="pct"/>
            <w:noWrap/>
          </w:tcPr>
          <w:p w14:paraId="3A93FA88" w14:textId="77777777" w:rsidR="00B423AB" w:rsidRPr="00232292" w:rsidRDefault="00B423AB" w:rsidP="002B2632">
            <w:pPr>
              <w:ind w:left="-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5" w:type="pct"/>
            <w:noWrap/>
            <w:hideMark/>
          </w:tcPr>
          <w:p w14:paraId="59FF0A52" w14:textId="77777777" w:rsidR="00B423AB" w:rsidRPr="00232292" w:rsidRDefault="00B423AB" w:rsidP="002B2632">
            <w:pPr>
              <w:ind w:left="-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AG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noWrap/>
          </w:tcPr>
          <w:p w14:paraId="283BE09B" w14:textId="77777777" w:rsidR="00B423AB" w:rsidRPr="00232292" w:rsidRDefault="00A10435" w:rsidP="002B2632">
            <w:pPr>
              <w:ind w:left="-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124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14:paraId="1C24549B" w14:textId="77777777" w:rsidR="00B423AB" w:rsidRPr="00232292" w:rsidRDefault="00B423AB" w:rsidP="002B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234/114.3 (2.05)</w:t>
            </w:r>
          </w:p>
        </w:tc>
        <w:tc>
          <w:tcPr>
            <w:tcW w:w="1047" w:type="pct"/>
          </w:tcPr>
          <w:p w14:paraId="38CE7DEC" w14:textId="77777777" w:rsidR="00B423AB" w:rsidRPr="00232292" w:rsidRDefault="00B423AB" w:rsidP="002B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14:paraId="64C1A8BD" w14:textId="77777777" w:rsidR="00B423AB" w:rsidRPr="00232292" w:rsidRDefault="00B423AB" w:rsidP="002B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</w:tr>
      <w:tr w:rsidR="00B423AB" w:rsidRPr="00232292" w14:paraId="22519495" w14:textId="77777777" w:rsidTr="00B423A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06103D61" w14:textId="77777777" w:rsidR="00B423AB" w:rsidRPr="00232292" w:rsidRDefault="00B423AB" w:rsidP="002B2632">
            <w:pPr>
              <w:ind w:left="-143"/>
              <w:jc w:val="center"/>
              <w:rPr>
                <w:rFonts w:eastAsia="Times New Roman"/>
                <w:i/>
                <w:sz w:val="14"/>
                <w:szCs w:val="16"/>
                <w:lang w:val="en-GB" w:eastAsia="en-GB"/>
              </w:rPr>
            </w:pPr>
          </w:p>
        </w:tc>
        <w:tc>
          <w:tcPr>
            <w:tcW w:w="724" w:type="pct"/>
            <w:noWrap/>
          </w:tcPr>
          <w:p w14:paraId="380F5CB9" w14:textId="77777777" w:rsidR="00B423AB" w:rsidRPr="00232292" w:rsidRDefault="00B423AB" w:rsidP="002B2632">
            <w:pPr>
              <w:ind w:lef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5" w:type="pct"/>
            <w:noWrap/>
            <w:hideMark/>
          </w:tcPr>
          <w:p w14:paraId="4064FEAC" w14:textId="77777777" w:rsidR="00B423AB" w:rsidRPr="00232292" w:rsidRDefault="00B423AB" w:rsidP="002B2632">
            <w:pPr>
              <w:ind w:lef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AA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noWrap/>
          </w:tcPr>
          <w:p w14:paraId="7D8AE1AD" w14:textId="77777777" w:rsidR="00B423AB" w:rsidRPr="00232292" w:rsidRDefault="00A10435" w:rsidP="002B2632">
            <w:pPr>
              <w:ind w:lef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50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14:paraId="540097D7" w14:textId="77777777" w:rsidR="00B423AB" w:rsidRPr="00232292" w:rsidRDefault="00B423AB" w:rsidP="002B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76/46.4 (1.64)</w:t>
            </w:r>
          </w:p>
        </w:tc>
        <w:tc>
          <w:tcPr>
            <w:tcW w:w="1047" w:type="pct"/>
          </w:tcPr>
          <w:p w14:paraId="35CE05D2" w14:textId="77777777" w:rsidR="00B423AB" w:rsidRPr="00232292" w:rsidRDefault="00B423AB" w:rsidP="002B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3BC226A6" w14:textId="77777777" w:rsidR="00B423AB" w:rsidRPr="00232292" w:rsidRDefault="00B423AB" w:rsidP="002B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</w:tr>
      <w:tr w:rsidR="00B423AB" w:rsidRPr="00232292" w14:paraId="6A4A9E22" w14:textId="77777777" w:rsidTr="00B4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tcBorders>
              <w:left w:val="single" w:sz="4" w:space="0" w:color="auto"/>
            </w:tcBorders>
            <w:noWrap/>
          </w:tcPr>
          <w:p w14:paraId="2EBDEFA6" w14:textId="77777777" w:rsidR="00B423AB" w:rsidRPr="00232292" w:rsidRDefault="00B423AB" w:rsidP="002B2632">
            <w:pPr>
              <w:ind w:left="-143"/>
              <w:jc w:val="center"/>
              <w:rPr>
                <w:rFonts w:eastAsia="Times New Roman"/>
                <w:i/>
                <w:sz w:val="14"/>
                <w:szCs w:val="16"/>
                <w:lang w:val="en-GB" w:eastAsia="en-GB"/>
              </w:rPr>
            </w:pPr>
          </w:p>
        </w:tc>
        <w:tc>
          <w:tcPr>
            <w:tcW w:w="724" w:type="pct"/>
            <w:noWrap/>
          </w:tcPr>
          <w:p w14:paraId="479F6CC6" w14:textId="77777777" w:rsidR="00B423AB" w:rsidRPr="00232292" w:rsidRDefault="00B423AB" w:rsidP="002B2632">
            <w:pPr>
              <w:ind w:left="-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rs11568820</w:t>
            </w:r>
          </w:p>
        </w:tc>
        <w:tc>
          <w:tcPr>
            <w:tcW w:w="665" w:type="pct"/>
            <w:noWrap/>
            <w:hideMark/>
          </w:tcPr>
          <w:p w14:paraId="4A1CCDFB" w14:textId="77777777" w:rsidR="00B423AB" w:rsidRPr="00232292" w:rsidRDefault="00B423AB" w:rsidP="002B2632">
            <w:pPr>
              <w:ind w:left="-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GG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noWrap/>
          </w:tcPr>
          <w:p w14:paraId="4E16FF28" w14:textId="77777777" w:rsidR="00B423AB" w:rsidRPr="00232292" w:rsidRDefault="00A10435" w:rsidP="002B2632">
            <w:pPr>
              <w:ind w:left="-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187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14:paraId="63478DBA" w14:textId="77777777" w:rsidR="00B423AB" w:rsidRPr="00232292" w:rsidRDefault="00B423AB" w:rsidP="002B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276/172.3 (1.60)</w:t>
            </w:r>
          </w:p>
        </w:tc>
        <w:tc>
          <w:tcPr>
            <w:tcW w:w="1047" w:type="pct"/>
          </w:tcPr>
          <w:p w14:paraId="4B14FD80" w14:textId="77777777" w:rsidR="00B423AB" w:rsidRPr="00232292" w:rsidRDefault="00B423AB" w:rsidP="002B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1.37 (1.13 to 1.67)</w:t>
            </w:r>
          </w:p>
        </w:tc>
        <w:tc>
          <w:tcPr>
            <w:tcW w:w="668" w:type="pct"/>
            <w:tcBorders>
              <w:right w:val="single" w:sz="4" w:space="0" w:color="auto"/>
            </w:tcBorders>
          </w:tcPr>
          <w:p w14:paraId="7F4DE4AC" w14:textId="77777777" w:rsidR="00B423AB" w:rsidRPr="00232292" w:rsidRDefault="00B423AB" w:rsidP="002B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0.002</w:t>
            </w:r>
          </w:p>
        </w:tc>
      </w:tr>
      <w:tr w:rsidR="00B423AB" w:rsidRPr="00232292" w14:paraId="03042525" w14:textId="77777777" w:rsidTr="00B423A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4BA15DBC" w14:textId="77777777" w:rsidR="00B423AB" w:rsidRPr="00232292" w:rsidRDefault="00B423AB" w:rsidP="002B2632">
            <w:pPr>
              <w:ind w:left="-143"/>
              <w:jc w:val="center"/>
              <w:rPr>
                <w:rFonts w:eastAsia="Times New Roman"/>
                <w:i/>
                <w:sz w:val="14"/>
                <w:szCs w:val="16"/>
                <w:lang w:val="en-GB" w:eastAsia="en-GB"/>
              </w:rPr>
            </w:pPr>
          </w:p>
        </w:tc>
        <w:tc>
          <w:tcPr>
            <w:tcW w:w="724" w:type="pct"/>
            <w:noWrap/>
          </w:tcPr>
          <w:p w14:paraId="0895D7E8" w14:textId="77777777" w:rsidR="00B423AB" w:rsidRPr="00232292" w:rsidRDefault="00B423AB" w:rsidP="002B2632">
            <w:pPr>
              <w:ind w:lef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5" w:type="pct"/>
            <w:noWrap/>
            <w:hideMark/>
          </w:tcPr>
          <w:p w14:paraId="77889441" w14:textId="77777777" w:rsidR="00B423AB" w:rsidRPr="00232292" w:rsidRDefault="00B423AB" w:rsidP="002B2632">
            <w:pPr>
              <w:ind w:lef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GA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noWrap/>
          </w:tcPr>
          <w:p w14:paraId="4DAC6B90" w14:textId="77777777" w:rsidR="00B423AB" w:rsidRPr="00232292" w:rsidRDefault="00A10435" w:rsidP="002B2632">
            <w:pPr>
              <w:ind w:lef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104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14:paraId="6AA74728" w14:textId="77777777" w:rsidR="00B423AB" w:rsidRPr="00232292" w:rsidRDefault="00B423AB" w:rsidP="002B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202/96.1 (2.10)</w:t>
            </w:r>
          </w:p>
        </w:tc>
        <w:tc>
          <w:tcPr>
            <w:tcW w:w="1047" w:type="pct"/>
          </w:tcPr>
          <w:p w14:paraId="2E61AD30" w14:textId="77777777" w:rsidR="00B423AB" w:rsidRPr="00232292" w:rsidRDefault="00B423AB" w:rsidP="002B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743DD43D" w14:textId="77777777" w:rsidR="00B423AB" w:rsidRPr="00232292" w:rsidRDefault="00B423AB" w:rsidP="002B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</w:tr>
      <w:tr w:rsidR="00B423AB" w:rsidRPr="00232292" w14:paraId="5C1341E2" w14:textId="77777777" w:rsidTr="00B4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tcBorders>
              <w:left w:val="single" w:sz="4" w:space="0" w:color="auto"/>
            </w:tcBorders>
            <w:noWrap/>
          </w:tcPr>
          <w:p w14:paraId="5111AF04" w14:textId="77777777" w:rsidR="00B423AB" w:rsidRPr="00232292" w:rsidRDefault="00B423AB" w:rsidP="002B2632">
            <w:pPr>
              <w:ind w:left="-143"/>
              <w:jc w:val="center"/>
              <w:rPr>
                <w:rFonts w:eastAsia="Times New Roman"/>
                <w:i/>
                <w:sz w:val="14"/>
                <w:szCs w:val="16"/>
                <w:lang w:val="en-GB" w:eastAsia="en-GB"/>
              </w:rPr>
            </w:pPr>
          </w:p>
        </w:tc>
        <w:tc>
          <w:tcPr>
            <w:tcW w:w="724" w:type="pct"/>
            <w:noWrap/>
          </w:tcPr>
          <w:p w14:paraId="2E741D99" w14:textId="77777777" w:rsidR="00B423AB" w:rsidRPr="00232292" w:rsidRDefault="00B423AB" w:rsidP="002B2632">
            <w:pPr>
              <w:ind w:left="-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5" w:type="pct"/>
            <w:noWrap/>
            <w:hideMark/>
          </w:tcPr>
          <w:p w14:paraId="37A04BB4" w14:textId="77777777" w:rsidR="00B423AB" w:rsidRPr="00232292" w:rsidRDefault="00B423AB" w:rsidP="002B2632">
            <w:pPr>
              <w:ind w:left="-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AA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noWrap/>
          </w:tcPr>
          <w:p w14:paraId="1B84F90E" w14:textId="77777777" w:rsidR="00B423AB" w:rsidRPr="00232292" w:rsidRDefault="00A10435" w:rsidP="002B2632">
            <w:pPr>
              <w:ind w:left="-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45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14:paraId="57535E8F" w14:textId="77777777" w:rsidR="00B423AB" w:rsidRPr="00232292" w:rsidRDefault="00B423AB" w:rsidP="002B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74/39.9 (1.85)</w:t>
            </w:r>
          </w:p>
        </w:tc>
        <w:tc>
          <w:tcPr>
            <w:tcW w:w="1047" w:type="pct"/>
          </w:tcPr>
          <w:p w14:paraId="345F70F0" w14:textId="77777777" w:rsidR="00B423AB" w:rsidRPr="00232292" w:rsidRDefault="00B423AB" w:rsidP="002B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14:paraId="4C7C6A9F" w14:textId="77777777" w:rsidR="00B423AB" w:rsidRPr="00232292" w:rsidRDefault="00B423AB" w:rsidP="002B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</w:tr>
      <w:tr w:rsidR="00B423AB" w:rsidRPr="00232292" w14:paraId="715AAAF2" w14:textId="77777777" w:rsidTr="00B423A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69D3590F" w14:textId="77777777" w:rsidR="00B423AB" w:rsidRPr="00232292" w:rsidRDefault="00B423AB" w:rsidP="002B2632">
            <w:pPr>
              <w:ind w:left="-143"/>
              <w:jc w:val="center"/>
              <w:rPr>
                <w:rFonts w:eastAsia="Times New Roman"/>
                <w:i/>
                <w:sz w:val="14"/>
                <w:szCs w:val="16"/>
                <w:lang w:val="en-GB" w:eastAsia="en-GB"/>
              </w:rPr>
            </w:pPr>
          </w:p>
        </w:tc>
        <w:tc>
          <w:tcPr>
            <w:tcW w:w="724" w:type="pct"/>
            <w:noWrap/>
          </w:tcPr>
          <w:p w14:paraId="6C0C8C1B" w14:textId="77777777" w:rsidR="00B423AB" w:rsidRPr="00232292" w:rsidRDefault="00B423AB" w:rsidP="002B2632">
            <w:pPr>
              <w:ind w:lef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rs7970314</w:t>
            </w:r>
          </w:p>
        </w:tc>
        <w:tc>
          <w:tcPr>
            <w:tcW w:w="665" w:type="pct"/>
            <w:noWrap/>
            <w:hideMark/>
          </w:tcPr>
          <w:p w14:paraId="3867EB15" w14:textId="77777777" w:rsidR="00B423AB" w:rsidRPr="00232292" w:rsidRDefault="00B423AB" w:rsidP="002B2632">
            <w:pPr>
              <w:ind w:lef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AA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noWrap/>
          </w:tcPr>
          <w:p w14:paraId="05B26777" w14:textId="77777777" w:rsidR="00B423AB" w:rsidRPr="00232292" w:rsidRDefault="00A10435" w:rsidP="002B2632">
            <w:pPr>
              <w:ind w:lef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177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14:paraId="2837E3C0" w14:textId="77777777" w:rsidR="00B423AB" w:rsidRPr="00232292" w:rsidRDefault="00B423AB" w:rsidP="002B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275/162.2 (1.70)</w:t>
            </w:r>
          </w:p>
        </w:tc>
        <w:tc>
          <w:tcPr>
            <w:tcW w:w="1047" w:type="pct"/>
          </w:tcPr>
          <w:p w14:paraId="0328F3FA" w14:textId="77777777" w:rsidR="00B423AB" w:rsidRPr="00232292" w:rsidRDefault="00B423AB" w:rsidP="002B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1.23 (1.01 to 1.51)</w:t>
            </w:r>
          </w:p>
        </w:tc>
        <w:tc>
          <w:tcPr>
            <w:tcW w:w="66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55246C46" w14:textId="77777777" w:rsidR="00B423AB" w:rsidRPr="00232292" w:rsidRDefault="00B423AB" w:rsidP="002B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0.039</w:t>
            </w:r>
          </w:p>
        </w:tc>
      </w:tr>
      <w:tr w:rsidR="00B423AB" w:rsidRPr="00232292" w14:paraId="43CD627B" w14:textId="77777777" w:rsidTr="00B4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tcBorders>
              <w:left w:val="single" w:sz="4" w:space="0" w:color="auto"/>
            </w:tcBorders>
            <w:noWrap/>
          </w:tcPr>
          <w:p w14:paraId="3E5CFDE0" w14:textId="77777777" w:rsidR="00B423AB" w:rsidRPr="00232292" w:rsidRDefault="00B423AB" w:rsidP="002B2632">
            <w:pPr>
              <w:ind w:left="-143"/>
              <w:jc w:val="center"/>
              <w:rPr>
                <w:rFonts w:eastAsia="Times New Roman"/>
                <w:i/>
                <w:sz w:val="14"/>
                <w:szCs w:val="16"/>
                <w:lang w:val="en-GB" w:eastAsia="en-GB"/>
              </w:rPr>
            </w:pPr>
          </w:p>
        </w:tc>
        <w:tc>
          <w:tcPr>
            <w:tcW w:w="724" w:type="pct"/>
            <w:noWrap/>
          </w:tcPr>
          <w:p w14:paraId="10844CE0" w14:textId="77777777" w:rsidR="00B423AB" w:rsidRPr="00232292" w:rsidRDefault="00B423AB" w:rsidP="002B2632">
            <w:pPr>
              <w:ind w:left="-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5" w:type="pct"/>
            <w:noWrap/>
            <w:hideMark/>
          </w:tcPr>
          <w:p w14:paraId="3E85E054" w14:textId="77777777" w:rsidR="00B423AB" w:rsidRPr="00232292" w:rsidRDefault="00B423AB" w:rsidP="002B2632">
            <w:pPr>
              <w:ind w:left="-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AG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noWrap/>
          </w:tcPr>
          <w:p w14:paraId="30FBBDC6" w14:textId="77777777" w:rsidR="00B423AB" w:rsidRPr="00232292" w:rsidRDefault="00A10435" w:rsidP="002B2632">
            <w:pPr>
              <w:ind w:left="-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110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14:paraId="44AC24CE" w14:textId="77777777" w:rsidR="00B423AB" w:rsidRPr="00232292" w:rsidRDefault="00B423AB" w:rsidP="002B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210/102.3 (2.05)</w:t>
            </w:r>
          </w:p>
        </w:tc>
        <w:tc>
          <w:tcPr>
            <w:tcW w:w="1047" w:type="pct"/>
          </w:tcPr>
          <w:p w14:paraId="1B0CBE71" w14:textId="77777777" w:rsidR="00B423AB" w:rsidRPr="00232292" w:rsidRDefault="00B423AB" w:rsidP="002B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14:paraId="52F2B317" w14:textId="77777777" w:rsidR="00B423AB" w:rsidRPr="00232292" w:rsidRDefault="00B423AB" w:rsidP="002B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</w:tr>
      <w:tr w:rsidR="00B423AB" w:rsidRPr="00232292" w14:paraId="34C765A1" w14:textId="77777777" w:rsidTr="00B423A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3947DC74" w14:textId="77777777" w:rsidR="00B423AB" w:rsidRPr="00232292" w:rsidRDefault="00B423AB" w:rsidP="002B2632">
            <w:pPr>
              <w:ind w:left="-143"/>
              <w:jc w:val="center"/>
              <w:rPr>
                <w:rFonts w:eastAsia="Times New Roman"/>
                <w:i/>
                <w:sz w:val="14"/>
                <w:szCs w:val="16"/>
                <w:lang w:val="en-GB" w:eastAsia="en-GB"/>
              </w:rPr>
            </w:pPr>
          </w:p>
        </w:tc>
        <w:tc>
          <w:tcPr>
            <w:tcW w:w="724" w:type="pct"/>
            <w:noWrap/>
          </w:tcPr>
          <w:p w14:paraId="14E12AD4" w14:textId="77777777" w:rsidR="00B423AB" w:rsidRPr="00232292" w:rsidRDefault="00B423AB" w:rsidP="002B2632">
            <w:pPr>
              <w:ind w:lef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5" w:type="pct"/>
            <w:noWrap/>
            <w:hideMark/>
          </w:tcPr>
          <w:p w14:paraId="1D34D4F2" w14:textId="77777777" w:rsidR="00B423AB" w:rsidRPr="00232292" w:rsidRDefault="00B423AB" w:rsidP="002B2632">
            <w:pPr>
              <w:ind w:lef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GG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noWrap/>
          </w:tcPr>
          <w:p w14:paraId="0ED9F7CC" w14:textId="77777777" w:rsidR="00B423AB" w:rsidRPr="00232292" w:rsidRDefault="00A10435" w:rsidP="002B2632">
            <w:pPr>
              <w:ind w:lef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53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14:paraId="5B040335" w14:textId="77777777" w:rsidR="00B423AB" w:rsidRPr="00232292" w:rsidRDefault="00B423AB" w:rsidP="002B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  <w:r w:rsidRPr="00232292">
              <w:rPr>
                <w:rFonts w:eastAsia="Times New Roman"/>
                <w:sz w:val="14"/>
                <w:szCs w:val="16"/>
                <w:lang w:val="en-GB" w:eastAsia="en-GB"/>
              </w:rPr>
              <w:t>73/47.6 (1.53)</w:t>
            </w:r>
          </w:p>
        </w:tc>
        <w:tc>
          <w:tcPr>
            <w:tcW w:w="1047" w:type="pct"/>
          </w:tcPr>
          <w:p w14:paraId="43FBE7A3" w14:textId="77777777" w:rsidR="00B423AB" w:rsidRPr="00232292" w:rsidRDefault="00B423AB" w:rsidP="002B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  <w:tc>
          <w:tcPr>
            <w:tcW w:w="66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31F23AD2" w14:textId="77777777" w:rsidR="00B423AB" w:rsidRPr="00232292" w:rsidRDefault="00B423AB" w:rsidP="002B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6"/>
                <w:lang w:val="en-GB" w:eastAsia="en-GB"/>
              </w:rPr>
            </w:pPr>
          </w:p>
        </w:tc>
      </w:tr>
    </w:tbl>
    <w:p w14:paraId="388E183C" w14:textId="77777777" w:rsidR="006D0CD4" w:rsidRDefault="00B423AB" w:rsidP="00B423AB">
      <w:pPr>
        <w:ind w:right="1938"/>
        <w:jc w:val="both"/>
        <w:rPr>
          <w:i/>
          <w:sz w:val="16"/>
          <w:lang w:val="en-GB"/>
        </w:rPr>
      </w:pPr>
      <w:r w:rsidRPr="00232292">
        <w:rPr>
          <w:i/>
          <w:sz w:val="16"/>
          <w:lang w:val="en-GB"/>
        </w:rPr>
        <w:t>[1] Adjusted for age, sex, ethnicity, smoking history, influenza vaccination history, respiratory comorbidity (asthma vs. COPD vs. none). Abbreviations: SNP: Single nucleotide polymorphism, URI: Upper Respiratory Infection, CI: Confidence interval, CYP-: Cytochrome P450 enzyme, VDR: Vitamin D receptor.</w:t>
      </w:r>
    </w:p>
    <w:p w14:paraId="681348B4" w14:textId="1FD5A271" w:rsidR="006D0CD4" w:rsidRDefault="006D0CD4" w:rsidP="00B423AB">
      <w:pPr>
        <w:ind w:right="1938"/>
        <w:jc w:val="both"/>
        <w:rPr>
          <w:i/>
          <w:sz w:val="16"/>
          <w:lang w:val="en-GB"/>
        </w:rPr>
      </w:pPr>
    </w:p>
    <w:p w14:paraId="61C59434" w14:textId="73D36FD8" w:rsidR="004666D1" w:rsidRDefault="004666D1" w:rsidP="00B423AB">
      <w:pPr>
        <w:ind w:right="1938"/>
        <w:jc w:val="both"/>
        <w:rPr>
          <w:i/>
          <w:sz w:val="16"/>
          <w:lang w:val="en-GB"/>
        </w:rPr>
      </w:pPr>
    </w:p>
    <w:p w14:paraId="1176B353" w14:textId="11CA2264" w:rsidR="004666D1" w:rsidRDefault="004666D1" w:rsidP="00B423AB">
      <w:pPr>
        <w:ind w:right="1938"/>
        <w:jc w:val="both"/>
        <w:rPr>
          <w:i/>
          <w:sz w:val="16"/>
          <w:lang w:val="en-GB"/>
        </w:rPr>
      </w:pPr>
    </w:p>
    <w:p w14:paraId="12960264" w14:textId="1FE66250" w:rsidR="004666D1" w:rsidRDefault="004666D1" w:rsidP="00B423AB">
      <w:pPr>
        <w:ind w:right="1938"/>
        <w:jc w:val="both"/>
        <w:rPr>
          <w:i/>
          <w:sz w:val="16"/>
          <w:lang w:val="en-GB"/>
        </w:rPr>
      </w:pPr>
    </w:p>
    <w:p w14:paraId="64566270" w14:textId="610B588C" w:rsidR="004666D1" w:rsidRDefault="004666D1" w:rsidP="00B423AB">
      <w:pPr>
        <w:ind w:right="1938"/>
        <w:jc w:val="both"/>
        <w:rPr>
          <w:i/>
          <w:sz w:val="16"/>
          <w:lang w:val="en-GB"/>
        </w:rPr>
      </w:pPr>
    </w:p>
    <w:p w14:paraId="288B95C7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591B8C68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70068C60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4340337F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6FBDC1B1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24AEED84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1253F9E5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238D1925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62A6CB84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5D134E28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458DAF7E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71B97BE5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00727810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12CAA9A9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161920EA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5D3E68ED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0DF8B017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3966AAC8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07DDBEFA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12AB8842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1376586D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115C7885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3C770E69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018BAADB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6446A40A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4F104CE3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4125C68F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4FF12436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35E7A57D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1426478D" w14:textId="77777777" w:rsidR="004666D1" w:rsidRDefault="004666D1" w:rsidP="00B423AB">
      <w:pPr>
        <w:ind w:right="1938"/>
        <w:jc w:val="both"/>
        <w:rPr>
          <w:b/>
          <w:sz w:val="20"/>
          <w:lang w:val="en-GB"/>
        </w:rPr>
      </w:pPr>
    </w:p>
    <w:p w14:paraId="0B50E85A" w14:textId="12C46A14" w:rsidR="004666D1" w:rsidRPr="004666D1" w:rsidRDefault="004666D1" w:rsidP="00B423AB">
      <w:pPr>
        <w:ind w:right="1938"/>
        <w:jc w:val="both"/>
        <w:rPr>
          <w:b/>
          <w:sz w:val="24"/>
          <w:szCs w:val="24"/>
          <w:lang w:val="en-GB"/>
        </w:rPr>
      </w:pPr>
      <w:r w:rsidRPr="004666D1">
        <w:rPr>
          <w:b/>
          <w:sz w:val="24"/>
          <w:szCs w:val="24"/>
          <w:lang w:val="en-GB"/>
        </w:rPr>
        <w:lastRenderedPageBreak/>
        <w:t>References</w:t>
      </w:r>
      <w:bookmarkStart w:id="0" w:name="_GoBack"/>
      <w:bookmarkEnd w:id="0"/>
    </w:p>
    <w:p w14:paraId="0B710E13" w14:textId="77777777" w:rsidR="004666D1" w:rsidRPr="004666D1" w:rsidRDefault="004666D1" w:rsidP="00B423AB">
      <w:pPr>
        <w:ind w:right="1938"/>
        <w:jc w:val="both"/>
        <w:rPr>
          <w:i/>
          <w:sz w:val="24"/>
          <w:szCs w:val="24"/>
          <w:lang w:val="en-GB"/>
        </w:rPr>
      </w:pPr>
    </w:p>
    <w:p w14:paraId="39114020" w14:textId="77777777" w:rsidR="006D0CD4" w:rsidRPr="004666D1" w:rsidRDefault="006D0CD4" w:rsidP="006D0CD4">
      <w:pPr>
        <w:pStyle w:val="EndNoteBibliography"/>
        <w:rPr>
          <w:sz w:val="24"/>
          <w:szCs w:val="24"/>
        </w:rPr>
      </w:pPr>
      <w:r w:rsidRPr="004666D1">
        <w:rPr>
          <w:i/>
          <w:sz w:val="24"/>
          <w:szCs w:val="24"/>
          <w:lang w:val="en-GB"/>
        </w:rPr>
        <w:fldChar w:fldCharType="begin"/>
      </w:r>
      <w:r w:rsidRPr="004666D1">
        <w:rPr>
          <w:i/>
          <w:sz w:val="24"/>
          <w:szCs w:val="24"/>
          <w:lang w:val="en-GB"/>
        </w:rPr>
        <w:instrText xml:space="preserve"> ADDIN EN.REFLIST </w:instrText>
      </w:r>
      <w:r w:rsidRPr="004666D1">
        <w:rPr>
          <w:i/>
          <w:sz w:val="24"/>
          <w:szCs w:val="24"/>
          <w:lang w:val="en-GB"/>
        </w:rPr>
        <w:fldChar w:fldCharType="separate"/>
      </w:r>
      <w:r w:rsidRPr="004666D1">
        <w:rPr>
          <w:sz w:val="24"/>
          <w:szCs w:val="24"/>
        </w:rPr>
        <w:t>1.</w:t>
      </w:r>
      <w:r w:rsidRPr="004666D1">
        <w:rPr>
          <w:sz w:val="24"/>
          <w:szCs w:val="24"/>
        </w:rPr>
        <w:tab/>
        <w:t>Martineau AR, MacLaughlin BD, Hooper RL, Barnes NC, Jolliffe DA, Greiller CL, et al. Double-blind randomised placebo-controlled trial of bolus-dose vitamin D3 supplementation in adults with asthma (ViDiAs). Thorax. 2015;70(5):451-7.</w:t>
      </w:r>
    </w:p>
    <w:p w14:paraId="5E9D5354" w14:textId="77777777" w:rsidR="006D0CD4" w:rsidRPr="004666D1" w:rsidRDefault="006D0CD4" w:rsidP="006D0CD4">
      <w:pPr>
        <w:pStyle w:val="EndNoteBibliography"/>
        <w:rPr>
          <w:sz w:val="24"/>
          <w:szCs w:val="24"/>
        </w:rPr>
      </w:pPr>
      <w:r w:rsidRPr="004666D1">
        <w:rPr>
          <w:sz w:val="24"/>
          <w:szCs w:val="24"/>
        </w:rPr>
        <w:t>2.</w:t>
      </w:r>
      <w:r w:rsidRPr="004666D1">
        <w:rPr>
          <w:sz w:val="24"/>
          <w:szCs w:val="24"/>
        </w:rPr>
        <w:tab/>
        <w:t>Martineau AR, James WY, Hooper RL, Barnes NC, Jolliffe DA, Greiller CL, et al. Vitamin D3 supplementation in patients with chronic obstructive pulmonary disease (ViDiCO): a multicentre, double-blind, randomised controlled trial. The Lancet Respiratory medicine. 2015;3(2):120-30.</w:t>
      </w:r>
    </w:p>
    <w:p w14:paraId="148CBFA9" w14:textId="77777777" w:rsidR="006D0CD4" w:rsidRPr="004666D1" w:rsidRDefault="006D0CD4" w:rsidP="006D0CD4">
      <w:pPr>
        <w:pStyle w:val="EndNoteBibliography"/>
        <w:rPr>
          <w:sz w:val="24"/>
          <w:szCs w:val="24"/>
        </w:rPr>
      </w:pPr>
      <w:r w:rsidRPr="004666D1">
        <w:rPr>
          <w:sz w:val="24"/>
          <w:szCs w:val="24"/>
        </w:rPr>
        <w:t>3.</w:t>
      </w:r>
      <w:r w:rsidRPr="004666D1">
        <w:rPr>
          <w:sz w:val="24"/>
          <w:szCs w:val="24"/>
        </w:rPr>
        <w:tab/>
        <w:t>Martineau AR, Hanifa Y, Witt KD, Barnes NC, Hooper RL, Patel M, et al. Double-blind randomised controlled trial of vitamin D3 supplementation for the prevention of acute respiratory infection in older adults and their carers (ViDiFlu). Thorax. 2015;70(10):953-60.</w:t>
      </w:r>
    </w:p>
    <w:p w14:paraId="60929512" w14:textId="18E4974A" w:rsidR="00B423AB" w:rsidRPr="00232292" w:rsidRDefault="006D0CD4" w:rsidP="00B423AB">
      <w:pPr>
        <w:ind w:right="1938"/>
        <w:jc w:val="both"/>
        <w:rPr>
          <w:i/>
          <w:sz w:val="16"/>
          <w:lang w:val="en-GB"/>
        </w:rPr>
      </w:pPr>
      <w:r w:rsidRPr="004666D1">
        <w:rPr>
          <w:i/>
          <w:sz w:val="24"/>
          <w:szCs w:val="24"/>
          <w:lang w:val="en-GB"/>
        </w:rPr>
        <w:fldChar w:fldCharType="end"/>
      </w:r>
    </w:p>
    <w:sectPr w:rsidR="00B423AB" w:rsidRPr="0023229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AC7E5" w14:textId="77777777" w:rsidR="00F7730D" w:rsidRDefault="00F7730D" w:rsidP="00F654A0">
      <w:pPr>
        <w:spacing w:line="240" w:lineRule="auto"/>
      </w:pPr>
      <w:r>
        <w:separator/>
      </w:r>
    </w:p>
  </w:endnote>
  <w:endnote w:type="continuationSeparator" w:id="0">
    <w:p w14:paraId="5269C994" w14:textId="77777777" w:rsidR="00F7730D" w:rsidRDefault="00F7730D" w:rsidP="00F65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928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C99135" w14:textId="4BAF25D1" w:rsidR="002B2632" w:rsidRDefault="002B26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E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D4636A" w14:textId="77777777" w:rsidR="002B2632" w:rsidRDefault="002B2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EF5E9" w14:textId="77777777" w:rsidR="00F7730D" w:rsidRDefault="00F7730D" w:rsidP="00F654A0">
      <w:pPr>
        <w:spacing w:line="240" w:lineRule="auto"/>
      </w:pPr>
      <w:r>
        <w:separator/>
      </w:r>
    </w:p>
  </w:footnote>
  <w:footnote w:type="continuationSeparator" w:id="0">
    <w:p w14:paraId="6BCAD874" w14:textId="77777777" w:rsidR="00F7730D" w:rsidRDefault="00F7730D" w:rsidP="00F654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fdswdswwpa0xueex9opd0afzsaveepa05de&quot;&gt;My EndNote Library&lt;record-ids&gt;&lt;item&gt;558&lt;/item&gt;&lt;item&gt;605&lt;/item&gt;&lt;item&gt;852&lt;/item&gt;&lt;/record-ids&gt;&lt;/item&gt;&lt;/Libraries&gt;"/>
  </w:docVars>
  <w:rsids>
    <w:rsidRoot w:val="00FB0E80"/>
    <w:rsid w:val="00000DBC"/>
    <w:rsid w:val="00001C66"/>
    <w:rsid w:val="0001183A"/>
    <w:rsid w:val="000333A7"/>
    <w:rsid w:val="00060B66"/>
    <w:rsid w:val="001108F5"/>
    <w:rsid w:val="00125CB9"/>
    <w:rsid w:val="001B714A"/>
    <w:rsid w:val="00224E37"/>
    <w:rsid w:val="00232292"/>
    <w:rsid w:val="002409EC"/>
    <w:rsid w:val="00265CDD"/>
    <w:rsid w:val="002A0D19"/>
    <w:rsid w:val="002B2632"/>
    <w:rsid w:val="002D702F"/>
    <w:rsid w:val="003018C0"/>
    <w:rsid w:val="00301E9B"/>
    <w:rsid w:val="00341E2A"/>
    <w:rsid w:val="0036350D"/>
    <w:rsid w:val="003650F9"/>
    <w:rsid w:val="00376FAB"/>
    <w:rsid w:val="00390DAB"/>
    <w:rsid w:val="00402825"/>
    <w:rsid w:val="00414759"/>
    <w:rsid w:val="004666D1"/>
    <w:rsid w:val="00526EE8"/>
    <w:rsid w:val="00555BC3"/>
    <w:rsid w:val="005B3DFC"/>
    <w:rsid w:val="005D69E0"/>
    <w:rsid w:val="00651E79"/>
    <w:rsid w:val="006D01B8"/>
    <w:rsid w:val="006D0CD4"/>
    <w:rsid w:val="007E2FFF"/>
    <w:rsid w:val="00812FA7"/>
    <w:rsid w:val="00842585"/>
    <w:rsid w:val="008E5441"/>
    <w:rsid w:val="00970BED"/>
    <w:rsid w:val="00975D4D"/>
    <w:rsid w:val="00983B18"/>
    <w:rsid w:val="00A10435"/>
    <w:rsid w:val="00A95E18"/>
    <w:rsid w:val="00AB1EB7"/>
    <w:rsid w:val="00AB6015"/>
    <w:rsid w:val="00AC5EAB"/>
    <w:rsid w:val="00AD3476"/>
    <w:rsid w:val="00AD6DEB"/>
    <w:rsid w:val="00B01818"/>
    <w:rsid w:val="00B423AB"/>
    <w:rsid w:val="00CF6A8F"/>
    <w:rsid w:val="00DB1568"/>
    <w:rsid w:val="00DB44F1"/>
    <w:rsid w:val="00DF110D"/>
    <w:rsid w:val="00DF7C23"/>
    <w:rsid w:val="00E76A55"/>
    <w:rsid w:val="00E85492"/>
    <w:rsid w:val="00EB4D7A"/>
    <w:rsid w:val="00EF502C"/>
    <w:rsid w:val="00F654A0"/>
    <w:rsid w:val="00F7730D"/>
    <w:rsid w:val="00FB0E80"/>
    <w:rsid w:val="00FB217D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3D073"/>
  <w15:docId w15:val="{0BA34A64-D062-4B00-A6A5-7B726C7A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E80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B0E80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table" w:customStyle="1" w:styleId="PlainTable21">
    <w:name w:val="Plain Table 21"/>
    <w:basedOn w:val="TableNormal"/>
    <w:uiPriority w:val="42"/>
    <w:rsid w:val="00FB0E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unhideWhenUsed/>
    <w:rsid w:val="00402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282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2825"/>
    <w:rPr>
      <w:rFonts w:ascii="Arial" w:eastAsia="Arial" w:hAnsi="Arial" w:cs="Arial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825"/>
    <w:rPr>
      <w:rFonts w:ascii="Arial" w:eastAsia="Arial" w:hAnsi="Arial" w:cs="Arial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8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25"/>
    <w:rPr>
      <w:rFonts w:ascii="Tahoma" w:eastAsia="Arial" w:hAnsi="Tahoma" w:cs="Tahoma"/>
      <w:color w:val="00000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54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4A0"/>
    <w:rPr>
      <w:rFonts w:ascii="Arial" w:eastAsia="Arial" w:hAnsi="Arial" w:cs="Arial"/>
      <w:color w:val="00000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54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4A0"/>
    <w:rPr>
      <w:rFonts w:ascii="Arial" w:eastAsia="Arial" w:hAnsi="Arial" w:cs="Arial"/>
      <w:color w:val="000000"/>
      <w:szCs w:val="20"/>
      <w:lang w:val="en-US"/>
    </w:rPr>
  </w:style>
  <w:style w:type="table" w:styleId="TableGrid">
    <w:name w:val="Table Grid"/>
    <w:basedOn w:val="TableNormal"/>
    <w:uiPriority w:val="59"/>
    <w:rsid w:val="006D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6D0CD4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0CD4"/>
    <w:rPr>
      <w:rFonts w:ascii="Arial" w:eastAsia="Arial" w:hAnsi="Arial" w:cs="Arial"/>
      <w:noProof/>
      <w:color w:val="00000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D0CD4"/>
    <w:pPr>
      <w:spacing w:line="240" w:lineRule="auto"/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D0CD4"/>
    <w:rPr>
      <w:rFonts w:ascii="Arial" w:eastAsia="Arial" w:hAnsi="Arial" w:cs="Arial"/>
      <w:noProof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9BE73-E9DF-48EA-AEFB-CF00B49D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Jolliffe</dc:creator>
  <cp:lastModifiedBy>David Jolliffe</cp:lastModifiedBy>
  <cp:revision>4</cp:revision>
  <dcterms:created xsi:type="dcterms:W3CDTF">2018-05-25T15:58:00Z</dcterms:created>
  <dcterms:modified xsi:type="dcterms:W3CDTF">2018-05-25T16:04:00Z</dcterms:modified>
</cp:coreProperties>
</file>