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5A" w:rsidRPr="00441732" w:rsidRDefault="00F03E5A" w:rsidP="00F03E5A">
      <w:pPr>
        <w:keepNext/>
        <w:spacing w:after="0" w:line="240" w:lineRule="auto"/>
        <w:rPr>
          <w:rFonts w:asciiTheme="majorBidi" w:eastAsia="Calibri" w:hAnsiTheme="majorBidi" w:cstheme="majorBidi"/>
          <w:sz w:val="24"/>
          <w:szCs w:val="24"/>
          <w:lang w:eastAsia="ko-KR"/>
        </w:rPr>
      </w:pPr>
      <w:r>
        <w:rPr>
          <w:rFonts w:asciiTheme="majorBidi" w:eastAsia="Calibri" w:hAnsiTheme="majorBidi" w:cstheme="majorBidi"/>
          <w:sz w:val="24"/>
          <w:szCs w:val="24"/>
          <w:lang w:eastAsia="ko-KR"/>
        </w:rPr>
        <w:t xml:space="preserve">Supplementary </w:t>
      </w:r>
      <w:r w:rsidRPr="00441732">
        <w:rPr>
          <w:rFonts w:asciiTheme="majorBidi" w:eastAsia="Calibri" w:hAnsiTheme="majorBidi" w:cstheme="majorBidi"/>
          <w:sz w:val="24"/>
          <w:szCs w:val="24"/>
          <w:lang w:eastAsia="ko-KR"/>
        </w:rPr>
        <w:t xml:space="preserve">Table </w:t>
      </w:r>
      <w:r>
        <w:rPr>
          <w:rFonts w:asciiTheme="majorBidi" w:eastAsia="Calibri" w:hAnsiTheme="majorBidi" w:cstheme="majorBidi"/>
          <w:sz w:val="24"/>
          <w:szCs w:val="24"/>
          <w:lang w:eastAsia="ko-KR"/>
        </w:rPr>
        <w:t>1</w:t>
      </w:r>
      <w:r w:rsidRPr="00441732">
        <w:rPr>
          <w:rFonts w:asciiTheme="majorBidi" w:eastAsia="Calibri" w:hAnsiTheme="majorBidi" w:cstheme="majorBidi"/>
          <w:sz w:val="24"/>
          <w:szCs w:val="24"/>
          <w:lang w:eastAsia="ko-KR"/>
        </w:rPr>
        <w:t>: Effects of dietary treatments on carcass measurements</w:t>
      </w:r>
    </w:p>
    <w:tbl>
      <w:tblPr>
        <w:tblStyle w:val="LightShading1"/>
        <w:tblW w:w="14459" w:type="dxa"/>
        <w:jc w:val="center"/>
        <w:tblLayout w:type="fixed"/>
        <w:tblLook w:val="0600" w:firstRow="0" w:lastRow="0" w:firstColumn="0" w:lastColumn="0" w:noHBand="1" w:noVBand="1"/>
      </w:tblPr>
      <w:tblGrid>
        <w:gridCol w:w="2459"/>
        <w:gridCol w:w="981"/>
        <w:gridCol w:w="1233"/>
        <w:gridCol w:w="1232"/>
        <w:gridCol w:w="1070"/>
        <w:gridCol w:w="1070"/>
        <w:gridCol w:w="1070"/>
        <w:gridCol w:w="1070"/>
        <w:gridCol w:w="1070"/>
        <w:gridCol w:w="1068"/>
        <w:gridCol w:w="1068"/>
        <w:gridCol w:w="1068"/>
      </w:tblGrid>
      <w:tr w:rsidR="00F03E5A" w:rsidRPr="001449CB" w:rsidTr="00F947A0">
        <w:trPr>
          <w:jc w:val="center"/>
        </w:trPr>
        <w:tc>
          <w:tcPr>
            <w:tcW w:w="2459" w:type="dxa"/>
            <w:tcBorders>
              <w:top w:val="single" w:sz="4" w:space="0" w:color="auto"/>
              <w:bottom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Carcass yield (%)</w:t>
            </w:r>
          </w:p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pict>
                <v:rect id="_x0000_i1025" style="width:342.7pt;height:.5pt" o:hralign="center" o:hrstd="t" o:hrnoshade="t" o:hr="t" fillcolor="black" stroked="f"/>
              </w:pic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Breast (%)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pict>
                <v:rect id="_x0000_i1026" style="width:342.7pt;height:.5pt" o:hralign="center" o:hrstd="t" o:hrnoshade="t" o:hr="t" fillcolor="black" stroked="f"/>
              </w:pic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Leg (%)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pict>
                <v:rect id="_x0000_i1027" style="width:342.7pt;height:.5pt" o:hralign="center" o:hrstd="t" o:hrnoshade="t" o:hr="t" fillcolor="black" stroked="f"/>
              </w:pic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Abdominal fat (%)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pict>
                <v:rect id="_x0000_i1028" style="width:342.7pt;height:.5pt" o:hralign="center" o:hrstd="t" o:hrnoshade="t" o:hr="t" fillcolor="black" stroked="f"/>
              </w:pic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Liver (%)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pict>
                <v:rect id="_x0000_i1029" style="width:342.7pt;height:.5pt" o:hralign="center" o:hrstd="t" o:hrnoshade="t" o:hr="t" fillcolor="black" stroked="f"/>
              </w:pic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Energy level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GAA</w:t>
            </w:r>
            <w:r w:rsidRPr="001449CB"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  <w:t xml:space="preserve"> </w:t>
            </w: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(g/kg)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15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35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15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35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15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Day 35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Energy level 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Align w:val="center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STD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59.51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68.90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20.32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31.49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16.97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21.66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1.15</w:t>
            </w:r>
            <w:r w:rsidRPr="001449C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3.24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2.15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LME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59.92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70.51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19.58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32.40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17.56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22.10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0.81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0.92</w:t>
            </w:r>
            <w:r w:rsidRPr="001449C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3.28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2.22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GAA (g/kg)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60.33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70.32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20.39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32.30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17.41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21.77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0.61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0.90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3.37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2.23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59.31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68.53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19.58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31.26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17.25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21.78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1.07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3.25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2.12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59.50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70.41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19.88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32.27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17.14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22.11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1.14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3.15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2.21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 w:val="restart"/>
            <w:vAlign w:val="center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STD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59.72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70.32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20.45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31.79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17.09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21.83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0.38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1.11</w:t>
            </w: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3.49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2.20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</w:t>
            </w: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59.13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67.44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20.25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31.16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17.13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21.42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0.88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1.05</w:t>
            </w: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3.18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2.04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59.71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69.01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20.27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31.52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16.69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21.72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0.63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1.28</w:t>
            </w: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3.04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2.21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 w:val="restart"/>
            <w:vAlign w:val="center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LME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60.82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70.30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20.34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32.82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17.73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21.72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0.85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0.69</w:t>
            </w: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3.26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2.25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</w:t>
            </w: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59.52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69.61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18.91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31.36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17.36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22.14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0.93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1.08</w:t>
            </w: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3.32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2.19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59.21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71.72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19.49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33.01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17.60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22.51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0.64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1.00</w:t>
            </w:r>
            <w:r w:rsidRPr="001449C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3.26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hAnsiTheme="majorBidi" w:cstheme="majorBidi"/>
                <w:sz w:val="20"/>
                <w:szCs w:val="20"/>
              </w:rPr>
              <w:t>2.22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Pooled SEM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0.860</w:t>
            </w: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2.171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0.788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0.935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0.330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0.575</w:t>
            </w: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0.287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0.105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0.237</w:t>
            </w: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449C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0.107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4F3B2E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eastAsia="ko-KR"/>
              </w:rPr>
              <w:t>P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-value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Energy level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0.708</w:t>
            </w:r>
          </w:p>
        </w:tc>
        <w:tc>
          <w:tcPr>
            <w:tcW w:w="1232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0.094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0.154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0.185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0.123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0.052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0.139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0.017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0.729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0.400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GAA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0.716</w:t>
            </w:r>
          </w:p>
        </w:tc>
        <w:tc>
          <w:tcPr>
            <w:tcW w:w="1232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0.185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0.421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0.364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0.842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0.400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0.089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0.087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0.351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0.506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Energy level× GAA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Linear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0.801</w:t>
            </w:r>
          </w:p>
        </w:tc>
        <w:tc>
          <w:tcPr>
            <w:tcW w:w="1232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0.463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0.610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0.729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0.760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0.227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0.224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0.049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0.295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0.773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Quadratic</w:t>
            </w:r>
          </w:p>
        </w:tc>
        <w:tc>
          <w:tcPr>
            <w:tcW w:w="981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33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0.846</w:t>
            </w:r>
          </w:p>
        </w:tc>
        <w:tc>
          <w:tcPr>
            <w:tcW w:w="1232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0.428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0.303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0.792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0.699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0.287</w:t>
            </w:r>
          </w:p>
        </w:tc>
        <w:tc>
          <w:tcPr>
            <w:tcW w:w="1070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0.498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0.817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0.064</w:t>
            </w:r>
          </w:p>
        </w:tc>
        <w:tc>
          <w:tcPr>
            <w:tcW w:w="1068" w:type="dxa"/>
            <w:vAlign w:val="center"/>
          </w:tcPr>
          <w:p w:rsidR="00F03E5A" w:rsidRPr="00B32F09" w:rsidRDefault="00F03E5A" w:rsidP="00F947A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32F0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0.807</w:t>
            </w:r>
          </w:p>
        </w:tc>
      </w:tr>
    </w:tbl>
    <w:p w:rsidR="00F03E5A" w:rsidRPr="001449CB" w:rsidRDefault="00F03E5A" w:rsidP="00F03E5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STD, a basal diet with energy level recommended by Ross 308 (2014) broiler manual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 (starter: 12.56 MJ/kg and grower: </w:t>
      </w:r>
      <w:r>
        <w:rPr>
          <w:rFonts w:asciiTheme="majorBidi" w:eastAsia="Calibri" w:hAnsiTheme="majorBidi" w:cstheme="majorBidi"/>
          <w:sz w:val="20"/>
          <w:szCs w:val="20"/>
          <w:lang w:eastAsia="ko-KR"/>
        </w:rPr>
        <w:t>1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>2.97 MJ/kg)</w:t>
      </w:r>
      <w:r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; </w:t>
      </w:r>
      <w:r>
        <w:rPr>
          <w:rFonts w:asciiTheme="majorBidi" w:hAnsiTheme="majorBidi" w:cstheme="majorBidi"/>
          <w:sz w:val="20"/>
          <w:szCs w:val="20"/>
          <w:lang w:bidi="fa-IR"/>
        </w:rPr>
        <w:t>LME,</w:t>
      </w:r>
      <w:r w:rsidRPr="004F35A4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fa-IR"/>
        </w:rPr>
        <w:t>a basal diet with energy reduction below the level recommended by Ross 308 (2014) broiler manual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 (starter: 11.93 MJ/kg and grower: 12.33 MJ/kg)</w:t>
      </w:r>
      <w:r w:rsidRPr="004F35A4">
        <w:rPr>
          <w:rFonts w:asciiTheme="majorBidi" w:hAnsiTheme="majorBidi" w:cstheme="majorBidi"/>
          <w:sz w:val="20"/>
          <w:szCs w:val="20"/>
          <w:lang w:bidi="fa-IR"/>
        </w:rPr>
        <w:t>;</w:t>
      </w:r>
      <w:r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GAA, </w:t>
      </w:r>
      <w:proofErr w:type="spellStart"/>
      <w:r>
        <w:rPr>
          <w:rFonts w:asciiTheme="majorBidi" w:eastAsia="Calibri" w:hAnsiTheme="majorBidi" w:cstheme="majorBidi"/>
          <w:sz w:val="20"/>
          <w:szCs w:val="20"/>
          <w:lang w:eastAsia="ko-KR"/>
        </w:rPr>
        <w:t>g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>uanidinoacetic</w:t>
      </w:r>
      <w:proofErr w:type="spellEnd"/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 acid</w:t>
      </w:r>
      <w:r w:rsidRPr="001449CB">
        <w:rPr>
          <w:rFonts w:asciiTheme="majorBidi" w:eastAsia="Calibri" w:hAnsiTheme="majorBidi" w:cstheme="majorBidi"/>
          <w:sz w:val="20"/>
          <w:szCs w:val="20"/>
          <w:vertAlign w:val="superscript"/>
          <w:lang w:eastAsia="ko-KR"/>
        </w:rPr>
        <w:t xml:space="preserve"> </w:t>
      </w:r>
    </w:p>
    <w:p w:rsidR="00F03E5A" w:rsidRPr="001449CB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color w:val="FF0000"/>
          <w:sz w:val="20"/>
          <w:szCs w:val="20"/>
          <w:lang w:eastAsia="ko-KR"/>
        </w:rPr>
      </w:pPr>
      <w:proofErr w:type="spellStart"/>
      <w:proofErr w:type="gramStart"/>
      <w:r w:rsidRPr="001449CB">
        <w:rPr>
          <w:rFonts w:asciiTheme="majorBidi" w:eastAsia="Calibri" w:hAnsiTheme="majorBidi" w:cstheme="majorBidi"/>
          <w:sz w:val="20"/>
          <w:szCs w:val="20"/>
          <w:vertAlign w:val="superscript"/>
          <w:lang w:eastAsia="ko-KR"/>
        </w:rPr>
        <w:t>a,b</w:t>
      </w:r>
      <w:proofErr w:type="spellEnd"/>
      <w:proofErr w:type="gramEnd"/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 Values in the same column not sharing a common superscript differ significantly (</w:t>
      </w:r>
      <w:r w:rsidRPr="001449CB">
        <w:rPr>
          <w:rFonts w:asciiTheme="majorBidi" w:eastAsia="Calibri" w:hAnsiTheme="majorBidi" w:cstheme="majorBidi"/>
          <w:i/>
          <w:iCs/>
          <w:sz w:val="20"/>
          <w:szCs w:val="20"/>
          <w:lang w:eastAsia="ko-KR"/>
        </w:rPr>
        <w:t>P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>&lt;0.05).</w:t>
      </w:r>
    </w:p>
    <w:p w:rsidR="00F03E5A" w:rsidRPr="001449CB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Default="00F03E5A" w:rsidP="00F03E5A">
      <w:pPr>
        <w:tabs>
          <w:tab w:val="right" w:pos="9360"/>
        </w:tabs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</w:p>
    <w:p w:rsidR="00F03E5A" w:rsidRPr="001449CB" w:rsidRDefault="00F03E5A" w:rsidP="00F03E5A">
      <w:pPr>
        <w:keepNext/>
        <w:spacing w:after="0" w:line="240" w:lineRule="auto"/>
        <w:rPr>
          <w:rFonts w:asciiTheme="majorBidi" w:eastAsia="Calibri" w:hAnsiTheme="majorBidi" w:cstheme="majorBidi"/>
          <w:sz w:val="24"/>
          <w:szCs w:val="24"/>
          <w:lang w:eastAsia="ko-KR"/>
        </w:rPr>
      </w:pPr>
      <w:r>
        <w:rPr>
          <w:rFonts w:asciiTheme="majorBidi" w:eastAsia="Calibri" w:hAnsiTheme="majorBidi" w:cstheme="majorBidi"/>
          <w:sz w:val="24"/>
          <w:szCs w:val="24"/>
          <w:lang w:eastAsia="ko-KR"/>
        </w:rPr>
        <w:t xml:space="preserve">Supplementary </w:t>
      </w:r>
      <w:r w:rsidRPr="001449CB">
        <w:rPr>
          <w:rFonts w:asciiTheme="majorBidi" w:eastAsia="Calibri" w:hAnsiTheme="majorBidi" w:cstheme="majorBidi"/>
          <w:sz w:val="24"/>
          <w:szCs w:val="24"/>
          <w:lang w:eastAsia="ko-KR"/>
        </w:rPr>
        <w:t xml:space="preserve">Table </w:t>
      </w:r>
      <w:r>
        <w:rPr>
          <w:rFonts w:asciiTheme="majorBidi" w:eastAsia="Calibri" w:hAnsiTheme="majorBidi" w:cstheme="majorBidi"/>
          <w:sz w:val="24"/>
          <w:szCs w:val="24"/>
          <w:lang w:eastAsia="ko-KR"/>
        </w:rPr>
        <w:t>2</w:t>
      </w:r>
      <w:r w:rsidRPr="001449CB">
        <w:rPr>
          <w:rFonts w:asciiTheme="majorBidi" w:eastAsia="Calibri" w:hAnsiTheme="majorBidi" w:cstheme="majorBidi"/>
          <w:sz w:val="24"/>
          <w:szCs w:val="24"/>
          <w:lang w:eastAsia="ko-KR"/>
        </w:rPr>
        <w:t>: Effects of dietary treatments on intestinal morphology</w:t>
      </w:r>
    </w:p>
    <w:tbl>
      <w:tblPr>
        <w:tblStyle w:val="LightShading1"/>
        <w:tblW w:w="14459" w:type="dxa"/>
        <w:jc w:val="center"/>
        <w:tblLayout w:type="fixed"/>
        <w:tblLook w:val="0600" w:firstRow="0" w:lastRow="0" w:firstColumn="0" w:lastColumn="0" w:noHBand="1" w:noVBand="1"/>
      </w:tblPr>
      <w:tblGrid>
        <w:gridCol w:w="2459"/>
        <w:gridCol w:w="870"/>
        <w:gridCol w:w="1107"/>
        <w:gridCol w:w="1145"/>
        <w:gridCol w:w="1003"/>
        <w:gridCol w:w="1145"/>
        <w:gridCol w:w="1288"/>
        <w:gridCol w:w="1003"/>
        <w:gridCol w:w="1003"/>
        <w:gridCol w:w="1003"/>
        <w:gridCol w:w="1145"/>
        <w:gridCol w:w="1288"/>
      </w:tblGrid>
      <w:tr w:rsidR="00F03E5A" w:rsidRPr="001449CB" w:rsidTr="00F947A0">
        <w:trPr>
          <w:jc w:val="center"/>
        </w:trPr>
        <w:tc>
          <w:tcPr>
            <w:tcW w:w="2459" w:type="dxa"/>
            <w:tcBorders>
              <w:top w:val="single" w:sz="4" w:space="0" w:color="auto"/>
              <w:bottom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568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Duodenum</w:t>
            </w:r>
          </w:p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pict>
                <v:rect id="_x0000_i1040" style="width:342.7pt;height:.5pt" o:hralign="center" o:hrstd="t" o:hrnoshade="t" o:hr="t" fillcolor="black" stroked="f"/>
              </w:pic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Jejunum</w:t>
            </w: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pict>
                <v:rect id="_x0000_i1041" style="width:342.7pt;height:.5pt" o:hralign="center" o:hrstd="t" o:hrnoshade="t" o:hr="t" fillcolor="black" stroked="f"/>
              </w:pic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Energy level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GAA (g/kg)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VH </w:t>
            </w:r>
            <w:r w:rsidRPr="001449C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449CB">
              <w:rPr>
                <w:rFonts w:asciiTheme="majorBidi" w:hAnsiTheme="majorBidi" w:cstheme="majorBidi"/>
                <w:sz w:val="20"/>
                <w:szCs w:val="20"/>
              </w:rPr>
              <w:t>μm</w:t>
            </w:r>
            <w:proofErr w:type="spellEnd"/>
            <w:r w:rsidRPr="001449C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CD </w:t>
            </w:r>
            <w:r w:rsidRPr="001449C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449CB">
              <w:rPr>
                <w:rFonts w:asciiTheme="majorBidi" w:hAnsiTheme="majorBidi" w:cstheme="majorBidi"/>
                <w:sz w:val="20"/>
                <w:szCs w:val="20"/>
              </w:rPr>
              <w:t>μm</w:t>
            </w:r>
            <w:proofErr w:type="spellEnd"/>
            <w:r w:rsidRPr="001449C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V/C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VW </w:t>
            </w:r>
            <w:r w:rsidRPr="001449C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449CB">
              <w:rPr>
                <w:rFonts w:asciiTheme="majorBidi" w:hAnsiTheme="majorBidi" w:cstheme="majorBidi"/>
                <w:sz w:val="20"/>
                <w:szCs w:val="20"/>
              </w:rPr>
              <w:t>μm</w:t>
            </w:r>
            <w:proofErr w:type="spellEnd"/>
            <w:r w:rsidRPr="001449C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VSA (mm</w:t>
            </w:r>
            <w:r w:rsidRPr="001449CB"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  <w:t>2</w:t>
            </w: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VH </w:t>
            </w:r>
            <w:r w:rsidRPr="001449C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449CB">
              <w:rPr>
                <w:rFonts w:asciiTheme="majorBidi" w:hAnsiTheme="majorBidi" w:cstheme="majorBidi"/>
                <w:sz w:val="20"/>
                <w:szCs w:val="20"/>
              </w:rPr>
              <w:t>μm</w:t>
            </w:r>
            <w:proofErr w:type="spellEnd"/>
            <w:r w:rsidRPr="001449C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CD </w:t>
            </w:r>
            <w:r w:rsidRPr="001449C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449CB">
              <w:rPr>
                <w:rFonts w:asciiTheme="majorBidi" w:hAnsiTheme="majorBidi" w:cstheme="majorBidi"/>
                <w:sz w:val="20"/>
                <w:szCs w:val="20"/>
              </w:rPr>
              <w:t>μm</w:t>
            </w:r>
            <w:proofErr w:type="spellEnd"/>
            <w:r w:rsidRPr="001449C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V/C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VW </w:t>
            </w:r>
            <w:r w:rsidRPr="001449C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449CB">
              <w:rPr>
                <w:rFonts w:asciiTheme="majorBidi" w:hAnsiTheme="majorBidi" w:cstheme="majorBidi"/>
                <w:sz w:val="20"/>
                <w:szCs w:val="20"/>
              </w:rPr>
              <w:t>μm</w:t>
            </w:r>
            <w:proofErr w:type="spellEnd"/>
            <w:r w:rsidRPr="001449C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VSA (mm</w:t>
            </w:r>
            <w:r w:rsidRPr="001449CB"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  <w:t>2</w:t>
            </w: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)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 xml:space="preserve">Energy level 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Align w:val="center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STD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1307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207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6.5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134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0.54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1100</w:t>
            </w:r>
            <w:r w:rsidRPr="001449CB"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  <w:t>a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226</w:t>
            </w: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vertAlign w:val="superscript"/>
                <w:lang w:eastAsia="ko-KR"/>
              </w:rPr>
              <w:t>a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5.3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141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0.51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LME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1215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207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6.3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145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0.55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930</w:t>
            </w:r>
            <w:r w:rsidRPr="001449CB"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  <w:t>b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197</w:t>
            </w: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vertAlign w:val="superscript"/>
                <w:lang w:eastAsia="ko-KR"/>
              </w:rPr>
              <w:t>b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5.0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131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0.38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GAA (g/kg)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1340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214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6.6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134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0.56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969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210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4.9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137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0.40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1205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190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6.6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152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0.57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977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193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5.4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130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0.40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1237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217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6.0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132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0.51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1098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231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5.2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141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0.54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 w:val="restart"/>
            <w:vAlign w:val="center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STD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1436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222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6.6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142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0.63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985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193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5.4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121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0.36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</w:t>
            </w: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1230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179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6.9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134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0.50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1096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197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5.9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145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0.49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1255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221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5.9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125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0.50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1218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280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4.6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156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0.69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 w:val="restart"/>
            <w:vAlign w:val="center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LME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1245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206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6.5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125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0.49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953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223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4.3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153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0.45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</w:t>
            </w: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1181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201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6.3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169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0.64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859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188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4.8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116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0.36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  <w:vMerge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1220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213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6.1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140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0.53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978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178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5.8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125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0.38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ko-KR"/>
              </w:rPr>
              <w:t>Pooled SEM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118.441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35.658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1.413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29.7785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0.127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83.200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13.686</w:t>
            </w: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1.275</w:t>
            </w: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42.698</w:t>
            </w: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0.210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4F3B2E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eastAsia="ko-KR"/>
              </w:rPr>
              <w:t>P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-value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Energy level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0.207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0.984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0.768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0.380</w:t>
            </w: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0.963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0.022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0.034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0.397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0.574</w:t>
            </w: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0.149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GAA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0.196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0.420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0.559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0.216</w:t>
            </w: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0.582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0.253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0.288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0.581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0.872</w:t>
            </w: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0.394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jc w:val="both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Energy level× GAA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Linear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0.102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0.349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0.469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0.731</w:t>
            </w: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0.190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0.464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0.585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0.415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0.311</w:t>
            </w: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0.098</w:t>
            </w:r>
          </w:p>
        </w:tc>
      </w:tr>
      <w:tr w:rsidR="00F03E5A" w:rsidRPr="001449CB" w:rsidTr="00F947A0">
        <w:trPr>
          <w:jc w:val="center"/>
        </w:trPr>
        <w:tc>
          <w:tcPr>
            <w:tcW w:w="2459" w:type="dxa"/>
          </w:tcPr>
          <w:p w:rsidR="00F03E5A" w:rsidRPr="001449CB" w:rsidRDefault="00F03E5A" w:rsidP="00F947A0">
            <w:pPr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  <w:r w:rsidRPr="001449CB"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  <w:t>Quadratic</w:t>
            </w:r>
          </w:p>
        </w:tc>
        <w:tc>
          <w:tcPr>
            <w:tcW w:w="870" w:type="dxa"/>
            <w:vAlign w:val="center"/>
          </w:tcPr>
          <w:p w:rsidR="00F03E5A" w:rsidRPr="001449CB" w:rsidRDefault="00F03E5A" w:rsidP="00F947A0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ko-KR"/>
              </w:rPr>
            </w:pPr>
          </w:p>
        </w:tc>
        <w:tc>
          <w:tcPr>
            <w:tcW w:w="1107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0.691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0.350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0.710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0.352</w:t>
            </w: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0.524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&lt;.001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0.002</w:t>
            </w:r>
          </w:p>
        </w:tc>
        <w:tc>
          <w:tcPr>
            <w:tcW w:w="1003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0.379</w:t>
            </w:r>
          </w:p>
        </w:tc>
        <w:tc>
          <w:tcPr>
            <w:tcW w:w="1145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0.350</w:t>
            </w:r>
          </w:p>
        </w:tc>
        <w:tc>
          <w:tcPr>
            <w:tcW w:w="1288" w:type="dxa"/>
            <w:vAlign w:val="center"/>
          </w:tcPr>
          <w:p w:rsidR="00F03E5A" w:rsidRPr="00B45A59" w:rsidRDefault="00F03E5A" w:rsidP="00F947A0">
            <w:pPr>
              <w:jc w:val="center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</w:pPr>
            <w:r w:rsidRPr="00B45A59">
              <w:rPr>
                <w:rFonts w:asciiTheme="majorBidi" w:eastAsia="Calibri" w:hAnsiTheme="majorBidi" w:cstheme="majorBidi"/>
                <w:color w:val="FF0000"/>
                <w:sz w:val="20"/>
                <w:szCs w:val="20"/>
                <w:lang w:eastAsia="ko-KR"/>
              </w:rPr>
              <w:t>0.067</w:t>
            </w:r>
          </w:p>
        </w:tc>
      </w:tr>
    </w:tbl>
    <w:p w:rsidR="00F03E5A" w:rsidRDefault="00F03E5A" w:rsidP="00F03E5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eastAsia="ko-K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STD, a basal diet with energy level recommended by Ross 308 (2014) broiler manual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 (starter: 12.56 MJ/kg and grower: </w:t>
      </w:r>
      <w:r>
        <w:rPr>
          <w:rFonts w:asciiTheme="majorBidi" w:eastAsia="Calibri" w:hAnsiTheme="majorBidi" w:cstheme="majorBidi"/>
          <w:sz w:val="20"/>
          <w:szCs w:val="20"/>
          <w:lang w:eastAsia="ko-KR"/>
        </w:rPr>
        <w:t>1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>2.97 MJ/kg)</w:t>
      </w:r>
      <w:r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; </w:t>
      </w:r>
      <w:r>
        <w:rPr>
          <w:rFonts w:asciiTheme="majorBidi" w:hAnsiTheme="majorBidi" w:cstheme="majorBidi"/>
          <w:sz w:val="20"/>
          <w:szCs w:val="20"/>
          <w:lang w:bidi="fa-IR"/>
        </w:rPr>
        <w:t>LME,</w:t>
      </w:r>
      <w:r w:rsidRPr="004F35A4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fa-IR"/>
        </w:rPr>
        <w:t>a basal diet with energy reduction below the level recommended by Ross 308 (2014) broiler manual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 (starter: 11.93 MJ/kg and grower: 12.33 MJ/kg)</w:t>
      </w:r>
      <w:r w:rsidRPr="004F35A4">
        <w:rPr>
          <w:rFonts w:asciiTheme="majorBidi" w:hAnsiTheme="majorBidi" w:cstheme="majorBidi"/>
          <w:sz w:val="20"/>
          <w:szCs w:val="20"/>
          <w:lang w:bidi="fa-IR"/>
        </w:rPr>
        <w:t>;</w:t>
      </w:r>
      <w:r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GAA, </w:t>
      </w:r>
      <w:proofErr w:type="spellStart"/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>Guanidinoacetic</w:t>
      </w:r>
      <w:proofErr w:type="spellEnd"/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 acid; VH, villus height; CD, crypt depth; V/C, villus height to crypt depth ratio; VW, villus width; VSA, villus surface area</w:t>
      </w:r>
    </w:p>
    <w:p w:rsidR="00F03E5A" w:rsidRPr="001449CB" w:rsidRDefault="00F03E5A" w:rsidP="00F03E5A">
      <w:pPr>
        <w:spacing w:after="0" w:line="240" w:lineRule="auto"/>
        <w:rPr>
          <w:rFonts w:asciiTheme="majorBidi" w:eastAsia="Calibri" w:hAnsiTheme="majorBidi" w:cstheme="majorBidi"/>
          <w:color w:val="FF0000"/>
          <w:sz w:val="20"/>
          <w:szCs w:val="20"/>
          <w:lang w:eastAsia="ko-KR"/>
        </w:rPr>
      </w:pPr>
      <w:proofErr w:type="spellStart"/>
      <w:proofErr w:type="gramStart"/>
      <w:r w:rsidRPr="001449CB">
        <w:rPr>
          <w:rFonts w:asciiTheme="majorBidi" w:eastAsia="Calibri" w:hAnsiTheme="majorBidi" w:cstheme="majorBidi"/>
          <w:sz w:val="20"/>
          <w:szCs w:val="20"/>
          <w:vertAlign w:val="superscript"/>
          <w:lang w:eastAsia="ko-KR"/>
        </w:rPr>
        <w:t>a,b</w:t>
      </w:r>
      <w:proofErr w:type="spellEnd"/>
      <w:proofErr w:type="gramEnd"/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 xml:space="preserve"> Values in the same column not sharing a common superscript differ significantly (</w:t>
      </w:r>
      <w:r w:rsidRPr="001449CB">
        <w:rPr>
          <w:rFonts w:asciiTheme="majorBidi" w:eastAsia="Calibri" w:hAnsiTheme="majorBidi" w:cstheme="majorBidi"/>
          <w:i/>
          <w:iCs/>
          <w:sz w:val="20"/>
          <w:szCs w:val="20"/>
          <w:lang w:eastAsia="ko-KR"/>
        </w:rPr>
        <w:t>P</w:t>
      </w:r>
      <w:r w:rsidRPr="001449CB">
        <w:rPr>
          <w:rFonts w:asciiTheme="majorBidi" w:eastAsia="Calibri" w:hAnsiTheme="majorBidi" w:cstheme="majorBidi"/>
          <w:sz w:val="20"/>
          <w:szCs w:val="20"/>
          <w:lang w:eastAsia="ko-KR"/>
        </w:rPr>
        <w:t>&lt;0.05).</w:t>
      </w:r>
    </w:p>
    <w:p w:rsidR="00F03E5A" w:rsidRDefault="00F03E5A" w:rsidP="00F03E5A">
      <w:pPr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</w:p>
    <w:p w:rsidR="00F03E5A" w:rsidRDefault="00F03E5A" w:rsidP="00F03E5A">
      <w:pPr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</w:p>
    <w:p w:rsidR="00F03E5A" w:rsidRDefault="00F03E5A" w:rsidP="00F03E5A">
      <w:pPr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</w:p>
    <w:p w:rsidR="00F03E5A" w:rsidRDefault="00F03E5A" w:rsidP="00F03E5A">
      <w:pPr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</w:p>
    <w:p w:rsidR="00F03E5A" w:rsidRDefault="00F03E5A" w:rsidP="00F03E5A">
      <w:pPr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</w:p>
    <w:p w:rsidR="00F03E5A" w:rsidRDefault="00F03E5A" w:rsidP="00F03E5A">
      <w:pPr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</w:p>
    <w:p w:rsidR="00D94982" w:rsidRDefault="00D94982">
      <w:bookmarkStart w:id="0" w:name="_GoBack"/>
      <w:bookmarkEnd w:id="0"/>
    </w:p>
    <w:sectPr w:rsidR="00D94982" w:rsidSect="00F03E5A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A"/>
    <w:rsid w:val="00D94982"/>
    <w:rsid w:val="00F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857C"/>
  <w15:chartTrackingRefBased/>
  <w15:docId w15:val="{4150EC3A-FB19-41C1-B927-C3830DCB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F03E5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F03E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ASF</dc:creator>
  <cp:keywords/>
  <dc:description/>
  <cp:lastModifiedBy>S ASF</cp:lastModifiedBy>
  <cp:revision>1</cp:revision>
  <dcterms:created xsi:type="dcterms:W3CDTF">2017-12-03T14:08:00Z</dcterms:created>
  <dcterms:modified xsi:type="dcterms:W3CDTF">2017-12-03T14:12:00Z</dcterms:modified>
</cp:coreProperties>
</file>