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87" w:type="dxa"/>
        <w:tblLook w:val="04A0" w:firstRow="1" w:lastRow="0" w:firstColumn="1" w:lastColumn="0" w:noHBand="0" w:noVBand="1"/>
      </w:tblPr>
      <w:tblGrid>
        <w:gridCol w:w="1350"/>
        <w:gridCol w:w="3830"/>
        <w:gridCol w:w="4343"/>
        <w:gridCol w:w="1534"/>
        <w:gridCol w:w="1530"/>
      </w:tblGrid>
      <w:tr w:rsidR="00520EC8" w:rsidRPr="00FF5B92" w:rsidTr="00B17AFF">
        <w:tc>
          <w:tcPr>
            <w:tcW w:w="1258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0EC8" w:rsidRPr="00FF5B92" w:rsidRDefault="00211EF9" w:rsidP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 3</w:t>
            </w:r>
            <w:bookmarkStart w:id="0" w:name="_GoBack"/>
            <w:bookmarkEnd w:id="0"/>
            <w:r w:rsidR="00520EC8" w:rsidRPr="00FF5B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20EC8"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AFF">
              <w:rPr>
                <w:rFonts w:ascii="Times New Roman" w:hAnsi="Times New Roman" w:cs="Times New Roman"/>
                <w:sz w:val="20"/>
                <w:szCs w:val="20"/>
              </w:rPr>
              <w:t>39 m</w:t>
            </w:r>
            <w:r w:rsidR="00520EC8"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etabolites identified in the rice bran metabolome of </w:t>
            </w:r>
            <w:proofErr w:type="spellStart"/>
            <w:r w:rsidR="00520EC8" w:rsidRPr="00FF5B92">
              <w:rPr>
                <w:rFonts w:ascii="Times New Roman" w:hAnsi="Times New Roman" w:cs="Times New Roman"/>
                <w:sz w:val="20"/>
                <w:szCs w:val="20"/>
              </w:rPr>
              <w:t>Dixiebell</w:t>
            </w:r>
            <w:proofErr w:type="spellEnd"/>
            <w:r w:rsidR="00520EC8"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and Neptune varieties</w:t>
            </w:r>
            <w:r w:rsidR="00A37674">
              <w:rPr>
                <w:rFonts w:ascii="Times New Roman" w:hAnsi="Times New Roman" w:cs="Times New Roman"/>
                <w:sz w:val="20"/>
                <w:szCs w:val="20"/>
              </w:rPr>
              <w:t xml:space="preserve"> also detected in stool of participants consuming rice bran.</w:t>
            </w:r>
          </w:p>
        </w:tc>
      </w:tr>
      <w:tr w:rsidR="00520EC8" w:rsidRPr="00FF5B92" w:rsidTr="00B17AFF">
        <w:tc>
          <w:tcPr>
            <w:tcW w:w="135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20EC8" w:rsidRPr="00FF5B92" w:rsidRDefault="00520EC8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Super Pathway</w:t>
            </w:r>
          </w:p>
        </w:tc>
        <w:tc>
          <w:tcPr>
            <w:tcW w:w="383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20EC8" w:rsidRPr="00FF5B92" w:rsidRDefault="00520EC8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Metabolic Pathway</w:t>
            </w:r>
          </w:p>
        </w:tc>
        <w:tc>
          <w:tcPr>
            <w:tcW w:w="434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20EC8" w:rsidRPr="00FF5B92" w:rsidRDefault="00520EC8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Metabolite</w:t>
            </w:r>
          </w:p>
        </w:tc>
        <w:tc>
          <w:tcPr>
            <w:tcW w:w="1534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20EC8" w:rsidRPr="00FF5B92" w:rsidRDefault="00520EC8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Dixiebell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Scaled Relative Abundance</w:t>
            </w:r>
          </w:p>
        </w:tc>
        <w:tc>
          <w:tcPr>
            <w:tcW w:w="153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17AFF" w:rsidRDefault="00520EC8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Neptune </w:t>
            </w:r>
          </w:p>
          <w:p w:rsidR="00520EC8" w:rsidRPr="00FF5B92" w:rsidRDefault="00520EC8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Scaled Relative Abundance</w:t>
            </w:r>
          </w:p>
        </w:tc>
      </w:tr>
      <w:tr w:rsidR="00FF5B92" w:rsidRPr="00FF5B92" w:rsidTr="00B17AFF">
        <w:trPr>
          <w:trHeight w:val="260"/>
        </w:trPr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Amino Acid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Glutathione Metabolism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methylglutathione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Leucine, Isoleucine and Valine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4-methyl-2-oxopentanoate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allo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-isoleucine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beta-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hydroxyisovalerate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ethylmalonate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isovalerylglycine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acetylleucine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Lysine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N6-carboxyethyllysine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pipecolate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Methionine, Cysteine, SAM and Taurine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cystathionine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acetylmethionine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Phenylalanine and Tyrosine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phenylpyruvate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FF5B92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Tryptophan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xanthurenate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Urea cycle; Arginine and Proline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citrulline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homocitrulline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methylproline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17AFF" w:rsidRPr="00FF5B92" w:rsidTr="00B17AFF">
        <w:trPr>
          <w:trHeight w:val="135"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Carbohydrate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Advanced Glycation End-product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N6-carboxymethyllysine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164.5</w:t>
            </w:r>
          </w:p>
        </w:tc>
      </w:tr>
      <w:tr w:rsidR="00B17AFF" w:rsidRPr="00FF5B92" w:rsidTr="00B17AFF">
        <w:trPr>
          <w:trHeight w:val="80"/>
        </w:trPr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Pentose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xylitol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</w:tr>
      <w:tr w:rsidR="00FF5B92" w:rsidRPr="00FF5B92" w:rsidTr="00B17AF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Cofactors and Vitamins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Vitamin B6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pyridoxine (Vitamin B6)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FF5B92" w:rsidRPr="00FF5B92" w:rsidTr="00B17AF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aconitate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[cis or trans]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B17AFF" w:rsidRPr="00FF5B92" w:rsidTr="00B17AFF"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Lipid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Fatty Acid Metabolism(Acyl Carnitine)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hexanoylcarnitine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Fatty Acid, 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Dicarboxylate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azelate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nonanedioate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hexadecanedioate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sebacate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decanedioate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Fatty Acid, 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Monohydroxy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2-hydroxyoctanoate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hydroxycaproate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175.0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Inositol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chiro-inositol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Medium Chain Fatty Acid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5-dodecenoate (12:1n7)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pelargonate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(9:0)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Phospholipid Metabolism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ethanolamine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Steroid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5alpha-pregnan-3beta,20beta-diol 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monosulfate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Sterol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4-cholesten-3-one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F5B92" w:rsidRPr="00FF5B92" w:rsidTr="00B17AF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Peptide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Gamma-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glutamyl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Amino Acid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FF5B92" w:rsidRDefault="00FF5B92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gamma-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glutamylphenylalanine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B92" w:rsidRPr="00B17AFF" w:rsidRDefault="00FF5B92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B17AFF" w:rsidRPr="00FF5B92" w:rsidTr="00B17AFF">
        <w:trPr>
          <w:trHeight w:val="620"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Xenobiotics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2-hydroxyhippurate (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salicylurate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aminobenzoate</w:t>
            </w:r>
            <w:proofErr w:type="spellEnd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 xml:space="preserve"> (PABA)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2-oxo-1-pyrrolidinepropionate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Phytochemicals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abscisate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</w:tr>
      <w:tr w:rsidR="00B17AFF" w:rsidRPr="00FF5B92" w:rsidTr="00B17AFF"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AFF" w:rsidRPr="00FF5B92" w:rsidRDefault="00B17AFF" w:rsidP="00FF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AFF" w:rsidRPr="00FF5B92" w:rsidRDefault="00B17AFF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92">
              <w:rPr>
                <w:rFonts w:ascii="Times New Roman" w:hAnsi="Times New Roman" w:cs="Times New Roman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AFF" w:rsidRPr="00B17AFF" w:rsidRDefault="00B17AFF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</w:tbl>
    <w:p w:rsidR="00397702" w:rsidRPr="00FF5B92" w:rsidRDefault="00211EF9">
      <w:pPr>
        <w:rPr>
          <w:rFonts w:ascii="Times New Roman" w:hAnsi="Times New Roman" w:cs="Times New Roman"/>
          <w:sz w:val="20"/>
          <w:szCs w:val="20"/>
        </w:rPr>
      </w:pPr>
    </w:p>
    <w:sectPr w:rsidR="00397702" w:rsidRPr="00FF5B92" w:rsidSect="00520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C8"/>
    <w:rsid w:val="00211EF9"/>
    <w:rsid w:val="002243B5"/>
    <w:rsid w:val="002F7B42"/>
    <w:rsid w:val="00311984"/>
    <w:rsid w:val="00520EC8"/>
    <w:rsid w:val="00891C1F"/>
    <w:rsid w:val="00941802"/>
    <w:rsid w:val="00A37674"/>
    <w:rsid w:val="00B17AFF"/>
    <w:rsid w:val="00CE5FA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CF4C-D9DA-4B12-A031-299A7D6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1838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Borresen,Erica</dc:creator>
  <cp:keywords/>
  <dc:description/>
  <cp:lastModifiedBy>Borresen,Erica</cp:lastModifiedBy>
  <cp:revision>4</cp:revision>
  <dcterms:created xsi:type="dcterms:W3CDTF">2016-09-29T22:07:00Z</dcterms:created>
  <dcterms:modified xsi:type="dcterms:W3CDTF">2017-03-28T17:29:00Z</dcterms:modified>
</cp:coreProperties>
</file>