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0276" w14:textId="77777777" w:rsidR="00F82502" w:rsidRPr="008E7D3D" w:rsidRDefault="00F82502" w:rsidP="004A7D39">
      <w:pPr>
        <w:spacing w:line="360" w:lineRule="auto"/>
        <w:ind w:right="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8E7D3D">
        <w:rPr>
          <w:rFonts w:ascii="Times New Roman" w:hAnsi="Times New Roman" w:cs="Times New Roman"/>
          <w:b/>
          <w:sz w:val="24"/>
          <w:szCs w:val="24"/>
        </w:rPr>
        <w:t xml:space="preserve"> METHODS</w:t>
      </w:r>
    </w:p>
    <w:p w14:paraId="3F2D4541" w14:textId="77777777" w:rsidR="00F82502" w:rsidRPr="00077B5A" w:rsidRDefault="00F82502" w:rsidP="004A7D39">
      <w:pPr>
        <w:spacing w:line="360" w:lineRule="auto"/>
        <w:ind w:right="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77B5A">
        <w:rPr>
          <w:rFonts w:ascii="Times New Roman" w:hAnsi="Times New Roman" w:cs="Times New Roman"/>
          <w:i/>
          <w:sz w:val="24"/>
          <w:szCs w:val="24"/>
        </w:rPr>
        <w:t>Production of Dairy Products</w:t>
      </w:r>
    </w:p>
    <w:p w14:paraId="46C6A707" w14:textId="64865763" w:rsidR="00F82502" w:rsidRPr="008E7D3D" w:rsidRDefault="00F82502" w:rsidP="00F82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D3D">
        <w:rPr>
          <w:rFonts w:ascii="Times New Roman" w:hAnsi="Times New Roman" w:cs="Times New Roman"/>
          <w:sz w:val="24"/>
          <w:szCs w:val="24"/>
        </w:rPr>
        <w:t xml:space="preserve">Both </w:t>
      </w:r>
      <w:r w:rsidR="003B65B8">
        <w:rPr>
          <w:rFonts w:ascii="Times New Roman" w:hAnsi="Times New Roman" w:cs="Times New Roman"/>
          <w:sz w:val="24"/>
          <w:szCs w:val="24"/>
        </w:rPr>
        <w:t xml:space="preserve">dairy </w:t>
      </w:r>
      <w:r w:rsidRPr="008E7D3D">
        <w:rPr>
          <w:rFonts w:ascii="Times New Roman" w:hAnsi="Times New Roman" w:cs="Times New Roman"/>
          <w:sz w:val="24"/>
          <w:szCs w:val="24"/>
        </w:rPr>
        <w:t xml:space="preserve">products were prepared at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Agroscope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, Federal Research Station for Agriculture (Bern) to industrial standards in accordance with Swiss food legislation. </w:t>
      </w:r>
      <w:r w:rsidR="004A7D39">
        <w:rPr>
          <w:rFonts w:ascii="Times New Roman" w:hAnsi="Times New Roman" w:cs="Times New Roman"/>
          <w:bCs/>
          <w:iCs/>
          <w:sz w:val="24"/>
          <w:szCs w:val="24"/>
        </w:rPr>
        <w:t>The yog</w:t>
      </w:r>
      <w:r w:rsidR="003B65B8">
        <w:rPr>
          <w:rFonts w:ascii="Times New Roman" w:hAnsi="Times New Roman" w:cs="Times New Roman"/>
          <w:bCs/>
          <w:iCs/>
          <w:sz w:val="24"/>
          <w:szCs w:val="24"/>
        </w:rPr>
        <w:t>urt</w:t>
      </w:r>
      <w:r w:rsidRPr="008E7D3D">
        <w:rPr>
          <w:rFonts w:ascii="Times New Roman" w:hAnsi="Times New Roman" w:cs="Times New Roman"/>
          <w:bCs/>
          <w:iCs/>
          <w:sz w:val="24"/>
          <w:szCs w:val="24"/>
        </w:rPr>
        <w:t xml:space="preserve"> culture </w:t>
      </w:r>
      <w:r w:rsidRPr="008E7D3D">
        <w:rPr>
          <w:rFonts w:ascii="Times New Roman" w:hAnsi="Times New Roman" w:cs="Times New Roman"/>
          <w:sz w:val="24"/>
          <w:szCs w:val="24"/>
        </w:rPr>
        <w:t>was added with LGG to milk (preheated to 39</w:t>
      </w:r>
      <w:r w:rsidRPr="008E7D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E7D3D">
        <w:rPr>
          <w:rFonts w:ascii="Times New Roman" w:hAnsi="Times New Roman" w:cs="Times New Roman"/>
          <w:sz w:val="24"/>
          <w:szCs w:val="24"/>
        </w:rPr>
        <w:t>C) and stirred for five minutes before incubation at 39</w:t>
      </w:r>
      <w:r w:rsidRPr="008E7D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E7D3D">
        <w:rPr>
          <w:rFonts w:ascii="Times New Roman" w:hAnsi="Times New Roman" w:cs="Times New Roman"/>
          <w:sz w:val="24"/>
          <w:szCs w:val="24"/>
        </w:rPr>
        <w:t xml:space="preserve">C until pH reached 4.6. The acidified milk was prepared to mimic the appearance and texture of the </w:t>
      </w:r>
      <w:r w:rsidR="004A7D39">
        <w:rPr>
          <w:rFonts w:ascii="Times New Roman" w:hAnsi="Times New Roman" w:cs="Times New Roman"/>
          <w:sz w:val="24"/>
          <w:szCs w:val="24"/>
        </w:rPr>
        <w:t>yog</w:t>
      </w:r>
      <w:r>
        <w:rPr>
          <w:rFonts w:ascii="Times New Roman" w:hAnsi="Times New Roman" w:cs="Times New Roman"/>
          <w:sz w:val="24"/>
          <w:szCs w:val="24"/>
        </w:rPr>
        <w:t>urt</w:t>
      </w:r>
      <w:r w:rsidRPr="008E7D3D">
        <w:rPr>
          <w:rFonts w:ascii="Times New Roman" w:hAnsi="Times New Roman" w:cs="Times New Roman"/>
          <w:sz w:val="24"/>
          <w:szCs w:val="24"/>
        </w:rPr>
        <w:t xml:space="preserve"> by </w:t>
      </w:r>
      <w:r w:rsidRPr="00CD20CE">
        <w:rPr>
          <w:rFonts w:ascii="Times New Roman" w:hAnsi="Times New Roman" w:cs="Times New Roman"/>
          <w:sz w:val="24"/>
          <w:szCs w:val="24"/>
        </w:rPr>
        <w:t>the addition of</w:t>
      </w:r>
      <w:r w:rsidR="007265EE" w:rsidRPr="00CD20CE">
        <w:rPr>
          <w:rFonts w:ascii="Times New Roman" w:hAnsi="Times New Roman" w:cs="Times New Roman"/>
          <w:sz w:val="24"/>
          <w:szCs w:val="24"/>
        </w:rPr>
        <w:t xml:space="preserve"> </w:t>
      </w:r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>2% D-(+)-</w:t>
      </w:r>
      <w:proofErr w:type="spellStart"/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>glucono</w:t>
      </w:r>
      <w:proofErr w:type="spellEnd"/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 xml:space="preserve">-delta-lactone </w:t>
      </w:r>
      <w:r w:rsidR="007265EE" w:rsidRPr="00CD20CE">
        <w:rPr>
          <w:rFonts w:ascii="Times New Roman" w:hAnsi="Times New Roman" w:cs="Times New Roman"/>
          <w:sz w:val="24"/>
          <w:szCs w:val="24"/>
        </w:rPr>
        <w:t xml:space="preserve">powder </w:t>
      </w:r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 xml:space="preserve">(GDL, ≥ 99.0%, </w:t>
      </w:r>
      <w:proofErr w:type="spellStart"/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>Jungbunzlauer</w:t>
      </w:r>
      <w:proofErr w:type="spellEnd"/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 xml:space="preserve"> AG, </w:t>
      </w:r>
      <w:proofErr w:type="gramStart"/>
      <w:r w:rsidR="007265EE" w:rsidRPr="00CD20CE">
        <w:rPr>
          <w:rFonts w:ascii="Times New Roman" w:hAnsi="Times New Roman" w:cs="Times New Roman"/>
          <w:sz w:val="24"/>
          <w:szCs w:val="24"/>
          <w:lang w:val="en-GB"/>
        </w:rPr>
        <w:t>Switzerland)</w:t>
      </w:r>
      <w:r w:rsidR="007265EE" w:rsidRPr="007265EE">
        <w:rPr>
          <w:rFonts w:ascii="Times New Roman" w:hAnsi="Times New Roman" w:cs="Times New Roman"/>
          <w:sz w:val="24"/>
          <w:szCs w:val="24"/>
        </w:rPr>
        <w:t xml:space="preserve"> </w:t>
      </w:r>
      <w:r w:rsidRPr="007265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7D3D">
        <w:rPr>
          <w:rFonts w:ascii="Times New Roman" w:hAnsi="Times New Roman" w:cs="Times New Roman"/>
          <w:sz w:val="24"/>
          <w:szCs w:val="24"/>
          <w:lang w:val="en-GB"/>
        </w:rPr>
        <w:t>dissolved</w:t>
      </w:r>
      <w:proofErr w:type="gramEnd"/>
      <w:r w:rsidRPr="008E7D3D">
        <w:rPr>
          <w:rFonts w:ascii="Times New Roman" w:hAnsi="Times New Roman" w:cs="Times New Roman"/>
          <w:sz w:val="24"/>
          <w:szCs w:val="24"/>
          <w:lang w:val="en-GB"/>
        </w:rPr>
        <w:t xml:space="preserve"> at room temperat</w:t>
      </w:r>
      <w:r w:rsidR="003B65B8">
        <w:rPr>
          <w:rFonts w:ascii="Times New Roman" w:hAnsi="Times New Roman" w:cs="Times New Roman"/>
          <w:sz w:val="24"/>
          <w:szCs w:val="24"/>
          <w:lang w:val="en-GB"/>
        </w:rPr>
        <w:t>ure by stirring for 5</w:t>
      </w:r>
      <w:r w:rsidR="007265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5B8">
        <w:rPr>
          <w:rFonts w:ascii="Times New Roman" w:hAnsi="Times New Roman" w:cs="Times New Roman"/>
          <w:sz w:val="24"/>
          <w:szCs w:val="24"/>
          <w:lang w:val="en-GB"/>
        </w:rPr>
        <w:t>min</w:t>
      </w:r>
      <w:r w:rsidRPr="008E7D3D">
        <w:rPr>
          <w:rFonts w:ascii="Times New Roman" w:hAnsi="Times New Roman" w:cs="Times New Roman"/>
          <w:sz w:val="24"/>
          <w:szCs w:val="24"/>
        </w:rPr>
        <w:t xml:space="preserve"> followed by incubation until the pH reached 4.6. Both products were stored immediately at 4</w:t>
      </w:r>
      <w:r w:rsidRPr="008E7D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E7D3D">
        <w:rPr>
          <w:rFonts w:ascii="Times New Roman" w:hAnsi="Times New Roman" w:cs="Times New Roman"/>
          <w:sz w:val="24"/>
          <w:szCs w:val="24"/>
        </w:rPr>
        <w:t xml:space="preserve">C upon reaching the target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The products were p</w:t>
      </w:r>
      <w:r w:rsidR="00894641">
        <w:rPr>
          <w:rFonts w:ascii="Times New Roman" w:hAnsi="Times New Roman" w:cs="Times New Roman"/>
          <w:sz w:val="24"/>
          <w:szCs w:val="24"/>
        </w:rPr>
        <w:t xml:space="preserve">repared in batches of 12-36 </w:t>
      </w:r>
      <w:proofErr w:type="spellStart"/>
      <w:r w:rsidR="00894641">
        <w:rPr>
          <w:rFonts w:ascii="Times New Roman" w:hAnsi="Times New Roman" w:cs="Times New Roman"/>
          <w:sz w:val="24"/>
          <w:szCs w:val="24"/>
        </w:rPr>
        <w:t>lit</w:t>
      </w:r>
      <w:r w:rsidRPr="008E7D3D">
        <w:rPr>
          <w:rFonts w:ascii="Times New Roman" w:hAnsi="Times New Roman" w:cs="Times New Roman"/>
          <w:sz w:val="24"/>
          <w:szCs w:val="24"/>
        </w:rPr>
        <w:t>r</w:t>
      </w:r>
      <w:r w:rsidR="00894641">
        <w:rPr>
          <w:rFonts w:ascii="Times New Roman" w:hAnsi="Times New Roman" w:cs="Times New Roman"/>
          <w:sz w:val="24"/>
          <w:szCs w:val="24"/>
        </w:rPr>
        <w:t>e</w:t>
      </w:r>
      <w:r w:rsidRPr="008E7D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>. Quality controls were carried out by the Quality Assurance Laboratory (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Agroscope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029E45" w14:textId="77777777" w:rsidR="00F82502" w:rsidRPr="00DC4D98" w:rsidRDefault="00F82502" w:rsidP="00F82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D3D">
        <w:rPr>
          <w:rFonts w:ascii="Times New Roman" w:hAnsi="Times New Roman" w:cs="Times New Roman"/>
          <w:sz w:val="24"/>
          <w:szCs w:val="24"/>
        </w:rPr>
        <w:t xml:space="preserve">Fat was assessed by </w:t>
      </w:r>
      <w:proofErr w:type="spellStart"/>
      <w:r w:rsidRPr="008E7D3D">
        <w:rPr>
          <w:rFonts w:ascii="Times New Roman" w:eastAsia="Times New Roman" w:hAnsi="Times New Roman" w:cs="Times New Roman"/>
          <w:sz w:val="24"/>
          <w:szCs w:val="24"/>
          <w:lang w:eastAsia="fr-CH"/>
        </w:rPr>
        <w:t>Roese</w:t>
      </w:r>
      <w:proofErr w:type="spellEnd"/>
      <w:r w:rsidRPr="008E7D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-Gottlieb gravimetric method and dry matter assessed by gravimetric method (2h at </w:t>
      </w:r>
      <w:r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H"/>
        </w:rPr>
        <w:t>87°C)</w:t>
      </w:r>
      <w:r w:rsidRPr="008E7D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Nitrogen was assessed the Nitrogen </w:t>
      </w:r>
      <w:proofErr w:type="spellStart"/>
      <w:r w:rsidRPr="008E7D3D">
        <w:rPr>
          <w:rFonts w:ascii="Times New Roman" w:eastAsia="Times New Roman" w:hAnsi="Times New Roman" w:cs="Times New Roman"/>
          <w:sz w:val="24"/>
          <w:szCs w:val="24"/>
          <w:lang w:eastAsia="fr-CH"/>
        </w:rPr>
        <w:t>Kjeldahl</w:t>
      </w:r>
      <w:proofErr w:type="spellEnd"/>
      <w:r w:rsidRPr="008E7D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method with potentiometric titration. </w:t>
      </w:r>
      <w:r w:rsidRPr="008E7D3D">
        <w:rPr>
          <w:rFonts w:ascii="Times New Roman" w:hAnsi="Times New Roman" w:cs="Times New Roman"/>
          <w:sz w:val="24"/>
          <w:szCs w:val="24"/>
        </w:rPr>
        <w:t>Protein content was defined as the nitrogen content mult</w:t>
      </w:r>
      <w:r w:rsidR="00894641">
        <w:rPr>
          <w:rFonts w:ascii="Times New Roman" w:hAnsi="Times New Roman" w:cs="Times New Roman"/>
          <w:sz w:val="24"/>
          <w:szCs w:val="24"/>
        </w:rPr>
        <w:t>iplied by the Jones conversion f</w:t>
      </w:r>
      <w:r w:rsidRPr="008E7D3D">
        <w:rPr>
          <w:rFonts w:ascii="Times New Roman" w:hAnsi="Times New Roman" w:cs="Times New Roman"/>
          <w:sz w:val="24"/>
          <w:szCs w:val="24"/>
        </w:rPr>
        <w:t xml:space="preserve">actor for milk (6.38) </w:t>
      </w:r>
      <w:r w:rsidR="001D3579" w:rsidRPr="008E7D3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&lt;EndNote&gt;&lt;Cite&gt;&lt;Author&gt;Jones&lt;/Author&gt;&lt;Year&gt;1941.&lt;/Year&gt;&lt;RecNum&gt;384&lt;/RecNum&gt;&lt;DisplayText&gt;&lt;style face="superscript"&gt;(1)&lt;/style&gt;&lt;/DisplayText&gt;&lt;record&gt;&lt;rec-number&gt;384&lt;/rec-number&gt;&lt;foreign-keys&gt;&lt;key app="EN" db-id="5vzafv2dhpww9iets06p5r0grt5vrve92a20" timestamp="1470383572"&gt;384&lt;/key&gt;&lt;/foreign-keys&gt;&lt;ref-type name="Government Document"&gt;46&lt;/ref-type&gt;&lt;contributors&gt;&lt;authors&gt;&lt;author&gt;Jones, D. B. &lt;/author&gt;&lt;/authors&gt;&lt;secondary-authors&gt;&lt;author&gt;US Department of Agriculture&lt;/author&gt;&lt;/secondary-authors&gt;&lt;/contributors&gt;&lt;titles&gt;&lt;title&gt;Factors for converting percentages of nitrogen in foods and feeds into percentages of protein &lt;/title&gt;&lt;tertiary-title&gt;Circular&lt;/tertiary-title&gt;&lt;/titles&gt;&lt;pages&gt;22&lt;/pages&gt;&lt;number&gt; 183&lt;/number&gt;&lt;dates&gt;&lt;year&gt;1941. &lt;/year&gt;&lt;/dates&gt;&lt;pub-location&gt;Washington, DC&lt;/pub-location&gt;&lt;publisher&gt;U.S. Government Printing Office&lt;/publisher&gt;&lt;urls&gt;&lt;/urls&gt;&lt;/record&gt;&lt;/Cite&gt;&lt;/EndNote&gt;</w:instrText>
      </w:r>
      <w:r w:rsidR="001D3579" w:rsidRPr="008E7D3D">
        <w:rPr>
          <w:rFonts w:ascii="Times New Roman" w:hAnsi="Times New Roman" w:cs="Times New Roman"/>
          <w:sz w:val="24"/>
          <w:szCs w:val="24"/>
        </w:rPr>
        <w:fldChar w:fldCharType="separate"/>
      </w:r>
      <w:r w:rsidRPr="00F82502">
        <w:rPr>
          <w:rFonts w:ascii="Times New Roman" w:hAnsi="Times New Roman" w:cs="Times New Roman"/>
          <w:noProof/>
          <w:sz w:val="24"/>
          <w:szCs w:val="24"/>
          <w:vertAlign w:val="superscript"/>
        </w:rPr>
        <w:t>(1)</w:t>
      </w:r>
      <w:r w:rsidR="001D3579" w:rsidRPr="008E7D3D">
        <w:rPr>
          <w:rFonts w:ascii="Times New Roman" w:hAnsi="Times New Roman" w:cs="Times New Roman"/>
          <w:sz w:val="24"/>
          <w:szCs w:val="24"/>
        </w:rPr>
        <w:fldChar w:fldCharType="end"/>
      </w:r>
      <w:r w:rsidRPr="008E7D3D">
        <w:rPr>
          <w:rFonts w:ascii="Times New Roman" w:hAnsi="Times New Roman" w:cs="Times New Roman"/>
          <w:sz w:val="24"/>
          <w:szCs w:val="24"/>
        </w:rPr>
        <w:t xml:space="preserve">. Enzymatic spectrophotometric analysis of the products were completed to quantify L-lactate, D-lactate and total lactate (adapted protocol from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Boehringer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Manheim, using an automated spectrophotometric analyzer,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ScientificTM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Gallery Automated Photometric Analyzer, Switzerland), acetate (protocol according to manufacturers,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Boehringer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Manheim), lactose (glucose moiety assessment by lactose hydrolysis with b-galactosidase followed by oxidation and redox reaction using ABTS), galactose (assessment of produced NADH at 340 nm,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ScientificTM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Gallery Automated Photometric Analyzer), and glucose (Enzymatic spectrophotometric determination, NADPH measurement at 340 nm). Free amino acids were assessed with Gallery spectrophotometric analyzer (Thermo, Switzerla</w:t>
      </w:r>
      <w:r w:rsidR="00DC4D98">
        <w:rPr>
          <w:rFonts w:ascii="Times New Roman" w:hAnsi="Times New Roman" w:cs="Times New Roman"/>
          <w:sz w:val="24"/>
          <w:szCs w:val="24"/>
        </w:rPr>
        <w:t>nd) after derivatization with o-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phthaldialdehyde</w:t>
      </w:r>
      <w:proofErr w:type="spellEnd"/>
      <w:r w:rsidRPr="008E7D3D">
        <w:rPr>
          <w:rFonts w:ascii="Times New Roman" w:hAnsi="Times New Roman" w:cs="Times New Roman"/>
          <w:sz w:val="24"/>
          <w:szCs w:val="24"/>
        </w:rPr>
        <w:t xml:space="preserve"> in the presence of 2-Mercapto-ethansulfonic acid. All biochemical analyses of the products complied with ISO / IEC 17025:2005 requirements.</w:t>
      </w:r>
    </w:p>
    <w:p w14:paraId="557E9807" w14:textId="77777777" w:rsidR="00894641" w:rsidRDefault="00F82502" w:rsidP="00F82502">
      <w:pPr>
        <w:spacing w:line="360" w:lineRule="auto"/>
        <w:ind w:right="4"/>
        <w:jc w:val="both"/>
        <w:rPr>
          <w:rStyle w:val="Strong"/>
          <w:rFonts w:ascii="Times New Roman" w:hAnsi="Times New Roman" w:cs="Times New Roman"/>
          <w:sz w:val="24"/>
          <w:szCs w:val="24"/>
        </w:rPr>
        <w:sectPr w:rsidR="00894641" w:rsidSect="00894641">
          <w:headerReference w:type="default" r:id="rId8"/>
          <w:pgSz w:w="11906" w:h="16838"/>
          <w:pgMar w:top="1134" w:right="993" w:bottom="1134" w:left="1134" w:header="720" w:footer="720" w:gutter="0"/>
          <w:lnNumType w:countBy="1" w:restart="continuous"/>
          <w:cols w:space="720"/>
        </w:sectPr>
      </w:pPr>
      <w:r w:rsidRPr="008E7D3D">
        <w:rPr>
          <w:rFonts w:ascii="Times New Roman" w:hAnsi="Times New Roman" w:cs="Times New Roman"/>
          <w:sz w:val="24"/>
          <w:szCs w:val="24"/>
        </w:rPr>
        <w:t xml:space="preserve">Carbohydrate and total sugar content of the products were </w:t>
      </w:r>
      <w:r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H"/>
        </w:rPr>
        <w:t xml:space="preserve">calculated from the sum of the </w:t>
      </w:r>
      <w:proofErr w:type="spellStart"/>
      <w:r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H"/>
        </w:rPr>
        <w:t>analysed</w:t>
      </w:r>
      <w:proofErr w:type="spellEnd"/>
      <w:r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CH"/>
        </w:rPr>
        <w:t xml:space="preserve"> sugars</w:t>
      </w:r>
      <w:r w:rsidRPr="008E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CH"/>
        </w:rPr>
        <w:t>.</w:t>
      </w:r>
      <w:r w:rsidRPr="008E7D3D">
        <w:rPr>
          <w:rFonts w:ascii="Times New Roman" w:hAnsi="Times New Roman" w:cs="Times New Roman"/>
          <w:sz w:val="24"/>
          <w:szCs w:val="24"/>
        </w:rPr>
        <w:t xml:space="preserve"> Total energy content was calculated using Atwater conversion factors to assess total energy content </w:t>
      </w:r>
      <w:r w:rsidR="001D3579" w:rsidRPr="00EE3DB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&lt;EndNote&gt;&lt;Cite&gt;&lt;Author&gt;Southgate&lt;/Author&gt;&lt;Year&gt;1981&lt;/Year&gt;&lt;RecNum&gt;383&lt;/RecNum&gt;&lt;DisplayText&gt;&lt;style face="superscript"&gt;(2)&lt;/style&gt;&lt;/DisplayText&gt;&lt;record&gt;&lt;rec-number&gt;383&lt;/rec-number&gt;&lt;foreign-keys&gt;&lt;key app="EN" db-id="5vzafv2dhpww9iets06p5r0grt5vrve92a20" timestamp="1470382839"&gt;383&lt;/key&gt;&lt;/foreign-keys&gt;&lt;ref-type name="Government Document"&gt;46&lt;/ref-type&gt;&lt;contributors&gt;&lt;authors&gt;&lt;author&gt;D.A.T. Southgate&lt;/author&gt;&lt;author&gt; A.R.C. Food Research Institute&lt;/author&gt;&lt;/authors&gt;&lt;secondary-authors&gt;&lt;author&gt; Food and Agriculture Organization of the United Nations, World Health Organization, The United Nations University&lt;/author&gt;&lt;/secondary-authors&gt;&lt;/contributors&gt;&lt;titles&gt;&lt;title&gt;THE RELATIONSHIP BETWEEN FOOD COMPOSITION AND AVAILABLE ENERGY&lt;/title&gt;&lt;/titles&gt;&lt;dates&gt;&lt;year&gt;1981&lt;/year&gt;&lt;/dates&gt;&lt;pub-location&gt;Provisional Agenda Item 4.1.3, Joint FAO/WHO/UNU Expert Consultation on Energy and Protein Requirements, Rome, 5 to 17 October 1981. &lt;/pub-location&gt;&lt;isbn&gt; ESN: FAO/WHO/UNU EPR/81/41 August 1981&lt;/isbn&gt;&lt;urls&gt;&lt;/urls&gt;&lt;access-date&gt;03.08.2016&lt;/access-date&gt;&lt;/record&gt;&lt;/Cite&gt;&lt;/EndNote&gt;</w:instrText>
      </w:r>
      <w:r w:rsidR="001D3579" w:rsidRPr="00EE3DB9">
        <w:rPr>
          <w:rFonts w:ascii="Times New Roman" w:hAnsi="Times New Roman" w:cs="Times New Roman"/>
          <w:sz w:val="24"/>
          <w:szCs w:val="24"/>
        </w:rPr>
        <w:fldChar w:fldCharType="separate"/>
      </w:r>
      <w:r w:rsidRPr="00F82502">
        <w:rPr>
          <w:rFonts w:ascii="Times New Roman" w:hAnsi="Times New Roman" w:cs="Times New Roman"/>
          <w:noProof/>
          <w:sz w:val="24"/>
          <w:szCs w:val="24"/>
          <w:vertAlign w:val="superscript"/>
        </w:rPr>
        <w:t>(2)</w:t>
      </w:r>
      <w:r w:rsidR="001D3579" w:rsidRPr="00EE3DB9">
        <w:rPr>
          <w:rFonts w:ascii="Times New Roman" w:hAnsi="Times New Roman" w:cs="Times New Roman"/>
          <w:sz w:val="24"/>
          <w:szCs w:val="24"/>
        </w:rPr>
        <w:fldChar w:fldCharType="end"/>
      </w:r>
      <w:r w:rsidRPr="00EE3DB9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Nutrient composition data is presented in Supplementary</w:t>
      </w:r>
      <w:r w:rsidRPr="00EE3DB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Table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Pr="00EE3DB9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89464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749B3203" w14:textId="77777777" w:rsidR="00F82502" w:rsidRPr="00F82502" w:rsidRDefault="00F82502" w:rsidP="004A7D3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F82502">
        <w:rPr>
          <w:rFonts w:ascii="Times New Roman" w:hAnsi="Times New Roman" w:cs="Times New Roman"/>
          <w:b/>
          <w:sz w:val="24"/>
          <w:szCs w:val="24"/>
        </w:rPr>
        <w:t>eferen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82502">
        <w:rPr>
          <w:rFonts w:ascii="Times New Roman" w:hAnsi="Times New Roman" w:cs="Times New Roman"/>
          <w:b/>
          <w:sz w:val="24"/>
          <w:szCs w:val="24"/>
        </w:rPr>
        <w:t>es</w:t>
      </w:r>
    </w:p>
    <w:p w14:paraId="00DA8565" w14:textId="77777777" w:rsidR="00BE75CE" w:rsidRPr="00BE75CE" w:rsidRDefault="001D3579" w:rsidP="00BE75CE">
      <w:pPr>
        <w:pStyle w:val="EndNoteBibliography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E75CE">
        <w:rPr>
          <w:rFonts w:ascii="Times New Roman" w:hAnsi="Times New Roman" w:cs="Times New Roman"/>
          <w:sz w:val="24"/>
          <w:szCs w:val="24"/>
        </w:rPr>
        <w:fldChar w:fldCharType="begin"/>
      </w:r>
      <w:r w:rsidR="00F82502" w:rsidRPr="00BE75C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E75CE">
        <w:rPr>
          <w:rFonts w:ascii="Times New Roman" w:hAnsi="Times New Roman" w:cs="Times New Roman"/>
          <w:sz w:val="24"/>
          <w:szCs w:val="24"/>
        </w:rPr>
        <w:fldChar w:fldCharType="separate"/>
      </w:r>
      <w:r w:rsidR="00BE75CE" w:rsidRPr="00BE75CE">
        <w:rPr>
          <w:rFonts w:ascii="Times New Roman" w:hAnsi="Times New Roman" w:cs="Times New Roman"/>
          <w:noProof/>
          <w:sz w:val="24"/>
          <w:szCs w:val="24"/>
        </w:rPr>
        <w:t>1. Jones DB (1941. ) Factors for converting percentages of nitrogen in foods and feeds into percentages of protein pp. 22 [UDo Agriculture, editor]. Washington, DC: U.S. Government Printing Office.</w:t>
      </w:r>
    </w:p>
    <w:p w14:paraId="5A3C212C" w14:textId="77777777" w:rsidR="00E4293C" w:rsidRDefault="00BE75CE" w:rsidP="00BE75CE">
      <w:pPr>
        <w:pStyle w:val="EndNoteBibliography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E75CE">
        <w:rPr>
          <w:rFonts w:ascii="Times New Roman" w:hAnsi="Times New Roman" w:cs="Times New Roman"/>
          <w:noProof/>
          <w:sz w:val="24"/>
          <w:szCs w:val="24"/>
        </w:rPr>
        <w:lastRenderedPageBreak/>
        <w:t>2. Southgate DAT, Institute ARCFR (1981) THE RELATIONSHIP BETWEEN FOOD COMPOSITION AND AVAILABLE ENERGY [WHO Food and Agriculture Organization of the United Nations, The United Nations University, editor]. Provisional Agenda Item 4.1.3, Joint FAO/WHO/UNU Expert Consultation on Energy and Protein Requireme</w:t>
      </w:r>
      <w:r w:rsidR="003B65B8">
        <w:rPr>
          <w:rFonts w:ascii="Times New Roman" w:hAnsi="Times New Roman" w:cs="Times New Roman"/>
          <w:noProof/>
          <w:sz w:val="24"/>
          <w:szCs w:val="24"/>
        </w:rPr>
        <w:t>nts, Rome, 5 to 17 October 1981</w:t>
      </w:r>
      <w:r w:rsidRPr="00BE75CE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="00E4293C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4FD178A4" w14:textId="77777777" w:rsidR="00894641" w:rsidRDefault="00894641" w:rsidP="00BE75CE">
      <w:pPr>
        <w:pStyle w:val="EndNoteBibliography"/>
        <w:spacing w:line="36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  <w:sectPr w:rsidR="00894641" w:rsidSect="00894641">
          <w:type w:val="continuous"/>
          <w:pgSz w:w="11906" w:h="16838"/>
          <w:pgMar w:top="1134" w:right="993" w:bottom="1134" w:left="1134" w:header="720" w:footer="720" w:gutter="0"/>
          <w:cols w:space="720"/>
        </w:sectPr>
      </w:pPr>
    </w:p>
    <w:p w14:paraId="320E00D9" w14:textId="77777777" w:rsidR="00BE75CE" w:rsidRPr="00BE75CE" w:rsidRDefault="00E4293C" w:rsidP="004A7D39">
      <w:pPr>
        <w:pStyle w:val="EndNoteBibliography"/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Online Supporting Material</w:t>
      </w:r>
      <w:r w:rsidRPr="008E7D3D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- T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ables</w:t>
      </w:r>
    </w:p>
    <w:tbl>
      <w:tblPr>
        <w:tblpPr w:leftFromText="141" w:rightFromText="141" w:vertAnchor="text" w:horzAnchor="page" w:tblpX="3223" w:tblpY="269"/>
        <w:tblW w:w="1085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8"/>
        <w:gridCol w:w="1691"/>
        <w:gridCol w:w="946"/>
        <w:gridCol w:w="1427"/>
        <w:gridCol w:w="951"/>
        <w:gridCol w:w="3412"/>
      </w:tblGrid>
      <w:tr w:rsidR="00E4293C" w:rsidRPr="008E7D3D" w14:paraId="19AD9BEC" w14:textId="77777777" w:rsidTr="00E4293C">
        <w:trPr>
          <w:trHeight w:val="478"/>
        </w:trPr>
        <w:tc>
          <w:tcPr>
            <w:tcW w:w="242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E43536E" w14:textId="77777777" w:rsidR="00E4293C" w:rsidRPr="008E7D3D" w:rsidRDefault="00E4293C" w:rsidP="00E4293C">
            <w:pPr>
              <w:spacing w:after="0" w:line="360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4918E" w14:textId="77777777" w:rsidR="00E4293C" w:rsidRPr="008E7D3D" w:rsidRDefault="00E4293C" w:rsidP="00E4293C">
            <w:pPr>
              <w:spacing w:after="0" w:line="360" w:lineRule="auto"/>
              <w:ind w:left="332" w:right="21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Nutritional content of test  products </w:t>
            </w:r>
          </w:p>
          <w:p w14:paraId="76B0D251" w14:textId="77777777" w:rsidR="00E4293C" w:rsidRPr="008E7D3D" w:rsidRDefault="00E4293C" w:rsidP="00E4293C">
            <w:pPr>
              <w:spacing w:after="0" w:line="360" w:lineRule="auto"/>
              <w:ind w:left="332" w:right="2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(per 100 g )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768B" w14:textId="77777777" w:rsidR="00E4293C" w:rsidRPr="008E7D3D" w:rsidRDefault="003B65B8" w:rsidP="003B65B8">
            <w:pPr>
              <w:spacing w:after="0" w:line="360" w:lineRule="auto"/>
              <w:ind w:left="332" w:right="21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Nutritional content of normal</w:t>
            </w:r>
            <w:r w:rsidR="00E4293C"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milk (per 100ml)</w:t>
            </w:r>
          </w:p>
        </w:tc>
      </w:tr>
      <w:tr w:rsidR="00E4293C" w:rsidRPr="008E7D3D" w14:paraId="6C4C7A9E" w14:textId="77777777" w:rsidTr="00E4293C">
        <w:trPr>
          <w:trHeight w:val="485"/>
        </w:trPr>
        <w:tc>
          <w:tcPr>
            <w:tcW w:w="24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4437617" w14:textId="77777777" w:rsidR="00E4293C" w:rsidRPr="008E7D3D" w:rsidRDefault="00E4293C" w:rsidP="00E429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62387" w14:textId="77777777" w:rsidR="00E4293C" w:rsidRPr="008E7D3D" w:rsidRDefault="00E4293C" w:rsidP="00E4293C">
            <w:pPr>
              <w:spacing w:after="0" w:line="36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Acidified milk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DBD59" w14:textId="77777777" w:rsidR="00E4293C" w:rsidRPr="008E7D3D" w:rsidRDefault="00E4293C" w:rsidP="00E4293C">
            <w:pPr>
              <w:spacing w:after="0" w:line="360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5C7DE" w14:textId="3AA93C8A" w:rsidR="00E4293C" w:rsidRPr="008E7D3D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Probiotic </w:t>
            </w:r>
            <w:r w:rsidR="004A7D3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yogurt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13C88" w14:textId="77777777" w:rsidR="00E4293C" w:rsidRPr="008E7D3D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BFFAD" w14:textId="77777777" w:rsidR="00E4293C" w:rsidRPr="008E7D3D" w:rsidRDefault="00E4293C" w:rsidP="00E4293C">
            <w:pPr>
              <w:spacing w:after="0" w:line="360" w:lineRule="auto"/>
              <w:ind w:left="72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UHT milk</w:t>
            </w:r>
          </w:p>
        </w:tc>
      </w:tr>
      <w:tr w:rsidR="00E4293C" w:rsidRPr="008E7D3D" w14:paraId="1187DBC4" w14:textId="77777777" w:rsidTr="00E4293C">
        <w:trPr>
          <w:trHeight w:val="413"/>
        </w:trPr>
        <w:tc>
          <w:tcPr>
            <w:tcW w:w="2428" w:type="dxa"/>
            <w:shd w:val="clear" w:color="auto" w:fill="auto"/>
          </w:tcPr>
          <w:p w14:paraId="4D08F962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Energy (kJ)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6C53F359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6BAB99DC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0.8</w:t>
            </w:r>
            <w:r w:rsidR="003B65B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14:paraId="313A88EE" w14:textId="77777777" w:rsidR="00E4293C" w:rsidRPr="00FC6869" w:rsidRDefault="00E4293C" w:rsidP="00E4293C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14:paraId="2DA3DD9E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2.1</w:t>
            </w:r>
            <w:r w:rsidR="003B65B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auto"/>
          </w:tcPr>
          <w:p w14:paraId="0279B0FF" w14:textId="77777777" w:rsidR="00E4293C" w:rsidRPr="00FC6869" w:rsidRDefault="00E4293C" w:rsidP="00E4293C">
            <w:pPr>
              <w:spacing w:after="0" w:line="360" w:lineRule="auto"/>
              <w:ind w:left="1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270 </w:t>
            </w:r>
          </w:p>
        </w:tc>
      </w:tr>
      <w:tr w:rsidR="00E4293C" w:rsidRPr="008E7D3D" w14:paraId="2FE1FD3E" w14:textId="77777777" w:rsidTr="00E4293C">
        <w:trPr>
          <w:trHeight w:val="413"/>
        </w:trPr>
        <w:tc>
          <w:tcPr>
            <w:tcW w:w="2428" w:type="dxa"/>
            <w:shd w:val="clear" w:color="auto" w:fill="auto"/>
          </w:tcPr>
          <w:p w14:paraId="2406995E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Carbohydrate (g) </w:t>
            </w:r>
          </w:p>
        </w:tc>
        <w:tc>
          <w:tcPr>
            <w:tcW w:w="1691" w:type="dxa"/>
            <w:shd w:val="clear" w:color="auto" w:fill="auto"/>
          </w:tcPr>
          <w:p w14:paraId="2C36673E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46" w:type="dxa"/>
            <w:shd w:val="clear" w:color="auto" w:fill="auto"/>
          </w:tcPr>
          <w:p w14:paraId="3E2382ED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7" w:type="dxa"/>
            <w:shd w:val="clear" w:color="auto" w:fill="auto"/>
          </w:tcPr>
          <w:p w14:paraId="736289EC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51" w:type="dxa"/>
            <w:shd w:val="clear" w:color="auto" w:fill="auto"/>
          </w:tcPr>
          <w:p w14:paraId="26521C0C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412" w:type="dxa"/>
            <w:shd w:val="clear" w:color="auto" w:fill="auto"/>
          </w:tcPr>
          <w:p w14:paraId="370AAED5" w14:textId="77777777" w:rsidR="00E4293C" w:rsidRPr="00FC6869" w:rsidRDefault="00E4293C" w:rsidP="00E4293C">
            <w:pPr>
              <w:spacing w:after="0" w:line="360" w:lineRule="auto"/>
              <w:ind w:left="1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4.9 </w:t>
            </w:r>
          </w:p>
        </w:tc>
      </w:tr>
      <w:tr w:rsidR="00E4293C" w:rsidRPr="008E7D3D" w14:paraId="05F39E21" w14:textId="77777777" w:rsidTr="00E4293C">
        <w:trPr>
          <w:trHeight w:val="408"/>
        </w:trPr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</w:tcPr>
          <w:p w14:paraId="0BBD0187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Protein (g) ** 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auto"/>
          </w:tcPr>
          <w:p w14:paraId="6CF04EE3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</w:tcPr>
          <w:p w14:paraId="5A0F592B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19DCA675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40EA9631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</w:tcPr>
          <w:p w14:paraId="0290BEC8" w14:textId="77777777" w:rsidR="00E4293C" w:rsidRPr="00FC6869" w:rsidRDefault="00E4293C" w:rsidP="00E4293C">
            <w:pPr>
              <w:spacing w:after="0" w:line="360" w:lineRule="auto"/>
              <w:ind w:left="1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3.2 </w:t>
            </w:r>
          </w:p>
        </w:tc>
      </w:tr>
      <w:tr w:rsidR="00E4293C" w:rsidRPr="008E7D3D" w14:paraId="55933886" w14:textId="77777777" w:rsidTr="00E4293C">
        <w:trPr>
          <w:trHeight w:val="413"/>
        </w:trPr>
        <w:tc>
          <w:tcPr>
            <w:tcW w:w="2428" w:type="dxa"/>
            <w:shd w:val="clear" w:color="auto" w:fill="auto"/>
          </w:tcPr>
          <w:p w14:paraId="6E06168E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Fat (g) ** </w:t>
            </w:r>
          </w:p>
        </w:tc>
        <w:tc>
          <w:tcPr>
            <w:tcW w:w="1691" w:type="dxa"/>
            <w:shd w:val="clear" w:color="auto" w:fill="auto"/>
          </w:tcPr>
          <w:p w14:paraId="7A9C29C1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6" w:type="dxa"/>
            <w:shd w:val="clear" w:color="auto" w:fill="auto"/>
          </w:tcPr>
          <w:p w14:paraId="53FABC7C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7" w:type="dxa"/>
            <w:shd w:val="clear" w:color="auto" w:fill="auto"/>
          </w:tcPr>
          <w:p w14:paraId="551DC620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1" w:type="dxa"/>
            <w:shd w:val="clear" w:color="auto" w:fill="auto"/>
          </w:tcPr>
          <w:p w14:paraId="724694BC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412" w:type="dxa"/>
            <w:shd w:val="clear" w:color="auto" w:fill="auto"/>
          </w:tcPr>
          <w:p w14:paraId="18C4EBB5" w14:textId="77777777" w:rsidR="00E4293C" w:rsidRPr="00FC6869" w:rsidRDefault="00E4293C" w:rsidP="00E4293C">
            <w:pPr>
              <w:spacing w:after="0" w:line="360" w:lineRule="auto"/>
              <w:ind w:left="1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3.6 </w:t>
            </w:r>
          </w:p>
        </w:tc>
      </w:tr>
      <w:tr w:rsidR="00E4293C" w:rsidRPr="008E7D3D" w14:paraId="3B993B38" w14:textId="77777777" w:rsidTr="00E4293C">
        <w:trPr>
          <w:trHeight w:val="413"/>
        </w:trPr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</w:tcPr>
          <w:p w14:paraId="0BEC483F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Total sugars (g) 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auto"/>
          </w:tcPr>
          <w:p w14:paraId="029C4B05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</w:tcPr>
          <w:p w14:paraId="40F69FC9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505CB8DD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102CD4C6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</w:tcPr>
          <w:p w14:paraId="22EB6548" w14:textId="77777777" w:rsidR="00E4293C" w:rsidRPr="00FC6869" w:rsidRDefault="00E4293C" w:rsidP="00E4293C">
            <w:pPr>
              <w:spacing w:after="0" w:line="360" w:lineRule="auto"/>
              <w:ind w:left="16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4.9 </w:t>
            </w:r>
          </w:p>
        </w:tc>
      </w:tr>
      <w:tr w:rsidR="00E4293C" w:rsidRPr="008E7D3D" w14:paraId="7993C5D8" w14:textId="77777777" w:rsidTr="00E4293C">
        <w:trPr>
          <w:trHeight w:val="408"/>
        </w:trPr>
        <w:tc>
          <w:tcPr>
            <w:tcW w:w="2428" w:type="dxa"/>
            <w:shd w:val="clear" w:color="auto" w:fill="auto"/>
          </w:tcPr>
          <w:p w14:paraId="0081B8CD" w14:textId="77777777" w:rsidR="00E4293C" w:rsidRPr="00FC6869" w:rsidRDefault="00E4293C" w:rsidP="00E4293C">
            <w:pPr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Lactose monohydrate (g)</w:t>
            </w:r>
            <w:r w:rsidRPr="00FC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0B9B41B4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46" w:type="dxa"/>
            <w:shd w:val="clear" w:color="auto" w:fill="auto"/>
          </w:tcPr>
          <w:p w14:paraId="5E3456D4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7" w:type="dxa"/>
            <w:shd w:val="clear" w:color="auto" w:fill="auto"/>
          </w:tcPr>
          <w:p w14:paraId="18F3F073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1" w:type="dxa"/>
            <w:shd w:val="clear" w:color="auto" w:fill="auto"/>
          </w:tcPr>
          <w:p w14:paraId="615C3D73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412" w:type="dxa"/>
            <w:shd w:val="clear" w:color="auto" w:fill="auto"/>
          </w:tcPr>
          <w:p w14:paraId="2AAE3E2B" w14:textId="77777777" w:rsidR="00E4293C" w:rsidRPr="00FC6869" w:rsidRDefault="00E4293C" w:rsidP="00E4293C">
            <w:pPr>
              <w:spacing w:after="0" w:line="360" w:lineRule="auto"/>
              <w:ind w:left="15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NA </w:t>
            </w:r>
          </w:p>
        </w:tc>
      </w:tr>
      <w:tr w:rsidR="00E4293C" w:rsidRPr="008E7D3D" w14:paraId="679C55FC" w14:textId="77777777" w:rsidTr="00E4293C">
        <w:trPr>
          <w:trHeight w:val="413"/>
        </w:trPr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</w:tcPr>
          <w:p w14:paraId="3519E196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Galactose (g)</w:t>
            </w:r>
            <w:r w:rsidRPr="00FC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auto"/>
          </w:tcPr>
          <w:p w14:paraId="3CF0038B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</w:tcPr>
          <w:p w14:paraId="5EC4D358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3FECCDBB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7A9D54F3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</w:tcPr>
          <w:p w14:paraId="00D0DC34" w14:textId="77777777" w:rsidR="00E4293C" w:rsidRPr="00FC6869" w:rsidRDefault="00E4293C" w:rsidP="00E4293C">
            <w:pPr>
              <w:spacing w:after="0" w:line="360" w:lineRule="auto"/>
              <w:ind w:left="15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NA </w:t>
            </w:r>
          </w:p>
        </w:tc>
      </w:tr>
      <w:tr w:rsidR="00E4293C" w:rsidRPr="008E7D3D" w14:paraId="6D4FD974" w14:textId="77777777" w:rsidTr="00E4293C">
        <w:trPr>
          <w:trHeight w:val="413"/>
        </w:trPr>
        <w:tc>
          <w:tcPr>
            <w:tcW w:w="2428" w:type="dxa"/>
            <w:shd w:val="clear" w:color="auto" w:fill="auto"/>
          </w:tcPr>
          <w:p w14:paraId="739B8CFF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Glucose (g)</w:t>
            </w:r>
            <w:r w:rsidRPr="00FC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317CFFE2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46" w:type="dxa"/>
            <w:shd w:val="clear" w:color="auto" w:fill="auto"/>
          </w:tcPr>
          <w:p w14:paraId="237154A6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7" w:type="dxa"/>
            <w:shd w:val="clear" w:color="auto" w:fill="auto"/>
          </w:tcPr>
          <w:p w14:paraId="4DC92C16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1" w:type="dxa"/>
            <w:shd w:val="clear" w:color="auto" w:fill="auto"/>
          </w:tcPr>
          <w:p w14:paraId="39AD2248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412" w:type="dxa"/>
            <w:shd w:val="clear" w:color="auto" w:fill="auto"/>
          </w:tcPr>
          <w:p w14:paraId="4208F946" w14:textId="77777777" w:rsidR="00E4293C" w:rsidRPr="00FC6869" w:rsidRDefault="00E4293C" w:rsidP="00E4293C">
            <w:pPr>
              <w:spacing w:after="0" w:line="360" w:lineRule="auto"/>
              <w:ind w:left="15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NA </w:t>
            </w:r>
          </w:p>
        </w:tc>
      </w:tr>
      <w:tr w:rsidR="00E4293C" w:rsidRPr="008E7D3D" w14:paraId="4C98A258" w14:textId="77777777" w:rsidTr="00E4293C">
        <w:trPr>
          <w:trHeight w:val="415"/>
        </w:trPr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</w:tcPr>
          <w:p w14:paraId="2B562DFA" w14:textId="77777777" w:rsidR="00E4293C" w:rsidRPr="00FC6869" w:rsidRDefault="00E4293C" w:rsidP="00E4293C">
            <w:pPr>
              <w:spacing w:after="0" w:line="36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Total lactate (g) </w:t>
            </w:r>
            <w:r w:rsidRPr="00FC6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FC68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auto"/>
          </w:tcPr>
          <w:p w14:paraId="242EACF5" w14:textId="77777777" w:rsidR="00E4293C" w:rsidRPr="00FC6869" w:rsidRDefault="00E4293C" w:rsidP="00E4293C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</w:tcPr>
          <w:p w14:paraId="2DAE0461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07EABAC2" w14:textId="77777777" w:rsidR="00E4293C" w:rsidRPr="00FC6869" w:rsidRDefault="00E4293C" w:rsidP="00E4293C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530B5CD2" w14:textId="77777777" w:rsidR="00E4293C" w:rsidRPr="00FC6869" w:rsidRDefault="00E4293C" w:rsidP="00E429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</w:tcPr>
          <w:p w14:paraId="75F4D4E7" w14:textId="77777777" w:rsidR="00E4293C" w:rsidRPr="00FC6869" w:rsidRDefault="00E4293C" w:rsidP="00E4293C">
            <w:pPr>
              <w:spacing w:after="0" w:line="360" w:lineRule="auto"/>
              <w:ind w:left="15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C686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NA </w:t>
            </w:r>
          </w:p>
        </w:tc>
      </w:tr>
    </w:tbl>
    <w:p w14:paraId="1698F0B3" w14:textId="77777777" w:rsidR="00E4293C" w:rsidRPr="00E4293C" w:rsidRDefault="001D3579" w:rsidP="00E42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5C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56B7A2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DCF6299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8064984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43F4729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99D38D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59208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FCFED29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CA16D6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1DADA85" w14:textId="77777777" w:rsidR="00E4293C" w:rsidRDefault="00E4293C" w:rsidP="00E4293C">
      <w:pPr>
        <w:spacing w:after="226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3FE04CB" w14:textId="77777777" w:rsidR="00E4293C" w:rsidRPr="008E7D3D" w:rsidRDefault="00E4293C" w:rsidP="004A7D39">
      <w:pPr>
        <w:spacing w:after="226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Supplementary Table S1.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92B87">
        <w:rPr>
          <w:rFonts w:ascii="Times New Roman" w:eastAsia="Arial" w:hAnsi="Times New Roman" w:cs="Times New Roman"/>
          <w:sz w:val="24"/>
          <w:szCs w:val="24"/>
        </w:rPr>
        <w:t>Nutr</w:t>
      </w:r>
      <w:r w:rsidR="003B65B8">
        <w:rPr>
          <w:rFonts w:ascii="Times New Roman" w:eastAsia="Arial" w:hAnsi="Times New Roman" w:cs="Times New Roman"/>
          <w:sz w:val="24"/>
          <w:szCs w:val="24"/>
        </w:rPr>
        <w:t>itional composition of the milk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 products</w:t>
      </w:r>
      <w:r w:rsidRPr="00592B87">
        <w:rPr>
          <w:rStyle w:val="FootnoteReference"/>
          <w:rFonts w:ascii="Times New Roman" w:eastAsia="Arial" w:hAnsi="Times New Roman" w:cs="Times New Roman"/>
          <w:sz w:val="24"/>
          <w:szCs w:val="24"/>
        </w:rPr>
        <w:footnoteReference w:id="1"/>
      </w:r>
      <w:r w:rsidRPr="00592B87">
        <w:rPr>
          <w:rFonts w:ascii="Times New Roman" w:eastAsia="Arial" w:hAnsi="Times New Roman" w:cs="Times New Roman"/>
          <w:sz w:val="24"/>
          <w:szCs w:val="24"/>
        </w:rPr>
        <w:t>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30ACFD7" w14:textId="77777777" w:rsidR="00E4293C" w:rsidRDefault="00E4293C" w:rsidP="00E4293C"/>
    <w:p w14:paraId="60D43AC1" w14:textId="77777777" w:rsidR="00E4293C" w:rsidRDefault="00E4293C" w:rsidP="00E4293C"/>
    <w:tbl>
      <w:tblPr>
        <w:tblW w:w="12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60"/>
        <w:gridCol w:w="2980"/>
        <w:gridCol w:w="1347"/>
        <w:gridCol w:w="2740"/>
        <w:gridCol w:w="1347"/>
      </w:tblGrid>
      <w:tr w:rsidR="00E4293C" w:rsidRPr="00A025FE" w14:paraId="572B8C15" w14:textId="77777777" w:rsidTr="00133826">
        <w:trPr>
          <w:trHeight w:val="280"/>
        </w:trPr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EDB2D" w14:textId="77777777" w:rsidR="00E4293C" w:rsidRPr="00A025FE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lastRenderedPageBreak/>
              <w:t>DAY 1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B17C1" w14:textId="77777777" w:rsidR="00E4293C" w:rsidRPr="00A025FE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DAY 2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B08BF" w14:textId="77777777" w:rsidR="00E4293C" w:rsidRPr="00A025FE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DAY 3</w:t>
            </w:r>
          </w:p>
        </w:tc>
      </w:tr>
      <w:tr w:rsidR="00E4293C" w:rsidRPr="00A025FE" w14:paraId="7C9B2D54" w14:textId="77777777" w:rsidTr="00133826">
        <w:trPr>
          <w:trHeight w:val="280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F5D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Food/Drink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2EB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Quantity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0F9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Food/Drink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8C5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Quantity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5E58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Food/Drink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422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Quantity</w:t>
            </w:r>
          </w:p>
        </w:tc>
      </w:tr>
      <w:tr w:rsidR="00E4293C" w:rsidRPr="00A025FE" w14:paraId="77DFCBE7" w14:textId="77777777" w:rsidTr="00133826">
        <w:trPr>
          <w:trHeight w:val="428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FB4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Breakfast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E3A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2F6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Breakfast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534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EAF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Breakfast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195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50DBA518" w14:textId="77777777" w:rsidTr="00133826">
        <w:trPr>
          <w:trHeight w:val="26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5C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Muesli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10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55g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86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Muesli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69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55g</w:t>
            </w: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50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Muesli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739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55g</w:t>
            </w:r>
          </w:p>
        </w:tc>
      </w:tr>
      <w:tr w:rsidR="00E4293C" w:rsidRPr="00A025FE" w14:paraId="5A0279D1" w14:textId="77777777" w:rsidTr="0013382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D3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A6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1C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B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7C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62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</w:tr>
      <w:tr w:rsidR="00E4293C" w:rsidRPr="00A025FE" w14:paraId="35D28C38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8D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Sweet bread rolls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2E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A6F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Sweet bread rolls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55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69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Sweet bread rolls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45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70g</w:t>
            </w:r>
          </w:p>
        </w:tc>
      </w:tr>
      <w:tr w:rsidR="00E4293C" w:rsidRPr="00A025FE" w14:paraId="1FF7EB80" w14:textId="77777777" w:rsidTr="00133826">
        <w:trPr>
          <w:trHeight w:val="19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CE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Margarine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5A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82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Margarine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2A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FC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Margarine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41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</w:tr>
      <w:tr w:rsidR="00E4293C" w:rsidRPr="00A025FE" w14:paraId="797F88B0" w14:textId="77777777" w:rsidTr="00133826">
        <w:trPr>
          <w:trHeight w:val="50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44E0" w14:textId="77777777" w:rsidR="00E4293C" w:rsidRPr="00B90C6B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</w:pPr>
            <w:r w:rsidRPr="00B90C6B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Snack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01C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A57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B90C6B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Snack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B0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AFF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B90C6B">
              <w:rPr>
                <w:rFonts w:ascii="Times New Roman" w:eastAsia="Times New Roman" w:hAnsi="Times New Roman" w:cs="Times New Roman"/>
                <w:i/>
                <w:color w:val="000000"/>
                <w:lang w:val="en-GB" w:eastAsia="fr-FR"/>
              </w:rPr>
              <w:t>Snack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4B9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2C7F6D94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36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Cereal bar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B6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09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Dried fruit bar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C9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B1A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9D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140g</w:t>
            </w:r>
          </w:p>
        </w:tc>
      </w:tr>
      <w:tr w:rsidR="00E4293C" w:rsidRPr="00A025FE" w14:paraId="322E02D7" w14:textId="77777777" w:rsidTr="00133826">
        <w:trPr>
          <w:trHeight w:val="172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AE9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5C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5E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74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A1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Cereal bar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058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</w:tr>
      <w:tr w:rsidR="00E4293C" w:rsidRPr="00A025FE" w14:paraId="470E7F66" w14:textId="77777777" w:rsidTr="00133826">
        <w:trPr>
          <w:trHeight w:val="346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CCA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Lunch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235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45D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Lunch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414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2B3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Lunch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87B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36DD92D8" w14:textId="77777777" w:rsidTr="00133826">
        <w:trPr>
          <w:trHeight w:val="26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8E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30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120g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EE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Cucumber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49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120g</w:t>
            </w: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16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Basmati rice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84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95g</w:t>
            </w:r>
          </w:p>
        </w:tc>
      </w:tr>
      <w:tr w:rsidR="00E4293C" w:rsidRPr="00A025FE" w14:paraId="43FB9056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26A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Sliced roast 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21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E5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843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4E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Tinned tuna in vegetable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BD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</w:tr>
      <w:tr w:rsidR="00E4293C" w:rsidRPr="00A025FE" w14:paraId="7127A6C3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13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Margarine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4B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8A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Couscous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4F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38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24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120g</w:t>
            </w:r>
          </w:p>
        </w:tc>
      </w:tr>
      <w:tr w:rsidR="00E4293C" w:rsidRPr="00A025FE" w14:paraId="7ABC31C4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B2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Precooked baguette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2D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125g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40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Cooked chicken with herbs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54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65g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569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Egg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C5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E4293C" w:rsidRPr="00A025FE" w14:paraId="0A0A85D2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F1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Fruit and nuts mix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A8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35g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1D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Olive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F6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15ml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82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Olive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34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15ml</w:t>
            </w:r>
          </w:p>
        </w:tc>
      </w:tr>
      <w:tr w:rsidR="00E4293C" w:rsidRPr="00A025FE" w14:paraId="0D385880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DC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 juice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6B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250ml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CA2" w14:textId="4F90368D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Kitkat</w:t>
            </w:r>
            <w:proofErr w:type="spellEnd"/>
            <w:r w:rsidR="004A1EA1" w:rsidRPr="004A1EA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fr-FR"/>
              </w:rPr>
              <w:t>®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2E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4E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Precooked bread roll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12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</w:tr>
      <w:tr w:rsidR="00E4293C" w:rsidRPr="00A025FE" w14:paraId="2E0516A2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CD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42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14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9F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140g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03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Margarine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CD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10g</w:t>
            </w:r>
          </w:p>
        </w:tc>
      </w:tr>
      <w:tr w:rsidR="00E4293C" w:rsidRPr="00A025FE" w14:paraId="654B16F7" w14:textId="77777777" w:rsidTr="00133826">
        <w:trPr>
          <w:trHeight w:val="447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FF6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Dinner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B40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6C8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Dinner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284E" w14:textId="77777777" w:rsidR="00E4293C" w:rsidRPr="00A025FE" w:rsidRDefault="00E4293C" w:rsidP="001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EBF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Dinner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1BF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3A449244" w14:textId="77777777" w:rsidTr="00133826">
        <w:trPr>
          <w:trHeight w:val="26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71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Tinned ratatouille vegetables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324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210g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A6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Tricolour penne pasta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FDE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110g</w:t>
            </w: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F5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Gnocchi pasta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DD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110g</w:t>
            </w:r>
          </w:p>
        </w:tc>
      </w:tr>
      <w:tr w:rsidR="00E4293C" w:rsidRPr="00A025FE" w14:paraId="2F8E2637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51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Basmati rice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4D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78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 pasta sauce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08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32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Tomato pasta sauce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26D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200g</w:t>
            </w:r>
          </w:p>
        </w:tc>
      </w:tr>
      <w:tr w:rsidR="00E4293C" w:rsidRPr="00A025FE" w14:paraId="3905A682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4E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Cooked chicken with herbs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C84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65g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238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Tinned tuna in vegetable oil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60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880" w14:textId="77777777" w:rsidR="00E4293C" w:rsidRPr="00A025FE" w:rsidRDefault="003B65B8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Leek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E0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100g</w:t>
            </w:r>
          </w:p>
        </w:tc>
      </w:tr>
      <w:tr w:rsidR="00E4293C" w:rsidRPr="00A025FE" w14:paraId="6A1E9FF2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A4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Margarine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87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7B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Tinned green beans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66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A0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Sliced roast ham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A39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60g</w:t>
            </w:r>
          </w:p>
        </w:tc>
      </w:tr>
      <w:tr w:rsidR="00E4293C" w:rsidRPr="00A025FE" w14:paraId="11B867D3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EB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Precooked bread roll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5B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11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Precooked bread roll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D1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40g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DE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Apple-strawberry puree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04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90g</w:t>
            </w:r>
          </w:p>
        </w:tc>
      </w:tr>
      <w:tr w:rsidR="00E4293C" w:rsidRPr="00A025FE" w14:paraId="5648C59F" w14:textId="77777777" w:rsidTr="00133826">
        <w:trPr>
          <w:trHeight w:val="26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FE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Madeline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cake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C32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37g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B5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Margarine 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5825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10g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74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21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57466F4C" w14:textId="77777777" w:rsidTr="00133826">
        <w:trPr>
          <w:trHeight w:val="419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52F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Snack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487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E80C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Snack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FBC3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34C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fr-FR"/>
              </w:rPr>
              <w:t>Snack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182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E4293C" w:rsidRPr="00A025FE" w14:paraId="4CA054DE" w14:textId="77777777" w:rsidTr="00133826">
        <w:trPr>
          <w:trHeight w:val="26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11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ear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C49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140g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72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Apple-strawberry puree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7A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90g</w:t>
            </w: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3E7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Banana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DA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110g</w:t>
            </w:r>
          </w:p>
        </w:tc>
      </w:tr>
      <w:tr w:rsidR="00E4293C" w:rsidRPr="00A025FE" w14:paraId="057AB4EC" w14:textId="77777777" w:rsidTr="00133826">
        <w:trPr>
          <w:trHeight w:val="28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9826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B8EF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551B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D410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28FA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Assigned dairy product*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DD61" w14:textId="77777777" w:rsidR="00E4293C" w:rsidRPr="00A025FE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A025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200ml/200g</w:t>
            </w:r>
          </w:p>
        </w:tc>
      </w:tr>
    </w:tbl>
    <w:p w14:paraId="4F7B7DAD" w14:textId="77777777" w:rsidR="00E4293C" w:rsidRDefault="00E4293C" w:rsidP="00E4293C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F913BAD" w14:textId="328E008A" w:rsidR="00E4293C" w:rsidRPr="00B90C6B" w:rsidRDefault="00E4293C" w:rsidP="00E4293C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Supplementary </w:t>
      </w:r>
      <w:r w:rsidRPr="00644991">
        <w:rPr>
          <w:rFonts w:ascii="Times New Roman" w:eastAsia="Arial" w:hAnsi="Times New Roman" w:cs="Times New Roman"/>
          <w:b/>
          <w:sz w:val="24"/>
          <w:szCs w:val="24"/>
        </w:rPr>
        <w:t xml:space="preserve">Table S2. </w:t>
      </w:r>
      <w:r w:rsidRPr="00644991">
        <w:rPr>
          <w:rFonts w:ascii="Times New Roman" w:eastAsia="Arial" w:hAnsi="Times New Roman" w:cs="Times New Roman"/>
          <w:sz w:val="24"/>
          <w:szCs w:val="24"/>
        </w:rPr>
        <w:t>Example</w:t>
      </w:r>
      <w:r w:rsidRPr="00A025FE">
        <w:rPr>
          <w:rFonts w:ascii="Times New Roman" w:eastAsia="Arial" w:hAnsi="Times New Roman" w:cs="Times New Roman"/>
          <w:sz w:val="24"/>
          <w:szCs w:val="24"/>
        </w:rPr>
        <w:t xml:space="preserve"> menu of </w:t>
      </w:r>
      <w:r w:rsidR="003B65B8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A025FE">
        <w:rPr>
          <w:rFonts w:ascii="Times New Roman" w:eastAsia="Arial" w:hAnsi="Times New Roman" w:cs="Times New Roman"/>
          <w:sz w:val="24"/>
          <w:szCs w:val="24"/>
        </w:rPr>
        <w:t>3-day controlled diet (2500Kcal men</w:t>
      </w:r>
      <w:r>
        <w:rPr>
          <w:rFonts w:ascii="Times New Roman" w:eastAsia="Arial" w:hAnsi="Times New Roman" w:cs="Times New Roman"/>
          <w:sz w:val="24"/>
          <w:szCs w:val="24"/>
        </w:rPr>
        <w:t>u).  *Assigned dairy product corresponds to</w:t>
      </w:r>
      <w:r w:rsidRPr="00A025FE">
        <w:rPr>
          <w:rFonts w:ascii="Times New Roman" w:eastAsia="Arial" w:hAnsi="Times New Roman" w:cs="Times New Roman"/>
          <w:sz w:val="24"/>
          <w:szCs w:val="24"/>
        </w:rPr>
        <w:t xml:space="preserve"> 200ml full fat normal milk, 200g probiotic </w:t>
      </w:r>
      <w:r w:rsidR="004A7D39">
        <w:rPr>
          <w:rFonts w:ascii="Times New Roman" w:eastAsia="Arial" w:hAnsi="Times New Roman" w:cs="Times New Roman"/>
          <w:sz w:val="24"/>
          <w:szCs w:val="24"/>
        </w:rPr>
        <w:t>yogurt</w:t>
      </w:r>
      <w:r w:rsidRPr="00A025FE">
        <w:rPr>
          <w:rFonts w:ascii="Times New Roman" w:eastAsia="Arial" w:hAnsi="Times New Roman" w:cs="Times New Roman"/>
          <w:sz w:val="24"/>
          <w:szCs w:val="24"/>
        </w:rPr>
        <w:t xml:space="preserve"> or 200g acidified milk according to the test phase.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158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40"/>
        <w:gridCol w:w="1328"/>
        <w:gridCol w:w="914"/>
        <w:gridCol w:w="1349"/>
        <w:gridCol w:w="892"/>
        <w:gridCol w:w="1381"/>
        <w:gridCol w:w="992"/>
        <w:gridCol w:w="1417"/>
        <w:gridCol w:w="862"/>
        <w:gridCol w:w="1406"/>
        <w:gridCol w:w="944"/>
        <w:gridCol w:w="1325"/>
        <w:gridCol w:w="568"/>
      </w:tblGrid>
      <w:tr w:rsidR="00E4293C" w:rsidRPr="00937DB1" w14:paraId="4CD47011" w14:textId="77777777" w:rsidTr="00133826">
        <w:trPr>
          <w:trHeight w:val="32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14:paraId="11AB2FEC" w14:textId="77777777" w:rsidR="00E4293C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  <w:p w14:paraId="6F5A1C91" w14:textId="77777777" w:rsidR="00E4293C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  <w:p w14:paraId="6F06CA7A" w14:textId="77777777" w:rsidR="00E4293C" w:rsidRPr="00937DB1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2A86C" w14:textId="77777777" w:rsidR="003B65B8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  <w:p w14:paraId="7F542C0B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Baseline </w:t>
            </w:r>
          </w:p>
          <w:p w14:paraId="5B2AA917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=10)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5C461" w14:textId="77777777" w:rsidR="003B65B8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  <w:p w14:paraId="086B7BBB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Run-in </w:t>
            </w:r>
          </w:p>
          <w:p w14:paraId="1E767B2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=12)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EF57C" w14:textId="74A3B2C3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Dairy test phase 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yogurt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 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=12)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F90EC" w14:textId="77777777" w:rsidR="004A1E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Wash-out post- 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yogurt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 </w:t>
            </w:r>
          </w:p>
          <w:p w14:paraId="4FFC74FB" w14:textId="25E79EF4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0A058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airy test phase acidified milk </w:t>
            </w:r>
          </w:p>
          <w:p w14:paraId="35B41DA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=12)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310D2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Wash-out post- acidified milk </w:t>
            </w:r>
          </w:p>
          <w:p w14:paraId="7709311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n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=12)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E03C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</w:pPr>
          </w:p>
        </w:tc>
      </w:tr>
      <w:tr w:rsidR="00E4293C" w:rsidRPr="00937DB1" w14:paraId="1F47B729" w14:textId="77777777" w:rsidTr="00133826">
        <w:trPr>
          <w:trHeight w:val="320"/>
          <w:jc w:val="center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DC168B" w14:textId="77777777" w:rsidR="00E4293C" w:rsidRPr="00937DB1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9883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F3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EFB1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79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DFAF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98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C8C2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6F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29768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7E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3700E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Median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FD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IQR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99B4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fr-FR"/>
              </w:rPr>
              <w:t>P</w:t>
            </w:r>
          </w:p>
        </w:tc>
      </w:tr>
      <w:tr w:rsidR="00E4293C" w:rsidRPr="00937DB1" w14:paraId="0B6D41A2" w14:textId="77777777" w:rsidTr="00133826">
        <w:trPr>
          <w:trHeight w:val="600"/>
          <w:jc w:val="center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5FB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Energy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(MJ/d)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7FD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10.0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656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8.8 - 11.1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C5E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682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9.1 - 11.0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078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360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8.3 - 10.8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C98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77D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9.7 - 10.7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3C8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10.2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07D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9.4 - 11.5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A69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6AC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9.0 - 11.1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686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0.92</w:t>
            </w:r>
          </w:p>
        </w:tc>
      </w:tr>
      <w:tr w:rsidR="00E4293C" w:rsidRPr="00937DB1" w14:paraId="75449872" w14:textId="77777777" w:rsidTr="00133826">
        <w:trPr>
          <w:trHeight w:val="311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A90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Protein (g/d)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A4A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86.7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002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75.7 </w:t>
            </w:r>
            <w:r w:rsidR="00C747D0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92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7FD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52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82.7 - 95.7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0C2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93.3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C297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88.7 - 105.1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BCB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E2F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91.4 - 97.2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1A4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83.2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0B9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80.6 - 92.6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416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FAA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82.8 - 105.9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DA4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0.27</w:t>
            </w:r>
          </w:p>
        </w:tc>
      </w:tr>
      <w:tr w:rsidR="00E4293C" w:rsidRPr="00937DB1" w14:paraId="624C64D4" w14:textId="77777777" w:rsidTr="00133826">
        <w:trPr>
          <w:trHeight w:val="6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4D6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Carbohydrate (g/d)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D87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296.8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E64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276.8 - 341.2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3F1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308.2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8A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241.5 - 342.3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EF6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278.2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261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216.5 - 330.4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96C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0AC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260.2 - 336.9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E84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321.7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CFC7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272.8 - 341.1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DE3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280.3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6E9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234.3 - 357.9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E1E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0.95</w:t>
            </w:r>
          </w:p>
        </w:tc>
      </w:tr>
      <w:tr w:rsidR="00E4293C" w:rsidRPr="00937DB1" w14:paraId="3E8A09BA" w14:textId="77777777" w:rsidTr="00133826">
        <w:trPr>
          <w:trHeight w:val="3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0F0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Sugar (g/d)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5C9A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118.4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70B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96.1 </w:t>
            </w:r>
            <w:r w:rsidR="00C747D0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134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E1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112.7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033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88.2 - 153.5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E29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95.2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E9B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75.8 - 144.5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A97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121.7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CC2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83.3 - 133.3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445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104.5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81F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82.5 - 148.3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ED4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90.8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4D2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82.2 - 120.9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DB7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0.93</w:t>
            </w:r>
          </w:p>
        </w:tc>
      </w:tr>
      <w:tr w:rsidR="00E4293C" w:rsidRPr="00937DB1" w14:paraId="41EB42E8" w14:textId="77777777" w:rsidTr="00133826">
        <w:trPr>
          <w:trHeight w:val="3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EAB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Fat (g/d)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D5D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79.8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91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64.3 - 93.2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D65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80.8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FF5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67.5 - 89.7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DBD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75.6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7F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68.9 - 83.4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AC1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B18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69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.9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- 83.4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253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84.5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958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75.9 - 88.5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35E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76.5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F0DA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72.6 - 83.2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953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0.76</w:t>
            </w:r>
          </w:p>
        </w:tc>
      </w:tr>
      <w:tr w:rsidR="00E4293C" w:rsidRPr="00937DB1" w14:paraId="15FFB6CF" w14:textId="77777777" w:rsidTr="00133826">
        <w:trPr>
          <w:trHeight w:val="3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8A6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Fibre (g/d)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A69A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26.8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2E4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21.2 - 28.6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F6F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21.4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6E6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17.4 - 26.5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0A0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8E6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18 - 28.8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DF0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F2F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16.4 - 29.2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EFA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26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19.1 - 25.8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EF9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21.7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91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18.9 - 30.9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657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</w:p>
        </w:tc>
      </w:tr>
      <w:tr w:rsidR="00E4293C" w:rsidRPr="00937DB1" w14:paraId="00363A53" w14:textId="77777777" w:rsidTr="00133826">
        <w:trPr>
          <w:trHeight w:val="60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E85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Alcohol (units/d)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E98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AE0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- 1.1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0317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3F3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1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84E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D9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DA5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774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791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5E31" w14:textId="77777777" w:rsidR="00E4293C" w:rsidRPr="00937DB1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0.0 -</w:t>
            </w:r>
            <w:r w:rsidR="00E4293C"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1</w:t>
            </w:r>
            <w:r w:rsidR="00E4293C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5ACA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BAD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- 1.3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D00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0.94</w:t>
            </w:r>
          </w:p>
        </w:tc>
      </w:tr>
      <w:tr w:rsidR="00E4293C" w:rsidRPr="00937DB1" w14:paraId="6B42ED48" w14:textId="77777777" w:rsidTr="00133826">
        <w:trPr>
          <w:trHeight w:val="733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2D1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Fruit and vegetables (portions/d)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81E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3.4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6C2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- 4.6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3FC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3.7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613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2 - 4.7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F26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DE2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2.3 - 5.3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CFA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81C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3.5 - 4.5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4F70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529A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2.3 - 4.6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2C1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3.6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3D3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1.5 - 4.7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074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</w:p>
        </w:tc>
      </w:tr>
      <w:tr w:rsidR="00E4293C" w:rsidRPr="00937DB1" w14:paraId="4D634F84" w14:textId="77777777" w:rsidTr="00133826">
        <w:trPr>
          <w:trHeight w:val="900"/>
          <w:jc w:val="center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5CFE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Sugary drinks (250ml/d)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54B3CB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1.6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06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1.2 - 2.5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38D1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1.5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12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0.9 - 2.8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F9809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1.6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63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0.7 - 2.9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FE6E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EA5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0.6 - 2.5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DCA9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4C9C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0.5 - 2.8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4C30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1.3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2E2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0.6 - 3.3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9252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0.99</w:t>
            </w:r>
          </w:p>
        </w:tc>
      </w:tr>
      <w:tr w:rsidR="00E4293C" w:rsidRPr="00937DB1" w14:paraId="2300CDA1" w14:textId="77777777" w:rsidTr="00133826">
        <w:trPr>
          <w:trHeight w:val="607"/>
          <w:jc w:val="center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E489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Dairy products (portions/d)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3367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932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1.8 - 2.6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04A6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7E2D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.0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- 2.1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F3F6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BE4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2EF7F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CF34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BBF4E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DCC5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02558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6826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-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</w:t>
            </w: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2.0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96913" w14:textId="77777777" w:rsidR="00E4293C" w:rsidRPr="00937DB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937DB1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0.7</w:t>
            </w:r>
            <w:r w:rsidR="003B65B8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0</w:t>
            </w:r>
          </w:p>
        </w:tc>
      </w:tr>
    </w:tbl>
    <w:p w14:paraId="70DD5727" w14:textId="77777777" w:rsidR="00E4293C" w:rsidRDefault="00E4293C" w:rsidP="00E4293C">
      <w:pPr>
        <w:spacing w:after="207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6655FD0" w14:textId="77777777" w:rsidR="00E4293C" w:rsidRPr="00A025FE" w:rsidRDefault="00E4293C" w:rsidP="004A7D39">
      <w:pPr>
        <w:spacing w:after="207" w:line="360" w:lineRule="auto"/>
        <w:outlineLvl w:val="0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  <w:r w:rsidRPr="00644991">
        <w:rPr>
          <w:rFonts w:ascii="Times New Roman" w:eastAsia="Arial" w:hAnsi="Times New Roman" w:cs="Times New Roman"/>
          <w:b/>
          <w:sz w:val="24"/>
          <w:szCs w:val="24"/>
        </w:rPr>
        <w:t xml:space="preserve">Supplementary Table S3. </w:t>
      </w:r>
      <w:r w:rsidRPr="00644991">
        <w:rPr>
          <w:rFonts w:ascii="Times New Roman" w:eastAsia="Arial" w:hAnsi="Times New Roman" w:cs="Times New Roman"/>
          <w:sz w:val="24"/>
          <w:szCs w:val="24"/>
        </w:rPr>
        <w:t>Nutritional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 analysis by test phase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assessed by </w:t>
      </w:r>
      <w:proofErr w:type="spellStart"/>
      <w:r w:rsidRPr="00592B87">
        <w:rPr>
          <w:rFonts w:ascii="Times New Roman" w:eastAsia="Arial" w:hAnsi="Times New Roman" w:cs="Times New Roman"/>
          <w:sz w:val="24"/>
          <w:szCs w:val="24"/>
        </w:rPr>
        <w:t>Kruskal</w:t>
      </w:r>
      <w:proofErr w:type="spellEnd"/>
      <w:r w:rsidRPr="00592B87">
        <w:rPr>
          <w:rFonts w:ascii="Times New Roman" w:eastAsia="Arial" w:hAnsi="Times New Roman" w:cs="Times New Roman"/>
          <w:sz w:val="24"/>
          <w:szCs w:val="24"/>
        </w:rPr>
        <w:t xml:space="preserve"> Wallis test</w:t>
      </w:r>
      <w:r>
        <w:rPr>
          <w:rFonts w:ascii="Times New Roman" w:eastAsia="Arial" w:hAnsi="Times New Roman" w:cs="Times New Roman"/>
          <w:sz w:val="24"/>
          <w:szCs w:val="24"/>
        </w:rPr>
        <w:t xml:space="preserve"> (all results NS; </w:t>
      </w:r>
      <w:r w:rsidRPr="00EB29D7">
        <w:rPr>
          <w:rFonts w:ascii="Times New Roman" w:eastAsia="Arial" w:hAnsi="Times New Roman" w:cs="Times New Roman"/>
          <w:i/>
          <w:sz w:val="24"/>
          <w:szCs w:val="24"/>
        </w:rPr>
        <w:t xml:space="preserve">P 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&gt; 0.05). </w:t>
      </w:r>
      <w:r w:rsidRPr="008E7D3D">
        <w:rPr>
          <w:rStyle w:val="FootnoteReference"/>
          <w:rFonts w:ascii="Times New Roman" w:eastAsia="Arial" w:hAnsi="Times New Roman" w:cs="Times New Roman"/>
          <w:sz w:val="24"/>
          <w:szCs w:val="24"/>
        </w:rPr>
        <w:footnoteReference w:id="2"/>
      </w:r>
    </w:p>
    <w:tbl>
      <w:tblPr>
        <w:tblpPr w:leftFromText="141" w:rightFromText="141" w:vertAnchor="page" w:horzAnchor="page" w:tblpXSpec="center" w:tblpY="1495"/>
        <w:tblW w:w="160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992"/>
        <w:gridCol w:w="1559"/>
        <w:gridCol w:w="992"/>
        <w:gridCol w:w="1701"/>
        <w:gridCol w:w="993"/>
        <w:gridCol w:w="1614"/>
        <w:gridCol w:w="993"/>
        <w:gridCol w:w="1577"/>
        <w:gridCol w:w="992"/>
        <w:gridCol w:w="1594"/>
        <w:gridCol w:w="627"/>
      </w:tblGrid>
      <w:tr w:rsidR="00E4293C" w:rsidRPr="00777DF5" w14:paraId="5E941DAF" w14:textId="77777777" w:rsidTr="00133826">
        <w:trPr>
          <w:trHeight w:val="124"/>
        </w:trPr>
        <w:tc>
          <w:tcPr>
            <w:tcW w:w="23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19971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0FD1" w14:textId="77777777" w:rsidR="003B65B8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  <w:p w14:paraId="7359A32F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Run in </w:t>
            </w:r>
          </w:p>
          <w:p w14:paraId="50D62F3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(n=8)</w:t>
            </w:r>
          </w:p>
          <w:p w14:paraId="43DF506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D143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Dairy test phase </w:t>
            </w:r>
          </w:p>
          <w:p w14:paraId="6B37D55F" w14:textId="1FAC78AF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yogurt</w:t>
            </w: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14:paraId="58019C2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(</w:t>
            </w:r>
            <w:r w:rsidRPr="00777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>n</w:t>
            </w: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=10)</w:t>
            </w:r>
          </w:p>
          <w:p w14:paraId="50CFEA0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8C98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Wash-out post- </w:t>
            </w:r>
          </w:p>
          <w:p w14:paraId="7A8B87B2" w14:textId="7C711DB9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yogurt</w:t>
            </w: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14:paraId="55E1A7C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(n=10)</w:t>
            </w:r>
          </w:p>
          <w:p w14:paraId="4CED8D2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E1AF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Dairy test phase </w:t>
            </w:r>
          </w:p>
          <w:p w14:paraId="0A1DE758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acidified milk </w:t>
            </w:r>
          </w:p>
          <w:p w14:paraId="3840DC9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(n=8)</w:t>
            </w:r>
          </w:p>
          <w:p w14:paraId="2B5C04A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FBB9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Wash-out post- </w:t>
            </w:r>
          </w:p>
          <w:p w14:paraId="00078A27" w14:textId="77777777" w:rsidR="003B65B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acidified milk </w:t>
            </w:r>
          </w:p>
          <w:p w14:paraId="3C4BB88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(n=9)</w:t>
            </w:r>
          </w:p>
          <w:p w14:paraId="3FF231D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FBC3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  <w:t>P</w:t>
            </w:r>
          </w:p>
        </w:tc>
      </w:tr>
      <w:tr w:rsidR="00E4293C" w:rsidRPr="00777DF5" w14:paraId="26E56573" w14:textId="77777777" w:rsidTr="00133826">
        <w:trPr>
          <w:trHeight w:val="120"/>
        </w:trPr>
        <w:tc>
          <w:tcPr>
            <w:tcW w:w="23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3BA02" w14:textId="77777777" w:rsidR="00E4293C" w:rsidRPr="00777DF5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3CD1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Median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000F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IQR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2B9A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Median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285FE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IQR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F3276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Median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AC2F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IQR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56CBA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Median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EE56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IQR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2D13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Median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12B6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IQR</w:t>
            </w:r>
          </w:p>
        </w:tc>
        <w:tc>
          <w:tcPr>
            <w:tcW w:w="6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CB1B5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E4293C" w:rsidRPr="00777DF5" w14:paraId="24003CA5" w14:textId="77777777" w:rsidTr="00133826">
        <w:trPr>
          <w:trHeight w:val="46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BC2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</w:rPr>
              <w:t>Activity energy expenditure (AEE) (kJ/d)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F2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3C3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1522 - 2384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B04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400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1248 - 1805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467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1392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97E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913 -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132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1762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620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1511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F89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1609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B1E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1183 - 2525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0C51" w14:textId="77777777" w:rsidR="00E4293C" w:rsidRPr="00777DF5" w:rsidRDefault="00E4293C" w:rsidP="00133826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0.49</w:t>
            </w:r>
          </w:p>
        </w:tc>
      </w:tr>
      <w:tr w:rsidR="00E4293C" w:rsidRPr="00777DF5" w14:paraId="34748971" w14:textId="77777777" w:rsidTr="00133826">
        <w:trPr>
          <w:trHeight w:val="54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48C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Average Hourly AEE (kJ/h)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D50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6C7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64 - 99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2C4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B2B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54 - 78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44E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735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39 - 90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616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2D5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67 - 90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834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18E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52 - 107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0F0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0.63</w:t>
            </w:r>
          </w:p>
        </w:tc>
      </w:tr>
      <w:tr w:rsidR="00E4293C" w:rsidRPr="00777DF5" w14:paraId="475BF362" w14:textId="77777777" w:rsidTr="00133826">
        <w:trPr>
          <w:trHeight w:val="30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898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7D0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4B3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1.2 - 1.3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F54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169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1.2 - 1.2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585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4E4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1.1 - 1.3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E9B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B95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1.2 - 1.3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56D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599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1.2 - 1.4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71C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0.43</w:t>
            </w:r>
          </w:p>
        </w:tc>
      </w:tr>
      <w:tr w:rsidR="00E4293C" w:rsidRPr="00777DF5" w14:paraId="4781DC03" w14:textId="77777777" w:rsidTr="00133826">
        <w:trPr>
          <w:trHeight w:val="30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C0A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Number of Bouts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CC0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5BA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1.2 - 1.6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7B0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6F19" w14:textId="77777777" w:rsidR="00E4293C" w:rsidRPr="00777DF5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C45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D2B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0.2 - 1.2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9EE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CC3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0.5 - 1.4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8B7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F9A5" w14:textId="77777777" w:rsidR="00E4293C" w:rsidRPr="00777DF5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2.0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3AD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0.19</w:t>
            </w:r>
          </w:p>
        </w:tc>
      </w:tr>
      <w:tr w:rsidR="00E4293C" w:rsidRPr="00777DF5" w14:paraId="3764E11C" w14:textId="77777777" w:rsidTr="00133826">
        <w:trPr>
          <w:trHeight w:val="30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48B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Total Time in Bouts (min)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58D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3CA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14.8 - 27.6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630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0DDE" w14:textId="77777777" w:rsidR="00E4293C" w:rsidRPr="00777DF5" w:rsidRDefault="003B65B8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1.5 -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14.0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AD9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8.1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D06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2.4 - 19.9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CE2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16.6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F7B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9.0 - 19.3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3F7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22.3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270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6.6 - 32.7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0D1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0.27</w:t>
            </w:r>
          </w:p>
        </w:tc>
      </w:tr>
      <w:tr w:rsidR="00E4293C" w:rsidRPr="00777DF5" w14:paraId="37D6BAD5" w14:textId="77777777" w:rsidTr="00133826">
        <w:trPr>
          <w:trHeight w:val="30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C56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Total Counts in Bouts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4FF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78877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BC7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59465 - 117103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76E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3D6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4801 - 58694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B54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32216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124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11969 - 77043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EB1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63293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74C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37584 - 81630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8CC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75655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746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21826 - 116284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9A4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0.30</w:t>
            </w:r>
          </w:p>
        </w:tc>
      </w:tr>
      <w:tr w:rsidR="00E4293C" w:rsidRPr="00777DF5" w14:paraId="4AC4EAD4" w14:textId="77777777" w:rsidTr="00133826">
        <w:trPr>
          <w:trHeight w:val="28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439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Number of Sedentary Bouts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B2E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007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14.3 - 17.3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9A9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A0B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10.6 - 15.6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5A5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12.6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644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11.4 - 14.2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32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14.3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AF9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11.0 -15.0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E67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11.5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213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10.8 - 16.5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5D5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0.80</w:t>
            </w:r>
          </w:p>
        </w:tc>
      </w:tr>
      <w:tr w:rsidR="00E4293C" w:rsidRPr="00777DF5" w14:paraId="39D57004" w14:textId="77777777" w:rsidTr="00133826">
        <w:trPr>
          <w:trHeight w:val="7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B14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Total Time in Sedentary Bouts (min)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46E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415.0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1DF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324.5 - 480.3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42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6632" w14:textId="77777777" w:rsidR="00E4293C" w:rsidRPr="00777DF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304.3 -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486.0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407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371.3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E6D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327.6 - 401.8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256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377.4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0C0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351.8 - 428.6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80A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364.6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2FC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306.3 - 428.3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C0F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0.76</w:t>
            </w:r>
          </w:p>
        </w:tc>
      </w:tr>
      <w:tr w:rsidR="00E4293C" w:rsidRPr="00777DF5" w14:paraId="3CA7132B" w14:textId="77777777" w:rsidTr="00133826">
        <w:trPr>
          <w:trHeight w:val="30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0A6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Light PA (counts)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70D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801.7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4E1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716.7 - 861.7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80D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703.8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DD4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654.3 - 763.8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5A6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679.2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877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608.8 - 765.0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CC9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687.4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3C5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620.7 - 842.0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7E8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675.5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94B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640.8 - 757.3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A10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0.58</w:t>
            </w:r>
          </w:p>
        </w:tc>
      </w:tr>
      <w:tr w:rsidR="00E4293C" w:rsidRPr="00777DF5" w14:paraId="5DD1AE23" w14:textId="77777777" w:rsidTr="00133826">
        <w:trPr>
          <w:trHeight w:val="30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1FE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Moderate PA (counts)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CA9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B4C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48.1 - 63.0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757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0B3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33.0 - 41.8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6D9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37.4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187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29.2 - 49.7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A34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41.8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E12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39.2 - 46.8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EFB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46.3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AD1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37.2 - 65.4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6B3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0.06</w:t>
            </w:r>
          </w:p>
        </w:tc>
      </w:tr>
      <w:tr w:rsidR="00E4293C" w:rsidRPr="00777DF5" w14:paraId="4C68F35D" w14:textId="77777777" w:rsidTr="00133826">
        <w:trPr>
          <w:trHeight w:val="30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656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Vigorous PA (counts)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27D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390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1.0 - 11.9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425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E9F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0.7 - 4.4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609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0D8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0.7 - 4.2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758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2CC9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1.8 - 6.8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C5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251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1.1 - 4.6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B16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0.71</w:t>
            </w:r>
          </w:p>
        </w:tc>
      </w:tr>
      <w:tr w:rsidR="00E4293C" w:rsidRPr="00777DF5" w14:paraId="30AE3178" w14:textId="77777777" w:rsidTr="00133826">
        <w:trPr>
          <w:trHeight w:val="46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0CC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Very Vigorous PA (counts)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026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A22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0.0 - 0.2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744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C36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0.0 - 0.1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D51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375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0.0 - 0.3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BA5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31A9" w14:textId="77777777" w:rsidR="00E4293C" w:rsidRPr="00777DF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233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FAE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0.0 - 0.2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53E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0.69</w:t>
            </w:r>
          </w:p>
        </w:tc>
      </w:tr>
      <w:tr w:rsidR="00E4293C" w:rsidRPr="00777DF5" w14:paraId="53701AD2" w14:textId="77777777" w:rsidTr="00133826">
        <w:trPr>
          <w:trHeight w:val="46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8CE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Total MVPA (counts)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531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62.9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C5269" w14:textId="77777777" w:rsidR="00E4293C" w:rsidRPr="00777DF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52.0 -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71.0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359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216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38.3 - 44.5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D79D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38.4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A8C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30.5 - 52.9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E4B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46.0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B41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42.4 - 54.4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041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47.1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88E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38.7 - 69.4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AF4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0.05</w:t>
            </w:r>
          </w:p>
        </w:tc>
      </w:tr>
      <w:tr w:rsidR="00E4293C" w:rsidRPr="00777DF5" w14:paraId="0586F122" w14:textId="77777777" w:rsidTr="00133826">
        <w:trPr>
          <w:trHeight w:val="46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D6F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Vector Magnitude Counts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773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478191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BA5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428628 -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606017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7B2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352223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DE4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316167 - 436269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5D3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390330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25F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284251 - 519971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D2B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454976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A49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412480 -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522034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AEA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440930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7A2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348085 -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589976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38C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0.57</w:t>
            </w:r>
          </w:p>
        </w:tc>
      </w:tr>
      <w:tr w:rsidR="00E4293C" w:rsidRPr="00777DF5" w14:paraId="266DC521" w14:textId="77777777" w:rsidTr="00133826">
        <w:trPr>
          <w:trHeight w:val="46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651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Vector Magnitude (CPM)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F97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625.0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A56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548.4 - 679.2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F8F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444.8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184A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420.9 - 699.2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BDE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594.1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0E6F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431.4 - 688.3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69EE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606.0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8C6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500.4 - 731.4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3291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603.7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A98A" w14:textId="77777777" w:rsidR="00E4293C" w:rsidRPr="00777DF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476.7 -</w:t>
            </w:r>
            <w:r w:rsidR="00E4293C"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763.0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C3D6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0.49</w:t>
            </w:r>
          </w:p>
        </w:tc>
      </w:tr>
      <w:tr w:rsidR="00E4293C" w:rsidRPr="00777DF5" w14:paraId="47BDD4D4" w14:textId="77777777" w:rsidTr="00133826">
        <w:trPr>
          <w:trHeight w:val="465"/>
        </w:trPr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305B67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Time (min)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2F6525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872.7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8176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766.3 - 932.3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B6B7E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743.8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967C4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691.8 - 806.5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CE9E0C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707.4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921603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648.8 - 826.6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36142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742.0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96F7A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675.1 -875.5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A83B08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731.4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D6890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700.8 - 826.4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D1412B" w14:textId="77777777" w:rsidR="00E4293C" w:rsidRPr="00777DF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7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0.46</w:t>
            </w:r>
          </w:p>
        </w:tc>
      </w:tr>
    </w:tbl>
    <w:p w14:paraId="589AAA6C" w14:textId="77777777" w:rsidR="00E4293C" w:rsidRDefault="00E4293C" w:rsidP="00E4293C">
      <w:pPr>
        <w:spacing w:after="245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Supplementary </w:t>
      </w:r>
      <w:r w:rsidRPr="00644991">
        <w:rPr>
          <w:rFonts w:ascii="Times New Roman" w:eastAsia="Arial" w:hAnsi="Times New Roman" w:cs="Times New Roman"/>
          <w:b/>
          <w:sz w:val="24"/>
          <w:szCs w:val="24"/>
        </w:rPr>
        <w:t xml:space="preserve">Table S4. </w:t>
      </w:r>
      <w:r w:rsidRPr="00644991">
        <w:rPr>
          <w:rFonts w:ascii="Times New Roman" w:eastAsia="Arial" w:hAnsi="Times New Roman" w:cs="Times New Roman"/>
          <w:sz w:val="24"/>
          <w:szCs w:val="24"/>
        </w:rPr>
        <w:t>Analysis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 of changes in physical activity parameters, evaluated by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test phase. </w:t>
      </w:r>
      <w:proofErr w:type="spellStart"/>
      <w:r w:rsidRPr="008E7D3D">
        <w:rPr>
          <w:rFonts w:ascii="Times New Roman" w:eastAsia="Arial" w:hAnsi="Times New Roman" w:cs="Times New Roman"/>
          <w:sz w:val="24"/>
          <w:szCs w:val="24"/>
        </w:rPr>
        <w:t>Kruskal</w:t>
      </w:r>
      <w:proofErr w:type="spellEnd"/>
      <w:r w:rsidRPr="008E7D3D">
        <w:rPr>
          <w:rFonts w:ascii="Times New Roman" w:eastAsia="Arial" w:hAnsi="Times New Roman" w:cs="Times New Roman"/>
          <w:sz w:val="24"/>
          <w:szCs w:val="24"/>
        </w:rPr>
        <w:t xml:space="preserve"> Wal</w:t>
      </w:r>
      <w:r>
        <w:rPr>
          <w:rFonts w:ascii="Times New Roman" w:eastAsia="Arial" w:hAnsi="Times New Roman" w:cs="Times New Roman"/>
          <w:sz w:val="24"/>
          <w:szCs w:val="24"/>
        </w:rPr>
        <w:t xml:space="preserve">lis test (all results NS, </w:t>
      </w:r>
      <w:r w:rsidRPr="00EB29D7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8E7D3D">
        <w:rPr>
          <w:rFonts w:ascii="Times New Roman" w:eastAsia="Arial" w:hAnsi="Times New Roman" w:cs="Times New Roman"/>
          <w:sz w:val="24"/>
          <w:szCs w:val="24"/>
        </w:rPr>
        <w:t>&gt;0.05).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7D3D">
        <w:rPr>
          <w:rStyle w:val="FootnoteReference"/>
          <w:rFonts w:ascii="Times New Roman" w:eastAsia="Arial" w:hAnsi="Times New Roman" w:cs="Times New Roman"/>
          <w:sz w:val="24"/>
          <w:szCs w:val="24"/>
        </w:rPr>
        <w:footnoteReference w:id="3"/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088D02B" w14:textId="77777777" w:rsidR="00E4293C" w:rsidRDefault="00E4293C" w:rsidP="00E4293C">
      <w:pPr>
        <w:spacing w:after="245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60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927"/>
        <w:gridCol w:w="1767"/>
        <w:gridCol w:w="927"/>
        <w:gridCol w:w="1532"/>
        <w:gridCol w:w="1085"/>
        <w:gridCol w:w="1417"/>
        <w:gridCol w:w="1134"/>
        <w:gridCol w:w="1652"/>
        <w:gridCol w:w="1300"/>
        <w:gridCol w:w="1420"/>
      </w:tblGrid>
      <w:tr w:rsidR="00E4293C" w:rsidRPr="00071F09" w14:paraId="4EB28DA0" w14:textId="77777777" w:rsidTr="007265EE">
        <w:trPr>
          <w:trHeight w:val="306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6E0C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0A265C" w14:textId="607C51F5" w:rsidR="00E4293C" w:rsidRPr="004A1E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Group 1: acidified milk </w:t>
            </w:r>
            <w:r w:rsidR="007265EE"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–</w:t>
            </w: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7265EE"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probiotic </w:t>
            </w:r>
            <w:r w:rsidR="004A7D39"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yogurt</w:t>
            </w: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</w:t>
            </w:r>
            <w:r w:rsidRPr="004A1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fr-FR"/>
              </w:rPr>
              <w:t>n</w:t>
            </w: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=6)</w:t>
            </w:r>
          </w:p>
          <w:p w14:paraId="1C6E58C3" w14:textId="77777777" w:rsidR="00E4293C" w:rsidRPr="004A1EA1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4FF34D" w14:textId="54C281EB" w:rsidR="00E4293C" w:rsidRPr="004A1E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Group 2:  </w:t>
            </w:r>
            <w:r w:rsidR="007265EE"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probiotic </w:t>
            </w:r>
            <w:r w:rsidR="004A7D39"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yogurt</w:t>
            </w: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- acidified milk (</w:t>
            </w:r>
            <w:r w:rsidRPr="004A1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fr-FR"/>
              </w:rPr>
              <w:t>n</w:t>
            </w:r>
            <w:r w:rsidRPr="004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=6)</w:t>
            </w:r>
          </w:p>
          <w:p w14:paraId="2635AF3C" w14:textId="77777777" w:rsidR="00E4293C" w:rsidRPr="004A1EA1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90579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Statistical assessments</w:t>
            </w:r>
          </w:p>
          <w:p w14:paraId="607DA1B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</w:tr>
      <w:tr w:rsidR="00E4293C" w:rsidRPr="00071F09" w14:paraId="31F05101" w14:textId="77777777" w:rsidTr="007265EE">
        <w:trPr>
          <w:trHeight w:val="30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154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Parameter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430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Delta change acidified milk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FFAB" w14:textId="03B4B767" w:rsidR="00E4293C" w:rsidRPr="00071F09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Delta change 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yogurt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3AE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Delta change acidified milk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A74E" w14:textId="00F32F07" w:rsidR="00E4293C" w:rsidRPr="00071F09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Delta change probiotic </w:t>
            </w:r>
            <w:r w:rsidR="004A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yogurt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5C4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Carry-over effect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4D9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Intervention effect</w:t>
            </w:r>
          </w:p>
        </w:tc>
      </w:tr>
      <w:tr w:rsidR="00E4293C" w:rsidRPr="00071F09" w14:paraId="69DA26C2" w14:textId="77777777" w:rsidTr="007265EE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0613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E4A4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Median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805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IQR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F9CF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Median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7AC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IQR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0776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Median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D8A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IQR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0580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Median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DF9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IQR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7253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FR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B201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fr-FR"/>
              </w:rPr>
              <w:t>P</w:t>
            </w:r>
          </w:p>
        </w:tc>
      </w:tr>
      <w:tr w:rsidR="00E4293C" w:rsidRPr="00071F09" w14:paraId="2C456B14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C09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Glycemia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FC3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627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0.1 - 0.4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37F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809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-0.1 - 0.1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998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3E2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B4D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5EF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1E4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D57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0.23</w:t>
            </w:r>
          </w:p>
        </w:tc>
      </w:tr>
      <w:tr w:rsidR="00E4293C" w:rsidRPr="00071F09" w14:paraId="31B476F5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B0F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Insulin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U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A1C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BD8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-0.4 - 1.6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08BD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F79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0.9 - 1.6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B61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B9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-1.5 - 0.2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B3E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EA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-0.8 - 0.2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7782" w14:textId="77777777" w:rsidR="00E4293C" w:rsidRPr="00071F09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="00E4293C"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0.02*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9D5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</w:t>
            </w:r>
          </w:p>
        </w:tc>
      </w:tr>
      <w:tr w:rsidR="00E4293C" w:rsidRPr="00071F09" w14:paraId="0476CBED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6DD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Total cholesterol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C7D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ABF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-0.2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F30D" w14:textId="77777777" w:rsidR="00E4293C" w:rsidRPr="00071F09" w:rsidRDefault="00E4293C" w:rsidP="00133826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F2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-0.3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1D6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70B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-0.4 - 0.2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680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CF0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FEE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2A2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0.75</w:t>
            </w:r>
          </w:p>
        </w:tc>
      </w:tr>
      <w:tr w:rsidR="00E4293C" w:rsidRPr="00071F09" w14:paraId="3D33482B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E79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HDL Cholesterol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50F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F32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-0.1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3BE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7FE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-0.2 - 0.2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E9E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4D9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- 0.1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15B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78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1AB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AFE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1.00</w:t>
            </w:r>
          </w:p>
        </w:tc>
      </w:tr>
      <w:tr w:rsidR="00E4293C" w:rsidRPr="00071F09" w14:paraId="05C2D216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760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LDL Cholesterol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032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62C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-0.2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53E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867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-0.3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CDF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43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-0.4 - 0.3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DED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B9B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-0.2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8D8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712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1.00</w:t>
            </w:r>
          </w:p>
        </w:tc>
      </w:tr>
      <w:tr w:rsidR="00E4293C" w:rsidRPr="00071F09" w14:paraId="526B4C2C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5A5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AG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mmol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152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E57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0.1 - 0.1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E89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BB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-0.2 - 0.2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E70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97B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-0.2 - 0.1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37F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317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-0.2 - 0.1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0B2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D93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1.00</w:t>
            </w:r>
          </w:p>
        </w:tc>
      </w:tr>
      <w:tr w:rsidR="00E4293C" w:rsidRPr="00071F09" w14:paraId="72315426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1B3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NEFA (µmol/l)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B22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-76.0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90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-161.5 - -10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4CF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-18.0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DC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-184.3 - 209.8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37B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-193.0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551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-269 - -166.5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706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-39.5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EEB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-45.8 - 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96A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AE9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0.39</w:t>
            </w:r>
          </w:p>
        </w:tc>
      </w:tr>
      <w:tr w:rsidR="00E4293C" w:rsidRPr="00071F09" w14:paraId="216B7BD0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243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hsCRP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(mg/l)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0B2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A15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-0.1 - 0.1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A69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4E1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- 1.9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79E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58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-0.5 - 0.1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AB5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6E5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-0.4 - 0.1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E6D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44E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0.85</w:t>
            </w:r>
          </w:p>
        </w:tc>
      </w:tr>
      <w:tr w:rsidR="00E4293C" w:rsidRPr="00071F09" w14:paraId="50FFE522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99F1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LPS (EU/ml)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49D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C3C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-0.3 - 0.3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400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1AF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-0.5 - 0.1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62E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2A7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-0.5 - 0.5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ECB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329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-0.5 - 0.2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BBF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505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0.24</w:t>
            </w:r>
          </w:p>
        </w:tc>
      </w:tr>
      <w:tr w:rsidR="00E4293C" w:rsidRPr="00071F09" w14:paraId="374FA067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26C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IL6 (pg/ml)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DA4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361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-1.1 - 0.5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3D5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024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-0.3 - 1.9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7AC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FA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-0.9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–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5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734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574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-2.4 - -0.6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663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A47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</w:t>
            </w:r>
          </w:p>
        </w:tc>
      </w:tr>
      <w:tr w:rsidR="00E4293C" w:rsidRPr="00071F09" w14:paraId="7E0139CF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53FB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TNFα (pg/ml)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7F6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72B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-0.3 - 0.8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04D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DEC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-0.1 - 2.6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A5C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A3B3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-1.4 - 2.6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C18D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088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-0.1 - 1.5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EA4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A224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0.48</w:t>
            </w:r>
          </w:p>
        </w:tc>
      </w:tr>
      <w:tr w:rsidR="00E4293C" w:rsidRPr="00071F09" w14:paraId="4B74C92F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3BF5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CCL2 (pg/ml)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A08AA1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12.3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1F67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6.2 - 15.7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86EE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C45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- 6.1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3418E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B968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8.9 - 21.1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395E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2.9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D2C9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1.6 </w:t>
            </w:r>
            <w:r w:rsidR="00C7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21E2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B42F7" w14:textId="77777777" w:rsidR="00E4293C" w:rsidRPr="00071F09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4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E4293C"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0.01*</w:t>
            </w:r>
          </w:p>
        </w:tc>
      </w:tr>
      <w:tr w:rsidR="00E4293C" w:rsidRPr="00071F09" w14:paraId="1FBE6453" w14:textId="77777777" w:rsidTr="007265EE">
        <w:trPr>
          <w:trHeight w:hRule="exact" w:val="454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6E68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CCL5 (pg/ml)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72D8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19.5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5A8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-107.8 - 33.5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2840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-36.0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9122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-128.5 - 73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97DA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-34.7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3925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-61.1 - 84.3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2E10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F74C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-51 - 59.3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A167F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DD196" w14:textId="77777777" w:rsidR="00E4293C" w:rsidRPr="00071F09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7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0.48</w:t>
            </w:r>
          </w:p>
        </w:tc>
      </w:tr>
    </w:tbl>
    <w:p w14:paraId="661B8F4E" w14:textId="5360164A" w:rsidR="00E4293C" w:rsidRDefault="00E4293C" w:rsidP="00E4293C">
      <w:pPr>
        <w:spacing w:after="193"/>
        <w:rPr>
          <w:rFonts w:ascii="Times New Roman" w:eastAsia="Arial" w:hAnsi="Times New Roman" w:cs="Times New Roman"/>
          <w:b/>
          <w:sz w:val="24"/>
          <w:szCs w:val="24"/>
        </w:rPr>
        <w:sectPr w:rsidR="00E4293C" w:rsidSect="00894641">
          <w:pgSz w:w="16838" w:h="11906" w:orient="landscape"/>
          <w:pgMar w:top="1134" w:right="1134" w:bottom="993" w:left="1134" w:header="720" w:footer="720" w:gutter="0"/>
          <w:cols w:space="720"/>
        </w:sect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S5.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Change in fasting parameters after two-week intake of acidified </w:t>
      </w:r>
      <w:r w:rsidRPr="004A1EA1">
        <w:rPr>
          <w:rFonts w:ascii="Times New Roman" w:eastAsia="Arial" w:hAnsi="Times New Roman" w:cs="Times New Roman"/>
          <w:sz w:val="24"/>
          <w:szCs w:val="24"/>
        </w:rPr>
        <w:t xml:space="preserve">milk compared to </w:t>
      </w:r>
      <w:r w:rsidR="007265EE" w:rsidRPr="004A1EA1">
        <w:rPr>
          <w:rFonts w:ascii="Times New Roman" w:eastAsia="Arial" w:hAnsi="Times New Roman" w:cs="Times New Roman"/>
          <w:sz w:val="24"/>
          <w:szCs w:val="24"/>
        </w:rPr>
        <w:t xml:space="preserve">probiotic </w:t>
      </w:r>
      <w:r w:rsidR="004A7D39" w:rsidRPr="004A1EA1">
        <w:rPr>
          <w:rFonts w:ascii="Times New Roman" w:eastAsia="Arial" w:hAnsi="Times New Roman" w:cs="Times New Roman"/>
          <w:sz w:val="24"/>
          <w:szCs w:val="24"/>
        </w:rPr>
        <w:t>yogurt</w:t>
      </w:r>
      <w:r w:rsidRPr="00592B87">
        <w:rPr>
          <w:rFonts w:ascii="Times New Roman" w:eastAsia="Arial" w:hAnsi="Times New Roman" w:cs="Times New Roman"/>
          <w:sz w:val="24"/>
          <w:szCs w:val="24"/>
        </w:rPr>
        <w:t xml:space="preserve"> intake. </w:t>
      </w:r>
      <w:r w:rsidRPr="00592B87">
        <w:rPr>
          <w:rStyle w:val="FootnoteReference"/>
          <w:rFonts w:ascii="Times New Roman" w:eastAsia="Arial" w:hAnsi="Times New Roman" w:cs="Times New Roman"/>
          <w:sz w:val="24"/>
          <w:szCs w:val="24"/>
        </w:rPr>
        <w:footnoteReference w:id="4"/>
      </w:r>
    </w:p>
    <w:tbl>
      <w:tblPr>
        <w:tblpPr w:leftFromText="141" w:rightFromText="141" w:vertAnchor="text" w:horzAnchor="page" w:tblpX="1535" w:tblpY="-180"/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1418"/>
        <w:gridCol w:w="1984"/>
        <w:gridCol w:w="993"/>
        <w:gridCol w:w="1416"/>
      </w:tblGrid>
      <w:tr w:rsidR="00E4293C" w:rsidRPr="00947E95" w14:paraId="55F6CEC7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844B" w14:textId="77777777" w:rsidR="00E4293C" w:rsidRPr="00947E95" w:rsidRDefault="00E4293C" w:rsidP="0013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lastRenderedPageBreak/>
              <w:t>OTU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(species assigned) 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0CB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59D3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98B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877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</w:tc>
      </w:tr>
      <w:tr w:rsidR="00E4293C" w:rsidRPr="00947E95" w14:paraId="4C4B6ED2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989B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OTU_729 (</w:t>
            </w: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Streptococcus salivarius thermophilus</w:t>
            </w:r>
            <w:r w:rsidRPr="00F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D3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291.8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EAEB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2D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12.4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70F0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004346">
              <w:rPr>
                <w:rFonts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3FF8EC65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3AA5" w14:textId="77777777" w:rsidR="00E4293C" w:rsidRPr="00460F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460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OTU_344 (</w:t>
            </w:r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 xml:space="preserve">Lactobacillus </w:t>
            </w:r>
            <w:proofErr w:type="spellStart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delbrueckii</w:t>
            </w:r>
            <w:proofErr w:type="spellEnd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 xml:space="preserve"> </w:t>
            </w:r>
            <w:r w:rsidRPr="0046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spp</w:t>
            </w:r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 xml:space="preserve">. </w:t>
            </w:r>
            <w:proofErr w:type="spellStart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Bulgaricus</w:t>
            </w:r>
            <w:proofErr w:type="spellEnd"/>
            <w:r w:rsidRPr="0046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2F1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149.8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1777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7B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A39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004346">
              <w:rPr>
                <w:rFonts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6BE87602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C7AA" w14:textId="77777777" w:rsidR="00E4293C" w:rsidRPr="00F21248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OTU_135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(</w:t>
            </w: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Intestinibacter bartlettii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B0F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346.0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659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5F37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E4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0.01</w:t>
            </w:r>
          </w:p>
        </w:tc>
      </w:tr>
      <w:tr w:rsidR="00E4293C" w:rsidRPr="00947E95" w14:paraId="271AE01A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2CBA" w14:textId="77777777" w:rsidR="00E4293C" w:rsidRPr="00460F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</w:pPr>
            <w:r w:rsidRPr="00460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OTU_280 (</w:t>
            </w:r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 xml:space="preserve">Bifidobacterium </w:t>
            </w:r>
            <w:proofErr w:type="spellStart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kashiwanohense</w:t>
            </w:r>
            <w:proofErr w:type="spellEnd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/</w:t>
            </w:r>
          </w:p>
          <w:p w14:paraId="4B34BB1B" w14:textId="77777777" w:rsidR="00E4293C" w:rsidRPr="00460F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 xml:space="preserve">Bifidobacterium </w:t>
            </w:r>
            <w:proofErr w:type="spellStart"/>
            <w:r w:rsidRPr="00460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H"/>
              </w:rPr>
              <w:t>pseudocatenulatum</w:t>
            </w:r>
            <w:proofErr w:type="spellEnd"/>
            <w:r w:rsidRPr="0046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C4F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1451.1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F101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9E0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987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0.03</w:t>
            </w:r>
          </w:p>
        </w:tc>
      </w:tr>
      <w:tr w:rsidR="00E4293C" w:rsidRPr="00947E95" w14:paraId="17CEF074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1B63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Species 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n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8BEB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7FE1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957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791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</w:tc>
      </w:tr>
      <w:tr w:rsidR="00E4293C" w:rsidRPr="00947E95" w14:paraId="47C8194B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E57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Streptococcus salivarius thermophilus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256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313.9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5BD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6AA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12.6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3654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65230CAE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7D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Lactobacillus delbrueckii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 spp.</w:t>
            </w: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 </w:t>
            </w: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bulgaricus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655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153.7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58F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77D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3B97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715803A0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D79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Bifidobacterium kashiwanohense/</w:t>
            </w:r>
          </w:p>
          <w:p w14:paraId="7C6AE1C3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Bifidobacterium pseudocatenulatum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8A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1519.3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4CD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D01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8D85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1C71419F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08EF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Intestinibacter bartlettii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A3C0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335.8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B7F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856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5727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072D15F8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2B0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Genus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9E10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ADD3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1B3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FE1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</w:tc>
      </w:tr>
      <w:tr w:rsidR="00E4293C" w:rsidRPr="00947E95" w14:paraId="6A3142F8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7042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Streptococcus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716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1985.0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B66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EDD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4.3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7229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1BDD04F7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0725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Intestinibacter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1B9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317.2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12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521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AC1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0.01</w:t>
            </w:r>
          </w:p>
        </w:tc>
      </w:tr>
      <w:tr w:rsidR="00E4293C" w:rsidRPr="00947E95" w14:paraId="0BC1F266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2EF5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Bifidobacterium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1B7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1658.3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490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25C7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F86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0.03</w:t>
            </w:r>
          </w:p>
        </w:tc>
      </w:tr>
      <w:tr w:rsidR="00E4293C" w:rsidRPr="00947E95" w14:paraId="730F920E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EF39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Megasphaera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321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1217.2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F0F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53C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D28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0.03</w:t>
            </w:r>
          </w:p>
        </w:tc>
      </w:tr>
      <w:tr w:rsidR="00E4293C" w:rsidRPr="00947E95" w14:paraId="2FD26D2E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1D7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Family 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69B7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8060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B61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958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</w:p>
        </w:tc>
      </w:tr>
      <w:tr w:rsidR="00E4293C" w:rsidRPr="00947E95" w14:paraId="0B5DF450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5155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Streptococcus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F8A2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1985.0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0EA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188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4.3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B030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7BC9DDB4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507E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Intestinibacter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CAC9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317.2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7921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C76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4B4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0.01</w:t>
            </w:r>
          </w:p>
        </w:tc>
      </w:tr>
      <w:tr w:rsidR="00E4293C" w:rsidRPr="00947E95" w14:paraId="250C7A89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31AA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Bifidobacterium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F033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1658.3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2C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E4A3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1A9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0.03</w:t>
            </w:r>
          </w:p>
        </w:tc>
      </w:tr>
      <w:tr w:rsidR="00E4293C" w:rsidRPr="00947E95" w14:paraId="71D14A6B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A585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Megasphaera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D1A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1217.2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FB11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774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E5F7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0.03</w:t>
            </w:r>
          </w:p>
        </w:tc>
      </w:tr>
      <w:tr w:rsidR="00E4293C" w:rsidRPr="00947E95" w14:paraId="65425592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E42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Order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958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F7B9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423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C87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</w:tc>
      </w:tr>
      <w:tr w:rsidR="00E4293C" w:rsidRPr="00947E95" w14:paraId="6CCA05C8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A1CC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Bifidobacteriales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E33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2214.2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BAE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CF04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E9D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6B10E009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C777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Lactobacillales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D2C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1794.0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19FB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704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03B3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0.02</w:t>
            </w:r>
          </w:p>
        </w:tc>
      </w:tr>
      <w:tr w:rsidR="00E4293C" w:rsidRPr="00947E95" w14:paraId="25C1BB03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FBCB3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Class 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6C33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Base Mean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C0AEB" w14:textId="77777777" w:rsidR="00E4293C" w:rsidRPr="00947E95" w:rsidRDefault="00C747D0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BBAE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Statistic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F02F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Adjusted </w:t>
            </w:r>
            <w:r w:rsidRPr="003310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P</w:t>
            </w:r>
            <w:r w:rsidRPr="009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</w:tc>
      </w:tr>
      <w:tr w:rsidR="00E4293C" w:rsidRPr="00947E95" w14:paraId="27127E91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0308B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Actinobacteria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C2FECB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2123.1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5715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-1.4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AB86F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-3.4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21DEA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06440E96" w14:textId="77777777" w:rsidTr="0013382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E4204" w14:textId="77777777" w:rsidR="00E4293C" w:rsidRPr="00F21248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</w:pPr>
            <w:r w:rsidRPr="00F212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CH" w:eastAsia="fr-CH"/>
              </w:rPr>
              <w:t>Bacilli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755E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1842.5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7D04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DAE0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9F68B" w14:textId="77777777" w:rsidR="00E4293C" w:rsidRPr="00947E95" w:rsidRDefault="00133826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cs="Times New Roman"/>
                <w:sz w:val="24"/>
                <w:szCs w:val="24"/>
              </w:rPr>
              <w:t>&lt; 0.01</w:t>
            </w:r>
          </w:p>
        </w:tc>
      </w:tr>
      <w:tr w:rsidR="00E4293C" w:rsidRPr="00947E95" w14:paraId="72E6F17A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4D08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Phylum </w:t>
            </w:r>
            <w:r w:rsidRPr="00EB29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H" w:eastAsia="fr-CH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  <w:t>=12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231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0F70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17DA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C9B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H" w:eastAsia="fr-CH"/>
              </w:rPr>
            </w:pPr>
          </w:p>
        </w:tc>
      </w:tr>
      <w:tr w:rsidR="00E4293C" w:rsidRPr="00947E95" w14:paraId="5BA6E16D" w14:textId="77777777" w:rsidTr="00133826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D586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94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No significant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taxa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476E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00F5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811C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DB4D" w14:textId="77777777" w:rsidR="00E4293C" w:rsidRPr="00947E95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</w:tr>
    </w:tbl>
    <w:p w14:paraId="2C23053D" w14:textId="77777777" w:rsidR="00E4293C" w:rsidRDefault="00E4293C" w:rsidP="00E4293C">
      <w:pPr>
        <w:spacing w:after="193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68CCB8D" w14:textId="77777777" w:rsidR="00E4293C" w:rsidRPr="008E7D3D" w:rsidRDefault="00E4293C" w:rsidP="00E4293C">
      <w:pPr>
        <w:spacing w:after="193" w:line="360" w:lineRule="auto"/>
        <w:rPr>
          <w:rFonts w:ascii="Times New Roman" w:eastAsia="Arial" w:hAnsi="Times New Roman" w:cs="Times New Roman"/>
          <w:b/>
          <w:sz w:val="24"/>
          <w:szCs w:val="24"/>
        </w:rPr>
        <w:sectPr w:rsidR="00E4293C" w:rsidRPr="008E7D3D" w:rsidSect="00133826">
          <w:pgSz w:w="11906" w:h="16838"/>
          <w:pgMar w:top="993" w:right="1134" w:bottom="709" w:left="1134" w:header="720" w:footer="720" w:gutter="0"/>
          <w:cols w:space="720"/>
          <w:docGrid w:linePitch="299"/>
        </w:sect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S6.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7417F">
        <w:rPr>
          <w:rFonts w:ascii="Times New Roman" w:eastAsia="Arial" w:hAnsi="Times New Roman" w:cs="Times New Roman"/>
          <w:sz w:val="24"/>
          <w:szCs w:val="24"/>
        </w:rPr>
        <w:t>Bacterial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gro</w:t>
      </w:r>
      <w:r>
        <w:rPr>
          <w:rFonts w:ascii="Times New Roman" w:eastAsia="Arial" w:hAnsi="Times New Roman" w:cs="Times New Roman"/>
          <w:sz w:val="24"/>
          <w:szCs w:val="24"/>
        </w:rPr>
        <w:t>ups differentially present after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probiotic intake compared to acidified milk intake (</w:t>
      </w:r>
      <w:r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E208C2">
        <w:rPr>
          <w:rFonts w:ascii="Times New Roman" w:eastAsia="Arial" w:hAnsi="Times New Roman" w:cs="Times New Roman"/>
          <w:sz w:val="24"/>
          <w:szCs w:val="24"/>
          <w:vertAlign w:val="subscript"/>
        </w:rPr>
        <w:t>adj.</w:t>
      </w:r>
      <w:r w:rsidRPr="00303CBE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 w:rsidRPr="008E7D3D">
        <w:rPr>
          <w:rFonts w:ascii="Times New Roman" w:eastAsia="Arial" w:hAnsi="Times New Roman" w:cs="Times New Roman"/>
          <w:sz w:val="24"/>
          <w:szCs w:val="24"/>
        </w:rPr>
        <w:t>.05). Statistic = value of the Wald test stat</w:t>
      </w:r>
      <w:r>
        <w:rPr>
          <w:rFonts w:ascii="Times New Roman" w:eastAsia="Arial" w:hAnsi="Times New Roman" w:cs="Times New Roman"/>
          <w:sz w:val="24"/>
          <w:szCs w:val="24"/>
        </w:rPr>
        <w:t>istic.</w:t>
      </w:r>
    </w:p>
    <w:tbl>
      <w:tblPr>
        <w:tblpPr w:leftFromText="141" w:rightFromText="141" w:vertAnchor="text" w:horzAnchor="page" w:tblpX="1439" w:tblpY="87"/>
        <w:tblW w:w="99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270"/>
        <w:gridCol w:w="1075"/>
        <w:gridCol w:w="993"/>
        <w:gridCol w:w="1096"/>
        <w:gridCol w:w="1472"/>
      </w:tblGrid>
      <w:tr w:rsidR="00E4293C" w:rsidRPr="008E7D3D" w14:paraId="78550857" w14:textId="77777777" w:rsidTr="00C747D0">
        <w:trPr>
          <w:trHeight w:val="326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269CA9E" w14:textId="77777777" w:rsidR="00E4293C" w:rsidRPr="008E7D3D" w:rsidRDefault="00E4293C" w:rsidP="00C747D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OTU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(Assigned species)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=292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8F0CE7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EEDD5A" w14:textId="77777777" w:rsidR="00E4293C" w:rsidRPr="008E7D3D" w:rsidRDefault="00C747D0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AE7A99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3A1FC34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Adjusted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8C2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5E204ED3" w14:textId="77777777" w:rsidTr="00C747D0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12DED4F" w14:textId="77777777" w:rsidR="00E4293C" w:rsidRPr="008E7D3D" w:rsidRDefault="00E4293C" w:rsidP="00133826">
            <w:pPr>
              <w:spacing w:after="0" w:line="240" w:lineRule="auto"/>
              <w:ind w:right="45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OTU_344 (</w:t>
            </w: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Lactobacillus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delbrueckii</w:t>
            </w:r>
            <w:proofErr w:type="spellEnd"/>
            <w:r w:rsidRPr="008E7D3D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spp.</w:t>
            </w: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bulgaricus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09F5EBB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A6049E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B002A3E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706141A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012FC421" w14:textId="77777777" w:rsidTr="00C747D0">
        <w:trPr>
          <w:trHeight w:val="3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7CE679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OTU_729 (</w:t>
            </w: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Streptococcus</w:t>
            </w:r>
          </w:p>
          <w:p w14:paraId="0AA26011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salivarius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thermophilus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24C10D2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107.8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B2DF4F3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1ACBA4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080349B8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61E7C07E" w14:textId="77777777" w:rsidTr="00C747D0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3E6E1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D04C0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C3C3C" w14:textId="77777777" w:rsidR="00E4293C" w:rsidRPr="008E7D3D" w:rsidRDefault="00C747D0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FC368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83F0E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1839D038" w14:textId="77777777" w:rsidTr="00C747D0">
        <w:trPr>
          <w:trHeight w:val="32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D09BC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Lactobacillus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delbrueckii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124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spp</w:t>
            </w:r>
            <w:r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.</w:t>
            </w: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bulgaricus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67F4303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DEAF73E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1BB4A7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73EE4E2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06CB5A5B" w14:textId="77777777" w:rsidTr="00C747D0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CF5ACE9" w14:textId="77777777" w:rsidR="00E4293C" w:rsidRPr="008E7D3D" w:rsidRDefault="00E4293C" w:rsidP="0013382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Streptococcus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salivarius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thermophilus</w:t>
            </w:r>
            <w:proofErr w:type="spellEnd"/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77F76C2A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9FD7B7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C76A04E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2DF0B7E3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&lt;0.01</w:t>
            </w:r>
          </w:p>
        </w:tc>
      </w:tr>
      <w:tr w:rsidR="00E4293C" w:rsidRPr="008E7D3D" w14:paraId="337376F5" w14:textId="77777777" w:rsidTr="00C747D0">
        <w:trPr>
          <w:trHeight w:val="322"/>
        </w:trPr>
        <w:tc>
          <w:tcPr>
            <w:tcW w:w="0" w:type="auto"/>
            <w:shd w:val="clear" w:color="auto" w:fill="auto"/>
          </w:tcPr>
          <w:p w14:paraId="4256153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wadsworthia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7B780B9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610.8</w:t>
            </w:r>
          </w:p>
        </w:tc>
        <w:tc>
          <w:tcPr>
            <w:tcW w:w="993" w:type="dxa"/>
            <w:shd w:val="clear" w:color="auto" w:fill="auto"/>
          </w:tcPr>
          <w:p w14:paraId="47614CF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0" w:type="auto"/>
            <w:shd w:val="clear" w:color="auto" w:fill="auto"/>
          </w:tcPr>
          <w:p w14:paraId="7AD260B1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472" w:type="dxa"/>
            <w:shd w:val="clear" w:color="auto" w:fill="auto"/>
          </w:tcPr>
          <w:p w14:paraId="73D452A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616CC7FC" w14:textId="77777777" w:rsidTr="00C747D0">
        <w:trPr>
          <w:trHeight w:val="326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767F2" w14:textId="77777777" w:rsidR="00E4293C" w:rsidRPr="008E7D3D" w:rsidRDefault="00E4293C" w:rsidP="0013382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Haemophilus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parainfluenzae</w:t>
            </w:r>
            <w:proofErr w:type="spellEnd"/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BB20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960.4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9FEA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C12E8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E22E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2341C055" w14:textId="77777777" w:rsidTr="00C747D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0FBD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Genus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=106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4E03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CA52D" w14:textId="77777777" w:rsidR="00E4293C" w:rsidRPr="008E7D3D" w:rsidRDefault="00C747D0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99241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C9875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7C732925" w14:textId="77777777" w:rsidTr="00C747D0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C7C521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Lactobacillus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8656A8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1231.2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B4D620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8740A0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C6FA0A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&lt;0.01</w:t>
            </w:r>
          </w:p>
        </w:tc>
      </w:tr>
      <w:tr w:rsidR="00E4293C" w:rsidRPr="008E7D3D" w14:paraId="075F29A6" w14:textId="77777777" w:rsidTr="00C747D0">
        <w:trPr>
          <w:trHeight w:val="326"/>
        </w:trPr>
        <w:tc>
          <w:tcPr>
            <w:tcW w:w="0" w:type="auto"/>
            <w:shd w:val="clear" w:color="auto" w:fill="auto"/>
          </w:tcPr>
          <w:p w14:paraId="68FE76A3" w14:textId="77777777" w:rsidR="00E4293C" w:rsidRPr="008E7D3D" w:rsidRDefault="00E4293C" w:rsidP="0013382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Streptococcus</w:t>
            </w:r>
          </w:p>
        </w:tc>
        <w:tc>
          <w:tcPr>
            <w:tcW w:w="1075" w:type="dxa"/>
            <w:shd w:val="clear" w:color="auto" w:fill="auto"/>
          </w:tcPr>
          <w:p w14:paraId="051A315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1719.2</w:t>
            </w:r>
          </w:p>
        </w:tc>
        <w:tc>
          <w:tcPr>
            <w:tcW w:w="993" w:type="dxa"/>
            <w:shd w:val="clear" w:color="auto" w:fill="auto"/>
          </w:tcPr>
          <w:p w14:paraId="58E3C68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3544D0F0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2" w:type="dxa"/>
            <w:shd w:val="clear" w:color="auto" w:fill="auto"/>
          </w:tcPr>
          <w:p w14:paraId="2C10462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64BDCC96" w14:textId="77777777" w:rsidTr="00C747D0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8CD679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2B0D1FF2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104.3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18F50F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2211912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2ACBBA7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2674A29B" w14:textId="77777777" w:rsidTr="00C747D0">
        <w:trPr>
          <w:trHeight w:val="326"/>
        </w:trPr>
        <w:tc>
          <w:tcPr>
            <w:tcW w:w="0" w:type="auto"/>
            <w:shd w:val="clear" w:color="auto" w:fill="auto"/>
          </w:tcPr>
          <w:p w14:paraId="605E7068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220B1E6C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646.8</w:t>
            </w:r>
          </w:p>
        </w:tc>
        <w:tc>
          <w:tcPr>
            <w:tcW w:w="993" w:type="dxa"/>
            <w:shd w:val="clear" w:color="auto" w:fill="auto"/>
          </w:tcPr>
          <w:p w14:paraId="1F9AEA8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shd w:val="clear" w:color="auto" w:fill="auto"/>
          </w:tcPr>
          <w:p w14:paraId="15232577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472" w:type="dxa"/>
            <w:shd w:val="clear" w:color="auto" w:fill="auto"/>
          </w:tcPr>
          <w:p w14:paraId="00610E77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570B26CD" w14:textId="77777777" w:rsidTr="00C747D0">
        <w:trPr>
          <w:trHeight w:val="322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38ED0B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Haemophilus</w:t>
            </w:r>
            <w:proofErr w:type="spellEnd"/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78E95AAF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2B48EEDA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7FFDDAA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1DE78CA4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20BB3C35" w14:textId="77777777" w:rsidTr="00C747D0">
        <w:trPr>
          <w:trHeight w:val="326"/>
        </w:trPr>
        <w:tc>
          <w:tcPr>
            <w:tcW w:w="0" w:type="auto"/>
            <w:shd w:val="clear" w:color="auto" w:fill="auto"/>
          </w:tcPr>
          <w:p w14:paraId="61DC5B4A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Veillonella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5DA7176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3243.0</w:t>
            </w:r>
          </w:p>
        </w:tc>
        <w:tc>
          <w:tcPr>
            <w:tcW w:w="993" w:type="dxa"/>
            <w:shd w:val="clear" w:color="auto" w:fill="auto"/>
          </w:tcPr>
          <w:p w14:paraId="6E39850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0" w:type="auto"/>
            <w:shd w:val="clear" w:color="auto" w:fill="auto"/>
          </w:tcPr>
          <w:p w14:paraId="2FB09F94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472" w:type="dxa"/>
            <w:shd w:val="clear" w:color="auto" w:fill="auto"/>
          </w:tcPr>
          <w:p w14:paraId="25E6C25D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0E285395" w14:textId="77777777" w:rsidTr="00C747D0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A018F9A" w14:textId="77777777" w:rsidR="00E4293C" w:rsidRPr="008E7D3D" w:rsidRDefault="00E4293C" w:rsidP="0013382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Flavonifractor</w:t>
            </w:r>
            <w:proofErr w:type="spellEnd"/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38EED253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451.2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3D0789A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5389ACA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47973064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7CE497FB" w14:textId="77777777" w:rsidTr="00C747D0">
        <w:trPr>
          <w:trHeight w:val="322"/>
        </w:trPr>
        <w:tc>
          <w:tcPr>
            <w:tcW w:w="0" w:type="auto"/>
            <w:shd w:val="clear" w:color="auto" w:fill="auto"/>
          </w:tcPr>
          <w:p w14:paraId="3C1B3A25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Oscillospira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7B926E10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83.6</w:t>
            </w:r>
          </w:p>
        </w:tc>
        <w:tc>
          <w:tcPr>
            <w:tcW w:w="993" w:type="dxa"/>
            <w:shd w:val="clear" w:color="auto" w:fill="auto"/>
          </w:tcPr>
          <w:p w14:paraId="3B9546B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14:paraId="68C77BED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-3.0</w:t>
            </w:r>
          </w:p>
        </w:tc>
        <w:tc>
          <w:tcPr>
            <w:tcW w:w="1472" w:type="dxa"/>
            <w:shd w:val="clear" w:color="auto" w:fill="auto"/>
          </w:tcPr>
          <w:p w14:paraId="47EA26F0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7CED8530" w14:textId="77777777" w:rsidTr="00C747D0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8A76D5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Erysipelotrichaceae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UCG-003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7A1BB2A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133.7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3A15BAE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046DFE1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2A07810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1A709C7D" w14:textId="77777777" w:rsidTr="00C747D0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1B839D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Escherichia-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Shigella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D94FD92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7810.8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7D0943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2FB71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1404E277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1633B967" w14:textId="77777777" w:rsidTr="00C747D0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03628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Family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=33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A990F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Base mean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ED074" w14:textId="77777777" w:rsidR="00E4293C" w:rsidRPr="008E7D3D" w:rsidRDefault="00C747D0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FE3A9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Statistic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D84FC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2F1AC060" w14:textId="77777777" w:rsidTr="00C747D0">
        <w:trPr>
          <w:trHeight w:val="30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95C4FA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Lactobacillus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45688C17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1231.2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6D320B3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9A64C4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4A18A91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 0.01 </w:t>
            </w:r>
          </w:p>
        </w:tc>
      </w:tr>
      <w:tr w:rsidR="00E4293C" w:rsidRPr="008E7D3D" w14:paraId="4A8259A2" w14:textId="77777777" w:rsidTr="00C747D0">
        <w:trPr>
          <w:trHeight w:val="30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052FC7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Streptococcus 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7AAD2A8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1719.2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6045D5E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22B32B7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7E457AB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 0.01 </w:t>
            </w:r>
          </w:p>
        </w:tc>
      </w:tr>
      <w:tr w:rsidR="00E4293C" w:rsidRPr="008E7D3D" w14:paraId="6E5E59A8" w14:textId="77777777" w:rsidTr="00C747D0">
        <w:trPr>
          <w:trHeight w:val="307"/>
        </w:trPr>
        <w:tc>
          <w:tcPr>
            <w:tcW w:w="0" w:type="auto"/>
            <w:shd w:val="clear" w:color="auto" w:fill="auto"/>
          </w:tcPr>
          <w:p w14:paraId="05B585E1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 </w:t>
            </w:r>
          </w:p>
        </w:tc>
        <w:tc>
          <w:tcPr>
            <w:tcW w:w="1075" w:type="dxa"/>
            <w:shd w:val="clear" w:color="auto" w:fill="auto"/>
          </w:tcPr>
          <w:p w14:paraId="1FDDBD0A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104.3 </w:t>
            </w:r>
          </w:p>
        </w:tc>
        <w:tc>
          <w:tcPr>
            <w:tcW w:w="993" w:type="dxa"/>
            <w:shd w:val="clear" w:color="auto" w:fill="auto"/>
          </w:tcPr>
          <w:p w14:paraId="18A9FA3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-1.8 </w:t>
            </w:r>
          </w:p>
        </w:tc>
        <w:tc>
          <w:tcPr>
            <w:tcW w:w="0" w:type="auto"/>
            <w:shd w:val="clear" w:color="auto" w:fill="auto"/>
          </w:tcPr>
          <w:p w14:paraId="4BF17BDB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-3.9 </w:t>
            </w:r>
          </w:p>
        </w:tc>
        <w:tc>
          <w:tcPr>
            <w:tcW w:w="1472" w:type="dxa"/>
            <w:shd w:val="clear" w:color="auto" w:fill="auto"/>
          </w:tcPr>
          <w:p w14:paraId="0A2952E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 0.01 </w:t>
            </w:r>
          </w:p>
        </w:tc>
      </w:tr>
      <w:tr w:rsidR="00E4293C" w:rsidRPr="008E7D3D" w14:paraId="2FBB5CD5" w14:textId="77777777" w:rsidTr="00C747D0">
        <w:trPr>
          <w:trHeight w:val="30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4A277E5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</w:tcPr>
          <w:p w14:paraId="57DE5B64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646.8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0864E4F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-1.4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1AFD4AF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-3.5 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717EFCF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E4293C" w:rsidRPr="008E7D3D" w14:paraId="585FA027" w14:textId="77777777" w:rsidTr="00C747D0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E52DC5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Haemophilus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019C8F8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862.1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83F82D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-1.6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8C885E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-3.6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558527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</w:tbl>
    <w:p w14:paraId="678FCF9B" w14:textId="77777777" w:rsidR="00E4293C" w:rsidRPr="008E7D3D" w:rsidRDefault="00E4293C" w:rsidP="00E4293C">
      <w:pPr>
        <w:rPr>
          <w:rFonts w:ascii="Times New Roman" w:hAnsi="Times New Roman" w:cs="Times New Roman"/>
        </w:rPr>
      </w:pPr>
    </w:p>
    <w:p w14:paraId="131C6C8A" w14:textId="77777777" w:rsidR="00E4293C" w:rsidRPr="008E7D3D" w:rsidRDefault="00E4293C" w:rsidP="00E4293C">
      <w:pPr>
        <w:rPr>
          <w:rFonts w:ascii="Times New Roman" w:hAnsi="Times New Roman" w:cs="Times New Roman"/>
        </w:rPr>
      </w:pPr>
    </w:p>
    <w:p w14:paraId="447CADF1" w14:textId="53D1D241" w:rsidR="00E4293C" w:rsidRDefault="00E4293C" w:rsidP="00E4293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S7.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Bacterial groups differentially present after probiotic </w:t>
      </w:r>
      <w:r w:rsidR="004A7D39">
        <w:rPr>
          <w:rFonts w:ascii="Times New Roman" w:eastAsia="Arial" w:hAnsi="Times New Roman" w:cs="Times New Roman"/>
          <w:sz w:val="24"/>
          <w:szCs w:val="24"/>
        </w:rPr>
        <w:t>yogurt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relative t</w:t>
      </w:r>
      <w:r>
        <w:rPr>
          <w:rFonts w:ascii="Times New Roman" w:eastAsia="Arial" w:hAnsi="Times New Roman" w:cs="Times New Roman"/>
          <w:sz w:val="24"/>
          <w:szCs w:val="24"/>
        </w:rPr>
        <w:t>o baseline milk phases (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E208C2">
        <w:rPr>
          <w:rFonts w:ascii="Times New Roman" w:eastAsia="Arial" w:hAnsi="Times New Roman" w:cs="Times New Roman"/>
          <w:sz w:val="24"/>
          <w:szCs w:val="24"/>
          <w:vertAlign w:val="subscript"/>
        </w:rPr>
        <w:t>adj</w:t>
      </w:r>
      <w:r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303CBE">
        <w:rPr>
          <w:rFonts w:ascii="Times New Roman" w:hAnsi="Times New Roman" w:cs="Times New Roman"/>
          <w:sz w:val="24"/>
          <w:szCs w:val="24"/>
        </w:rPr>
        <w:t>≤</w:t>
      </w:r>
      <w:proofErr w:type="gramEnd"/>
      <w:r w:rsidRPr="008E7D3D">
        <w:rPr>
          <w:rFonts w:ascii="Times New Roman" w:eastAsia="Arial" w:hAnsi="Times New Roman" w:cs="Times New Roman"/>
          <w:sz w:val="24"/>
          <w:szCs w:val="24"/>
        </w:rPr>
        <w:t xml:space="preserve">0.05). Statistic = value of the Wald test statistic. No significant differences </w:t>
      </w:r>
      <w:r w:rsidRPr="007334A1">
        <w:rPr>
          <w:rFonts w:ascii="Times New Roman" w:eastAsia="Arial" w:hAnsi="Times New Roman" w:cs="Times New Roman"/>
          <w:sz w:val="24"/>
          <w:szCs w:val="24"/>
        </w:rPr>
        <w:t xml:space="preserve">at </w:t>
      </w:r>
      <w:proofErr w:type="spellStart"/>
      <w:r w:rsidRPr="007334A1">
        <w:rPr>
          <w:rFonts w:ascii="Times New Roman" w:eastAsia="Arial" w:hAnsi="Times New Roman" w:cs="Times New Roman"/>
          <w:sz w:val="24"/>
          <w:szCs w:val="24"/>
        </w:rPr>
        <w:t>Pylum</w:t>
      </w:r>
      <w:proofErr w:type="spellEnd"/>
      <w:r w:rsidRPr="007334A1">
        <w:rPr>
          <w:rFonts w:ascii="Times New Roman" w:eastAsia="Arial" w:hAnsi="Times New Roman" w:cs="Times New Roman"/>
          <w:sz w:val="24"/>
          <w:szCs w:val="24"/>
        </w:rPr>
        <w:t xml:space="preserve"> level (</w:t>
      </w:r>
      <w:r w:rsidRPr="00893DCA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7334A1">
        <w:rPr>
          <w:rFonts w:ascii="Times New Roman" w:eastAsia="Arial" w:hAnsi="Times New Roman" w:cs="Times New Roman"/>
          <w:sz w:val="24"/>
          <w:szCs w:val="24"/>
        </w:rPr>
        <w:t>=9)</w:t>
      </w:r>
      <w:r w:rsidRPr="0060249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(Table continued on next page</w:t>
      </w:r>
      <w:r w:rsidRPr="008E7D3D">
        <w:rPr>
          <w:rFonts w:ascii="Times New Roman" w:eastAsia="Arial" w:hAnsi="Times New Roman" w:cs="Times New Roman"/>
          <w:sz w:val="24"/>
          <w:szCs w:val="24"/>
        </w:rPr>
        <w:t>).</w:t>
      </w:r>
    </w:p>
    <w:p w14:paraId="7E29DF26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762A486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75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397"/>
        <w:gridCol w:w="1523"/>
        <w:gridCol w:w="397"/>
        <w:gridCol w:w="551"/>
        <w:gridCol w:w="206"/>
        <w:gridCol w:w="1070"/>
        <w:gridCol w:w="1418"/>
      </w:tblGrid>
      <w:tr w:rsidR="00E4293C" w:rsidRPr="007334A1" w14:paraId="4A69E042" w14:textId="77777777" w:rsidTr="00C747D0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E7BEE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B41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Order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B41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=2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F5055E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DBD1ED" w14:textId="77777777" w:rsidR="00E4293C" w:rsidRPr="007334A1" w:rsidRDefault="00C747D0" w:rsidP="000D13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11E6E" w14:textId="77777777" w:rsidR="00E4293C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937AE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7334A1" w14:paraId="67083173" w14:textId="77777777" w:rsidTr="00C747D0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D19D8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55375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1329.5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F56C5" w14:textId="77777777" w:rsidR="00E4293C" w:rsidRPr="007334A1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07DF0" w14:textId="77777777" w:rsidR="00E4293C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C26C6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7334A1" w14:paraId="2A795387" w14:textId="77777777" w:rsidTr="00C747D0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DF978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51A0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1232.5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04995" w14:textId="77777777" w:rsidR="00E4293C" w:rsidRPr="007334A1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3A6AF" w14:textId="77777777" w:rsidR="00E4293C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E3AFA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7334A1" w14:paraId="41445B8D" w14:textId="77777777" w:rsidTr="00C747D0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61932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Pasteurellales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13AA7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671.7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3E7F2" w14:textId="77777777" w:rsidR="00E4293C" w:rsidRPr="007334A1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5E922" w14:textId="77777777" w:rsidR="00E4293C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D9C5D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7334A1" w14:paraId="7A4B9F65" w14:textId="77777777" w:rsidTr="00C747D0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8F9CD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Selenomonadales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4158D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16040.9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B813E" w14:textId="77777777" w:rsidR="00E4293C" w:rsidRPr="007334A1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9D1C8" w14:textId="77777777" w:rsidR="00E4293C" w:rsidRDefault="00E4293C" w:rsidP="00C747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1D095" w14:textId="77777777" w:rsidR="00E4293C" w:rsidRDefault="00E4293C" w:rsidP="0013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7334A1" w14:paraId="5D99852F" w14:textId="77777777" w:rsidTr="00C747D0">
        <w:trPr>
          <w:trHeight w:val="300"/>
        </w:trPr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ED988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Class</w:t>
            </w:r>
            <w:r w:rsidRPr="007B1B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fr-FR"/>
              </w:rPr>
              <w:t xml:space="preserve"> n</w:t>
            </w:r>
            <w:r w:rsidRPr="0073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=21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C095B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Base Mean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F9E75" w14:textId="77777777" w:rsidR="00E4293C" w:rsidRPr="007334A1" w:rsidRDefault="00C747D0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EC366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>Statistic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AF22C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Adjusted </w:t>
            </w:r>
            <w:r w:rsidRPr="00E208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fr-FR"/>
              </w:rPr>
              <w:t>P</w:t>
            </w:r>
            <w:r w:rsidRPr="0073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E4293C" w:rsidRPr="007334A1" w14:paraId="5E7271E8" w14:textId="77777777" w:rsidTr="00C747D0">
        <w:trPr>
          <w:trHeight w:val="300"/>
        </w:trPr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802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  <w:t>Bacilli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00E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1047.5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88B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EEC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6F1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 </w:t>
            </w: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</w:tr>
      <w:tr w:rsidR="00E4293C" w:rsidRPr="007334A1" w14:paraId="6D4706B8" w14:textId="77777777" w:rsidTr="00C747D0">
        <w:trPr>
          <w:trHeight w:val="300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09F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73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  <w:t>Deltaproteobacteria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0D2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1219.2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1D5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566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EFB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0.03</w:t>
            </w:r>
          </w:p>
        </w:tc>
      </w:tr>
      <w:tr w:rsidR="00E4293C" w:rsidRPr="007334A1" w14:paraId="64ADDFFE" w14:textId="77777777" w:rsidTr="00C747D0">
        <w:trPr>
          <w:trHeight w:val="300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C4A4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73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  <w:t>Gammaproteobacteria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4E6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8111.0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5EB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475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F69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0.03</w:t>
            </w:r>
          </w:p>
        </w:tc>
      </w:tr>
      <w:tr w:rsidR="00E4293C" w:rsidRPr="007334A1" w14:paraId="7A99C698" w14:textId="77777777" w:rsidTr="00C747D0">
        <w:trPr>
          <w:trHeight w:val="300"/>
        </w:trPr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ECBC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733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fr-FR"/>
              </w:rPr>
              <w:t>Negativicutes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E3DA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14341.9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1043" w14:textId="77777777" w:rsidR="00E4293C" w:rsidRPr="007334A1" w:rsidRDefault="00E4293C" w:rsidP="00C7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-0.7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D405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C36C" w14:textId="77777777" w:rsidR="00E4293C" w:rsidRPr="007334A1" w:rsidRDefault="00E4293C" w:rsidP="001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0.03</w:t>
            </w:r>
          </w:p>
        </w:tc>
      </w:tr>
    </w:tbl>
    <w:p w14:paraId="7864B68B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4ABBE01E" w14:textId="77777777" w:rsidR="00E4293C" w:rsidRDefault="00E4293C" w:rsidP="00E4293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491AED9" w14:textId="77777777" w:rsidR="00E4293C" w:rsidRPr="007334A1" w:rsidRDefault="00E4293C" w:rsidP="004A7D39">
      <w:pPr>
        <w:spacing w:after="0" w:line="36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S7.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334A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E72CF">
        <w:rPr>
          <w:rFonts w:ascii="Times New Roman" w:eastAsia="Arial" w:hAnsi="Times New Roman" w:cs="Times New Roman"/>
          <w:sz w:val="24"/>
          <w:szCs w:val="24"/>
        </w:rPr>
        <w:t>(continued)</w:t>
      </w:r>
    </w:p>
    <w:tbl>
      <w:tblPr>
        <w:tblpPr w:leftFromText="141" w:rightFromText="141" w:vertAnchor="text" w:horzAnchor="page" w:tblpXSpec="center" w:tblpY="-183"/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80"/>
        <w:gridCol w:w="1168"/>
        <w:gridCol w:w="1497"/>
        <w:gridCol w:w="1508"/>
        <w:gridCol w:w="1469"/>
      </w:tblGrid>
      <w:tr w:rsidR="00E4293C" w:rsidRPr="008E7D3D" w14:paraId="41517E23" w14:textId="77777777" w:rsidTr="00133826">
        <w:trPr>
          <w:trHeight w:val="567"/>
        </w:trPr>
        <w:tc>
          <w:tcPr>
            <w:tcW w:w="3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3ED8D6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lastRenderedPageBreak/>
              <w:t>OTU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footnoteReference w:id="7"/>
            </w:r>
            <w:r w:rsidRPr="008E7D3D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(species assigned)</w:t>
            </w:r>
          </w:p>
          <w:p w14:paraId="4B5688B3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=277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1C72487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D11F4A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AA4853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3A58E50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Pr="0033107F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E4293C" w:rsidRPr="008E7D3D" w14:paraId="75364E87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6E60CDD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OTU_314 (unassigned)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2C5BC1A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46CDE2D3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63838707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47DFF13B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2E4DB5F8" w14:textId="77777777" w:rsidTr="00133826">
        <w:trPr>
          <w:trHeight w:val="322"/>
        </w:trPr>
        <w:tc>
          <w:tcPr>
            <w:tcW w:w="3680" w:type="dxa"/>
            <w:shd w:val="clear" w:color="auto" w:fill="auto"/>
          </w:tcPr>
          <w:p w14:paraId="3F6F990A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OTU_21 (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wadsworthia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14:paraId="374EE22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572.8</w:t>
            </w:r>
          </w:p>
        </w:tc>
        <w:tc>
          <w:tcPr>
            <w:tcW w:w="1497" w:type="dxa"/>
            <w:shd w:val="clear" w:color="auto" w:fill="auto"/>
          </w:tcPr>
          <w:p w14:paraId="6847FED6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1508" w:type="dxa"/>
            <w:shd w:val="clear" w:color="auto" w:fill="auto"/>
          </w:tcPr>
          <w:p w14:paraId="2D0848C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1469" w:type="dxa"/>
            <w:shd w:val="clear" w:color="auto" w:fill="auto"/>
          </w:tcPr>
          <w:p w14:paraId="31DE0AB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759F40A8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764ABA5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OTU_109 (unassigned)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BDC88BC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46764D04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43757F8D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0DAB09A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28860135" w14:textId="77777777" w:rsidTr="00133826">
        <w:trPr>
          <w:trHeight w:val="326"/>
        </w:trPr>
        <w:tc>
          <w:tcPr>
            <w:tcW w:w="3680" w:type="dxa"/>
            <w:shd w:val="clear" w:color="auto" w:fill="auto"/>
          </w:tcPr>
          <w:p w14:paraId="7980752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OTU_45 (unassigned)</w:t>
            </w:r>
          </w:p>
        </w:tc>
        <w:tc>
          <w:tcPr>
            <w:tcW w:w="1168" w:type="dxa"/>
            <w:shd w:val="clear" w:color="auto" w:fill="auto"/>
          </w:tcPr>
          <w:p w14:paraId="501C1AD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129.7</w:t>
            </w:r>
          </w:p>
        </w:tc>
        <w:tc>
          <w:tcPr>
            <w:tcW w:w="1497" w:type="dxa"/>
            <w:shd w:val="clear" w:color="auto" w:fill="auto"/>
          </w:tcPr>
          <w:p w14:paraId="613E5556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508" w:type="dxa"/>
            <w:shd w:val="clear" w:color="auto" w:fill="auto"/>
          </w:tcPr>
          <w:p w14:paraId="2F5CBD07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1469" w:type="dxa"/>
            <w:shd w:val="clear" w:color="auto" w:fill="auto"/>
          </w:tcPr>
          <w:p w14:paraId="13CC87E4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2AD7A236" w14:textId="77777777" w:rsidTr="00133826">
        <w:trPr>
          <w:trHeight w:val="322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37E91DC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OTU_104 (unassigned)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527443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4E71AACE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79B28815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511B995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2BFA5131" w14:textId="77777777" w:rsidTr="00133826">
        <w:trPr>
          <w:trHeight w:val="326"/>
        </w:trPr>
        <w:tc>
          <w:tcPr>
            <w:tcW w:w="3680" w:type="dxa"/>
            <w:shd w:val="clear" w:color="auto" w:fill="auto"/>
          </w:tcPr>
          <w:p w14:paraId="2D76BD2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OTU_133 (unassigned)</w:t>
            </w:r>
          </w:p>
        </w:tc>
        <w:tc>
          <w:tcPr>
            <w:tcW w:w="1168" w:type="dxa"/>
            <w:shd w:val="clear" w:color="auto" w:fill="auto"/>
          </w:tcPr>
          <w:p w14:paraId="3F4311E1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454.5</w:t>
            </w:r>
          </w:p>
        </w:tc>
        <w:tc>
          <w:tcPr>
            <w:tcW w:w="1497" w:type="dxa"/>
            <w:shd w:val="clear" w:color="auto" w:fill="auto"/>
          </w:tcPr>
          <w:p w14:paraId="0B11ABA0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08" w:type="dxa"/>
            <w:shd w:val="clear" w:color="auto" w:fill="auto"/>
          </w:tcPr>
          <w:p w14:paraId="3FF1C628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9" w:type="dxa"/>
            <w:shd w:val="clear" w:color="auto" w:fill="auto"/>
          </w:tcPr>
          <w:p w14:paraId="394BCCB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42160E89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3D09992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OTU_145 (unassigned)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445F4B1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441.0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7AC8FD9E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0BB69601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76A564B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75706FA0" w14:textId="77777777" w:rsidTr="00133826">
        <w:trPr>
          <w:trHeight w:val="418"/>
        </w:trPr>
        <w:tc>
          <w:tcPr>
            <w:tcW w:w="3680" w:type="dxa"/>
            <w:shd w:val="clear" w:color="auto" w:fill="auto"/>
          </w:tcPr>
          <w:p w14:paraId="63386506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OTU_280 (</w:t>
            </w: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Bifidobacterium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kashiwanohense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/ Bifidobacterium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pseudocatenulatum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05888D6C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597.2</w:t>
            </w:r>
          </w:p>
        </w:tc>
        <w:tc>
          <w:tcPr>
            <w:tcW w:w="1497" w:type="dxa"/>
            <w:shd w:val="clear" w:color="auto" w:fill="auto"/>
          </w:tcPr>
          <w:p w14:paraId="62A60D79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8" w:type="dxa"/>
            <w:shd w:val="clear" w:color="auto" w:fill="auto"/>
          </w:tcPr>
          <w:p w14:paraId="175FBF5D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69" w:type="dxa"/>
            <w:shd w:val="clear" w:color="auto" w:fill="auto"/>
          </w:tcPr>
          <w:p w14:paraId="4F3D158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4759C5CC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7577502C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OTU_135</w:t>
            </w:r>
          </w:p>
          <w:p w14:paraId="7D4B9C58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Intestinibacter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bartlettii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8B9DF9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215.7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6DC48FC8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28CCCE43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5411BBA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0A1227A5" w14:textId="77777777" w:rsidTr="00133826">
        <w:trPr>
          <w:trHeight w:val="322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5F6CE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=89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A128E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6A3A3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053B9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899D4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33107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E4293C" w:rsidRPr="008E7D3D" w14:paraId="7D2BB9C0" w14:textId="77777777" w:rsidTr="00133826">
        <w:trPr>
          <w:trHeight w:val="422"/>
        </w:trPr>
        <w:tc>
          <w:tcPr>
            <w:tcW w:w="3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879F4F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Bifidobacterium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kashiwanohense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/ Bifidobacterium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pseudocatenulatum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F786A4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602.9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8F545FA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8A6029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97E4A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6EF7D3C0" w14:textId="77777777" w:rsidTr="00133826">
        <w:trPr>
          <w:trHeight w:val="302"/>
        </w:trPr>
        <w:tc>
          <w:tcPr>
            <w:tcW w:w="3680" w:type="dxa"/>
            <w:shd w:val="clear" w:color="auto" w:fill="auto"/>
          </w:tcPr>
          <w:p w14:paraId="1181E7D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wadsworthia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3FA8354A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632.0</w:t>
            </w:r>
          </w:p>
        </w:tc>
        <w:tc>
          <w:tcPr>
            <w:tcW w:w="1497" w:type="dxa"/>
            <w:shd w:val="clear" w:color="auto" w:fill="auto"/>
          </w:tcPr>
          <w:p w14:paraId="33114055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508" w:type="dxa"/>
            <w:shd w:val="clear" w:color="auto" w:fill="auto"/>
          </w:tcPr>
          <w:p w14:paraId="37DDDEA9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469" w:type="dxa"/>
            <w:shd w:val="clear" w:color="auto" w:fill="auto"/>
          </w:tcPr>
          <w:p w14:paraId="55B3D4CE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4F6AE373" w14:textId="77777777" w:rsidTr="00133826">
        <w:trPr>
          <w:trHeight w:val="326"/>
        </w:trPr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362B0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Genus 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=105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DD02E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8512D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EE45E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BCCC1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33107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E4293C" w:rsidRPr="008E7D3D" w14:paraId="363C5C2A" w14:textId="77777777" w:rsidTr="00133826">
        <w:trPr>
          <w:trHeight w:val="322"/>
        </w:trPr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</w:tcPr>
          <w:p w14:paraId="52A49CBA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101D5F45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651.5 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14:paraId="51DC896C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1490C649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-3.5 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14:paraId="11138E0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E4293C" w:rsidRPr="008E7D3D" w14:paraId="16DA0B67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44A884E2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 AD3011 group 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FFEB2D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168.1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391F8253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08D7880B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-3.6 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4F8AB1F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E4293C" w:rsidRPr="008E7D3D" w14:paraId="1DD99040" w14:textId="77777777" w:rsidTr="00133826">
        <w:trPr>
          <w:trHeight w:val="326"/>
        </w:trPr>
        <w:tc>
          <w:tcPr>
            <w:tcW w:w="3680" w:type="dxa"/>
            <w:shd w:val="clear" w:color="auto" w:fill="auto"/>
          </w:tcPr>
          <w:p w14:paraId="45F42A83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Intestinibacter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14:paraId="430FB0F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204.5 </w:t>
            </w:r>
          </w:p>
        </w:tc>
        <w:tc>
          <w:tcPr>
            <w:tcW w:w="1497" w:type="dxa"/>
            <w:shd w:val="clear" w:color="auto" w:fill="auto"/>
          </w:tcPr>
          <w:p w14:paraId="4C05CC1A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1508" w:type="dxa"/>
            <w:shd w:val="clear" w:color="auto" w:fill="auto"/>
          </w:tcPr>
          <w:p w14:paraId="1573D465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-3.5 </w:t>
            </w:r>
          </w:p>
        </w:tc>
        <w:tc>
          <w:tcPr>
            <w:tcW w:w="1469" w:type="dxa"/>
            <w:shd w:val="clear" w:color="auto" w:fill="auto"/>
          </w:tcPr>
          <w:p w14:paraId="17A7DD1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E4293C" w:rsidRPr="008E7D3D" w14:paraId="7EEBAFEE" w14:textId="77777777" w:rsidTr="00133826">
        <w:trPr>
          <w:trHeight w:val="322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3E7FB95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 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4F74E59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104.2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5E858831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43C6B42A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-3.5 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38FA8C7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E4293C" w:rsidRPr="008E7D3D" w14:paraId="7FDC0B83" w14:textId="77777777" w:rsidTr="00133826">
        <w:trPr>
          <w:trHeight w:val="326"/>
        </w:trPr>
        <w:tc>
          <w:tcPr>
            <w:tcW w:w="3680" w:type="dxa"/>
            <w:shd w:val="clear" w:color="auto" w:fill="auto"/>
          </w:tcPr>
          <w:p w14:paraId="32C9439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Desulfovibrio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14:paraId="6E328A5C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490.7 </w:t>
            </w:r>
          </w:p>
        </w:tc>
        <w:tc>
          <w:tcPr>
            <w:tcW w:w="1497" w:type="dxa"/>
            <w:shd w:val="clear" w:color="auto" w:fill="auto"/>
          </w:tcPr>
          <w:p w14:paraId="23F2E675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1508" w:type="dxa"/>
            <w:shd w:val="clear" w:color="auto" w:fill="auto"/>
          </w:tcPr>
          <w:p w14:paraId="387FD3D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-3.4 </w:t>
            </w:r>
          </w:p>
        </w:tc>
        <w:tc>
          <w:tcPr>
            <w:tcW w:w="1469" w:type="dxa"/>
            <w:shd w:val="clear" w:color="auto" w:fill="auto"/>
          </w:tcPr>
          <w:p w14:paraId="1AEFE2C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0.02 </w:t>
            </w:r>
          </w:p>
        </w:tc>
      </w:tr>
      <w:tr w:rsidR="00E4293C" w:rsidRPr="008E7D3D" w14:paraId="75FE1097" w14:textId="77777777" w:rsidTr="00133826">
        <w:trPr>
          <w:trHeight w:val="326"/>
        </w:trPr>
        <w:tc>
          <w:tcPr>
            <w:tcW w:w="3680" w:type="dxa"/>
            <w:tcBorders>
              <w:left w:val="nil"/>
              <w:right w:val="nil"/>
            </w:tcBorders>
            <w:shd w:val="clear" w:color="auto" w:fill="auto"/>
          </w:tcPr>
          <w:p w14:paraId="37B2A04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 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ABB3E52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425.5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5C52C606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auto"/>
          </w:tcPr>
          <w:p w14:paraId="6E83C625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14:paraId="50555DD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0.02 </w:t>
            </w:r>
          </w:p>
        </w:tc>
      </w:tr>
      <w:tr w:rsidR="00E4293C" w:rsidRPr="008E7D3D" w14:paraId="568A0714" w14:textId="77777777" w:rsidTr="00133826">
        <w:trPr>
          <w:trHeight w:val="326"/>
        </w:trPr>
        <w:tc>
          <w:tcPr>
            <w:tcW w:w="3680" w:type="dxa"/>
            <w:shd w:val="clear" w:color="auto" w:fill="auto"/>
          </w:tcPr>
          <w:p w14:paraId="2ECF6AF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UCG-014 </w:t>
            </w:r>
          </w:p>
        </w:tc>
        <w:tc>
          <w:tcPr>
            <w:tcW w:w="1168" w:type="dxa"/>
            <w:shd w:val="clear" w:color="auto" w:fill="auto"/>
          </w:tcPr>
          <w:p w14:paraId="664848B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763.3 </w:t>
            </w:r>
          </w:p>
        </w:tc>
        <w:tc>
          <w:tcPr>
            <w:tcW w:w="1497" w:type="dxa"/>
            <w:shd w:val="clear" w:color="auto" w:fill="auto"/>
          </w:tcPr>
          <w:p w14:paraId="7E1BA33F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08" w:type="dxa"/>
            <w:shd w:val="clear" w:color="auto" w:fill="auto"/>
          </w:tcPr>
          <w:p w14:paraId="05529C41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469" w:type="dxa"/>
            <w:shd w:val="clear" w:color="auto" w:fill="auto"/>
          </w:tcPr>
          <w:p w14:paraId="4D41208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0.02 </w:t>
            </w:r>
          </w:p>
        </w:tc>
      </w:tr>
      <w:tr w:rsidR="00E4293C" w:rsidRPr="008E7D3D" w14:paraId="7F92BBC0" w14:textId="77777777" w:rsidTr="00133826">
        <w:trPr>
          <w:trHeight w:val="322"/>
        </w:trPr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65E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Bifidobacterium 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82E60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711.9 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780272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02CCFE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7F169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0.03 </w:t>
            </w:r>
          </w:p>
        </w:tc>
      </w:tr>
      <w:tr w:rsidR="00E4293C" w:rsidRPr="008E7D3D" w14:paraId="03D81364" w14:textId="77777777" w:rsidTr="00133826">
        <w:trPr>
          <w:trHeight w:val="326"/>
        </w:trPr>
        <w:tc>
          <w:tcPr>
            <w:tcW w:w="3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39C29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 UCG-001 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AEEDA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35.1 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9EC6D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FD328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-2.9 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4A34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0.05 </w:t>
            </w:r>
          </w:p>
        </w:tc>
      </w:tr>
    </w:tbl>
    <w:p w14:paraId="136C92D6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S8.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7417F">
        <w:rPr>
          <w:rFonts w:ascii="Times New Roman" w:eastAsia="Arial" w:hAnsi="Times New Roman" w:cs="Times New Roman"/>
          <w:sz w:val="24"/>
          <w:szCs w:val="24"/>
        </w:rPr>
        <w:t>Bacterial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groups differentially present after acidified milk relative to baseline milk phases (</w:t>
      </w:r>
      <w:r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E208C2">
        <w:rPr>
          <w:rFonts w:ascii="Times New Roman" w:eastAsia="Arial" w:hAnsi="Times New Roman" w:cs="Times New Roman"/>
          <w:sz w:val="24"/>
          <w:szCs w:val="24"/>
          <w:vertAlign w:val="subscript"/>
        </w:rPr>
        <w:t>adj</w:t>
      </w:r>
      <w:r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303CBE">
        <w:rPr>
          <w:rFonts w:ascii="Times New Roman" w:hAnsi="Times New Roman" w:cs="Times New Roman"/>
          <w:sz w:val="24"/>
          <w:szCs w:val="24"/>
        </w:rPr>
        <w:t>≤</w:t>
      </w:r>
      <w:r w:rsidRPr="008E7D3D">
        <w:rPr>
          <w:rFonts w:ascii="Times New Roman" w:eastAsia="Arial" w:hAnsi="Times New Roman" w:cs="Times New Roman"/>
          <w:sz w:val="24"/>
          <w:szCs w:val="24"/>
        </w:rPr>
        <w:t>0.05). Statistic = value of the Wald test statistic (Table continued o</w:t>
      </w:r>
      <w:r>
        <w:rPr>
          <w:rFonts w:ascii="Times New Roman" w:eastAsia="Arial" w:hAnsi="Times New Roman" w:cs="Times New Roman"/>
          <w:sz w:val="24"/>
          <w:szCs w:val="24"/>
        </w:rPr>
        <w:t>n next page</w:t>
      </w:r>
      <w:r w:rsidRPr="008E7D3D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749D55D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16"/>
        <w:tblW w:w="97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5"/>
        <w:gridCol w:w="1633"/>
        <w:gridCol w:w="758"/>
        <w:gridCol w:w="1291"/>
        <w:gridCol w:w="1510"/>
      </w:tblGrid>
      <w:tr w:rsidR="00E4293C" w:rsidRPr="008E7D3D" w14:paraId="526FA195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B1E6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Family 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A82E0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BB865" w14:textId="77777777" w:rsidR="00E4293C" w:rsidRPr="008E7D3D" w:rsidRDefault="00C747D0" w:rsidP="000D1344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DDF8B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5C411" w14:textId="77777777" w:rsidR="00E4293C" w:rsidRPr="008E7D3D" w:rsidRDefault="00E4293C" w:rsidP="00133826">
            <w:pPr>
              <w:spacing w:after="0" w:line="240" w:lineRule="auto"/>
              <w:ind w:right="-13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17668C21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B01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Bilophila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34F8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651.5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0229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A04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C020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74BEC57C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A952B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</w:t>
            </w:r>
          </w:p>
          <w:p w14:paraId="1AD981E4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AD3011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8D78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2040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C23E5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F09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2164F263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B2BF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Intestinibacter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1AD2C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24AE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53427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E894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7F3444A4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7D0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772B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88F9A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DEC3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B42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0BC06374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320E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EFAE8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490.7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C7C7D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07197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B82C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7D3F729E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091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Lachnospiraceae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C127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AA24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1106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50D63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0970CFF8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079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Ruminococcaceae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UCG-014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81C5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763.3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5220F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601C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D0A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4C6C2CA0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7183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Bifidobacterium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B58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711.9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8A5C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9323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638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5176754B" w14:textId="77777777" w:rsidTr="00133826">
        <w:trPr>
          <w:trHeight w:val="32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8D64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 UCG-001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07D8B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CEFC6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75432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5F720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691ECECE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EA2F3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Order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EB29D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E22EA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2E4C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2D16E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4F2A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125A5F8A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F098CA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Bifidobacteriales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22630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956.2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C3F22F2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D2C785B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11F7B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36B9C822" w14:textId="77777777" w:rsidTr="00133826">
        <w:trPr>
          <w:trHeight w:val="3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0FDC1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7A551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1228.3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1F0FD2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AEDB9B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502BADD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0.03</w:t>
            </w:r>
          </w:p>
        </w:tc>
      </w:tr>
      <w:tr w:rsidR="00E4293C" w:rsidRPr="008E7D3D" w14:paraId="71C861D5" w14:textId="77777777" w:rsidTr="00133826">
        <w:trPr>
          <w:trHeight w:val="3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F99D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CBC1E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9B8E4" w14:textId="77777777" w:rsidR="00E4293C" w:rsidRPr="008E7D3D" w:rsidRDefault="00C747D0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6F58C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6B2DB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Adjusted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8C2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0338D8DA" w14:textId="77777777" w:rsidTr="00133826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E2643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EE91C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963.6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5C9840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49B839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362D4EE8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3DDA054D" w14:textId="77777777" w:rsidTr="00133826">
        <w:trPr>
          <w:trHeight w:val="322"/>
        </w:trPr>
        <w:tc>
          <w:tcPr>
            <w:tcW w:w="0" w:type="auto"/>
            <w:shd w:val="clear" w:color="auto" w:fill="auto"/>
          </w:tcPr>
          <w:p w14:paraId="36E3CA0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C98C0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1137.9</w:t>
            </w:r>
          </w:p>
        </w:tc>
        <w:tc>
          <w:tcPr>
            <w:tcW w:w="0" w:type="auto"/>
            <w:shd w:val="clear" w:color="auto" w:fill="auto"/>
          </w:tcPr>
          <w:p w14:paraId="5E0D4566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0" w:type="auto"/>
            <w:shd w:val="clear" w:color="auto" w:fill="auto"/>
          </w:tcPr>
          <w:p w14:paraId="3E2C52FD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510" w:type="dxa"/>
            <w:shd w:val="clear" w:color="auto" w:fill="auto"/>
          </w:tcPr>
          <w:p w14:paraId="45789431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1E6EC5F3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2B38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Phylum</w:t>
            </w:r>
            <w:r w:rsidRPr="00EB29D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8F1CA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0A255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06974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410F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2F683FA5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AACCB8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08C21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1389.0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0C156C" w14:textId="77777777" w:rsidR="00E4293C" w:rsidRPr="008E7D3D" w:rsidRDefault="00E4293C" w:rsidP="0013382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9EBB4E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848ED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</w:tbl>
    <w:p w14:paraId="4D5E749B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BAC4C14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5BEF7913" w14:textId="77777777" w:rsidR="00E4293C" w:rsidRPr="008E7D3D" w:rsidRDefault="00E4293C" w:rsidP="004A7D39">
      <w:pPr>
        <w:spacing w:after="0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3F5C50">
        <w:rPr>
          <w:rFonts w:ascii="Times New Roman" w:eastAsia="Arial" w:hAnsi="Times New Roman" w:cs="Times New Roman"/>
          <w:b/>
          <w:sz w:val="24"/>
          <w:szCs w:val="24"/>
        </w:rPr>
        <w:t>Supplementary Table S8. (</w:t>
      </w:r>
      <w:r w:rsidRPr="003F5C50">
        <w:rPr>
          <w:rFonts w:ascii="Times New Roman" w:eastAsia="Arial" w:hAnsi="Times New Roman" w:cs="Times New Roman"/>
          <w:sz w:val="24"/>
          <w:szCs w:val="24"/>
        </w:rPr>
        <w:t>continued</w:t>
      </w:r>
      <w:r w:rsidRPr="008E7D3D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0D04B7A1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9055A48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D6537E0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F1D5D4D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44910D0B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BAE3012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3476EA8C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5110C5B0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B7CE00F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50AC613C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01B2713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CB6A313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59AD8F5" w14:textId="77777777" w:rsidR="000D1344" w:rsidRDefault="000D1344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50821B0D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A5498DE" w14:textId="77777777" w:rsidR="00C747D0" w:rsidRDefault="00C747D0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A7939A5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7A51CDF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827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1066"/>
        <w:gridCol w:w="1676"/>
        <w:gridCol w:w="1048"/>
        <w:gridCol w:w="1543"/>
      </w:tblGrid>
      <w:tr w:rsidR="00E4293C" w:rsidRPr="008E7D3D" w14:paraId="0881C945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4517E1D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Genus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105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55FF5FB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1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D6C50AF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6033BF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8AE0EFD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293C" w:rsidRPr="008E7D3D" w14:paraId="43F18671" w14:textId="77777777" w:rsidTr="00133826">
        <w:trPr>
          <w:trHeight w:val="322"/>
          <w:jc w:val="center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308DF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</w:t>
            </w:r>
          </w:p>
          <w:p w14:paraId="534844AD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AD3011 group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F8FD2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127.3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D1F24" w14:textId="77777777" w:rsidR="00E4293C" w:rsidRPr="008E7D3D" w:rsidRDefault="00E4293C" w:rsidP="0013382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0763B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47A37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6F71B8C1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F7D8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Family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34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0AEFE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60A29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09019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FAAE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2D4ECC65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9B241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Clostridiaceae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Family XIII</w:t>
            </w:r>
          </w:p>
          <w:p w14:paraId="6CC8686A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AD3011 group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A8DA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127.3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88C0B" w14:textId="77777777" w:rsidR="00E4293C" w:rsidRPr="008E7D3D" w:rsidRDefault="00E4293C" w:rsidP="0013382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15610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F9C60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340BB7BC" w14:textId="77777777" w:rsidTr="00133826">
        <w:trPr>
          <w:trHeight w:val="322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3F70A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Order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22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04E4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5287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3EB9F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FFC9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1B717D2C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4688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Erysipelotrichales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C17CF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289.5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A1C37" w14:textId="77777777" w:rsidR="00E4293C" w:rsidRPr="008E7D3D" w:rsidRDefault="00E4293C" w:rsidP="0013382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956C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2E03F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5149C6B4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C1DF" w14:textId="77777777" w:rsidR="00E4293C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Class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19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96D63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66607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E613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1DF9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Adjusted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P</w:t>
            </w:r>
          </w:p>
        </w:tc>
      </w:tr>
      <w:tr w:rsidR="00E4293C" w:rsidRPr="008E7D3D" w14:paraId="4AFA387C" w14:textId="77777777" w:rsidTr="00133826">
        <w:trPr>
          <w:trHeight w:val="326"/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8BAF0" w14:textId="77777777" w:rsidR="00E4293C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Erysipelotrichia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50F8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295.3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71463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5C8B9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221DF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0.00</w:t>
            </w:r>
          </w:p>
        </w:tc>
      </w:tr>
    </w:tbl>
    <w:p w14:paraId="7C55CA08" w14:textId="77777777" w:rsidR="00E4293C" w:rsidRDefault="00E4293C" w:rsidP="00E4293C">
      <w:pPr>
        <w:tabs>
          <w:tab w:val="center" w:pos="720"/>
          <w:tab w:val="center" w:pos="1440"/>
        </w:tabs>
        <w:spacing w:after="9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Supplementary </w:t>
      </w:r>
      <w:r w:rsidRPr="003F5C50">
        <w:rPr>
          <w:rFonts w:ascii="Times New Roman" w:eastAsia="Arial" w:hAnsi="Times New Roman" w:cs="Times New Roman"/>
          <w:b/>
          <w:sz w:val="24"/>
          <w:szCs w:val="24"/>
        </w:rPr>
        <w:t xml:space="preserve">Table S9. </w:t>
      </w:r>
      <w:r w:rsidRPr="003F5C50">
        <w:rPr>
          <w:rFonts w:ascii="Times New Roman" w:eastAsia="Arial" w:hAnsi="Times New Roman" w:cs="Times New Roman"/>
          <w:sz w:val="24"/>
          <w:szCs w:val="24"/>
        </w:rPr>
        <w:t>Bacterial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groups differentially present between </w:t>
      </w:r>
      <w:r>
        <w:rPr>
          <w:rFonts w:ascii="Times New Roman" w:eastAsia="Arial" w:hAnsi="Times New Roman" w:cs="Times New Roman"/>
          <w:sz w:val="24"/>
          <w:szCs w:val="24"/>
        </w:rPr>
        <w:t xml:space="preserve">baseline </w:t>
      </w:r>
      <w:r w:rsidRPr="003F5C50">
        <w:rPr>
          <w:rFonts w:ascii="Times New Roman" w:eastAsia="Arial" w:hAnsi="Times New Roman" w:cs="Times New Roman"/>
          <w:sz w:val="24"/>
          <w:szCs w:val="24"/>
        </w:rPr>
        <w:t xml:space="preserve">milk </w:t>
      </w:r>
      <w:r>
        <w:rPr>
          <w:rFonts w:ascii="Times New Roman" w:eastAsia="Arial" w:hAnsi="Times New Roman" w:cs="Times New Roman"/>
          <w:sz w:val="24"/>
          <w:szCs w:val="24"/>
        </w:rPr>
        <w:t>phases (</w:t>
      </w:r>
      <w:r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E208C2">
        <w:rPr>
          <w:rFonts w:ascii="Times New Roman" w:eastAsia="Arial" w:hAnsi="Times New Roman" w:cs="Times New Roman"/>
          <w:sz w:val="24"/>
          <w:szCs w:val="24"/>
          <w:vertAlign w:val="subscript"/>
        </w:rPr>
        <w:t>adj.</w:t>
      </w:r>
      <w:r w:rsidRPr="00303CBE">
        <w:rPr>
          <w:rFonts w:ascii="Times New Roman" w:hAnsi="Times New Roman" w:cs="Times New Roman"/>
          <w:sz w:val="24"/>
          <w:szCs w:val="24"/>
        </w:rPr>
        <w:t>≤</w:t>
      </w:r>
      <w:r w:rsidRPr="008E7D3D">
        <w:rPr>
          <w:rFonts w:ascii="Times New Roman" w:eastAsia="Arial" w:hAnsi="Times New Roman" w:cs="Times New Roman"/>
          <w:sz w:val="24"/>
          <w:szCs w:val="24"/>
        </w:rPr>
        <w:t>0.05) to assess time-course changes:  Wash-out 1 compared to Wash out 2. Statistic = value of the Wald test statistic.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347EB6" w14:textId="77777777" w:rsidR="00E4293C" w:rsidRPr="008E7D3D" w:rsidRDefault="00E4293C" w:rsidP="00E4293C">
      <w:pPr>
        <w:tabs>
          <w:tab w:val="center" w:pos="720"/>
          <w:tab w:val="center" w:pos="1440"/>
        </w:tabs>
        <w:spacing w:after="9" w:line="26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2EDAB83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85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700"/>
        <w:gridCol w:w="1592"/>
        <w:gridCol w:w="777"/>
        <w:gridCol w:w="1268"/>
        <w:gridCol w:w="1522"/>
      </w:tblGrid>
      <w:tr w:rsidR="00E4293C" w:rsidRPr="008E7D3D" w14:paraId="47CA01C3" w14:textId="77777777" w:rsidTr="00133826">
        <w:trPr>
          <w:trHeight w:val="50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D99E8D" w14:textId="77777777" w:rsidR="00E4293C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OTU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footnoteReference w:id="9"/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(Assigned species) </w:t>
            </w:r>
          </w:p>
          <w:p w14:paraId="51A46F8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277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C573B87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936756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F0180D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D75AFB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198A98E6" w14:textId="77777777" w:rsidTr="00133826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BB2609F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OTU_67 (unassigned)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53171E0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882.1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4EA8E79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568613E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-4.1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</w:tcPr>
          <w:p w14:paraId="00676497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50654DC8" w14:textId="77777777" w:rsidTr="00133826">
        <w:trPr>
          <w:trHeight w:val="32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18713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OTU_296 (unassigned)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BB5181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4226.9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3292B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33299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-3.8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06CF0E54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55FB702C" w14:textId="77777777" w:rsidTr="00133826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5E45F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6EDE0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06A4B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A7067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6D8E4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71A66A76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0B2B57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Prevotella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copri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8A7CE7" w14:textId="77777777" w:rsidR="00E4293C" w:rsidRPr="008E7D3D" w:rsidRDefault="00E4293C" w:rsidP="0013382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130769.2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E66AA9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96867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-3.9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23B1A8D3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473F0259" w14:textId="77777777" w:rsidTr="00133826">
        <w:trPr>
          <w:trHeight w:val="326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84F1978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celatum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/</w:t>
            </w:r>
          </w:p>
          <w:p w14:paraId="2D90D9F3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Clostridium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disporicum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9061273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589.8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8FE9114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109B2A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</w:tcPr>
          <w:p w14:paraId="5D1D4723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34F12098" w14:textId="77777777" w:rsidTr="00133826">
        <w:trPr>
          <w:trHeight w:val="322"/>
        </w:trPr>
        <w:tc>
          <w:tcPr>
            <w:tcW w:w="0" w:type="auto"/>
            <w:shd w:val="clear" w:color="auto" w:fill="auto"/>
          </w:tcPr>
          <w:p w14:paraId="5749FB1B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Parasutterella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excrementihominis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330E6E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1001.1</w:t>
            </w:r>
          </w:p>
        </w:tc>
        <w:tc>
          <w:tcPr>
            <w:tcW w:w="0" w:type="auto"/>
            <w:shd w:val="clear" w:color="auto" w:fill="auto"/>
          </w:tcPr>
          <w:p w14:paraId="5DBD60B6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0" w:type="auto"/>
            <w:shd w:val="clear" w:color="auto" w:fill="auto"/>
          </w:tcPr>
          <w:p w14:paraId="4533FC49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522" w:type="dxa"/>
            <w:shd w:val="clear" w:color="auto" w:fill="auto"/>
          </w:tcPr>
          <w:p w14:paraId="76625202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511A7969" w14:textId="77777777" w:rsidTr="00133826">
        <w:trPr>
          <w:trHeight w:val="326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C4974" w14:textId="77777777" w:rsidR="00E4293C" w:rsidRPr="008E7D3D" w:rsidRDefault="00E4293C" w:rsidP="0013382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Phascolarctobacterium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succinatutens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A9FA3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6315.7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B0867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E4F9A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0AE45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0.02</w:t>
            </w:r>
          </w:p>
        </w:tc>
      </w:tr>
      <w:tr w:rsidR="00E4293C" w:rsidRPr="008E7D3D" w14:paraId="39F62159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0A428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Genus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68BC4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CB425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7D664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8AA31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7ED93462" w14:textId="77777777" w:rsidTr="00133826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A1D70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Prevotella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81DD1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83322.1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CA361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4B2E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F3821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541ED1BB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B911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Family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A9C3D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8AB7F" w14:textId="77777777" w:rsidR="00E4293C" w:rsidRPr="008E7D3D" w:rsidRDefault="00C747D0" w:rsidP="00C747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1115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4CAF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1E8A1057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0CBF3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Prevotella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CFB06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83322.1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6F589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6793D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E549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116BC263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A5F5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Order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855E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12710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46855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33E59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766DEBB7" w14:textId="77777777" w:rsidTr="00133826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D1293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E7D9A" w14:textId="77777777" w:rsidR="00E4293C" w:rsidRPr="008E7D3D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1859.6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53B83" w14:textId="77777777" w:rsidR="00E4293C" w:rsidRPr="008E7D3D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8DDC4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0857D" w14:textId="77777777" w:rsidR="00E4293C" w:rsidRPr="008E7D3D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&lt; 0.01</w:t>
            </w:r>
          </w:p>
        </w:tc>
      </w:tr>
      <w:tr w:rsidR="00E4293C" w:rsidRPr="008E7D3D" w14:paraId="3800E13C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8CD7A" w14:textId="77777777" w:rsidR="00E4293C" w:rsidRPr="00B411C9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  <w:r w:rsidRPr="007B1B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n</w:t>
            </w:r>
            <w:r w:rsidRPr="00B41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FC737" w14:textId="77777777" w:rsidR="00E4293C" w:rsidRPr="00B411C9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C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A7999" w14:textId="77777777" w:rsidR="00E4293C" w:rsidRPr="00B411C9" w:rsidRDefault="00C747D0" w:rsidP="00C747D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BCB9" w14:textId="77777777" w:rsidR="00E4293C" w:rsidRPr="00B411C9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C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FCC64" w14:textId="77777777" w:rsidR="00E4293C" w:rsidRPr="00B411C9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C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208C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  <w:r w:rsidRPr="00B411C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293C" w:rsidRPr="008E7D3D" w14:paraId="54B2FB89" w14:textId="77777777" w:rsidTr="0013382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4CD8A86" w14:textId="77777777" w:rsidR="00E4293C" w:rsidRPr="00B411C9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C47F459" w14:textId="77777777" w:rsidR="00E4293C" w:rsidRPr="00B411C9" w:rsidRDefault="00E4293C" w:rsidP="0013382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75C09D" w14:textId="77777777" w:rsidR="00E4293C" w:rsidRPr="00B411C9" w:rsidRDefault="00E4293C" w:rsidP="00133826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6B2F69" w14:textId="77777777" w:rsidR="00E4293C" w:rsidRPr="00B411C9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206A9F6" w14:textId="77777777" w:rsidR="00E4293C" w:rsidRPr="00B411C9" w:rsidRDefault="00E4293C" w:rsidP="0013382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</w:tbl>
    <w:p w14:paraId="7168A750" w14:textId="77777777" w:rsidR="00E4293C" w:rsidRPr="008E7D3D" w:rsidRDefault="00E4293C" w:rsidP="00E4293C">
      <w:pPr>
        <w:spacing w:after="21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Supplementary </w:t>
      </w:r>
      <w:r w:rsidRPr="003F5C50">
        <w:rPr>
          <w:rFonts w:ascii="Times New Roman" w:eastAsia="Arial" w:hAnsi="Times New Roman" w:cs="Times New Roman"/>
          <w:b/>
          <w:sz w:val="24"/>
          <w:szCs w:val="24"/>
        </w:rPr>
        <w:t>Table S10.</w:t>
      </w:r>
      <w:r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7D3D">
        <w:rPr>
          <w:rFonts w:ascii="Times New Roman" w:eastAsia="Arial" w:hAnsi="Times New Roman" w:cs="Times New Roman"/>
          <w:sz w:val="24"/>
          <w:szCs w:val="24"/>
        </w:rPr>
        <w:t>Bacterial groups differentially present between</w:t>
      </w:r>
      <w:r>
        <w:rPr>
          <w:rFonts w:ascii="Times New Roman" w:eastAsia="Arial" w:hAnsi="Times New Roman" w:cs="Times New Roman"/>
          <w:sz w:val="24"/>
          <w:szCs w:val="24"/>
        </w:rPr>
        <w:t xml:space="preserve"> baseline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milk</w:t>
      </w:r>
      <w:r w:rsidRPr="008E7D3D">
        <w:rPr>
          <w:rFonts w:ascii="Times New Roman" w:eastAsia="Arial" w:hAnsi="Times New Roman" w:cs="Times New Roman"/>
          <w:sz w:val="24"/>
          <w:szCs w:val="24"/>
        </w:rPr>
        <w:t xml:space="preserve"> phases (</w:t>
      </w:r>
      <w:r w:rsidRPr="00E208C2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E208C2">
        <w:rPr>
          <w:rFonts w:ascii="Times New Roman" w:eastAsia="Arial" w:hAnsi="Times New Roman" w:cs="Times New Roman"/>
          <w:sz w:val="24"/>
          <w:szCs w:val="24"/>
          <w:vertAlign w:val="subscript"/>
        </w:rPr>
        <w:t>adj.</w:t>
      </w:r>
      <w:r w:rsidRPr="00303CBE">
        <w:rPr>
          <w:rFonts w:ascii="Times New Roman" w:hAnsi="Times New Roman" w:cs="Times New Roman"/>
          <w:sz w:val="24"/>
          <w:szCs w:val="24"/>
        </w:rPr>
        <w:t>≤</w:t>
      </w:r>
      <w:r w:rsidRPr="008E7D3D">
        <w:rPr>
          <w:rFonts w:ascii="Times New Roman" w:eastAsia="Arial" w:hAnsi="Times New Roman" w:cs="Times New Roman"/>
          <w:sz w:val="24"/>
          <w:szCs w:val="24"/>
        </w:rPr>
        <w:t>0.05) to assess time-course changes: Run in compared to wash-out 1. Statistic = value of the Wald test statistic.</w:t>
      </w:r>
    </w:p>
    <w:p w14:paraId="56E79229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CDF1088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489D884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744391D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F4FDC5C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5C5928F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7944953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ECDB2AA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344C28D5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8C73DA1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3E9449EA" w14:textId="77777777" w:rsidR="00E4293C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59E47C95" w14:textId="77777777" w:rsidR="00C747D0" w:rsidRDefault="00C747D0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2D8C5385" w14:textId="77777777" w:rsidR="00C747D0" w:rsidRDefault="00C747D0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B6CE4AA" w14:textId="77777777" w:rsidR="00C747D0" w:rsidRPr="008E7D3D" w:rsidRDefault="00C747D0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B8D3550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8054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13"/>
        <w:gridCol w:w="1068"/>
        <w:gridCol w:w="1675"/>
        <w:gridCol w:w="1043"/>
        <w:gridCol w:w="1555"/>
      </w:tblGrid>
      <w:tr w:rsidR="00E4293C" w:rsidRPr="008E7D3D" w14:paraId="17E71845" w14:textId="77777777" w:rsidTr="00133826">
        <w:trPr>
          <w:trHeight w:val="437"/>
          <w:jc w:val="center"/>
        </w:trPr>
        <w:tc>
          <w:tcPr>
            <w:tcW w:w="27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42F2BD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OTU</w:t>
            </w:r>
            <w:r>
              <w:rPr>
                <w:rStyle w:val="FootnoteReference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footnoteReference w:id="10"/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(Assigned species)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277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A670ABD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Base mean</w:t>
            </w:r>
          </w:p>
        </w:tc>
        <w:tc>
          <w:tcPr>
            <w:tcW w:w="16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13B27A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4B2C68A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9777C45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Pr="00E4293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4CC96F5F" w14:textId="77777777" w:rsidTr="00133826">
        <w:trPr>
          <w:trHeight w:val="341"/>
          <w:jc w:val="center"/>
        </w:trPr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</w:tcPr>
          <w:p w14:paraId="179AC132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OUT_125 (unassigned)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14:paraId="26F2627F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</w:tcPr>
          <w:p w14:paraId="3BB978FB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</w:tcPr>
          <w:p w14:paraId="5562FCAA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183EA89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  <w:tr w:rsidR="00E4293C" w:rsidRPr="008E7D3D" w14:paraId="58325ABB" w14:textId="77777777" w:rsidTr="00133826">
        <w:trPr>
          <w:trHeight w:val="336"/>
          <w:jc w:val="center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14:paraId="66C2750A" w14:textId="77777777" w:rsidR="00E4293C" w:rsidRPr="008E7D3D" w:rsidRDefault="00E4293C" w:rsidP="0013382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OTU_67 (unassigned)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14:paraId="4D10DF31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609.7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1B4F3D7C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9F679FD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FB2C4BE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0.05</w:t>
            </w:r>
          </w:p>
        </w:tc>
      </w:tr>
      <w:tr w:rsidR="00E4293C" w:rsidRPr="008E7D3D" w14:paraId="546E6898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F8A2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Species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89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2F7CC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8FE7C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7CFC9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B2BDC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4293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37B96A45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F689C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Bacteroides</w:t>
            </w:r>
            <w:proofErr w:type="spellEnd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eggerthii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CF6E6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385.1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8A14E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11FAD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10E0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0.04</w:t>
            </w:r>
          </w:p>
        </w:tc>
      </w:tr>
      <w:tr w:rsidR="00E4293C" w:rsidRPr="008E7D3D" w14:paraId="6BE72485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EAD8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Genus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34944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E84E8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D6B89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32389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C" w:rsidRPr="008E7D3D" w14:paraId="0AF35F69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F5C9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significant taxa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1D00D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746C2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2579E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82BC1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3C" w:rsidRPr="008E7D3D" w14:paraId="4E6298A5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FFFE2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Family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34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8588B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9A55C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9A499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C43D1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C" w:rsidRPr="008E7D3D" w14:paraId="61303AA3" w14:textId="77777777" w:rsidTr="00133826">
        <w:trPr>
          <w:trHeight w:val="336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6C51D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significant taxa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4B4D7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A64A4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9475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34525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3C" w:rsidRPr="008E7D3D" w14:paraId="1EAC51DD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660C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Order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B5DE7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E35D2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37707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A3B28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C" w:rsidRPr="008E7D3D" w14:paraId="04BD890F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4727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significant taxa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F8208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C1EBD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3E41F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33A3A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3C" w:rsidRPr="008E7D3D" w14:paraId="7A66C211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FAA9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Class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19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027CB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34E6A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43723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41281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C" w:rsidRPr="008E7D3D" w14:paraId="77C0D047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F2E5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 significant taxa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62A9B" w14:textId="77777777" w:rsidR="00E4293C" w:rsidRPr="008E7D3D" w:rsidRDefault="00E4293C" w:rsidP="0013382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8055" w14:textId="77777777" w:rsidR="00E4293C" w:rsidRPr="008E7D3D" w:rsidRDefault="00E4293C" w:rsidP="00133826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118D0" w14:textId="77777777" w:rsidR="00E4293C" w:rsidRPr="008E7D3D" w:rsidRDefault="00E4293C" w:rsidP="00133826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1DEE5" w14:textId="77777777" w:rsidR="00E4293C" w:rsidRPr="008E7D3D" w:rsidRDefault="00E4293C" w:rsidP="0013382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3C" w:rsidRPr="008E7D3D" w14:paraId="31D6707C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332DF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Phylum </w:t>
            </w:r>
            <w:r w:rsidRPr="007B1B1C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8E7D3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= 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37141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Base mean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C6EBA" w14:textId="77777777" w:rsidR="00E4293C" w:rsidRPr="008E7D3D" w:rsidRDefault="00C747D0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0C48B" w14:textId="77777777" w:rsidR="00E4293C" w:rsidRPr="008E7D3D" w:rsidRDefault="00E4293C" w:rsidP="00133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0BC59" w14:textId="77777777" w:rsidR="00E4293C" w:rsidRPr="008E7D3D" w:rsidRDefault="00E4293C" w:rsidP="0013382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Adjusted </w:t>
            </w:r>
            <w:r w:rsidRPr="00E4293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E4293C" w:rsidRPr="008E7D3D" w14:paraId="60DFD072" w14:textId="77777777" w:rsidTr="00133826">
        <w:trPr>
          <w:trHeight w:val="341"/>
          <w:jc w:val="center"/>
        </w:trPr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14:paraId="0AA609D6" w14:textId="77777777" w:rsidR="00E4293C" w:rsidRPr="008E7D3D" w:rsidRDefault="00E4293C" w:rsidP="0013382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7D3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Synergistetes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1ED4007B" w14:textId="77777777" w:rsidR="00E4293C" w:rsidRPr="008E7D3D" w:rsidRDefault="00E4293C" w:rsidP="0013382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462328D4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DE2250E" w14:textId="77777777" w:rsidR="00E4293C" w:rsidRPr="008E7D3D" w:rsidRDefault="00E4293C" w:rsidP="0013382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7B47455" w14:textId="77777777" w:rsidR="00E4293C" w:rsidRPr="008E7D3D" w:rsidRDefault="00E4293C" w:rsidP="0013382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D">
              <w:rPr>
                <w:rFonts w:ascii="Times New Roman" w:eastAsia="Arial" w:hAnsi="Times New Roman" w:cs="Times New Roman"/>
                <w:sz w:val="24"/>
                <w:szCs w:val="24"/>
              </w:rPr>
              <w:t>0.01</w:t>
            </w:r>
          </w:p>
        </w:tc>
      </w:tr>
    </w:tbl>
    <w:p w14:paraId="054C9117" w14:textId="77777777" w:rsidR="00E4293C" w:rsidRPr="008E7D3D" w:rsidRDefault="00E4293C" w:rsidP="00E4293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Supplementary </w:t>
      </w:r>
      <w:r w:rsidRPr="003F5C50">
        <w:rPr>
          <w:rFonts w:ascii="Times New Roman" w:eastAsia="Arial" w:hAnsi="Times New Roman" w:cs="Times New Roman"/>
          <w:b/>
          <w:sz w:val="24"/>
          <w:szCs w:val="24"/>
        </w:rPr>
        <w:t xml:space="preserve">Table S11. </w:t>
      </w:r>
      <w:r w:rsidRPr="003F5C50">
        <w:rPr>
          <w:rFonts w:ascii="Times New Roman" w:eastAsia="Arial" w:hAnsi="Times New Roman" w:cs="Times New Roman"/>
          <w:sz w:val="24"/>
          <w:szCs w:val="24"/>
        </w:rPr>
        <w:t>Bacterial groups differentially present between baseline milk phases (</w:t>
      </w:r>
      <w:r w:rsidRPr="003F5C50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3F5C50">
        <w:rPr>
          <w:rFonts w:ascii="Times New Roman" w:eastAsia="Arial" w:hAnsi="Times New Roman" w:cs="Times New Roman"/>
          <w:sz w:val="24"/>
          <w:szCs w:val="24"/>
          <w:vertAlign w:val="subscript"/>
        </w:rPr>
        <w:t>adj</w:t>
      </w:r>
      <w:r w:rsidRPr="003F5C50">
        <w:rPr>
          <w:rFonts w:ascii="Times New Roman" w:eastAsia="Arial" w:hAnsi="Times New Roman" w:cs="Times New Roman"/>
          <w:sz w:val="24"/>
          <w:szCs w:val="24"/>
        </w:rPr>
        <w:t>.</w:t>
      </w:r>
      <w:r w:rsidRPr="003F5C50">
        <w:rPr>
          <w:rFonts w:ascii="Times New Roman" w:hAnsi="Times New Roman" w:cs="Times New Roman"/>
          <w:sz w:val="24"/>
          <w:szCs w:val="24"/>
        </w:rPr>
        <w:t>≤</w:t>
      </w:r>
      <w:r w:rsidRPr="003F5C50">
        <w:rPr>
          <w:rFonts w:ascii="Times New Roman" w:eastAsia="Arial" w:hAnsi="Times New Roman" w:cs="Times New Roman"/>
          <w:sz w:val="24"/>
          <w:szCs w:val="24"/>
        </w:rPr>
        <w:t>0.05) to ass</w:t>
      </w:r>
      <w:r w:rsidRPr="008E7D3D">
        <w:rPr>
          <w:rFonts w:ascii="Times New Roman" w:eastAsia="Arial" w:hAnsi="Times New Roman" w:cs="Times New Roman"/>
          <w:sz w:val="24"/>
          <w:szCs w:val="24"/>
        </w:rPr>
        <w:t>ess time-course changes:  Run in compared to wash out 2. Statistic = value of the Wald test statistic.</w:t>
      </w:r>
    </w:p>
    <w:p w14:paraId="6566D381" w14:textId="77777777" w:rsidR="00E4293C" w:rsidRPr="008E7D3D" w:rsidRDefault="00E4293C" w:rsidP="00E4293C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34CCE5E3" w14:textId="77777777" w:rsidR="00E4293C" w:rsidRPr="008E7D3D" w:rsidRDefault="00E4293C" w:rsidP="00E4293C">
      <w:pPr>
        <w:rPr>
          <w:rFonts w:ascii="Times New Roman" w:hAnsi="Times New Roman" w:cs="Times New Roman"/>
        </w:rPr>
        <w:sectPr w:rsidR="00E4293C" w:rsidRPr="008E7D3D" w:rsidSect="00133826">
          <w:pgSz w:w="12240" w:h="15840"/>
          <w:pgMar w:top="1440" w:right="1440" w:bottom="1276" w:left="1440" w:header="720" w:footer="720" w:gutter="0"/>
          <w:cols w:space="720"/>
          <w:docGrid w:linePitch="360"/>
        </w:sectPr>
      </w:pPr>
    </w:p>
    <w:p w14:paraId="339C1021" w14:textId="77777777" w:rsidR="00E4293C" w:rsidRDefault="00E4293C" w:rsidP="004A7D39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 Supporting Material</w:t>
      </w:r>
      <w:r w:rsidRPr="008E7D3D">
        <w:rPr>
          <w:rFonts w:ascii="Times New Roman" w:hAnsi="Times New Roman" w:cs="Times New Roman"/>
          <w:b/>
          <w:sz w:val="24"/>
          <w:szCs w:val="24"/>
          <w:u w:val="single"/>
        </w:rPr>
        <w:t>-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igures</w:t>
      </w:r>
    </w:p>
    <w:p w14:paraId="6B5960D8" w14:textId="77777777" w:rsidR="000A2A21" w:rsidRDefault="000A2A21" w:rsidP="00E429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E52472" w14:textId="77777777" w:rsidR="000A2A21" w:rsidRDefault="000A2A21" w:rsidP="00E429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40B7F" w14:textId="77777777" w:rsidR="000A2A21" w:rsidRDefault="000A2A21" w:rsidP="00E429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9D80E" w14:textId="77777777" w:rsidR="000A2A21" w:rsidRDefault="000A2A21" w:rsidP="00E429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9884C" w14:textId="77777777" w:rsidR="000A2A21" w:rsidRDefault="000A2A21" w:rsidP="000A2A21">
      <w:pPr>
        <w:ind w:left="567" w:right="571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04E74AE" wp14:editId="2CDEF5DA">
            <wp:extent cx="5186247" cy="3343892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CEBDA6" w14:textId="217635F7" w:rsidR="000A2A21" w:rsidRPr="00AF38F7" w:rsidRDefault="000A2A21" w:rsidP="00CD20CE">
      <w:pPr>
        <w:spacing w:line="360" w:lineRule="auto"/>
        <w:ind w:right="50"/>
        <w:rPr>
          <w:rFonts w:ascii="Times New Roman" w:hAnsi="Times New Roman" w:cs="Times New Roman"/>
          <w:b/>
          <w:sz w:val="24"/>
          <w:szCs w:val="24"/>
        </w:rPr>
        <w:sectPr w:rsidR="000A2A21" w:rsidRPr="00AF38F7" w:rsidSect="00133826">
          <w:head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4A1EA1">
        <w:rPr>
          <w:rFonts w:ascii="Times New Roman" w:eastAsia="Arial" w:hAnsi="Times New Roman" w:cs="Times New Roman"/>
          <w:b/>
          <w:sz w:val="24"/>
          <w:szCs w:val="24"/>
        </w:rPr>
        <w:t xml:space="preserve">Supplementary Fig S1. </w:t>
      </w:r>
      <w:r w:rsidRPr="004A1EA1">
        <w:rPr>
          <w:rFonts w:ascii="Times New Roman" w:hAnsi="Times New Roman" w:cs="Times New Roman"/>
          <w:b/>
          <w:sz w:val="24"/>
          <w:szCs w:val="24"/>
        </w:rPr>
        <w:t xml:space="preserve">Stability of the three bacteria present in the probiotic </w:t>
      </w:r>
      <w:r w:rsidR="004A7D39" w:rsidRPr="004A1EA1">
        <w:rPr>
          <w:rFonts w:ascii="Times New Roman" w:hAnsi="Times New Roman" w:cs="Times New Roman"/>
          <w:b/>
          <w:sz w:val="24"/>
          <w:szCs w:val="24"/>
        </w:rPr>
        <w:t>yogurt</w:t>
      </w:r>
      <w:r w:rsidRPr="004A1EA1">
        <w:rPr>
          <w:rFonts w:ascii="Times New Roman" w:hAnsi="Times New Roman" w:cs="Times New Roman"/>
          <w:b/>
          <w:sz w:val="24"/>
          <w:szCs w:val="24"/>
        </w:rPr>
        <w:t xml:space="preserve"> on days 1, 7 and 14 following probiotic </w:t>
      </w:r>
      <w:r w:rsidR="004A7D39" w:rsidRPr="004A1EA1">
        <w:rPr>
          <w:rFonts w:ascii="Times New Roman" w:hAnsi="Times New Roman" w:cs="Times New Roman"/>
          <w:b/>
          <w:sz w:val="24"/>
          <w:szCs w:val="24"/>
        </w:rPr>
        <w:t>yogurt</w:t>
      </w:r>
      <w:r w:rsidRPr="004A1EA1">
        <w:rPr>
          <w:rFonts w:ascii="Times New Roman" w:hAnsi="Times New Roman" w:cs="Times New Roman"/>
          <w:b/>
          <w:sz w:val="24"/>
          <w:szCs w:val="24"/>
        </w:rPr>
        <w:t xml:space="preserve"> production. </w:t>
      </w:r>
      <w:r w:rsidR="00C94365" w:rsidRPr="004A1EA1">
        <w:rPr>
          <w:rFonts w:ascii="Times New Roman" w:hAnsi="Times New Roman" w:cs="Times New Roman"/>
          <w:sz w:val="24"/>
          <w:szCs w:val="24"/>
        </w:rPr>
        <w:t>Analyses completed for products sampled at day 1 post-production (dark grey), day 2 post-production (medium grey)</w:t>
      </w:r>
      <w:r w:rsidR="00E60F7D" w:rsidRPr="004A1EA1">
        <w:rPr>
          <w:rFonts w:ascii="Times New Roman" w:hAnsi="Times New Roman" w:cs="Times New Roman"/>
          <w:sz w:val="24"/>
          <w:szCs w:val="24"/>
        </w:rPr>
        <w:t xml:space="preserve"> and day 14 post-</w:t>
      </w:r>
      <w:r w:rsidR="00C94365" w:rsidRPr="004A1EA1">
        <w:rPr>
          <w:rFonts w:ascii="Times New Roman" w:hAnsi="Times New Roman" w:cs="Times New Roman"/>
          <w:sz w:val="24"/>
          <w:szCs w:val="24"/>
        </w:rPr>
        <w:t xml:space="preserve">production (light grey). </w:t>
      </w:r>
      <w:r w:rsidRPr="004A1EA1">
        <w:rPr>
          <w:rFonts w:ascii="Times New Roman" w:hAnsi="Times New Roman" w:cs="Times New Roman"/>
          <w:sz w:val="24"/>
          <w:szCs w:val="24"/>
        </w:rPr>
        <w:t>Participants received the products on between days 4 and 15 following production.</w:t>
      </w:r>
    </w:p>
    <w:p w14:paraId="05239397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E1B3EA" w14:textId="1354133F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F04D" wp14:editId="19D4C9F2">
                <wp:simplePos x="0" y="0"/>
                <wp:positionH relativeFrom="column">
                  <wp:posOffset>1816100</wp:posOffset>
                </wp:positionH>
                <wp:positionV relativeFrom="paragraph">
                  <wp:posOffset>110490</wp:posOffset>
                </wp:positionV>
                <wp:extent cx="2096135" cy="397510"/>
                <wp:effectExtent l="0" t="0" r="37465" b="34290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8EBF" w14:textId="77777777" w:rsidR="004A7D39" w:rsidRPr="003700AF" w:rsidRDefault="004A7D39" w:rsidP="00E42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Assessed for eligibility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= </w:t>
                            </w:r>
                            <w:proofErr w:type="gramStart"/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393 )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F04D" id="Rectangle 56" o:spid="_x0000_s1026" style="position:absolute;left:0;text-align:left;margin-left:143pt;margin-top:8.7pt;width:165.0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">
                <v:textbox inset=",7.2pt,,7.2pt">
                  <w:txbxContent>
                    <w:p w14:paraId="033E8EBF" w14:textId="77777777" w:rsidR="004A7D39" w:rsidRPr="003700AF" w:rsidRDefault="004A7D39" w:rsidP="00E429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Assessed for eligibility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= </w:t>
                      </w:r>
                      <w:proofErr w:type="gramStart"/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393 )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DBFEA5B" w14:textId="7BE380DF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5921A904" wp14:editId="0160DBF9">
                <wp:simplePos x="0" y="0"/>
                <wp:positionH relativeFrom="column">
                  <wp:posOffset>2863849</wp:posOffset>
                </wp:positionH>
                <wp:positionV relativeFrom="paragraph">
                  <wp:posOffset>215900</wp:posOffset>
                </wp:positionV>
                <wp:extent cx="0" cy="2159000"/>
                <wp:effectExtent l="50800" t="0" r="76200" b="76200"/>
                <wp:wrapNone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225.5pt;margin-top:17pt;width:0;height:170pt;z-index:251661312;visibility:visible;mso-wrap-style:square;mso-width-percent:0;mso-height-percent:0;mso-wrap-distance-left:114293emu;mso-wrap-distance-top:0;mso-wrap-distance-right:114293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DFC8" wp14:editId="1797FCDE">
                <wp:simplePos x="0" y="0"/>
                <wp:positionH relativeFrom="column">
                  <wp:posOffset>3533775</wp:posOffset>
                </wp:positionH>
                <wp:positionV relativeFrom="paragraph">
                  <wp:posOffset>272415</wp:posOffset>
                </wp:positionV>
                <wp:extent cx="2381250" cy="1503680"/>
                <wp:effectExtent l="0" t="0" r="31750" b="2032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88C6" w14:textId="77777777" w:rsidR="004A7D39" w:rsidRPr="003700AF" w:rsidRDefault="004A7D39" w:rsidP="00E429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Excluded 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379)</w:t>
                            </w:r>
                          </w:p>
                          <w:p w14:paraId="48BDDC9C" w14:textId="77777777" w:rsidR="004A7D39" w:rsidRPr="003700AF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3700AF"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Not meeting inclusion criteria </w:t>
                            </w:r>
                          </w:p>
                          <w:p w14:paraId="36C52DDB" w14:textId="77777777" w:rsidR="004A7D39" w:rsidRPr="003700AF" w:rsidRDefault="004A7D39" w:rsidP="00E4293C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185)</w:t>
                            </w:r>
                          </w:p>
                          <w:p w14:paraId="457CF496" w14:textId="77777777" w:rsidR="004A7D39" w:rsidRPr="003700AF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3700AF"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Declined to participate/no further contact after study protocol provided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192)</w:t>
                            </w:r>
                          </w:p>
                          <w:p w14:paraId="65C00A03" w14:textId="77777777" w:rsidR="004A7D39" w:rsidRPr="003700AF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700AF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3700AF">
                              <w:t xml:space="preserve">  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Other</w:t>
                            </w:r>
                            <w:proofErr w:type="gramEnd"/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reasons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DFC8" id="Rectangle 55" o:spid="_x0000_s1027" style="position:absolute;left:0;text-align:left;margin-left:278.25pt;margin-top:21.45pt;width:187.5pt;height:1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">
                <v:textbox inset=",7.2pt,,7.2pt">
                  <w:txbxContent>
                    <w:p w14:paraId="46DA88C6" w14:textId="77777777" w:rsidR="004A7D39" w:rsidRPr="003700AF" w:rsidRDefault="004A7D39" w:rsidP="00E4293C">
                      <w:pPr>
                        <w:spacing w:after="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Excluded 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 379)</w:t>
                      </w:r>
                    </w:p>
                    <w:p w14:paraId="48BDDC9C" w14:textId="77777777" w:rsidR="004A7D39" w:rsidRPr="003700AF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Symbol" w:hAnsi="Symbol"/>
                        </w:rPr>
                        <w:t></w:t>
                      </w:r>
                      <w:r w:rsidRPr="003700AF"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Not meeting inclusion criteria </w:t>
                      </w:r>
                    </w:p>
                    <w:p w14:paraId="36C52DDB" w14:textId="77777777" w:rsidR="004A7D39" w:rsidRPr="003700AF" w:rsidRDefault="004A7D39" w:rsidP="00E4293C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 185)</w:t>
                      </w:r>
                    </w:p>
                    <w:p w14:paraId="457CF496" w14:textId="77777777" w:rsidR="004A7D39" w:rsidRPr="003700AF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Symbol" w:hAnsi="Symbol"/>
                        </w:rPr>
                        <w:t></w:t>
                      </w:r>
                      <w:r w:rsidRPr="003700AF"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Declined to participate/no further contact after study protocol provided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 192)</w:t>
                      </w:r>
                    </w:p>
                    <w:p w14:paraId="65C00A03" w14:textId="77777777" w:rsidR="004A7D39" w:rsidRPr="003700AF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700AF">
                        <w:rPr>
                          <w:rFonts w:ascii="Symbol" w:hAnsi="Symbol"/>
                        </w:rPr>
                        <w:t></w:t>
                      </w:r>
                      <w:r w:rsidRPr="003700AF">
                        <w:t xml:space="preserve">  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Other</w:t>
                      </w:r>
                      <w:proofErr w:type="gramEnd"/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reasons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 2)</w:t>
                      </w:r>
                    </w:p>
                  </w:txbxContent>
                </v:textbox>
              </v:rect>
            </w:pict>
          </mc:Fallback>
        </mc:AlternateContent>
      </w:r>
    </w:p>
    <w:p w14:paraId="368E7070" w14:textId="565E27C0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EF9FC" wp14:editId="62FB1B96">
                <wp:simplePos x="0" y="0"/>
                <wp:positionH relativeFrom="column">
                  <wp:posOffset>842010</wp:posOffset>
                </wp:positionH>
                <wp:positionV relativeFrom="paragraph">
                  <wp:posOffset>2080895</wp:posOffset>
                </wp:positionV>
                <wp:extent cx="2331720" cy="400050"/>
                <wp:effectExtent l="50800" t="0" r="30480" b="82550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0,0l21600,,21600,21600e" filled="f">
                <v:stroke joinstyle="miter"/>
                <v:path arrowok="t" fillok="f" o:connecttype="none"/>
                <o:lock v:ext="edit" shapetype="t"/>
              </v:shapetype>
              <v:shape id="AutoShape 63" o:spid="_x0000_s1026" type="#_x0000_t33" style="position:absolute;margin-left:66.3pt;margin-top:163.85pt;width:183.6pt;height:31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1BFA" wp14:editId="71420E6D">
                <wp:simplePos x="0" y="0"/>
                <wp:positionH relativeFrom="column">
                  <wp:posOffset>2621915</wp:posOffset>
                </wp:positionH>
                <wp:positionV relativeFrom="paragraph">
                  <wp:posOffset>2080895</wp:posOffset>
                </wp:positionV>
                <wp:extent cx="2331720" cy="400050"/>
                <wp:effectExtent l="0" t="0" r="81280" b="82550"/>
                <wp:wrapNone/>
                <wp:docPr id="5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3" style="position:absolute;margin-left:206.45pt;margin-top:163.85pt;width:183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">
                <v:stroke endarrow="block"/>
              </v:shape>
            </w:pict>
          </mc:Fallback>
        </mc:AlternateContent>
      </w:r>
    </w:p>
    <w:p w14:paraId="117C4831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EA288F" w14:textId="35815536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2116" wp14:editId="6A4D60A4">
                <wp:simplePos x="0" y="0"/>
                <wp:positionH relativeFrom="column">
                  <wp:posOffset>2863850</wp:posOffset>
                </wp:positionH>
                <wp:positionV relativeFrom="paragraph">
                  <wp:posOffset>179070</wp:posOffset>
                </wp:positionV>
                <wp:extent cx="656590" cy="635"/>
                <wp:effectExtent l="0" t="76200" r="54610" b="100965"/>
                <wp:wrapNone/>
                <wp:docPr id="6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25.5pt;margin-top:14.1pt;width:51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">
                <v:stroke endarrow="block"/>
              </v:shape>
            </w:pict>
          </mc:Fallback>
        </mc:AlternateContent>
      </w:r>
    </w:p>
    <w:p w14:paraId="1D22EEF6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361441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B3E6FF" w14:textId="02DB675A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059C" wp14:editId="4CD42D51">
                <wp:simplePos x="0" y="0"/>
                <wp:positionH relativeFrom="column">
                  <wp:posOffset>2056765</wp:posOffset>
                </wp:positionH>
                <wp:positionV relativeFrom="paragraph">
                  <wp:posOffset>94615</wp:posOffset>
                </wp:positionV>
                <wp:extent cx="1611630" cy="342900"/>
                <wp:effectExtent l="0" t="0" r="13970" b="38100"/>
                <wp:wrapNone/>
                <wp:docPr id="6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E6D0" w14:textId="77777777" w:rsidR="004A7D39" w:rsidRPr="003700AF" w:rsidRDefault="004A7D39" w:rsidP="00E429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Randomised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059C" id="Rectangle 66" o:spid="_x0000_s1028" style="position:absolute;left:0;text-align:left;margin-left:161.95pt;margin-top:7.45pt;width:126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">
                <v:textbox inset=",7.2pt,,7.2pt">
                  <w:txbxContent>
                    <w:p w14:paraId="0D39E6D0" w14:textId="77777777" w:rsidR="004A7D39" w:rsidRPr="003700AF" w:rsidRDefault="004A7D39" w:rsidP="00E429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Randomised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=14)</w:t>
                      </w:r>
                    </w:p>
                  </w:txbxContent>
                </v:textbox>
              </v:rect>
            </w:pict>
          </mc:Fallback>
        </mc:AlternateContent>
      </w:r>
    </w:p>
    <w:p w14:paraId="31B16EE6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F8321C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76418" w14:textId="26B139C6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9097D" wp14:editId="037E7DEA">
                <wp:simplePos x="0" y="0"/>
                <wp:positionH relativeFrom="column">
                  <wp:posOffset>3114040</wp:posOffset>
                </wp:positionH>
                <wp:positionV relativeFrom="paragraph">
                  <wp:posOffset>210185</wp:posOffset>
                </wp:positionV>
                <wp:extent cx="2879725" cy="1151890"/>
                <wp:effectExtent l="0" t="0" r="15875" b="1651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CA2D" w14:textId="49CCA4FB" w:rsidR="004A7D39" w:rsidRPr="004A1EA1" w:rsidRDefault="004A7D39" w:rsidP="00E429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Allocated to group 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b/>
                                <w:lang w:val="en-CA"/>
                              </w:rPr>
                              <w:t>probiotic yogurt-acidified milk</w:t>
                            </w:r>
                          </w:p>
                          <w:p w14:paraId="277EF59E" w14:textId="77777777" w:rsidR="004A7D39" w:rsidRPr="004A1EA1" w:rsidRDefault="004A7D39" w:rsidP="00E429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7)</w:t>
                            </w:r>
                          </w:p>
                          <w:p w14:paraId="4CA18876" w14:textId="77777777" w:rsidR="004A7D39" w:rsidRPr="004A1EA1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4A1EA1"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Received allocated intervention 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=7)</w:t>
                            </w:r>
                          </w:p>
                          <w:p w14:paraId="6BFCFD71" w14:textId="77777777" w:rsidR="004A7D39" w:rsidRPr="003700AF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A1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4A1EA1"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Did not receive allocated intervention 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=1), acute illness during study test 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097D" id="Rectangle 60" o:spid="_x0000_s1029" style="position:absolute;left:0;text-align:left;margin-left:245.2pt;margin-top:16.55pt;width:226.75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">
                <v:textbox inset=",7.2pt,,7.2pt">
                  <w:txbxContent>
                    <w:p w14:paraId="385ECA2D" w14:textId="49CCA4FB" w:rsidR="004A7D39" w:rsidRPr="004A1EA1" w:rsidRDefault="004A7D39" w:rsidP="00E4293C">
                      <w:pPr>
                        <w:spacing w:after="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Allocated to group </w:t>
                      </w:r>
                      <w:r w:rsidRPr="004A1EA1">
                        <w:rPr>
                          <w:rFonts w:ascii="Times New Roman" w:hAnsi="Times New Roman" w:cs="Times New Roman"/>
                          <w:b/>
                          <w:lang w:val="en-CA"/>
                        </w:rPr>
                        <w:t>probiotic yogurt-acidified milk</w:t>
                      </w:r>
                    </w:p>
                    <w:p w14:paraId="277EF59E" w14:textId="77777777" w:rsidR="004A7D39" w:rsidRPr="004A1EA1" w:rsidRDefault="004A7D39" w:rsidP="00E4293C">
                      <w:pPr>
                        <w:spacing w:after="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 7)</w:t>
                      </w:r>
                    </w:p>
                    <w:p w14:paraId="4CA18876" w14:textId="77777777" w:rsidR="004A7D39" w:rsidRPr="004A1EA1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Symbol" w:hAnsi="Symbol"/>
                        </w:rPr>
                        <w:t></w:t>
                      </w:r>
                      <w:r w:rsidRPr="004A1EA1"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Received allocated intervention 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=7)</w:t>
                      </w:r>
                    </w:p>
                    <w:p w14:paraId="6BFCFD71" w14:textId="77777777" w:rsidR="004A7D39" w:rsidRPr="003700AF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</w:rPr>
                      </w:pPr>
                      <w:r w:rsidRPr="004A1EA1">
                        <w:rPr>
                          <w:rFonts w:ascii="Symbol" w:hAnsi="Symbol"/>
                        </w:rPr>
                        <w:t></w:t>
                      </w:r>
                      <w:r w:rsidRPr="004A1EA1"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Did not receive allocated intervention 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=1), acute illness during study test 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DD5C1" wp14:editId="4F29EC26">
                <wp:simplePos x="0" y="0"/>
                <wp:positionH relativeFrom="column">
                  <wp:posOffset>-312420</wp:posOffset>
                </wp:positionH>
                <wp:positionV relativeFrom="paragraph">
                  <wp:posOffset>194945</wp:posOffset>
                </wp:positionV>
                <wp:extent cx="2879725" cy="1151890"/>
                <wp:effectExtent l="0" t="0" r="15875" b="1651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7D67" w14:textId="5ECA7FF6" w:rsidR="004A7D39" w:rsidRPr="004A1EA1" w:rsidRDefault="004A7D39" w:rsidP="00E429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Allocated to group 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b/>
                                <w:lang w:val="en-CA"/>
                              </w:rPr>
                              <w:t>acidified milk-probiotic yogurt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</w:t>
                            </w:r>
                          </w:p>
                          <w:p w14:paraId="2007999C" w14:textId="77777777" w:rsidR="004A7D39" w:rsidRPr="004A1EA1" w:rsidRDefault="004A7D39" w:rsidP="00E429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=7)</w:t>
                            </w:r>
                          </w:p>
                          <w:p w14:paraId="5E9CAA32" w14:textId="77777777" w:rsidR="004A7D39" w:rsidRPr="004A1EA1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4A1EA1"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Received allocated intervention 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7)</w:t>
                            </w:r>
                          </w:p>
                          <w:p w14:paraId="3B3A26AB" w14:textId="77777777" w:rsidR="004A7D39" w:rsidRPr="004A1EA1" w:rsidRDefault="004A7D39" w:rsidP="00E4293C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4A1EA1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4A1EA1"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Did not receive allocated intervention </w:t>
                            </w:r>
                          </w:p>
                          <w:p w14:paraId="40EA342E" w14:textId="77777777" w:rsidR="004A7D39" w:rsidRPr="003700AF" w:rsidRDefault="004A7D39" w:rsidP="00E4293C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(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4A1EA1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D5C1" id="Rectangle 58" o:spid="_x0000_s1030" style="position:absolute;left:0;text-align:left;margin-left:-24.6pt;margin-top:15.35pt;width:226.7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">
                <v:textbox inset=",7.2pt,,7.2pt">
                  <w:txbxContent>
                    <w:p w14:paraId="37F07D67" w14:textId="5ECA7FF6" w:rsidR="004A7D39" w:rsidRPr="004A1EA1" w:rsidRDefault="004A7D39" w:rsidP="00E4293C">
                      <w:pPr>
                        <w:spacing w:after="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Allocated to group </w:t>
                      </w:r>
                      <w:r w:rsidRPr="004A1EA1">
                        <w:rPr>
                          <w:rFonts w:ascii="Times New Roman" w:hAnsi="Times New Roman" w:cs="Times New Roman"/>
                          <w:b/>
                          <w:lang w:val="en-CA"/>
                        </w:rPr>
                        <w:t>acidified milk-probiotic yogurt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</w:t>
                      </w:r>
                    </w:p>
                    <w:p w14:paraId="2007999C" w14:textId="77777777" w:rsidR="004A7D39" w:rsidRPr="004A1EA1" w:rsidRDefault="004A7D39" w:rsidP="00E4293C">
                      <w:pPr>
                        <w:spacing w:after="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=7)</w:t>
                      </w:r>
                    </w:p>
                    <w:p w14:paraId="5E9CAA32" w14:textId="77777777" w:rsidR="004A7D39" w:rsidRPr="004A1EA1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Symbol" w:hAnsi="Symbol"/>
                        </w:rPr>
                        <w:t></w:t>
                      </w:r>
                      <w:r w:rsidRPr="004A1EA1"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Received allocated intervention 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 7)</w:t>
                      </w:r>
                    </w:p>
                    <w:p w14:paraId="3B3A26AB" w14:textId="77777777" w:rsidR="004A7D39" w:rsidRPr="004A1EA1" w:rsidRDefault="004A7D39" w:rsidP="00E4293C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4A1EA1">
                        <w:rPr>
                          <w:rFonts w:ascii="Symbol" w:hAnsi="Symbol"/>
                        </w:rPr>
                        <w:t></w:t>
                      </w:r>
                      <w:r w:rsidRPr="004A1EA1"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</w:t>
                      </w:r>
                      <w:r w:rsidRPr="004A1EA1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Did not receive allocated intervention </w:t>
                      </w:r>
                    </w:p>
                    <w:p w14:paraId="40EA342E" w14:textId="77777777" w:rsidR="004A7D39" w:rsidRPr="003700AF" w:rsidRDefault="004A7D39" w:rsidP="00E4293C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(</w:t>
                      </w:r>
                      <w:r w:rsidRPr="004A1EA1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4A1EA1">
                        <w:rPr>
                          <w:rFonts w:ascii="Times New Roman" w:hAnsi="Times New Roman" w:cs="Times New Roman"/>
                          <w:lang w:val="en-CA"/>
                        </w:rPr>
                        <w:t>= 0)</w:t>
                      </w:r>
                    </w:p>
                  </w:txbxContent>
                </v:textbox>
              </v:rect>
            </w:pict>
          </mc:Fallback>
        </mc:AlternateContent>
      </w:r>
    </w:p>
    <w:p w14:paraId="3AB7B360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694EBB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FE2224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70A07D" w14:textId="1F925C2E" w:rsidR="00E4293C" w:rsidRPr="00CE72CF" w:rsidRDefault="00597FC0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E22AE" wp14:editId="5FE64282">
                <wp:simplePos x="0" y="0"/>
                <wp:positionH relativeFrom="column">
                  <wp:posOffset>-226060</wp:posOffset>
                </wp:positionH>
                <wp:positionV relativeFrom="paragraph">
                  <wp:posOffset>687070</wp:posOffset>
                </wp:positionV>
                <wp:extent cx="2400300" cy="772160"/>
                <wp:effectExtent l="0" t="0" r="38100" b="15240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77E4" w14:textId="77777777" w:rsidR="004A7D39" w:rsidRPr="003700AF" w:rsidRDefault="004A7D39" w:rsidP="00E4293C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Analysed 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=6)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br/>
                            </w:r>
                            <w:r w:rsidRPr="003700AF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3700AF"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Excluded from analysis 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=1),              (non-compliance with dietary protocol)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22AE" id="Rectangle 59" o:spid="_x0000_s1031" style="position:absolute;left:0;text-align:left;margin-left:-17.8pt;margin-top:54.1pt;width:189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">
                <v:textbox inset=",7.2pt,,7.2pt">
                  <w:txbxContent>
                    <w:p w14:paraId="0AD477E4" w14:textId="77777777" w:rsidR="004A7D39" w:rsidRPr="003700AF" w:rsidRDefault="004A7D39" w:rsidP="00E4293C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Analysed 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=6)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br/>
                      </w:r>
                      <w:r w:rsidRPr="003700AF">
                        <w:rPr>
                          <w:rFonts w:ascii="Symbol" w:hAnsi="Symbol"/>
                        </w:rPr>
                        <w:t></w:t>
                      </w:r>
                      <w:r w:rsidRPr="003700AF"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</w:t>
                      </w:r>
                      <w:r w:rsidRPr="003700AF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Excluded from analysis 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=1),              (non-compliance with dietary protocol)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557AE" wp14:editId="40E03993">
                <wp:simplePos x="0" y="0"/>
                <wp:positionH relativeFrom="column">
                  <wp:posOffset>3657600</wp:posOffset>
                </wp:positionH>
                <wp:positionV relativeFrom="paragraph">
                  <wp:posOffset>716280</wp:posOffset>
                </wp:positionV>
                <wp:extent cx="2411730" cy="742950"/>
                <wp:effectExtent l="0" t="0" r="26670" b="1905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CEFE" w14:textId="77777777" w:rsidR="004A7D39" w:rsidRPr="003700AF" w:rsidRDefault="004A7D39" w:rsidP="00E4293C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Analysed 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 6)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br/>
                            </w:r>
                            <w:r w:rsidRPr="003700AF">
                              <w:rPr>
                                <w:rFonts w:ascii="Symbol" w:hAnsi="Symbol"/>
                              </w:rPr>
                              <w:t></w:t>
                            </w:r>
                            <w:r w:rsidRPr="003700AF"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 xml:space="preserve">  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Excluded from analysis (</w:t>
                            </w:r>
                            <w:r w:rsidRPr="00893DCA">
                              <w:rPr>
                                <w:rFonts w:ascii="Times New Roman" w:hAnsi="Times New Roman" w:cs="Times New Roman"/>
                                <w:i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=1),    (acute infection</w:t>
                            </w:r>
                            <w:r w:rsidRPr="003700AF"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)</w:t>
                            </w:r>
                          </w:p>
                          <w:p w14:paraId="271EA657" w14:textId="77777777" w:rsidR="004A7D39" w:rsidRPr="003700AF" w:rsidRDefault="004A7D39" w:rsidP="00E429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57AE" id="Rectangle 57" o:spid="_x0000_s1032" style="position:absolute;left:0;text-align:left;margin-left:4in;margin-top:56.4pt;width:189.9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">
                <v:textbox inset=",7.2pt,,7.2pt">
                  <w:txbxContent>
                    <w:p w14:paraId="1671CEFE" w14:textId="77777777" w:rsidR="004A7D39" w:rsidRPr="003700AF" w:rsidRDefault="004A7D39" w:rsidP="00E4293C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Analysed 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= 6)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br/>
                      </w:r>
                      <w:r w:rsidRPr="003700AF">
                        <w:rPr>
                          <w:rFonts w:ascii="Symbol" w:hAnsi="Symbol"/>
                        </w:rPr>
                        <w:t></w:t>
                      </w:r>
                      <w:r w:rsidRPr="003700AF"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 xml:space="preserve">  </w:t>
                      </w:r>
                      <w:r w:rsidRPr="003700AF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Excluded from analysis (</w:t>
                      </w:r>
                      <w:r w:rsidRPr="00893DCA">
                        <w:rPr>
                          <w:rFonts w:ascii="Times New Roman" w:hAnsi="Times New Roman" w:cs="Times New Roman"/>
                          <w:i/>
                          <w:lang w:val="en-CA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=1),    (acute infection</w:t>
                      </w:r>
                      <w:r w:rsidRPr="003700AF">
                        <w:rPr>
                          <w:rFonts w:ascii="Times New Roman" w:hAnsi="Times New Roman" w:cs="Times New Roman"/>
                          <w:lang w:val="en-CA"/>
                        </w:rPr>
                        <w:t>)</w:t>
                      </w:r>
                    </w:p>
                    <w:p w14:paraId="271EA657" w14:textId="77777777" w:rsidR="004A7D39" w:rsidRPr="003700AF" w:rsidRDefault="004A7D39" w:rsidP="00E429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5" distR="36575" simplePos="0" relativeHeight="251669504" behindDoc="0" locked="0" layoutInCell="1" allowOverlap="1" wp14:anchorId="71D1B2C2" wp14:editId="5A12F8BD">
                <wp:simplePos x="0" y="0"/>
                <wp:positionH relativeFrom="column">
                  <wp:posOffset>4952999</wp:posOffset>
                </wp:positionH>
                <wp:positionV relativeFrom="paragraph">
                  <wp:posOffset>192405</wp:posOffset>
                </wp:positionV>
                <wp:extent cx="0" cy="476885"/>
                <wp:effectExtent l="50800" t="0" r="76200" b="8191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90pt;margin-top:15.15pt;width:0;height:37.55pt;z-index:251669504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5" distR="36575" simplePos="0" relativeHeight="251668480" behindDoc="0" locked="0" layoutInCell="1" allowOverlap="1" wp14:anchorId="14C3A2C2" wp14:editId="546C8301">
                <wp:simplePos x="0" y="0"/>
                <wp:positionH relativeFrom="column">
                  <wp:posOffset>850899</wp:posOffset>
                </wp:positionH>
                <wp:positionV relativeFrom="paragraph">
                  <wp:posOffset>177800</wp:posOffset>
                </wp:positionV>
                <wp:extent cx="0" cy="491490"/>
                <wp:effectExtent l="50800" t="0" r="76200" b="6731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7pt;margin-top:14pt;width:0;height:38.7pt;z-index:251668480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61C993FB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E359" w14:textId="77777777" w:rsidR="00E4293C" w:rsidRPr="00CE72CF" w:rsidRDefault="00E4293C" w:rsidP="00E429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A474AB" w14:textId="77777777" w:rsidR="00E4293C" w:rsidRPr="00CE72CF" w:rsidRDefault="00E4293C" w:rsidP="00E4293C">
      <w:pPr>
        <w:rPr>
          <w:rFonts w:ascii="Times New Roman" w:hAnsi="Times New Roman" w:cs="Times New Roman"/>
          <w:b/>
        </w:rPr>
      </w:pPr>
    </w:p>
    <w:p w14:paraId="001CABD3" w14:textId="77777777" w:rsidR="00E4293C" w:rsidRPr="00CE72CF" w:rsidRDefault="00E4293C" w:rsidP="00E4293C">
      <w:pPr>
        <w:rPr>
          <w:rFonts w:ascii="Times New Roman" w:hAnsi="Times New Roman" w:cs="Times New Roman"/>
          <w:b/>
        </w:rPr>
      </w:pPr>
    </w:p>
    <w:p w14:paraId="66F8801D" w14:textId="77777777" w:rsidR="00E4293C" w:rsidRPr="00CE72CF" w:rsidRDefault="00E4293C" w:rsidP="00E4293C">
      <w:pPr>
        <w:rPr>
          <w:rFonts w:ascii="Times New Roman" w:hAnsi="Times New Roman" w:cs="Times New Roman"/>
          <w:b/>
        </w:rPr>
      </w:pPr>
    </w:p>
    <w:p w14:paraId="6657B6CB" w14:textId="77777777" w:rsidR="00E4293C" w:rsidRPr="00CE72CF" w:rsidRDefault="00E4293C" w:rsidP="00E4293C">
      <w:pPr>
        <w:ind w:left="567" w:right="571"/>
        <w:rPr>
          <w:rFonts w:ascii="Times New Roman" w:hAnsi="Times New Roman" w:cs="Times New Roman"/>
          <w:b/>
        </w:rPr>
      </w:pPr>
    </w:p>
    <w:p w14:paraId="4E0C854D" w14:textId="77777777" w:rsidR="00E4293C" w:rsidRPr="008E7D3D" w:rsidRDefault="00E4293C" w:rsidP="00E4293C">
      <w:pPr>
        <w:spacing w:line="360" w:lineRule="auto"/>
        <w:ind w:left="567" w:right="571"/>
        <w:rPr>
          <w:rFonts w:ascii="Times New Roman" w:hAnsi="Times New Roman" w:cs="Times New Roman"/>
          <w:b/>
          <w:sz w:val="24"/>
          <w:szCs w:val="24"/>
        </w:rPr>
      </w:pPr>
    </w:p>
    <w:p w14:paraId="5162C8F7" w14:textId="345DF496" w:rsidR="00E4293C" w:rsidRPr="008E7D3D" w:rsidRDefault="000A2A21" w:rsidP="00E4293C">
      <w:pPr>
        <w:spacing w:line="360" w:lineRule="auto"/>
        <w:ind w:left="567" w:right="5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Supplementary Fig S2</w:t>
      </w:r>
      <w:r w:rsidR="00E4293C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4293C" w:rsidRPr="008E7D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4293C" w:rsidRPr="008E7D3D">
        <w:rPr>
          <w:rFonts w:ascii="Times New Roman" w:hAnsi="Times New Roman" w:cs="Times New Roman"/>
          <w:b/>
          <w:sz w:val="24"/>
          <w:szCs w:val="24"/>
        </w:rPr>
        <w:t xml:space="preserve">Flow chart of the study </w:t>
      </w:r>
      <w:r w:rsidR="00E4293C" w:rsidRPr="008E7D3D">
        <w:rPr>
          <w:rFonts w:ascii="Times New Roman" w:hAnsi="Times New Roman" w:cs="Times New Roman"/>
          <w:sz w:val="24"/>
          <w:szCs w:val="24"/>
        </w:rPr>
        <w:t>(adapted from CONSORT 2010)</w:t>
      </w:r>
      <w:r w:rsidR="00E4293C" w:rsidRPr="008E7D3D">
        <w:rPr>
          <w:rFonts w:ascii="Times New Roman" w:hAnsi="Times New Roman" w:cs="Times New Roman"/>
          <w:b/>
          <w:sz w:val="24"/>
          <w:szCs w:val="24"/>
        </w:rPr>
        <w:t>.</w:t>
      </w:r>
    </w:p>
    <w:p w14:paraId="55C49E72" w14:textId="77777777" w:rsidR="00E4293C" w:rsidRPr="008E7D3D" w:rsidRDefault="00E4293C" w:rsidP="00E4293C">
      <w:pPr>
        <w:ind w:left="567" w:right="571"/>
        <w:rPr>
          <w:rFonts w:ascii="Times New Roman" w:hAnsi="Times New Roman" w:cs="Times New Roman"/>
          <w:b/>
        </w:rPr>
      </w:pPr>
    </w:p>
    <w:p w14:paraId="72FF58C6" w14:textId="77777777" w:rsidR="00E4293C" w:rsidRDefault="00E4293C" w:rsidP="00E4293C">
      <w:pPr>
        <w:ind w:left="567" w:right="571"/>
        <w:rPr>
          <w:rFonts w:ascii="Times New Roman" w:hAnsi="Times New Roman" w:cs="Times New Roman"/>
          <w:b/>
        </w:rPr>
      </w:pPr>
    </w:p>
    <w:p w14:paraId="45A62029" w14:textId="27628A3E" w:rsidR="00AF38F7" w:rsidRDefault="005578AB" w:rsidP="005578AB">
      <w:pPr>
        <w:ind w:right="5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0218F2EF" wp14:editId="2310E62A">
            <wp:extent cx="5756910" cy="8140098"/>
            <wp:effectExtent l="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D8A35" w14:textId="3DD365F3" w:rsidR="00E4293C" w:rsidRPr="008E7D3D" w:rsidRDefault="005578AB" w:rsidP="00E4293C">
      <w:pPr>
        <w:ind w:left="567" w:right="5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479DB5" wp14:editId="00951006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6705600" cy="1028700"/>
                <wp:effectExtent l="0" t="0" r="0" b="1270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8D38241" w14:textId="4380D400" w:rsidR="004A7D39" w:rsidRPr="001C3E26" w:rsidRDefault="004A7D39" w:rsidP="00E4293C">
                            <w:pPr>
                              <w:jc w:val="both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4A1EA1">
                              <w:rPr>
                                <w:rFonts w:ascii="Times New Roman" w:eastAsia="Arial" w:hAnsi="Times New Roman" w:cs="Arial"/>
                                <w:b/>
                                <w:sz w:val="20"/>
                                <w:szCs w:val="20"/>
                              </w:rPr>
                              <w:t>Supplementary</w:t>
                            </w:r>
                            <w:r w:rsidRPr="004A1EA1">
                              <w:rPr>
                                <w:rFonts w:ascii="Times New Roman" w:hAnsi="Times New Roman" w:cs="Arial"/>
                                <w:b/>
                                <w:sz w:val="20"/>
                                <w:szCs w:val="20"/>
                              </w:rPr>
                              <w:t xml:space="preserve"> Fig S3.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Raw reads of yogurt and probiotic bacterial strains for study phases with dietary restrictions. Panels A-E </w:t>
                            </w:r>
                            <w:proofErr w:type="gramStart"/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show</w:t>
                            </w:r>
                            <w:proofErr w:type="gramEnd"/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Streptococcus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salivarius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spp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thermophilus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(purple) and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Lactobacillus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delbrueckii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spp.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bulgaricus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(green); Panels F-J show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Lactobacillus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rhamnosus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GG(blue) and </w:t>
                            </w:r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Lactobacillus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casei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 xml:space="preserve">/ Lactobacillus </w:t>
                            </w:r>
                            <w:proofErr w:type="spellStart"/>
                            <w:r w:rsidRPr="004A1EA1">
                              <w:rPr>
                                <w:rFonts w:ascii="Times New Roman" w:hAnsi="Times New Roman" w:cs="Arial"/>
                                <w:i/>
                                <w:sz w:val="20"/>
                                <w:szCs w:val="20"/>
                              </w:rPr>
                              <w:t>paracasei</w:t>
                            </w:r>
                            <w:proofErr w:type="spellEnd"/>
                            <w:r w:rsidRPr="004A1EA1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(red). Samples coded by study day (RI=run-in, Y1/Y2=probiotic yogurt group 1/2, M1/M2=acidified milk group 1/2, WO1/WO2=wash-out 1/2), subject number (002-021), and Illumina run number (1-8). Repeated sample analysis completed for samples WO2_018 and Y2_018.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9DB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6" o:spid="_x0000_s1033" type="#_x0000_t202" style="position:absolute;left:0;text-align:left;margin-left:-36pt;margin-top:4.15pt;width:528pt;height:8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" filled="f" stroked="f">
                <v:path arrowok="t"/>
                <v:textbox>
                  <w:txbxContent>
                    <w:p w14:paraId="78D38241" w14:textId="4380D400" w:rsidR="004A7D39" w:rsidRPr="001C3E26" w:rsidRDefault="004A7D39" w:rsidP="00E4293C">
                      <w:pPr>
                        <w:jc w:val="both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 w:rsidRPr="004A1EA1">
                        <w:rPr>
                          <w:rFonts w:ascii="Times New Roman" w:eastAsia="Arial" w:hAnsi="Times New Roman" w:cs="Arial"/>
                          <w:b/>
                          <w:sz w:val="20"/>
                          <w:szCs w:val="20"/>
                        </w:rPr>
                        <w:t>Supplementary</w:t>
                      </w:r>
                      <w:r w:rsidRPr="004A1EA1">
                        <w:rPr>
                          <w:rFonts w:ascii="Times New Roman" w:hAnsi="Times New Roman" w:cs="Arial"/>
                          <w:b/>
                          <w:sz w:val="20"/>
                          <w:szCs w:val="20"/>
                        </w:rPr>
                        <w:t xml:space="preserve"> Fig S3. </w:t>
                      </w:r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Raw reads of yogurt and probiotic bacterial strains for study phases with dietary restrictions. Panels A-E </w:t>
                      </w:r>
                      <w:proofErr w:type="gramStart"/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show</w:t>
                      </w:r>
                      <w:proofErr w:type="gramEnd"/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Streptococcus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salivarius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spp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thermophilus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(purple) and 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Lactobacillus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delbrueckii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spp.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bulgaricus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(green); Panels F-J show 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Lactobacillus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rhamnosus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GG(blue) and </w:t>
                      </w:r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Lactobacillus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casei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 xml:space="preserve">/ Lactobacillus </w:t>
                      </w:r>
                      <w:proofErr w:type="spellStart"/>
                      <w:r w:rsidRPr="004A1EA1">
                        <w:rPr>
                          <w:rFonts w:ascii="Times New Roman" w:hAnsi="Times New Roman" w:cs="Arial"/>
                          <w:i/>
                          <w:sz w:val="20"/>
                          <w:szCs w:val="20"/>
                        </w:rPr>
                        <w:t>paracasei</w:t>
                      </w:r>
                      <w:proofErr w:type="spellEnd"/>
                      <w:r w:rsidRPr="004A1EA1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(red). Samples coded by study day (RI=run-in, Y1/Y2=probiotic yogurt group 1/2, M1/M2=acidified milk group 1/2, WO1/WO2=wash-out 1/2), subject number (002-021), and Illumina run number (1-8). Repeated sample analysis completed for samples WO2_018 and Y2_018.</w:t>
                      </w:r>
                    </w:p>
                  </w:txbxContent>
                </v:textbox>
              </v:shape>
            </w:pict>
          </mc:Fallback>
        </mc:AlternateContent>
      </w:r>
      <w:r w:rsidR="00E4293C" w:rsidRPr="00FA1F7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</w:t>
      </w:r>
    </w:p>
    <w:p w14:paraId="41ABEAD8" w14:textId="77777777" w:rsidR="00E4293C" w:rsidRPr="008E7D3D" w:rsidRDefault="00E4293C" w:rsidP="00E4293C">
      <w:pPr>
        <w:rPr>
          <w:rFonts w:ascii="Times New Roman" w:hAnsi="Times New Roman" w:cs="Times New Roman"/>
        </w:rPr>
      </w:pPr>
    </w:p>
    <w:p w14:paraId="7B5D4744" w14:textId="7DE56FA5" w:rsidR="00E4293C" w:rsidRPr="00CA6348" w:rsidRDefault="00E4293C" w:rsidP="00E4293C">
      <w:pPr>
        <w:rPr>
          <w:rFonts w:ascii="Times New Roman" w:hAnsi="Times New Roman" w:cs="Times New Roman"/>
          <w:b/>
          <w:sz w:val="24"/>
          <w:szCs w:val="24"/>
        </w:rPr>
      </w:pPr>
    </w:p>
    <w:p w14:paraId="448403FF" w14:textId="50CC0472" w:rsidR="00E4293C" w:rsidRDefault="00E4293C" w:rsidP="00E42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B49549" wp14:editId="6DCFD3D4">
            <wp:extent cx="5948500" cy="648000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3710" w14:textId="3DF6834D" w:rsidR="00E4293C" w:rsidRPr="008C3BA7" w:rsidRDefault="000D357B" w:rsidP="00E4293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 S4</w:t>
      </w:r>
      <w:r w:rsidR="00E4293C" w:rsidRPr="00602498">
        <w:rPr>
          <w:rFonts w:ascii="Times New Roman" w:hAnsi="Times New Roman" w:cs="Times New Roman"/>
          <w:b/>
          <w:sz w:val="24"/>
          <w:szCs w:val="24"/>
        </w:rPr>
        <w:t>.</w:t>
      </w:r>
      <w:r w:rsidR="00E4293C" w:rsidRPr="0060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Postprandial kinetic response for inflammatory markers, (a) </w:t>
      </w:r>
      <w:r w:rsidR="00E42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TNFα</w:t>
      </w:r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(b) IL6, </w:t>
      </w:r>
      <w:r w:rsidR="00E42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and </w:t>
      </w:r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(c)</w:t>
      </w:r>
      <w:r w:rsidR="00E42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CCL5, to high fat test meal after </w:t>
      </w:r>
      <w:proofErr w:type="gramStart"/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two week</w:t>
      </w:r>
      <w:proofErr w:type="gramEnd"/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intake of acidified milk or probiotic </w:t>
      </w:r>
      <w:r w:rsidR="004A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yogurt</w:t>
      </w:r>
      <w:r w:rsidR="00E4293C" w:rsidRPr="00602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</w:t>
      </w:r>
      <w:r w:rsidR="00E4293C" w:rsidRPr="008E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E4293C"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Basal=white, post-acidified milk=</w:t>
      </w:r>
      <w:r w:rsidR="00E42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light grey</w:t>
      </w:r>
      <w:r w:rsidR="00E4293C"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, post-</w:t>
      </w:r>
      <w:r w:rsidR="004A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yogurt</w:t>
      </w:r>
      <w:r w:rsidR="00E4293C"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=</w:t>
      </w:r>
      <w:r w:rsidR="00E42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dark grey</w:t>
      </w:r>
      <w:r w:rsidR="00E4293C" w:rsidRPr="008E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</w:p>
    <w:p w14:paraId="123F2A18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1C3EA6EC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2A967B29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69FF9C0C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0E12757E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75322349" w14:textId="77777777" w:rsidR="00E4293C" w:rsidRDefault="00E4293C" w:rsidP="00E42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58FE62B3" wp14:editId="321D6271">
            <wp:simplePos x="0" y="0"/>
            <wp:positionH relativeFrom="column">
              <wp:posOffset>-24299</wp:posOffset>
            </wp:positionH>
            <wp:positionV relativeFrom="paragraph">
              <wp:posOffset>-1610</wp:posOffset>
            </wp:positionV>
            <wp:extent cx="6420386" cy="2640169"/>
            <wp:effectExtent l="19050" t="0" r="0" b="0"/>
            <wp:wrapNone/>
            <wp:docPr id="4" name="Image 3" descr="Burton.et.al.2016.Figure_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Burton.et.al.2016.Figure_3.pdf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r="5358" b="77153"/>
                    <a:stretch/>
                  </pic:blipFill>
                  <pic:spPr bwMode="auto">
                    <a:xfrm>
                      <a:off x="0" y="0"/>
                      <a:ext cx="6420386" cy="264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0906C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22313E1A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56282E21" w14:textId="43C053C7" w:rsidR="00E4293C" w:rsidRDefault="00597FC0" w:rsidP="00E42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654BB" wp14:editId="77BDB471">
                <wp:simplePos x="0" y="0"/>
                <wp:positionH relativeFrom="column">
                  <wp:posOffset>-436880</wp:posOffset>
                </wp:positionH>
                <wp:positionV relativeFrom="paragraph">
                  <wp:posOffset>44450</wp:posOffset>
                </wp:positionV>
                <wp:extent cx="768350" cy="1322070"/>
                <wp:effectExtent l="0" t="0" r="0" b="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96A70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492D4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3e+06</w:t>
                            </w:r>
                          </w:p>
                          <w:p w14:paraId="51353409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</w:p>
                          <w:p w14:paraId="011A25F3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632E853C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492D4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0e+00</w:t>
                            </w:r>
                          </w:p>
                          <w:p w14:paraId="0ABA4437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26D7A2C3" w14:textId="77777777" w:rsidR="004A7D39" w:rsidRPr="00492D40" w:rsidRDefault="004A7D39" w:rsidP="00E4293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54BB" id="Zone de texte 10" o:spid="_x0000_s1034" type="#_x0000_t202" style="position:absolute;margin-left:-34.4pt;margin-top:3.5pt;width:60.5pt;height:10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" filled="f" stroked="f">
                <v:path arrowok="t"/>
                <v:textbox>
                  <w:txbxContent>
                    <w:p w14:paraId="51B96A70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492D40">
                        <w:rPr>
                          <w:rFonts w:ascii="Helvetica" w:hAnsi="Helvetica"/>
                          <w:sz w:val="18"/>
                          <w:szCs w:val="18"/>
                        </w:rPr>
                        <w:t>3e+06</w:t>
                      </w:r>
                    </w:p>
                    <w:p w14:paraId="51353409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</w:p>
                    <w:p w14:paraId="011A25F3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  <w:p w14:paraId="632E853C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492D40">
                        <w:rPr>
                          <w:rFonts w:ascii="Helvetica" w:hAnsi="Helvetica"/>
                          <w:sz w:val="18"/>
                          <w:szCs w:val="18"/>
                        </w:rPr>
                        <w:t>0e+00</w:t>
                      </w:r>
                    </w:p>
                    <w:p w14:paraId="0ABA4437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  <w:p w14:paraId="26D7A2C3" w14:textId="77777777" w:rsidR="004A7D39" w:rsidRPr="00492D40" w:rsidRDefault="004A7D39" w:rsidP="00E4293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E9B27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3A1307FA" w14:textId="77777777" w:rsidR="00E4293C" w:rsidRDefault="00E4293C" w:rsidP="00E4293C">
      <w:pPr>
        <w:spacing w:line="48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5CF60" w14:textId="77777777" w:rsidR="00E4293C" w:rsidRDefault="00E4293C" w:rsidP="00E4293C">
      <w:pPr>
        <w:spacing w:line="48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14946" w14:textId="77777777" w:rsidR="00E4293C" w:rsidRDefault="00E4293C" w:rsidP="00E4293C">
      <w:pPr>
        <w:spacing w:line="48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4F37E" w14:textId="742BCD2A" w:rsidR="00E4293C" w:rsidRPr="008E7D3D" w:rsidRDefault="00E4293C" w:rsidP="00E4293C">
      <w:pPr>
        <w:spacing w:line="36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D357B">
        <w:rPr>
          <w:rFonts w:ascii="Times New Roman" w:hAnsi="Times New Roman" w:cs="Times New Roman"/>
          <w:b/>
          <w:sz w:val="24"/>
          <w:szCs w:val="24"/>
        </w:rPr>
        <w:t>Fig S5</w:t>
      </w:r>
      <w:r w:rsidRPr="00602498">
        <w:rPr>
          <w:rFonts w:ascii="Times New Roman" w:hAnsi="Times New Roman" w:cs="Times New Roman"/>
          <w:b/>
          <w:sz w:val="24"/>
          <w:szCs w:val="24"/>
        </w:rPr>
        <w:t>.</w:t>
      </w:r>
      <w:r w:rsidRPr="008E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498">
        <w:rPr>
          <w:rFonts w:ascii="Times New Roman" w:hAnsi="Times New Roman" w:cs="Times New Roman"/>
          <w:sz w:val="24"/>
          <w:szCs w:val="24"/>
        </w:rPr>
        <w:t>Cluster analysis by Spearman’s distance using OTUs present at a mean abundance of 0.01% in a minimum of three volunteers (</w:t>
      </w:r>
      <w:r w:rsidRPr="00602498">
        <w:rPr>
          <w:rFonts w:ascii="Times New Roman" w:hAnsi="Times New Roman" w:cs="Times New Roman"/>
          <w:i/>
          <w:sz w:val="24"/>
          <w:szCs w:val="24"/>
        </w:rPr>
        <w:t>n</w:t>
      </w:r>
      <w:r w:rsidRPr="00602498">
        <w:rPr>
          <w:rFonts w:ascii="Times New Roman" w:hAnsi="Times New Roman" w:cs="Times New Roman"/>
          <w:sz w:val="24"/>
          <w:szCs w:val="24"/>
        </w:rPr>
        <w:t xml:space="preserve">=292). </w:t>
      </w:r>
      <w:r w:rsidRPr="008E7D3D">
        <w:rPr>
          <w:rFonts w:ascii="Times New Roman" w:hAnsi="Times New Roman" w:cs="Times New Roman"/>
          <w:sz w:val="24"/>
          <w:szCs w:val="24"/>
        </w:rPr>
        <w:t>All samples included in the analysis are presented. Samples coded by study day (RI=run-in, Y1/Y2=</w:t>
      </w:r>
      <w:r w:rsidR="007265EE" w:rsidRPr="004A1EA1">
        <w:rPr>
          <w:rFonts w:ascii="Times New Roman" w:hAnsi="Times New Roman" w:cs="Times New Roman"/>
          <w:sz w:val="24"/>
          <w:szCs w:val="24"/>
        </w:rPr>
        <w:t xml:space="preserve">probiotic </w:t>
      </w:r>
      <w:r w:rsidR="004A7D39" w:rsidRPr="004A1EA1">
        <w:rPr>
          <w:rFonts w:ascii="Times New Roman" w:hAnsi="Times New Roman" w:cs="Times New Roman"/>
          <w:sz w:val="24"/>
          <w:szCs w:val="24"/>
        </w:rPr>
        <w:t>yogurt</w:t>
      </w:r>
      <w:r w:rsidRPr="004A1EA1">
        <w:rPr>
          <w:rFonts w:ascii="Times New Roman" w:hAnsi="Times New Roman" w:cs="Times New Roman"/>
          <w:sz w:val="24"/>
          <w:szCs w:val="24"/>
        </w:rPr>
        <w:t xml:space="preserve"> group 1/2, M1/M2=</w:t>
      </w:r>
      <w:r w:rsidR="007265EE" w:rsidRPr="004A1EA1">
        <w:rPr>
          <w:rFonts w:ascii="Times New Roman" w:hAnsi="Times New Roman" w:cs="Times New Roman"/>
          <w:sz w:val="24"/>
          <w:szCs w:val="24"/>
        </w:rPr>
        <w:t xml:space="preserve">acidified </w:t>
      </w:r>
      <w:r w:rsidRPr="004A1EA1">
        <w:rPr>
          <w:rFonts w:ascii="Times New Roman" w:hAnsi="Times New Roman" w:cs="Times New Roman"/>
          <w:sz w:val="24"/>
          <w:szCs w:val="24"/>
        </w:rPr>
        <w:t>milk group 1/2, WO1/WO2=wash-out</w:t>
      </w:r>
      <w:r w:rsidR="00CD20CE" w:rsidRPr="004A1EA1">
        <w:rPr>
          <w:rFonts w:ascii="Times New Roman" w:hAnsi="Times New Roman" w:cs="Times New Roman"/>
          <w:sz w:val="24"/>
          <w:szCs w:val="24"/>
        </w:rPr>
        <w:t xml:space="preserve"> </w:t>
      </w:r>
      <w:r w:rsidRPr="004A1EA1">
        <w:rPr>
          <w:rFonts w:ascii="Times New Roman" w:hAnsi="Times New Roman" w:cs="Times New Roman"/>
          <w:sz w:val="24"/>
          <w:szCs w:val="24"/>
        </w:rPr>
        <w:t>1/2), subject number</w:t>
      </w:r>
      <w:r w:rsidRPr="008E7D3D">
        <w:rPr>
          <w:rFonts w:ascii="Times New Roman" w:hAnsi="Times New Roman" w:cs="Times New Roman"/>
          <w:sz w:val="24"/>
          <w:szCs w:val="24"/>
        </w:rPr>
        <w:t xml:space="preserve"> (002-021). </w:t>
      </w:r>
      <w:proofErr w:type="spellStart"/>
      <w:r w:rsidRPr="008E7D3D">
        <w:rPr>
          <w:rFonts w:ascii="Times New Roman" w:hAnsi="Times New Roman" w:cs="Times New Roman"/>
          <w:sz w:val="24"/>
          <w:szCs w:val="24"/>
        </w:rPr>
        <w:t>Colo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-coding by subject ID</w:t>
      </w:r>
      <w:r w:rsidRPr="008E7D3D">
        <w:rPr>
          <w:rFonts w:ascii="Times New Roman" w:hAnsi="Times New Roman" w:cs="Times New Roman"/>
          <w:sz w:val="24"/>
          <w:szCs w:val="24"/>
        </w:rPr>
        <w:t xml:space="preserve"> numb</w:t>
      </w:r>
      <w:bookmarkStart w:id="0" w:name="_GoBack"/>
      <w:bookmarkEnd w:id="0"/>
      <w:r w:rsidRPr="008E7D3D">
        <w:rPr>
          <w:rFonts w:ascii="Times New Roman" w:hAnsi="Times New Roman" w:cs="Times New Roman"/>
          <w:sz w:val="24"/>
          <w:szCs w:val="24"/>
        </w:rPr>
        <w:t>er.</w:t>
      </w:r>
    </w:p>
    <w:p w14:paraId="68EE2CA5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1433AA28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1D138FCF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1280B26C" w14:textId="77777777" w:rsidR="00E4293C" w:rsidRDefault="00E4293C" w:rsidP="00E4293C">
      <w:pPr>
        <w:rPr>
          <w:rFonts w:ascii="Times New Roman" w:hAnsi="Times New Roman" w:cs="Times New Roman"/>
        </w:rPr>
      </w:pPr>
    </w:p>
    <w:p w14:paraId="6E4991E1" w14:textId="77777777" w:rsidR="00E4293C" w:rsidRPr="008E7D3D" w:rsidRDefault="00E4293C" w:rsidP="00E4293C">
      <w:pPr>
        <w:rPr>
          <w:rFonts w:ascii="Times New Roman" w:hAnsi="Times New Roman" w:cs="Times New Roman"/>
        </w:rPr>
      </w:pPr>
    </w:p>
    <w:p w14:paraId="176E4ADE" w14:textId="77777777" w:rsidR="00E4293C" w:rsidRDefault="00E4293C" w:rsidP="00BE75CE">
      <w:pPr>
        <w:spacing w:line="360" w:lineRule="auto"/>
      </w:pPr>
    </w:p>
    <w:sectPr w:rsidR="00E4293C" w:rsidSect="00846102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3F96" w14:textId="77777777" w:rsidR="00CF123F" w:rsidRDefault="00CF123F" w:rsidP="00E4293C">
      <w:pPr>
        <w:spacing w:after="0" w:line="240" w:lineRule="auto"/>
      </w:pPr>
      <w:r>
        <w:separator/>
      </w:r>
    </w:p>
  </w:endnote>
  <w:endnote w:type="continuationSeparator" w:id="0">
    <w:p w14:paraId="3E3E21DD" w14:textId="77777777" w:rsidR="00CF123F" w:rsidRDefault="00CF123F" w:rsidP="00E4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6979" w14:textId="77777777" w:rsidR="00CF123F" w:rsidRDefault="00CF123F" w:rsidP="00E4293C">
      <w:pPr>
        <w:spacing w:after="0" w:line="240" w:lineRule="auto"/>
      </w:pPr>
      <w:r>
        <w:separator/>
      </w:r>
    </w:p>
  </w:footnote>
  <w:footnote w:type="continuationSeparator" w:id="0">
    <w:p w14:paraId="191D03C9" w14:textId="77777777" w:rsidR="00CF123F" w:rsidRDefault="00CF123F" w:rsidP="00E4293C">
      <w:pPr>
        <w:spacing w:after="0" w:line="240" w:lineRule="auto"/>
      </w:pPr>
      <w:r>
        <w:continuationSeparator/>
      </w:r>
    </w:p>
  </w:footnote>
  <w:footnote w:id="1">
    <w:p w14:paraId="69BED7E8" w14:textId="77777777" w:rsidR="004A7D39" w:rsidRPr="006F121F" w:rsidRDefault="004A7D39" w:rsidP="00E429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121F">
        <w:rPr>
          <w:rFonts w:ascii="Times New Roman" w:eastAsia="Arial" w:hAnsi="Times New Roman" w:cs="Arial"/>
        </w:rPr>
        <w:t>All control UHT milk nutrients as indicated by manufacturer.</w:t>
      </w:r>
      <w:r w:rsidRPr="006F121F">
        <w:rPr>
          <w:rFonts w:ascii="Times New Roman" w:eastAsia="Arial" w:hAnsi="Times New Roman" w:cs="Arial"/>
          <w:b/>
        </w:rPr>
        <w:t xml:space="preserve"> </w:t>
      </w:r>
      <w:r w:rsidRPr="006F121F">
        <w:rPr>
          <w:rFonts w:ascii="Times New Roman" w:eastAsia="Arial" w:hAnsi="Times New Roman" w:cs="Arial"/>
        </w:rPr>
        <w:t xml:space="preserve">*Nutrients assayed by enzymatic spectrophotometric analysis; **nutrients assayed by </w:t>
      </w:r>
      <w:proofErr w:type="spellStart"/>
      <w:r w:rsidRPr="006F121F">
        <w:rPr>
          <w:rFonts w:ascii="Times New Roman" w:eastAsia="Arial" w:hAnsi="Times New Roman" w:cs="Arial"/>
        </w:rPr>
        <w:t>Roese</w:t>
      </w:r>
      <w:proofErr w:type="spellEnd"/>
      <w:r w:rsidRPr="006F121F">
        <w:rPr>
          <w:rFonts w:ascii="Times New Roman" w:eastAsia="Arial" w:hAnsi="Times New Roman" w:cs="Arial"/>
        </w:rPr>
        <w:t xml:space="preserve">-Gottlieb gravimetric method and </w:t>
      </w:r>
      <w:proofErr w:type="spellStart"/>
      <w:r w:rsidRPr="006F121F">
        <w:rPr>
          <w:rFonts w:ascii="Times New Roman" w:eastAsia="Arial" w:hAnsi="Times New Roman" w:cs="Arial"/>
        </w:rPr>
        <w:t>Kjeldahl</w:t>
      </w:r>
      <w:proofErr w:type="spellEnd"/>
      <w:r w:rsidRPr="006F121F">
        <w:rPr>
          <w:rFonts w:ascii="Times New Roman" w:eastAsia="Arial" w:hAnsi="Times New Roman" w:cs="Arial"/>
        </w:rPr>
        <w:t xml:space="preserve"> method with potentiometric titration. Total sugars calculated as the sum of assayed sugars. Carbohydrate calculated by sum of all assayed carbohydrates. Protein calculated by assessment of tota</w:t>
      </w:r>
      <w:r>
        <w:rPr>
          <w:rFonts w:ascii="Times New Roman" w:eastAsia="Arial" w:hAnsi="Times New Roman" w:cs="Arial"/>
        </w:rPr>
        <w:t xml:space="preserve">l nitrogen content using Jones </w:t>
      </w:r>
      <w:r w:rsidRPr="006F121F">
        <w:rPr>
          <w:rFonts w:ascii="Times New Roman" w:eastAsia="Arial" w:hAnsi="Times New Roman" w:cs="Arial"/>
        </w:rPr>
        <w:t>conversion factor for milk</w:t>
      </w:r>
      <w:r>
        <w:rPr>
          <w:rFonts w:ascii="Times New Roman" w:eastAsia="Arial" w:hAnsi="Times New Roman" w:cs="Arial"/>
        </w:rPr>
        <w:t xml:space="preserve"> </w:t>
      </w:r>
      <w:r w:rsidRPr="00EA5683">
        <w:rPr>
          <w:rFonts w:ascii="Times New Roman" w:eastAsia="Arial" w:hAnsi="Times New Roman" w:cs="Arial"/>
          <w:vertAlign w:val="superscript"/>
        </w:rPr>
        <w:t>(1).</w:t>
      </w:r>
      <w:r w:rsidRPr="006F121F">
        <w:rPr>
          <w:rFonts w:ascii="Times New Roman" w:eastAsia="Arial" w:hAnsi="Times New Roman" w:cs="Arial"/>
        </w:rPr>
        <w:t xml:space="preserve"> Atwater factors used to calculate total energy content</w:t>
      </w:r>
      <w:r>
        <w:rPr>
          <w:rFonts w:ascii="Times New Roman" w:eastAsia="Arial" w:hAnsi="Times New Roman" w:cs="Arial"/>
        </w:rPr>
        <w:t xml:space="preserve"> </w:t>
      </w:r>
      <w:r w:rsidRPr="00EA5683">
        <w:rPr>
          <w:rFonts w:ascii="Times New Roman" w:eastAsia="Arial" w:hAnsi="Times New Roman" w:cs="Arial"/>
          <w:vertAlign w:val="superscript"/>
        </w:rPr>
        <w:t>(2).</w:t>
      </w:r>
    </w:p>
  </w:footnote>
  <w:footnote w:id="2">
    <w:p w14:paraId="596DD72A" w14:textId="77777777" w:rsidR="004A7D39" w:rsidRPr="006F121F" w:rsidRDefault="004A7D39" w:rsidP="00E4293C">
      <w:pPr>
        <w:pStyle w:val="FootnoteText"/>
      </w:pPr>
      <w:r>
        <w:t xml:space="preserve">IQR, interquartile range. </w:t>
      </w:r>
      <w:r>
        <w:rPr>
          <w:rStyle w:val="FootnoteReference"/>
        </w:rPr>
        <w:footnoteRef/>
      </w:r>
      <w:r>
        <w:t xml:space="preserve"> </w:t>
      </w:r>
      <w:r w:rsidRPr="006F121F">
        <w:rPr>
          <w:rFonts w:ascii="Times New Roman" w:eastAsia="Arial" w:hAnsi="Times New Roman" w:cs="Arial"/>
        </w:rPr>
        <w:t xml:space="preserve">Only data from volunteers that completed all test days </w:t>
      </w:r>
      <w:proofErr w:type="spellStart"/>
      <w:r w:rsidRPr="006F121F">
        <w:rPr>
          <w:rFonts w:ascii="Times New Roman" w:eastAsia="Arial" w:hAnsi="Times New Roman" w:cs="Arial"/>
        </w:rPr>
        <w:t>analysed</w:t>
      </w:r>
      <w:proofErr w:type="spellEnd"/>
      <w:r w:rsidRPr="006F121F">
        <w:rPr>
          <w:rFonts w:ascii="Times New Roman" w:eastAsia="Arial" w:hAnsi="Times New Roman" w:cs="Arial"/>
        </w:rPr>
        <w:t xml:space="preserve"> (</w:t>
      </w:r>
      <w:r w:rsidRPr="007B1B1C">
        <w:rPr>
          <w:rFonts w:ascii="Times New Roman" w:eastAsia="Arial" w:hAnsi="Times New Roman" w:cs="Arial"/>
          <w:i/>
        </w:rPr>
        <w:t>n</w:t>
      </w:r>
      <w:r w:rsidRPr="006F121F">
        <w:rPr>
          <w:rFonts w:ascii="Times New Roman" w:eastAsia="Arial" w:hAnsi="Times New Roman" w:cs="Arial"/>
        </w:rPr>
        <w:t>=12).</w:t>
      </w:r>
    </w:p>
  </w:footnote>
  <w:footnote w:id="3">
    <w:p w14:paraId="65E45812" w14:textId="77777777" w:rsidR="004A7D39" w:rsidRDefault="004A7D39" w:rsidP="00E4293C">
      <w:pPr>
        <w:pStyle w:val="FootnoteTex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IQR, interquartile range; AEE, activity energy expenditure; MET,</w:t>
      </w:r>
      <w:r w:rsidRPr="006F121F">
        <w:rPr>
          <w:rFonts w:ascii="Times New Roman" w:eastAsia="Arial" w:hAnsi="Times New Roman" w:cs="Arial"/>
        </w:rPr>
        <w:t xml:space="preserve"> Metabolic equivalent of task</w:t>
      </w:r>
      <w:r>
        <w:rPr>
          <w:rFonts w:ascii="Times New Roman" w:eastAsia="Arial" w:hAnsi="Times New Roman" w:cs="Arial"/>
        </w:rPr>
        <w:t>;</w:t>
      </w:r>
      <w:r w:rsidRPr="00894641"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Arial" w:hAnsi="Times New Roman" w:cs="Arial"/>
        </w:rPr>
        <w:t xml:space="preserve">PA, Physical activity; MVPA, Moderate-vigorous PA; CPM, </w:t>
      </w:r>
      <w:r w:rsidRPr="006F121F">
        <w:rPr>
          <w:rFonts w:ascii="Times New Roman" w:eastAsia="Arial" w:hAnsi="Times New Roman" w:cs="Arial"/>
        </w:rPr>
        <w:t>cou</w:t>
      </w:r>
      <w:r>
        <w:rPr>
          <w:rFonts w:ascii="Times New Roman" w:eastAsia="Arial" w:hAnsi="Times New Roman" w:cs="Arial"/>
        </w:rPr>
        <w:t>nts per min.</w:t>
      </w:r>
      <w:r w:rsidRPr="006F121F">
        <w:rPr>
          <w:rFonts w:ascii="Times New Roman" w:eastAsia="Arial" w:hAnsi="Times New Roman" w:cs="Arial"/>
        </w:rPr>
        <w:t xml:space="preserve"> </w:t>
      </w:r>
    </w:p>
    <w:p w14:paraId="0413A760" w14:textId="77777777" w:rsidR="004A7D39" w:rsidRPr="006F121F" w:rsidRDefault="004A7D39" w:rsidP="00E429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Arial" w:hAnsi="Times New Roman" w:cs="Arial"/>
        </w:rPr>
        <w:t xml:space="preserve">Minimum wear time is 8 h/d for three days. </w:t>
      </w:r>
    </w:p>
  </w:footnote>
  <w:footnote w:id="4">
    <w:p w14:paraId="0108B285" w14:textId="77777777" w:rsidR="004A7D39" w:rsidRPr="00796A1B" w:rsidRDefault="004A7D39" w:rsidP="00894641">
      <w:pPr>
        <w:spacing w:after="193" w:line="269" w:lineRule="auto"/>
        <w:ind w:left="-5" w:hanging="10"/>
        <w:rPr>
          <w:rFonts w:ascii="Times New Roman" w:eastAsia="Arial" w:hAnsi="Times New Roman" w:cs="Arial"/>
          <w:sz w:val="20"/>
          <w:szCs w:val="20"/>
        </w:rPr>
      </w:pPr>
      <w:r>
        <w:rPr>
          <w:rFonts w:ascii="Times New Roman" w:eastAsia="Arial" w:hAnsi="Times New Roman" w:cs="Arial"/>
          <w:sz w:val="20"/>
          <w:szCs w:val="20"/>
        </w:rPr>
        <w:t xml:space="preserve">IQR, interquartile range; </w:t>
      </w:r>
      <w:proofErr w:type="spellStart"/>
      <w:r>
        <w:rPr>
          <w:rFonts w:ascii="Times New Roman" w:eastAsia="Arial" w:hAnsi="Times New Roman" w:cs="Arial"/>
          <w:sz w:val="20"/>
          <w:szCs w:val="20"/>
        </w:rPr>
        <w:t>hsCRP</w:t>
      </w:r>
      <w:proofErr w:type="spellEnd"/>
      <w:r>
        <w:rPr>
          <w:rFonts w:ascii="Times New Roman" w:eastAsia="Arial" w:hAnsi="Times New Roman" w:cs="Arial"/>
          <w:sz w:val="20"/>
          <w:szCs w:val="20"/>
        </w:rPr>
        <w:t xml:space="preserve">, </w:t>
      </w:r>
      <w:r w:rsidRPr="007D5C91">
        <w:rPr>
          <w:rFonts w:ascii="Times New Roman" w:eastAsia="Arial" w:hAnsi="Times New Roman" w:cs="Arial"/>
          <w:sz w:val="20"/>
          <w:szCs w:val="20"/>
        </w:rPr>
        <w:t>high</w:t>
      </w:r>
      <w:r>
        <w:rPr>
          <w:rFonts w:ascii="Times New Roman" w:eastAsia="Arial" w:hAnsi="Times New Roman" w:cs="Arial"/>
          <w:sz w:val="20"/>
          <w:szCs w:val="20"/>
        </w:rPr>
        <w:t xml:space="preserve"> sensitivity C-reactive protein</w:t>
      </w:r>
      <w:r w:rsidRPr="00BF5A22">
        <w:rPr>
          <w:rFonts w:ascii="Times New Roman" w:eastAsia="Arial" w:hAnsi="Times New Roman" w:cs="Arial"/>
          <w:sz w:val="20"/>
          <w:szCs w:val="20"/>
        </w:rPr>
        <w:t xml:space="preserve">; </w:t>
      </w:r>
      <w:r>
        <w:rPr>
          <w:rFonts w:ascii="Times New Roman" w:eastAsia="Arial" w:hAnsi="Times New Roman" w:cs="Arial"/>
          <w:sz w:val="20"/>
          <w:szCs w:val="20"/>
        </w:rPr>
        <w:t xml:space="preserve">LPS, </w:t>
      </w:r>
      <w:r w:rsidRPr="00BF5A22">
        <w:rPr>
          <w:rFonts w:ascii="Times New Roman" w:hAnsi="Times New Roman" w:cs="Times New Roman"/>
          <w:sz w:val="20"/>
          <w:szCs w:val="20"/>
        </w:rPr>
        <w:t>lipo</w:t>
      </w:r>
      <w:r>
        <w:rPr>
          <w:rFonts w:ascii="Times New Roman" w:hAnsi="Times New Roman" w:cs="Times New Roman"/>
          <w:sz w:val="20"/>
          <w:szCs w:val="20"/>
        </w:rPr>
        <w:t>polysaccharide</w:t>
      </w:r>
      <w:r>
        <w:t xml:space="preserve">; </w:t>
      </w:r>
      <w:r>
        <w:rPr>
          <w:rFonts w:ascii="Times New Roman" w:eastAsia="Arial" w:hAnsi="Times New Roman" w:cs="Arial"/>
          <w:sz w:val="20"/>
          <w:szCs w:val="20"/>
        </w:rPr>
        <w:t xml:space="preserve">CCL2, </w:t>
      </w:r>
      <w:r w:rsidRPr="007D5C91">
        <w:rPr>
          <w:rFonts w:ascii="Times New Roman" w:eastAsia="Arial" w:hAnsi="Times New Roman" w:cs="Arial"/>
          <w:sz w:val="20"/>
          <w:szCs w:val="20"/>
        </w:rPr>
        <w:t>chemokine ligan</w:t>
      </w:r>
      <w:r>
        <w:rPr>
          <w:rFonts w:ascii="Times New Roman" w:eastAsia="Arial" w:hAnsi="Times New Roman" w:cs="Arial"/>
          <w:sz w:val="20"/>
          <w:szCs w:val="20"/>
        </w:rPr>
        <w:t xml:space="preserve">d 2; CCL5, chemokine ligand 5. * = significant at </w:t>
      </w:r>
      <w:r w:rsidRPr="00E208C2">
        <w:rPr>
          <w:rFonts w:ascii="Times New Roman" w:eastAsia="Arial" w:hAnsi="Times New Roman" w:cs="Arial"/>
          <w:i/>
          <w:sz w:val="20"/>
          <w:szCs w:val="20"/>
        </w:rPr>
        <w:t>P</w:t>
      </w:r>
      <w:r>
        <w:rPr>
          <w:rFonts w:ascii="Times New Roman" w:eastAsia="Arial" w:hAnsi="Times New Roman" w:cs="Times New Roman"/>
          <w:sz w:val="20"/>
          <w:szCs w:val="20"/>
        </w:rPr>
        <w:t>≤</w:t>
      </w:r>
      <w:r>
        <w:rPr>
          <w:rFonts w:ascii="Times New Roman" w:eastAsia="Arial" w:hAnsi="Times New Roman" w:cs="Arial"/>
          <w:sz w:val="20"/>
          <w:szCs w:val="20"/>
        </w:rPr>
        <w:t xml:space="preserve"> 0.05.</w:t>
      </w:r>
      <w:r w:rsidRPr="00BF5A22"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eastAsia="Arial" w:hAnsi="Times New Roman" w:cs="Arial"/>
          <w:sz w:val="20"/>
          <w:szCs w:val="20"/>
        </w:rPr>
        <w:t xml:space="preserve">         </w:t>
      </w:r>
      <w:r>
        <w:rPr>
          <w:rStyle w:val="FootnoteReference"/>
        </w:rPr>
        <w:footnoteRef/>
      </w:r>
      <w:r>
        <w:t xml:space="preserve"> </w:t>
      </w:r>
      <w:r w:rsidRPr="007D5C91">
        <w:rPr>
          <w:rFonts w:ascii="Times New Roman" w:eastAsia="Arial" w:hAnsi="Times New Roman" w:cs="Arial"/>
          <w:sz w:val="20"/>
          <w:szCs w:val="20"/>
        </w:rPr>
        <w:t>Wilcoxon test used to assess significance of carry-over effect</w:t>
      </w:r>
      <w:r>
        <w:rPr>
          <w:rFonts w:ascii="Times New Roman" w:eastAsia="Arial" w:hAnsi="Times New Roman" w:cs="Arial"/>
          <w:sz w:val="20"/>
          <w:szCs w:val="20"/>
        </w:rPr>
        <w:t>s and to assess</w:t>
      </w:r>
      <w:r w:rsidRPr="007D5C91">
        <w:rPr>
          <w:rFonts w:ascii="Times New Roman" w:eastAsia="Arial" w:hAnsi="Times New Roman" w:cs="Arial"/>
          <w:sz w:val="20"/>
          <w:szCs w:val="20"/>
        </w:rPr>
        <w:t xml:space="preserve"> differenc</w:t>
      </w:r>
      <w:r>
        <w:rPr>
          <w:rFonts w:ascii="Times New Roman" w:eastAsia="Arial" w:hAnsi="Times New Roman" w:cs="Arial"/>
          <w:sz w:val="20"/>
          <w:szCs w:val="20"/>
        </w:rPr>
        <w:t>es between the two interventions.</w:t>
      </w:r>
      <w:r w:rsidRPr="007D5C91">
        <w:rPr>
          <w:rFonts w:ascii="Times New Roman" w:hAnsi="Times New Roman"/>
          <w:sz w:val="20"/>
          <w:szCs w:val="20"/>
        </w:rPr>
        <w:t xml:space="preserve"> </w:t>
      </w:r>
    </w:p>
  </w:footnote>
  <w:footnote w:id="5">
    <w:p w14:paraId="45B544F9" w14:textId="77777777" w:rsidR="004A7D39" w:rsidRPr="00C747D0" w:rsidRDefault="004A7D39" w:rsidP="00E4293C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C747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C747D0">
        <w:rPr>
          <w:rFonts w:ascii="Times New Roman" w:hAnsi="Times New Roman" w:cs="Times New Roman"/>
        </w:rPr>
        <w:t>, Operational taxonomic unit</w:t>
      </w:r>
      <w:r>
        <w:rPr>
          <w:rFonts w:ascii="Times New Roman" w:hAnsi="Times New Roman" w:cs="Times New Roman"/>
        </w:rPr>
        <w:t xml:space="preserve">; FC,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  <w:footnote w:id="6">
    <w:p w14:paraId="5623E830" w14:textId="77777777" w:rsidR="004A7D39" w:rsidRPr="002475D6" w:rsidRDefault="004A7D39" w:rsidP="00E4293C">
      <w:pPr>
        <w:pStyle w:val="FootnoteText"/>
      </w:pPr>
      <w:r w:rsidRPr="00E7417F">
        <w:rPr>
          <w:rStyle w:val="FootnoteReference"/>
        </w:rPr>
        <w:footnoteRef/>
      </w:r>
      <w:r w:rsidRPr="00E7417F">
        <w:t xml:space="preserve"> </w:t>
      </w:r>
      <w:r>
        <w:rPr>
          <w:rFonts w:ascii="Times New Roman" w:hAnsi="Times New Roman" w:cs="Times New Roman"/>
        </w:rPr>
        <w:t>O</w:t>
      </w:r>
      <w:r w:rsidRPr="00C747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C747D0">
        <w:rPr>
          <w:rFonts w:ascii="Times New Roman" w:hAnsi="Times New Roman" w:cs="Times New Roman"/>
        </w:rPr>
        <w:t>, Operational taxonomic unit</w:t>
      </w:r>
      <w:r>
        <w:rPr>
          <w:rFonts w:ascii="Times New Roman" w:hAnsi="Times New Roman" w:cs="Times New Roman"/>
        </w:rPr>
        <w:t xml:space="preserve">; FC,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  <w:footnote w:id="7">
    <w:p w14:paraId="3A8F55AD" w14:textId="77777777" w:rsidR="004A7D39" w:rsidRPr="002475D6" w:rsidRDefault="004A7D39" w:rsidP="00E4293C">
      <w:pPr>
        <w:pStyle w:val="FootnoteText"/>
        <w:rPr>
          <w:rFonts w:ascii="Times New Roman" w:hAnsi="Times New Roman" w:cs="Times New Roman"/>
        </w:rPr>
      </w:pPr>
      <w:r w:rsidRPr="00E7417F">
        <w:rPr>
          <w:rStyle w:val="FootnoteReference"/>
          <w:rFonts w:ascii="Times New Roman" w:hAnsi="Times New Roman" w:cs="Times New Roman"/>
        </w:rPr>
        <w:footnoteRef/>
      </w:r>
      <w:r w:rsidRPr="00E74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747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C747D0">
        <w:rPr>
          <w:rFonts w:ascii="Times New Roman" w:hAnsi="Times New Roman" w:cs="Times New Roman"/>
        </w:rPr>
        <w:t>, Operational taxonomic unit</w:t>
      </w:r>
      <w:r>
        <w:rPr>
          <w:rFonts w:ascii="Times New Roman" w:hAnsi="Times New Roman" w:cs="Times New Roman"/>
        </w:rPr>
        <w:t>; FC,</w:t>
      </w:r>
      <w:r w:rsidRPr="00C747D0">
        <w:rPr>
          <w:rFonts w:ascii="Times New Roman" w:hAnsi="Times New Roman" w:cs="Times New Roman"/>
        </w:rPr>
        <w:t xml:space="preserve">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  <w:footnote w:id="8">
    <w:p w14:paraId="27D69854" w14:textId="77777777" w:rsidR="004A7D39" w:rsidRPr="00C747D0" w:rsidRDefault="004A7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FC,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  <w:footnote w:id="9">
    <w:p w14:paraId="6E9E971E" w14:textId="77777777" w:rsidR="004A7D39" w:rsidRPr="002475D6" w:rsidRDefault="004A7D39" w:rsidP="00E4293C">
      <w:pPr>
        <w:pStyle w:val="FootnoteText"/>
      </w:pPr>
      <w:r w:rsidRPr="00FC6869">
        <w:rPr>
          <w:rStyle w:val="FootnoteReference"/>
        </w:rPr>
        <w:footnoteRef/>
      </w:r>
      <w:r w:rsidRPr="00FC6869">
        <w:t xml:space="preserve"> </w:t>
      </w:r>
      <w:r>
        <w:rPr>
          <w:rFonts w:ascii="Times New Roman" w:hAnsi="Times New Roman" w:cs="Times New Roman"/>
        </w:rPr>
        <w:t>O</w:t>
      </w:r>
      <w:r w:rsidRPr="00C747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C747D0">
        <w:rPr>
          <w:rFonts w:ascii="Times New Roman" w:hAnsi="Times New Roman" w:cs="Times New Roman"/>
        </w:rPr>
        <w:t>, Operational taxonomic unit</w:t>
      </w:r>
      <w:r>
        <w:rPr>
          <w:rFonts w:ascii="Times New Roman" w:hAnsi="Times New Roman" w:cs="Times New Roman"/>
        </w:rPr>
        <w:t xml:space="preserve">; FC,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  <w:footnote w:id="10">
    <w:p w14:paraId="55185A79" w14:textId="77777777" w:rsidR="004A7D39" w:rsidRPr="002475D6" w:rsidRDefault="004A7D39" w:rsidP="00E4293C">
      <w:pPr>
        <w:pStyle w:val="FootnoteText"/>
      </w:pPr>
      <w:r w:rsidRPr="00E7417F">
        <w:rPr>
          <w:rStyle w:val="FootnoteReference"/>
        </w:rPr>
        <w:footnoteRef/>
      </w:r>
      <w:r w:rsidRPr="00E7417F">
        <w:t xml:space="preserve"> </w:t>
      </w:r>
      <w:r>
        <w:rPr>
          <w:rFonts w:ascii="Times New Roman" w:hAnsi="Times New Roman" w:cs="Times New Roman"/>
        </w:rPr>
        <w:t>O</w:t>
      </w:r>
      <w:r w:rsidRPr="00C747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C747D0">
        <w:rPr>
          <w:rFonts w:ascii="Times New Roman" w:hAnsi="Times New Roman" w:cs="Times New Roman"/>
        </w:rPr>
        <w:t>, Operational taxonomic unit</w:t>
      </w:r>
      <w:r>
        <w:rPr>
          <w:rFonts w:ascii="Times New Roman" w:hAnsi="Times New Roman" w:cs="Times New Roman"/>
        </w:rPr>
        <w:t>; FC,</w:t>
      </w:r>
      <w:r w:rsidRPr="00C747D0">
        <w:rPr>
          <w:rFonts w:ascii="Times New Roman" w:hAnsi="Times New Roman" w:cs="Times New Roman"/>
        </w:rPr>
        <w:t xml:space="preserve"> </w:t>
      </w:r>
      <w:r w:rsidRPr="00C747D0">
        <w:rPr>
          <w:rFonts w:ascii="Times New Roman" w:eastAsia="Times New Roman" w:hAnsi="Times New Roman" w:cs="Times New Roman"/>
          <w:bCs/>
          <w:color w:val="000000"/>
          <w:lang w:eastAsia="fr-CH"/>
        </w:rPr>
        <w:t>Fold change (log2)</w:t>
      </w:r>
      <w:r>
        <w:rPr>
          <w:rFonts w:ascii="Times New Roman" w:eastAsia="Times New Roman" w:hAnsi="Times New Roman" w:cs="Times New Roman"/>
          <w:bCs/>
          <w:color w:val="000000"/>
          <w:lang w:eastAsia="fr-CH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8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83831A" w14:textId="77777777" w:rsidR="004A7D39" w:rsidRPr="00844151" w:rsidRDefault="004A7D39">
        <w:pPr>
          <w:pStyle w:val="Header"/>
          <w:jc w:val="right"/>
          <w:rPr>
            <w:sz w:val="24"/>
            <w:szCs w:val="24"/>
          </w:rPr>
        </w:pPr>
        <w:r w:rsidRPr="00844151">
          <w:rPr>
            <w:sz w:val="24"/>
            <w:szCs w:val="24"/>
          </w:rPr>
          <w:fldChar w:fldCharType="begin"/>
        </w:r>
        <w:r w:rsidRPr="00844151">
          <w:rPr>
            <w:sz w:val="24"/>
            <w:szCs w:val="24"/>
          </w:rPr>
          <w:instrText xml:space="preserve"> </w:instrText>
        </w:r>
        <w:r>
          <w:rPr>
            <w:sz w:val="24"/>
            <w:szCs w:val="24"/>
          </w:rPr>
          <w:instrText>PAGE</w:instrText>
        </w:r>
        <w:r w:rsidRPr="00844151">
          <w:rPr>
            <w:sz w:val="24"/>
            <w:szCs w:val="24"/>
          </w:rPr>
          <w:instrText xml:space="preserve">   \* MERGEFORMAT </w:instrText>
        </w:r>
        <w:r w:rsidRPr="00844151">
          <w:rPr>
            <w:sz w:val="24"/>
            <w:szCs w:val="24"/>
          </w:rPr>
          <w:fldChar w:fldCharType="separate"/>
        </w:r>
        <w:r w:rsidR="004A1EA1">
          <w:rPr>
            <w:noProof/>
            <w:sz w:val="24"/>
            <w:szCs w:val="24"/>
          </w:rPr>
          <w:t>15</w:t>
        </w:r>
        <w:r w:rsidRPr="00844151">
          <w:rPr>
            <w:sz w:val="24"/>
            <w:szCs w:val="24"/>
          </w:rPr>
          <w:fldChar w:fldCharType="end"/>
        </w:r>
      </w:p>
    </w:sdtContent>
  </w:sdt>
  <w:p w14:paraId="47495F47" w14:textId="77777777" w:rsidR="004A7D39" w:rsidRDefault="004A7D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52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5BFF3F" w14:textId="77777777" w:rsidR="004A7D39" w:rsidRPr="00844151" w:rsidRDefault="004A7D39">
        <w:pPr>
          <w:pStyle w:val="Header"/>
          <w:jc w:val="right"/>
          <w:rPr>
            <w:sz w:val="24"/>
            <w:szCs w:val="24"/>
          </w:rPr>
        </w:pPr>
        <w:r w:rsidRPr="00844151">
          <w:rPr>
            <w:sz w:val="24"/>
            <w:szCs w:val="24"/>
          </w:rPr>
          <w:fldChar w:fldCharType="begin"/>
        </w:r>
        <w:r w:rsidRPr="00844151">
          <w:rPr>
            <w:sz w:val="24"/>
            <w:szCs w:val="24"/>
          </w:rPr>
          <w:instrText xml:space="preserve"> </w:instrText>
        </w:r>
        <w:r>
          <w:rPr>
            <w:sz w:val="24"/>
            <w:szCs w:val="24"/>
          </w:rPr>
          <w:instrText>PAGE</w:instrText>
        </w:r>
        <w:r w:rsidRPr="00844151">
          <w:rPr>
            <w:sz w:val="24"/>
            <w:szCs w:val="24"/>
          </w:rPr>
          <w:instrText xml:space="preserve">   \* MERGEFORMAT </w:instrText>
        </w:r>
        <w:r w:rsidRPr="00844151">
          <w:rPr>
            <w:sz w:val="24"/>
            <w:szCs w:val="24"/>
          </w:rPr>
          <w:fldChar w:fldCharType="separate"/>
        </w:r>
        <w:r w:rsidR="004A1EA1">
          <w:rPr>
            <w:noProof/>
            <w:sz w:val="24"/>
            <w:szCs w:val="24"/>
          </w:rPr>
          <w:t>16</w:t>
        </w:r>
        <w:r w:rsidRPr="00844151">
          <w:rPr>
            <w:sz w:val="24"/>
            <w:szCs w:val="24"/>
          </w:rPr>
          <w:fldChar w:fldCharType="end"/>
        </w:r>
      </w:p>
    </w:sdtContent>
  </w:sdt>
  <w:p w14:paraId="7C5C1DD4" w14:textId="77777777" w:rsidR="004A7D39" w:rsidRDefault="004A7D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8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95D411" w14:textId="77777777" w:rsidR="004A7D39" w:rsidRPr="00844151" w:rsidRDefault="004A7D39">
        <w:pPr>
          <w:pStyle w:val="Header"/>
          <w:jc w:val="right"/>
          <w:rPr>
            <w:sz w:val="24"/>
            <w:szCs w:val="24"/>
          </w:rPr>
        </w:pPr>
        <w:r w:rsidRPr="00844151">
          <w:rPr>
            <w:sz w:val="24"/>
            <w:szCs w:val="24"/>
          </w:rPr>
          <w:fldChar w:fldCharType="begin"/>
        </w:r>
        <w:r w:rsidRPr="00844151">
          <w:rPr>
            <w:sz w:val="24"/>
            <w:szCs w:val="24"/>
          </w:rPr>
          <w:instrText xml:space="preserve"> </w:instrText>
        </w:r>
        <w:r>
          <w:rPr>
            <w:sz w:val="24"/>
            <w:szCs w:val="24"/>
          </w:rPr>
          <w:instrText>PAGE</w:instrText>
        </w:r>
        <w:r w:rsidRPr="00844151">
          <w:rPr>
            <w:sz w:val="24"/>
            <w:szCs w:val="24"/>
          </w:rPr>
          <w:instrText xml:space="preserve">   \* MERGEFORMAT </w:instrText>
        </w:r>
        <w:r w:rsidRPr="00844151">
          <w:rPr>
            <w:sz w:val="24"/>
            <w:szCs w:val="24"/>
          </w:rPr>
          <w:fldChar w:fldCharType="separate"/>
        </w:r>
        <w:r w:rsidR="004A1EA1">
          <w:rPr>
            <w:noProof/>
            <w:sz w:val="24"/>
            <w:szCs w:val="24"/>
          </w:rPr>
          <w:t>19</w:t>
        </w:r>
        <w:r w:rsidRPr="00844151">
          <w:rPr>
            <w:sz w:val="24"/>
            <w:szCs w:val="24"/>
          </w:rPr>
          <w:fldChar w:fldCharType="end"/>
        </w:r>
      </w:p>
    </w:sdtContent>
  </w:sdt>
  <w:p w14:paraId="1BF58B5C" w14:textId="77777777" w:rsidR="004A7D39" w:rsidRDefault="004A7D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99C"/>
    <w:multiLevelType w:val="multilevel"/>
    <w:tmpl w:val="A96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1A20"/>
    <w:multiLevelType w:val="multilevel"/>
    <w:tmpl w:val="036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5000E"/>
    <w:multiLevelType w:val="hybridMultilevel"/>
    <w:tmpl w:val="6FBE37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5A64"/>
    <w:multiLevelType w:val="hybridMultilevel"/>
    <w:tmpl w:val="029A15D4"/>
    <w:lvl w:ilvl="0" w:tplc="54F0CE2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52F"/>
    <w:multiLevelType w:val="multilevel"/>
    <w:tmpl w:val="4F6AFB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EE3025C"/>
    <w:multiLevelType w:val="multilevel"/>
    <w:tmpl w:val="539C2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31FF1"/>
    <w:multiLevelType w:val="hybridMultilevel"/>
    <w:tmpl w:val="6FBE37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0E55"/>
    <w:multiLevelType w:val="hybridMultilevel"/>
    <w:tmpl w:val="04DE13EC"/>
    <w:lvl w:ilvl="0" w:tplc="54F0CE2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4E6D"/>
    <w:multiLevelType w:val="hybridMultilevel"/>
    <w:tmpl w:val="3B56A512"/>
    <w:lvl w:ilvl="0" w:tplc="3768F6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65BA"/>
    <w:multiLevelType w:val="multilevel"/>
    <w:tmpl w:val="4F6AFB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71E1DAD"/>
    <w:multiLevelType w:val="hybridMultilevel"/>
    <w:tmpl w:val="4A78563C"/>
    <w:lvl w:ilvl="0" w:tplc="54F0CE2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A1E30"/>
    <w:multiLevelType w:val="hybridMultilevel"/>
    <w:tmpl w:val="7FF0B1AC"/>
    <w:lvl w:ilvl="0" w:tplc="54F0CE2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rit J Nutrition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82502"/>
    <w:rsid w:val="000A2A21"/>
    <w:rsid w:val="000D1344"/>
    <w:rsid w:val="000D357B"/>
    <w:rsid w:val="00133826"/>
    <w:rsid w:val="001D3579"/>
    <w:rsid w:val="0031608F"/>
    <w:rsid w:val="003B65B8"/>
    <w:rsid w:val="003E7796"/>
    <w:rsid w:val="004A1EA1"/>
    <w:rsid w:val="004A7D39"/>
    <w:rsid w:val="005578AB"/>
    <w:rsid w:val="00597FC0"/>
    <w:rsid w:val="007265EE"/>
    <w:rsid w:val="007B3432"/>
    <w:rsid w:val="00846102"/>
    <w:rsid w:val="00894641"/>
    <w:rsid w:val="009E5BD1"/>
    <w:rsid w:val="00A502A6"/>
    <w:rsid w:val="00AF38F7"/>
    <w:rsid w:val="00BE75CE"/>
    <w:rsid w:val="00C747D0"/>
    <w:rsid w:val="00C94365"/>
    <w:rsid w:val="00CC24C0"/>
    <w:rsid w:val="00CD20CE"/>
    <w:rsid w:val="00CF123F"/>
    <w:rsid w:val="00DC4D98"/>
    <w:rsid w:val="00DE6C2B"/>
    <w:rsid w:val="00E4293C"/>
    <w:rsid w:val="00E6049B"/>
    <w:rsid w:val="00E60F7D"/>
    <w:rsid w:val="00E85E64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62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641"/>
    <w:pPr>
      <w:spacing w:after="200" w:line="276" w:lineRule="auto"/>
    </w:pPr>
    <w:rPr>
      <w:rFonts w:ascii="Times" w:eastAsiaTheme="minorHAnsi" w:hAnsi="Time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9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502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ar"/>
    <w:rsid w:val="00F82502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ar"/>
    <w:rsid w:val="00F82502"/>
    <w:pPr>
      <w:spacing w:line="240" w:lineRule="auto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E429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3C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93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42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9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3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429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BibliographyTitleCar">
    <w:name w:val="EndNote Bibliography Title Car"/>
    <w:basedOn w:val="DefaultParagraphFont"/>
    <w:link w:val="EndNoteBibliographyTitle"/>
    <w:rsid w:val="00E4293C"/>
    <w:rPr>
      <w:rFonts w:ascii="Cambria" w:eastAsiaTheme="minorHAnsi" w:hAnsi="Cambria"/>
      <w:sz w:val="22"/>
      <w:szCs w:val="22"/>
      <w:lang w:eastAsia="en-US"/>
    </w:rPr>
  </w:style>
  <w:style w:type="character" w:customStyle="1" w:styleId="EndNoteBibliographyCar">
    <w:name w:val="EndNote Bibliography Car"/>
    <w:basedOn w:val="DefaultParagraphFont"/>
    <w:link w:val="EndNoteBibliography"/>
    <w:rsid w:val="00E4293C"/>
    <w:rPr>
      <w:rFonts w:ascii="Cambria" w:eastAsiaTheme="minorHAnsi" w:hAnsi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4293C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GB" w:eastAsia="fr-FR"/>
    </w:rPr>
  </w:style>
  <w:style w:type="table" w:customStyle="1" w:styleId="Ombrageclair1">
    <w:name w:val="Ombrage clair1"/>
    <w:basedOn w:val="TableNormal"/>
    <w:uiPriority w:val="60"/>
    <w:rsid w:val="00E4293C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Normal"/>
    <w:uiPriority w:val="61"/>
    <w:rsid w:val="00E4293C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Normal"/>
    <w:uiPriority w:val="62"/>
    <w:rsid w:val="00E4293C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ramemoyenne21">
    <w:name w:val="Trame moyenne 21"/>
    <w:basedOn w:val="TableNormal"/>
    <w:uiPriority w:val="64"/>
    <w:rsid w:val="00E4293C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Normal"/>
    <w:uiPriority w:val="65"/>
    <w:rsid w:val="00E4293C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qFormat/>
    <w:rsid w:val="00E4293C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E4293C"/>
    <w:rPr>
      <w:rFonts w:eastAsiaTheme="minorHAns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42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93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3C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293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9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3C"/>
    <w:rPr>
      <w:rFonts w:eastAsiaTheme="minorHAnsi"/>
      <w:sz w:val="22"/>
      <w:szCs w:val="22"/>
      <w:lang w:eastAsia="en-US"/>
    </w:rPr>
  </w:style>
  <w:style w:type="character" w:customStyle="1" w:styleId="rwrr">
    <w:name w:val="rwrr"/>
    <w:basedOn w:val="DefaultParagraphFont"/>
    <w:rsid w:val="00E4293C"/>
    <w:rPr>
      <w:color w:val="408CD9"/>
      <w:u w:val="single"/>
      <w:shd w:val="clear" w:color="auto" w:fill="FFFFFF"/>
    </w:rPr>
  </w:style>
  <w:style w:type="character" w:styleId="LineNumber">
    <w:name w:val="line number"/>
    <w:basedOn w:val="DefaultParagraphFont"/>
    <w:uiPriority w:val="99"/>
    <w:semiHidden/>
    <w:unhideWhenUsed/>
    <w:rsid w:val="00E4293C"/>
  </w:style>
  <w:style w:type="character" w:styleId="Emphasis">
    <w:name w:val="Emphasis"/>
    <w:basedOn w:val="DefaultParagraphFont"/>
    <w:uiPriority w:val="20"/>
    <w:qFormat/>
    <w:rsid w:val="00E4293C"/>
    <w:rPr>
      <w:b/>
      <w:bCs/>
      <w:i w:val="0"/>
      <w:iCs w:val="0"/>
    </w:rPr>
  </w:style>
  <w:style w:type="character" w:customStyle="1" w:styleId="spelle">
    <w:name w:val="spelle"/>
    <w:basedOn w:val="DefaultParagraphFont"/>
    <w:rsid w:val="00E4293C"/>
  </w:style>
  <w:style w:type="paragraph" w:styleId="BodyText">
    <w:name w:val="Body Text"/>
    <w:basedOn w:val="Normal"/>
    <w:link w:val="BodyTextChar"/>
    <w:rsid w:val="00E4293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293C"/>
    <w:rPr>
      <w:rFonts w:ascii="Times New Roman" w:eastAsia="Times New Roman" w:hAnsi="Times New Roman" w:cs="Times New Roman"/>
      <w:b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E429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293C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429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2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93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4293C"/>
    <w:rPr>
      <w:vertAlign w:val="superscript"/>
    </w:rPr>
  </w:style>
  <w:style w:type="character" w:customStyle="1" w:styleId="highlight2">
    <w:name w:val="highlight2"/>
    <w:basedOn w:val="DefaultParagraphFont"/>
    <w:rsid w:val="00E4293C"/>
  </w:style>
  <w:style w:type="character" w:styleId="CommentReference">
    <w:name w:val="annotation reference"/>
    <w:basedOn w:val="DefaultParagraphFont"/>
    <w:uiPriority w:val="99"/>
    <w:semiHidden/>
    <w:unhideWhenUsed/>
    <w:rsid w:val="00E429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chart" Target="charts/chart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kathrynburton/Documents/PHD_Lausanne/Microbiology/Publication/BJN_finale/LAB_count.Fig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689967017255"/>
          <c:y val="0.031903792198389"/>
          <c:w val="0.759310032982745"/>
          <c:h val="0.728961273003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Ferment!$O$5</c:f>
              <c:strCache>
                <c:ptCount val="1"/>
                <c:pt idx="0">
                  <c:v>Day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Ferment!$P$7:$P$9</c:f>
                <c:numCache>
                  <c:formatCode>General</c:formatCode>
                  <c:ptCount val="3"/>
                  <c:pt idx="0">
                    <c:v>2.44463289677612E8</c:v>
                  </c:pt>
                  <c:pt idx="1">
                    <c:v>4.17792492353162E7</c:v>
                  </c:pt>
                  <c:pt idx="2">
                    <c:v>811533.5277526528</c:v>
                  </c:pt>
                </c:numCache>
              </c:numRef>
            </c:plus>
            <c:minus>
              <c:numRef>
                <c:f>Ferment!$P$7:$P$9</c:f>
                <c:numCache>
                  <c:formatCode>General</c:formatCode>
                  <c:ptCount val="3"/>
                  <c:pt idx="0">
                    <c:v>2.44463289677612E8</c:v>
                  </c:pt>
                  <c:pt idx="1">
                    <c:v>4.17792492353162E7</c:v>
                  </c:pt>
                  <c:pt idx="2">
                    <c:v>811533.5277526528</c:v>
                  </c:pt>
                </c:numCache>
              </c:numRef>
            </c:minus>
          </c:errBars>
          <c:cat>
            <c:strRef>
              <c:f>Ferment!$N$7:$N$9</c:f>
              <c:strCache>
                <c:ptCount val="3"/>
                <c:pt idx="0">
                  <c:v>Streptococcus thermophilus</c:v>
                </c:pt>
                <c:pt idx="1">
                  <c:v>Lactobacillus delbrueckii spp.bulgaricus</c:v>
                </c:pt>
                <c:pt idx="2">
                  <c:v>Lactobacillus rhamnosus GG</c:v>
                </c:pt>
              </c:strCache>
            </c:strRef>
          </c:cat>
          <c:val>
            <c:numRef>
              <c:f>Ferment!$O$7:$O$9</c:f>
              <c:numCache>
                <c:formatCode>0.00E+00</c:formatCode>
                <c:ptCount val="3"/>
                <c:pt idx="0">
                  <c:v>7.625E8</c:v>
                </c:pt>
                <c:pt idx="1">
                  <c:v>1.28183333333333E8</c:v>
                </c:pt>
                <c:pt idx="2">
                  <c:v>3.50666666666667E6</c:v>
                </c:pt>
              </c:numCache>
            </c:numRef>
          </c:val>
        </c:ser>
        <c:ser>
          <c:idx val="1"/>
          <c:order val="1"/>
          <c:tx>
            <c:strRef>
              <c:f>Ferment!$Q$5</c:f>
              <c:strCache>
                <c:ptCount val="1"/>
                <c:pt idx="0">
                  <c:v>Day 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Ferment!$R$7:$R$9</c:f>
                <c:numCache>
                  <c:formatCode>General</c:formatCode>
                  <c:ptCount val="3"/>
                  <c:pt idx="0">
                    <c:v>2.56671515105722E8</c:v>
                  </c:pt>
                  <c:pt idx="1">
                    <c:v>3.41764246228303E7</c:v>
                  </c:pt>
                  <c:pt idx="2">
                    <c:v>837559.9481032191</c:v>
                  </c:pt>
                </c:numCache>
              </c:numRef>
            </c:plus>
            <c:minus>
              <c:numRef>
                <c:f>Ferment!$R$7:$R$9</c:f>
                <c:numCache>
                  <c:formatCode>General</c:formatCode>
                  <c:ptCount val="3"/>
                  <c:pt idx="0">
                    <c:v>2.56671515105722E8</c:v>
                  </c:pt>
                  <c:pt idx="1">
                    <c:v>3.41764246228303E7</c:v>
                  </c:pt>
                  <c:pt idx="2">
                    <c:v>837559.9481032191</c:v>
                  </c:pt>
                </c:numCache>
              </c:numRef>
            </c:minus>
          </c:errBars>
          <c:cat>
            <c:strRef>
              <c:f>Ferment!$N$7:$N$9</c:f>
              <c:strCache>
                <c:ptCount val="3"/>
                <c:pt idx="0">
                  <c:v>Streptococcus thermophilus</c:v>
                </c:pt>
                <c:pt idx="1">
                  <c:v>Lactobacillus delbrueckii spp.bulgaricus</c:v>
                </c:pt>
                <c:pt idx="2">
                  <c:v>Lactobacillus rhamnosus GG</c:v>
                </c:pt>
              </c:strCache>
            </c:strRef>
          </c:cat>
          <c:val>
            <c:numRef>
              <c:f>Ferment!$Q$7:$Q$9</c:f>
              <c:numCache>
                <c:formatCode>0.00E+00</c:formatCode>
                <c:ptCount val="3"/>
                <c:pt idx="0">
                  <c:v>5.56333333333333E8</c:v>
                </c:pt>
                <c:pt idx="1">
                  <c:v>8.51E7</c:v>
                </c:pt>
                <c:pt idx="2">
                  <c:v>2.78333333333333E6</c:v>
                </c:pt>
              </c:numCache>
            </c:numRef>
          </c:val>
        </c:ser>
        <c:ser>
          <c:idx val="2"/>
          <c:order val="2"/>
          <c:tx>
            <c:strRef>
              <c:f>Ferment!$S$5</c:f>
              <c:strCache>
                <c:ptCount val="1"/>
                <c:pt idx="0">
                  <c:v>Day 14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Ferment!$T$7:$T$9</c:f>
                <c:numCache>
                  <c:formatCode>General</c:formatCode>
                  <c:ptCount val="3"/>
                  <c:pt idx="0">
                    <c:v>9.21165927868953E7</c:v>
                  </c:pt>
                  <c:pt idx="1">
                    <c:v>2.91018212488497E7</c:v>
                  </c:pt>
                  <c:pt idx="2">
                    <c:v>897385.1829992876</c:v>
                  </c:pt>
                </c:numCache>
              </c:numRef>
            </c:plus>
            <c:minus>
              <c:numRef>
                <c:f>Ferment!$T$7:$T$9</c:f>
                <c:numCache>
                  <c:formatCode>General</c:formatCode>
                  <c:ptCount val="3"/>
                  <c:pt idx="0">
                    <c:v>9.21165927868953E7</c:v>
                  </c:pt>
                  <c:pt idx="1">
                    <c:v>2.91018212488497E7</c:v>
                  </c:pt>
                  <c:pt idx="2">
                    <c:v>897385.1829992876</c:v>
                  </c:pt>
                </c:numCache>
              </c:numRef>
            </c:minus>
          </c:errBars>
          <c:cat>
            <c:strRef>
              <c:f>Ferment!$N$7:$N$9</c:f>
              <c:strCache>
                <c:ptCount val="3"/>
                <c:pt idx="0">
                  <c:v>Streptococcus thermophilus</c:v>
                </c:pt>
                <c:pt idx="1">
                  <c:v>Lactobacillus delbrueckii spp.bulgaricus</c:v>
                </c:pt>
                <c:pt idx="2">
                  <c:v>Lactobacillus rhamnosus GG</c:v>
                </c:pt>
              </c:strCache>
            </c:strRef>
          </c:cat>
          <c:val>
            <c:numRef>
              <c:f>Ferment!$S$7:$S$9</c:f>
              <c:numCache>
                <c:formatCode>0.00E+00</c:formatCode>
                <c:ptCount val="3"/>
                <c:pt idx="0">
                  <c:v>6.31333333333333E8</c:v>
                </c:pt>
                <c:pt idx="1">
                  <c:v>5.78E7</c:v>
                </c:pt>
                <c:pt idx="2">
                  <c:v>2.20383333333333E6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361376"/>
        <c:axId val="923602608"/>
      </c:barChart>
      <c:catAx>
        <c:axId val="9293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i="1">
                <a:latin typeface="Helvetica" pitchFamily="34" charset="0"/>
                <a:cs typeface="Helvetica" pitchFamily="34" charset="0"/>
              </a:defRPr>
            </a:pPr>
            <a:endParaRPr lang="en-US"/>
          </a:p>
        </c:txPr>
        <c:crossAx val="923602608"/>
        <c:crosses val="autoZero"/>
        <c:auto val="1"/>
        <c:lblAlgn val="ctr"/>
        <c:lblOffset val="100"/>
        <c:noMultiLvlLbl val="0"/>
      </c:catAx>
      <c:valAx>
        <c:axId val="923602608"/>
        <c:scaling>
          <c:logBase val="10.0"/>
          <c:orientation val="minMax"/>
          <c:max val="1.0E9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>
                    <a:latin typeface="Helvetica" pitchFamily="34" charset="0"/>
                    <a:cs typeface="Helvetica" pitchFamily="34" charset="0"/>
                  </a:defRPr>
                </a:pPr>
                <a:r>
                  <a:rPr lang="fr-CH" sz="1000">
                    <a:latin typeface="Helvetica" pitchFamily="34" charset="0"/>
                    <a:cs typeface="Helvetica" pitchFamily="34" charset="0"/>
                  </a:rPr>
                  <a:t>CFU/g</a:t>
                </a:r>
              </a:p>
            </c:rich>
          </c:tx>
          <c:layout>
            <c:manualLayout>
              <c:xMode val="edge"/>
              <c:yMode val="edge"/>
              <c:x val="0.00538805774278215"/>
              <c:y val="0.0156529369998963"/>
            </c:manualLayout>
          </c:layout>
          <c:overlay val="0"/>
        </c:title>
        <c:numFmt formatCode="0.00E+0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Helvetica" pitchFamily="34" charset="0"/>
                <a:cs typeface="Helvetica" pitchFamily="34" charset="0"/>
              </a:defRPr>
            </a:pPr>
            <a:endParaRPr lang="en-US"/>
          </a:p>
        </c:txPr>
        <c:crossAx val="92936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7EC1-AA28-6F41-85DB-D759AD4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3131</Words>
  <Characters>18818</Characters>
  <Application>Microsoft Macintosh Word</Application>
  <DocSecurity>0</DocSecurity>
  <Lines>216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Burton</dc:creator>
  <cp:keywords/>
  <dc:description/>
  <cp:lastModifiedBy>Kathryn Burton</cp:lastModifiedBy>
  <cp:revision>3</cp:revision>
  <dcterms:created xsi:type="dcterms:W3CDTF">2017-06-06T16:01:00Z</dcterms:created>
  <dcterms:modified xsi:type="dcterms:W3CDTF">2017-06-06T16:09:00Z</dcterms:modified>
</cp:coreProperties>
</file>