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DA" w:rsidRPr="00D6020C" w:rsidRDefault="00DA6DAA" w:rsidP="00FF47DA">
      <w:pPr>
        <w:jc w:val="left"/>
        <w:rPr>
          <w:rFonts w:ascii="Times New Roman" w:hAnsi="Times New Roman"/>
          <w:szCs w:val="21"/>
        </w:rPr>
      </w:pPr>
      <w:bookmarkStart w:id="0" w:name="_GoBack"/>
      <w:bookmarkEnd w:id="0"/>
      <w:r w:rsidRPr="00D6020C">
        <w:rPr>
          <w:rFonts w:ascii="Times New Roman" w:hAnsi="Times New Roman" w:hint="eastAsia"/>
          <w:b/>
          <w:szCs w:val="21"/>
        </w:rPr>
        <w:t xml:space="preserve">Supplementary </w:t>
      </w:r>
      <w:r w:rsidRPr="00D6020C">
        <w:rPr>
          <w:rFonts w:ascii="Times New Roman" w:hAnsi="Times New Roman"/>
          <w:b/>
          <w:szCs w:val="21"/>
        </w:rPr>
        <w:t xml:space="preserve">Table </w:t>
      </w:r>
      <w:r w:rsidRPr="00D6020C">
        <w:rPr>
          <w:rFonts w:ascii="Times New Roman" w:hAnsi="Times New Roman" w:hint="eastAsia"/>
          <w:b/>
          <w:szCs w:val="21"/>
        </w:rPr>
        <w:t>1.</w:t>
      </w:r>
      <w:r w:rsidR="00FF47DA" w:rsidRPr="00D6020C">
        <w:rPr>
          <w:rFonts w:ascii="Times New Roman" w:hAnsi="Times New Roman"/>
          <w:b/>
          <w:szCs w:val="21"/>
        </w:rPr>
        <w:t xml:space="preserve"> </w:t>
      </w:r>
      <w:r w:rsidR="00FF47DA" w:rsidRPr="00D6020C">
        <w:rPr>
          <w:rFonts w:ascii="Times New Roman" w:hAnsi="Times New Roman"/>
          <w:szCs w:val="21"/>
        </w:rPr>
        <w:t xml:space="preserve">ORs of birth outcomes associated with tertiles of </w:t>
      </w:r>
      <w:r w:rsidR="00FF47DA" w:rsidRPr="00D6020C">
        <w:rPr>
          <w:rFonts w:ascii="Times New Roman" w:hAnsi="Times New Roman" w:hint="eastAsia"/>
          <w:szCs w:val="21"/>
        </w:rPr>
        <w:t>total iron</w:t>
      </w:r>
      <w:r w:rsidR="00FB79F2" w:rsidRPr="00D6020C">
        <w:rPr>
          <w:rFonts w:ascii="Times New Roman" w:hAnsi="Times New Roman" w:hint="eastAsia"/>
          <w:szCs w:val="21"/>
        </w:rPr>
        <w:t xml:space="preserve"> intake</w:t>
      </w:r>
      <w:r w:rsidR="00FF47DA" w:rsidRPr="00D6020C">
        <w:rPr>
          <w:rFonts w:ascii="AdvPS6EC0" w:hAnsi="AdvPS6EC0"/>
          <w:sz w:val="22"/>
          <w:vertAlign w:val="superscript"/>
        </w:rPr>
        <w:t>*</w:t>
      </w:r>
      <w:r w:rsidR="00FF47DA" w:rsidRPr="00D6020C">
        <w:rPr>
          <w:rFonts w:ascii="Times New Roman" w:hAnsi="Times New Roman" w:hint="eastAsia"/>
          <w:szCs w:val="21"/>
        </w:rPr>
        <w:t xml:space="preserve"> and dietary total iron </w:t>
      </w:r>
      <w:r w:rsidR="00FB79F2" w:rsidRPr="00D6020C">
        <w:rPr>
          <w:rFonts w:ascii="Times New Roman" w:hAnsi="Times New Roman"/>
          <w:szCs w:val="21"/>
        </w:rPr>
        <w:t>intake</w:t>
      </w:r>
      <w:r w:rsidR="00FF47DA" w:rsidRPr="00D6020C">
        <w:rPr>
          <w:rFonts w:ascii="Times New Roman" w:hAnsi="Times New Roman"/>
          <w:szCs w:val="21"/>
        </w:rPr>
        <w:t xml:space="preserve"> during pregnancy in Shaanxi Province, Northwest China </w:t>
      </w:r>
      <w:r w:rsidR="00FF47DA" w:rsidRPr="00D6020C">
        <w:rPr>
          <w:rFonts w:ascii="AdvPS6EC0" w:hAnsi="AdvPS6EC0"/>
          <w:sz w:val="22"/>
          <w:vertAlign w:val="superscript"/>
        </w:rPr>
        <w:t>†</w:t>
      </w:r>
    </w:p>
    <w:tbl>
      <w:tblPr>
        <w:tblW w:w="5924" w:type="pct"/>
        <w:jc w:val="center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1077"/>
        <w:gridCol w:w="1587"/>
        <w:gridCol w:w="1567"/>
        <w:gridCol w:w="776"/>
        <w:gridCol w:w="1011"/>
        <w:gridCol w:w="1594"/>
        <w:gridCol w:w="1646"/>
        <w:gridCol w:w="702"/>
      </w:tblGrid>
      <w:tr w:rsidR="003237EA" w:rsidRPr="00D6020C" w:rsidTr="00064C6B">
        <w:trPr>
          <w:jc w:val="center"/>
        </w:trPr>
        <w:tc>
          <w:tcPr>
            <w:tcW w:w="608" w:type="pct"/>
            <w:tcBorders>
              <w:bottom w:val="nil"/>
            </w:tcBorders>
          </w:tcPr>
          <w:p w:rsidR="00FF47DA" w:rsidRPr="00D6020C" w:rsidRDefault="00FF47DA" w:rsidP="00A822E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8" w:type="pct"/>
            <w:gridSpan w:val="4"/>
            <w:tcBorders>
              <w:bottom w:val="nil"/>
            </w:tcBorders>
          </w:tcPr>
          <w:p w:rsidR="00FF47DA" w:rsidRPr="00D6020C" w:rsidRDefault="00FB79F2" w:rsidP="00A822E0">
            <w:pPr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 w:hint="eastAsia"/>
                <w:szCs w:val="21"/>
              </w:rPr>
              <w:t>Total iron</w:t>
            </w:r>
            <w:r w:rsidR="00FF47DA" w:rsidRPr="00D6020C">
              <w:rPr>
                <w:rFonts w:ascii="Times New Roman" w:hAnsi="Times New Roman"/>
                <w:szCs w:val="21"/>
              </w:rPr>
              <w:t xml:space="preserve"> intake</w:t>
            </w:r>
            <w:r w:rsidRPr="00D6020C">
              <w:rPr>
                <w:rFonts w:ascii="AdvPS6EC0" w:hAnsi="AdvPS6EC0"/>
                <w:szCs w:val="21"/>
                <w:vertAlign w:val="superscript"/>
              </w:rPr>
              <w:t>*</w:t>
            </w:r>
          </w:p>
        </w:tc>
        <w:tc>
          <w:tcPr>
            <w:tcW w:w="2184" w:type="pct"/>
            <w:gridSpan w:val="4"/>
            <w:tcBorders>
              <w:bottom w:val="nil"/>
            </w:tcBorders>
          </w:tcPr>
          <w:p w:rsidR="00FF47DA" w:rsidRPr="00D6020C" w:rsidRDefault="00FB79F2" w:rsidP="00A822E0">
            <w:pPr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 w:hint="eastAsia"/>
                <w:szCs w:val="21"/>
              </w:rPr>
              <w:t>Dietary total iron intake</w:t>
            </w:r>
          </w:p>
        </w:tc>
      </w:tr>
      <w:tr w:rsidR="003237EA" w:rsidRPr="00D6020C" w:rsidTr="00064C6B">
        <w:trPr>
          <w:jc w:val="center"/>
        </w:trPr>
        <w:tc>
          <w:tcPr>
            <w:tcW w:w="608" w:type="pct"/>
            <w:tcBorders>
              <w:top w:val="nil"/>
              <w:bottom w:val="single" w:sz="4" w:space="0" w:color="000000"/>
            </w:tcBorders>
          </w:tcPr>
          <w:p w:rsidR="00FF47DA" w:rsidRPr="00D6020C" w:rsidRDefault="00FF47DA" w:rsidP="00A822E0">
            <w:pPr>
              <w:jc w:val="center"/>
              <w:rPr>
                <w:rFonts w:ascii="Times New Roman" w:hAnsi="Times New Roman"/>
                <w:noProof/>
                <w:szCs w:val="21"/>
              </w:rPr>
            </w:pPr>
          </w:p>
        </w:tc>
        <w:tc>
          <w:tcPr>
            <w:tcW w:w="475" w:type="pct"/>
            <w:tcBorders>
              <w:top w:val="nil"/>
              <w:bottom w:val="single" w:sz="4" w:space="0" w:color="000000"/>
            </w:tcBorders>
          </w:tcPr>
          <w:p w:rsidR="00FF47DA" w:rsidRPr="00D6020C" w:rsidRDefault="003379A0" w:rsidP="00A822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-3175</wp:posOffset>
                      </wp:positionV>
                      <wp:extent cx="3086100" cy="0"/>
                      <wp:effectExtent l="6350" t="6350" r="1270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.25pt;margin-top:-.25pt;width:24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J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d4MU9i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"/>
                  </w:pict>
                </mc:Fallback>
              </mc:AlternateContent>
            </w:r>
            <w:r w:rsidR="00FF47DA" w:rsidRPr="00D6020C">
              <w:rPr>
                <w:rFonts w:ascii="Times New Roman" w:hAnsi="Times New Roman"/>
                <w:szCs w:val="21"/>
              </w:rPr>
              <w:t>Tertile 1</w:t>
            </w:r>
          </w:p>
        </w:tc>
        <w:tc>
          <w:tcPr>
            <w:tcW w:w="700" w:type="pct"/>
            <w:tcBorders>
              <w:top w:val="nil"/>
              <w:bottom w:val="single" w:sz="4" w:space="0" w:color="000000"/>
            </w:tcBorders>
          </w:tcPr>
          <w:p w:rsidR="00FF47DA" w:rsidRPr="00D6020C" w:rsidRDefault="00FF47DA" w:rsidP="00A822E0">
            <w:pPr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Tertile 2</w:t>
            </w:r>
          </w:p>
        </w:tc>
        <w:tc>
          <w:tcPr>
            <w:tcW w:w="691" w:type="pct"/>
            <w:tcBorders>
              <w:top w:val="nil"/>
              <w:bottom w:val="single" w:sz="4" w:space="0" w:color="000000"/>
            </w:tcBorders>
          </w:tcPr>
          <w:p w:rsidR="00FF47DA" w:rsidRPr="00D6020C" w:rsidRDefault="00FF47DA" w:rsidP="00A822E0">
            <w:pPr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Tertile 3</w:t>
            </w:r>
          </w:p>
        </w:tc>
        <w:tc>
          <w:tcPr>
            <w:tcW w:w="342" w:type="pct"/>
            <w:tcBorders>
              <w:top w:val="nil"/>
              <w:bottom w:val="single" w:sz="4" w:space="0" w:color="000000"/>
            </w:tcBorders>
          </w:tcPr>
          <w:p w:rsidR="00FF47DA" w:rsidRPr="00D6020C" w:rsidRDefault="00FF47DA" w:rsidP="00A822E0">
            <w:pPr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i/>
                <w:szCs w:val="21"/>
              </w:rPr>
              <w:t>P</w:t>
            </w:r>
            <w:r w:rsidRPr="00D6020C">
              <w:rPr>
                <w:rFonts w:ascii="Times New Roman" w:hAnsi="Times New Roman"/>
                <w:szCs w:val="21"/>
                <w:vertAlign w:val="subscript"/>
              </w:rPr>
              <w:t>trend</w:t>
            </w:r>
            <w:r w:rsidRPr="00D6020C">
              <w:rPr>
                <w:rFonts w:ascii="Times New Roman" w:hAnsi="Times New Roman"/>
                <w:szCs w:val="21"/>
                <w:vertAlign w:val="superscript"/>
              </w:rPr>
              <w:t>†</w:t>
            </w:r>
          </w:p>
        </w:tc>
        <w:tc>
          <w:tcPr>
            <w:tcW w:w="446" w:type="pct"/>
            <w:tcBorders>
              <w:top w:val="nil"/>
              <w:bottom w:val="single" w:sz="4" w:space="0" w:color="000000"/>
            </w:tcBorders>
          </w:tcPr>
          <w:p w:rsidR="00FF47DA" w:rsidRPr="00D6020C" w:rsidRDefault="003379A0" w:rsidP="00A822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-3175</wp:posOffset>
                      </wp:positionV>
                      <wp:extent cx="3145155" cy="0"/>
                      <wp:effectExtent l="12700" t="6350" r="1397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5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.5pt;margin-top:-.25pt;width:247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B6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"/>
                  </w:pict>
                </mc:Fallback>
              </mc:AlternateContent>
            </w:r>
            <w:r w:rsidR="00FF47DA" w:rsidRPr="00D6020C">
              <w:rPr>
                <w:rFonts w:ascii="Times New Roman" w:hAnsi="Times New Roman"/>
                <w:szCs w:val="21"/>
              </w:rPr>
              <w:t>Tertile 1</w:t>
            </w:r>
          </w:p>
        </w:tc>
        <w:tc>
          <w:tcPr>
            <w:tcW w:w="703" w:type="pct"/>
            <w:tcBorders>
              <w:top w:val="nil"/>
              <w:bottom w:val="single" w:sz="4" w:space="0" w:color="000000"/>
            </w:tcBorders>
          </w:tcPr>
          <w:p w:rsidR="00FF47DA" w:rsidRPr="00D6020C" w:rsidRDefault="00FF47DA" w:rsidP="00A822E0">
            <w:pPr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Tertile 2</w:t>
            </w:r>
          </w:p>
        </w:tc>
        <w:tc>
          <w:tcPr>
            <w:tcW w:w="726" w:type="pct"/>
            <w:tcBorders>
              <w:top w:val="nil"/>
              <w:bottom w:val="single" w:sz="4" w:space="0" w:color="000000"/>
            </w:tcBorders>
          </w:tcPr>
          <w:p w:rsidR="00FF47DA" w:rsidRPr="00D6020C" w:rsidRDefault="00FF47DA" w:rsidP="00A822E0">
            <w:pPr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Tertile 3</w:t>
            </w:r>
          </w:p>
        </w:tc>
        <w:tc>
          <w:tcPr>
            <w:tcW w:w="310" w:type="pct"/>
            <w:tcBorders>
              <w:top w:val="nil"/>
              <w:bottom w:val="single" w:sz="4" w:space="0" w:color="000000"/>
            </w:tcBorders>
          </w:tcPr>
          <w:p w:rsidR="00FF47DA" w:rsidRPr="00D6020C" w:rsidRDefault="00FF47DA" w:rsidP="00A822E0">
            <w:pPr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i/>
                <w:szCs w:val="21"/>
              </w:rPr>
              <w:t>P</w:t>
            </w:r>
            <w:r w:rsidRPr="00D6020C">
              <w:rPr>
                <w:rFonts w:ascii="Times New Roman" w:hAnsi="Times New Roman"/>
                <w:szCs w:val="21"/>
                <w:vertAlign w:val="subscript"/>
              </w:rPr>
              <w:t>trend</w:t>
            </w:r>
            <w:r w:rsidRPr="00D6020C">
              <w:rPr>
                <w:rFonts w:ascii="Times New Roman" w:hAnsi="Times New Roman"/>
                <w:szCs w:val="21"/>
                <w:vertAlign w:val="superscript"/>
              </w:rPr>
              <w:t>†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  <w:tcBorders>
              <w:top w:val="single" w:sz="4" w:space="0" w:color="000000"/>
            </w:tcBorders>
          </w:tcPr>
          <w:p w:rsidR="00007FFB" w:rsidRPr="00D6020C" w:rsidRDefault="00007FFB" w:rsidP="00A822E0">
            <w:pPr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Intake (mg/d)</w:t>
            </w:r>
          </w:p>
        </w:tc>
        <w:tc>
          <w:tcPr>
            <w:tcW w:w="475" w:type="pct"/>
            <w:tcBorders>
              <w:top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&lt;23.26</w:t>
            </w:r>
          </w:p>
        </w:tc>
        <w:tc>
          <w:tcPr>
            <w:tcW w:w="700" w:type="pct"/>
            <w:tcBorders>
              <w:top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23.26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-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33.42</w:t>
            </w:r>
          </w:p>
        </w:tc>
        <w:tc>
          <w:tcPr>
            <w:tcW w:w="691" w:type="pct"/>
            <w:tcBorders>
              <w:top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&gt;33.42</w:t>
            </w:r>
          </w:p>
        </w:tc>
        <w:tc>
          <w:tcPr>
            <w:tcW w:w="342" w:type="pct"/>
            <w:tcBorders>
              <w:top w:val="single" w:sz="4" w:space="0" w:color="000000"/>
            </w:tcBorders>
          </w:tcPr>
          <w:p w:rsidR="00007FFB" w:rsidRPr="002A4336" w:rsidRDefault="00007FFB" w:rsidP="00A822E0">
            <w:pPr>
              <w:jc w:val="center"/>
              <w:rPr>
                <w:rFonts w:ascii="Times New Roman" w:hAnsi="Times New Roman"/>
                <w:i/>
                <w:color w:val="FF0000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&lt;22.47</w:t>
            </w:r>
          </w:p>
        </w:tc>
        <w:tc>
          <w:tcPr>
            <w:tcW w:w="703" w:type="pct"/>
            <w:tcBorders>
              <w:top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22.47-31.88</w:t>
            </w:r>
          </w:p>
        </w:tc>
        <w:tc>
          <w:tcPr>
            <w:tcW w:w="726" w:type="pct"/>
            <w:tcBorders>
              <w:top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&gt;31.88</w:t>
            </w:r>
          </w:p>
        </w:tc>
        <w:tc>
          <w:tcPr>
            <w:tcW w:w="310" w:type="pct"/>
            <w:tcBorders>
              <w:top w:val="single" w:sz="4" w:space="0" w:color="000000"/>
            </w:tcBorders>
          </w:tcPr>
          <w:p w:rsidR="00007FFB" w:rsidRPr="002A4336" w:rsidRDefault="00007FFB" w:rsidP="00A822E0">
            <w:pPr>
              <w:jc w:val="center"/>
              <w:rPr>
                <w:rFonts w:ascii="Times New Roman" w:hAnsi="Times New Roman"/>
                <w:i/>
                <w:color w:val="FF0000"/>
                <w:szCs w:val="21"/>
              </w:rPr>
            </w:pPr>
          </w:p>
        </w:tc>
      </w:tr>
      <w:tr w:rsidR="003237EA" w:rsidRPr="002A4336" w:rsidTr="00064C6B">
        <w:trPr>
          <w:jc w:val="center"/>
        </w:trPr>
        <w:tc>
          <w:tcPr>
            <w:tcW w:w="1083" w:type="pct"/>
            <w:gridSpan w:val="2"/>
          </w:tcPr>
          <w:p w:rsidR="00FF47DA" w:rsidRPr="00D6020C" w:rsidRDefault="00FF47DA" w:rsidP="00A822E0">
            <w:pPr>
              <w:jc w:val="left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Low birth weight</w:t>
            </w:r>
          </w:p>
        </w:tc>
        <w:tc>
          <w:tcPr>
            <w:tcW w:w="700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91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2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446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03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26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10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Case/n</w:t>
            </w:r>
            <w:r w:rsidRPr="00D6020C">
              <w:rPr>
                <w:rFonts w:ascii="AdvPS6EC0" w:hAnsi="AdvPS6EC0"/>
                <w:szCs w:val="21"/>
                <w:vertAlign w:val="superscript"/>
              </w:rPr>
              <w:t>§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95/2430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81/2438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67/2442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88/2427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83/2440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72/2443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1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0.90(0.65, 1.25)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2(0.55,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74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1.01(0.73,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1)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0.94(0.64,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39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34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2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(0.6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(0.5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0.29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0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1.00(0.72,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0)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0.95(0.64,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1)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0.78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3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89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(0.6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(0.5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0.28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1.00(0.72,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40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0.95(0.64,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2)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799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4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0.89(0.64, 1.24)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(0.55, 1.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0.32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1.01(0.72,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1)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0.97(0.65,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5)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</w:p>
        </w:tc>
      </w:tr>
      <w:tr w:rsidR="003237EA" w:rsidRPr="002A4336" w:rsidTr="00064C6B">
        <w:trPr>
          <w:jc w:val="center"/>
        </w:trPr>
        <w:tc>
          <w:tcPr>
            <w:tcW w:w="1083" w:type="pct"/>
            <w:gridSpan w:val="2"/>
          </w:tcPr>
          <w:p w:rsidR="00FF47DA" w:rsidRPr="00D6020C" w:rsidRDefault="00FF47DA" w:rsidP="00A822E0">
            <w:pPr>
              <w:jc w:val="left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 w:hint="eastAsia"/>
                <w:szCs w:val="21"/>
              </w:rPr>
              <w:t>P</w:t>
            </w:r>
            <w:r w:rsidRPr="00D6020C">
              <w:rPr>
                <w:rFonts w:ascii="Times New Roman" w:hAnsi="Times New Roman"/>
                <w:szCs w:val="21"/>
              </w:rPr>
              <w:t>reterm birth</w:t>
            </w:r>
          </w:p>
        </w:tc>
        <w:tc>
          <w:tcPr>
            <w:tcW w:w="700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91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2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446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03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26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10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Case/n</w:t>
            </w:r>
            <w:r w:rsidRPr="00D6020C">
              <w:rPr>
                <w:rFonts w:ascii="AdvPS6EC0" w:hAnsi="AdvPS6EC0"/>
                <w:szCs w:val="21"/>
                <w:vertAlign w:val="superscript"/>
              </w:rPr>
              <w:t>§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78/2452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76/2454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72/2447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81/2450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75/2449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70/2454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1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80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6, 1.1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49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 xml:space="preserve">, 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1.14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184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(0.58, 1.1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(0.4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 xml:space="preserve">, 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1.08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0.110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2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0.78(0.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1.1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 xml:space="preserve">, 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1.13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0.1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51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0.81(0.57, 1.14)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0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(0.4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1.0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0.0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99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3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1.1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(0.5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 xml:space="preserve">, 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1.22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78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60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50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224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4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57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1.1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327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270</w:t>
            </w:r>
          </w:p>
        </w:tc>
      </w:tr>
      <w:tr w:rsidR="003237EA" w:rsidRPr="002A4336" w:rsidTr="00E778D0">
        <w:trPr>
          <w:jc w:val="center"/>
        </w:trPr>
        <w:tc>
          <w:tcPr>
            <w:tcW w:w="1783" w:type="pct"/>
            <w:gridSpan w:val="3"/>
          </w:tcPr>
          <w:p w:rsidR="00FF47DA" w:rsidRPr="00D6020C" w:rsidRDefault="00FF47DA" w:rsidP="00A822E0">
            <w:pPr>
              <w:jc w:val="left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Small for gestational age</w:t>
            </w:r>
          </w:p>
        </w:tc>
        <w:tc>
          <w:tcPr>
            <w:tcW w:w="691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2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446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03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26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10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Case/n</w:t>
            </w:r>
            <w:r w:rsidRPr="00D6020C">
              <w:rPr>
                <w:rFonts w:ascii="AdvPS6EC0" w:hAnsi="AdvPS6EC0"/>
                <w:szCs w:val="21"/>
                <w:vertAlign w:val="superscript"/>
              </w:rPr>
              <w:t>§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318/2431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309/2427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307/2437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317/2422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309/2434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308/2439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1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0.91(0.7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1.09)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1.0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(0.85, 1.2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924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1.0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(0.91, 1.3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1.10(0.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89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1.3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0.3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71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2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0.89(0.74, 1.07)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1.0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908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1.11(0.91, 1.33)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1.13(0.92, 1.40)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260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3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0.89(0.74, 1.0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1.0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739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1.1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0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(0.92, 1.3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1.1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1.4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198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4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0.88(0.73, 1.06)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1.0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0.6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59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1.11(0.92,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34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1.1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1.4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0.1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43</w:t>
            </w:r>
          </w:p>
        </w:tc>
      </w:tr>
      <w:tr w:rsidR="003237EA" w:rsidRPr="002A4336" w:rsidTr="00E778D0">
        <w:trPr>
          <w:jc w:val="center"/>
        </w:trPr>
        <w:tc>
          <w:tcPr>
            <w:tcW w:w="1783" w:type="pct"/>
            <w:gridSpan w:val="3"/>
          </w:tcPr>
          <w:p w:rsidR="00FF47DA" w:rsidRPr="00D6020C" w:rsidRDefault="00FF47DA" w:rsidP="00A822E0">
            <w:pPr>
              <w:jc w:val="left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Intrauterine growth retardation</w:t>
            </w:r>
          </w:p>
        </w:tc>
        <w:tc>
          <w:tcPr>
            <w:tcW w:w="691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2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446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03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26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10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Case/n</w:t>
            </w:r>
            <w:r w:rsidRPr="00D6020C">
              <w:rPr>
                <w:rFonts w:ascii="AdvPS6EC0" w:hAnsi="AdvPS6EC0"/>
                <w:szCs w:val="21"/>
                <w:vertAlign w:val="superscript"/>
              </w:rPr>
              <w:t>§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161/2427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139/2431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124/2437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157/2422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136/2434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131/2439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1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1.22)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(0.69, 1.2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641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(0.74, 1.2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1.02(0.76, 1.3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890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2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0.93(0.72,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90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(0.6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489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933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3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(0.72, 1.2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(0.6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89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(0.72, 1.21)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994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4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0.94(0.73,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(0.6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657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0.94(0.72,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1.01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(0.7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1.3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918</w:t>
            </w:r>
          </w:p>
        </w:tc>
      </w:tr>
      <w:tr w:rsidR="003237EA" w:rsidRPr="002A4336" w:rsidTr="00064C6B">
        <w:trPr>
          <w:jc w:val="center"/>
        </w:trPr>
        <w:tc>
          <w:tcPr>
            <w:tcW w:w="1083" w:type="pct"/>
            <w:gridSpan w:val="2"/>
          </w:tcPr>
          <w:p w:rsidR="00FF47DA" w:rsidRPr="00D6020C" w:rsidRDefault="00FF47DA" w:rsidP="00A822E0">
            <w:pPr>
              <w:jc w:val="left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Birth defects</w:t>
            </w:r>
          </w:p>
        </w:tc>
        <w:tc>
          <w:tcPr>
            <w:tcW w:w="700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91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2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446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03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26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10" w:type="pct"/>
          </w:tcPr>
          <w:p w:rsidR="00FF47DA" w:rsidRPr="002A4336" w:rsidRDefault="00FF47DA" w:rsidP="00A822E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Case/n</w:t>
            </w:r>
            <w:r w:rsidRPr="00D6020C">
              <w:rPr>
                <w:rFonts w:ascii="AdvPS6EC0" w:hAnsi="AdvPS6EC0"/>
                <w:szCs w:val="21"/>
                <w:vertAlign w:val="superscript"/>
              </w:rPr>
              <w:t>§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52/2450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47/2452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44/2454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53/2450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46/2452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44/2454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1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0.83(0.5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30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0.90(0.58,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40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377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(0.5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1.2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79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(0.5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247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2</w:t>
            </w:r>
          </w:p>
        </w:tc>
        <w:tc>
          <w:tcPr>
            <w:tcW w:w="475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(0.5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1.3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(0.59, 1.4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466</w:t>
            </w:r>
          </w:p>
        </w:tc>
        <w:tc>
          <w:tcPr>
            <w:tcW w:w="44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(0.5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30)</w:t>
            </w:r>
          </w:p>
        </w:tc>
        <w:tc>
          <w:tcPr>
            <w:tcW w:w="726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0(0.5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302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  <w:tcBorders>
              <w:bottom w:val="nil"/>
            </w:tcBorders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3</w:t>
            </w:r>
          </w:p>
        </w:tc>
        <w:tc>
          <w:tcPr>
            <w:tcW w:w="475" w:type="pct"/>
            <w:tcBorders>
              <w:bottom w:val="nil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  <w:tcBorders>
              <w:bottom w:val="nil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  <w:tcBorders>
              <w:bottom w:val="nil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  <w:tcBorders>
              <w:bottom w:val="nil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0.6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64</w:t>
            </w:r>
          </w:p>
        </w:tc>
        <w:tc>
          <w:tcPr>
            <w:tcW w:w="446" w:type="pct"/>
            <w:tcBorders>
              <w:bottom w:val="nil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  <w:tcBorders>
              <w:bottom w:val="nil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(0.52, 1.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30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726" w:type="pct"/>
            <w:tcBorders>
              <w:bottom w:val="nil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87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  <w:tcBorders>
              <w:bottom w:val="nil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463</w:t>
            </w:r>
          </w:p>
        </w:tc>
      </w:tr>
      <w:tr w:rsidR="00007FFB" w:rsidRPr="002A4336" w:rsidTr="00064C6B">
        <w:trPr>
          <w:jc w:val="center"/>
        </w:trPr>
        <w:tc>
          <w:tcPr>
            <w:tcW w:w="608" w:type="pct"/>
            <w:tcBorders>
              <w:top w:val="nil"/>
              <w:bottom w:val="single" w:sz="4" w:space="0" w:color="000000"/>
            </w:tcBorders>
          </w:tcPr>
          <w:p w:rsidR="00007FFB" w:rsidRPr="00D6020C" w:rsidRDefault="00007FFB" w:rsidP="00A822E0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 w:rsidRPr="00D6020C">
              <w:rPr>
                <w:rFonts w:ascii="Times New Roman" w:hAnsi="Times New Roman"/>
                <w:szCs w:val="21"/>
              </w:rPr>
              <w:t>Model 4</w:t>
            </w:r>
          </w:p>
        </w:tc>
        <w:tc>
          <w:tcPr>
            <w:tcW w:w="475" w:type="pct"/>
            <w:tcBorders>
              <w:top w:val="nil"/>
              <w:bottom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0" w:type="pct"/>
            <w:tcBorders>
              <w:top w:val="nil"/>
              <w:bottom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91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(0.5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691" w:type="pct"/>
            <w:tcBorders>
              <w:top w:val="nil"/>
              <w:bottom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0.9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58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42" w:type="pct"/>
            <w:tcBorders>
              <w:top w:val="nil"/>
              <w:bottom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0.6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59</w:t>
            </w:r>
          </w:p>
        </w:tc>
        <w:tc>
          <w:tcPr>
            <w:tcW w:w="446" w:type="pct"/>
            <w:tcBorders>
              <w:top w:val="nil"/>
              <w:bottom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703" w:type="pct"/>
            <w:tcBorders>
              <w:top w:val="nil"/>
              <w:bottom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0.8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(0.52, 1.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30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726" w:type="pct"/>
            <w:tcBorders>
              <w:top w:val="nil"/>
              <w:bottom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86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(0.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55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, 1.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35</w:t>
            </w:r>
            <w:r w:rsidRPr="002A4336">
              <w:rPr>
                <w:rFonts w:ascii="Times New Roman" w:hAnsi="Times New Roman"/>
                <w:color w:val="FF0000"/>
                <w:szCs w:val="21"/>
              </w:rPr>
              <w:t>)</w:t>
            </w:r>
          </w:p>
        </w:tc>
        <w:tc>
          <w:tcPr>
            <w:tcW w:w="310" w:type="pct"/>
            <w:tcBorders>
              <w:top w:val="nil"/>
              <w:bottom w:val="single" w:sz="4" w:space="0" w:color="000000"/>
            </w:tcBorders>
          </w:tcPr>
          <w:p w:rsidR="00007FFB" w:rsidRPr="002A4336" w:rsidRDefault="00007FFB" w:rsidP="009B0561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A4336">
              <w:rPr>
                <w:rFonts w:ascii="Times New Roman" w:hAnsi="Times New Roman"/>
                <w:color w:val="FF0000"/>
                <w:szCs w:val="21"/>
              </w:rPr>
              <w:t>0.</w:t>
            </w:r>
            <w:r w:rsidRPr="002A4336">
              <w:rPr>
                <w:rFonts w:ascii="Times New Roman" w:hAnsi="Times New Roman" w:hint="eastAsia"/>
                <w:color w:val="FF0000"/>
                <w:szCs w:val="21"/>
              </w:rPr>
              <w:t>457</w:t>
            </w:r>
          </w:p>
        </w:tc>
      </w:tr>
    </w:tbl>
    <w:p w:rsidR="00FF47DA" w:rsidRPr="00663AA2" w:rsidRDefault="00FF47DA" w:rsidP="00FF47DA">
      <w:pPr>
        <w:rPr>
          <w:rFonts w:ascii="Times New Roman" w:hAnsi="Times New Roman"/>
          <w:szCs w:val="21"/>
        </w:rPr>
      </w:pPr>
      <w:r w:rsidRPr="00663AA2">
        <w:rPr>
          <w:rFonts w:ascii="AdvPS6EC0" w:hAnsi="AdvPS6EC0"/>
          <w:sz w:val="22"/>
          <w:vertAlign w:val="superscript"/>
        </w:rPr>
        <w:t>*</w:t>
      </w:r>
      <w:r w:rsidRPr="00663AA2">
        <w:rPr>
          <w:rFonts w:ascii="Times New Roman" w:hAnsi="Times New Roman" w:hint="eastAsia"/>
          <w:szCs w:val="21"/>
        </w:rPr>
        <w:t>Total iron intake indicated the sum of dietary iron and supplemental iron intakes.</w:t>
      </w:r>
    </w:p>
    <w:p w:rsidR="00FF47DA" w:rsidRPr="00663AA2" w:rsidRDefault="00FF47DA" w:rsidP="00FF47DA">
      <w:pPr>
        <w:rPr>
          <w:rFonts w:ascii="Times New Roman" w:hAnsi="Times New Roman"/>
          <w:szCs w:val="21"/>
        </w:rPr>
      </w:pPr>
      <w:r w:rsidRPr="00663AA2">
        <w:rPr>
          <w:rFonts w:ascii="AdvPS6EC0" w:hAnsi="AdvPS6EC0"/>
          <w:sz w:val="22"/>
          <w:vertAlign w:val="superscript"/>
        </w:rPr>
        <w:t>†</w:t>
      </w:r>
      <w:r w:rsidRPr="00663AA2">
        <w:rPr>
          <w:rFonts w:ascii="Times New Roman" w:hAnsi="Times New Roman"/>
          <w:szCs w:val="21"/>
        </w:rPr>
        <w:t>Multi</w:t>
      </w:r>
      <w:r w:rsidRPr="00663AA2">
        <w:rPr>
          <w:rFonts w:ascii="Times New Roman" w:hAnsi="Times New Roman" w:hint="eastAsia"/>
          <w:szCs w:val="21"/>
        </w:rPr>
        <w:t>level</w:t>
      </w:r>
      <w:r w:rsidRPr="00663AA2">
        <w:rPr>
          <w:rFonts w:ascii="Times New Roman" w:hAnsi="Times New Roman"/>
          <w:szCs w:val="21"/>
        </w:rPr>
        <w:t xml:space="preserve"> logistic regression models were used to estimate ORs and 95%CIs. Model 1 was adjusted for energy. Model 2 was adjusted for energy and socio-demographic characteristics, including geographic area, residence, childbearing age, education, occupation, household wealth index and parity. Model 3 was adjusted for all variables in Model 2 plus health-related characteristics, including passive smoking, alcohol drinking, antenatal check visit frequency, folate supplements use</w:t>
      </w:r>
      <w:r w:rsidRPr="00663AA2">
        <w:rPr>
          <w:rFonts w:ascii="Times New Roman" w:hAnsi="Times New Roman" w:hint="eastAsia"/>
          <w:szCs w:val="21"/>
        </w:rPr>
        <w:t xml:space="preserve">, </w:t>
      </w:r>
      <w:r w:rsidRPr="00663AA2">
        <w:rPr>
          <w:rFonts w:ascii="Times New Roman" w:hAnsi="Times New Roman"/>
          <w:szCs w:val="21"/>
        </w:rPr>
        <w:t>anemia</w:t>
      </w:r>
      <w:r w:rsidRPr="00663AA2">
        <w:rPr>
          <w:rFonts w:ascii="Times New Roman" w:hAnsi="Times New Roman" w:hint="eastAsia"/>
          <w:szCs w:val="21"/>
        </w:rPr>
        <w:t xml:space="preserve"> and medication use</w:t>
      </w:r>
      <w:r w:rsidRPr="00663AA2">
        <w:rPr>
          <w:rFonts w:ascii="Times New Roman" w:hAnsi="Times New Roman"/>
          <w:szCs w:val="21"/>
        </w:rPr>
        <w:t>. Model 4 was adjusted for all variables in Model 3 plus principal component score based on the nutrient intakes. Models were additionally adjusted for iron supplements use to examine the effect of dietary total iron.</w:t>
      </w:r>
    </w:p>
    <w:p w:rsidR="00FF47DA" w:rsidRPr="00663AA2" w:rsidRDefault="00FF47DA" w:rsidP="00FF47DA">
      <w:pPr>
        <w:rPr>
          <w:rFonts w:ascii="Times New Roman" w:hAnsi="Times New Roman"/>
          <w:szCs w:val="21"/>
        </w:rPr>
      </w:pPr>
      <w:r w:rsidRPr="00663AA2">
        <w:rPr>
          <w:rFonts w:ascii="AdvPS6EC0" w:hAnsi="AdvPS6EC0"/>
          <w:sz w:val="22"/>
          <w:vertAlign w:val="superscript"/>
        </w:rPr>
        <w:t>‡</w:t>
      </w:r>
      <w:r w:rsidRPr="00663AA2">
        <w:rPr>
          <w:rFonts w:ascii="Times New Roman" w:hAnsi="Times New Roman"/>
          <w:i/>
          <w:szCs w:val="21"/>
        </w:rPr>
        <w:t>P</w:t>
      </w:r>
      <w:r w:rsidRPr="00663AA2">
        <w:rPr>
          <w:rFonts w:ascii="Times New Roman" w:hAnsi="Times New Roman"/>
          <w:szCs w:val="21"/>
        </w:rPr>
        <w:t xml:space="preserve"> for trend across tertiles was calculated using the median intake of each tertile as a continuous variable.</w:t>
      </w:r>
    </w:p>
    <w:p w:rsidR="00FF47DA" w:rsidRPr="00663AA2" w:rsidRDefault="00FF47DA" w:rsidP="00FF47DA">
      <w:pPr>
        <w:rPr>
          <w:rFonts w:ascii="Times New Roman" w:hAnsi="Times New Roman"/>
          <w:szCs w:val="21"/>
        </w:rPr>
      </w:pPr>
      <w:r w:rsidRPr="00663AA2">
        <w:rPr>
          <w:rFonts w:ascii="AdvPS6EC0" w:hAnsi="AdvPS6EC0"/>
          <w:sz w:val="22"/>
          <w:vertAlign w:val="superscript"/>
        </w:rPr>
        <w:t>§</w:t>
      </w:r>
      <w:r w:rsidRPr="00663AA2">
        <w:rPr>
          <w:rFonts w:ascii="Times New Roman" w:hAnsi="Times New Roman"/>
          <w:szCs w:val="21"/>
        </w:rPr>
        <w:t xml:space="preserve">Case/n indicated the number of participants who had the corresponding adverse birth outcomes in the </w:t>
      </w:r>
      <w:r w:rsidRPr="00663AA2">
        <w:rPr>
          <w:rFonts w:ascii="Times New Roman" w:hAnsi="Times New Roman"/>
          <w:szCs w:val="21"/>
        </w:rPr>
        <w:lastRenderedPageBreak/>
        <w:t>corresponding groups/the total number of participants in the corresponding groups.</w:t>
      </w:r>
    </w:p>
    <w:p w:rsidR="002B1DB7" w:rsidRPr="00663AA2" w:rsidRDefault="002B1DB7"/>
    <w:sectPr w:rsidR="002B1DB7" w:rsidRPr="00663AA2" w:rsidSect="00FF47DA">
      <w:headerReference w:type="default" r:id="rId7"/>
      <w:pgSz w:w="11906" w:h="16838"/>
      <w:pgMar w:top="1134" w:right="1418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A3" w:rsidRDefault="001923A3" w:rsidP="00F71BA5">
      <w:r>
        <w:separator/>
      </w:r>
    </w:p>
  </w:endnote>
  <w:endnote w:type="continuationSeparator" w:id="0">
    <w:p w:rsidR="001923A3" w:rsidRDefault="001923A3" w:rsidP="00F7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6EC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A3" w:rsidRDefault="001923A3" w:rsidP="00F71BA5">
      <w:r>
        <w:separator/>
      </w:r>
    </w:p>
  </w:footnote>
  <w:footnote w:type="continuationSeparator" w:id="0">
    <w:p w:rsidR="001923A3" w:rsidRDefault="001923A3" w:rsidP="00F7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5171"/>
      <w:docPartObj>
        <w:docPartGallery w:val="Page Numbers (Top of Page)"/>
        <w:docPartUnique/>
      </w:docPartObj>
    </w:sdtPr>
    <w:sdtEndPr/>
    <w:sdtContent>
      <w:p w:rsidR="00F71BA5" w:rsidRDefault="003379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379A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71BA5" w:rsidRDefault="00F71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12"/>
    <w:rsid w:val="00007FFB"/>
    <w:rsid w:val="00064C6B"/>
    <w:rsid w:val="00073DDD"/>
    <w:rsid w:val="001923A3"/>
    <w:rsid w:val="00250A8F"/>
    <w:rsid w:val="002A4336"/>
    <w:rsid w:val="002B1DB7"/>
    <w:rsid w:val="003237EA"/>
    <w:rsid w:val="003379A0"/>
    <w:rsid w:val="00366C61"/>
    <w:rsid w:val="0042327F"/>
    <w:rsid w:val="0043134B"/>
    <w:rsid w:val="004E23C3"/>
    <w:rsid w:val="00663AA2"/>
    <w:rsid w:val="006D77B1"/>
    <w:rsid w:val="007E5298"/>
    <w:rsid w:val="00811FFA"/>
    <w:rsid w:val="008F0C6D"/>
    <w:rsid w:val="00AE5C56"/>
    <w:rsid w:val="00C10C02"/>
    <w:rsid w:val="00C40497"/>
    <w:rsid w:val="00D6020C"/>
    <w:rsid w:val="00D66212"/>
    <w:rsid w:val="00DA6DAA"/>
    <w:rsid w:val="00E23902"/>
    <w:rsid w:val="00E778D0"/>
    <w:rsid w:val="00EC1A15"/>
    <w:rsid w:val="00F71BA5"/>
    <w:rsid w:val="00FB79F2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DA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1BA5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71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1BA5"/>
    <w:rPr>
      <w:rFonts w:ascii="Calibri" w:eastAsia="SimSun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DA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1BA5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71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1BA5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4</DocSecurity>
  <Lines>26</Lines>
  <Paragraphs>7</Paragraphs>
  <ScaleCrop>false</ScaleCrop>
  <Company>xjtu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Jiaomei Yang</dc:creator>
  <cp:lastModifiedBy>Juanita Goossens-Roach</cp:lastModifiedBy>
  <cp:revision>2</cp:revision>
  <dcterms:created xsi:type="dcterms:W3CDTF">2017-02-23T14:11:00Z</dcterms:created>
  <dcterms:modified xsi:type="dcterms:W3CDTF">2017-02-23T14:11:00Z</dcterms:modified>
</cp:coreProperties>
</file>