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E" w:rsidRPr="006A07F7" w:rsidRDefault="00EA76BE" w:rsidP="00EA76BE">
      <w:pPr>
        <w:pStyle w:val="Billedtekst"/>
        <w:keepNext/>
        <w:rPr>
          <w:b w:val="0"/>
          <w:color w:val="auto"/>
          <w:sz w:val="24"/>
          <w:szCs w:val="24"/>
          <w:lang w:val="en-US"/>
        </w:rPr>
      </w:pPr>
      <w:r w:rsidRPr="006A07F7">
        <w:rPr>
          <w:b w:val="0"/>
          <w:color w:val="auto"/>
          <w:sz w:val="24"/>
          <w:szCs w:val="24"/>
          <w:lang w:val="en-US"/>
        </w:rPr>
        <w:t>Table s1: Associations between supplement use and individual components of the health index and metabolic risk index</w:t>
      </w:r>
    </w:p>
    <w:p w:rsidR="00EA76BE" w:rsidRPr="006A07F7" w:rsidRDefault="00EA76BE" w:rsidP="00EA76BE">
      <w:pPr>
        <w:pStyle w:val="Billedtekst"/>
        <w:keepNext/>
        <w:rPr>
          <w:b w:val="0"/>
          <w:color w:val="auto"/>
          <w:sz w:val="24"/>
          <w:szCs w:val="24"/>
          <w:lang w:val="en-US"/>
        </w:rPr>
      </w:pPr>
      <w:r w:rsidRPr="006A07F7">
        <w:rPr>
          <w:b w:val="0"/>
          <w:color w:val="auto"/>
          <w:sz w:val="24"/>
          <w:szCs w:val="24"/>
          <w:lang w:val="en-US"/>
        </w:rPr>
        <w:t>(</w:t>
      </w:r>
      <w:proofErr w:type="gramStart"/>
      <w:r w:rsidRPr="006A07F7">
        <w:rPr>
          <w:b w:val="0"/>
          <w:color w:val="auto"/>
          <w:sz w:val="24"/>
          <w:szCs w:val="24"/>
          <w:lang w:val="en-US"/>
        </w:rPr>
        <w:t>adjusted</w:t>
      </w:r>
      <w:proofErr w:type="gramEnd"/>
      <w:r w:rsidRPr="006A07F7">
        <w:rPr>
          <w:b w:val="0"/>
          <w:color w:val="auto"/>
          <w:sz w:val="24"/>
          <w:szCs w:val="24"/>
          <w:lang w:val="en-US"/>
        </w:rPr>
        <w:t xml:space="preserve"> odds ratio and 95% confidence intervals)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1560"/>
        <w:gridCol w:w="1417"/>
        <w:gridCol w:w="1559"/>
        <w:gridCol w:w="1276"/>
        <w:gridCol w:w="1694"/>
        <w:gridCol w:w="1425"/>
      </w:tblGrid>
      <w:tr w:rsidR="006A07F7" w:rsidRPr="006A07F7" w:rsidTr="00841E29">
        <w:tc>
          <w:tcPr>
            <w:tcW w:w="3693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Any dietary supplements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More common supplements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Less common supplements</w:t>
            </w:r>
          </w:p>
        </w:tc>
      </w:tr>
      <w:tr w:rsidR="006A07F7" w:rsidRPr="006A07F7" w:rsidTr="00841E29">
        <w:tc>
          <w:tcPr>
            <w:tcW w:w="3693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vertAlign w:val="superscript"/>
                <w:lang w:val="en-US"/>
              </w:rPr>
            </w:pPr>
            <w:r w:rsidRPr="006A07F7">
              <w:rPr>
                <w:lang w:val="en-US"/>
              </w:rPr>
              <w:t>Adjusted OR</w:t>
            </w:r>
            <w:r w:rsidRPr="006A07F7">
              <w:rPr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95% 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vertAlign w:val="superscript"/>
                <w:lang w:val="en-US"/>
              </w:rPr>
            </w:pPr>
            <w:r w:rsidRPr="006A07F7">
              <w:rPr>
                <w:lang w:val="en-US"/>
              </w:rPr>
              <w:t>Adjusted OR</w:t>
            </w:r>
            <w:r w:rsidRPr="006A07F7">
              <w:rPr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95% CI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vertAlign w:val="superscript"/>
                <w:lang w:val="en-US"/>
              </w:rPr>
            </w:pPr>
            <w:r w:rsidRPr="006A07F7">
              <w:rPr>
                <w:lang w:val="en-US"/>
              </w:rPr>
              <w:t>Adjusted OR</w:t>
            </w:r>
            <w:r w:rsidRPr="006A07F7">
              <w:rPr>
                <w:vertAlign w:val="superscript"/>
                <w:lang w:val="en-US"/>
              </w:rPr>
              <w:t>*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95% CI</w:t>
            </w:r>
          </w:p>
        </w:tc>
      </w:tr>
      <w:tr w:rsidR="006A07F7" w:rsidRPr="006A07F7" w:rsidTr="00841E29">
        <w:tc>
          <w:tcPr>
            <w:tcW w:w="3693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Smoking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Never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Former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1·05-1·16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1·09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1·04-1·14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1·08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1·03-1·14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Current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0·94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0·90-0·98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0·95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0·91-0·99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0·97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0·92-1·02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Physical activity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&lt;4 hours/week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&gt;4 hours/week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1·04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0·99-1·08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1·03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0·99-1·07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0·93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0·89-0·98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Alcohol consumption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&gt;14(women)/21(men) units/week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≤14(women)/21(men) units/week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1·08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1·04-1·13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1·05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1·01-1·10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1·02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0·97-1·07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Fish intake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&lt;30 g/week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&gt;30g/week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1·12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1·07-1·16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1·06-1·15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1·11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1·06-1·16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Fruit/vegetable intake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&lt;400g/day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&gt;400g/day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1·27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1·21-1·32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1·22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1·18-1·27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1·15-1·26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Wholegrain intake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&lt;39g/day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≥39g/day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1·43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1·38-1·49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1·41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1·36-1·46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1·15-1·25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Red/Processed meat intake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&gt;743g/week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 ≤743g/week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1·30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1·24-1·36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1·24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1·19-1·29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1·22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1·16-1·28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Waist circumference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≤88(women)/102(men) cm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&gt;88(women)/102(men) cm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0·74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0·70-0·77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0·74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0·71-0·77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0·96-1·06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Hypertension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Yes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No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0·92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0·88-0·96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0·93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0·90-0·97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1·03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0·99-1·08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lastRenderedPageBreak/>
              <w:t>Urine glucose test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Negative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1·00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(ref)</w:t>
            </w:r>
          </w:p>
        </w:tc>
      </w:tr>
      <w:tr w:rsidR="006A07F7" w:rsidRPr="006A07F7" w:rsidTr="00841E29">
        <w:tc>
          <w:tcPr>
            <w:tcW w:w="3693" w:type="dxa"/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 xml:space="preserve"> Positive</w:t>
            </w:r>
          </w:p>
        </w:tc>
        <w:tc>
          <w:tcPr>
            <w:tcW w:w="1560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0·81</w:t>
            </w:r>
          </w:p>
        </w:tc>
        <w:tc>
          <w:tcPr>
            <w:tcW w:w="1417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0·71-0·93</w:t>
            </w:r>
          </w:p>
        </w:tc>
        <w:tc>
          <w:tcPr>
            <w:tcW w:w="1559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0·85</w:t>
            </w:r>
          </w:p>
        </w:tc>
        <w:tc>
          <w:tcPr>
            <w:tcW w:w="1276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0·74-0·97</w:t>
            </w:r>
          </w:p>
        </w:tc>
        <w:tc>
          <w:tcPr>
            <w:tcW w:w="1694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1·03</w:t>
            </w:r>
          </w:p>
        </w:tc>
        <w:tc>
          <w:tcPr>
            <w:tcW w:w="1425" w:type="dxa"/>
          </w:tcPr>
          <w:p w:rsidR="00EA76BE" w:rsidRPr="006A07F7" w:rsidRDefault="00EA76BE" w:rsidP="00841E29">
            <w:pPr>
              <w:jc w:val="center"/>
              <w:rPr>
                <w:lang w:val="en-US"/>
              </w:rPr>
            </w:pPr>
            <w:r w:rsidRPr="006A07F7">
              <w:rPr>
                <w:lang w:val="en-US"/>
              </w:rPr>
              <w:t>0·99-1·08</w:t>
            </w:r>
          </w:p>
        </w:tc>
      </w:tr>
      <w:tr w:rsidR="006A07F7" w:rsidRPr="006A07F7" w:rsidTr="00841E29">
        <w:tc>
          <w:tcPr>
            <w:tcW w:w="12624" w:type="dxa"/>
            <w:gridSpan w:val="7"/>
            <w:tcBorders>
              <w:top w:val="single" w:sz="4" w:space="0" w:color="auto"/>
            </w:tcBorders>
          </w:tcPr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lang w:val="en-US"/>
              </w:rPr>
              <w:t>OR, odds ratio; CI, confidence interval.</w:t>
            </w:r>
          </w:p>
          <w:p w:rsidR="00EA76BE" w:rsidRPr="006A07F7" w:rsidRDefault="00EA76BE" w:rsidP="00841E29">
            <w:pPr>
              <w:rPr>
                <w:lang w:val="en-US"/>
              </w:rPr>
            </w:pPr>
            <w:r w:rsidRPr="006A07F7">
              <w:rPr>
                <w:vertAlign w:val="superscript"/>
                <w:lang w:val="en-US"/>
              </w:rPr>
              <w:t>*</w:t>
            </w:r>
            <w:r w:rsidRPr="006A07F7">
              <w:rPr>
                <w:lang w:val="en-US"/>
              </w:rPr>
              <w:t>All covariates listed in the table were mutually adjusted, as well as adjusted for the metabolic risk score, education, sex, and age</w:t>
            </w:r>
          </w:p>
        </w:tc>
      </w:tr>
    </w:tbl>
    <w:p w:rsidR="00EA76BE" w:rsidRPr="007976F1" w:rsidRDefault="00EA76BE" w:rsidP="00EA76BE">
      <w:pPr>
        <w:rPr>
          <w:color w:val="FF0000"/>
          <w:lang w:val="en-US"/>
        </w:rPr>
      </w:pPr>
    </w:p>
    <w:p w:rsidR="00EA76BE" w:rsidRPr="007976F1" w:rsidRDefault="00EA76BE" w:rsidP="00EA76BE">
      <w:pPr>
        <w:spacing w:line="360" w:lineRule="auto"/>
        <w:rPr>
          <w:b/>
          <w:color w:val="FF0000"/>
          <w:lang w:val="en-US"/>
        </w:rPr>
      </w:pPr>
    </w:p>
    <w:p w:rsidR="0044391B" w:rsidRPr="00EA76BE" w:rsidRDefault="0044391B">
      <w:pPr>
        <w:rPr>
          <w:lang w:val="en-US"/>
        </w:rPr>
      </w:pPr>
    </w:p>
    <w:sectPr w:rsidR="0044391B" w:rsidRPr="00EA76BE" w:rsidSect="00EF16B7">
      <w:pgSz w:w="16840" w:h="11907" w:orient="landscape"/>
      <w:pgMar w:top="1134" w:right="1134" w:bottom="1134" w:left="1134" w:header="709" w:footer="709" w:gutter="0"/>
      <w:lnNumType w:countBy="1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E"/>
    <w:rsid w:val="0000579C"/>
    <w:rsid w:val="002333B7"/>
    <w:rsid w:val="00312804"/>
    <w:rsid w:val="0041334F"/>
    <w:rsid w:val="00442043"/>
    <w:rsid w:val="0044391B"/>
    <w:rsid w:val="00456ABA"/>
    <w:rsid w:val="006A07F7"/>
    <w:rsid w:val="008C2EDC"/>
    <w:rsid w:val="009C788C"/>
    <w:rsid w:val="00AB5A11"/>
    <w:rsid w:val="00AC32DD"/>
    <w:rsid w:val="00CC3D11"/>
    <w:rsid w:val="00EA76BE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6BE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A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nhideWhenUsed/>
    <w:qFormat/>
    <w:rsid w:val="00EA76BE"/>
    <w:pPr>
      <w:spacing w:after="200"/>
    </w:pPr>
    <w:rPr>
      <w:b/>
      <w:bCs/>
      <w:color w:val="4F81BD" w:themeColor="accent1"/>
      <w:sz w:val="18"/>
      <w:szCs w:val="18"/>
    </w:rPr>
  </w:style>
  <w:style w:type="character" w:styleId="Linjenummer">
    <w:name w:val="line number"/>
    <w:basedOn w:val="Standardskrifttypeiafsnit"/>
    <w:rsid w:val="00EA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6BE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A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nhideWhenUsed/>
    <w:qFormat/>
    <w:rsid w:val="00EA76BE"/>
    <w:pPr>
      <w:spacing w:after="200"/>
    </w:pPr>
    <w:rPr>
      <w:b/>
      <w:bCs/>
      <w:color w:val="4F81BD" w:themeColor="accent1"/>
      <w:sz w:val="18"/>
      <w:szCs w:val="18"/>
    </w:rPr>
  </w:style>
  <w:style w:type="character" w:styleId="Linjenummer">
    <w:name w:val="line number"/>
    <w:basedOn w:val="Standardskrifttypeiafsnit"/>
    <w:rsid w:val="00EA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Roswall</dc:creator>
  <cp:lastModifiedBy>Nina Roswall</cp:lastModifiedBy>
  <cp:revision>3</cp:revision>
  <dcterms:created xsi:type="dcterms:W3CDTF">2015-03-03T10:31:00Z</dcterms:created>
  <dcterms:modified xsi:type="dcterms:W3CDTF">2015-03-03T10:31:00Z</dcterms:modified>
</cp:coreProperties>
</file>