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D" w:rsidRPr="00D068F9" w:rsidRDefault="00F77B4D" w:rsidP="00F77B4D">
      <w:pPr>
        <w:pageBreakBefore/>
        <w:spacing w:line="480" w:lineRule="auto"/>
        <w:jc w:val="both"/>
        <w:rPr>
          <w:b/>
          <w:color w:val="FF0000"/>
          <w:lang w:val="en-US"/>
        </w:rPr>
      </w:pPr>
      <w:r w:rsidRPr="00D068F9">
        <w:rPr>
          <w:b/>
          <w:lang w:val="en-GB"/>
        </w:rPr>
        <w:t>Supplemental table S</w:t>
      </w:r>
      <w:r w:rsidR="007B7C6E" w:rsidRPr="00D068F9">
        <w:rPr>
          <w:b/>
          <w:lang w:val="en-GB"/>
        </w:rPr>
        <w:t>1</w:t>
      </w:r>
      <w:r w:rsidRPr="00D068F9">
        <w:rPr>
          <w:b/>
          <w:lang w:val="en-GB"/>
        </w:rPr>
        <w:t xml:space="preserve">. </w:t>
      </w:r>
      <w:r w:rsidRPr="00D068F9">
        <w:rPr>
          <w:b/>
          <w:lang w:val="en-US"/>
        </w:rPr>
        <w:t xml:space="preserve">Comparison of </w:t>
      </w:r>
      <w:r w:rsidR="00CB36D6" w:rsidRPr="00D068F9">
        <w:rPr>
          <w:b/>
          <w:lang w:val="en-US"/>
        </w:rPr>
        <w:t>participants of the SU.VI.MAX study that were included (n=1009) and not included</w:t>
      </w:r>
      <w:r w:rsidRPr="00D068F9">
        <w:rPr>
          <w:b/>
          <w:lang w:val="en-US"/>
        </w:rPr>
        <w:t xml:space="preserve"> </w:t>
      </w:r>
      <w:r w:rsidR="008D524D" w:rsidRPr="00D068F9">
        <w:rPr>
          <w:b/>
          <w:lang w:val="en-US"/>
        </w:rPr>
        <w:t xml:space="preserve">(n=11 </w:t>
      </w:r>
      <w:r w:rsidR="00CB36D6" w:rsidRPr="00D068F9">
        <w:rPr>
          <w:b/>
          <w:lang w:val="en-US"/>
        </w:rPr>
        <w:t>732) into our analyses</w:t>
      </w:r>
      <w:r w:rsidRPr="00D068F9">
        <w:rPr>
          <w:b/>
          <w:lang w:val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760"/>
        <w:gridCol w:w="1814"/>
        <w:gridCol w:w="849"/>
      </w:tblGrid>
      <w:tr w:rsidR="00F77B4D" w:rsidRPr="00D068F9" w:rsidTr="001F2604">
        <w:trPr>
          <w:trHeight w:val="227"/>
        </w:trPr>
        <w:tc>
          <w:tcPr>
            <w:tcW w:w="300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Included into our analyses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Excluded from our analyses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F77B4D" w:rsidRPr="00D068F9" w:rsidTr="001F2604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Median (p25, p75)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F77B4D" w:rsidP="001F26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Median (p25, p75)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7B4D" w:rsidRPr="00D068F9" w:rsidRDefault="007A574F" w:rsidP="007A574F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P</w:t>
            </w:r>
            <w:r w:rsidRPr="00D068F9">
              <w:rPr>
                <w:b/>
                <w:bCs/>
                <w:color w:val="000000"/>
                <w:sz w:val="18"/>
                <w:szCs w:val="16"/>
                <w:vertAlign w:val="superscript"/>
                <w:lang w:val="en-GB"/>
              </w:rPr>
              <w:t>*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Age (y)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53.00 (49.00, 57.00)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11732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48.00 (44.00, 53.00)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11732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Cs/>
                <w:color w:val="000000"/>
                <w:sz w:val="16"/>
                <w:szCs w:val="16"/>
                <w:lang w:val="en-GB"/>
              </w:rPr>
              <w:t>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552 (54.7)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4476 (38.2)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Cs/>
                <w:color w:val="000000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457 (45.3)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7256 (61.8)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Educational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11542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Primary education only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231 (22.9)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2439 (21.1)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 xml:space="preserve">Secondary education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373 (37.0)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4413 (38.2)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University level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405 (40.1)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4690 (40.6)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Occupational status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11104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Homemaker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79 (7.9)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922 (8.3)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Manual worker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55 (5.5)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537 (4.8)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Employees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547 (54.9)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6524 (58.8)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Managerial staff</w:t>
            </w:r>
            <w:r w:rsidRPr="00D068F9">
              <w:rPr>
                <w:b/>
                <w:bCs/>
                <w:color w:val="000000"/>
                <w:sz w:val="22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316 (31.7)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3121 (28.1)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Smoking habits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11196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Never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497 (50.7)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5166 (46.1)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Former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381 (38.9)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4191 (37.4)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Current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102 (10.4)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1839 (16.4)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Physical activity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11404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Irregular or none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220 (22.0)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2910 (25.5)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&lt;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297 (29.8)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3604 (31.6)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≥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481 (48.2)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4890 (42.9)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0.003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color w:val="000000"/>
                <w:sz w:val="16"/>
                <w:szCs w:val="16"/>
                <w:lang w:val="en-GB"/>
              </w:rPr>
              <w:t>Reported memory troubles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11318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596 (60.4)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7300 (64.5)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391 (39.6)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4018 (35.5)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Body mass index (kg/m²)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24.16 (22.04, 26.26)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11440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23.59 (21.36, 26.17)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Systolic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125.00 (115.00, 135.00)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8375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120.00 (110.00, 130.00)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FB33B2" w:rsidRPr="00D068F9" w:rsidRDefault="00FB33B2" w:rsidP="001F2604">
            <w:pPr>
              <w:rPr>
                <w:color w:val="000000"/>
                <w:sz w:val="16"/>
                <w:szCs w:val="16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Diastolic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80.00 (75.00, 90.00)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8375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80.00 (70.00, 85.00)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FB33B2" w:rsidRPr="00D068F9" w:rsidTr="001F2604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D068F9">
              <w:rPr>
                <w:b/>
                <w:bCs/>
                <w:color w:val="000000"/>
                <w:sz w:val="16"/>
                <w:szCs w:val="16"/>
                <w:lang w:val="en-GB"/>
              </w:rPr>
              <w:t>Fasting blood glucose (g/l)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5.66 (5.27, 6.05)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11371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5.61 (5.22, 6.00)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33B2" w:rsidRPr="00D068F9" w:rsidRDefault="00FB33B2" w:rsidP="0074764A">
            <w:pPr>
              <w:jc w:val="center"/>
              <w:rPr>
                <w:color w:val="000000"/>
                <w:sz w:val="16"/>
                <w:szCs w:val="16"/>
              </w:rPr>
            </w:pPr>
            <w:r w:rsidRPr="00D068F9">
              <w:rPr>
                <w:color w:val="000000"/>
                <w:sz w:val="16"/>
                <w:szCs w:val="16"/>
              </w:rPr>
              <w:t>0.003</w:t>
            </w:r>
          </w:p>
        </w:tc>
      </w:tr>
    </w:tbl>
    <w:p w:rsidR="00F77B4D" w:rsidRPr="00D068F9" w:rsidRDefault="00F77B4D" w:rsidP="00F77B4D">
      <w:pPr>
        <w:spacing w:before="120" w:line="480" w:lineRule="auto"/>
        <w:jc w:val="both"/>
        <w:rPr>
          <w:lang w:val="en-GB"/>
        </w:rPr>
      </w:pPr>
      <w:r w:rsidRPr="00D068F9">
        <w:rPr>
          <w:lang w:val="en-GB"/>
        </w:rPr>
        <w:t>Values are medians (1st quartile, 3rd quartile) or n (percent), as appropriate.</w:t>
      </w:r>
    </w:p>
    <w:p w:rsidR="00F77B4D" w:rsidRPr="00D068F9" w:rsidRDefault="007A574F" w:rsidP="00F77B4D">
      <w:pPr>
        <w:spacing w:before="120" w:line="480" w:lineRule="auto"/>
        <w:jc w:val="both"/>
        <w:rPr>
          <w:lang w:val="en-GB"/>
        </w:rPr>
      </w:pPr>
      <w:r w:rsidRPr="00D068F9">
        <w:rPr>
          <w:vertAlign w:val="superscript"/>
          <w:lang w:val="en-GB"/>
        </w:rPr>
        <w:t>*</w:t>
      </w:r>
      <w:r w:rsidR="00F77B4D" w:rsidRPr="00D068F9">
        <w:rPr>
          <w:lang w:val="en-GB"/>
        </w:rPr>
        <w:t>Mann-Whitney U test (continuous variables) or Chi² test (categorical variables).</w:t>
      </w:r>
    </w:p>
    <w:p w:rsidR="00F77B4D" w:rsidRDefault="007A574F" w:rsidP="00F77B4D">
      <w:pPr>
        <w:spacing w:before="120" w:line="480" w:lineRule="auto"/>
        <w:jc w:val="both"/>
        <w:rPr>
          <w:lang w:val="en-GB"/>
        </w:rPr>
      </w:pPr>
      <w:r w:rsidRPr="00D068F9">
        <w:rPr>
          <w:b/>
          <w:bCs/>
          <w:color w:val="000000"/>
          <w:szCs w:val="18"/>
          <w:vertAlign w:val="superscript"/>
          <w:lang w:val="en-GB"/>
        </w:rPr>
        <w:t>†</w:t>
      </w:r>
      <w:r w:rsidR="00F77B4D" w:rsidRPr="00D068F9">
        <w:rPr>
          <w:lang w:val="en-GB"/>
        </w:rPr>
        <w:t>Or intellectual profession.</w:t>
      </w:r>
      <w:bookmarkStart w:id="0" w:name="_GoBack"/>
      <w:bookmarkEnd w:id="0"/>
    </w:p>
    <w:p w:rsidR="008965D2" w:rsidRPr="00F77B4D" w:rsidRDefault="00D068F9" w:rsidP="00F77B4D"/>
    <w:sectPr w:rsidR="008965D2" w:rsidRPr="00F7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C"/>
    <w:rsid w:val="00165C32"/>
    <w:rsid w:val="003B3F0D"/>
    <w:rsid w:val="00671086"/>
    <w:rsid w:val="007A574F"/>
    <w:rsid w:val="007B7C6E"/>
    <w:rsid w:val="008D524D"/>
    <w:rsid w:val="00B918D7"/>
    <w:rsid w:val="00CB36D6"/>
    <w:rsid w:val="00D068F9"/>
    <w:rsid w:val="00D14D55"/>
    <w:rsid w:val="00F12CF5"/>
    <w:rsid w:val="00F44AEC"/>
    <w:rsid w:val="00F77B4D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44AEC"/>
    <w:pPr>
      <w:widowControl w:val="0"/>
      <w:jc w:val="both"/>
    </w:pPr>
    <w:rPr>
      <w:rFonts w:ascii="Arial" w:hAnsi="Arial"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rsid w:val="00F44AEC"/>
    <w:rPr>
      <w:rFonts w:ascii="Arial" w:eastAsia="Times New Roman" w:hAnsi="Arial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44AEC"/>
    <w:pPr>
      <w:widowControl w:val="0"/>
      <w:jc w:val="both"/>
    </w:pPr>
    <w:rPr>
      <w:rFonts w:ascii="Arial" w:hAnsi="Arial"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rsid w:val="00F44AEC"/>
    <w:rPr>
      <w:rFonts w:ascii="Arial" w:eastAsia="Times New Roman" w:hAnsi="Arial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Karen Assmann</cp:lastModifiedBy>
  <cp:revision>8</cp:revision>
  <dcterms:created xsi:type="dcterms:W3CDTF">2014-12-08T09:55:00Z</dcterms:created>
  <dcterms:modified xsi:type="dcterms:W3CDTF">2015-03-03T16:28:00Z</dcterms:modified>
</cp:coreProperties>
</file>