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3B" w:rsidRDefault="009C0B3B" w:rsidP="00907AC0">
      <w:pPr>
        <w:pBdr>
          <w:top w:val="single" w:sz="4" w:space="1" w:color="auto"/>
          <w:left w:val="single" w:sz="4" w:space="1" w:color="auto"/>
          <w:bottom w:val="single" w:sz="4" w:space="1" w:color="auto"/>
          <w:right w:val="single" w:sz="4" w:space="1" w:color="auto"/>
        </w:pBdr>
        <w:rPr>
          <w:rFonts w:ascii="Times New Roman" w:hAnsi="Times New Roman" w:cs="Times New Roman"/>
        </w:rPr>
      </w:pPr>
      <w:bookmarkStart w:id="0" w:name="_GoBack"/>
      <w:bookmarkEnd w:id="0"/>
      <w:r w:rsidRPr="00E2674A">
        <w:rPr>
          <w:rFonts w:ascii="Times New Roman" w:hAnsi="Times New Roman" w:cs="Times New Roman"/>
          <w:b/>
        </w:rPr>
        <w:t>Box S1:</w:t>
      </w:r>
      <w:r>
        <w:rPr>
          <w:rFonts w:ascii="Times New Roman" w:hAnsi="Times New Roman" w:cs="Times New Roman"/>
        </w:rPr>
        <w:t xml:space="preserve"> A</w:t>
      </w:r>
      <w:r w:rsidRPr="00D4048D">
        <w:rPr>
          <w:rFonts w:ascii="Times New Roman" w:hAnsi="Times New Roman" w:cs="Times New Roman"/>
        </w:rPr>
        <w:t>lgorithms</w:t>
      </w:r>
      <w:r w:rsidR="00E11C2B">
        <w:rPr>
          <w:rFonts w:ascii="Times New Roman" w:hAnsi="Times New Roman" w:cs="Times New Roman"/>
        </w:rPr>
        <w:t xml:space="preserve"> and selection process</w:t>
      </w:r>
      <w:r w:rsidRPr="00D4048D">
        <w:rPr>
          <w:rFonts w:ascii="Times New Roman" w:hAnsi="Times New Roman" w:cs="Times New Roman"/>
        </w:rPr>
        <w:t xml:space="preserve"> </w:t>
      </w:r>
      <w:r>
        <w:rPr>
          <w:rFonts w:ascii="Times New Roman" w:hAnsi="Times New Roman" w:cs="Times New Roman"/>
        </w:rPr>
        <w:t>used in the main search</w:t>
      </w:r>
    </w:p>
    <w:p w:rsidR="00E11C2B" w:rsidRPr="00E11C2B" w:rsidRDefault="00E11C2B" w:rsidP="00907AC0">
      <w:pPr>
        <w:pBdr>
          <w:top w:val="single" w:sz="4" w:space="1" w:color="auto"/>
          <w:left w:val="single" w:sz="4" w:space="1" w:color="auto"/>
          <w:bottom w:val="single" w:sz="4" w:space="1" w:color="auto"/>
          <w:right w:val="single" w:sz="4" w:space="1" w:color="auto"/>
        </w:pBdr>
        <w:rPr>
          <w:rFonts w:ascii="Times New Roman" w:hAnsi="Times New Roman" w:cs="Times New Roman"/>
          <w:u w:val="single"/>
        </w:rPr>
      </w:pPr>
      <w:r w:rsidRPr="00E11C2B">
        <w:rPr>
          <w:rFonts w:ascii="Times New Roman" w:hAnsi="Times New Roman" w:cs="Times New Roman"/>
          <w:u w:val="single"/>
        </w:rPr>
        <w:t>Search Algorithms</w:t>
      </w:r>
    </w:p>
    <w:p w:rsidR="00907AC0" w:rsidRPr="00907AC0" w:rsidRDefault="00907AC0" w:rsidP="00907AC0">
      <w:pPr>
        <w:pStyle w:val="ListParagraph"/>
        <w:numPr>
          <w:ilvl w:val="0"/>
          <w:numId w:val="1"/>
        </w:num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907AC0">
        <w:rPr>
          <w:rFonts w:ascii="Times New Roman" w:hAnsi="Times New Roman" w:cs="Times New Roman"/>
        </w:rPr>
        <w:t>DASH AND diet* AND blood pressure/hypertension/glucose/glycaemia/lipid*/dyslipidaemia/diabetes/metabolic syndrome/insulin resistance/insulin/cholesterol/HDL cholesterol/LDL cholesterol/HOMA</w:t>
      </w:r>
    </w:p>
    <w:p w:rsidR="00E11C2B" w:rsidRDefault="00907AC0" w:rsidP="00E11C2B">
      <w:pPr>
        <w:pStyle w:val="ListParagraph"/>
        <w:numPr>
          <w:ilvl w:val="0"/>
          <w:numId w:val="1"/>
        </w:num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907AC0">
        <w:rPr>
          <w:rFonts w:ascii="Times New Roman" w:hAnsi="Times New Roman" w:cs="Times New Roman"/>
        </w:rPr>
        <w:t>diet* AND approach* AND stop AND hypertension AND blood pressure glucose/glycaemia/lipid*/dyslipidaemia/diabetes/metabolic syndrome/insulin resistance/insulin/cholesterol/HDL cholesterol/LDL cholesterol/HOMA</w:t>
      </w:r>
    </w:p>
    <w:p w:rsidR="00E11C2B" w:rsidRPr="00E11C2B" w:rsidRDefault="00E11C2B" w:rsidP="00E11C2B">
      <w:pPr>
        <w:pBdr>
          <w:top w:val="single" w:sz="4" w:space="1" w:color="auto"/>
          <w:left w:val="single" w:sz="4" w:space="1" w:color="auto"/>
          <w:bottom w:val="single" w:sz="4" w:space="1" w:color="auto"/>
          <w:right w:val="single" w:sz="4" w:space="1" w:color="auto"/>
        </w:pBdr>
        <w:rPr>
          <w:rFonts w:ascii="Times New Roman" w:hAnsi="Times New Roman" w:cs="Times New Roman"/>
          <w:u w:val="single"/>
        </w:rPr>
      </w:pPr>
      <w:r w:rsidRPr="00E11C2B">
        <w:rPr>
          <w:rFonts w:ascii="Times New Roman" w:hAnsi="Times New Roman" w:cs="Times New Roman"/>
          <w:u w:val="single"/>
        </w:rPr>
        <w:t>Selection Process</w:t>
      </w:r>
    </w:p>
    <w:p w:rsidR="00E11C2B" w:rsidRPr="00E11C2B" w:rsidRDefault="00E11C2B" w:rsidP="00E11C2B">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E11C2B">
        <w:rPr>
          <w:rFonts w:ascii="Times New Roman" w:hAnsi="Times New Roman" w:cs="Times New Roman"/>
        </w:rPr>
        <w:t>The first screening phase was based on the analysis of titles and abstracts. When full agreement had been reached, the article was either discarded or moved to the next phase. In case of disagreement the article was moved to the next phase.</w:t>
      </w:r>
      <w:r w:rsidRPr="00E11C2B">
        <w:t xml:space="preserve"> </w:t>
      </w:r>
      <w:r w:rsidRPr="00E11C2B">
        <w:rPr>
          <w:rFonts w:ascii="Times New Roman" w:hAnsi="Times New Roman" w:cs="Times New Roman"/>
        </w:rPr>
        <w:t>Reference lists of included papers and relevant reviews were searched for articles potentially missed during the electronic search. In the second phase, the full text of the selected articles was assessed independently by two investigators (MS, SC). When full agreement had been reached the article was either discarded or moved to the next phase for full data extraction. In case of disagreement the article was evaluated by a third investigator (JL) and a final decision was reached by consensus.</w:t>
      </w:r>
    </w:p>
    <w:p w:rsidR="00121FEF" w:rsidRDefault="00121FEF" w:rsidP="00121FEF">
      <w:pPr>
        <w:spacing w:after="0"/>
        <w:rPr>
          <w:rFonts w:ascii="Times New Roman" w:hAnsi="Times New Roman" w:cs="Times New Roman"/>
        </w:rPr>
      </w:pPr>
    </w:p>
    <w:p w:rsidR="00907AC0" w:rsidRDefault="00907AC0" w:rsidP="00121FEF">
      <w:pPr>
        <w:spacing w:after="0"/>
        <w:rPr>
          <w:rFonts w:ascii="Times New Roman" w:hAnsi="Times New Roman" w:cs="Times New Roman"/>
        </w:rPr>
      </w:pPr>
    </w:p>
    <w:p w:rsidR="00907AC0" w:rsidRDefault="00907AC0" w:rsidP="00907AC0">
      <w:pPr>
        <w:rPr>
          <w:rFonts w:ascii="Times New Roman" w:hAnsi="Times New Roman" w:cs="Times New Roman"/>
        </w:rPr>
      </w:pPr>
    </w:p>
    <w:p w:rsidR="00907AC0" w:rsidRDefault="00907AC0" w:rsidP="00907AC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EE12E1">
        <w:rPr>
          <w:rFonts w:ascii="Times New Roman" w:hAnsi="Times New Roman" w:cs="Times New Roman"/>
          <w:b/>
        </w:rPr>
        <w:t>Box</w:t>
      </w:r>
      <w:r>
        <w:rPr>
          <w:rFonts w:ascii="Times New Roman" w:hAnsi="Times New Roman" w:cs="Times New Roman"/>
          <w:b/>
        </w:rPr>
        <w:t xml:space="preserve"> </w:t>
      </w:r>
      <w:r w:rsidRPr="00EE12E1">
        <w:rPr>
          <w:rFonts w:ascii="Times New Roman" w:hAnsi="Times New Roman" w:cs="Times New Roman"/>
          <w:b/>
        </w:rPr>
        <w:t>S2:</w:t>
      </w:r>
      <w:r>
        <w:rPr>
          <w:rFonts w:ascii="Times New Roman" w:hAnsi="Times New Roman" w:cs="Times New Roman"/>
        </w:rPr>
        <w:t xml:space="preserve"> Variables extracted during the full-text phase</w:t>
      </w:r>
    </w:p>
    <w:p w:rsidR="00907AC0" w:rsidRDefault="00907AC0" w:rsidP="00907AC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907AC0" w:rsidRDefault="00907AC0" w:rsidP="00907AC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EE12E1">
        <w:rPr>
          <w:rFonts w:ascii="Times New Roman" w:hAnsi="Times New Roman" w:cs="Times New Roman"/>
        </w:rPr>
        <w:t xml:space="preserve">The variables extracted were: </w:t>
      </w:r>
      <w:r>
        <w:rPr>
          <w:rFonts w:ascii="Times New Roman" w:hAnsi="Times New Roman" w:cs="Times New Roman"/>
        </w:rPr>
        <w:t xml:space="preserve">author, </w:t>
      </w:r>
      <w:r w:rsidRPr="00EE12E1">
        <w:rPr>
          <w:rFonts w:ascii="Times New Roman" w:hAnsi="Times New Roman" w:cs="Times New Roman"/>
        </w:rPr>
        <w:t xml:space="preserve">year of publication, </w:t>
      </w:r>
      <w:r>
        <w:rPr>
          <w:rFonts w:ascii="Times New Roman" w:hAnsi="Times New Roman" w:cs="Times New Roman"/>
        </w:rPr>
        <w:t xml:space="preserve">country, </w:t>
      </w:r>
      <w:r w:rsidRPr="00EE12E1">
        <w:rPr>
          <w:rFonts w:ascii="Times New Roman" w:hAnsi="Times New Roman" w:cs="Times New Roman"/>
        </w:rPr>
        <w:t xml:space="preserve">study design, inclusion and exclusion criteria, study duration, </w:t>
      </w:r>
      <w:r>
        <w:rPr>
          <w:rFonts w:ascii="Times New Roman" w:hAnsi="Times New Roman" w:cs="Times New Roman"/>
        </w:rPr>
        <w:t xml:space="preserve">run-in phase, intention to treat analysis, </w:t>
      </w:r>
      <w:r w:rsidRPr="00EE12E1">
        <w:rPr>
          <w:rFonts w:ascii="Times New Roman" w:hAnsi="Times New Roman" w:cs="Times New Roman"/>
        </w:rPr>
        <w:t>sample size</w:t>
      </w:r>
      <w:r>
        <w:rPr>
          <w:rFonts w:ascii="Times New Roman" w:hAnsi="Times New Roman" w:cs="Times New Roman"/>
        </w:rPr>
        <w:t>,</w:t>
      </w:r>
      <w:r w:rsidRPr="00EE12E1">
        <w:rPr>
          <w:rFonts w:ascii="Times New Roman" w:hAnsi="Times New Roman" w:cs="Times New Roman"/>
        </w:rPr>
        <w:t xml:space="preserve"> type of intervention (</w:t>
      </w:r>
      <w:r>
        <w:rPr>
          <w:rFonts w:ascii="Times New Roman" w:hAnsi="Times New Roman" w:cs="Times New Roman"/>
        </w:rPr>
        <w:t>control and DASH diet</w:t>
      </w:r>
      <w:r w:rsidRPr="00EE12E1">
        <w:rPr>
          <w:rFonts w:ascii="Times New Roman" w:hAnsi="Times New Roman" w:cs="Times New Roman"/>
        </w:rPr>
        <w:t xml:space="preserve">), age, gender, </w:t>
      </w:r>
      <w:r>
        <w:rPr>
          <w:rFonts w:ascii="Times New Roman" w:hAnsi="Times New Roman" w:cs="Times New Roman"/>
        </w:rPr>
        <w:t>gender and ethnicity distribution,</w:t>
      </w:r>
      <w:r w:rsidRPr="00EE12E1">
        <w:rPr>
          <w:rFonts w:ascii="Times New Roman" w:hAnsi="Times New Roman" w:cs="Times New Roman"/>
        </w:rPr>
        <w:t xml:space="preserve"> </w:t>
      </w:r>
      <w:r>
        <w:rPr>
          <w:rFonts w:ascii="Times New Roman" w:hAnsi="Times New Roman" w:cs="Times New Roman"/>
        </w:rPr>
        <w:t xml:space="preserve">randomisation procedure, blinding </w:t>
      </w:r>
      <w:r w:rsidRPr="0094465E">
        <w:rPr>
          <w:rFonts w:ascii="Times New Roman" w:hAnsi="Times New Roman" w:cs="Times New Roman"/>
        </w:rPr>
        <w:t>of measurements, compliance to the interventions, body mass index (BMI), dietary intervention,</w:t>
      </w:r>
      <w:r w:rsidR="000E3FAA" w:rsidRPr="0094465E">
        <w:rPr>
          <w:rFonts w:ascii="Times New Roman" w:hAnsi="Times New Roman" w:cs="Times New Roman"/>
        </w:rPr>
        <w:t xml:space="preserve"> sodium intake (mg/day),</w:t>
      </w:r>
      <w:r w:rsidRPr="0094465E">
        <w:rPr>
          <w:rFonts w:ascii="Times New Roman" w:hAnsi="Times New Roman" w:cs="Times New Roman"/>
        </w:rPr>
        <w:t xml:space="preserve"> weight loss during the study, baseline and post-intervention measurements of </w:t>
      </w:r>
      <w:r w:rsidR="003B2B6F" w:rsidRPr="0094465E">
        <w:rPr>
          <w:rFonts w:ascii="Times New Roman" w:hAnsi="Times New Roman" w:cs="Times New Roman"/>
        </w:rPr>
        <w:t xml:space="preserve">resting </w:t>
      </w:r>
      <w:r w:rsidRPr="0094465E">
        <w:rPr>
          <w:rFonts w:ascii="Times New Roman" w:hAnsi="Times New Roman" w:cs="Times New Roman"/>
        </w:rPr>
        <w:t>BP readings</w:t>
      </w:r>
      <w:r w:rsidRPr="00EE12E1">
        <w:rPr>
          <w:rFonts w:ascii="Times New Roman" w:hAnsi="Times New Roman" w:cs="Times New Roman"/>
        </w:rPr>
        <w:t xml:space="preserve"> (systolic, diastolic),  baseline and post-intervention measurements of </w:t>
      </w:r>
      <w:r>
        <w:rPr>
          <w:rFonts w:ascii="Times New Roman" w:hAnsi="Times New Roman" w:cs="Times New Roman"/>
        </w:rPr>
        <w:t>glucose, t</w:t>
      </w:r>
      <w:r w:rsidR="003B2B6F">
        <w:rPr>
          <w:rFonts w:ascii="Times New Roman" w:hAnsi="Times New Roman" w:cs="Times New Roman"/>
        </w:rPr>
        <w:t xml:space="preserve">otal cholesterol, triglycerides, LDL </w:t>
      </w:r>
      <w:r>
        <w:rPr>
          <w:rFonts w:ascii="Times New Roman" w:hAnsi="Times New Roman" w:cs="Times New Roman"/>
        </w:rPr>
        <w:t>and HDL</w:t>
      </w:r>
      <w:r w:rsidRPr="00EE12E1">
        <w:rPr>
          <w:rFonts w:ascii="Times New Roman" w:hAnsi="Times New Roman" w:cs="Times New Roman"/>
        </w:rPr>
        <w:t xml:space="preserve"> concentrations. </w:t>
      </w:r>
    </w:p>
    <w:p w:rsidR="003B2B6F" w:rsidRDefault="003B2B6F" w:rsidP="00907AC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When resting BP was not available and the study used ambulatory 24-hr BP monitoring, these measurements were included in the meta-analysis.</w:t>
      </w:r>
    </w:p>
    <w:p w:rsidR="00907AC0" w:rsidRDefault="00907AC0" w:rsidP="00907AC0">
      <w:pPr>
        <w:rPr>
          <w:rFonts w:ascii="Times New Roman" w:hAnsi="Times New Roman" w:cs="Times New Roman"/>
        </w:rPr>
      </w:pPr>
    </w:p>
    <w:p w:rsidR="00907AC0" w:rsidRDefault="00907AC0" w:rsidP="00907AC0">
      <w:pPr>
        <w:rPr>
          <w:rFonts w:ascii="Times New Roman" w:hAnsi="Times New Roman" w:cs="Times New Roman"/>
        </w:rPr>
      </w:pPr>
    </w:p>
    <w:p w:rsidR="00380C28" w:rsidRDefault="00380C28" w:rsidP="00907AC0">
      <w:pPr>
        <w:rPr>
          <w:rFonts w:ascii="Times New Roman" w:hAnsi="Times New Roman" w:cs="Times New Roman"/>
        </w:rPr>
        <w:sectPr w:rsidR="00380C28" w:rsidSect="00DA5FB7">
          <w:headerReference w:type="default" r:id="rId7"/>
          <w:pgSz w:w="11906" w:h="16838"/>
          <w:pgMar w:top="1440" w:right="1440" w:bottom="1440" w:left="1440" w:header="708" w:footer="708" w:gutter="0"/>
          <w:cols w:space="708"/>
          <w:docGrid w:linePitch="360"/>
        </w:sectPr>
      </w:pPr>
    </w:p>
    <w:p w:rsidR="00380C28" w:rsidRDefault="00380C28" w:rsidP="00380C28">
      <w:pPr>
        <w:spacing w:after="0"/>
        <w:rPr>
          <w:rFonts w:ascii="Times New Roman" w:hAnsi="Times New Roman" w:cs="Times New Roman"/>
          <w:sz w:val="20"/>
          <w:szCs w:val="20"/>
        </w:rPr>
      </w:pPr>
    </w:p>
    <w:p w:rsidR="00380C28" w:rsidRDefault="00380C28" w:rsidP="00380C28">
      <w:pPr>
        <w:spacing w:line="240" w:lineRule="auto"/>
        <w:rPr>
          <w:rFonts w:ascii="Times New Roman" w:hAnsi="Times New Roman" w:cs="Times New Roman"/>
          <w:sz w:val="20"/>
          <w:szCs w:val="20"/>
        </w:rPr>
      </w:pPr>
    </w:p>
    <w:p w:rsidR="00380C28" w:rsidRDefault="007543CF" w:rsidP="00380C28">
      <w:pPr>
        <w:rPr>
          <w:rFonts w:ascii="Times New Roman" w:hAnsi="Times New Roman" w:cs="Times New Roman"/>
          <w:b/>
        </w:rPr>
      </w:pPr>
      <w:r>
        <w:rPr>
          <w:rFonts w:ascii="Times New Roman" w:hAnsi="Times New Roman" w:cs="Times New Roman"/>
          <w:b/>
          <w:noProof/>
        </w:rPr>
        <w:drawing>
          <wp:inline distT="0" distB="0" distL="0" distR="0" wp14:anchorId="738D8454">
            <wp:extent cx="5511600" cy="36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1600" cy="3600000"/>
                    </a:xfrm>
                    <a:prstGeom prst="rect">
                      <a:avLst/>
                    </a:prstGeom>
                    <a:noFill/>
                  </pic:spPr>
                </pic:pic>
              </a:graphicData>
            </a:graphic>
          </wp:inline>
        </w:drawing>
      </w:r>
    </w:p>
    <w:p w:rsidR="00380C28" w:rsidRPr="00663AAA" w:rsidRDefault="00380C28" w:rsidP="00380C28">
      <w:pPr>
        <w:rPr>
          <w:rFonts w:ascii="Times New Roman" w:hAnsi="Times New Roman" w:cs="Times New Roman"/>
        </w:rPr>
      </w:pPr>
      <w:r w:rsidRPr="00A13A22">
        <w:rPr>
          <w:rFonts w:ascii="Times New Roman" w:hAnsi="Times New Roman" w:cs="Times New Roman"/>
          <w:b/>
          <w:highlight w:val="yellow"/>
        </w:rPr>
        <w:t>Figure S1:</w:t>
      </w:r>
      <w:r w:rsidRPr="00A13A22">
        <w:rPr>
          <w:rFonts w:ascii="Times New Roman" w:hAnsi="Times New Roman" w:cs="Times New Roman"/>
          <w:highlight w:val="yellow"/>
        </w:rPr>
        <w:t xml:space="preserve"> Percent change in 10-year probability of developing a cardiovascular event as a consequence of changes in systolic blood pressure, total cholesterol and HDL obtained in the meta-analysis. Risk scores have been calculated after stratification by gender and smoking status with the assumption that the same changes in cardiovascular risk factors occurred in the four groups. Baseline values entered in the models were: age (45years), systolic blood pressure (132.5mmHg), total cholesterol (199.7mg/dL) and HDL (48mg/dL). Cardiovascular risk scores were then calculated by entering the estimated mean changes obtained from the meta-analysis for systolic blood pressure (-</w:t>
      </w:r>
      <w:r w:rsidR="007543CF" w:rsidRPr="00A13A22">
        <w:rPr>
          <w:rFonts w:ascii="Times New Roman" w:hAnsi="Times New Roman" w:cs="Times New Roman"/>
          <w:highlight w:val="yellow"/>
        </w:rPr>
        <w:t>5.2</w:t>
      </w:r>
      <w:r w:rsidRPr="00A13A22">
        <w:rPr>
          <w:rFonts w:ascii="Times New Roman" w:hAnsi="Times New Roman" w:cs="Times New Roman"/>
          <w:highlight w:val="yellow"/>
        </w:rPr>
        <w:t>mmHg), total cholesterol (-7.</w:t>
      </w:r>
      <w:r w:rsidR="007543CF" w:rsidRPr="00A13A22">
        <w:rPr>
          <w:rFonts w:ascii="Times New Roman" w:hAnsi="Times New Roman" w:cs="Times New Roman"/>
          <w:highlight w:val="yellow"/>
        </w:rPr>
        <w:t>9</w:t>
      </w:r>
      <w:r w:rsidRPr="00A13A22">
        <w:rPr>
          <w:rFonts w:ascii="Times New Roman" w:hAnsi="Times New Roman" w:cs="Times New Roman"/>
          <w:highlight w:val="yellow"/>
        </w:rPr>
        <w:t>mg/</w:t>
      </w:r>
      <w:proofErr w:type="spellStart"/>
      <w:r w:rsidRPr="00A13A22">
        <w:rPr>
          <w:rFonts w:ascii="Times New Roman" w:hAnsi="Times New Roman" w:cs="Times New Roman"/>
          <w:highlight w:val="yellow"/>
        </w:rPr>
        <w:t>dL</w:t>
      </w:r>
      <w:proofErr w:type="spellEnd"/>
      <w:r w:rsidRPr="00A13A22">
        <w:rPr>
          <w:rFonts w:ascii="Times New Roman" w:hAnsi="Times New Roman" w:cs="Times New Roman"/>
          <w:highlight w:val="yellow"/>
        </w:rPr>
        <w:t>) and HDL (+0.</w:t>
      </w:r>
      <w:r w:rsidR="007543CF" w:rsidRPr="00A13A22">
        <w:rPr>
          <w:rFonts w:ascii="Times New Roman" w:hAnsi="Times New Roman" w:cs="Times New Roman"/>
          <w:highlight w:val="yellow"/>
        </w:rPr>
        <w:t>1</w:t>
      </w:r>
      <w:r w:rsidRPr="00A13A22">
        <w:rPr>
          <w:rFonts w:ascii="Times New Roman" w:hAnsi="Times New Roman" w:cs="Times New Roman"/>
          <w:highlight w:val="yellow"/>
        </w:rPr>
        <w:t>mg/</w:t>
      </w:r>
      <w:proofErr w:type="spellStart"/>
      <w:r w:rsidRPr="00A13A22">
        <w:rPr>
          <w:rFonts w:ascii="Times New Roman" w:hAnsi="Times New Roman" w:cs="Times New Roman"/>
          <w:highlight w:val="yellow"/>
        </w:rPr>
        <w:t>dL</w:t>
      </w:r>
      <w:proofErr w:type="spellEnd"/>
      <w:r w:rsidRPr="00A13A22">
        <w:rPr>
          <w:rFonts w:ascii="Times New Roman" w:hAnsi="Times New Roman" w:cs="Times New Roman"/>
          <w:highlight w:val="yellow"/>
        </w:rPr>
        <w:t>). CHD=coronary heart disease; MI= myocardial infarction; CVD=cardiovascular disease. All scores were calculated using Framingham equations</w:t>
      </w:r>
      <w:r w:rsidR="004C4CD6" w:rsidRPr="00A13A22">
        <w:rPr>
          <w:rFonts w:ascii="Times New Roman" w:hAnsi="Times New Roman" w:cs="Times New Roman"/>
          <w:highlight w:val="yellow"/>
        </w:rPr>
        <w:fldChar w:fldCharType="begin"/>
      </w:r>
      <w:r w:rsidRPr="00A13A22">
        <w:rPr>
          <w:rFonts w:ascii="Times New Roman" w:hAnsi="Times New Roman" w:cs="Times New Roman"/>
          <w:highlight w:val="yellow"/>
        </w:rPr>
        <w:instrText xml:space="preserve"> ADDIN EN.CITE &lt;EndNote&gt;&lt;Cite&gt;&lt;Author&gt;D’Agostino&lt;/Author&gt;&lt;Year&gt;2008&lt;/Year&gt;&lt;RecNum&gt;2240&lt;/RecNum&gt;&lt;DisplayText&gt;[3]&lt;/DisplayText&gt;&lt;record&gt;&lt;rec-number&gt;2240&lt;/rec-number&gt;&lt;foreign-keys&gt;&lt;key app="EN" db-id="wpt9pa9rfv90r2et5etvexvww0deaxdfw9z5"&gt;2240&lt;/key&gt;&lt;/foreign-keys&gt;&lt;ref-type name="Journal Article"&gt;17&lt;/ref-type&gt;&lt;contributors&gt;&lt;authors&gt;&lt;author&gt;D’Agostino, Ralph B.&lt;/author&gt;&lt;author&gt;Vasan, Ramachandran S.&lt;/author&gt;&lt;author&gt;Pencina, Michael J.&lt;/author&gt;&lt;author&gt;Wolf, Philip A.&lt;/author&gt;&lt;author&gt;Cobain, Mark&lt;/author&gt;&lt;author&gt;Massaro, Joseph M.&lt;/author&gt;&lt;author&gt;Kannel, William B.&lt;/author&gt;&lt;/authors&gt;&lt;/contributors&gt;&lt;titles&gt;&lt;title&gt;General Cardiovascular Risk Profile for Use in Primary Care: The Framingham Heart Study&lt;/title&gt;&lt;secondary-title&gt;Circulation&lt;/secondary-title&gt;&lt;/titles&gt;&lt;periodical&gt;&lt;full-title&gt;Circulation&lt;/full-title&gt;&lt;abbr-1&gt;Circulation&lt;/abbr-1&gt;&lt;/periodical&gt;&lt;pages&gt;743-753&lt;/pages&gt;&lt;volume&gt;117&lt;/volume&gt;&lt;number&gt;6&lt;/number&gt;&lt;dates&gt;&lt;year&gt;2008&lt;/year&gt;&lt;pub-dates&gt;&lt;date&gt;February 12, 2008&lt;/date&gt;&lt;/pub-dates&gt;&lt;/dates&gt;&lt;urls&gt;&lt;related-urls&gt;&lt;url&gt;http://circ.ahajournals.org/content/117/6/743.abstract&lt;/url&gt;&lt;/related-urls&gt;&lt;/urls&gt;&lt;electronic-resource-num&gt;10.1161/circulationaha.107.699579&lt;/electronic-resource-num&gt;&lt;/record&gt;&lt;/Cite&gt;&lt;/EndNote&gt;</w:instrText>
      </w:r>
      <w:r w:rsidR="004C4CD6" w:rsidRPr="00A13A22">
        <w:rPr>
          <w:rFonts w:ascii="Times New Roman" w:hAnsi="Times New Roman" w:cs="Times New Roman"/>
          <w:highlight w:val="yellow"/>
        </w:rPr>
        <w:fldChar w:fldCharType="separate"/>
      </w:r>
      <w:r w:rsidRPr="00A13A22">
        <w:rPr>
          <w:rFonts w:ascii="Times New Roman" w:hAnsi="Times New Roman" w:cs="Times New Roman"/>
          <w:noProof/>
          <w:highlight w:val="yellow"/>
        </w:rPr>
        <w:t>[</w:t>
      </w:r>
      <w:hyperlink w:anchor="_ENREF_3" w:tooltip="D’Agostino, 2008 #2240" w:history="1">
        <w:r w:rsidRPr="00A13A22">
          <w:rPr>
            <w:rFonts w:ascii="Times New Roman" w:hAnsi="Times New Roman" w:cs="Times New Roman"/>
            <w:noProof/>
            <w:highlight w:val="yellow"/>
          </w:rPr>
          <w:t>3</w:t>
        </w:r>
      </w:hyperlink>
      <w:r w:rsidRPr="00A13A22">
        <w:rPr>
          <w:rFonts w:ascii="Times New Roman" w:hAnsi="Times New Roman" w:cs="Times New Roman"/>
          <w:noProof/>
          <w:highlight w:val="yellow"/>
        </w:rPr>
        <w:t>]</w:t>
      </w:r>
      <w:r w:rsidR="004C4CD6" w:rsidRPr="00A13A22">
        <w:rPr>
          <w:rFonts w:ascii="Times New Roman" w:hAnsi="Times New Roman" w:cs="Times New Roman"/>
          <w:highlight w:val="yellow"/>
        </w:rPr>
        <w:fldChar w:fldCharType="end"/>
      </w:r>
      <w:r w:rsidRPr="00A13A22">
        <w:rPr>
          <w:rFonts w:ascii="Times New Roman" w:hAnsi="Times New Roman" w:cs="Times New Roman"/>
          <w:highlight w:val="yellow"/>
        </w:rPr>
        <w:t>.</w:t>
      </w:r>
    </w:p>
    <w:p w:rsidR="002A2DED" w:rsidRPr="00907AC0" w:rsidRDefault="002A2DED" w:rsidP="00907AC0">
      <w:pPr>
        <w:rPr>
          <w:rFonts w:ascii="Times New Roman" w:hAnsi="Times New Roman" w:cs="Times New Roman"/>
        </w:rPr>
        <w:sectPr w:rsidR="002A2DED" w:rsidRPr="00907AC0" w:rsidSect="00DA5FB7">
          <w:pgSz w:w="11906" w:h="16838"/>
          <w:pgMar w:top="1440" w:right="1440" w:bottom="1440" w:left="1440" w:header="708" w:footer="708" w:gutter="0"/>
          <w:cols w:space="708"/>
          <w:docGrid w:linePitch="360"/>
        </w:sectPr>
      </w:pPr>
    </w:p>
    <w:p w:rsidR="002A2DED" w:rsidRPr="00EE12E1" w:rsidRDefault="002A2DED" w:rsidP="002A2DED">
      <w:pPr>
        <w:spacing w:after="0"/>
        <w:rPr>
          <w:rFonts w:ascii="Times New Roman" w:hAnsi="Times New Roman" w:cs="Times New Roman"/>
        </w:rPr>
      </w:pPr>
    </w:p>
    <w:p w:rsidR="002A2DED" w:rsidRDefault="00315FD9" w:rsidP="002A2DED">
      <w:pPr>
        <w:rPr>
          <w:noProof/>
        </w:rPr>
      </w:pPr>
      <w:r w:rsidRPr="00315FD9">
        <w:rPr>
          <w:noProof/>
        </w:rPr>
        <w:t xml:space="preserve"> </w:t>
      </w:r>
      <w:r w:rsidR="00ED5E3D" w:rsidRPr="00ED5E3D">
        <w:rPr>
          <w:noProof/>
        </w:rPr>
        <w:drawing>
          <wp:inline distT="0" distB="0" distL="0" distR="0">
            <wp:extent cx="3240000" cy="162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1620000"/>
                    </a:xfrm>
                    <a:prstGeom prst="rect">
                      <a:avLst/>
                    </a:prstGeom>
                    <a:noFill/>
                    <a:ln>
                      <a:noFill/>
                    </a:ln>
                  </pic:spPr>
                </pic:pic>
              </a:graphicData>
            </a:graphic>
          </wp:inline>
        </w:drawing>
      </w:r>
      <w:r w:rsidR="00ED5E3D" w:rsidRPr="00ED5E3D">
        <w:rPr>
          <w:noProof/>
        </w:rPr>
        <w:drawing>
          <wp:inline distT="0" distB="0" distL="0" distR="0">
            <wp:extent cx="3232800" cy="16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800" cy="1620000"/>
                    </a:xfrm>
                    <a:prstGeom prst="rect">
                      <a:avLst/>
                    </a:prstGeom>
                    <a:noFill/>
                    <a:ln>
                      <a:noFill/>
                    </a:ln>
                  </pic:spPr>
                </pic:pic>
              </a:graphicData>
            </a:graphic>
          </wp:inline>
        </w:drawing>
      </w:r>
      <w:r w:rsidR="00E710A5" w:rsidRPr="00E710A5">
        <w:rPr>
          <w:noProof/>
        </w:rPr>
        <w:t xml:space="preserve"> </w:t>
      </w:r>
      <w:r w:rsidR="00506847" w:rsidRPr="00506847">
        <w:rPr>
          <w:noProof/>
        </w:rPr>
        <w:drawing>
          <wp:inline distT="0" distB="0" distL="0" distR="0">
            <wp:extent cx="3232800" cy="162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2800" cy="1620000"/>
                    </a:xfrm>
                    <a:prstGeom prst="rect">
                      <a:avLst/>
                    </a:prstGeom>
                    <a:noFill/>
                    <a:ln>
                      <a:noFill/>
                    </a:ln>
                  </pic:spPr>
                </pic:pic>
              </a:graphicData>
            </a:graphic>
          </wp:inline>
        </w:drawing>
      </w:r>
    </w:p>
    <w:p w:rsidR="002A2DED" w:rsidRPr="00434187" w:rsidRDefault="002A2DED" w:rsidP="002A2DED">
      <w:pPr>
        <w:rPr>
          <w:rFonts w:ascii="Times New Roman" w:hAnsi="Times New Roman" w:cs="Times New Roman"/>
          <w:b/>
          <w:noProof/>
        </w:rPr>
      </w:pPr>
      <w:r w:rsidRPr="00434187">
        <w:rPr>
          <w:rFonts w:ascii="Times New Roman" w:hAnsi="Times New Roman" w:cs="Times New Roman"/>
          <w:b/>
          <w:noProof/>
        </w:rPr>
        <w:t>Systolic BP</w:t>
      </w:r>
      <w:r w:rsidRPr="00434187">
        <w:rPr>
          <w:rFonts w:ascii="Times New Roman" w:hAnsi="Times New Roman" w:cs="Times New Roman"/>
          <w:b/>
          <w:noProof/>
        </w:rPr>
        <w:tab/>
      </w:r>
      <w:r w:rsidRPr="00434187">
        <w:rPr>
          <w:rFonts w:ascii="Times New Roman" w:hAnsi="Times New Roman" w:cs="Times New Roman"/>
          <w:b/>
          <w:noProof/>
        </w:rPr>
        <w:tab/>
      </w:r>
      <w:r w:rsidRPr="00434187">
        <w:rPr>
          <w:rFonts w:ascii="Times New Roman" w:hAnsi="Times New Roman" w:cs="Times New Roman"/>
          <w:b/>
          <w:noProof/>
        </w:rPr>
        <w:tab/>
      </w:r>
      <w:r w:rsidRPr="00434187">
        <w:rPr>
          <w:rFonts w:ascii="Times New Roman" w:hAnsi="Times New Roman" w:cs="Times New Roman"/>
          <w:b/>
          <w:noProof/>
        </w:rPr>
        <w:tab/>
      </w:r>
      <w:r w:rsidRPr="00434187">
        <w:rPr>
          <w:rFonts w:ascii="Times New Roman" w:hAnsi="Times New Roman" w:cs="Times New Roman"/>
          <w:b/>
          <w:noProof/>
        </w:rPr>
        <w:tab/>
      </w:r>
      <w:r w:rsidRPr="00434187">
        <w:rPr>
          <w:rFonts w:ascii="Times New Roman" w:hAnsi="Times New Roman" w:cs="Times New Roman"/>
          <w:b/>
          <w:noProof/>
        </w:rPr>
        <w:tab/>
      </w:r>
      <w:r w:rsidR="00D06F0B" w:rsidRPr="00434187">
        <w:rPr>
          <w:rFonts w:ascii="Times New Roman" w:hAnsi="Times New Roman" w:cs="Times New Roman"/>
          <w:b/>
          <w:noProof/>
        </w:rPr>
        <w:t xml:space="preserve">  </w:t>
      </w:r>
      <w:r w:rsidRPr="00434187">
        <w:rPr>
          <w:rFonts w:ascii="Times New Roman" w:hAnsi="Times New Roman" w:cs="Times New Roman"/>
          <w:b/>
          <w:noProof/>
        </w:rPr>
        <w:t>Diastolic  BP</w:t>
      </w:r>
      <w:r w:rsidRPr="00434187">
        <w:rPr>
          <w:rFonts w:ascii="Times New Roman" w:hAnsi="Times New Roman" w:cs="Times New Roman"/>
          <w:b/>
          <w:noProof/>
        </w:rPr>
        <w:tab/>
      </w:r>
      <w:r w:rsidRPr="00434187">
        <w:rPr>
          <w:rFonts w:ascii="Times New Roman" w:hAnsi="Times New Roman" w:cs="Times New Roman"/>
          <w:b/>
          <w:noProof/>
        </w:rPr>
        <w:tab/>
      </w:r>
      <w:r w:rsidRPr="00434187">
        <w:rPr>
          <w:rFonts w:ascii="Times New Roman" w:hAnsi="Times New Roman" w:cs="Times New Roman"/>
          <w:b/>
          <w:noProof/>
        </w:rPr>
        <w:tab/>
      </w:r>
      <w:r w:rsidRPr="00434187">
        <w:rPr>
          <w:rFonts w:ascii="Times New Roman" w:hAnsi="Times New Roman" w:cs="Times New Roman"/>
          <w:b/>
          <w:noProof/>
        </w:rPr>
        <w:tab/>
      </w:r>
      <w:r w:rsidRPr="00434187">
        <w:rPr>
          <w:rFonts w:ascii="Times New Roman" w:hAnsi="Times New Roman" w:cs="Times New Roman"/>
          <w:b/>
          <w:noProof/>
        </w:rPr>
        <w:tab/>
      </w:r>
      <w:r w:rsidRPr="00434187">
        <w:rPr>
          <w:rFonts w:ascii="Times New Roman" w:hAnsi="Times New Roman" w:cs="Times New Roman"/>
          <w:b/>
          <w:noProof/>
        </w:rPr>
        <w:tab/>
      </w:r>
      <w:r w:rsidR="00D06F0B" w:rsidRPr="00434187">
        <w:rPr>
          <w:rFonts w:ascii="Times New Roman" w:hAnsi="Times New Roman" w:cs="Times New Roman"/>
          <w:b/>
          <w:noProof/>
        </w:rPr>
        <w:t xml:space="preserve">    </w:t>
      </w:r>
      <w:r w:rsidRPr="00434187">
        <w:rPr>
          <w:rFonts w:ascii="Times New Roman" w:hAnsi="Times New Roman" w:cs="Times New Roman"/>
          <w:b/>
          <w:color w:val="000000"/>
        </w:rPr>
        <w:t>HDL</w:t>
      </w:r>
      <w:r w:rsidRPr="00434187">
        <w:rPr>
          <w:rFonts w:ascii="Times New Roman" w:hAnsi="Times New Roman" w:cs="Times New Roman"/>
          <w:b/>
          <w:color w:val="000000"/>
        </w:rPr>
        <w:tab/>
      </w:r>
      <w:r w:rsidRPr="00434187">
        <w:rPr>
          <w:rFonts w:ascii="Times New Roman" w:hAnsi="Times New Roman" w:cs="Times New Roman"/>
          <w:b/>
          <w:color w:val="000000"/>
        </w:rPr>
        <w:tab/>
      </w:r>
      <w:r w:rsidRPr="00434187">
        <w:rPr>
          <w:rFonts w:ascii="Times New Roman" w:hAnsi="Times New Roman" w:cs="Times New Roman"/>
          <w:b/>
          <w:color w:val="000000"/>
        </w:rPr>
        <w:tab/>
      </w:r>
      <w:r w:rsidRPr="00434187">
        <w:rPr>
          <w:rFonts w:ascii="Times New Roman" w:hAnsi="Times New Roman" w:cs="Times New Roman"/>
          <w:b/>
          <w:color w:val="000000"/>
        </w:rPr>
        <w:tab/>
      </w:r>
      <w:r w:rsidRPr="00434187">
        <w:rPr>
          <w:rFonts w:ascii="Times New Roman" w:hAnsi="Times New Roman" w:cs="Times New Roman"/>
          <w:b/>
          <w:color w:val="000000"/>
        </w:rPr>
        <w:tab/>
      </w:r>
    </w:p>
    <w:p w:rsidR="002A2DED" w:rsidRPr="00F8721C" w:rsidRDefault="00D06F0B" w:rsidP="00C858FE">
      <w:pPr>
        <w:tabs>
          <w:tab w:val="left" w:pos="10268"/>
        </w:tabs>
        <w:rPr>
          <w:rFonts w:ascii="Times New Roman" w:hAnsi="Times New Roman" w:cs="Times New Roman"/>
          <w:color w:val="000000"/>
        </w:rPr>
      </w:pPr>
      <w:r w:rsidRPr="00D06F0B">
        <w:rPr>
          <w:noProof/>
        </w:rPr>
        <w:t xml:space="preserve"> </w:t>
      </w:r>
      <w:r w:rsidR="00506847" w:rsidRPr="00506847">
        <w:rPr>
          <w:noProof/>
        </w:rPr>
        <w:drawing>
          <wp:inline distT="0" distB="0" distL="0" distR="0">
            <wp:extent cx="3232800" cy="16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800" cy="1620000"/>
                    </a:xfrm>
                    <a:prstGeom prst="rect">
                      <a:avLst/>
                    </a:prstGeom>
                    <a:noFill/>
                    <a:ln>
                      <a:noFill/>
                    </a:ln>
                  </pic:spPr>
                </pic:pic>
              </a:graphicData>
            </a:graphic>
          </wp:inline>
        </w:drawing>
      </w:r>
      <w:r w:rsidR="005512D8" w:rsidRPr="005512D8">
        <w:rPr>
          <w:noProof/>
        </w:rPr>
        <w:t xml:space="preserve"> </w:t>
      </w:r>
      <w:r w:rsidR="00506847" w:rsidRPr="00506847">
        <w:rPr>
          <w:noProof/>
        </w:rPr>
        <w:drawing>
          <wp:inline distT="0" distB="0" distL="0" distR="0">
            <wp:extent cx="3232800" cy="162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800" cy="1620000"/>
                    </a:xfrm>
                    <a:prstGeom prst="rect">
                      <a:avLst/>
                    </a:prstGeom>
                    <a:noFill/>
                    <a:ln>
                      <a:noFill/>
                    </a:ln>
                  </pic:spPr>
                </pic:pic>
              </a:graphicData>
            </a:graphic>
          </wp:inline>
        </w:drawing>
      </w:r>
      <w:r w:rsidR="00506847" w:rsidRPr="00506847">
        <w:rPr>
          <w:noProof/>
        </w:rPr>
        <w:drawing>
          <wp:inline distT="0" distB="0" distL="0" distR="0">
            <wp:extent cx="3232800" cy="162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2800" cy="1620000"/>
                    </a:xfrm>
                    <a:prstGeom prst="rect">
                      <a:avLst/>
                    </a:prstGeom>
                    <a:noFill/>
                    <a:ln>
                      <a:noFill/>
                    </a:ln>
                  </pic:spPr>
                </pic:pic>
              </a:graphicData>
            </a:graphic>
          </wp:inline>
        </w:drawing>
      </w:r>
    </w:p>
    <w:p w:rsidR="002A2DED" w:rsidRPr="00434187" w:rsidRDefault="002A2DED" w:rsidP="002A2DED">
      <w:pPr>
        <w:rPr>
          <w:rFonts w:ascii="Times New Roman" w:hAnsi="Times New Roman" w:cs="Times New Roman"/>
          <w:b/>
          <w:color w:val="000000"/>
        </w:rPr>
      </w:pPr>
      <w:r w:rsidRPr="00434187">
        <w:rPr>
          <w:rFonts w:ascii="Times New Roman" w:hAnsi="Times New Roman" w:cs="Times New Roman"/>
          <w:b/>
          <w:color w:val="000000"/>
        </w:rPr>
        <w:t>Total Cholesterol</w:t>
      </w:r>
      <w:r w:rsidRPr="00434187">
        <w:rPr>
          <w:rFonts w:ascii="Times New Roman" w:hAnsi="Times New Roman" w:cs="Times New Roman"/>
          <w:b/>
        </w:rPr>
        <w:tab/>
      </w:r>
      <w:r w:rsidRPr="00434187">
        <w:rPr>
          <w:rFonts w:ascii="Times New Roman" w:hAnsi="Times New Roman" w:cs="Times New Roman"/>
          <w:b/>
        </w:rPr>
        <w:tab/>
      </w:r>
      <w:r w:rsidRPr="00434187">
        <w:rPr>
          <w:rFonts w:ascii="Times New Roman" w:hAnsi="Times New Roman" w:cs="Times New Roman"/>
          <w:b/>
        </w:rPr>
        <w:tab/>
      </w:r>
      <w:r w:rsidRPr="00434187">
        <w:rPr>
          <w:rFonts w:ascii="Times New Roman" w:hAnsi="Times New Roman" w:cs="Times New Roman"/>
          <w:b/>
        </w:rPr>
        <w:tab/>
      </w:r>
      <w:r w:rsidRPr="00434187">
        <w:rPr>
          <w:rFonts w:ascii="Times New Roman" w:hAnsi="Times New Roman" w:cs="Times New Roman"/>
          <w:b/>
        </w:rPr>
        <w:tab/>
      </w:r>
      <w:r w:rsidR="00D06F0B" w:rsidRPr="00434187">
        <w:rPr>
          <w:rFonts w:ascii="Times New Roman" w:hAnsi="Times New Roman" w:cs="Times New Roman"/>
          <w:b/>
        </w:rPr>
        <w:t xml:space="preserve">  </w:t>
      </w:r>
      <w:r w:rsidRPr="00434187">
        <w:rPr>
          <w:rFonts w:ascii="Times New Roman" w:hAnsi="Times New Roman" w:cs="Times New Roman"/>
          <w:b/>
          <w:color w:val="000000"/>
        </w:rPr>
        <w:t>Triglycerides</w:t>
      </w:r>
      <w:r w:rsidRPr="00434187">
        <w:rPr>
          <w:rFonts w:ascii="Times New Roman" w:hAnsi="Times New Roman" w:cs="Times New Roman"/>
          <w:b/>
          <w:color w:val="000000"/>
        </w:rPr>
        <w:tab/>
      </w:r>
      <w:r w:rsidRPr="00434187">
        <w:rPr>
          <w:rFonts w:ascii="Times New Roman" w:hAnsi="Times New Roman" w:cs="Times New Roman"/>
          <w:b/>
          <w:color w:val="000000"/>
        </w:rPr>
        <w:tab/>
      </w:r>
      <w:r w:rsidRPr="00434187">
        <w:rPr>
          <w:rFonts w:ascii="Times New Roman" w:hAnsi="Times New Roman" w:cs="Times New Roman"/>
          <w:b/>
          <w:color w:val="000000"/>
        </w:rPr>
        <w:tab/>
      </w:r>
      <w:r w:rsidRPr="00434187">
        <w:rPr>
          <w:rFonts w:ascii="Times New Roman" w:hAnsi="Times New Roman" w:cs="Times New Roman"/>
          <w:b/>
          <w:color w:val="000000"/>
        </w:rPr>
        <w:tab/>
      </w:r>
      <w:r w:rsidRPr="00434187">
        <w:rPr>
          <w:rFonts w:ascii="Times New Roman" w:hAnsi="Times New Roman" w:cs="Times New Roman"/>
          <w:b/>
          <w:color w:val="000000"/>
        </w:rPr>
        <w:tab/>
      </w:r>
      <w:r w:rsidRPr="00434187">
        <w:rPr>
          <w:rFonts w:ascii="Times New Roman" w:hAnsi="Times New Roman" w:cs="Times New Roman"/>
          <w:b/>
          <w:color w:val="000000"/>
        </w:rPr>
        <w:tab/>
      </w:r>
      <w:r w:rsidR="00D06F0B" w:rsidRPr="00434187">
        <w:rPr>
          <w:rFonts w:ascii="Times New Roman" w:hAnsi="Times New Roman" w:cs="Times New Roman"/>
          <w:b/>
          <w:color w:val="000000"/>
        </w:rPr>
        <w:t xml:space="preserve">    </w:t>
      </w:r>
      <w:r w:rsidRPr="00434187">
        <w:rPr>
          <w:rFonts w:ascii="Times New Roman" w:hAnsi="Times New Roman" w:cs="Times New Roman"/>
          <w:b/>
          <w:color w:val="000000"/>
        </w:rPr>
        <w:t>Glucose</w:t>
      </w:r>
    </w:p>
    <w:p w:rsidR="00235A5C" w:rsidRDefault="00506847" w:rsidP="00907AC0">
      <w:pPr>
        <w:rPr>
          <w:rFonts w:ascii="Times New Roman" w:hAnsi="Times New Roman" w:cs="Times New Roman"/>
          <w:color w:val="000000"/>
        </w:rPr>
      </w:pPr>
      <w:r w:rsidRPr="00506847">
        <w:rPr>
          <w:rFonts w:ascii="Times New Roman" w:hAnsi="Times New Roman" w:cs="Times New Roman"/>
          <w:noProof/>
          <w:color w:val="000000"/>
        </w:rPr>
        <w:drawing>
          <wp:inline distT="0" distB="0" distL="0" distR="0">
            <wp:extent cx="3232800" cy="162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2800" cy="1620000"/>
                    </a:xfrm>
                    <a:prstGeom prst="rect">
                      <a:avLst/>
                    </a:prstGeom>
                    <a:noFill/>
                    <a:ln>
                      <a:noFill/>
                    </a:ln>
                  </pic:spPr>
                </pic:pic>
              </a:graphicData>
            </a:graphic>
          </wp:inline>
        </w:drawing>
      </w:r>
      <w:r w:rsidR="00F3693F">
        <w:rPr>
          <w:rFonts w:ascii="Times New Roman" w:hAnsi="Times New Roman" w:cs="Times New Roman"/>
          <w:noProof/>
          <w:color w:val="000000"/>
        </w:rPr>
        <w:pict>
          <v:shapetype id="_x0000_t202" coordsize="21600,21600" o:spt="202" path="m,l,21600r21600,l21600,xe">
            <v:stroke joinstyle="miter"/>
            <v:path gradientshapeok="t" o:connecttype="rect"/>
          </v:shapetype>
          <v:shape id="_x0000_s1026" type="#_x0000_t202" style="position:absolute;margin-left:572.55pt;margin-top:37.15pt;width:182.2pt;height:85.75pt;z-index:251658240;mso-position-horizontal-relative:text;mso-position-vertical-relative:text">
            <v:textbox>
              <w:txbxContent>
                <w:p w:rsidR="00E0491D" w:rsidRDefault="00E0491D">
                  <w:r w:rsidRPr="00F3231B">
                    <w:rPr>
                      <w:rFonts w:ascii="Times New Roman" w:hAnsi="Times New Roman" w:cs="Times New Roman"/>
                      <w:b/>
                      <w:color w:val="000000"/>
                      <w:highlight w:val="yellow"/>
                    </w:rPr>
                    <w:t>Figure S2:</w:t>
                  </w:r>
                  <w:r w:rsidRPr="00F3231B">
                    <w:rPr>
                      <w:rFonts w:ascii="Times New Roman" w:hAnsi="Times New Roman" w:cs="Times New Roman"/>
                      <w:color w:val="000000"/>
                      <w:highlight w:val="yellow"/>
                    </w:rPr>
                    <w:t xml:space="preserve"> Funnel Plots</w:t>
                  </w:r>
                  <w:r w:rsidRPr="00F3231B">
                    <w:rPr>
                      <w:rFonts w:ascii="Times New Roman" w:hAnsi="Times New Roman" w:cs="Times New Roman"/>
                      <w:highlight w:val="yellow"/>
                    </w:rPr>
                    <w:t xml:space="preserve"> - Publication bias for each individual metabolic component. BP: blood pressure, HDL: high density lipoproteins, LDL: low density lipoproteins</w:t>
                  </w:r>
                </w:p>
              </w:txbxContent>
            </v:textbox>
          </v:shape>
        </w:pict>
      </w:r>
    </w:p>
    <w:p w:rsidR="00AB45D2" w:rsidRDefault="00D06F0B" w:rsidP="00907AC0">
      <w:pPr>
        <w:rPr>
          <w:rFonts w:ascii="Times New Roman" w:hAnsi="Times New Roman" w:cs="Times New Roman"/>
          <w:b/>
          <w:color w:val="000000"/>
        </w:rPr>
        <w:sectPr w:rsidR="00AB45D2" w:rsidSect="002A2DED">
          <w:pgSz w:w="16838" w:h="11906" w:orient="landscape"/>
          <w:pgMar w:top="720" w:right="720" w:bottom="720" w:left="720" w:header="708" w:footer="708" w:gutter="0"/>
          <w:cols w:space="708"/>
          <w:docGrid w:linePitch="360"/>
        </w:sectPr>
      </w:pPr>
      <w:r w:rsidRPr="00434187">
        <w:rPr>
          <w:rFonts w:ascii="Times New Roman" w:hAnsi="Times New Roman" w:cs="Times New Roman"/>
          <w:b/>
          <w:color w:val="000000"/>
        </w:rPr>
        <w:t>LDL</w:t>
      </w:r>
    </w:p>
    <w:tbl>
      <w:tblPr>
        <w:tblStyle w:val="TableGrid"/>
        <w:tblW w:w="0" w:type="auto"/>
        <w:jc w:val="center"/>
        <w:tblLook w:val="04A0" w:firstRow="1" w:lastRow="0" w:firstColumn="1" w:lastColumn="0" w:noHBand="0" w:noVBand="1"/>
      </w:tblPr>
      <w:tblGrid>
        <w:gridCol w:w="3223"/>
        <w:gridCol w:w="3157"/>
      </w:tblGrid>
      <w:tr w:rsidR="00AB45D2" w:rsidRPr="00CF35C6" w:rsidTr="00B1735D">
        <w:trPr>
          <w:trHeight w:val="300"/>
          <w:jc w:val="center"/>
        </w:trPr>
        <w:tc>
          <w:tcPr>
            <w:tcW w:w="6380" w:type="dxa"/>
            <w:gridSpan w:val="2"/>
            <w:noWrap/>
          </w:tcPr>
          <w:p w:rsidR="00AB45D2" w:rsidRPr="00F3231B" w:rsidRDefault="00AB45D2" w:rsidP="00AB45D2">
            <w:pPr>
              <w:rPr>
                <w:rFonts w:ascii="Times New Roman" w:eastAsia="Times New Roman" w:hAnsi="Times New Roman" w:cs="Times New Roman"/>
                <w:color w:val="000000"/>
              </w:rPr>
            </w:pPr>
            <w:r w:rsidRPr="00F3231B">
              <w:rPr>
                <w:rFonts w:ascii="Times New Roman" w:eastAsia="Times New Roman" w:hAnsi="Times New Roman" w:cs="Times New Roman"/>
                <w:b/>
                <w:color w:val="000000"/>
              </w:rPr>
              <w:lastRenderedPageBreak/>
              <w:t>Table S1:</w:t>
            </w:r>
            <w:r w:rsidRPr="00F3231B">
              <w:rPr>
                <w:rFonts w:ascii="Times New Roman" w:eastAsia="Times New Roman" w:hAnsi="Times New Roman" w:cs="Times New Roman"/>
                <w:color w:val="000000"/>
              </w:rPr>
              <w:t xml:space="preserve"> </w:t>
            </w:r>
            <w:r w:rsidR="00B1735D" w:rsidRPr="00F3231B">
              <w:rPr>
                <w:rFonts w:ascii="Times New Roman" w:eastAsia="Times New Roman" w:hAnsi="Times New Roman" w:cs="Times New Roman"/>
                <w:color w:val="000000"/>
              </w:rPr>
              <w:t xml:space="preserve">Difference in sodium intake between the DASH dietary intervention and control group in each trial. </w:t>
            </w:r>
          </w:p>
        </w:tc>
      </w:tr>
      <w:tr w:rsidR="00AB45D2" w:rsidRPr="00CF35C6" w:rsidTr="00B1735D">
        <w:trPr>
          <w:trHeight w:val="300"/>
          <w:jc w:val="center"/>
        </w:trPr>
        <w:tc>
          <w:tcPr>
            <w:tcW w:w="0" w:type="auto"/>
            <w:noWrap/>
            <w:hideMark/>
          </w:tcPr>
          <w:p w:rsidR="00AB45D2" w:rsidRPr="00F3231B" w:rsidRDefault="00AB45D2" w:rsidP="00AB45D2">
            <w:pPr>
              <w:rPr>
                <w:rFonts w:ascii="Times New Roman" w:eastAsia="Times New Roman" w:hAnsi="Times New Roman" w:cs="Times New Roman"/>
                <w:sz w:val="24"/>
                <w:szCs w:val="24"/>
              </w:rPr>
            </w:pPr>
          </w:p>
        </w:tc>
        <w:tc>
          <w:tcPr>
            <w:tcW w:w="2170" w:type="dxa"/>
            <w:noWrap/>
            <w:hideMark/>
          </w:tcPr>
          <w:p w:rsidR="00AB45D2" w:rsidRPr="00F3231B" w:rsidRDefault="00AB45D2"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Difference in Sodium Intake (mg/day)</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Appel, 1997</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-110</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Sacks, 2001</w:t>
            </w:r>
            <w:r w:rsidRPr="00F3231B">
              <w:rPr>
                <w:rFonts w:ascii="Times New Roman" w:eastAsia="Times New Roman" w:hAnsi="Times New Roman" w:cs="Times New Roman"/>
                <w:color w:val="000000"/>
                <w:vertAlign w:val="superscript"/>
              </w:rPr>
              <w:t>#</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33</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Appel, 2003</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208</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proofErr w:type="spellStart"/>
            <w:r w:rsidRPr="00F3231B">
              <w:rPr>
                <w:rFonts w:ascii="Times New Roman" w:eastAsia="Times New Roman" w:hAnsi="Times New Roman" w:cs="Times New Roman"/>
                <w:color w:val="000000"/>
              </w:rPr>
              <w:t>Conlin</w:t>
            </w:r>
            <w:proofErr w:type="spellEnd"/>
            <w:r w:rsidRPr="00F3231B">
              <w:rPr>
                <w:rFonts w:ascii="Times New Roman" w:eastAsia="Times New Roman" w:hAnsi="Times New Roman" w:cs="Times New Roman"/>
                <w:color w:val="000000"/>
              </w:rPr>
              <w:t>, 2003</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0</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Lopes, 2003-L</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-645</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Lopes, 2003-Ob</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-645</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proofErr w:type="spellStart"/>
            <w:r w:rsidRPr="00F3231B">
              <w:rPr>
                <w:rFonts w:ascii="Times New Roman" w:eastAsia="Times New Roman" w:hAnsi="Times New Roman" w:cs="Times New Roman"/>
                <w:color w:val="000000"/>
              </w:rPr>
              <w:t>Nowson</w:t>
            </w:r>
            <w:proofErr w:type="spellEnd"/>
            <w:r w:rsidRPr="00F3231B">
              <w:rPr>
                <w:rFonts w:ascii="Times New Roman" w:eastAsia="Times New Roman" w:hAnsi="Times New Roman" w:cs="Times New Roman"/>
                <w:color w:val="000000"/>
              </w:rPr>
              <w:t>, 2004</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-600</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proofErr w:type="spellStart"/>
            <w:r w:rsidRPr="00F3231B">
              <w:rPr>
                <w:rFonts w:ascii="Times New Roman" w:eastAsia="Times New Roman" w:hAnsi="Times New Roman" w:cs="Times New Roman"/>
                <w:color w:val="000000"/>
              </w:rPr>
              <w:t>Nowson</w:t>
            </w:r>
            <w:proofErr w:type="spellEnd"/>
            <w:r w:rsidRPr="00F3231B">
              <w:rPr>
                <w:rFonts w:ascii="Times New Roman" w:eastAsia="Times New Roman" w:hAnsi="Times New Roman" w:cs="Times New Roman"/>
                <w:color w:val="000000"/>
              </w:rPr>
              <w:t>, 2005</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-646</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proofErr w:type="spellStart"/>
            <w:r w:rsidRPr="00F3231B">
              <w:rPr>
                <w:rFonts w:ascii="Times New Roman" w:eastAsia="Times New Roman" w:hAnsi="Times New Roman" w:cs="Times New Roman"/>
                <w:color w:val="000000"/>
              </w:rPr>
              <w:t>Azadbakthy</w:t>
            </w:r>
            <w:proofErr w:type="spellEnd"/>
            <w:r w:rsidRPr="00F3231B">
              <w:rPr>
                <w:rFonts w:ascii="Times New Roman" w:eastAsia="Times New Roman" w:hAnsi="Times New Roman" w:cs="Times New Roman"/>
                <w:color w:val="000000"/>
              </w:rPr>
              <w:t>, 2005-M</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-596</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proofErr w:type="spellStart"/>
            <w:r w:rsidRPr="00F3231B">
              <w:rPr>
                <w:rFonts w:ascii="Times New Roman" w:eastAsia="Times New Roman" w:hAnsi="Times New Roman" w:cs="Times New Roman"/>
                <w:color w:val="000000"/>
              </w:rPr>
              <w:t>Azadbakthy</w:t>
            </w:r>
            <w:proofErr w:type="spellEnd"/>
            <w:r w:rsidRPr="00F3231B">
              <w:rPr>
                <w:rFonts w:ascii="Times New Roman" w:eastAsia="Times New Roman" w:hAnsi="Times New Roman" w:cs="Times New Roman"/>
                <w:color w:val="000000"/>
              </w:rPr>
              <w:t>, 2005-W</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-596</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proofErr w:type="spellStart"/>
            <w:r w:rsidRPr="00F3231B">
              <w:rPr>
                <w:rFonts w:ascii="Times New Roman" w:eastAsia="Times New Roman" w:hAnsi="Times New Roman" w:cs="Times New Roman"/>
                <w:color w:val="000000"/>
              </w:rPr>
              <w:t>Nowson</w:t>
            </w:r>
            <w:proofErr w:type="spellEnd"/>
            <w:r w:rsidRPr="00F3231B">
              <w:rPr>
                <w:rFonts w:ascii="Times New Roman" w:eastAsia="Times New Roman" w:hAnsi="Times New Roman" w:cs="Times New Roman"/>
                <w:color w:val="000000"/>
              </w:rPr>
              <w:t>, 2009</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-46</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 xml:space="preserve">Al </w:t>
            </w:r>
            <w:proofErr w:type="spellStart"/>
            <w:r w:rsidRPr="00F3231B">
              <w:rPr>
                <w:rFonts w:ascii="Times New Roman" w:eastAsia="Times New Roman" w:hAnsi="Times New Roman" w:cs="Times New Roman"/>
                <w:color w:val="000000"/>
              </w:rPr>
              <w:t>Solamain</w:t>
            </w:r>
            <w:proofErr w:type="spellEnd"/>
            <w:r w:rsidRPr="00F3231B">
              <w:rPr>
                <w:rFonts w:ascii="Times New Roman" w:eastAsia="Times New Roman" w:hAnsi="Times New Roman" w:cs="Times New Roman"/>
                <w:color w:val="000000"/>
              </w:rPr>
              <w:t>, 2010-L</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10</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 xml:space="preserve">Al </w:t>
            </w:r>
            <w:proofErr w:type="spellStart"/>
            <w:r w:rsidRPr="00F3231B">
              <w:rPr>
                <w:rFonts w:ascii="Times New Roman" w:eastAsia="Times New Roman" w:hAnsi="Times New Roman" w:cs="Times New Roman"/>
                <w:color w:val="000000"/>
              </w:rPr>
              <w:t>Solamain</w:t>
            </w:r>
            <w:proofErr w:type="spellEnd"/>
            <w:r w:rsidRPr="00F3231B">
              <w:rPr>
                <w:rFonts w:ascii="Times New Roman" w:eastAsia="Times New Roman" w:hAnsi="Times New Roman" w:cs="Times New Roman"/>
                <w:color w:val="000000"/>
              </w:rPr>
              <w:t>, 2010-Ob</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-40</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Blumenthal, 2010</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-878</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Malloy, 2010</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-319</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proofErr w:type="spellStart"/>
            <w:r w:rsidRPr="00F3231B">
              <w:rPr>
                <w:rFonts w:ascii="Times New Roman" w:eastAsia="Times New Roman" w:hAnsi="Times New Roman" w:cs="Times New Roman"/>
                <w:color w:val="000000"/>
              </w:rPr>
              <w:t>Azadbakht</w:t>
            </w:r>
            <w:proofErr w:type="spellEnd"/>
            <w:r w:rsidRPr="00F3231B">
              <w:rPr>
                <w:rFonts w:ascii="Times New Roman" w:eastAsia="Times New Roman" w:hAnsi="Times New Roman" w:cs="Times New Roman"/>
                <w:color w:val="000000"/>
              </w:rPr>
              <w:t>, 2011</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-596</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Edwards, 2011*</w:t>
            </w:r>
          </w:p>
        </w:tc>
        <w:tc>
          <w:tcPr>
            <w:tcW w:w="2170" w:type="dxa"/>
            <w:noWrap/>
            <w:hideMark/>
          </w:tcPr>
          <w:p w:rsidR="00AB45D2" w:rsidRPr="00F3231B" w:rsidRDefault="00414D34"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NR</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Lin, 2012</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-207</w:t>
            </w:r>
          </w:p>
        </w:tc>
      </w:tr>
      <w:tr w:rsidR="00AB45D2" w:rsidRPr="00CF35C6" w:rsidTr="00B1735D">
        <w:trPr>
          <w:trHeight w:val="300"/>
          <w:jc w:val="center"/>
        </w:trPr>
        <w:tc>
          <w:tcPr>
            <w:tcW w:w="0" w:type="auto"/>
            <w:noWrap/>
            <w:hideMark/>
          </w:tcPr>
          <w:p w:rsidR="00AB45D2" w:rsidRPr="00F3231B" w:rsidRDefault="00814AAE" w:rsidP="00AB45D2">
            <w:pPr>
              <w:rPr>
                <w:rFonts w:ascii="Times New Roman" w:eastAsia="Times New Roman" w:hAnsi="Times New Roman" w:cs="Times New Roman"/>
                <w:color w:val="000000"/>
              </w:rPr>
            </w:pPr>
            <w:proofErr w:type="spellStart"/>
            <w:r w:rsidRPr="00F3231B">
              <w:rPr>
                <w:rFonts w:ascii="Times New Roman" w:eastAsia="Times New Roman" w:hAnsi="Times New Roman" w:cs="Times New Roman"/>
                <w:color w:val="000000"/>
              </w:rPr>
              <w:t>Asemi</w:t>
            </w:r>
            <w:proofErr w:type="spellEnd"/>
            <w:r w:rsidRPr="00F3231B">
              <w:rPr>
                <w:rFonts w:ascii="Times New Roman" w:eastAsia="Times New Roman" w:hAnsi="Times New Roman" w:cs="Times New Roman"/>
                <w:color w:val="000000"/>
              </w:rPr>
              <w:t>, 2013</w:t>
            </w:r>
          </w:p>
        </w:tc>
        <w:tc>
          <w:tcPr>
            <w:tcW w:w="2170" w:type="dxa"/>
            <w:noWrap/>
            <w:hideMark/>
          </w:tcPr>
          <w:p w:rsidR="00AB45D2" w:rsidRPr="00F3231B" w:rsidRDefault="00AB45D2" w:rsidP="00091090">
            <w:pPr>
              <w:rPr>
                <w:rFonts w:ascii="Times New Roman" w:eastAsia="Times New Roman" w:hAnsi="Times New Roman" w:cs="Times New Roman"/>
                <w:color w:val="000000"/>
              </w:rPr>
            </w:pPr>
            <w:r w:rsidRPr="00F3231B">
              <w:rPr>
                <w:rFonts w:ascii="Times New Roman" w:eastAsia="Times New Roman" w:hAnsi="Times New Roman" w:cs="Times New Roman"/>
                <w:color w:val="000000"/>
              </w:rPr>
              <w:t>-2481</w:t>
            </w:r>
          </w:p>
        </w:tc>
      </w:tr>
    </w:tbl>
    <w:p w:rsidR="00121FEF" w:rsidRDefault="00B1735D" w:rsidP="00CF35C6">
      <w:pPr>
        <w:ind w:left="2160"/>
        <w:rPr>
          <w:rFonts w:ascii="Times New Roman" w:hAnsi="Times New Roman" w:cs="Times New Roman"/>
          <w:color w:val="000000"/>
        </w:rPr>
      </w:pPr>
      <w:r w:rsidRPr="00F3231B">
        <w:rPr>
          <w:rFonts w:ascii="Times New Roman" w:hAnsi="Times New Roman" w:cs="Times New Roman"/>
          <w:color w:val="000000"/>
        </w:rPr>
        <w:t>*Sodium intake was not reported</w:t>
      </w:r>
      <w:r w:rsidR="00414D34" w:rsidRPr="00F3231B">
        <w:rPr>
          <w:rFonts w:ascii="Times New Roman" w:hAnsi="Times New Roman" w:cs="Times New Roman"/>
          <w:color w:val="000000"/>
        </w:rPr>
        <w:t xml:space="preserve"> (NR)</w:t>
      </w:r>
      <w:r w:rsidRPr="00F3231B">
        <w:rPr>
          <w:rFonts w:ascii="Times New Roman" w:hAnsi="Times New Roman" w:cs="Times New Roman"/>
          <w:color w:val="000000"/>
        </w:rPr>
        <w:t xml:space="preserve"> in the study. </w:t>
      </w:r>
      <w:r w:rsidR="00CF35C6" w:rsidRPr="00F3231B">
        <w:rPr>
          <w:rFonts w:ascii="Times New Roman" w:hAnsi="Times New Roman" w:cs="Times New Roman"/>
          <w:color w:val="000000"/>
        </w:rPr>
        <w:t xml:space="preserve"> </w:t>
      </w:r>
      <w:r w:rsidR="00CF35C6" w:rsidRPr="00F3231B">
        <w:rPr>
          <w:rFonts w:ascii="Times New Roman" w:hAnsi="Times New Roman" w:cs="Times New Roman"/>
          <w:color w:val="000000"/>
          <w:vertAlign w:val="superscript"/>
        </w:rPr>
        <w:t>#</w:t>
      </w:r>
      <w:r w:rsidR="00CF35C6" w:rsidRPr="00F3231B">
        <w:rPr>
          <w:rFonts w:ascii="Times New Roman" w:hAnsi="Times New Roman" w:cs="Times New Roman"/>
          <w:color w:val="000000"/>
        </w:rPr>
        <w:t>Results from the DASH-Sodium trial. Average intake for each sodium group was calculated and the difference between the DASH and control group is reported in the table.</w:t>
      </w:r>
      <w:r w:rsidR="00CF35C6">
        <w:rPr>
          <w:rFonts w:ascii="Times New Roman" w:hAnsi="Times New Roman" w:cs="Times New Roman"/>
          <w:color w:val="000000"/>
        </w:rPr>
        <w:t xml:space="preserve"> </w:t>
      </w:r>
    </w:p>
    <w:p w:rsidR="008404BB" w:rsidRDefault="008404BB" w:rsidP="00CF35C6">
      <w:pPr>
        <w:ind w:left="2160"/>
        <w:rPr>
          <w:rFonts w:ascii="Times New Roman" w:hAnsi="Times New Roman" w:cs="Times New Roman"/>
          <w:color w:val="000000"/>
        </w:rPr>
      </w:pPr>
    </w:p>
    <w:p w:rsidR="008404BB" w:rsidRDefault="008404BB" w:rsidP="00CF35C6">
      <w:pPr>
        <w:ind w:left="2160"/>
        <w:rPr>
          <w:rFonts w:ascii="Times New Roman" w:hAnsi="Times New Roman" w:cs="Times New Roman"/>
        </w:rPr>
        <w:sectPr w:rsidR="008404BB" w:rsidSect="00AB45D2">
          <w:pgSz w:w="11906" w:h="16838"/>
          <w:pgMar w:top="720" w:right="720" w:bottom="720" w:left="720" w:header="708" w:footer="708" w:gutter="0"/>
          <w:cols w:space="708"/>
          <w:docGrid w:linePitch="360"/>
        </w:sectPr>
      </w:pPr>
    </w:p>
    <w:tbl>
      <w:tblPr>
        <w:tblStyle w:val="TableGrid"/>
        <w:tblW w:w="0" w:type="auto"/>
        <w:jc w:val="center"/>
        <w:tblLook w:val="04A0" w:firstRow="1" w:lastRow="0" w:firstColumn="1" w:lastColumn="0" w:noHBand="0" w:noVBand="1"/>
      </w:tblPr>
      <w:tblGrid>
        <w:gridCol w:w="2247"/>
        <w:gridCol w:w="498"/>
        <w:gridCol w:w="1628"/>
        <w:gridCol w:w="1195"/>
        <w:gridCol w:w="1221"/>
        <w:gridCol w:w="986"/>
        <w:gridCol w:w="266"/>
        <w:gridCol w:w="976"/>
        <w:gridCol w:w="679"/>
        <w:gridCol w:w="986"/>
      </w:tblGrid>
      <w:tr w:rsidR="00DB6311" w:rsidRPr="00E00F65" w:rsidTr="00F36108">
        <w:trPr>
          <w:jc w:val="center"/>
        </w:trPr>
        <w:tc>
          <w:tcPr>
            <w:tcW w:w="0" w:type="auto"/>
            <w:gridSpan w:val="10"/>
          </w:tcPr>
          <w:p w:rsidR="00DB6311" w:rsidRPr="00C34A07" w:rsidRDefault="00DB6311" w:rsidP="00A87E8C">
            <w:pPr>
              <w:rPr>
                <w:rFonts w:ascii="Times New Roman" w:hAnsi="Times New Roman" w:cs="Times New Roman"/>
                <w:sz w:val="20"/>
                <w:szCs w:val="20"/>
              </w:rPr>
            </w:pPr>
            <w:r w:rsidRPr="00A87E8C">
              <w:rPr>
                <w:rFonts w:ascii="Times New Roman" w:hAnsi="Times New Roman" w:cs="Times New Roman"/>
                <w:highlight w:val="yellow"/>
              </w:rPr>
              <w:lastRenderedPageBreak/>
              <w:t>Table S</w:t>
            </w:r>
            <w:r w:rsidR="0083062D" w:rsidRPr="00A87E8C">
              <w:rPr>
                <w:rFonts w:ascii="Times New Roman" w:hAnsi="Times New Roman" w:cs="Times New Roman"/>
                <w:highlight w:val="yellow"/>
              </w:rPr>
              <w:t>2</w:t>
            </w:r>
            <w:r w:rsidRPr="00A87E8C">
              <w:rPr>
                <w:rFonts w:ascii="Times New Roman" w:hAnsi="Times New Roman" w:cs="Times New Roman"/>
                <w:highlight w:val="yellow"/>
              </w:rPr>
              <w:t xml:space="preserve">: </w:t>
            </w:r>
            <w:r w:rsidR="00A87E8C" w:rsidRPr="00A87E8C">
              <w:rPr>
                <w:rFonts w:ascii="Times New Roman" w:hAnsi="Times New Roman" w:cs="Times New Roman"/>
                <w:highlight w:val="yellow"/>
              </w:rPr>
              <w:t>Sensitivity analysis to evaluate whether the removal of studies with missing information modified the effect size of selected cardiovascular risk factors</w:t>
            </w:r>
          </w:p>
        </w:tc>
      </w:tr>
      <w:tr w:rsidR="00A87E8C" w:rsidRPr="00E00F65" w:rsidTr="00F36108">
        <w:trPr>
          <w:jc w:val="center"/>
        </w:trPr>
        <w:tc>
          <w:tcPr>
            <w:tcW w:w="0" w:type="auto"/>
          </w:tcPr>
          <w:p w:rsidR="00DB6311" w:rsidRPr="00E00F65" w:rsidRDefault="00DB6311" w:rsidP="00DB6311">
            <w:pPr>
              <w:spacing w:line="360" w:lineRule="auto"/>
              <w:rPr>
                <w:rFonts w:ascii="Times New Roman" w:hAnsi="Times New Roman" w:cs="Times New Roman"/>
                <w:b/>
                <w:sz w:val="20"/>
                <w:szCs w:val="20"/>
              </w:rPr>
            </w:pPr>
          </w:p>
        </w:tc>
        <w:tc>
          <w:tcPr>
            <w:tcW w:w="0" w:type="auto"/>
            <w:gridSpan w:val="5"/>
          </w:tcPr>
          <w:p w:rsidR="00DB6311" w:rsidRPr="00C34A07" w:rsidRDefault="00A87E8C" w:rsidP="00DB6311">
            <w:pPr>
              <w:spacing w:line="360" w:lineRule="auto"/>
              <w:rPr>
                <w:rFonts w:ascii="Times New Roman" w:hAnsi="Times New Roman" w:cs="Times New Roman"/>
                <w:sz w:val="20"/>
                <w:szCs w:val="20"/>
              </w:rPr>
            </w:pPr>
            <w:r>
              <w:rPr>
                <w:rFonts w:ascii="Times New Roman" w:hAnsi="Times New Roman" w:cs="Times New Roman"/>
                <w:sz w:val="20"/>
                <w:szCs w:val="20"/>
              </w:rPr>
              <w:t>Effect Size</w:t>
            </w:r>
          </w:p>
        </w:tc>
        <w:tc>
          <w:tcPr>
            <w:tcW w:w="0" w:type="auto"/>
          </w:tcPr>
          <w:p w:rsidR="00DB6311" w:rsidRPr="00C34A07" w:rsidRDefault="00DB6311" w:rsidP="00DB6311">
            <w:pPr>
              <w:spacing w:line="360" w:lineRule="auto"/>
              <w:rPr>
                <w:rFonts w:ascii="Times New Roman" w:hAnsi="Times New Roman" w:cs="Times New Roman"/>
                <w:sz w:val="20"/>
                <w:szCs w:val="20"/>
              </w:rPr>
            </w:pPr>
          </w:p>
        </w:tc>
        <w:tc>
          <w:tcPr>
            <w:tcW w:w="0" w:type="auto"/>
            <w:gridSpan w:val="3"/>
          </w:tcPr>
          <w:p w:rsidR="00DB6311" w:rsidRPr="00C34A07" w:rsidRDefault="00DB6311" w:rsidP="00DB6311">
            <w:pPr>
              <w:spacing w:line="360" w:lineRule="auto"/>
              <w:rPr>
                <w:rFonts w:ascii="Times New Roman" w:hAnsi="Times New Roman" w:cs="Times New Roman"/>
                <w:sz w:val="20"/>
                <w:szCs w:val="20"/>
              </w:rPr>
            </w:pPr>
            <w:r w:rsidRPr="00C34A07">
              <w:rPr>
                <w:rFonts w:ascii="Times New Roman" w:hAnsi="Times New Roman" w:cs="Times New Roman"/>
                <w:sz w:val="20"/>
                <w:szCs w:val="20"/>
              </w:rPr>
              <w:t>Heterogeneity</w:t>
            </w:r>
          </w:p>
        </w:tc>
      </w:tr>
      <w:tr w:rsidR="00A87E8C" w:rsidRPr="00E00F65" w:rsidTr="00DB6311">
        <w:trPr>
          <w:jc w:val="center"/>
        </w:trPr>
        <w:tc>
          <w:tcPr>
            <w:tcW w:w="0" w:type="auto"/>
          </w:tcPr>
          <w:p w:rsidR="00DB6311" w:rsidRPr="00E00F65" w:rsidRDefault="00DB6311" w:rsidP="00DB6311">
            <w:pPr>
              <w:spacing w:line="360" w:lineRule="auto"/>
              <w:rPr>
                <w:rFonts w:ascii="Times New Roman" w:hAnsi="Times New Roman" w:cs="Times New Roman"/>
                <w:b/>
                <w:sz w:val="20"/>
                <w:szCs w:val="20"/>
              </w:rPr>
            </w:pPr>
          </w:p>
        </w:tc>
        <w:tc>
          <w:tcPr>
            <w:tcW w:w="0" w:type="auto"/>
          </w:tcPr>
          <w:p w:rsidR="00DB6311" w:rsidRPr="00C34A07" w:rsidRDefault="00DB6311" w:rsidP="00DB6311">
            <w:pPr>
              <w:spacing w:line="360" w:lineRule="auto"/>
              <w:rPr>
                <w:rFonts w:ascii="Times New Roman" w:hAnsi="Times New Roman" w:cs="Times New Roman"/>
                <w:sz w:val="20"/>
                <w:szCs w:val="20"/>
              </w:rPr>
            </w:pPr>
            <w:r w:rsidRPr="00C34A07">
              <w:rPr>
                <w:rFonts w:ascii="Times New Roman" w:hAnsi="Times New Roman" w:cs="Times New Roman"/>
                <w:sz w:val="20"/>
                <w:szCs w:val="20"/>
              </w:rPr>
              <w:t>N</w:t>
            </w:r>
          </w:p>
        </w:tc>
        <w:tc>
          <w:tcPr>
            <w:tcW w:w="0" w:type="auto"/>
          </w:tcPr>
          <w:p w:rsidR="00DB6311" w:rsidRPr="00C34A07" w:rsidRDefault="00DB6311" w:rsidP="00DB6311">
            <w:pPr>
              <w:spacing w:line="360" w:lineRule="auto"/>
              <w:rPr>
                <w:rFonts w:ascii="Times New Roman" w:hAnsi="Times New Roman" w:cs="Times New Roman"/>
                <w:sz w:val="20"/>
                <w:szCs w:val="20"/>
              </w:rPr>
            </w:pPr>
            <w:r w:rsidRPr="00C34A07">
              <w:rPr>
                <w:rFonts w:ascii="Times New Roman" w:hAnsi="Times New Roman" w:cs="Times New Roman"/>
                <w:sz w:val="20"/>
                <w:szCs w:val="20"/>
              </w:rPr>
              <w:t>Mean Difference</w:t>
            </w:r>
          </w:p>
        </w:tc>
        <w:tc>
          <w:tcPr>
            <w:tcW w:w="0" w:type="auto"/>
          </w:tcPr>
          <w:p w:rsidR="00DB6311" w:rsidRPr="00C34A07" w:rsidRDefault="00DB6311" w:rsidP="00DB6311">
            <w:pPr>
              <w:spacing w:line="360" w:lineRule="auto"/>
              <w:rPr>
                <w:rFonts w:ascii="Times New Roman" w:hAnsi="Times New Roman" w:cs="Times New Roman"/>
                <w:sz w:val="20"/>
                <w:szCs w:val="20"/>
              </w:rPr>
            </w:pPr>
            <w:r w:rsidRPr="00C34A07">
              <w:rPr>
                <w:rFonts w:ascii="Times New Roman" w:hAnsi="Times New Roman" w:cs="Times New Roman"/>
                <w:sz w:val="20"/>
                <w:szCs w:val="20"/>
              </w:rPr>
              <w:t>Upper Limit</w:t>
            </w:r>
          </w:p>
        </w:tc>
        <w:tc>
          <w:tcPr>
            <w:tcW w:w="0" w:type="auto"/>
          </w:tcPr>
          <w:p w:rsidR="00DB6311" w:rsidRPr="00C34A07" w:rsidRDefault="00DB6311" w:rsidP="00DB6311">
            <w:pPr>
              <w:spacing w:line="360" w:lineRule="auto"/>
              <w:rPr>
                <w:rFonts w:ascii="Times New Roman" w:hAnsi="Times New Roman" w:cs="Times New Roman"/>
                <w:sz w:val="20"/>
                <w:szCs w:val="20"/>
              </w:rPr>
            </w:pPr>
            <w:r w:rsidRPr="00C34A07">
              <w:rPr>
                <w:rFonts w:ascii="Times New Roman" w:hAnsi="Times New Roman" w:cs="Times New Roman"/>
                <w:sz w:val="20"/>
                <w:szCs w:val="20"/>
              </w:rPr>
              <w:t>Lower Limit</w:t>
            </w:r>
          </w:p>
        </w:tc>
        <w:tc>
          <w:tcPr>
            <w:tcW w:w="0" w:type="auto"/>
          </w:tcPr>
          <w:p w:rsidR="00DB6311" w:rsidRPr="00C34A07" w:rsidRDefault="00DB6311" w:rsidP="00DB6311">
            <w:pPr>
              <w:spacing w:line="360" w:lineRule="auto"/>
              <w:rPr>
                <w:rFonts w:ascii="Times New Roman" w:hAnsi="Times New Roman" w:cs="Times New Roman"/>
                <w:sz w:val="20"/>
                <w:szCs w:val="20"/>
              </w:rPr>
            </w:pPr>
            <w:r w:rsidRPr="00C34A07">
              <w:rPr>
                <w:rFonts w:ascii="Times New Roman" w:hAnsi="Times New Roman" w:cs="Times New Roman"/>
                <w:sz w:val="20"/>
                <w:szCs w:val="20"/>
              </w:rPr>
              <w:t>P Value</w:t>
            </w:r>
          </w:p>
        </w:tc>
        <w:tc>
          <w:tcPr>
            <w:tcW w:w="0" w:type="auto"/>
          </w:tcPr>
          <w:p w:rsidR="00DB6311" w:rsidRPr="00C34A07" w:rsidRDefault="00DB6311" w:rsidP="00DB6311">
            <w:pPr>
              <w:spacing w:line="360" w:lineRule="auto"/>
              <w:rPr>
                <w:rFonts w:ascii="Times New Roman" w:hAnsi="Times New Roman" w:cs="Times New Roman"/>
                <w:sz w:val="20"/>
                <w:szCs w:val="20"/>
              </w:rPr>
            </w:pPr>
          </w:p>
        </w:tc>
        <w:tc>
          <w:tcPr>
            <w:tcW w:w="0" w:type="auto"/>
          </w:tcPr>
          <w:p w:rsidR="00DB6311" w:rsidRPr="00C34A07" w:rsidRDefault="00DB6311" w:rsidP="00DB6311">
            <w:pPr>
              <w:spacing w:line="360" w:lineRule="auto"/>
              <w:rPr>
                <w:rFonts w:ascii="Times New Roman" w:hAnsi="Times New Roman" w:cs="Times New Roman"/>
                <w:sz w:val="20"/>
                <w:szCs w:val="20"/>
              </w:rPr>
            </w:pPr>
            <w:r w:rsidRPr="00C34A07">
              <w:rPr>
                <w:rFonts w:ascii="Times New Roman" w:hAnsi="Times New Roman" w:cs="Times New Roman"/>
                <w:sz w:val="20"/>
                <w:szCs w:val="20"/>
              </w:rPr>
              <w:t>Q-Value</w:t>
            </w:r>
          </w:p>
        </w:tc>
        <w:tc>
          <w:tcPr>
            <w:tcW w:w="0" w:type="auto"/>
          </w:tcPr>
          <w:p w:rsidR="00DB6311" w:rsidRPr="00C34A07" w:rsidRDefault="00DB6311" w:rsidP="00DB6311">
            <w:pPr>
              <w:spacing w:line="360" w:lineRule="auto"/>
              <w:rPr>
                <w:rFonts w:ascii="Times New Roman" w:hAnsi="Times New Roman" w:cs="Times New Roman"/>
                <w:sz w:val="20"/>
                <w:szCs w:val="20"/>
                <w:vertAlign w:val="superscript"/>
              </w:rPr>
            </w:pPr>
            <w:r w:rsidRPr="00C34A07">
              <w:rPr>
                <w:rFonts w:ascii="Times New Roman" w:hAnsi="Times New Roman" w:cs="Times New Roman"/>
                <w:sz w:val="20"/>
                <w:szCs w:val="20"/>
              </w:rPr>
              <w:t>I</w:t>
            </w:r>
            <w:r w:rsidRPr="00C34A07">
              <w:rPr>
                <w:rFonts w:ascii="Times New Roman" w:hAnsi="Times New Roman" w:cs="Times New Roman"/>
                <w:sz w:val="20"/>
                <w:szCs w:val="20"/>
                <w:vertAlign w:val="superscript"/>
              </w:rPr>
              <w:t>2</w:t>
            </w:r>
          </w:p>
        </w:tc>
        <w:tc>
          <w:tcPr>
            <w:tcW w:w="0" w:type="auto"/>
          </w:tcPr>
          <w:p w:rsidR="00DB6311" w:rsidRPr="00C34A07" w:rsidRDefault="00DB6311" w:rsidP="00DB6311">
            <w:pPr>
              <w:spacing w:line="360" w:lineRule="auto"/>
              <w:rPr>
                <w:rFonts w:ascii="Times New Roman" w:hAnsi="Times New Roman" w:cs="Times New Roman"/>
                <w:sz w:val="20"/>
                <w:szCs w:val="20"/>
              </w:rPr>
            </w:pPr>
            <w:r w:rsidRPr="00C34A07">
              <w:rPr>
                <w:rFonts w:ascii="Times New Roman" w:hAnsi="Times New Roman" w:cs="Times New Roman"/>
                <w:sz w:val="20"/>
                <w:szCs w:val="20"/>
              </w:rPr>
              <w:t>P Value</w:t>
            </w:r>
          </w:p>
        </w:tc>
      </w:tr>
      <w:tr w:rsidR="00A87E8C" w:rsidRPr="00ED5A37" w:rsidTr="00DB6311">
        <w:trPr>
          <w:jc w:val="center"/>
        </w:trPr>
        <w:tc>
          <w:tcPr>
            <w:tcW w:w="0" w:type="auto"/>
          </w:tcPr>
          <w:p w:rsidR="00DB6311" w:rsidRPr="008A70A6" w:rsidRDefault="00DB6311" w:rsidP="00DB6311">
            <w:pPr>
              <w:spacing w:line="360" w:lineRule="auto"/>
              <w:rPr>
                <w:rFonts w:ascii="Times New Roman" w:hAnsi="Times New Roman" w:cs="Times New Roman"/>
                <w:sz w:val="20"/>
                <w:szCs w:val="20"/>
                <w:highlight w:val="yellow"/>
              </w:rPr>
            </w:pPr>
            <w:r w:rsidRPr="008A70A6">
              <w:rPr>
                <w:rFonts w:ascii="Times New Roman" w:hAnsi="Times New Roman" w:cs="Times New Roman"/>
                <w:sz w:val="20"/>
                <w:szCs w:val="20"/>
                <w:highlight w:val="yellow"/>
              </w:rPr>
              <w:t>Glucose (mg/</w:t>
            </w:r>
            <w:proofErr w:type="spellStart"/>
            <w:r w:rsidRPr="008A70A6">
              <w:rPr>
                <w:rFonts w:ascii="Times New Roman" w:hAnsi="Times New Roman" w:cs="Times New Roman"/>
                <w:sz w:val="20"/>
                <w:szCs w:val="20"/>
                <w:highlight w:val="yellow"/>
              </w:rPr>
              <w:t>dL</w:t>
            </w:r>
            <w:proofErr w:type="spellEnd"/>
            <w:r w:rsidRPr="008A70A6">
              <w:rPr>
                <w:rFonts w:ascii="Times New Roman" w:hAnsi="Times New Roman" w:cs="Times New Roman"/>
                <w:sz w:val="20"/>
                <w:szCs w:val="20"/>
                <w:highlight w:val="yellow"/>
              </w:rPr>
              <w:t>)</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9</w:t>
            </w:r>
          </w:p>
        </w:tc>
        <w:tc>
          <w:tcPr>
            <w:tcW w:w="0" w:type="auto"/>
          </w:tcPr>
          <w:p w:rsidR="00DB6311" w:rsidRPr="00C34A07" w:rsidRDefault="00DB6311" w:rsidP="008A70A6">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w:t>
            </w:r>
            <w:r w:rsidR="008A70A6" w:rsidRPr="00C34A07">
              <w:rPr>
                <w:rFonts w:ascii="Times New Roman" w:hAnsi="Times New Roman" w:cs="Times New Roman"/>
                <w:sz w:val="20"/>
                <w:szCs w:val="20"/>
                <w:highlight w:val="yellow"/>
              </w:rPr>
              <w:t>3.5</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-7.4</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0.3</w:t>
            </w:r>
          </w:p>
        </w:tc>
        <w:tc>
          <w:tcPr>
            <w:tcW w:w="0" w:type="auto"/>
          </w:tcPr>
          <w:p w:rsidR="00DB6311" w:rsidRPr="00C34A07" w:rsidRDefault="00DB6311" w:rsidP="008A70A6">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w:t>
            </w:r>
            <w:r w:rsidR="008A70A6" w:rsidRPr="00C34A07">
              <w:rPr>
                <w:rFonts w:ascii="Times New Roman" w:hAnsi="Times New Roman" w:cs="Times New Roman"/>
                <w:sz w:val="20"/>
                <w:szCs w:val="20"/>
                <w:highlight w:val="yellow"/>
              </w:rPr>
              <w:t>07</w:t>
            </w:r>
          </w:p>
        </w:tc>
        <w:tc>
          <w:tcPr>
            <w:tcW w:w="0" w:type="auto"/>
          </w:tcPr>
          <w:p w:rsidR="00DB6311" w:rsidRPr="00C34A07" w:rsidRDefault="00DB6311" w:rsidP="00DB6311">
            <w:pPr>
              <w:spacing w:line="360" w:lineRule="auto"/>
              <w:rPr>
                <w:rFonts w:ascii="Times New Roman" w:hAnsi="Times New Roman" w:cs="Times New Roman"/>
                <w:sz w:val="20"/>
                <w:szCs w:val="20"/>
                <w:highlight w:val="yellow"/>
              </w:rPr>
            </w:pP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22.1</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63.2</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0.005</w:t>
            </w:r>
          </w:p>
        </w:tc>
      </w:tr>
      <w:tr w:rsidR="00A87E8C" w:rsidRPr="00ED5A37" w:rsidTr="00DB6311">
        <w:trPr>
          <w:jc w:val="center"/>
        </w:trPr>
        <w:tc>
          <w:tcPr>
            <w:tcW w:w="0" w:type="auto"/>
            <w:shd w:val="clear" w:color="auto" w:fill="auto"/>
          </w:tcPr>
          <w:p w:rsidR="00DB6311" w:rsidRPr="005F6F47" w:rsidRDefault="00DB6311" w:rsidP="00DB6311">
            <w:pPr>
              <w:spacing w:line="360" w:lineRule="auto"/>
              <w:rPr>
                <w:rFonts w:ascii="Times New Roman" w:hAnsi="Times New Roman" w:cs="Times New Roman"/>
                <w:sz w:val="20"/>
                <w:szCs w:val="20"/>
                <w:highlight w:val="yellow"/>
              </w:rPr>
            </w:pPr>
            <w:r w:rsidRPr="005F6F47">
              <w:rPr>
                <w:rFonts w:ascii="Times New Roman" w:hAnsi="Times New Roman" w:cs="Times New Roman"/>
                <w:sz w:val="20"/>
                <w:szCs w:val="20"/>
                <w:highlight w:val="yellow"/>
              </w:rPr>
              <w:t>HDL (mg/</w:t>
            </w:r>
            <w:proofErr w:type="spellStart"/>
            <w:r w:rsidRPr="005F6F47">
              <w:rPr>
                <w:rFonts w:ascii="Times New Roman" w:hAnsi="Times New Roman" w:cs="Times New Roman"/>
                <w:sz w:val="20"/>
                <w:szCs w:val="20"/>
                <w:highlight w:val="yellow"/>
              </w:rPr>
              <w:t>dL</w:t>
            </w:r>
            <w:proofErr w:type="spellEnd"/>
            <w:r w:rsidRPr="005F6F47">
              <w:rPr>
                <w:rFonts w:ascii="Times New Roman" w:hAnsi="Times New Roman" w:cs="Times New Roman"/>
                <w:sz w:val="20"/>
                <w:szCs w:val="20"/>
                <w:highlight w:val="yellow"/>
              </w:rPr>
              <w:t>)</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13</w:t>
            </w:r>
          </w:p>
        </w:tc>
        <w:tc>
          <w:tcPr>
            <w:tcW w:w="0" w:type="auto"/>
            <w:shd w:val="clear" w:color="auto" w:fill="auto"/>
          </w:tcPr>
          <w:p w:rsidR="00DB6311" w:rsidRPr="00C34A07" w:rsidRDefault="00DB6311" w:rsidP="008A70A6">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w:t>
            </w:r>
            <w:r w:rsidR="008A70A6" w:rsidRPr="00C34A07">
              <w:rPr>
                <w:rFonts w:ascii="Times New Roman" w:hAnsi="Times New Roman" w:cs="Times New Roman"/>
                <w:sz w:val="20"/>
                <w:szCs w:val="20"/>
                <w:highlight w:val="yellow"/>
              </w:rPr>
              <w:t>04</w:t>
            </w:r>
          </w:p>
        </w:tc>
        <w:tc>
          <w:tcPr>
            <w:tcW w:w="0" w:type="auto"/>
            <w:shd w:val="clear" w:color="auto" w:fill="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-2.2</w:t>
            </w:r>
          </w:p>
        </w:tc>
        <w:tc>
          <w:tcPr>
            <w:tcW w:w="0" w:type="auto"/>
            <w:shd w:val="clear" w:color="auto" w:fill="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2.3</w:t>
            </w:r>
          </w:p>
        </w:tc>
        <w:tc>
          <w:tcPr>
            <w:tcW w:w="0" w:type="auto"/>
            <w:shd w:val="clear" w:color="auto" w:fill="auto"/>
          </w:tcPr>
          <w:p w:rsidR="00DB6311" w:rsidRPr="00C34A07" w:rsidRDefault="00DB6311" w:rsidP="008A70A6">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w:t>
            </w:r>
            <w:r w:rsidR="008A70A6" w:rsidRPr="00C34A07">
              <w:rPr>
                <w:rFonts w:ascii="Times New Roman" w:hAnsi="Times New Roman" w:cs="Times New Roman"/>
                <w:sz w:val="20"/>
                <w:szCs w:val="20"/>
                <w:highlight w:val="yellow"/>
              </w:rPr>
              <w:t>97</w:t>
            </w:r>
          </w:p>
        </w:tc>
        <w:tc>
          <w:tcPr>
            <w:tcW w:w="0" w:type="auto"/>
            <w:shd w:val="clear" w:color="auto" w:fill="auto"/>
          </w:tcPr>
          <w:p w:rsidR="00DB6311" w:rsidRPr="00C34A07" w:rsidRDefault="00DB6311" w:rsidP="00DB6311">
            <w:pPr>
              <w:spacing w:line="360" w:lineRule="auto"/>
              <w:rPr>
                <w:rFonts w:ascii="Times New Roman" w:hAnsi="Times New Roman" w:cs="Times New Roman"/>
                <w:sz w:val="20"/>
                <w:szCs w:val="20"/>
                <w:highlight w:val="yellow"/>
              </w:rPr>
            </w:pPr>
          </w:p>
        </w:tc>
        <w:tc>
          <w:tcPr>
            <w:tcW w:w="0" w:type="auto"/>
            <w:shd w:val="clear" w:color="auto" w:fill="auto"/>
          </w:tcPr>
          <w:p w:rsidR="00DB6311" w:rsidRPr="00C34A07" w:rsidRDefault="00DB6311" w:rsidP="008A70A6">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57.</w:t>
            </w:r>
            <w:r w:rsidR="008A70A6" w:rsidRPr="00C34A07">
              <w:rPr>
                <w:rFonts w:ascii="Times New Roman" w:hAnsi="Times New Roman" w:cs="Times New Roman"/>
                <w:sz w:val="20"/>
                <w:szCs w:val="20"/>
                <w:highlight w:val="yellow"/>
              </w:rPr>
              <w:t>4</w:t>
            </w:r>
          </w:p>
        </w:tc>
        <w:tc>
          <w:tcPr>
            <w:tcW w:w="0" w:type="auto"/>
            <w:shd w:val="clear" w:color="auto" w:fill="auto"/>
          </w:tcPr>
          <w:p w:rsidR="00DB6311" w:rsidRPr="00C34A07" w:rsidRDefault="00DB6311" w:rsidP="008A70A6">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7</w:t>
            </w:r>
            <w:r w:rsidR="008A70A6" w:rsidRPr="00C34A07">
              <w:rPr>
                <w:rFonts w:ascii="Times New Roman" w:hAnsi="Times New Roman" w:cs="Times New Roman"/>
                <w:sz w:val="20"/>
                <w:szCs w:val="20"/>
                <w:highlight w:val="yellow"/>
              </w:rPr>
              <w:t>9</w:t>
            </w:r>
            <w:r w:rsidRPr="00C34A07">
              <w:rPr>
                <w:rFonts w:ascii="Times New Roman" w:hAnsi="Times New Roman" w:cs="Times New Roman"/>
                <w:sz w:val="20"/>
                <w:szCs w:val="20"/>
                <w:highlight w:val="yellow"/>
              </w:rPr>
              <w:t>.</w:t>
            </w:r>
            <w:r w:rsidR="008A70A6" w:rsidRPr="00C34A07">
              <w:rPr>
                <w:rFonts w:ascii="Times New Roman" w:hAnsi="Times New Roman" w:cs="Times New Roman"/>
                <w:sz w:val="20"/>
                <w:szCs w:val="20"/>
                <w:highlight w:val="yellow"/>
              </w:rPr>
              <w:t>1</w:t>
            </w:r>
          </w:p>
        </w:tc>
        <w:tc>
          <w:tcPr>
            <w:tcW w:w="0" w:type="auto"/>
            <w:shd w:val="clear" w:color="auto" w:fill="auto"/>
          </w:tcPr>
          <w:p w:rsidR="00DB6311" w:rsidRPr="00C34A07" w:rsidRDefault="00DB6311"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&lt;0.001</w:t>
            </w:r>
          </w:p>
        </w:tc>
      </w:tr>
      <w:tr w:rsidR="00A87E8C" w:rsidRPr="00ED5A37" w:rsidTr="00DB6311">
        <w:trPr>
          <w:jc w:val="center"/>
        </w:trPr>
        <w:tc>
          <w:tcPr>
            <w:tcW w:w="0" w:type="auto"/>
          </w:tcPr>
          <w:p w:rsidR="00DB6311" w:rsidRPr="008A70A6" w:rsidRDefault="00DB6311" w:rsidP="00DB6311">
            <w:pPr>
              <w:spacing w:line="360" w:lineRule="auto"/>
              <w:rPr>
                <w:rFonts w:ascii="Times New Roman" w:hAnsi="Times New Roman" w:cs="Times New Roman"/>
                <w:sz w:val="20"/>
                <w:szCs w:val="20"/>
                <w:highlight w:val="yellow"/>
              </w:rPr>
            </w:pPr>
            <w:r w:rsidRPr="008A70A6">
              <w:rPr>
                <w:rFonts w:ascii="Times New Roman" w:hAnsi="Times New Roman" w:cs="Times New Roman"/>
                <w:sz w:val="20"/>
                <w:szCs w:val="20"/>
                <w:highlight w:val="yellow"/>
              </w:rPr>
              <w:t>LDL (mg/</w:t>
            </w:r>
            <w:proofErr w:type="spellStart"/>
            <w:r w:rsidRPr="008A70A6">
              <w:rPr>
                <w:rFonts w:ascii="Times New Roman" w:hAnsi="Times New Roman" w:cs="Times New Roman"/>
                <w:sz w:val="20"/>
                <w:szCs w:val="20"/>
                <w:highlight w:val="yellow"/>
              </w:rPr>
              <w:t>dL</w:t>
            </w:r>
            <w:proofErr w:type="spellEnd"/>
            <w:r w:rsidRPr="008A70A6">
              <w:rPr>
                <w:rFonts w:ascii="Times New Roman" w:hAnsi="Times New Roman" w:cs="Times New Roman"/>
                <w:sz w:val="20"/>
                <w:szCs w:val="20"/>
                <w:highlight w:val="yellow"/>
              </w:rPr>
              <w:t>)</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11</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-4.8</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-9.0</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w:t>
            </w:r>
            <w:r w:rsidR="00DB6311" w:rsidRPr="00C34A07">
              <w:rPr>
                <w:rFonts w:ascii="Times New Roman" w:hAnsi="Times New Roman" w:cs="Times New Roman"/>
                <w:sz w:val="20"/>
                <w:szCs w:val="20"/>
                <w:highlight w:val="yellow"/>
              </w:rPr>
              <w:t>0.6</w:t>
            </w:r>
          </w:p>
        </w:tc>
        <w:tc>
          <w:tcPr>
            <w:tcW w:w="0" w:type="auto"/>
          </w:tcPr>
          <w:p w:rsidR="00DB6311" w:rsidRPr="00C34A07" w:rsidRDefault="00DB6311" w:rsidP="008A70A6">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w:t>
            </w:r>
            <w:r w:rsidR="008A70A6" w:rsidRPr="00C34A07">
              <w:rPr>
                <w:rFonts w:ascii="Times New Roman" w:hAnsi="Times New Roman" w:cs="Times New Roman"/>
                <w:sz w:val="20"/>
                <w:szCs w:val="20"/>
                <w:highlight w:val="yellow"/>
              </w:rPr>
              <w:t>02</w:t>
            </w:r>
          </w:p>
        </w:tc>
        <w:tc>
          <w:tcPr>
            <w:tcW w:w="0" w:type="auto"/>
          </w:tcPr>
          <w:p w:rsidR="00DB6311" w:rsidRPr="00C34A07" w:rsidRDefault="00DB6311" w:rsidP="00DB6311">
            <w:pPr>
              <w:spacing w:line="360" w:lineRule="auto"/>
              <w:rPr>
                <w:rFonts w:ascii="Times New Roman" w:hAnsi="Times New Roman" w:cs="Times New Roman"/>
                <w:sz w:val="20"/>
                <w:szCs w:val="20"/>
                <w:highlight w:val="yellow"/>
              </w:rPr>
            </w:pPr>
          </w:p>
        </w:tc>
        <w:tc>
          <w:tcPr>
            <w:tcW w:w="0" w:type="auto"/>
          </w:tcPr>
          <w:p w:rsidR="00DB6311" w:rsidRPr="00C34A07" w:rsidRDefault="00DB6311"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16.8</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40.9</w:t>
            </w:r>
          </w:p>
        </w:tc>
        <w:tc>
          <w:tcPr>
            <w:tcW w:w="0" w:type="auto"/>
          </w:tcPr>
          <w:p w:rsidR="00DB6311" w:rsidRPr="00C34A07" w:rsidRDefault="00DB6311" w:rsidP="008A70A6">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w:t>
            </w:r>
            <w:r w:rsidR="008A70A6" w:rsidRPr="00C34A07">
              <w:rPr>
                <w:rFonts w:ascii="Times New Roman" w:hAnsi="Times New Roman" w:cs="Times New Roman"/>
                <w:sz w:val="20"/>
                <w:szCs w:val="20"/>
                <w:highlight w:val="yellow"/>
              </w:rPr>
              <w:t>07</w:t>
            </w:r>
          </w:p>
        </w:tc>
      </w:tr>
      <w:tr w:rsidR="00A87E8C" w:rsidRPr="00ED5A37" w:rsidTr="00DB6311">
        <w:trPr>
          <w:jc w:val="center"/>
        </w:trPr>
        <w:tc>
          <w:tcPr>
            <w:tcW w:w="0" w:type="auto"/>
          </w:tcPr>
          <w:p w:rsidR="00DB6311" w:rsidRPr="008A70A6" w:rsidRDefault="00DB6311" w:rsidP="00DB6311">
            <w:pPr>
              <w:spacing w:line="360" w:lineRule="auto"/>
              <w:rPr>
                <w:rFonts w:ascii="Times New Roman" w:hAnsi="Times New Roman" w:cs="Times New Roman"/>
                <w:sz w:val="20"/>
                <w:szCs w:val="20"/>
                <w:highlight w:val="yellow"/>
              </w:rPr>
            </w:pPr>
            <w:r w:rsidRPr="008A70A6">
              <w:rPr>
                <w:rFonts w:ascii="Times New Roman" w:hAnsi="Times New Roman" w:cs="Times New Roman"/>
                <w:sz w:val="20"/>
                <w:szCs w:val="20"/>
                <w:highlight w:val="yellow"/>
              </w:rPr>
              <w:t>Total Cholesterol (mg/</w:t>
            </w:r>
            <w:proofErr w:type="spellStart"/>
            <w:r w:rsidRPr="008A70A6">
              <w:rPr>
                <w:rFonts w:ascii="Times New Roman" w:hAnsi="Times New Roman" w:cs="Times New Roman"/>
                <w:sz w:val="20"/>
                <w:szCs w:val="20"/>
                <w:highlight w:val="yellow"/>
              </w:rPr>
              <w:t>dL</w:t>
            </w:r>
            <w:proofErr w:type="spellEnd"/>
            <w:r w:rsidRPr="008A70A6">
              <w:rPr>
                <w:rFonts w:ascii="Times New Roman" w:hAnsi="Times New Roman" w:cs="Times New Roman"/>
                <w:sz w:val="20"/>
                <w:szCs w:val="20"/>
                <w:highlight w:val="yellow"/>
              </w:rPr>
              <w:t>)</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12</w:t>
            </w:r>
          </w:p>
        </w:tc>
        <w:tc>
          <w:tcPr>
            <w:tcW w:w="0" w:type="auto"/>
          </w:tcPr>
          <w:p w:rsidR="00DB6311" w:rsidRPr="00C34A07" w:rsidRDefault="00DB6311" w:rsidP="008A70A6">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w:t>
            </w:r>
            <w:r w:rsidR="008A70A6" w:rsidRPr="00C34A07">
              <w:rPr>
                <w:rFonts w:ascii="Times New Roman" w:hAnsi="Times New Roman" w:cs="Times New Roman"/>
                <w:sz w:val="20"/>
                <w:szCs w:val="20"/>
                <w:highlight w:val="yellow"/>
              </w:rPr>
              <w:t>8</w:t>
            </w:r>
            <w:r w:rsidRPr="00C34A07">
              <w:rPr>
                <w:rFonts w:ascii="Times New Roman" w:hAnsi="Times New Roman" w:cs="Times New Roman"/>
                <w:sz w:val="20"/>
                <w:szCs w:val="20"/>
                <w:highlight w:val="yellow"/>
              </w:rPr>
              <w:t>.1</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-12.3</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-3.8</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&lt;0.001</w:t>
            </w:r>
          </w:p>
        </w:tc>
        <w:tc>
          <w:tcPr>
            <w:tcW w:w="0" w:type="auto"/>
          </w:tcPr>
          <w:p w:rsidR="00DB6311" w:rsidRPr="00C34A07" w:rsidRDefault="00DB6311" w:rsidP="00DB6311">
            <w:pPr>
              <w:spacing w:line="360" w:lineRule="auto"/>
              <w:rPr>
                <w:rFonts w:ascii="Times New Roman" w:hAnsi="Times New Roman" w:cs="Times New Roman"/>
                <w:sz w:val="20"/>
                <w:szCs w:val="20"/>
                <w:highlight w:val="yellow"/>
              </w:rPr>
            </w:pP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17.4</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36.8</w:t>
            </w:r>
          </w:p>
        </w:tc>
        <w:tc>
          <w:tcPr>
            <w:tcW w:w="0" w:type="auto"/>
          </w:tcPr>
          <w:p w:rsidR="00DB6311" w:rsidRPr="00C34A07" w:rsidRDefault="00DB6311" w:rsidP="008A70A6">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0.0</w:t>
            </w:r>
            <w:r w:rsidR="008A70A6" w:rsidRPr="00C34A07">
              <w:rPr>
                <w:rFonts w:ascii="Times New Roman" w:hAnsi="Times New Roman" w:cs="Times New Roman"/>
                <w:sz w:val="20"/>
                <w:szCs w:val="20"/>
                <w:highlight w:val="yellow"/>
              </w:rPr>
              <w:t>9</w:t>
            </w:r>
          </w:p>
        </w:tc>
      </w:tr>
      <w:tr w:rsidR="00A87E8C" w:rsidRPr="00C34A07" w:rsidTr="00DB6311">
        <w:trPr>
          <w:jc w:val="center"/>
        </w:trPr>
        <w:tc>
          <w:tcPr>
            <w:tcW w:w="0" w:type="auto"/>
          </w:tcPr>
          <w:p w:rsidR="00DB6311" w:rsidRPr="00C34A07" w:rsidRDefault="00DB6311"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Triglycerides (mg/</w:t>
            </w:r>
            <w:proofErr w:type="spellStart"/>
            <w:r w:rsidRPr="00C34A07">
              <w:rPr>
                <w:rFonts w:ascii="Times New Roman" w:hAnsi="Times New Roman" w:cs="Times New Roman"/>
                <w:sz w:val="20"/>
                <w:szCs w:val="20"/>
                <w:highlight w:val="yellow"/>
              </w:rPr>
              <w:t>dL</w:t>
            </w:r>
            <w:proofErr w:type="spellEnd"/>
            <w:r w:rsidRPr="00C34A07">
              <w:rPr>
                <w:rFonts w:ascii="Times New Roman" w:hAnsi="Times New Roman" w:cs="Times New Roman"/>
                <w:sz w:val="20"/>
                <w:szCs w:val="20"/>
                <w:highlight w:val="yellow"/>
              </w:rPr>
              <w:t>)</w:t>
            </w:r>
          </w:p>
        </w:tc>
        <w:tc>
          <w:tcPr>
            <w:tcW w:w="0" w:type="auto"/>
          </w:tcPr>
          <w:p w:rsidR="00DB6311" w:rsidRPr="00C34A07" w:rsidRDefault="008A70A6"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13</w:t>
            </w:r>
          </w:p>
        </w:tc>
        <w:tc>
          <w:tcPr>
            <w:tcW w:w="0" w:type="auto"/>
          </w:tcPr>
          <w:p w:rsidR="00DB6311" w:rsidRPr="00C34A07" w:rsidRDefault="00DB6311" w:rsidP="008A70A6">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w:t>
            </w:r>
            <w:r w:rsidR="008A70A6" w:rsidRPr="00C34A07">
              <w:rPr>
                <w:rFonts w:ascii="Times New Roman" w:hAnsi="Times New Roman" w:cs="Times New Roman"/>
                <w:sz w:val="20"/>
                <w:szCs w:val="20"/>
                <w:highlight w:val="yellow"/>
              </w:rPr>
              <w:t>4</w:t>
            </w:r>
          </w:p>
        </w:tc>
        <w:tc>
          <w:tcPr>
            <w:tcW w:w="0" w:type="auto"/>
          </w:tcPr>
          <w:p w:rsidR="00DB6311" w:rsidRPr="00C34A07" w:rsidRDefault="00C34A07"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-5.6</w:t>
            </w:r>
          </w:p>
        </w:tc>
        <w:tc>
          <w:tcPr>
            <w:tcW w:w="0" w:type="auto"/>
          </w:tcPr>
          <w:p w:rsidR="00DB6311" w:rsidRPr="00C34A07" w:rsidRDefault="00C34A07"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4.7</w:t>
            </w:r>
          </w:p>
        </w:tc>
        <w:tc>
          <w:tcPr>
            <w:tcW w:w="0" w:type="auto"/>
          </w:tcPr>
          <w:p w:rsidR="00DB6311" w:rsidRPr="00C34A07" w:rsidRDefault="00C34A07"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0.86</w:t>
            </w:r>
          </w:p>
        </w:tc>
        <w:tc>
          <w:tcPr>
            <w:tcW w:w="0" w:type="auto"/>
          </w:tcPr>
          <w:p w:rsidR="00DB6311" w:rsidRPr="00C34A07" w:rsidRDefault="00DB6311" w:rsidP="00DB6311">
            <w:pPr>
              <w:spacing w:line="360" w:lineRule="auto"/>
              <w:rPr>
                <w:rFonts w:ascii="Times New Roman" w:hAnsi="Times New Roman" w:cs="Times New Roman"/>
                <w:sz w:val="20"/>
                <w:szCs w:val="20"/>
                <w:highlight w:val="yellow"/>
              </w:rPr>
            </w:pPr>
          </w:p>
        </w:tc>
        <w:tc>
          <w:tcPr>
            <w:tcW w:w="0" w:type="auto"/>
          </w:tcPr>
          <w:p w:rsidR="00DB6311" w:rsidRPr="00C34A07" w:rsidRDefault="00C34A07"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8</w:t>
            </w:r>
            <w:r w:rsidR="00DB6311" w:rsidRPr="00C34A07">
              <w:rPr>
                <w:rFonts w:ascii="Times New Roman" w:hAnsi="Times New Roman" w:cs="Times New Roman"/>
                <w:sz w:val="20"/>
                <w:szCs w:val="20"/>
                <w:highlight w:val="yellow"/>
              </w:rPr>
              <w:t>.1</w:t>
            </w:r>
          </w:p>
        </w:tc>
        <w:tc>
          <w:tcPr>
            <w:tcW w:w="0" w:type="auto"/>
          </w:tcPr>
          <w:p w:rsidR="00DB6311" w:rsidRPr="00C34A07" w:rsidRDefault="00DB6311" w:rsidP="00DB6311">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w:t>
            </w:r>
          </w:p>
        </w:tc>
        <w:tc>
          <w:tcPr>
            <w:tcW w:w="0" w:type="auto"/>
          </w:tcPr>
          <w:p w:rsidR="00DB6311" w:rsidRPr="00C34A07" w:rsidRDefault="00DB6311" w:rsidP="00C34A07">
            <w:pPr>
              <w:spacing w:line="360" w:lineRule="auto"/>
              <w:rPr>
                <w:rFonts w:ascii="Times New Roman" w:hAnsi="Times New Roman" w:cs="Times New Roman"/>
                <w:sz w:val="20"/>
                <w:szCs w:val="20"/>
                <w:highlight w:val="yellow"/>
              </w:rPr>
            </w:pPr>
            <w:r w:rsidRPr="00C34A07">
              <w:rPr>
                <w:rFonts w:ascii="Times New Roman" w:hAnsi="Times New Roman" w:cs="Times New Roman"/>
                <w:sz w:val="20"/>
                <w:szCs w:val="20"/>
                <w:highlight w:val="yellow"/>
              </w:rPr>
              <w:t>0.</w:t>
            </w:r>
            <w:r w:rsidR="00C34A07" w:rsidRPr="00C34A07">
              <w:rPr>
                <w:rFonts w:ascii="Times New Roman" w:hAnsi="Times New Roman" w:cs="Times New Roman"/>
                <w:sz w:val="20"/>
                <w:szCs w:val="20"/>
                <w:highlight w:val="yellow"/>
              </w:rPr>
              <w:t>77</w:t>
            </w:r>
          </w:p>
        </w:tc>
      </w:tr>
    </w:tbl>
    <w:p w:rsidR="008404BB" w:rsidRDefault="00C34A07" w:rsidP="00DB6311">
      <w:pPr>
        <w:spacing w:after="0"/>
        <w:rPr>
          <w:rFonts w:ascii="Times New Roman" w:hAnsi="Times New Roman" w:cs="Times New Roman"/>
          <w:sz w:val="20"/>
          <w:szCs w:val="20"/>
        </w:rPr>
      </w:pPr>
      <w:r>
        <w:tab/>
      </w:r>
      <w:r w:rsidR="00DB6311" w:rsidRPr="00C34A07">
        <w:rPr>
          <w:rFonts w:ascii="Times New Roman" w:hAnsi="Times New Roman" w:cs="Times New Roman"/>
          <w:sz w:val="20"/>
          <w:szCs w:val="20"/>
        </w:rPr>
        <w:t xml:space="preserve">N: number of studies; </w:t>
      </w:r>
      <w:r w:rsidR="008404BB" w:rsidRPr="006D5433">
        <w:rPr>
          <w:rFonts w:ascii="Times New Roman" w:hAnsi="Times New Roman" w:cs="Times New Roman"/>
          <w:sz w:val="20"/>
          <w:szCs w:val="20"/>
        </w:rPr>
        <w:t xml:space="preserve">BP: blood pressure; HDL: high density lipoproteins; </w:t>
      </w:r>
      <w:r w:rsidR="008404BB">
        <w:rPr>
          <w:rFonts w:ascii="Times New Roman" w:hAnsi="Times New Roman" w:cs="Times New Roman"/>
          <w:sz w:val="20"/>
          <w:szCs w:val="20"/>
        </w:rPr>
        <w:t>L</w:t>
      </w:r>
      <w:r w:rsidR="008404BB" w:rsidRPr="006D5433">
        <w:rPr>
          <w:rFonts w:ascii="Times New Roman" w:hAnsi="Times New Roman" w:cs="Times New Roman"/>
          <w:sz w:val="20"/>
          <w:szCs w:val="20"/>
        </w:rPr>
        <w:t xml:space="preserve">DL: </w:t>
      </w:r>
      <w:r w:rsidR="008404BB">
        <w:rPr>
          <w:rFonts w:ascii="Times New Roman" w:hAnsi="Times New Roman" w:cs="Times New Roman"/>
          <w:sz w:val="20"/>
          <w:szCs w:val="20"/>
        </w:rPr>
        <w:t>low</w:t>
      </w:r>
      <w:r w:rsidR="008404BB" w:rsidRPr="006D5433">
        <w:rPr>
          <w:rFonts w:ascii="Times New Roman" w:hAnsi="Times New Roman" w:cs="Times New Roman"/>
          <w:sz w:val="20"/>
          <w:szCs w:val="20"/>
        </w:rPr>
        <w:t xml:space="preserve"> density lipoproteins;</w:t>
      </w:r>
      <w:r w:rsidR="008404BB">
        <w:rPr>
          <w:rFonts w:ascii="Times New Roman" w:hAnsi="Times New Roman" w:cs="Times New Roman"/>
          <w:sz w:val="20"/>
          <w:szCs w:val="20"/>
        </w:rPr>
        <w:t xml:space="preserve"> </w:t>
      </w:r>
    </w:p>
    <w:p w:rsidR="00DB6311" w:rsidRDefault="00DB6311" w:rsidP="00DB6311">
      <w:pPr>
        <w:rPr>
          <w:rFonts w:ascii="Times New Roman" w:hAnsi="Times New Roman" w:cs="Times New Roman"/>
        </w:rPr>
        <w:sectPr w:rsidR="00DB6311" w:rsidSect="00121FEF">
          <w:pgSz w:w="11906" w:h="16838"/>
          <w:pgMar w:top="720" w:right="720" w:bottom="720" w:left="720" w:header="708" w:footer="708" w:gutter="0"/>
          <w:cols w:space="708"/>
          <w:docGrid w:linePitch="360"/>
        </w:sectPr>
      </w:pPr>
    </w:p>
    <w:p w:rsidR="009C0B3B" w:rsidRPr="006E0794" w:rsidRDefault="009C0B3B" w:rsidP="00DB6311">
      <w:pPr>
        <w:rPr>
          <w:rFonts w:ascii="Times New Roman" w:hAnsi="Times New Roman" w:cs="Times New Roman"/>
        </w:rPr>
      </w:pPr>
    </w:p>
    <w:tbl>
      <w:tblPr>
        <w:tblStyle w:val="TableGrid"/>
        <w:tblW w:w="0" w:type="auto"/>
        <w:jc w:val="center"/>
        <w:tblLook w:val="04A0" w:firstRow="1" w:lastRow="0" w:firstColumn="1" w:lastColumn="0" w:noHBand="0" w:noVBand="1"/>
      </w:tblPr>
      <w:tblGrid>
        <w:gridCol w:w="2034"/>
        <w:gridCol w:w="1030"/>
        <w:gridCol w:w="1276"/>
        <w:gridCol w:w="1697"/>
        <w:gridCol w:w="739"/>
        <w:gridCol w:w="1268"/>
        <w:gridCol w:w="659"/>
      </w:tblGrid>
      <w:tr w:rsidR="0039279D" w:rsidRPr="005F6F47" w:rsidTr="00AF1304">
        <w:trPr>
          <w:jc w:val="center"/>
        </w:trPr>
        <w:tc>
          <w:tcPr>
            <w:tcW w:w="0" w:type="auto"/>
            <w:gridSpan w:val="7"/>
          </w:tcPr>
          <w:p w:rsidR="00AB1BCE" w:rsidRPr="00DF5C98" w:rsidRDefault="00AB1BCE" w:rsidP="0039279D">
            <w:pPr>
              <w:rPr>
                <w:rFonts w:ascii="Times New Roman" w:hAnsi="Times New Roman" w:cs="Times New Roman"/>
                <w:sz w:val="20"/>
                <w:szCs w:val="20"/>
              </w:rPr>
            </w:pPr>
            <w:r w:rsidRPr="00DF5C98">
              <w:rPr>
                <w:rFonts w:ascii="Times New Roman" w:hAnsi="Times New Roman" w:cs="Times New Roman"/>
                <w:sz w:val="20"/>
                <w:szCs w:val="20"/>
              </w:rPr>
              <w:t xml:space="preserve">Table </w:t>
            </w:r>
            <w:r w:rsidR="00AF1304" w:rsidRPr="00DF5C98">
              <w:rPr>
                <w:rFonts w:ascii="Times New Roman" w:hAnsi="Times New Roman" w:cs="Times New Roman"/>
                <w:sz w:val="20"/>
                <w:szCs w:val="20"/>
              </w:rPr>
              <w:t>S</w:t>
            </w:r>
            <w:r w:rsidR="006835E7">
              <w:rPr>
                <w:rFonts w:ascii="Times New Roman" w:hAnsi="Times New Roman" w:cs="Times New Roman"/>
                <w:sz w:val="20"/>
                <w:szCs w:val="20"/>
              </w:rPr>
              <w:t>3</w:t>
            </w:r>
            <w:r w:rsidRPr="00DF5C98">
              <w:rPr>
                <w:rFonts w:ascii="Times New Roman" w:hAnsi="Times New Roman" w:cs="Times New Roman"/>
                <w:sz w:val="20"/>
                <w:szCs w:val="20"/>
              </w:rPr>
              <w:t xml:space="preserve">: </w:t>
            </w:r>
            <w:r w:rsidR="0039279D" w:rsidRPr="00DF5C98">
              <w:rPr>
                <w:rFonts w:ascii="Times New Roman" w:hAnsi="Times New Roman" w:cs="Times New Roman"/>
                <w:sz w:val="20"/>
                <w:szCs w:val="20"/>
              </w:rPr>
              <w:t>Sensitivity analysis to evaluate the effects of potential confounding factors on the meta-analysis</w:t>
            </w:r>
          </w:p>
          <w:p w:rsidR="0039279D" w:rsidRPr="00DF5C98" w:rsidRDefault="0039279D" w:rsidP="0039279D">
            <w:pPr>
              <w:rPr>
                <w:rFonts w:ascii="Times New Roman" w:hAnsi="Times New Roman" w:cs="Times New Roman"/>
                <w:sz w:val="20"/>
                <w:szCs w:val="20"/>
              </w:rPr>
            </w:pPr>
            <w:r w:rsidRPr="00DF5C98">
              <w:rPr>
                <w:rFonts w:ascii="Times New Roman" w:hAnsi="Times New Roman" w:cs="Times New Roman"/>
                <w:sz w:val="20"/>
                <w:szCs w:val="20"/>
              </w:rPr>
              <w:t>results for each metabolic syndrome component</w:t>
            </w:r>
          </w:p>
        </w:tc>
      </w:tr>
      <w:tr w:rsidR="0039279D" w:rsidRPr="00EB5FF5" w:rsidTr="00AF1304">
        <w:trPr>
          <w:jc w:val="center"/>
        </w:trPr>
        <w:tc>
          <w:tcPr>
            <w:tcW w:w="0" w:type="auto"/>
          </w:tcPr>
          <w:p w:rsidR="00AB1BCE" w:rsidRPr="00DF5C98" w:rsidRDefault="00AB1BCE" w:rsidP="00AB45D2">
            <w:pPr>
              <w:spacing w:line="276" w:lineRule="auto"/>
              <w:rPr>
                <w:rFonts w:ascii="Times New Roman" w:hAnsi="Times New Roman" w:cs="Times New Roman"/>
                <w:sz w:val="20"/>
                <w:szCs w:val="20"/>
              </w:rPr>
            </w:pPr>
          </w:p>
        </w:tc>
        <w:tc>
          <w:tcPr>
            <w:tcW w:w="0" w:type="auto"/>
          </w:tcPr>
          <w:p w:rsidR="00AB1BCE" w:rsidRPr="00DF5C98" w:rsidRDefault="00AB1BCE" w:rsidP="00AB45D2">
            <w:pPr>
              <w:spacing w:line="276" w:lineRule="auto"/>
              <w:rPr>
                <w:rFonts w:ascii="Times New Roman" w:hAnsi="Times New Roman" w:cs="Times New Roman"/>
                <w:sz w:val="20"/>
                <w:szCs w:val="20"/>
              </w:rPr>
            </w:pPr>
          </w:p>
        </w:tc>
        <w:tc>
          <w:tcPr>
            <w:tcW w:w="0" w:type="auto"/>
          </w:tcPr>
          <w:p w:rsidR="00AB1BCE" w:rsidRPr="00DF5C98" w:rsidRDefault="00AB1BCE" w:rsidP="00AB45D2">
            <w:pPr>
              <w:spacing w:line="276" w:lineRule="auto"/>
              <w:rPr>
                <w:rFonts w:ascii="Times New Roman" w:hAnsi="Times New Roman" w:cs="Times New Roman"/>
                <w:sz w:val="20"/>
                <w:szCs w:val="20"/>
              </w:rPr>
            </w:pPr>
            <w:r w:rsidRPr="00DF5C98">
              <w:rPr>
                <w:rFonts w:ascii="Times New Roman" w:hAnsi="Times New Roman" w:cs="Times New Roman"/>
                <w:sz w:val="20"/>
                <w:szCs w:val="20"/>
              </w:rPr>
              <w:t xml:space="preserve">Studies </w:t>
            </w:r>
          </w:p>
          <w:p w:rsidR="00AB1BCE" w:rsidRPr="00DF5C98" w:rsidRDefault="00AB1BCE" w:rsidP="00AB45D2">
            <w:pPr>
              <w:spacing w:line="276" w:lineRule="auto"/>
              <w:rPr>
                <w:rFonts w:ascii="Times New Roman" w:hAnsi="Times New Roman" w:cs="Times New Roman"/>
                <w:sz w:val="20"/>
                <w:szCs w:val="20"/>
              </w:rPr>
            </w:pPr>
            <w:r w:rsidRPr="00DF5C98">
              <w:rPr>
                <w:rFonts w:ascii="Times New Roman" w:hAnsi="Times New Roman" w:cs="Times New Roman"/>
                <w:sz w:val="20"/>
                <w:szCs w:val="20"/>
              </w:rPr>
              <w:t>(N)</w:t>
            </w:r>
          </w:p>
        </w:tc>
        <w:tc>
          <w:tcPr>
            <w:tcW w:w="0" w:type="auto"/>
          </w:tcPr>
          <w:p w:rsidR="00AF1304" w:rsidRPr="00DF5C98" w:rsidRDefault="00AB1BCE" w:rsidP="00AB45D2">
            <w:pPr>
              <w:spacing w:line="276" w:lineRule="auto"/>
              <w:rPr>
                <w:rFonts w:ascii="Times New Roman" w:hAnsi="Times New Roman" w:cs="Times New Roman"/>
                <w:sz w:val="20"/>
                <w:szCs w:val="20"/>
              </w:rPr>
            </w:pPr>
            <w:r w:rsidRPr="00DF5C98">
              <w:rPr>
                <w:rFonts w:ascii="Times New Roman" w:hAnsi="Times New Roman" w:cs="Times New Roman"/>
                <w:sz w:val="20"/>
                <w:szCs w:val="20"/>
              </w:rPr>
              <w:t xml:space="preserve">Mean </w:t>
            </w:r>
          </w:p>
          <w:p w:rsidR="00AB1BCE" w:rsidRPr="00DF5C98" w:rsidRDefault="00AB1BCE" w:rsidP="00AB45D2">
            <w:pPr>
              <w:spacing w:line="276" w:lineRule="auto"/>
              <w:rPr>
                <w:rFonts w:ascii="Times New Roman" w:hAnsi="Times New Roman" w:cs="Times New Roman"/>
                <w:sz w:val="20"/>
                <w:szCs w:val="20"/>
              </w:rPr>
            </w:pPr>
            <w:r w:rsidRPr="00DF5C98">
              <w:rPr>
                <w:rFonts w:ascii="Times New Roman" w:hAnsi="Times New Roman" w:cs="Times New Roman"/>
                <w:sz w:val="20"/>
                <w:szCs w:val="20"/>
              </w:rPr>
              <w:t xml:space="preserve">Difference </w:t>
            </w:r>
          </w:p>
        </w:tc>
        <w:tc>
          <w:tcPr>
            <w:tcW w:w="0" w:type="auto"/>
          </w:tcPr>
          <w:p w:rsidR="00AB1BCE" w:rsidRPr="00DF5C98" w:rsidRDefault="00AB1BCE" w:rsidP="00AB45D2">
            <w:pPr>
              <w:spacing w:line="276" w:lineRule="auto"/>
              <w:rPr>
                <w:rFonts w:ascii="Times New Roman" w:hAnsi="Times New Roman" w:cs="Times New Roman"/>
                <w:sz w:val="20"/>
                <w:szCs w:val="20"/>
              </w:rPr>
            </w:pPr>
            <w:r w:rsidRPr="00DF5C98">
              <w:rPr>
                <w:rFonts w:ascii="Times New Roman" w:hAnsi="Times New Roman" w:cs="Times New Roman"/>
                <w:sz w:val="20"/>
                <w:szCs w:val="20"/>
              </w:rPr>
              <w:t>SE</w:t>
            </w:r>
          </w:p>
        </w:tc>
        <w:tc>
          <w:tcPr>
            <w:tcW w:w="0" w:type="auto"/>
          </w:tcPr>
          <w:p w:rsidR="00AB1BCE" w:rsidRPr="00DF5C98" w:rsidRDefault="00AB1BCE" w:rsidP="00AB45D2">
            <w:pPr>
              <w:spacing w:line="276" w:lineRule="auto"/>
              <w:rPr>
                <w:rFonts w:ascii="Times New Roman" w:hAnsi="Times New Roman" w:cs="Times New Roman"/>
                <w:sz w:val="20"/>
                <w:szCs w:val="20"/>
              </w:rPr>
            </w:pPr>
            <w:r w:rsidRPr="00DF5C98">
              <w:rPr>
                <w:rFonts w:ascii="Times New Roman" w:hAnsi="Times New Roman" w:cs="Times New Roman"/>
                <w:sz w:val="20"/>
                <w:szCs w:val="20"/>
              </w:rPr>
              <w:t>p value</w:t>
            </w:r>
          </w:p>
        </w:tc>
        <w:tc>
          <w:tcPr>
            <w:tcW w:w="0" w:type="auto"/>
          </w:tcPr>
          <w:p w:rsidR="00AB1BCE" w:rsidRPr="00DF5C98" w:rsidRDefault="00AB1BCE" w:rsidP="00AB45D2">
            <w:pPr>
              <w:spacing w:line="276" w:lineRule="auto"/>
              <w:rPr>
                <w:rFonts w:ascii="Times New Roman" w:hAnsi="Times New Roman" w:cs="Times New Roman"/>
                <w:sz w:val="20"/>
                <w:szCs w:val="20"/>
              </w:rPr>
            </w:pPr>
            <w:r w:rsidRPr="00DF5C98">
              <w:rPr>
                <w:rFonts w:ascii="Times New Roman" w:hAnsi="Times New Roman" w:cs="Times New Roman"/>
                <w:sz w:val="20"/>
                <w:szCs w:val="20"/>
              </w:rPr>
              <w:t>I</w:t>
            </w:r>
            <w:r w:rsidRPr="00DF5C98">
              <w:rPr>
                <w:rFonts w:ascii="Times New Roman" w:hAnsi="Times New Roman" w:cs="Times New Roman"/>
                <w:sz w:val="20"/>
                <w:szCs w:val="20"/>
                <w:vertAlign w:val="superscript"/>
              </w:rPr>
              <w:t>2</w:t>
            </w:r>
          </w:p>
        </w:tc>
      </w:tr>
      <w:tr w:rsidR="0039279D" w:rsidRPr="00376183" w:rsidTr="00AF1304">
        <w:trPr>
          <w:jc w:val="center"/>
        </w:trPr>
        <w:tc>
          <w:tcPr>
            <w:tcW w:w="0" w:type="auto"/>
            <w:gridSpan w:val="7"/>
          </w:tcPr>
          <w:p w:rsidR="00AB1BCE" w:rsidRPr="00DF5C98" w:rsidRDefault="00AF1304" w:rsidP="00AB45D2">
            <w:pPr>
              <w:rPr>
                <w:rFonts w:ascii="Times New Roman" w:hAnsi="Times New Roman" w:cs="Times New Roman"/>
                <w:sz w:val="20"/>
                <w:szCs w:val="20"/>
              </w:rPr>
            </w:pPr>
            <w:r w:rsidRPr="00DF5C98">
              <w:rPr>
                <w:rFonts w:ascii="Times New Roman" w:hAnsi="Times New Roman" w:cs="Times New Roman"/>
                <w:sz w:val="20"/>
                <w:szCs w:val="20"/>
              </w:rPr>
              <w:t>Study Design</w:t>
            </w:r>
          </w:p>
        </w:tc>
      </w:tr>
      <w:tr w:rsidR="0039279D" w:rsidRPr="00376183" w:rsidTr="00623214">
        <w:trPr>
          <w:jc w:val="center"/>
        </w:trPr>
        <w:tc>
          <w:tcPr>
            <w:tcW w:w="0" w:type="auto"/>
            <w:vMerge w:val="restart"/>
            <w:shd w:val="clear" w:color="auto" w:fill="auto"/>
          </w:tcPr>
          <w:p w:rsidR="00AF1304" w:rsidRPr="00DF5C98" w:rsidRDefault="0039279D"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 xml:space="preserve">Systolic </w:t>
            </w:r>
            <w:r w:rsidR="00AF1304" w:rsidRPr="00DF5C98">
              <w:rPr>
                <w:rFonts w:ascii="Times New Roman" w:hAnsi="Times New Roman" w:cs="Times New Roman"/>
                <w:sz w:val="20"/>
                <w:szCs w:val="20"/>
                <w:highlight w:val="yellow"/>
              </w:rPr>
              <w:t>BP</w:t>
            </w:r>
          </w:p>
          <w:p w:rsidR="00AF1304" w:rsidRPr="00DF5C98" w:rsidRDefault="00AF1304"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(mmHg)</w:t>
            </w:r>
          </w:p>
        </w:tc>
        <w:tc>
          <w:tcPr>
            <w:tcW w:w="0" w:type="auto"/>
            <w:shd w:val="clear" w:color="auto" w:fill="auto"/>
          </w:tcPr>
          <w:p w:rsidR="00AF1304" w:rsidRPr="00DF5C98" w:rsidRDefault="00AF1304" w:rsidP="00AF1304">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 xml:space="preserve">CO </w:t>
            </w:r>
          </w:p>
        </w:tc>
        <w:tc>
          <w:tcPr>
            <w:tcW w:w="0" w:type="auto"/>
            <w:shd w:val="clear" w:color="auto" w:fill="auto"/>
          </w:tcPr>
          <w:p w:rsidR="00AF1304" w:rsidRPr="00DF5C98" w:rsidRDefault="002A2DED"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6</w:t>
            </w:r>
          </w:p>
        </w:tc>
        <w:tc>
          <w:tcPr>
            <w:tcW w:w="0" w:type="auto"/>
            <w:shd w:val="clear" w:color="auto" w:fill="auto"/>
          </w:tcPr>
          <w:p w:rsidR="00AF1304" w:rsidRPr="00DF5C98" w:rsidRDefault="002A2DED" w:rsidP="00F3231B">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F3231B" w:rsidRPr="00DF5C98">
              <w:rPr>
                <w:rFonts w:ascii="Times New Roman" w:hAnsi="Times New Roman" w:cs="Times New Roman"/>
                <w:sz w:val="20"/>
                <w:szCs w:val="20"/>
                <w:highlight w:val="yellow"/>
              </w:rPr>
              <w:t>5.7</w:t>
            </w:r>
          </w:p>
        </w:tc>
        <w:tc>
          <w:tcPr>
            <w:tcW w:w="0" w:type="auto"/>
            <w:shd w:val="clear" w:color="auto" w:fill="auto"/>
          </w:tcPr>
          <w:p w:rsidR="00AF1304" w:rsidRPr="00DF5C98" w:rsidRDefault="00F3231B"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1.9</w:t>
            </w:r>
          </w:p>
        </w:tc>
        <w:tc>
          <w:tcPr>
            <w:tcW w:w="0" w:type="auto"/>
            <w:shd w:val="clear" w:color="auto" w:fill="auto"/>
          </w:tcPr>
          <w:p w:rsidR="00AF1304" w:rsidRPr="00DF5C98" w:rsidRDefault="0060586E"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0.004</w:t>
            </w:r>
          </w:p>
        </w:tc>
        <w:tc>
          <w:tcPr>
            <w:tcW w:w="0" w:type="auto"/>
            <w:shd w:val="clear" w:color="auto" w:fill="auto"/>
          </w:tcPr>
          <w:p w:rsidR="00AF1304" w:rsidRPr="00DF5C98" w:rsidRDefault="00F3231B" w:rsidP="00AB45D2">
            <w:pPr>
              <w:spacing w:line="276" w:lineRule="auto"/>
              <w:rPr>
                <w:rFonts w:ascii="Times New Roman" w:hAnsi="Times New Roman" w:cs="Times New Roman"/>
                <w:sz w:val="20"/>
                <w:szCs w:val="20"/>
              </w:rPr>
            </w:pPr>
            <w:r w:rsidRPr="00DF5C98">
              <w:rPr>
                <w:rFonts w:ascii="Times New Roman" w:hAnsi="Times New Roman" w:cs="Times New Roman"/>
                <w:sz w:val="20"/>
                <w:szCs w:val="20"/>
                <w:highlight w:val="yellow"/>
              </w:rPr>
              <w:t>92</w:t>
            </w:r>
          </w:p>
        </w:tc>
      </w:tr>
      <w:tr w:rsidR="0039279D" w:rsidRPr="00376183" w:rsidTr="00623214">
        <w:trPr>
          <w:jc w:val="center"/>
        </w:trPr>
        <w:tc>
          <w:tcPr>
            <w:tcW w:w="0" w:type="auto"/>
            <w:vMerge/>
            <w:shd w:val="clear" w:color="auto" w:fill="FFFF00"/>
          </w:tcPr>
          <w:p w:rsidR="00AF1304" w:rsidRPr="00DF5C98" w:rsidRDefault="00AF1304" w:rsidP="00AB45D2">
            <w:pPr>
              <w:spacing w:line="276" w:lineRule="auto"/>
              <w:rPr>
                <w:rFonts w:ascii="Times New Roman" w:hAnsi="Times New Roman" w:cs="Times New Roman"/>
                <w:sz w:val="20"/>
                <w:szCs w:val="20"/>
              </w:rPr>
            </w:pPr>
          </w:p>
        </w:tc>
        <w:tc>
          <w:tcPr>
            <w:tcW w:w="0" w:type="auto"/>
            <w:shd w:val="clear" w:color="auto" w:fill="auto"/>
          </w:tcPr>
          <w:p w:rsidR="00AF1304" w:rsidRPr="00DF5C98" w:rsidRDefault="00AF1304" w:rsidP="00AF1304">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P</w:t>
            </w:r>
          </w:p>
        </w:tc>
        <w:tc>
          <w:tcPr>
            <w:tcW w:w="0" w:type="auto"/>
            <w:shd w:val="clear" w:color="auto" w:fill="auto"/>
          </w:tcPr>
          <w:p w:rsidR="00AF1304" w:rsidRPr="00DF5C98" w:rsidRDefault="002A2DED" w:rsidP="00FF5BB5">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w:t>
            </w:r>
            <w:r w:rsidR="00FF5BB5" w:rsidRPr="00DF5C98">
              <w:rPr>
                <w:rFonts w:ascii="Times New Roman" w:hAnsi="Times New Roman" w:cs="Times New Roman"/>
                <w:sz w:val="20"/>
                <w:szCs w:val="20"/>
                <w:highlight w:val="yellow"/>
              </w:rPr>
              <w:t>3</w:t>
            </w:r>
          </w:p>
        </w:tc>
        <w:tc>
          <w:tcPr>
            <w:tcW w:w="0" w:type="auto"/>
            <w:shd w:val="clear" w:color="auto" w:fill="auto"/>
          </w:tcPr>
          <w:p w:rsidR="00AF1304" w:rsidRPr="00DF5C98" w:rsidRDefault="002A2DED" w:rsidP="00F3231B">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F3231B" w:rsidRPr="00DF5C98">
              <w:rPr>
                <w:rFonts w:ascii="Times New Roman" w:hAnsi="Times New Roman" w:cs="Times New Roman"/>
                <w:sz w:val="20"/>
                <w:szCs w:val="20"/>
                <w:highlight w:val="yellow"/>
              </w:rPr>
              <w:t>4.5</w:t>
            </w:r>
          </w:p>
        </w:tc>
        <w:tc>
          <w:tcPr>
            <w:tcW w:w="0" w:type="auto"/>
            <w:shd w:val="clear" w:color="auto" w:fill="auto"/>
          </w:tcPr>
          <w:p w:rsidR="00AF1304" w:rsidRPr="00DF5C98" w:rsidRDefault="007228EA" w:rsidP="00F3231B">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r w:rsidR="00F3231B" w:rsidRPr="00DF5C98">
              <w:rPr>
                <w:rFonts w:ascii="Times New Roman" w:hAnsi="Times New Roman" w:cs="Times New Roman"/>
                <w:sz w:val="20"/>
                <w:szCs w:val="20"/>
                <w:highlight w:val="yellow"/>
              </w:rPr>
              <w:t>6</w:t>
            </w:r>
          </w:p>
        </w:tc>
        <w:tc>
          <w:tcPr>
            <w:tcW w:w="0" w:type="auto"/>
            <w:shd w:val="clear" w:color="auto" w:fill="auto"/>
          </w:tcPr>
          <w:p w:rsidR="00AF1304" w:rsidRPr="00DF5C98" w:rsidRDefault="007228EA"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&lt;0.001</w:t>
            </w:r>
          </w:p>
        </w:tc>
        <w:tc>
          <w:tcPr>
            <w:tcW w:w="0" w:type="auto"/>
            <w:shd w:val="clear" w:color="auto" w:fill="auto"/>
          </w:tcPr>
          <w:p w:rsidR="00AF1304" w:rsidRPr="00DF5C98" w:rsidRDefault="00FF5BB5"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15</w:t>
            </w:r>
          </w:p>
        </w:tc>
      </w:tr>
      <w:tr w:rsidR="0039279D" w:rsidRPr="00376183" w:rsidTr="00AF1304">
        <w:trPr>
          <w:jc w:val="center"/>
        </w:trPr>
        <w:tc>
          <w:tcPr>
            <w:tcW w:w="0" w:type="auto"/>
            <w:vMerge w:val="restart"/>
          </w:tcPr>
          <w:p w:rsidR="00AF1304" w:rsidRPr="00DF5C98" w:rsidRDefault="00AF1304"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D</w:t>
            </w:r>
            <w:r w:rsidR="0039279D" w:rsidRPr="00DF5C98">
              <w:rPr>
                <w:rFonts w:ascii="Times New Roman" w:hAnsi="Times New Roman" w:cs="Times New Roman"/>
                <w:sz w:val="20"/>
                <w:szCs w:val="20"/>
                <w:highlight w:val="yellow"/>
              </w:rPr>
              <w:t xml:space="preserve">iastolic </w:t>
            </w:r>
            <w:r w:rsidRPr="00DF5C98">
              <w:rPr>
                <w:rFonts w:ascii="Times New Roman" w:hAnsi="Times New Roman" w:cs="Times New Roman"/>
                <w:sz w:val="20"/>
                <w:szCs w:val="20"/>
                <w:highlight w:val="yellow"/>
              </w:rPr>
              <w:t>BP</w:t>
            </w:r>
          </w:p>
          <w:p w:rsidR="00AF1304" w:rsidRPr="00DF5C98" w:rsidRDefault="00AF1304"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(mmHg)</w:t>
            </w:r>
          </w:p>
        </w:tc>
        <w:tc>
          <w:tcPr>
            <w:tcW w:w="0" w:type="auto"/>
          </w:tcPr>
          <w:p w:rsidR="00AF1304" w:rsidRPr="00DF5C98" w:rsidRDefault="00AF1304"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 xml:space="preserve">CO </w:t>
            </w:r>
          </w:p>
        </w:tc>
        <w:tc>
          <w:tcPr>
            <w:tcW w:w="0" w:type="auto"/>
          </w:tcPr>
          <w:p w:rsidR="00AF1304" w:rsidRPr="00DF5C98" w:rsidRDefault="00CF48AF"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6</w:t>
            </w:r>
          </w:p>
        </w:tc>
        <w:tc>
          <w:tcPr>
            <w:tcW w:w="0" w:type="auto"/>
          </w:tcPr>
          <w:p w:rsidR="00AF1304" w:rsidRPr="00DF5C98" w:rsidRDefault="00CF48AF" w:rsidP="00A13A2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A13A22" w:rsidRPr="00DF5C98">
              <w:rPr>
                <w:rFonts w:ascii="Times New Roman" w:hAnsi="Times New Roman" w:cs="Times New Roman"/>
                <w:sz w:val="20"/>
                <w:szCs w:val="20"/>
                <w:highlight w:val="yellow"/>
              </w:rPr>
              <w:t>2.9</w:t>
            </w:r>
          </w:p>
        </w:tc>
        <w:tc>
          <w:tcPr>
            <w:tcW w:w="0" w:type="auto"/>
          </w:tcPr>
          <w:p w:rsidR="00AF1304" w:rsidRPr="00DF5C98" w:rsidRDefault="00CF48AF" w:rsidP="00A13A2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r w:rsidR="00A13A22" w:rsidRPr="00DF5C98">
              <w:rPr>
                <w:rFonts w:ascii="Times New Roman" w:hAnsi="Times New Roman" w:cs="Times New Roman"/>
                <w:sz w:val="20"/>
                <w:szCs w:val="20"/>
                <w:highlight w:val="yellow"/>
              </w:rPr>
              <w:t>9</w:t>
            </w:r>
          </w:p>
        </w:tc>
        <w:tc>
          <w:tcPr>
            <w:tcW w:w="0" w:type="auto"/>
          </w:tcPr>
          <w:p w:rsidR="00AF1304" w:rsidRPr="00DF5C98" w:rsidRDefault="00A13A22"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0.002</w:t>
            </w:r>
          </w:p>
        </w:tc>
        <w:tc>
          <w:tcPr>
            <w:tcW w:w="0" w:type="auto"/>
          </w:tcPr>
          <w:p w:rsidR="00AF1304" w:rsidRPr="00DF5C98" w:rsidRDefault="00A13A22"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75</w:t>
            </w:r>
          </w:p>
        </w:tc>
      </w:tr>
      <w:tr w:rsidR="0039279D" w:rsidRPr="00376183" w:rsidTr="00AF1304">
        <w:trPr>
          <w:jc w:val="center"/>
        </w:trPr>
        <w:tc>
          <w:tcPr>
            <w:tcW w:w="0" w:type="auto"/>
            <w:vMerge/>
          </w:tcPr>
          <w:p w:rsidR="00AF1304" w:rsidRPr="00DF5C98" w:rsidRDefault="00AF1304" w:rsidP="00AB45D2">
            <w:pPr>
              <w:spacing w:line="276" w:lineRule="auto"/>
              <w:rPr>
                <w:rFonts w:ascii="Times New Roman" w:hAnsi="Times New Roman" w:cs="Times New Roman"/>
                <w:sz w:val="20"/>
                <w:szCs w:val="20"/>
                <w:highlight w:val="yellow"/>
              </w:rPr>
            </w:pPr>
          </w:p>
        </w:tc>
        <w:tc>
          <w:tcPr>
            <w:tcW w:w="0" w:type="auto"/>
          </w:tcPr>
          <w:p w:rsidR="00AF1304" w:rsidRPr="00DF5C98" w:rsidRDefault="00AF1304"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P</w:t>
            </w:r>
          </w:p>
        </w:tc>
        <w:tc>
          <w:tcPr>
            <w:tcW w:w="0" w:type="auto"/>
          </w:tcPr>
          <w:p w:rsidR="00AF1304" w:rsidRPr="00DF5C98" w:rsidRDefault="00CF48AF" w:rsidP="00AC35AA">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w:t>
            </w:r>
            <w:r w:rsidR="00AC35AA" w:rsidRPr="00DF5C98">
              <w:rPr>
                <w:rFonts w:ascii="Times New Roman" w:hAnsi="Times New Roman" w:cs="Times New Roman"/>
                <w:sz w:val="20"/>
                <w:szCs w:val="20"/>
                <w:highlight w:val="yellow"/>
              </w:rPr>
              <w:t>3</w:t>
            </w:r>
          </w:p>
        </w:tc>
        <w:tc>
          <w:tcPr>
            <w:tcW w:w="0" w:type="auto"/>
          </w:tcPr>
          <w:p w:rsidR="00AF1304" w:rsidRPr="00DF5C98" w:rsidRDefault="00CF48AF" w:rsidP="00AC35AA">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AC35AA" w:rsidRPr="00DF5C98">
              <w:rPr>
                <w:rFonts w:ascii="Times New Roman" w:hAnsi="Times New Roman" w:cs="Times New Roman"/>
                <w:sz w:val="20"/>
                <w:szCs w:val="20"/>
                <w:highlight w:val="yellow"/>
              </w:rPr>
              <w:t>2</w:t>
            </w:r>
            <w:r w:rsidRPr="00DF5C98">
              <w:rPr>
                <w:rFonts w:ascii="Times New Roman" w:hAnsi="Times New Roman" w:cs="Times New Roman"/>
                <w:sz w:val="20"/>
                <w:szCs w:val="20"/>
                <w:highlight w:val="yellow"/>
              </w:rPr>
              <w:t>.</w:t>
            </w:r>
            <w:r w:rsidR="00AC35AA" w:rsidRPr="00DF5C98">
              <w:rPr>
                <w:rFonts w:ascii="Times New Roman" w:hAnsi="Times New Roman" w:cs="Times New Roman"/>
                <w:sz w:val="20"/>
                <w:szCs w:val="20"/>
                <w:highlight w:val="yellow"/>
              </w:rPr>
              <w:t>5</w:t>
            </w:r>
          </w:p>
        </w:tc>
        <w:tc>
          <w:tcPr>
            <w:tcW w:w="0" w:type="auto"/>
          </w:tcPr>
          <w:p w:rsidR="00AF1304" w:rsidRPr="00DF5C98" w:rsidRDefault="00CF48AF" w:rsidP="00A13A2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r w:rsidR="00A13A22" w:rsidRPr="00DF5C98">
              <w:rPr>
                <w:rFonts w:ascii="Times New Roman" w:hAnsi="Times New Roman" w:cs="Times New Roman"/>
                <w:sz w:val="20"/>
                <w:szCs w:val="20"/>
                <w:highlight w:val="yellow"/>
              </w:rPr>
              <w:t>3</w:t>
            </w:r>
          </w:p>
        </w:tc>
        <w:tc>
          <w:tcPr>
            <w:tcW w:w="0" w:type="auto"/>
          </w:tcPr>
          <w:p w:rsidR="00AF1304" w:rsidRPr="00DF5C98" w:rsidRDefault="00CF48AF"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&lt;0.001</w:t>
            </w:r>
          </w:p>
        </w:tc>
        <w:tc>
          <w:tcPr>
            <w:tcW w:w="0" w:type="auto"/>
          </w:tcPr>
          <w:p w:rsidR="00AF1304" w:rsidRPr="00DF5C98" w:rsidRDefault="00AC35AA"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13</w:t>
            </w:r>
          </w:p>
        </w:tc>
      </w:tr>
      <w:tr w:rsidR="0039279D" w:rsidRPr="00376183" w:rsidTr="00AF1304">
        <w:trPr>
          <w:jc w:val="center"/>
        </w:trPr>
        <w:tc>
          <w:tcPr>
            <w:tcW w:w="0" w:type="auto"/>
            <w:vMerge w:val="restart"/>
          </w:tcPr>
          <w:p w:rsidR="00AF1304" w:rsidRPr="00DF5C98" w:rsidRDefault="00AF1304"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Cholesterol</w:t>
            </w:r>
          </w:p>
          <w:p w:rsidR="00AF1304" w:rsidRPr="00DF5C98" w:rsidRDefault="00AF1304"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(mg/dL)</w:t>
            </w:r>
          </w:p>
        </w:tc>
        <w:tc>
          <w:tcPr>
            <w:tcW w:w="0" w:type="auto"/>
          </w:tcPr>
          <w:p w:rsidR="00AF1304" w:rsidRPr="00DF5C98" w:rsidRDefault="00AF1304"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 xml:space="preserve">CO </w:t>
            </w:r>
          </w:p>
        </w:tc>
        <w:tc>
          <w:tcPr>
            <w:tcW w:w="0" w:type="auto"/>
          </w:tcPr>
          <w:p w:rsidR="00AF1304" w:rsidRPr="00DF5C98" w:rsidRDefault="00E909FA"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6</w:t>
            </w:r>
          </w:p>
        </w:tc>
        <w:tc>
          <w:tcPr>
            <w:tcW w:w="0" w:type="auto"/>
          </w:tcPr>
          <w:p w:rsidR="00AF1304" w:rsidRPr="00DF5C98" w:rsidRDefault="00E909FA" w:rsidP="005F6F47">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5F6F47" w:rsidRPr="00DF5C98">
              <w:rPr>
                <w:rFonts w:ascii="Times New Roman" w:hAnsi="Times New Roman" w:cs="Times New Roman"/>
                <w:sz w:val="20"/>
                <w:szCs w:val="20"/>
                <w:highlight w:val="yellow"/>
              </w:rPr>
              <w:t>6.1</w:t>
            </w:r>
          </w:p>
        </w:tc>
        <w:tc>
          <w:tcPr>
            <w:tcW w:w="0" w:type="auto"/>
          </w:tcPr>
          <w:p w:rsidR="00AF1304" w:rsidRPr="00DF5C98" w:rsidRDefault="005F6F47"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2.4</w:t>
            </w:r>
          </w:p>
        </w:tc>
        <w:tc>
          <w:tcPr>
            <w:tcW w:w="0" w:type="auto"/>
          </w:tcPr>
          <w:p w:rsidR="00AF1304" w:rsidRPr="00DF5C98" w:rsidRDefault="00E909FA" w:rsidP="005F6F47">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r w:rsidR="005F6F47" w:rsidRPr="00DF5C98">
              <w:rPr>
                <w:rFonts w:ascii="Times New Roman" w:hAnsi="Times New Roman" w:cs="Times New Roman"/>
                <w:sz w:val="20"/>
                <w:szCs w:val="20"/>
                <w:highlight w:val="yellow"/>
              </w:rPr>
              <w:t>01</w:t>
            </w:r>
          </w:p>
        </w:tc>
        <w:tc>
          <w:tcPr>
            <w:tcW w:w="0" w:type="auto"/>
          </w:tcPr>
          <w:p w:rsidR="00AF1304" w:rsidRPr="00DF5C98" w:rsidRDefault="00E909FA"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p>
        </w:tc>
      </w:tr>
      <w:tr w:rsidR="0039279D" w:rsidRPr="00376183" w:rsidTr="00AF1304">
        <w:trPr>
          <w:jc w:val="center"/>
        </w:trPr>
        <w:tc>
          <w:tcPr>
            <w:tcW w:w="0" w:type="auto"/>
            <w:vMerge/>
          </w:tcPr>
          <w:p w:rsidR="00AF1304" w:rsidRPr="00DF5C98" w:rsidRDefault="00AF1304" w:rsidP="00AB45D2">
            <w:pPr>
              <w:spacing w:line="276" w:lineRule="auto"/>
              <w:rPr>
                <w:rFonts w:ascii="Times New Roman" w:hAnsi="Times New Roman" w:cs="Times New Roman"/>
                <w:sz w:val="20"/>
                <w:szCs w:val="20"/>
                <w:highlight w:val="yellow"/>
              </w:rPr>
            </w:pPr>
          </w:p>
        </w:tc>
        <w:tc>
          <w:tcPr>
            <w:tcW w:w="0" w:type="auto"/>
          </w:tcPr>
          <w:p w:rsidR="00AF1304" w:rsidRPr="00DF5C98" w:rsidRDefault="00AF1304"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P</w:t>
            </w:r>
          </w:p>
        </w:tc>
        <w:tc>
          <w:tcPr>
            <w:tcW w:w="0" w:type="auto"/>
          </w:tcPr>
          <w:p w:rsidR="00AF1304" w:rsidRPr="00DF5C98" w:rsidRDefault="0059303E"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7</w:t>
            </w:r>
          </w:p>
        </w:tc>
        <w:tc>
          <w:tcPr>
            <w:tcW w:w="0" w:type="auto"/>
          </w:tcPr>
          <w:p w:rsidR="00AF1304" w:rsidRPr="00DF5C98" w:rsidRDefault="00E909FA" w:rsidP="005F6F47">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5F6F47" w:rsidRPr="00DF5C98">
              <w:rPr>
                <w:rFonts w:ascii="Times New Roman" w:hAnsi="Times New Roman" w:cs="Times New Roman"/>
                <w:sz w:val="20"/>
                <w:szCs w:val="20"/>
                <w:highlight w:val="yellow"/>
              </w:rPr>
              <w:t>8.3</w:t>
            </w:r>
          </w:p>
        </w:tc>
        <w:tc>
          <w:tcPr>
            <w:tcW w:w="0" w:type="auto"/>
          </w:tcPr>
          <w:p w:rsidR="00AF1304" w:rsidRPr="00DF5C98" w:rsidRDefault="005F6F47" w:rsidP="0059303E">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3.5</w:t>
            </w:r>
          </w:p>
        </w:tc>
        <w:tc>
          <w:tcPr>
            <w:tcW w:w="0" w:type="auto"/>
          </w:tcPr>
          <w:p w:rsidR="00AF1304" w:rsidRPr="00DF5C98" w:rsidRDefault="0059303E" w:rsidP="005F6F47">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0.0</w:t>
            </w:r>
            <w:r w:rsidR="005F6F47" w:rsidRPr="00DF5C98">
              <w:rPr>
                <w:rFonts w:ascii="Times New Roman" w:hAnsi="Times New Roman" w:cs="Times New Roman"/>
                <w:sz w:val="20"/>
                <w:szCs w:val="20"/>
                <w:highlight w:val="yellow"/>
              </w:rPr>
              <w:t>1</w:t>
            </w:r>
          </w:p>
        </w:tc>
        <w:tc>
          <w:tcPr>
            <w:tcW w:w="0" w:type="auto"/>
          </w:tcPr>
          <w:p w:rsidR="00AF1304" w:rsidRPr="00DF5C98" w:rsidRDefault="0059303E"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53</w:t>
            </w:r>
          </w:p>
        </w:tc>
      </w:tr>
      <w:tr w:rsidR="0039279D" w:rsidRPr="00376183" w:rsidTr="00AF1304">
        <w:trPr>
          <w:jc w:val="center"/>
        </w:trPr>
        <w:tc>
          <w:tcPr>
            <w:tcW w:w="0" w:type="auto"/>
            <w:vMerge w:val="restart"/>
          </w:tcPr>
          <w:p w:rsidR="00AF1304" w:rsidRPr="009C1EF1" w:rsidRDefault="00AF1304" w:rsidP="00AB45D2">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HDL</w:t>
            </w:r>
          </w:p>
          <w:p w:rsidR="00AF1304" w:rsidRPr="009C1EF1" w:rsidRDefault="00AF1304" w:rsidP="00AB45D2">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(mg/dL)</w:t>
            </w:r>
          </w:p>
        </w:tc>
        <w:tc>
          <w:tcPr>
            <w:tcW w:w="0" w:type="auto"/>
          </w:tcPr>
          <w:p w:rsidR="00AF1304" w:rsidRPr="009C1EF1" w:rsidRDefault="00AF1304" w:rsidP="00AB45D2">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 xml:space="preserve">CO </w:t>
            </w:r>
          </w:p>
        </w:tc>
        <w:tc>
          <w:tcPr>
            <w:tcW w:w="0" w:type="auto"/>
          </w:tcPr>
          <w:p w:rsidR="00AF1304" w:rsidRPr="009C1EF1" w:rsidRDefault="00141EC9" w:rsidP="00AB45D2">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6</w:t>
            </w:r>
          </w:p>
        </w:tc>
        <w:tc>
          <w:tcPr>
            <w:tcW w:w="0" w:type="auto"/>
          </w:tcPr>
          <w:p w:rsidR="00AF1304" w:rsidRPr="009C1EF1" w:rsidRDefault="009C1EF1" w:rsidP="004F5C68">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0.07</w:t>
            </w:r>
          </w:p>
        </w:tc>
        <w:tc>
          <w:tcPr>
            <w:tcW w:w="0" w:type="auto"/>
          </w:tcPr>
          <w:p w:rsidR="00AF1304" w:rsidRPr="009C1EF1" w:rsidRDefault="004F5C68" w:rsidP="009C1EF1">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1.</w:t>
            </w:r>
            <w:r w:rsidR="009C1EF1" w:rsidRPr="009C1EF1">
              <w:rPr>
                <w:rFonts w:ascii="Times New Roman" w:hAnsi="Times New Roman" w:cs="Times New Roman"/>
                <w:sz w:val="20"/>
                <w:szCs w:val="20"/>
                <w:highlight w:val="yellow"/>
              </w:rPr>
              <w:t>2</w:t>
            </w:r>
          </w:p>
        </w:tc>
        <w:tc>
          <w:tcPr>
            <w:tcW w:w="0" w:type="auto"/>
          </w:tcPr>
          <w:p w:rsidR="00AF1304" w:rsidRPr="009C1EF1" w:rsidRDefault="00141EC9" w:rsidP="009C1EF1">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0.</w:t>
            </w:r>
            <w:r w:rsidR="004F5C68" w:rsidRPr="009C1EF1">
              <w:rPr>
                <w:rFonts w:ascii="Times New Roman" w:hAnsi="Times New Roman" w:cs="Times New Roman"/>
                <w:sz w:val="20"/>
                <w:szCs w:val="20"/>
                <w:highlight w:val="yellow"/>
              </w:rPr>
              <w:t>9</w:t>
            </w:r>
            <w:r w:rsidR="009C1EF1" w:rsidRPr="009C1EF1">
              <w:rPr>
                <w:rFonts w:ascii="Times New Roman" w:hAnsi="Times New Roman" w:cs="Times New Roman"/>
                <w:sz w:val="20"/>
                <w:szCs w:val="20"/>
                <w:highlight w:val="yellow"/>
              </w:rPr>
              <w:t>5</w:t>
            </w:r>
          </w:p>
        </w:tc>
        <w:tc>
          <w:tcPr>
            <w:tcW w:w="0" w:type="auto"/>
          </w:tcPr>
          <w:p w:rsidR="00AF1304" w:rsidRPr="009C1EF1" w:rsidRDefault="009C1EF1" w:rsidP="00AB45D2">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49</w:t>
            </w:r>
          </w:p>
        </w:tc>
      </w:tr>
      <w:tr w:rsidR="0039279D" w:rsidRPr="00376183" w:rsidTr="00AF1304">
        <w:trPr>
          <w:jc w:val="center"/>
        </w:trPr>
        <w:tc>
          <w:tcPr>
            <w:tcW w:w="0" w:type="auto"/>
            <w:vMerge/>
          </w:tcPr>
          <w:p w:rsidR="00AF1304" w:rsidRPr="009C1EF1" w:rsidRDefault="00AF1304" w:rsidP="00AB45D2">
            <w:pPr>
              <w:spacing w:line="276" w:lineRule="auto"/>
              <w:rPr>
                <w:rFonts w:ascii="Times New Roman" w:hAnsi="Times New Roman" w:cs="Times New Roman"/>
                <w:sz w:val="20"/>
                <w:szCs w:val="20"/>
                <w:highlight w:val="yellow"/>
              </w:rPr>
            </w:pPr>
          </w:p>
        </w:tc>
        <w:tc>
          <w:tcPr>
            <w:tcW w:w="0" w:type="auto"/>
          </w:tcPr>
          <w:p w:rsidR="00AF1304" w:rsidRPr="009C1EF1" w:rsidRDefault="00AF1304" w:rsidP="00AB45D2">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P</w:t>
            </w:r>
          </w:p>
        </w:tc>
        <w:tc>
          <w:tcPr>
            <w:tcW w:w="0" w:type="auto"/>
          </w:tcPr>
          <w:p w:rsidR="00AF1304" w:rsidRPr="009C1EF1" w:rsidRDefault="004F5C68" w:rsidP="00AB45D2">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9</w:t>
            </w:r>
          </w:p>
        </w:tc>
        <w:tc>
          <w:tcPr>
            <w:tcW w:w="0" w:type="auto"/>
          </w:tcPr>
          <w:p w:rsidR="00AF1304" w:rsidRPr="009C1EF1" w:rsidRDefault="00141EC9" w:rsidP="004F5C68">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0.</w:t>
            </w:r>
            <w:r w:rsidR="004F5C68" w:rsidRPr="009C1EF1">
              <w:rPr>
                <w:rFonts w:ascii="Times New Roman" w:hAnsi="Times New Roman" w:cs="Times New Roman"/>
                <w:sz w:val="20"/>
                <w:szCs w:val="20"/>
                <w:highlight w:val="yellow"/>
              </w:rPr>
              <w:t>4</w:t>
            </w:r>
          </w:p>
        </w:tc>
        <w:tc>
          <w:tcPr>
            <w:tcW w:w="0" w:type="auto"/>
          </w:tcPr>
          <w:p w:rsidR="00AF1304" w:rsidRPr="009C1EF1" w:rsidRDefault="00141EC9" w:rsidP="009C1EF1">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1</w:t>
            </w:r>
            <w:r w:rsidR="004F5C68" w:rsidRPr="009C1EF1">
              <w:rPr>
                <w:rFonts w:ascii="Times New Roman" w:hAnsi="Times New Roman" w:cs="Times New Roman"/>
                <w:sz w:val="20"/>
                <w:szCs w:val="20"/>
                <w:highlight w:val="yellow"/>
              </w:rPr>
              <w:t>.</w:t>
            </w:r>
            <w:r w:rsidR="009C1EF1" w:rsidRPr="009C1EF1">
              <w:rPr>
                <w:rFonts w:ascii="Times New Roman" w:hAnsi="Times New Roman" w:cs="Times New Roman"/>
                <w:sz w:val="20"/>
                <w:szCs w:val="20"/>
                <w:highlight w:val="yellow"/>
              </w:rPr>
              <w:t>5</w:t>
            </w:r>
          </w:p>
        </w:tc>
        <w:tc>
          <w:tcPr>
            <w:tcW w:w="0" w:type="auto"/>
          </w:tcPr>
          <w:p w:rsidR="00141EC9" w:rsidRPr="009C1EF1" w:rsidRDefault="00141EC9" w:rsidP="004F5C68">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0.</w:t>
            </w:r>
            <w:r w:rsidR="004F5C68" w:rsidRPr="009C1EF1">
              <w:rPr>
                <w:rFonts w:ascii="Times New Roman" w:hAnsi="Times New Roman" w:cs="Times New Roman"/>
                <w:sz w:val="20"/>
                <w:szCs w:val="20"/>
                <w:highlight w:val="yellow"/>
              </w:rPr>
              <w:t>77</w:t>
            </w:r>
          </w:p>
        </w:tc>
        <w:tc>
          <w:tcPr>
            <w:tcW w:w="0" w:type="auto"/>
          </w:tcPr>
          <w:p w:rsidR="00AF1304" w:rsidRPr="009C1EF1" w:rsidRDefault="00141EC9" w:rsidP="004F5C68">
            <w:pPr>
              <w:spacing w:line="276" w:lineRule="auto"/>
              <w:rPr>
                <w:rFonts w:ascii="Times New Roman" w:hAnsi="Times New Roman" w:cs="Times New Roman"/>
                <w:sz w:val="20"/>
                <w:szCs w:val="20"/>
                <w:highlight w:val="yellow"/>
              </w:rPr>
            </w:pPr>
            <w:r w:rsidRPr="009C1EF1">
              <w:rPr>
                <w:rFonts w:ascii="Times New Roman" w:hAnsi="Times New Roman" w:cs="Times New Roman"/>
                <w:sz w:val="20"/>
                <w:szCs w:val="20"/>
                <w:highlight w:val="yellow"/>
              </w:rPr>
              <w:t>8</w:t>
            </w:r>
            <w:r w:rsidR="004F5C68" w:rsidRPr="009C1EF1">
              <w:rPr>
                <w:rFonts w:ascii="Times New Roman" w:hAnsi="Times New Roman" w:cs="Times New Roman"/>
                <w:sz w:val="20"/>
                <w:szCs w:val="20"/>
                <w:highlight w:val="yellow"/>
              </w:rPr>
              <w:t>1</w:t>
            </w:r>
          </w:p>
        </w:tc>
      </w:tr>
      <w:tr w:rsidR="00041C63" w:rsidRPr="00376183" w:rsidTr="00AF1304">
        <w:trPr>
          <w:jc w:val="center"/>
        </w:trPr>
        <w:tc>
          <w:tcPr>
            <w:tcW w:w="0" w:type="auto"/>
            <w:vMerge w:val="restart"/>
          </w:tcPr>
          <w:p w:rsidR="00041C63" w:rsidRPr="006835E7" w:rsidRDefault="00041C63" w:rsidP="00B35139">
            <w:pPr>
              <w:spacing w:line="276"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LDL</w:t>
            </w:r>
          </w:p>
          <w:p w:rsidR="00041C63" w:rsidRPr="006835E7" w:rsidRDefault="00041C63" w:rsidP="00B35139">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(mg/dL)</w:t>
            </w:r>
          </w:p>
        </w:tc>
        <w:tc>
          <w:tcPr>
            <w:tcW w:w="0" w:type="auto"/>
          </w:tcPr>
          <w:p w:rsidR="00041C63" w:rsidRPr="006835E7" w:rsidRDefault="00041C63" w:rsidP="00AB45D2">
            <w:pPr>
              <w:spacing w:line="276"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 xml:space="preserve">CO </w:t>
            </w:r>
          </w:p>
        </w:tc>
        <w:tc>
          <w:tcPr>
            <w:tcW w:w="0" w:type="auto"/>
          </w:tcPr>
          <w:p w:rsidR="00041C63" w:rsidRPr="006835E7" w:rsidRDefault="00041C63"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6</w:t>
            </w:r>
          </w:p>
        </w:tc>
        <w:tc>
          <w:tcPr>
            <w:tcW w:w="0" w:type="auto"/>
          </w:tcPr>
          <w:p w:rsidR="00041C63" w:rsidRPr="006835E7" w:rsidRDefault="00041C63" w:rsidP="006835E7">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w:t>
            </w:r>
            <w:r w:rsidR="006835E7" w:rsidRPr="006835E7">
              <w:rPr>
                <w:rFonts w:ascii="Times New Roman" w:hAnsi="Times New Roman" w:cs="Times New Roman"/>
                <w:sz w:val="20"/>
                <w:szCs w:val="20"/>
                <w:highlight w:val="yellow"/>
              </w:rPr>
              <w:t>2.1</w:t>
            </w:r>
          </w:p>
        </w:tc>
        <w:tc>
          <w:tcPr>
            <w:tcW w:w="0" w:type="auto"/>
          </w:tcPr>
          <w:p w:rsidR="00041C63" w:rsidRPr="006835E7" w:rsidRDefault="006835E7" w:rsidP="00BD73A4">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2.5</w:t>
            </w:r>
          </w:p>
        </w:tc>
        <w:tc>
          <w:tcPr>
            <w:tcW w:w="0" w:type="auto"/>
          </w:tcPr>
          <w:p w:rsidR="00041C63" w:rsidRPr="006835E7" w:rsidRDefault="00041C63" w:rsidP="006835E7">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0.3</w:t>
            </w:r>
            <w:r w:rsidR="006835E7" w:rsidRPr="006835E7">
              <w:rPr>
                <w:rFonts w:ascii="Times New Roman" w:hAnsi="Times New Roman" w:cs="Times New Roman"/>
                <w:sz w:val="20"/>
                <w:szCs w:val="20"/>
                <w:highlight w:val="yellow"/>
              </w:rPr>
              <w:t>9</w:t>
            </w:r>
          </w:p>
        </w:tc>
        <w:tc>
          <w:tcPr>
            <w:tcW w:w="0" w:type="auto"/>
          </w:tcPr>
          <w:p w:rsidR="00041C63" w:rsidRPr="006835E7" w:rsidRDefault="006835E7"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36</w:t>
            </w:r>
          </w:p>
        </w:tc>
      </w:tr>
      <w:tr w:rsidR="00041C63" w:rsidRPr="00376183" w:rsidTr="00AF1304">
        <w:trPr>
          <w:jc w:val="center"/>
        </w:trPr>
        <w:tc>
          <w:tcPr>
            <w:tcW w:w="0" w:type="auto"/>
            <w:vMerge/>
          </w:tcPr>
          <w:p w:rsidR="00041C63" w:rsidRPr="006835E7" w:rsidRDefault="00041C63" w:rsidP="00AB45D2">
            <w:pPr>
              <w:rPr>
                <w:rFonts w:ascii="Times New Roman" w:hAnsi="Times New Roman" w:cs="Times New Roman"/>
                <w:sz w:val="20"/>
                <w:szCs w:val="20"/>
                <w:highlight w:val="yellow"/>
              </w:rPr>
            </w:pPr>
          </w:p>
        </w:tc>
        <w:tc>
          <w:tcPr>
            <w:tcW w:w="0" w:type="auto"/>
          </w:tcPr>
          <w:p w:rsidR="00041C63" w:rsidRPr="006835E7" w:rsidRDefault="00041C63" w:rsidP="00AB45D2">
            <w:pPr>
              <w:spacing w:line="276"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P</w:t>
            </w:r>
          </w:p>
        </w:tc>
        <w:tc>
          <w:tcPr>
            <w:tcW w:w="0" w:type="auto"/>
          </w:tcPr>
          <w:p w:rsidR="00041C63" w:rsidRPr="006835E7" w:rsidRDefault="009135CD"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7</w:t>
            </w:r>
          </w:p>
        </w:tc>
        <w:tc>
          <w:tcPr>
            <w:tcW w:w="0" w:type="auto"/>
          </w:tcPr>
          <w:p w:rsidR="00041C63" w:rsidRPr="006835E7" w:rsidRDefault="00041C63" w:rsidP="009135CD">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w:t>
            </w:r>
            <w:r w:rsidR="009135CD" w:rsidRPr="006835E7">
              <w:rPr>
                <w:rFonts w:ascii="Times New Roman" w:hAnsi="Times New Roman" w:cs="Times New Roman"/>
                <w:sz w:val="20"/>
                <w:szCs w:val="20"/>
                <w:highlight w:val="yellow"/>
              </w:rPr>
              <w:t>5</w:t>
            </w:r>
            <w:r w:rsidRPr="006835E7">
              <w:rPr>
                <w:rFonts w:ascii="Times New Roman" w:hAnsi="Times New Roman" w:cs="Times New Roman"/>
                <w:sz w:val="20"/>
                <w:szCs w:val="20"/>
                <w:highlight w:val="yellow"/>
              </w:rPr>
              <w:t>.</w:t>
            </w:r>
            <w:r w:rsidR="009135CD" w:rsidRPr="006835E7">
              <w:rPr>
                <w:rFonts w:ascii="Times New Roman" w:hAnsi="Times New Roman" w:cs="Times New Roman"/>
                <w:sz w:val="20"/>
                <w:szCs w:val="20"/>
                <w:highlight w:val="yellow"/>
              </w:rPr>
              <w:t>9</w:t>
            </w:r>
          </w:p>
        </w:tc>
        <w:tc>
          <w:tcPr>
            <w:tcW w:w="0" w:type="auto"/>
          </w:tcPr>
          <w:p w:rsidR="00041C63" w:rsidRPr="006835E7" w:rsidRDefault="00041C63" w:rsidP="00BD73A4">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2.</w:t>
            </w:r>
            <w:r w:rsidR="00BD73A4" w:rsidRPr="006835E7">
              <w:rPr>
                <w:rFonts w:ascii="Times New Roman" w:hAnsi="Times New Roman" w:cs="Times New Roman"/>
                <w:sz w:val="20"/>
                <w:szCs w:val="20"/>
                <w:highlight w:val="yellow"/>
              </w:rPr>
              <w:t>7</w:t>
            </w:r>
          </w:p>
        </w:tc>
        <w:tc>
          <w:tcPr>
            <w:tcW w:w="0" w:type="auto"/>
          </w:tcPr>
          <w:p w:rsidR="00041C63" w:rsidRPr="006835E7" w:rsidRDefault="00041C63" w:rsidP="00BD73A4">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0.0</w:t>
            </w:r>
            <w:r w:rsidR="00BD73A4" w:rsidRPr="006835E7">
              <w:rPr>
                <w:rFonts w:ascii="Times New Roman" w:hAnsi="Times New Roman" w:cs="Times New Roman"/>
                <w:sz w:val="20"/>
                <w:szCs w:val="20"/>
                <w:highlight w:val="yellow"/>
              </w:rPr>
              <w:t>3</w:t>
            </w:r>
          </w:p>
        </w:tc>
        <w:tc>
          <w:tcPr>
            <w:tcW w:w="0" w:type="auto"/>
          </w:tcPr>
          <w:p w:rsidR="00041C63" w:rsidRPr="006835E7" w:rsidRDefault="00BD73A4"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36</w:t>
            </w:r>
          </w:p>
        </w:tc>
      </w:tr>
      <w:tr w:rsidR="00041C63" w:rsidRPr="00376183" w:rsidTr="00AF1304">
        <w:trPr>
          <w:jc w:val="center"/>
        </w:trPr>
        <w:tc>
          <w:tcPr>
            <w:tcW w:w="0" w:type="auto"/>
            <w:vMerge w:val="restart"/>
          </w:tcPr>
          <w:p w:rsidR="00041C63" w:rsidRPr="00EE19F8" w:rsidRDefault="00041C63" w:rsidP="00AB45D2">
            <w:pPr>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Glucose</w:t>
            </w:r>
          </w:p>
          <w:p w:rsidR="00041C63" w:rsidRPr="00EE19F8" w:rsidRDefault="00041C63" w:rsidP="00AB45D2">
            <w:pPr>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(mg/dL)</w:t>
            </w:r>
          </w:p>
        </w:tc>
        <w:tc>
          <w:tcPr>
            <w:tcW w:w="0" w:type="auto"/>
          </w:tcPr>
          <w:p w:rsidR="00041C63" w:rsidRPr="00EE19F8" w:rsidRDefault="00041C63" w:rsidP="00AB45D2">
            <w:pPr>
              <w:spacing w:line="276" w:lineRule="auto"/>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 xml:space="preserve">CO </w:t>
            </w:r>
          </w:p>
        </w:tc>
        <w:tc>
          <w:tcPr>
            <w:tcW w:w="0" w:type="auto"/>
          </w:tcPr>
          <w:p w:rsidR="00041C63" w:rsidRPr="00EE19F8" w:rsidRDefault="00041C63" w:rsidP="00AB45D2">
            <w:pPr>
              <w:spacing w:line="276" w:lineRule="auto"/>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5</w:t>
            </w:r>
          </w:p>
        </w:tc>
        <w:tc>
          <w:tcPr>
            <w:tcW w:w="0" w:type="auto"/>
          </w:tcPr>
          <w:p w:rsidR="00041C63" w:rsidRPr="00EE19F8" w:rsidRDefault="00EE19F8" w:rsidP="00AB45D2">
            <w:pPr>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-2.1</w:t>
            </w:r>
          </w:p>
        </w:tc>
        <w:tc>
          <w:tcPr>
            <w:tcW w:w="0" w:type="auto"/>
          </w:tcPr>
          <w:p w:rsidR="00041C63" w:rsidRPr="00EE19F8" w:rsidRDefault="00EE19F8" w:rsidP="00AB45D2">
            <w:pPr>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3.1</w:t>
            </w:r>
          </w:p>
        </w:tc>
        <w:tc>
          <w:tcPr>
            <w:tcW w:w="0" w:type="auto"/>
          </w:tcPr>
          <w:p w:rsidR="00041C63" w:rsidRPr="00EE19F8" w:rsidRDefault="00041C63" w:rsidP="00EE19F8">
            <w:pPr>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0.</w:t>
            </w:r>
            <w:r w:rsidR="00EE19F8" w:rsidRPr="00EE19F8">
              <w:rPr>
                <w:rFonts w:ascii="Times New Roman" w:hAnsi="Times New Roman" w:cs="Times New Roman"/>
                <w:sz w:val="20"/>
                <w:szCs w:val="20"/>
                <w:highlight w:val="yellow"/>
              </w:rPr>
              <w:t>49</w:t>
            </w:r>
          </w:p>
        </w:tc>
        <w:tc>
          <w:tcPr>
            <w:tcW w:w="0" w:type="auto"/>
          </w:tcPr>
          <w:p w:rsidR="00041C63" w:rsidRPr="00EE19F8" w:rsidRDefault="00EE19F8" w:rsidP="00AB45D2">
            <w:pPr>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70</w:t>
            </w:r>
          </w:p>
        </w:tc>
      </w:tr>
      <w:tr w:rsidR="00041C63" w:rsidRPr="00376183" w:rsidTr="00AF1304">
        <w:trPr>
          <w:jc w:val="center"/>
        </w:trPr>
        <w:tc>
          <w:tcPr>
            <w:tcW w:w="0" w:type="auto"/>
            <w:vMerge/>
          </w:tcPr>
          <w:p w:rsidR="00041C63" w:rsidRPr="00EE19F8" w:rsidRDefault="00041C63" w:rsidP="00AB45D2">
            <w:pPr>
              <w:rPr>
                <w:rFonts w:ascii="Times New Roman" w:hAnsi="Times New Roman" w:cs="Times New Roman"/>
                <w:sz w:val="20"/>
                <w:szCs w:val="20"/>
                <w:highlight w:val="yellow"/>
              </w:rPr>
            </w:pPr>
          </w:p>
        </w:tc>
        <w:tc>
          <w:tcPr>
            <w:tcW w:w="0" w:type="auto"/>
          </w:tcPr>
          <w:p w:rsidR="00041C63" w:rsidRPr="00EE19F8" w:rsidRDefault="00041C63" w:rsidP="00AB45D2">
            <w:pPr>
              <w:spacing w:line="276" w:lineRule="auto"/>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P</w:t>
            </w:r>
          </w:p>
        </w:tc>
        <w:tc>
          <w:tcPr>
            <w:tcW w:w="0" w:type="auto"/>
          </w:tcPr>
          <w:p w:rsidR="00041C63" w:rsidRPr="00EE19F8" w:rsidRDefault="00FB61C8" w:rsidP="00AB45D2">
            <w:pPr>
              <w:spacing w:line="276" w:lineRule="auto"/>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5</w:t>
            </w:r>
          </w:p>
        </w:tc>
        <w:tc>
          <w:tcPr>
            <w:tcW w:w="0" w:type="auto"/>
          </w:tcPr>
          <w:p w:rsidR="00041C63" w:rsidRPr="00EE19F8" w:rsidRDefault="00041C63" w:rsidP="00FB61C8">
            <w:pPr>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-4.</w:t>
            </w:r>
            <w:r w:rsidR="00FB61C8" w:rsidRPr="00EE19F8">
              <w:rPr>
                <w:rFonts w:ascii="Times New Roman" w:hAnsi="Times New Roman" w:cs="Times New Roman"/>
                <w:sz w:val="20"/>
                <w:szCs w:val="20"/>
                <w:highlight w:val="yellow"/>
              </w:rPr>
              <w:t>7</w:t>
            </w:r>
          </w:p>
        </w:tc>
        <w:tc>
          <w:tcPr>
            <w:tcW w:w="0" w:type="auto"/>
          </w:tcPr>
          <w:p w:rsidR="00041C63" w:rsidRPr="00EE19F8" w:rsidRDefault="00041C63" w:rsidP="00D06F0B">
            <w:pPr>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1.5</w:t>
            </w:r>
          </w:p>
        </w:tc>
        <w:tc>
          <w:tcPr>
            <w:tcW w:w="0" w:type="auto"/>
          </w:tcPr>
          <w:p w:rsidR="00041C63" w:rsidRPr="00EE19F8" w:rsidRDefault="00041C63" w:rsidP="00D06F0B">
            <w:pPr>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0.001</w:t>
            </w:r>
          </w:p>
        </w:tc>
        <w:tc>
          <w:tcPr>
            <w:tcW w:w="0" w:type="auto"/>
          </w:tcPr>
          <w:p w:rsidR="00041C63" w:rsidRPr="00EE19F8" w:rsidRDefault="00FB61C8" w:rsidP="00AB45D2">
            <w:pPr>
              <w:rPr>
                <w:rFonts w:ascii="Times New Roman" w:hAnsi="Times New Roman" w:cs="Times New Roman"/>
                <w:sz w:val="20"/>
                <w:szCs w:val="20"/>
                <w:highlight w:val="yellow"/>
              </w:rPr>
            </w:pPr>
            <w:r w:rsidRPr="00EE19F8">
              <w:rPr>
                <w:rFonts w:ascii="Times New Roman" w:hAnsi="Times New Roman" w:cs="Times New Roman"/>
                <w:sz w:val="20"/>
                <w:szCs w:val="20"/>
                <w:highlight w:val="yellow"/>
              </w:rPr>
              <w:t>0</w:t>
            </w:r>
          </w:p>
        </w:tc>
      </w:tr>
      <w:tr w:rsidR="00041C63" w:rsidRPr="00376183" w:rsidTr="00AF1304">
        <w:trPr>
          <w:jc w:val="center"/>
        </w:trPr>
        <w:tc>
          <w:tcPr>
            <w:tcW w:w="0" w:type="auto"/>
            <w:vMerge w:val="restart"/>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Triglycerides</w:t>
            </w:r>
          </w:p>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(mg/dL)</w:t>
            </w:r>
          </w:p>
        </w:tc>
        <w:tc>
          <w:tcPr>
            <w:tcW w:w="0" w:type="auto"/>
          </w:tcPr>
          <w:p w:rsidR="00041C63" w:rsidRPr="00F36108" w:rsidRDefault="00041C63" w:rsidP="00AB45D2">
            <w:pPr>
              <w:spacing w:line="276" w:lineRule="auto"/>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 xml:space="preserve">CO </w:t>
            </w:r>
          </w:p>
        </w:tc>
        <w:tc>
          <w:tcPr>
            <w:tcW w:w="0" w:type="auto"/>
          </w:tcPr>
          <w:p w:rsidR="00041C63" w:rsidRPr="00F36108" w:rsidRDefault="00041C63" w:rsidP="00AB45D2">
            <w:pPr>
              <w:spacing w:line="276" w:lineRule="auto"/>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6</w:t>
            </w:r>
          </w:p>
        </w:tc>
        <w:tc>
          <w:tcPr>
            <w:tcW w:w="0" w:type="auto"/>
          </w:tcPr>
          <w:p w:rsidR="00041C63" w:rsidRPr="00F36108" w:rsidRDefault="00041C63" w:rsidP="00F3610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w:t>
            </w:r>
            <w:r w:rsidR="00F36108" w:rsidRPr="00F36108">
              <w:rPr>
                <w:rFonts w:ascii="Times New Roman" w:hAnsi="Times New Roman" w:cs="Times New Roman"/>
                <w:sz w:val="20"/>
                <w:szCs w:val="20"/>
                <w:highlight w:val="yellow"/>
              </w:rPr>
              <w:t>0.3</w:t>
            </w:r>
          </w:p>
        </w:tc>
        <w:tc>
          <w:tcPr>
            <w:tcW w:w="0" w:type="auto"/>
          </w:tcPr>
          <w:p w:rsidR="00041C63" w:rsidRPr="00F36108" w:rsidRDefault="00F36108"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4.5</w:t>
            </w:r>
          </w:p>
        </w:tc>
        <w:tc>
          <w:tcPr>
            <w:tcW w:w="0" w:type="auto"/>
          </w:tcPr>
          <w:p w:rsidR="00041C63" w:rsidRPr="00F36108" w:rsidRDefault="00041C63" w:rsidP="00F3610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r w:rsidR="00F36108" w:rsidRPr="00F36108">
              <w:rPr>
                <w:rFonts w:ascii="Times New Roman" w:hAnsi="Times New Roman" w:cs="Times New Roman"/>
                <w:sz w:val="20"/>
                <w:szCs w:val="20"/>
                <w:highlight w:val="yellow"/>
              </w:rPr>
              <w:t>94</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p>
        </w:tc>
      </w:tr>
      <w:tr w:rsidR="00041C63" w:rsidRPr="00376183" w:rsidTr="00AF1304">
        <w:trPr>
          <w:jc w:val="center"/>
        </w:trPr>
        <w:tc>
          <w:tcPr>
            <w:tcW w:w="0" w:type="auto"/>
            <w:vMerge/>
          </w:tcPr>
          <w:p w:rsidR="00041C63" w:rsidRPr="00F36108" w:rsidRDefault="00041C63" w:rsidP="00AB45D2">
            <w:pPr>
              <w:rPr>
                <w:rFonts w:ascii="Times New Roman" w:hAnsi="Times New Roman" w:cs="Times New Roman"/>
                <w:sz w:val="20"/>
                <w:szCs w:val="20"/>
                <w:highlight w:val="yellow"/>
              </w:rPr>
            </w:pPr>
          </w:p>
        </w:tc>
        <w:tc>
          <w:tcPr>
            <w:tcW w:w="0" w:type="auto"/>
          </w:tcPr>
          <w:p w:rsidR="00041C63" w:rsidRPr="00F36108" w:rsidRDefault="00041C63" w:rsidP="00AB45D2">
            <w:pPr>
              <w:spacing w:line="276" w:lineRule="auto"/>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P</w:t>
            </w:r>
          </w:p>
        </w:tc>
        <w:tc>
          <w:tcPr>
            <w:tcW w:w="0" w:type="auto"/>
          </w:tcPr>
          <w:p w:rsidR="00041C63" w:rsidRPr="00F36108" w:rsidRDefault="00F16B3E" w:rsidP="00AB45D2">
            <w:pPr>
              <w:spacing w:line="276" w:lineRule="auto"/>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9</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-0.4</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3.1</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0.87</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p>
        </w:tc>
      </w:tr>
      <w:tr w:rsidR="00041C63" w:rsidRPr="00376183" w:rsidTr="00AF1304">
        <w:trPr>
          <w:jc w:val="center"/>
        </w:trPr>
        <w:tc>
          <w:tcPr>
            <w:tcW w:w="0" w:type="auto"/>
            <w:gridSpan w:val="7"/>
          </w:tcPr>
          <w:p w:rsidR="00041C63" w:rsidRPr="00DF5C98" w:rsidRDefault="00041C63" w:rsidP="00AB45D2">
            <w:pPr>
              <w:rPr>
                <w:rFonts w:ascii="Times New Roman" w:hAnsi="Times New Roman" w:cs="Times New Roman"/>
                <w:sz w:val="20"/>
                <w:szCs w:val="20"/>
              </w:rPr>
            </w:pPr>
            <w:r w:rsidRPr="00DF5C98">
              <w:rPr>
                <w:rFonts w:ascii="Times New Roman" w:hAnsi="Times New Roman" w:cs="Times New Roman"/>
                <w:sz w:val="20"/>
                <w:szCs w:val="20"/>
              </w:rPr>
              <w:t>Feeding</w:t>
            </w:r>
          </w:p>
        </w:tc>
      </w:tr>
      <w:tr w:rsidR="00041C63" w:rsidRPr="00376183" w:rsidTr="00AF1304">
        <w:trPr>
          <w:jc w:val="center"/>
        </w:trPr>
        <w:tc>
          <w:tcPr>
            <w:tcW w:w="0" w:type="auto"/>
            <w:vMerge w:val="restart"/>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Systolic BP</w:t>
            </w:r>
          </w:p>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(mmHg)</w:t>
            </w:r>
          </w:p>
        </w:tc>
        <w:tc>
          <w:tcPr>
            <w:tcW w:w="0" w:type="auto"/>
          </w:tcPr>
          <w:p w:rsidR="00041C63" w:rsidRPr="00DF5C98" w:rsidRDefault="00041C63" w:rsidP="00AF1304">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CON</w:t>
            </w:r>
          </w:p>
        </w:tc>
        <w:tc>
          <w:tcPr>
            <w:tcW w:w="0" w:type="auto"/>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5</w:t>
            </w:r>
          </w:p>
        </w:tc>
        <w:tc>
          <w:tcPr>
            <w:tcW w:w="0" w:type="auto"/>
          </w:tcPr>
          <w:p w:rsidR="00041C63" w:rsidRPr="00DF5C98" w:rsidRDefault="00041C63" w:rsidP="00B20481">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B96F26" w:rsidRPr="00DF5C98">
              <w:rPr>
                <w:rFonts w:ascii="Times New Roman" w:hAnsi="Times New Roman" w:cs="Times New Roman"/>
                <w:sz w:val="20"/>
                <w:szCs w:val="20"/>
                <w:highlight w:val="yellow"/>
              </w:rPr>
              <w:t>4.</w:t>
            </w:r>
            <w:r w:rsidR="00B20481" w:rsidRPr="00DF5C98">
              <w:rPr>
                <w:rFonts w:ascii="Times New Roman" w:hAnsi="Times New Roman" w:cs="Times New Roman"/>
                <w:sz w:val="20"/>
                <w:szCs w:val="20"/>
                <w:highlight w:val="yellow"/>
              </w:rPr>
              <w:t>4</w:t>
            </w:r>
          </w:p>
        </w:tc>
        <w:tc>
          <w:tcPr>
            <w:tcW w:w="0" w:type="auto"/>
          </w:tcPr>
          <w:p w:rsidR="00041C63" w:rsidRPr="00DF5C98" w:rsidRDefault="00B20481"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0.8</w:t>
            </w:r>
          </w:p>
        </w:tc>
        <w:tc>
          <w:tcPr>
            <w:tcW w:w="0" w:type="auto"/>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&lt;0.001</w:t>
            </w:r>
          </w:p>
        </w:tc>
        <w:tc>
          <w:tcPr>
            <w:tcW w:w="0" w:type="auto"/>
          </w:tcPr>
          <w:p w:rsidR="00041C63" w:rsidRPr="00DF5C98" w:rsidRDefault="00B96F26"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p>
        </w:tc>
      </w:tr>
      <w:tr w:rsidR="00041C63" w:rsidRPr="00376183" w:rsidTr="00AF1304">
        <w:trPr>
          <w:jc w:val="center"/>
        </w:trPr>
        <w:tc>
          <w:tcPr>
            <w:tcW w:w="0" w:type="auto"/>
            <w:vMerge/>
          </w:tcPr>
          <w:p w:rsidR="00041C63" w:rsidRPr="00DF5C98" w:rsidRDefault="00041C63" w:rsidP="00AB45D2">
            <w:pPr>
              <w:spacing w:line="276" w:lineRule="auto"/>
              <w:rPr>
                <w:rFonts w:ascii="Times New Roman" w:hAnsi="Times New Roman" w:cs="Times New Roman"/>
                <w:sz w:val="20"/>
                <w:szCs w:val="20"/>
                <w:highlight w:val="yellow"/>
              </w:rPr>
            </w:pPr>
          </w:p>
        </w:tc>
        <w:tc>
          <w:tcPr>
            <w:tcW w:w="0" w:type="auto"/>
          </w:tcPr>
          <w:p w:rsidR="00041C63" w:rsidRPr="00DF5C98" w:rsidRDefault="000F463A" w:rsidP="00AF1304">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ADV</w:t>
            </w:r>
          </w:p>
        </w:tc>
        <w:tc>
          <w:tcPr>
            <w:tcW w:w="0" w:type="auto"/>
          </w:tcPr>
          <w:p w:rsidR="00041C63" w:rsidRPr="00DF5C98" w:rsidRDefault="00041C63" w:rsidP="00B96F26">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w:t>
            </w:r>
            <w:r w:rsidR="00B96F26" w:rsidRPr="00DF5C98">
              <w:rPr>
                <w:rFonts w:ascii="Times New Roman" w:hAnsi="Times New Roman" w:cs="Times New Roman"/>
                <w:sz w:val="20"/>
                <w:szCs w:val="20"/>
                <w:highlight w:val="yellow"/>
              </w:rPr>
              <w:t>4</w:t>
            </w:r>
          </w:p>
        </w:tc>
        <w:tc>
          <w:tcPr>
            <w:tcW w:w="0" w:type="auto"/>
          </w:tcPr>
          <w:p w:rsidR="00041C63" w:rsidRPr="00DF5C98" w:rsidRDefault="00041C63" w:rsidP="00B20481">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B20481" w:rsidRPr="00DF5C98">
              <w:rPr>
                <w:rFonts w:ascii="Times New Roman" w:hAnsi="Times New Roman" w:cs="Times New Roman"/>
                <w:sz w:val="20"/>
                <w:szCs w:val="20"/>
                <w:highlight w:val="yellow"/>
              </w:rPr>
              <w:t>5.3</w:t>
            </w:r>
          </w:p>
        </w:tc>
        <w:tc>
          <w:tcPr>
            <w:tcW w:w="0" w:type="auto"/>
          </w:tcPr>
          <w:p w:rsidR="00041C63" w:rsidRPr="00DF5C98" w:rsidRDefault="00B20481" w:rsidP="00B20481">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1.2</w:t>
            </w:r>
          </w:p>
        </w:tc>
        <w:tc>
          <w:tcPr>
            <w:tcW w:w="0" w:type="auto"/>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&lt;0.001</w:t>
            </w:r>
          </w:p>
        </w:tc>
        <w:tc>
          <w:tcPr>
            <w:tcW w:w="0" w:type="auto"/>
          </w:tcPr>
          <w:p w:rsidR="00041C63" w:rsidRPr="00DF5C98" w:rsidRDefault="00B20481"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82</w:t>
            </w:r>
          </w:p>
        </w:tc>
      </w:tr>
      <w:tr w:rsidR="00041C63" w:rsidRPr="00376183" w:rsidTr="00AF1304">
        <w:trPr>
          <w:jc w:val="center"/>
        </w:trPr>
        <w:tc>
          <w:tcPr>
            <w:tcW w:w="0" w:type="auto"/>
            <w:vMerge w:val="restart"/>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Diastolic BP</w:t>
            </w:r>
          </w:p>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(mmHg)</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CON</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5</w:t>
            </w:r>
          </w:p>
        </w:tc>
        <w:tc>
          <w:tcPr>
            <w:tcW w:w="0" w:type="auto"/>
          </w:tcPr>
          <w:p w:rsidR="00041C63" w:rsidRPr="00DF5C98" w:rsidRDefault="00041C63" w:rsidP="00A13A2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-2.</w:t>
            </w:r>
            <w:r w:rsidR="00A13A22" w:rsidRPr="00DF5C98">
              <w:rPr>
                <w:rFonts w:ascii="Times New Roman" w:hAnsi="Times New Roman" w:cs="Times New Roman"/>
                <w:sz w:val="20"/>
                <w:szCs w:val="20"/>
                <w:highlight w:val="yellow"/>
              </w:rPr>
              <w:t>5</w:t>
            </w:r>
          </w:p>
        </w:tc>
        <w:tc>
          <w:tcPr>
            <w:tcW w:w="0" w:type="auto"/>
          </w:tcPr>
          <w:p w:rsidR="00041C63" w:rsidRPr="00DF5C98" w:rsidRDefault="00041C63" w:rsidP="00A13A2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r w:rsidR="00A13A22" w:rsidRPr="00DF5C98">
              <w:rPr>
                <w:rFonts w:ascii="Times New Roman" w:hAnsi="Times New Roman" w:cs="Times New Roman"/>
                <w:sz w:val="20"/>
                <w:szCs w:val="20"/>
                <w:highlight w:val="yellow"/>
              </w:rPr>
              <w:t>6</w:t>
            </w:r>
          </w:p>
        </w:tc>
        <w:tc>
          <w:tcPr>
            <w:tcW w:w="0" w:type="auto"/>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&lt;0.001</w:t>
            </w:r>
          </w:p>
        </w:tc>
        <w:tc>
          <w:tcPr>
            <w:tcW w:w="0" w:type="auto"/>
          </w:tcPr>
          <w:p w:rsidR="00041C63" w:rsidRPr="00DF5C98" w:rsidRDefault="00AC35AA"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29</w:t>
            </w:r>
          </w:p>
        </w:tc>
      </w:tr>
      <w:tr w:rsidR="00041C63" w:rsidRPr="00376183" w:rsidTr="00AF1304">
        <w:trPr>
          <w:jc w:val="center"/>
        </w:trPr>
        <w:tc>
          <w:tcPr>
            <w:tcW w:w="0" w:type="auto"/>
            <w:vMerge/>
          </w:tcPr>
          <w:p w:rsidR="00041C63" w:rsidRPr="00DF5C98" w:rsidRDefault="00041C63" w:rsidP="00AB45D2">
            <w:pPr>
              <w:spacing w:line="276" w:lineRule="auto"/>
              <w:rPr>
                <w:rFonts w:ascii="Times New Roman" w:hAnsi="Times New Roman" w:cs="Times New Roman"/>
                <w:sz w:val="20"/>
                <w:szCs w:val="20"/>
                <w:highlight w:val="yellow"/>
              </w:rPr>
            </w:pPr>
          </w:p>
        </w:tc>
        <w:tc>
          <w:tcPr>
            <w:tcW w:w="0" w:type="auto"/>
          </w:tcPr>
          <w:p w:rsidR="00041C63" w:rsidRPr="00DF5C98" w:rsidRDefault="000F463A"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ADV</w:t>
            </w:r>
          </w:p>
        </w:tc>
        <w:tc>
          <w:tcPr>
            <w:tcW w:w="0" w:type="auto"/>
          </w:tcPr>
          <w:p w:rsidR="00041C63" w:rsidRPr="00DF5C98" w:rsidRDefault="00041C63" w:rsidP="00AC35AA">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w:t>
            </w:r>
            <w:r w:rsidR="00AC35AA" w:rsidRPr="00DF5C98">
              <w:rPr>
                <w:rFonts w:ascii="Times New Roman" w:hAnsi="Times New Roman" w:cs="Times New Roman"/>
                <w:sz w:val="20"/>
                <w:szCs w:val="20"/>
                <w:highlight w:val="yellow"/>
              </w:rPr>
              <w:t>4</w:t>
            </w:r>
          </w:p>
        </w:tc>
        <w:tc>
          <w:tcPr>
            <w:tcW w:w="0" w:type="auto"/>
          </w:tcPr>
          <w:p w:rsidR="00041C63" w:rsidRPr="00DF5C98" w:rsidRDefault="00041C63" w:rsidP="00AC35AA">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-2.</w:t>
            </w:r>
            <w:r w:rsidR="00AC35AA" w:rsidRPr="00DF5C98">
              <w:rPr>
                <w:rFonts w:ascii="Times New Roman" w:hAnsi="Times New Roman" w:cs="Times New Roman"/>
                <w:sz w:val="20"/>
                <w:szCs w:val="20"/>
                <w:highlight w:val="yellow"/>
              </w:rPr>
              <w:t>5</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0.6</w:t>
            </w:r>
          </w:p>
        </w:tc>
        <w:tc>
          <w:tcPr>
            <w:tcW w:w="0" w:type="auto"/>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&lt;0.001</w:t>
            </w:r>
          </w:p>
        </w:tc>
        <w:tc>
          <w:tcPr>
            <w:tcW w:w="0" w:type="auto"/>
          </w:tcPr>
          <w:p w:rsidR="00041C63" w:rsidRPr="00DF5C98" w:rsidRDefault="00A13A22" w:rsidP="00AC35AA">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54</w:t>
            </w:r>
          </w:p>
        </w:tc>
      </w:tr>
      <w:tr w:rsidR="00041C63" w:rsidRPr="00376183" w:rsidTr="00AF1304">
        <w:trPr>
          <w:jc w:val="center"/>
        </w:trPr>
        <w:tc>
          <w:tcPr>
            <w:tcW w:w="0" w:type="auto"/>
            <w:vMerge w:val="restart"/>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Cholesterol</w:t>
            </w:r>
          </w:p>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(mg/dL)</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CON</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2</w:t>
            </w:r>
          </w:p>
        </w:tc>
        <w:tc>
          <w:tcPr>
            <w:tcW w:w="0" w:type="auto"/>
          </w:tcPr>
          <w:p w:rsidR="00041C63" w:rsidRPr="00DF5C98" w:rsidRDefault="00041C63" w:rsidP="0059303E">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w:t>
            </w:r>
            <w:r w:rsidR="0059303E" w:rsidRPr="00DF5C98">
              <w:rPr>
                <w:rFonts w:ascii="Times New Roman" w:hAnsi="Times New Roman" w:cs="Times New Roman"/>
                <w:sz w:val="20"/>
                <w:szCs w:val="20"/>
                <w:highlight w:val="yellow"/>
              </w:rPr>
              <w:t>5</w:t>
            </w:r>
            <w:r w:rsidRPr="00DF5C98">
              <w:rPr>
                <w:rFonts w:ascii="Times New Roman" w:hAnsi="Times New Roman" w:cs="Times New Roman"/>
                <w:sz w:val="20"/>
                <w:szCs w:val="20"/>
                <w:highlight w:val="yellow"/>
              </w:rPr>
              <w:t>.</w:t>
            </w:r>
            <w:r w:rsidR="0059303E" w:rsidRPr="00DF5C98">
              <w:rPr>
                <w:rFonts w:ascii="Times New Roman" w:hAnsi="Times New Roman" w:cs="Times New Roman"/>
                <w:sz w:val="20"/>
                <w:szCs w:val="20"/>
                <w:highlight w:val="yellow"/>
              </w:rPr>
              <w:t>0</w:t>
            </w:r>
          </w:p>
        </w:tc>
        <w:tc>
          <w:tcPr>
            <w:tcW w:w="0" w:type="auto"/>
          </w:tcPr>
          <w:p w:rsidR="00041C63" w:rsidRPr="00DF5C98" w:rsidRDefault="00041C63" w:rsidP="0059303E">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2.</w:t>
            </w:r>
            <w:r w:rsidR="0059303E" w:rsidRPr="00DF5C98">
              <w:rPr>
                <w:rFonts w:ascii="Times New Roman" w:hAnsi="Times New Roman" w:cs="Times New Roman"/>
                <w:sz w:val="20"/>
                <w:szCs w:val="20"/>
                <w:highlight w:val="yellow"/>
              </w:rPr>
              <w:t>4</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&lt;0.001</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p>
        </w:tc>
      </w:tr>
      <w:tr w:rsidR="00041C63" w:rsidRPr="00376183" w:rsidTr="00AF1304">
        <w:trPr>
          <w:jc w:val="center"/>
        </w:trPr>
        <w:tc>
          <w:tcPr>
            <w:tcW w:w="0" w:type="auto"/>
            <w:vMerge/>
          </w:tcPr>
          <w:p w:rsidR="00041C63" w:rsidRPr="00DF5C98" w:rsidRDefault="00041C63" w:rsidP="00AB45D2">
            <w:pPr>
              <w:spacing w:line="276" w:lineRule="auto"/>
              <w:rPr>
                <w:rFonts w:ascii="Times New Roman" w:hAnsi="Times New Roman" w:cs="Times New Roman"/>
                <w:sz w:val="20"/>
                <w:szCs w:val="20"/>
                <w:highlight w:val="yellow"/>
              </w:rPr>
            </w:pPr>
          </w:p>
        </w:tc>
        <w:tc>
          <w:tcPr>
            <w:tcW w:w="0" w:type="auto"/>
          </w:tcPr>
          <w:p w:rsidR="00041C63" w:rsidRPr="00DF5C98" w:rsidRDefault="000F463A"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ADV</w:t>
            </w:r>
          </w:p>
        </w:tc>
        <w:tc>
          <w:tcPr>
            <w:tcW w:w="0" w:type="auto"/>
          </w:tcPr>
          <w:p w:rsidR="00041C63" w:rsidRPr="00DF5C98" w:rsidRDefault="00041C63" w:rsidP="00BD73A4">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w:t>
            </w:r>
            <w:r w:rsidR="00BD73A4" w:rsidRPr="00DF5C98">
              <w:rPr>
                <w:rFonts w:ascii="Times New Roman" w:hAnsi="Times New Roman" w:cs="Times New Roman"/>
                <w:sz w:val="20"/>
                <w:szCs w:val="20"/>
                <w:highlight w:val="yellow"/>
              </w:rPr>
              <w:t>1</w:t>
            </w:r>
          </w:p>
        </w:tc>
        <w:tc>
          <w:tcPr>
            <w:tcW w:w="0" w:type="auto"/>
          </w:tcPr>
          <w:p w:rsidR="00041C63" w:rsidRPr="00DF5C98" w:rsidRDefault="005F6F47" w:rsidP="005F6F47">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-4.6</w:t>
            </w:r>
          </w:p>
        </w:tc>
        <w:tc>
          <w:tcPr>
            <w:tcW w:w="0" w:type="auto"/>
          </w:tcPr>
          <w:p w:rsidR="00041C63" w:rsidRPr="00DF5C98" w:rsidRDefault="00BD73A4" w:rsidP="0059303E">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2</w:t>
            </w:r>
            <w:r w:rsidR="00041C63" w:rsidRPr="00DF5C98">
              <w:rPr>
                <w:rFonts w:ascii="Times New Roman" w:hAnsi="Times New Roman" w:cs="Times New Roman"/>
                <w:sz w:val="20"/>
                <w:szCs w:val="20"/>
                <w:highlight w:val="yellow"/>
              </w:rPr>
              <w:t>.</w:t>
            </w:r>
            <w:r w:rsidR="0059303E" w:rsidRPr="00DF5C98">
              <w:rPr>
                <w:rFonts w:ascii="Times New Roman" w:hAnsi="Times New Roman" w:cs="Times New Roman"/>
                <w:sz w:val="20"/>
                <w:szCs w:val="20"/>
                <w:highlight w:val="yellow"/>
              </w:rPr>
              <w:t>5</w:t>
            </w:r>
          </w:p>
        </w:tc>
        <w:tc>
          <w:tcPr>
            <w:tcW w:w="0" w:type="auto"/>
          </w:tcPr>
          <w:p w:rsidR="00041C63" w:rsidRPr="00DF5C98" w:rsidRDefault="00041C63" w:rsidP="005F6F47">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r w:rsidR="005F6F47" w:rsidRPr="00DF5C98">
              <w:rPr>
                <w:rFonts w:ascii="Times New Roman" w:hAnsi="Times New Roman" w:cs="Times New Roman"/>
                <w:sz w:val="20"/>
                <w:szCs w:val="20"/>
                <w:highlight w:val="yellow"/>
              </w:rPr>
              <w:t>02</w:t>
            </w:r>
          </w:p>
        </w:tc>
        <w:tc>
          <w:tcPr>
            <w:tcW w:w="0" w:type="auto"/>
          </w:tcPr>
          <w:p w:rsidR="00041C63" w:rsidRPr="00DF5C98" w:rsidRDefault="0059303E"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p>
        </w:tc>
      </w:tr>
      <w:tr w:rsidR="00041C63" w:rsidRPr="00376183" w:rsidTr="00AF1304">
        <w:trPr>
          <w:jc w:val="center"/>
        </w:trPr>
        <w:tc>
          <w:tcPr>
            <w:tcW w:w="0" w:type="auto"/>
            <w:vMerge w:val="restart"/>
          </w:tcPr>
          <w:p w:rsidR="00041C63" w:rsidRPr="00F36108" w:rsidRDefault="00041C63" w:rsidP="00AB45D2">
            <w:pPr>
              <w:spacing w:line="276" w:lineRule="auto"/>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HDL</w:t>
            </w:r>
          </w:p>
          <w:p w:rsidR="00041C63" w:rsidRPr="00F36108" w:rsidRDefault="00041C63" w:rsidP="00AB45D2">
            <w:pPr>
              <w:spacing w:line="276" w:lineRule="auto"/>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(mg/dL)</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CON</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2</w:t>
            </w:r>
          </w:p>
        </w:tc>
        <w:tc>
          <w:tcPr>
            <w:tcW w:w="0" w:type="auto"/>
          </w:tcPr>
          <w:p w:rsidR="00041C63" w:rsidRPr="00F36108" w:rsidRDefault="00041C63" w:rsidP="00F3610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-3.</w:t>
            </w:r>
            <w:r w:rsidR="00F36108">
              <w:rPr>
                <w:rFonts w:ascii="Times New Roman" w:hAnsi="Times New Roman" w:cs="Times New Roman"/>
                <w:sz w:val="20"/>
                <w:szCs w:val="20"/>
                <w:highlight w:val="yellow"/>
              </w:rPr>
              <w:t>3</w:t>
            </w:r>
          </w:p>
        </w:tc>
        <w:tc>
          <w:tcPr>
            <w:tcW w:w="0" w:type="auto"/>
          </w:tcPr>
          <w:p w:rsidR="00041C63" w:rsidRPr="00F36108" w:rsidRDefault="00F36108" w:rsidP="004F5C68">
            <w:pPr>
              <w:rPr>
                <w:rFonts w:ascii="Times New Roman" w:hAnsi="Times New Roman" w:cs="Times New Roman"/>
                <w:sz w:val="20"/>
                <w:szCs w:val="20"/>
                <w:highlight w:val="yellow"/>
              </w:rPr>
            </w:pPr>
            <w:r>
              <w:rPr>
                <w:rFonts w:ascii="Times New Roman" w:hAnsi="Times New Roman" w:cs="Times New Roman"/>
                <w:sz w:val="20"/>
                <w:szCs w:val="20"/>
                <w:highlight w:val="yellow"/>
              </w:rPr>
              <w:t>0.7</w:t>
            </w:r>
          </w:p>
        </w:tc>
        <w:tc>
          <w:tcPr>
            <w:tcW w:w="0" w:type="auto"/>
          </w:tcPr>
          <w:p w:rsidR="00041C63" w:rsidRPr="00F36108" w:rsidRDefault="00F36108" w:rsidP="004F5C68">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&lt;0.001</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p>
        </w:tc>
      </w:tr>
      <w:tr w:rsidR="00041C63" w:rsidRPr="00376183" w:rsidTr="00AF1304">
        <w:trPr>
          <w:jc w:val="center"/>
        </w:trPr>
        <w:tc>
          <w:tcPr>
            <w:tcW w:w="0" w:type="auto"/>
            <w:vMerge/>
          </w:tcPr>
          <w:p w:rsidR="00041C63" w:rsidRPr="00F36108" w:rsidRDefault="00041C63" w:rsidP="00AB45D2">
            <w:pPr>
              <w:spacing w:line="276" w:lineRule="auto"/>
              <w:rPr>
                <w:rFonts w:ascii="Times New Roman" w:hAnsi="Times New Roman" w:cs="Times New Roman"/>
                <w:sz w:val="20"/>
                <w:szCs w:val="20"/>
                <w:highlight w:val="yellow"/>
              </w:rPr>
            </w:pPr>
          </w:p>
        </w:tc>
        <w:tc>
          <w:tcPr>
            <w:tcW w:w="0" w:type="auto"/>
          </w:tcPr>
          <w:p w:rsidR="00041C63" w:rsidRPr="00F36108" w:rsidRDefault="000F463A"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ADV</w:t>
            </w:r>
          </w:p>
        </w:tc>
        <w:tc>
          <w:tcPr>
            <w:tcW w:w="0" w:type="auto"/>
          </w:tcPr>
          <w:p w:rsidR="00041C63" w:rsidRPr="00F36108" w:rsidRDefault="00041C63" w:rsidP="004F5C6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1</w:t>
            </w:r>
            <w:r w:rsidR="004F5C68" w:rsidRPr="00F36108">
              <w:rPr>
                <w:rFonts w:ascii="Times New Roman" w:hAnsi="Times New Roman" w:cs="Times New Roman"/>
                <w:sz w:val="20"/>
                <w:szCs w:val="20"/>
                <w:highlight w:val="yellow"/>
              </w:rPr>
              <w:t>3</w:t>
            </w:r>
          </w:p>
        </w:tc>
        <w:tc>
          <w:tcPr>
            <w:tcW w:w="0" w:type="auto"/>
          </w:tcPr>
          <w:p w:rsidR="00041C63" w:rsidRPr="00F36108" w:rsidRDefault="00F36108" w:rsidP="004F5C68">
            <w:pPr>
              <w:rPr>
                <w:rFonts w:ascii="Times New Roman" w:hAnsi="Times New Roman" w:cs="Times New Roman"/>
                <w:sz w:val="20"/>
                <w:szCs w:val="20"/>
                <w:highlight w:val="yellow"/>
              </w:rPr>
            </w:pPr>
            <w:r>
              <w:rPr>
                <w:rFonts w:ascii="Times New Roman" w:hAnsi="Times New Roman" w:cs="Times New Roman"/>
                <w:sz w:val="20"/>
                <w:szCs w:val="20"/>
                <w:highlight w:val="yellow"/>
              </w:rPr>
              <w:t>0.8</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1.0</w:t>
            </w:r>
          </w:p>
        </w:tc>
        <w:tc>
          <w:tcPr>
            <w:tcW w:w="0" w:type="auto"/>
          </w:tcPr>
          <w:p w:rsidR="00041C63" w:rsidRPr="00F36108" w:rsidRDefault="00041C63" w:rsidP="003565D0">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r w:rsidR="003565D0">
              <w:rPr>
                <w:rFonts w:ascii="Times New Roman" w:hAnsi="Times New Roman" w:cs="Times New Roman"/>
                <w:sz w:val="20"/>
                <w:szCs w:val="20"/>
                <w:highlight w:val="yellow"/>
              </w:rPr>
              <w:t>39</w:t>
            </w:r>
          </w:p>
        </w:tc>
        <w:tc>
          <w:tcPr>
            <w:tcW w:w="0" w:type="auto"/>
          </w:tcPr>
          <w:p w:rsidR="00041C63" w:rsidRPr="00F36108" w:rsidRDefault="003565D0" w:rsidP="004F5C68">
            <w:pPr>
              <w:rPr>
                <w:rFonts w:ascii="Times New Roman" w:hAnsi="Times New Roman" w:cs="Times New Roman"/>
                <w:sz w:val="20"/>
                <w:szCs w:val="20"/>
                <w:highlight w:val="yellow"/>
              </w:rPr>
            </w:pPr>
            <w:r>
              <w:rPr>
                <w:rFonts w:ascii="Times New Roman" w:hAnsi="Times New Roman" w:cs="Times New Roman"/>
                <w:sz w:val="20"/>
                <w:szCs w:val="20"/>
                <w:highlight w:val="yellow"/>
              </w:rPr>
              <w:t>62</w:t>
            </w:r>
          </w:p>
        </w:tc>
      </w:tr>
      <w:tr w:rsidR="00041C63" w:rsidRPr="00376183" w:rsidTr="00AF1304">
        <w:trPr>
          <w:jc w:val="center"/>
        </w:trPr>
        <w:tc>
          <w:tcPr>
            <w:tcW w:w="0" w:type="auto"/>
            <w:vMerge w:val="restart"/>
          </w:tcPr>
          <w:p w:rsidR="00041C63" w:rsidRPr="006835E7" w:rsidRDefault="00041C63" w:rsidP="00B35139">
            <w:pPr>
              <w:spacing w:line="276"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LDL</w:t>
            </w:r>
          </w:p>
          <w:p w:rsidR="00041C63" w:rsidRPr="006835E7" w:rsidRDefault="00041C63" w:rsidP="00B35139">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(mg/dL)</w:t>
            </w:r>
          </w:p>
        </w:tc>
        <w:tc>
          <w:tcPr>
            <w:tcW w:w="0" w:type="auto"/>
          </w:tcPr>
          <w:p w:rsidR="00041C63" w:rsidRPr="006835E7" w:rsidRDefault="00041C63"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CON</w:t>
            </w:r>
          </w:p>
        </w:tc>
        <w:tc>
          <w:tcPr>
            <w:tcW w:w="0" w:type="auto"/>
          </w:tcPr>
          <w:p w:rsidR="00041C63" w:rsidRPr="006835E7" w:rsidRDefault="00041C63"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2</w:t>
            </w:r>
          </w:p>
        </w:tc>
        <w:tc>
          <w:tcPr>
            <w:tcW w:w="0" w:type="auto"/>
          </w:tcPr>
          <w:p w:rsidR="00041C63" w:rsidRPr="006835E7" w:rsidRDefault="00041C63"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-10.9</w:t>
            </w:r>
          </w:p>
        </w:tc>
        <w:tc>
          <w:tcPr>
            <w:tcW w:w="0" w:type="auto"/>
          </w:tcPr>
          <w:p w:rsidR="00041C63" w:rsidRPr="006835E7" w:rsidRDefault="006835E7"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2.7</w:t>
            </w:r>
          </w:p>
        </w:tc>
        <w:tc>
          <w:tcPr>
            <w:tcW w:w="0" w:type="auto"/>
          </w:tcPr>
          <w:p w:rsidR="00041C63" w:rsidRPr="006835E7" w:rsidRDefault="00041C63"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&lt;0.001</w:t>
            </w:r>
          </w:p>
        </w:tc>
        <w:tc>
          <w:tcPr>
            <w:tcW w:w="0" w:type="auto"/>
          </w:tcPr>
          <w:p w:rsidR="00041C63" w:rsidRPr="006835E7" w:rsidRDefault="00041C63"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p>
        </w:tc>
      </w:tr>
      <w:tr w:rsidR="00041C63" w:rsidRPr="00376183" w:rsidTr="00AF1304">
        <w:trPr>
          <w:jc w:val="center"/>
        </w:trPr>
        <w:tc>
          <w:tcPr>
            <w:tcW w:w="0" w:type="auto"/>
            <w:vMerge/>
          </w:tcPr>
          <w:p w:rsidR="00041C63" w:rsidRPr="006835E7" w:rsidRDefault="00041C63" w:rsidP="00AB45D2">
            <w:pPr>
              <w:rPr>
                <w:rFonts w:ascii="Times New Roman" w:hAnsi="Times New Roman" w:cs="Times New Roman"/>
                <w:sz w:val="20"/>
                <w:szCs w:val="20"/>
                <w:highlight w:val="yellow"/>
              </w:rPr>
            </w:pPr>
          </w:p>
        </w:tc>
        <w:tc>
          <w:tcPr>
            <w:tcW w:w="0" w:type="auto"/>
          </w:tcPr>
          <w:p w:rsidR="00041C63" w:rsidRPr="006835E7" w:rsidRDefault="000F463A"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ADV</w:t>
            </w:r>
          </w:p>
        </w:tc>
        <w:tc>
          <w:tcPr>
            <w:tcW w:w="0" w:type="auto"/>
          </w:tcPr>
          <w:p w:rsidR="00041C63" w:rsidRPr="006835E7" w:rsidRDefault="00041C63" w:rsidP="008A5DBB">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1</w:t>
            </w:r>
            <w:r w:rsidR="008A5DBB" w:rsidRPr="006835E7">
              <w:rPr>
                <w:rFonts w:ascii="Times New Roman" w:hAnsi="Times New Roman" w:cs="Times New Roman"/>
                <w:sz w:val="20"/>
                <w:szCs w:val="20"/>
                <w:highlight w:val="yellow"/>
              </w:rPr>
              <w:t>1</w:t>
            </w:r>
          </w:p>
        </w:tc>
        <w:tc>
          <w:tcPr>
            <w:tcW w:w="0" w:type="auto"/>
          </w:tcPr>
          <w:p w:rsidR="00041C63" w:rsidRPr="006835E7" w:rsidRDefault="00041C63" w:rsidP="006835E7">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w:t>
            </w:r>
            <w:r w:rsidR="006835E7" w:rsidRPr="006835E7">
              <w:rPr>
                <w:rFonts w:ascii="Times New Roman" w:hAnsi="Times New Roman" w:cs="Times New Roman"/>
                <w:sz w:val="20"/>
                <w:szCs w:val="20"/>
                <w:highlight w:val="yellow"/>
              </w:rPr>
              <w:t>2.1</w:t>
            </w:r>
          </w:p>
        </w:tc>
        <w:tc>
          <w:tcPr>
            <w:tcW w:w="0" w:type="auto"/>
          </w:tcPr>
          <w:p w:rsidR="00041C63" w:rsidRPr="006835E7" w:rsidRDefault="006835E7" w:rsidP="00AB45D2">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1.6</w:t>
            </w:r>
          </w:p>
        </w:tc>
        <w:tc>
          <w:tcPr>
            <w:tcW w:w="0" w:type="auto"/>
          </w:tcPr>
          <w:p w:rsidR="00041C63" w:rsidRPr="006835E7" w:rsidRDefault="00041C63" w:rsidP="006835E7">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0.1</w:t>
            </w:r>
            <w:r w:rsidR="006835E7" w:rsidRPr="006835E7">
              <w:rPr>
                <w:rFonts w:ascii="Times New Roman" w:hAnsi="Times New Roman" w:cs="Times New Roman"/>
                <w:sz w:val="20"/>
                <w:szCs w:val="20"/>
                <w:highlight w:val="yellow"/>
              </w:rPr>
              <w:t>8</w:t>
            </w:r>
          </w:p>
        </w:tc>
        <w:tc>
          <w:tcPr>
            <w:tcW w:w="0" w:type="auto"/>
          </w:tcPr>
          <w:p w:rsidR="00041C63" w:rsidRPr="006835E7" w:rsidRDefault="00041C63" w:rsidP="006835E7">
            <w:pPr>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1</w:t>
            </w:r>
            <w:r w:rsidR="006835E7" w:rsidRPr="006835E7">
              <w:rPr>
                <w:rFonts w:ascii="Times New Roman" w:hAnsi="Times New Roman" w:cs="Times New Roman"/>
                <w:sz w:val="20"/>
                <w:szCs w:val="20"/>
                <w:highlight w:val="yellow"/>
              </w:rPr>
              <w:t>4</w:t>
            </w:r>
          </w:p>
        </w:tc>
      </w:tr>
      <w:tr w:rsidR="00041C63" w:rsidRPr="00376183" w:rsidTr="00AF1304">
        <w:trPr>
          <w:jc w:val="center"/>
        </w:trPr>
        <w:tc>
          <w:tcPr>
            <w:tcW w:w="0" w:type="auto"/>
            <w:vMerge w:val="restart"/>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Glucose</w:t>
            </w:r>
          </w:p>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(mg/dL)</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CON</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0</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w:t>
            </w:r>
          </w:p>
        </w:tc>
      </w:tr>
      <w:tr w:rsidR="00041C63" w:rsidRPr="00376183" w:rsidTr="00AF1304">
        <w:trPr>
          <w:jc w:val="center"/>
        </w:trPr>
        <w:tc>
          <w:tcPr>
            <w:tcW w:w="0" w:type="auto"/>
            <w:vMerge/>
          </w:tcPr>
          <w:p w:rsidR="00041C63" w:rsidRPr="00A031E6" w:rsidRDefault="00041C63" w:rsidP="00AB45D2">
            <w:pPr>
              <w:rPr>
                <w:rFonts w:ascii="Times New Roman" w:hAnsi="Times New Roman" w:cs="Times New Roman"/>
                <w:sz w:val="20"/>
                <w:szCs w:val="20"/>
                <w:highlight w:val="yellow"/>
              </w:rPr>
            </w:pPr>
          </w:p>
        </w:tc>
        <w:tc>
          <w:tcPr>
            <w:tcW w:w="0" w:type="auto"/>
          </w:tcPr>
          <w:p w:rsidR="00041C63" w:rsidRPr="00A031E6" w:rsidRDefault="000F463A"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ADV</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9</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w:t>
            </w:r>
          </w:p>
        </w:tc>
      </w:tr>
      <w:tr w:rsidR="00041C63" w:rsidRPr="00376183" w:rsidTr="00AF1304">
        <w:trPr>
          <w:jc w:val="center"/>
        </w:trPr>
        <w:tc>
          <w:tcPr>
            <w:tcW w:w="0" w:type="auto"/>
            <w:vMerge w:val="restart"/>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Triglycerides</w:t>
            </w:r>
          </w:p>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(mg/dL)</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CON</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2</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2.7</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4.1</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0.51</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p>
        </w:tc>
      </w:tr>
      <w:tr w:rsidR="00041C63" w:rsidRPr="00376183" w:rsidTr="00AF1304">
        <w:trPr>
          <w:jc w:val="center"/>
        </w:trPr>
        <w:tc>
          <w:tcPr>
            <w:tcW w:w="0" w:type="auto"/>
            <w:vMerge/>
          </w:tcPr>
          <w:p w:rsidR="00041C63" w:rsidRPr="00F36108" w:rsidRDefault="00041C63" w:rsidP="00AB45D2">
            <w:pPr>
              <w:rPr>
                <w:rFonts w:ascii="Times New Roman" w:hAnsi="Times New Roman" w:cs="Times New Roman"/>
                <w:sz w:val="20"/>
                <w:szCs w:val="20"/>
                <w:highlight w:val="yellow"/>
              </w:rPr>
            </w:pPr>
          </w:p>
        </w:tc>
        <w:tc>
          <w:tcPr>
            <w:tcW w:w="0" w:type="auto"/>
          </w:tcPr>
          <w:p w:rsidR="00041C63" w:rsidRPr="00F36108" w:rsidRDefault="000F463A"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ADV</w:t>
            </w:r>
          </w:p>
        </w:tc>
        <w:tc>
          <w:tcPr>
            <w:tcW w:w="0" w:type="auto"/>
          </w:tcPr>
          <w:p w:rsidR="00041C63" w:rsidRPr="00F36108" w:rsidRDefault="00041C63" w:rsidP="00F16B3E">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1</w:t>
            </w:r>
            <w:r w:rsidR="00F16B3E" w:rsidRPr="00F36108">
              <w:rPr>
                <w:rFonts w:ascii="Times New Roman" w:hAnsi="Times New Roman" w:cs="Times New Roman"/>
                <w:sz w:val="20"/>
                <w:szCs w:val="20"/>
                <w:highlight w:val="yellow"/>
              </w:rPr>
              <w:t>3</w:t>
            </w:r>
          </w:p>
        </w:tc>
        <w:tc>
          <w:tcPr>
            <w:tcW w:w="0" w:type="auto"/>
          </w:tcPr>
          <w:p w:rsidR="00041C63" w:rsidRPr="00F36108" w:rsidRDefault="00041C63" w:rsidP="00F3610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w:t>
            </w:r>
            <w:r w:rsidR="00F36108" w:rsidRPr="00F36108">
              <w:rPr>
                <w:rFonts w:ascii="Times New Roman" w:hAnsi="Times New Roman" w:cs="Times New Roman"/>
                <w:sz w:val="20"/>
                <w:szCs w:val="20"/>
                <w:highlight w:val="yellow"/>
              </w:rPr>
              <w:t>2.3</w:t>
            </w:r>
          </w:p>
        </w:tc>
        <w:tc>
          <w:tcPr>
            <w:tcW w:w="0" w:type="auto"/>
          </w:tcPr>
          <w:p w:rsidR="00041C63" w:rsidRPr="00F36108" w:rsidRDefault="00041C63" w:rsidP="00F3610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3.</w:t>
            </w:r>
            <w:r w:rsidR="00F36108" w:rsidRPr="00F36108">
              <w:rPr>
                <w:rFonts w:ascii="Times New Roman" w:hAnsi="Times New Roman" w:cs="Times New Roman"/>
                <w:sz w:val="20"/>
                <w:szCs w:val="20"/>
                <w:highlight w:val="yellow"/>
              </w:rPr>
              <w:t>2</w:t>
            </w:r>
          </w:p>
        </w:tc>
        <w:tc>
          <w:tcPr>
            <w:tcW w:w="0" w:type="auto"/>
          </w:tcPr>
          <w:p w:rsidR="00041C63" w:rsidRPr="00F36108" w:rsidRDefault="00041C63" w:rsidP="00F3610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r w:rsidR="00F36108" w:rsidRPr="00F36108">
              <w:rPr>
                <w:rFonts w:ascii="Times New Roman" w:hAnsi="Times New Roman" w:cs="Times New Roman"/>
                <w:sz w:val="20"/>
                <w:szCs w:val="20"/>
                <w:highlight w:val="yellow"/>
              </w:rPr>
              <w:t>47</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p>
        </w:tc>
      </w:tr>
      <w:tr w:rsidR="00041C63" w:rsidRPr="00376183" w:rsidTr="00AF1304">
        <w:trPr>
          <w:jc w:val="center"/>
        </w:trPr>
        <w:tc>
          <w:tcPr>
            <w:tcW w:w="0" w:type="auto"/>
            <w:gridSpan w:val="7"/>
          </w:tcPr>
          <w:p w:rsidR="00041C63" w:rsidRPr="00DF5C98" w:rsidRDefault="00041C63" w:rsidP="00AB45D2">
            <w:pPr>
              <w:rPr>
                <w:rFonts w:ascii="Times New Roman" w:hAnsi="Times New Roman" w:cs="Times New Roman"/>
                <w:sz w:val="20"/>
                <w:szCs w:val="20"/>
              </w:rPr>
            </w:pPr>
            <w:r w:rsidRPr="00DF5C98">
              <w:rPr>
                <w:rFonts w:ascii="Times New Roman" w:hAnsi="Times New Roman" w:cs="Times New Roman"/>
                <w:sz w:val="20"/>
                <w:szCs w:val="20"/>
              </w:rPr>
              <w:t>Control Diet</w:t>
            </w:r>
          </w:p>
        </w:tc>
      </w:tr>
      <w:tr w:rsidR="00041C63" w:rsidRPr="00376183" w:rsidTr="00AF1304">
        <w:trPr>
          <w:jc w:val="center"/>
        </w:trPr>
        <w:tc>
          <w:tcPr>
            <w:tcW w:w="0" w:type="auto"/>
            <w:vMerge w:val="restart"/>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Systolic BP</w:t>
            </w:r>
          </w:p>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(mmHg)</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HD</w:t>
            </w:r>
          </w:p>
        </w:tc>
        <w:tc>
          <w:tcPr>
            <w:tcW w:w="0" w:type="auto"/>
          </w:tcPr>
          <w:p w:rsidR="00041C63" w:rsidRPr="00DF5C98" w:rsidRDefault="00E270E8"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7</w:t>
            </w:r>
          </w:p>
        </w:tc>
        <w:tc>
          <w:tcPr>
            <w:tcW w:w="0" w:type="auto"/>
          </w:tcPr>
          <w:p w:rsidR="00041C63" w:rsidRPr="00DF5C98" w:rsidRDefault="00041C63" w:rsidP="004F17D9">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4F17D9" w:rsidRPr="00DF5C98">
              <w:rPr>
                <w:rFonts w:ascii="Times New Roman" w:hAnsi="Times New Roman" w:cs="Times New Roman"/>
                <w:sz w:val="20"/>
                <w:szCs w:val="20"/>
                <w:highlight w:val="yellow"/>
              </w:rPr>
              <w:t>4.9</w:t>
            </w:r>
          </w:p>
        </w:tc>
        <w:tc>
          <w:tcPr>
            <w:tcW w:w="0" w:type="auto"/>
          </w:tcPr>
          <w:p w:rsidR="00041C63" w:rsidRPr="00DF5C98" w:rsidRDefault="00041C63" w:rsidP="004F17D9">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w:t>
            </w:r>
            <w:r w:rsidR="004F17D9" w:rsidRPr="00DF5C98">
              <w:rPr>
                <w:rFonts w:ascii="Times New Roman" w:hAnsi="Times New Roman" w:cs="Times New Roman"/>
                <w:sz w:val="20"/>
                <w:szCs w:val="20"/>
                <w:highlight w:val="yellow"/>
              </w:rPr>
              <w:t>6</w:t>
            </w:r>
          </w:p>
        </w:tc>
        <w:tc>
          <w:tcPr>
            <w:tcW w:w="0" w:type="auto"/>
          </w:tcPr>
          <w:p w:rsidR="00041C63" w:rsidRPr="00DF5C98" w:rsidRDefault="00E270E8" w:rsidP="004F17D9">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0.00</w:t>
            </w:r>
            <w:r w:rsidR="004F17D9" w:rsidRPr="00DF5C98">
              <w:rPr>
                <w:rFonts w:ascii="Times New Roman" w:hAnsi="Times New Roman" w:cs="Times New Roman"/>
                <w:sz w:val="20"/>
                <w:szCs w:val="20"/>
                <w:highlight w:val="yellow"/>
              </w:rPr>
              <w:t>3</w:t>
            </w:r>
          </w:p>
        </w:tc>
        <w:tc>
          <w:tcPr>
            <w:tcW w:w="0" w:type="auto"/>
          </w:tcPr>
          <w:p w:rsidR="00041C63" w:rsidRPr="00DF5C98" w:rsidRDefault="004F17D9"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64</w:t>
            </w:r>
          </w:p>
        </w:tc>
      </w:tr>
      <w:tr w:rsidR="00041C63" w:rsidRPr="00376183" w:rsidTr="00AF1304">
        <w:trPr>
          <w:jc w:val="center"/>
        </w:trPr>
        <w:tc>
          <w:tcPr>
            <w:tcW w:w="0" w:type="auto"/>
            <w:vMerge/>
          </w:tcPr>
          <w:p w:rsidR="00041C63" w:rsidRPr="00DF5C98" w:rsidRDefault="00041C63" w:rsidP="00AB45D2">
            <w:pPr>
              <w:spacing w:line="276" w:lineRule="auto"/>
              <w:rPr>
                <w:rFonts w:ascii="Times New Roman" w:hAnsi="Times New Roman" w:cs="Times New Roman"/>
                <w:sz w:val="20"/>
                <w:szCs w:val="20"/>
                <w:highlight w:val="yellow"/>
              </w:rPr>
            </w:pP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TD</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12</w:t>
            </w:r>
          </w:p>
        </w:tc>
        <w:tc>
          <w:tcPr>
            <w:tcW w:w="0" w:type="auto"/>
          </w:tcPr>
          <w:p w:rsidR="00041C63" w:rsidRPr="00DF5C98" w:rsidRDefault="00041C63" w:rsidP="004F17D9">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4F17D9" w:rsidRPr="00DF5C98">
              <w:rPr>
                <w:rFonts w:ascii="Times New Roman" w:hAnsi="Times New Roman" w:cs="Times New Roman"/>
                <w:sz w:val="20"/>
                <w:szCs w:val="20"/>
                <w:highlight w:val="yellow"/>
              </w:rPr>
              <w:t>5.3</w:t>
            </w:r>
          </w:p>
        </w:tc>
        <w:tc>
          <w:tcPr>
            <w:tcW w:w="0" w:type="auto"/>
          </w:tcPr>
          <w:p w:rsidR="00041C63" w:rsidRPr="00DF5C98" w:rsidRDefault="004F17D9"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1.1</w:t>
            </w:r>
          </w:p>
        </w:tc>
        <w:tc>
          <w:tcPr>
            <w:tcW w:w="0" w:type="auto"/>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&lt;0.001</w:t>
            </w:r>
          </w:p>
        </w:tc>
        <w:tc>
          <w:tcPr>
            <w:tcW w:w="0" w:type="auto"/>
          </w:tcPr>
          <w:p w:rsidR="00041C63" w:rsidRPr="00DF5C98" w:rsidRDefault="004F17D9"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80</w:t>
            </w:r>
          </w:p>
        </w:tc>
      </w:tr>
      <w:tr w:rsidR="00041C63" w:rsidRPr="00376183" w:rsidTr="00AF1304">
        <w:trPr>
          <w:jc w:val="center"/>
        </w:trPr>
        <w:tc>
          <w:tcPr>
            <w:tcW w:w="0" w:type="auto"/>
            <w:vMerge w:val="restart"/>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Diastolic BP</w:t>
            </w:r>
          </w:p>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(mmHg)</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HD</w:t>
            </w:r>
          </w:p>
        </w:tc>
        <w:tc>
          <w:tcPr>
            <w:tcW w:w="0" w:type="auto"/>
          </w:tcPr>
          <w:p w:rsidR="00041C63" w:rsidRPr="00DF5C98" w:rsidRDefault="00AC35AA"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7</w:t>
            </w:r>
          </w:p>
        </w:tc>
        <w:tc>
          <w:tcPr>
            <w:tcW w:w="0" w:type="auto"/>
          </w:tcPr>
          <w:p w:rsidR="00041C63" w:rsidRPr="00DF5C98" w:rsidRDefault="00041C63" w:rsidP="00A13A2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A13A22" w:rsidRPr="00DF5C98">
              <w:rPr>
                <w:rFonts w:ascii="Times New Roman" w:hAnsi="Times New Roman" w:cs="Times New Roman"/>
                <w:sz w:val="20"/>
                <w:szCs w:val="20"/>
                <w:highlight w:val="yellow"/>
              </w:rPr>
              <w:t>3.2</w:t>
            </w:r>
          </w:p>
        </w:tc>
        <w:tc>
          <w:tcPr>
            <w:tcW w:w="0" w:type="auto"/>
          </w:tcPr>
          <w:p w:rsidR="00041C63" w:rsidRPr="00DF5C98" w:rsidRDefault="00A13A22"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1.0</w:t>
            </w:r>
          </w:p>
        </w:tc>
        <w:tc>
          <w:tcPr>
            <w:tcW w:w="0" w:type="auto"/>
          </w:tcPr>
          <w:p w:rsidR="00041C63" w:rsidRPr="00DF5C98" w:rsidRDefault="00041C63" w:rsidP="00AC35AA">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0.00</w:t>
            </w:r>
            <w:r w:rsidR="00AC35AA" w:rsidRPr="00DF5C98">
              <w:rPr>
                <w:rFonts w:ascii="Times New Roman" w:hAnsi="Times New Roman" w:cs="Times New Roman"/>
                <w:sz w:val="20"/>
                <w:szCs w:val="20"/>
                <w:highlight w:val="yellow"/>
              </w:rPr>
              <w:t>2</w:t>
            </w:r>
          </w:p>
        </w:tc>
        <w:tc>
          <w:tcPr>
            <w:tcW w:w="0" w:type="auto"/>
          </w:tcPr>
          <w:p w:rsidR="00041C63" w:rsidRPr="00DF5C98" w:rsidRDefault="00A13A22"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46</w:t>
            </w:r>
          </w:p>
        </w:tc>
      </w:tr>
      <w:tr w:rsidR="00041C63" w:rsidRPr="00376183" w:rsidTr="00AF1304">
        <w:trPr>
          <w:jc w:val="center"/>
        </w:trPr>
        <w:tc>
          <w:tcPr>
            <w:tcW w:w="0" w:type="auto"/>
            <w:vMerge/>
          </w:tcPr>
          <w:p w:rsidR="00041C63" w:rsidRPr="00DF5C98" w:rsidRDefault="00041C63" w:rsidP="00AB45D2">
            <w:pPr>
              <w:spacing w:line="276" w:lineRule="auto"/>
              <w:rPr>
                <w:rFonts w:ascii="Times New Roman" w:hAnsi="Times New Roman" w:cs="Times New Roman"/>
                <w:sz w:val="20"/>
                <w:szCs w:val="20"/>
                <w:highlight w:val="yellow"/>
              </w:rPr>
            </w:pP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TD</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12</w:t>
            </w:r>
          </w:p>
        </w:tc>
        <w:tc>
          <w:tcPr>
            <w:tcW w:w="0" w:type="auto"/>
          </w:tcPr>
          <w:p w:rsidR="00041C63" w:rsidRPr="00DF5C98" w:rsidRDefault="00041C63" w:rsidP="00A13A2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-2.</w:t>
            </w:r>
            <w:r w:rsidR="00A13A22" w:rsidRPr="00DF5C98">
              <w:rPr>
                <w:rFonts w:ascii="Times New Roman" w:hAnsi="Times New Roman" w:cs="Times New Roman"/>
                <w:sz w:val="20"/>
                <w:szCs w:val="20"/>
                <w:highlight w:val="yellow"/>
              </w:rPr>
              <w:t>4</w:t>
            </w:r>
          </w:p>
        </w:tc>
        <w:tc>
          <w:tcPr>
            <w:tcW w:w="0" w:type="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0.5</w:t>
            </w:r>
          </w:p>
        </w:tc>
        <w:tc>
          <w:tcPr>
            <w:tcW w:w="0" w:type="auto"/>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&lt;0.001</w:t>
            </w:r>
          </w:p>
        </w:tc>
        <w:tc>
          <w:tcPr>
            <w:tcW w:w="0" w:type="auto"/>
          </w:tcPr>
          <w:p w:rsidR="00041C63" w:rsidRPr="00DF5C98" w:rsidRDefault="00A13A22"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54</w:t>
            </w:r>
          </w:p>
        </w:tc>
      </w:tr>
      <w:tr w:rsidR="00041C63" w:rsidRPr="00376183" w:rsidTr="00BD73A4">
        <w:trPr>
          <w:jc w:val="center"/>
        </w:trPr>
        <w:tc>
          <w:tcPr>
            <w:tcW w:w="0" w:type="auto"/>
            <w:vMerge w:val="restart"/>
            <w:shd w:val="clear" w:color="auto" w:fill="auto"/>
          </w:tcPr>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Cholesterol</w:t>
            </w:r>
          </w:p>
          <w:p w:rsidR="00041C63" w:rsidRPr="00DF5C98" w:rsidRDefault="00041C63" w:rsidP="00AB45D2">
            <w:pPr>
              <w:spacing w:line="276" w:lineRule="auto"/>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(mg/dL)</w:t>
            </w:r>
          </w:p>
        </w:tc>
        <w:tc>
          <w:tcPr>
            <w:tcW w:w="0" w:type="auto"/>
            <w:shd w:val="clear" w:color="auto" w:fill="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HD</w:t>
            </w:r>
          </w:p>
        </w:tc>
        <w:tc>
          <w:tcPr>
            <w:tcW w:w="0" w:type="auto"/>
            <w:shd w:val="clear" w:color="auto" w:fill="auto"/>
          </w:tcPr>
          <w:p w:rsidR="00041C63" w:rsidRPr="00DF5C98" w:rsidRDefault="00BD73A4"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4</w:t>
            </w:r>
          </w:p>
        </w:tc>
        <w:tc>
          <w:tcPr>
            <w:tcW w:w="0" w:type="auto"/>
            <w:shd w:val="clear" w:color="auto" w:fill="auto"/>
          </w:tcPr>
          <w:p w:rsidR="00041C63" w:rsidRPr="00DF5C98" w:rsidRDefault="00041C63" w:rsidP="005F6F47">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5F6F47" w:rsidRPr="00DF5C98">
              <w:rPr>
                <w:rFonts w:ascii="Times New Roman" w:hAnsi="Times New Roman" w:cs="Times New Roman"/>
                <w:sz w:val="20"/>
                <w:szCs w:val="20"/>
                <w:highlight w:val="yellow"/>
              </w:rPr>
              <w:t>4.7</w:t>
            </w:r>
          </w:p>
        </w:tc>
        <w:tc>
          <w:tcPr>
            <w:tcW w:w="0" w:type="auto"/>
            <w:shd w:val="clear" w:color="auto" w:fill="auto"/>
          </w:tcPr>
          <w:p w:rsidR="00041C63" w:rsidRPr="00DF5C98" w:rsidRDefault="005F6F47" w:rsidP="005F6F47">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3.6</w:t>
            </w:r>
          </w:p>
        </w:tc>
        <w:tc>
          <w:tcPr>
            <w:tcW w:w="0" w:type="auto"/>
            <w:shd w:val="clear" w:color="auto" w:fill="auto"/>
          </w:tcPr>
          <w:p w:rsidR="00041C63" w:rsidRPr="00DF5C98" w:rsidRDefault="00041C63" w:rsidP="005F6F47">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r w:rsidR="005F6F47" w:rsidRPr="00DF5C98">
              <w:rPr>
                <w:rFonts w:ascii="Times New Roman" w:hAnsi="Times New Roman" w:cs="Times New Roman"/>
                <w:sz w:val="20"/>
                <w:szCs w:val="20"/>
                <w:highlight w:val="yellow"/>
              </w:rPr>
              <w:t>19</w:t>
            </w:r>
          </w:p>
        </w:tc>
        <w:tc>
          <w:tcPr>
            <w:tcW w:w="0" w:type="auto"/>
            <w:shd w:val="clear" w:color="auto" w:fill="auto"/>
          </w:tcPr>
          <w:p w:rsidR="00041C63" w:rsidRPr="00DF5C98" w:rsidRDefault="0059303E"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0</w:t>
            </w:r>
          </w:p>
        </w:tc>
      </w:tr>
      <w:tr w:rsidR="00041C63" w:rsidRPr="00376183" w:rsidTr="00BD73A4">
        <w:trPr>
          <w:jc w:val="center"/>
        </w:trPr>
        <w:tc>
          <w:tcPr>
            <w:tcW w:w="0" w:type="auto"/>
            <w:vMerge/>
            <w:shd w:val="clear" w:color="auto" w:fill="auto"/>
          </w:tcPr>
          <w:p w:rsidR="00041C63" w:rsidRPr="00DF5C98" w:rsidRDefault="00041C63" w:rsidP="00AB45D2">
            <w:pPr>
              <w:spacing w:line="276" w:lineRule="auto"/>
              <w:rPr>
                <w:rFonts w:ascii="Times New Roman" w:hAnsi="Times New Roman" w:cs="Times New Roman"/>
                <w:sz w:val="20"/>
                <w:szCs w:val="20"/>
                <w:highlight w:val="yellow"/>
              </w:rPr>
            </w:pPr>
          </w:p>
        </w:tc>
        <w:tc>
          <w:tcPr>
            <w:tcW w:w="0" w:type="auto"/>
            <w:shd w:val="clear" w:color="auto" w:fill="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TD</w:t>
            </w:r>
          </w:p>
        </w:tc>
        <w:tc>
          <w:tcPr>
            <w:tcW w:w="0" w:type="auto"/>
            <w:shd w:val="clear" w:color="auto" w:fill="auto"/>
          </w:tcPr>
          <w:p w:rsidR="00041C63" w:rsidRPr="00DF5C98" w:rsidRDefault="00041C63"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9</w:t>
            </w:r>
          </w:p>
        </w:tc>
        <w:tc>
          <w:tcPr>
            <w:tcW w:w="0" w:type="auto"/>
            <w:shd w:val="clear" w:color="auto" w:fill="auto"/>
          </w:tcPr>
          <w:p w:rsidR="00041C63" w:rsidRPr="00DF5C98" w:rsidRDefault="00041C63" w:rsidP="005F6F47">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w:t>
            </w:r>
            <w:r w:rsidR="005F6F47" w:rsidRPr="00DF5C98">
              <w:rPr>
                <w:rFonts w:ascii="Times New Roman" w:hAnsi="Times New Roman" w:cs="Times New Roman"/>
                <w:sz w:val="20"/>
                <w:szCs w:val="20"/>
                <w:highlight w:val="yellow"/>
              </w:rPr>
              <w:t>8.8</w:t>
            </w:r>
          </w:p>
        </w:tc>
        <w:tc>
          <w:tcPr>
            <w:tcW w:w="0" w:type="auto"/>
            <w:shd w:val="clear" w:color="auto" w:fill="auto"/>
          </w:tcPr>
          <w:p w:rsidR="00041C63" w:rsidRPr="00DF5C98" w:rsidRDefault="00041C63" w:rsidP="005F6F47">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2.</w:t>
            </w:r>
            <w:r w:rsidR="005F6F47" w:rsidRPr="00DF5C98">
              <w:rPr>
                <w:rFonts w:ascii="Times New Roman" w:hAnsi="Times New Roman" w:cs="Times New Roman"/>
                <w:sz w:val="20"/>
                <w:szCs w:val="20"/>
                <w:highlight w:val="yellow"/>
              </w:rPr>
              <w:t>5</w:t>
            </w:r>
          </w:p>
        </w:tc>
        <w:tc>
          <w:tcPr>
            <w:tcW w:w="0" w:type="auto"/>
            <w:shd w:val="clear" w:color="auto" w:fill="auto"/>
          </w:tcPr>
          <w:p w:rsidR="00041C63" w:rsidRPr="00DF5C98" w:rsidRDefault="005F6F47" w:rsidP="0059303E">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&lt;</w:t>
            </w:r>
            <w:r w:rsidR="00041C63" w:rsidRPr="00DF5C98">
              <w:rPr>
                <w:rFonts w:ascii="Times New Roman" w:hAnsi="Times New Roman" w:cs="Times New Roman"/>
                <w:sz w:val="20"/>
                <w:szCs w:val="20"/>
                <w:highlight w:val="yellow"/>
              </w:rPr>
              <w:t>0.0</w:t>
            </w:r>
            <w:r w:rsidR="0059303E" w:rsidRPr="00DF5C98">
              <w:rPr>
                <w:rFonts w:ascii="Times New Roman" w:hAnsi="Times New Roman" w:cs="Times New Roman"/>
                <w:sz w:val="20"/>
                <w:szCs w:val="20"/>
                <w:highlight w:val="yellow"/>
              </w:rPr>
              <w:t>01</w:t>
            </w:r>
          </w:p>
        </w:tc>
        <w:tc>
          <w:tcPr>
            <w:tcW w:w="0" w:type="auto"/>
            <w:shd w:val="clear" w:color="auto" w:fill="auto"/>
          </w:tcPr>
          <w:p w:rsidR="00041C63" w:rsidRPr="00DF5C98" w:rsidRDefault="005F6F47" w:rsidP="00AB45D2">
            <w:pPr>
              <w:rPr>
                <w:rFonts w:ascii="Times New Roman" w:hAnsi="Times New Roman" w:cs="Times New Roman"/>
                <w:sz w:val="20"/>
                <w:szCs w:val="20"/>
                <w:highlight w:val="yellow"/>
              </w:rPr>
            </w:pPr>
            <w:r w:rsidRPr="00DF5C98">
              <w:rPr>
                <w:rFonts w:ascii="Times New Roman" w:hAnsi="Times New Roman" w:cs="Times New Roman"/>
                <w:sz w:val="20"/>
                <w:szCs w:val="20"/>
                <w:highlight w:val="yellow"/>
              </w:rPr>
              <w:t>41</w:t>
            </w:r>
          </w:p>
        </w:tc>
      </w:tr>
      <w:tr w:rsidR="00041C63" w:rsidRPr="00376183" w:rsidTr="00AF1304">
        <w:trPr>
          <w:jc w:val="center"/>
        </w:trPr>
        <w:tc>
          <w:tcPr>
            <w:tcW w:w="0" w:type="auto"/>
            <w:vMerge w:val="restart"/>
          </w:tcPr>
          <w:p w:rsidR="00041C63" w:rsidRPr="00F36108" w:rsidRDefault="00041C63" w:rsidP="00AB45D2">
            <w:pPr>
              <w:spacing w:line="276" w:lineRule="auto"/>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HDL</w:t>
            </w:r>
          </w:p>
          <w:p w:rsidR="00041C63" w:rsidRPr="00F36108" w:rsidRDefault="00041C63" w:rsidP="00AB45D2">
            <w:pPr>
              <w:spacing w:line="276" w:lineRule="auto"/>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(mg/dL)</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HD</w:t>
            </w:r>
          </w:p>
        </w:tc>
        <w:tc>
          <w:tcPr>
            <w:tcW w:w="0" w:type="auto"/>
          </w:tcPr>
          <w:p w:rsidR="00041C63" w:rsidRPr="00F36108" w:rsidRDefault="004F5C68"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6</w:t>
            </w:r>
          </w:p>
        </w:tc>
        <w:tc>
          <w:tcPr>
            <w:tcW w:w="0" w:type="auto"/>
          </w:tcPr>
          <w:p w:rsidR="00041C63" w:rsidRPr="00F36108" w:rsidRDefault="004F5C68" w:rsidP="004F5C6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2</w:t>
            </w:r>
            <w:r w:rsidR="00041C63" w:rsidRPr="00F36108">
              <w:rPr>
                <w:rFonts w:ascii="Times New Roman" w:hAnsi="Times New Roman" w:cs="Times New Roman"/>
                <w:sz w:val="20"/>
                <w:szCs w:val="20"/>
                <w:highlight w:val="yellow"/>
              </w:rPr>
              <w:t>.</w:t>
            </w:r>
            <w:r w:rsidRPr="00F36108">
              <w:rPr>
                <w:rFonts w:ascii="Times New Roman" w:hAnsi="Times New Roman" w:cs="Times New Roman"/>
                <w:sz w:val="20"/>
                <w:szCs w:val="20"/>
                <w:highlight w:val="yellow"/>
              </w:rPr>
              <w:t>4</w:t>
            </w:r>
          </w:p>
        </w:tc>
        <w:tc>
          <w:tcPr>
            <w:tcW w:w="0" w:type="auto"/>
          </w:tcPr>
          <w:p w:rsidR="00041C63" w:rsidRPr="00F36108" w:rsidRDefault="00041C63" w:rsidP="003565D0">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1.</w:t>
            </w:r>
            <w:r w:rsidR="003565D0">
              <w:rPr>
                <w:rFonts w:ascii="Times New Roman" w:hAnsi="Times New Roman" w:cs="Times New Roman"/>
                <w:sz w:val="20"/>
                <w:szCs w:val="20"/>
                <w:highlight w:val="yellow"/>
              </w:rPr>
              <w:t>5</w:t>
            </w:r>
          </w:p>
        </w:tc>
        <w:tc>
          <w:tcPr>
            <w:tcW w:w="0" w:type="auto"/>
          </w:tcPr>
          <w:p w:rsidR="00041C63" w:rsidRPr="00F36108" w:rsidRDefault="00041C63" w:rsidP="003565D0">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r w:rsidR="003565D0">
              <w:rPr>
                <w:rFonts w:ascii="Times New Roman" w:hAnsi="Times New Roman" w:cs="Times New Roman"/>
                <w:sz w:val="20"/>
                <w:szCs w:val="20"/>
                <w:highlight w:val="yellow"/>
              </w:rPr>
              <w:t>12</w:t>
            </w:r>
          </w:p>
        </w:tc>
        <w:tc>
          <w:tcPr>
            <w:tcW w:w="0" w:type="auto"/>
          </w:tcPr>
          <w:p w:rsidR="00041C63" w:rsidRPr="00F36108" w:rsidRDefault="004F5C68"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75</w:t>
            </w:r>
          </w:p>
        </w:tc>
      </w:tr>
      <w:tr w:rsidR="00041C63" w:rsidRPr="00376183" w:rsidTr="00AF1304">
        <w:trPr>
          <w:jc w:val="center"/>
        </w:trPr>
        <w:tc>
          <w:tcPr>
            <w:tcW w:w="0" w:type="auto"/>
            <w:vMerge/>
          </w:tcPr>
          <w:p w:rsidR="00041C63" w:rsidRPr="00F36108" w:rsidRDefault="00041C63" w:rsidP="00AB45D2">
            <w:pPr>
              <w:spacing w:line="276" w:lineRule="auto"/>
              <w:rPr>
                <w:rFonts w:ascii="Times New Roman" w:hAnsi="Times New Roman" w:cs="Times New Roman"/>
                <w:sz w:val="20"/>
                <w:szCs w:val="20"/>
                <w:highlight w:val="yellow"/>
              </w:rPr>
            </w:pP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TD</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9</w:t>
            </w:r>
          </w:p>
        </w:tc>
        <w:tc>
          <w:tcPr>
            <w:tcW w:w="0" w:type="auto"/>
          </w:tcPr>
          <w:p w:rsidR="00041C63" w:rsidRPr="00F36108" w:rsidRDefault="00041C63" w:rsidP="003565D0">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w:t>
            </w:r>
            <w:r w:rsidR="003565D0">
              <w:rPr>
                <w:rFonts w:ascii="Times New Roman" w:hAnsi="Times New Roman" w:cs="Times New Roman"/>
                <w:sz w:val="20"/>
                <w:szCs w:val="20"/>
                <w:highlight w:val="yellow"/>
              </w:rPr>
              <w:t>2.1</w:t>
            </w:r>
          </w:p>
        </w:tc>
        <w:tc>
          <w:tcPr>
            <w:tcW w:w="0" w:type="auto"/>
          </w:tcPr>
          <w:p w:rsidR="00041C63" w:rsidRPr="00F36108" w:rsidRDefault="003565D0" w:rsidP="004F5C68">
            <w:pPr>
              <w:rPr>
                <w:rFonts w:ascii="Times New Roman" w:hAnsi="Times New Roman" w:cs="Times New Roman"/>
                <w:sz w:val="20"/>
                <w:szCs w:val="20"/>
                <w:highlight w:val="yellow"/>
              </w:rPr>
            </w:pPr>
            <w:r>
              <w:rPr>
                <w:rFonts w:ascii="Times New Roman" w:hAnsi="Times New Roman" w:cs="Times New Roman"/>
                <w:sz w:val="20"/>
                <w:szCs w:val="20"/>
                <w:highlight w:val="yellow"/>
              </w:rPr>
              <w:t>0.6</w:t>
            </w:r>
          </w:p>
        </w:tc>
        <w:tc>
          <w:tcPr>
            <w:tcW w:w="0" w:type="auto"/>
          </w:tcPr>
          <w:p w:rsidR="00041C63" w:rsidRPr="00F36108" w:rsidRDefault="00041C63" w:rsidP="003565D0">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r w:rsidR="003565D0">
              <w:rPr>
                <w:rFonts w:ascii="Times New Roman" w:hAnsi="Times New Roman" w:cs="Times New Roman"/>
                <w:sz w:val="20"/>
                <w:szCs w:val="20"/>
                <w:highlight w:val="yellow"/>
              </w:rPr>
              <w:t>001</w:t>
            </w:r>
          </w:p>
        </w:tc>
        <w:tc>
          <w:tcPr>
            <w:tcW w:w="0" w:type="auto"/>
          </w:tcPr>
          <w:p w:rsidR="00041C63" w:rsidRPr="00F36108" w:rsidRDefault="003565D0" w:rsidP="00AB45D2">
            <w:pPr>
              <w:rPr>
                <w:rFonts w:ascii="Times New Roman" w:hAnsi="Times New Roman" w:cs="Times New Roman"/>
                <w:sz w:val="20"/>
                <w:szCs w:val="20"/>
                <w:highlight w:val="yellow"/>
              </w:rPr>
            </w:pPr>
            <w:r>
              <w:rPr>
                <w:rFonts w:ascii="Times New Roman" w:hAnsi="Times New Roman" w:cs="Times New Roman"/>
                <w:sz w:val="20"/>
                <w:szCs w:val="20"/>
                <w:highlight w:val="yellow"/>
              </w:rPr>
              <w:t>6</w:t>
            </w:r>
          </w:p>
        </w:tc>
      </w:tr>
      <w:tr w:rsidR="00041C63" w:rsidRPr="00376183" w:rsidTr="00AF1304">
        <w:trPr>
          <w:jc w:val="center"/>
        </w:trPr>
        <w:tc>
          <w:tcPr>
            <w:tcW w:w="0" w:type="auto"/>
            <w:vMerge w:val="restart"/>
          </w:tcPr>
          <w:p w:rsidR="00041C63" w:rsidRPr="0083062D" w:rsidRDefault="00041C63" w:rsidP="00B35139">
            <w:pPr>
              <w:spacing w:line="276" w:lineRule="auto"/>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LDL</w:t>
            </w:r>
          </w:p>
          <w:p w:rsidR="00041C63" w:rsidRPr="0083062D" w:rsidRDefault="00041C63" w:rsidP="00B35139">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(mg/dL)</w:t>
            </w:r>
          </w:p>
        </w:tc>
        <w:tc>
          <w:tcPr>
            <w:tcW w:w="0" w:type="auto"/>
          </w:tcPr>
          <w:p w:rsidR="00041C63" w:rsidRPr="0083062D" w:rsidRDefault="00041C63" w:rsidP="00AB45D2">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HD</w:t>
            </w:r>
          </w:p>
        </w:tc>
        <w:tc>
          <w:tcPr>
            <w:tcW w:w="0" w:type="auto"/>
          </w:tcPr>
          <w:p w:rsidR="00041C63" w:rsidRPr="0083062D" w:rsidRDefault="008A5DBB" w:rsidP="00AB45D2">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4</w:t>
            </w:r>
          </w:p>
        </w:tc>
        <w:tc>
          <w:tcPr>
            <w:tcW w:w="0" w:type="auto"/>
          </w:tcPr>
          <w:p w:rsidR="00041C63" w:rsidRPr="0083062D" w:rsidRDefault="00072FD2" w:rsidP="0083062D">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w:t>
            </w:r>
            <w:r w:rsidR="0083062D" w:rsidRPr="0083062D">
              <w:rPr>
                <w:rFonts w:ascii="Times New Roman" w:hAnsi="Times New Roman" w:cs="Times New Roman"/>
                <w:sz w:val="20"/>
                <w:szCs w:val="20"/>
                <w:highlight w:val="yellow"/>
              </w:rPr>
              <w:t>4.6</w:t>
            </w:r>
          </w:p>
        </w:tc>
        <w:tc>
          <w:tcPr>
            <w:tcW w:w="0" w:type="auto"/>
          </w:tcPr>
          <w:p w:rsidR="00041C63" w:rsidRPr="0083062D" w:rsidRDefault="0083062D" w:rsidP="0083062D">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3.3</w:t>
            </w:r>
          </w:p>
        </w:tc>
        <w:tc>
          <w:tcPr>
            <w:tcW w:w="0" w:type="auto"/>
          </w:tcPr>
          <w:p w:rsidR="00041C63" w:rsidRPr="0083062D" w:rsidRDefault="00072FD2" w:rsidP="0083062D">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0.</w:t>
            </w:r>
            <w:r w:rsidR="0083062D" w:rsidRPr="0083062D">
              <w:rPr>
                <w:rFonts w:ascii="Times New Roman" w:hAnsi="Times New Roman" w:cs="Times New Roman"/>
                <w:sz w:val="20"/>
                <w:szCs w:val="20"/>
                <w:highlight w:val="yellow"/>
              </w:rPr>
              <w:t>17</w:t>
            </w:r>
          </w:p>
        </w:tc>
        <w:tc>
          <w:tcPr>
            <w:tcW w:w="0" w:type="auto"/>
          </w:tcPr>
          <w:p w:rsidR="00041C63" w:rsidRPr="0083062D" w:rsidRDefault="0083062D" w:rsidP="00AB45D2">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35</w:t>
            </w:r>
          </w:p>
        </w:tc>
      </w:tr>
      <w:tr w:rsidR="00041C63" w:rsidRPr="00376183" w:rsidTr="00AF1304">
        <w:trPr>
          <w:jc w:val="center"/>
        </w:trPr>
        <w:tc>
          <w:tcPr>
            <w:tcW w:w="0" w:type="auto"/>
            <w:vMerge/>
          </w:tcPr>
          <w:p w:rsidR="00041C63" w:rsidRPr="0083062D" w:rsidRDefault="00041C63" w:rsidP="00AB45D2">
            <w:pPr>
              <w:rPr>
                <w:rFonts w:ascii="Times New Roman" w:hAnsi="Times New Roman" w:cs="Times New Roman"/>
                <w:sz w:val="20"/>
                <w:szCs w:val="20"/>
                <w:highlight w:val="yellow"/>
              </w:rPr>
            </w:pPr>
          </w:p>
        </w:tc>
        <w:tc>
          <w:tcPr>
            <w:tcW w:w="0" w:type="auto"/>
          </w:tcPr>
          <w:p w:rsidR="00041C63" w:rsidRPr="0083062D" w:rsidRDefault="00041C63" w:rsidP="00AB45D2">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TD</w:t>
            </w:r>
          </w:p>
        </w:tc>
        <w:tc>
          <w:tcPr>
            <w:tcW w:w="0" w:type="auto"/>
          </w:tcPr>
          <w:p w:rsidR="00041C63" w:rsidRPr="0083062D" w:rsidRDefault="00072FD2" w:rsidP="00AB45D2">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9</w:t>
            </w:r>
          </w:p>
        </w:tc>
        <w:tc>
          <w:tcPr>
            <w:tcW w:w="0" w:type="auto"/>
          </w:tcPr>
          <w:p w:rsidR="00041C63" w:rsidRPr="0083062D" w:rsidRDefault="00072FD2" w:rsidP="0083062D">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w:t>
            </w:r>
            <w:r w:rsidR="0083062D" w:rsidRPr="0083062D">
              <w:rPr>
                <w:rFonts w:ascii="Times New Roman" w:hAnsi="Times New Roman" w:cs="Times New Roman"/>
                <w:sz w:val="20"/>
                <w:szCs w:val="20"/>
                <w:highlight w:val="yellow"/>
              </w:rPr>
              <w:t>3.6</w:t>
            </w:r>
          </w:p>
        </w:tc>
        <w:tc>
          <w:tcPr>
            <w:tcW w:w="0" w:type="auto"/>
          </w:tcPr>
          <w:p w:rsidR="00041C63" w:rsidRPr="0083062D" w:rsidRDefault="0083062D" w:rsidP="00AB45D2">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2.4</w:t>
            </w:r>
          </w:p>
        </w:tc>
        <w:tc>
          <w:tcPr>
            <w:tcW w:w="0" w:type="auto"/>
          </w:tcPr>
          <w:p w:rsidR="00041C63" w:rsidRPr="0083062D" w:rsidRDefault="00072FD2" w:rsidP="0083062D">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0.</w:t>
            </w:r>
            <w:r w:rsidR="0083062D" w:rsidRPr="0083062D">
              <w:rPr>
                <w:rFonts w:ascii="Times New Roman" w:hAnsi="Times New Roman" w:cs="Times New Roman"/>
                <w:sz w:val="20"/>
                <w:szCs w:val="20"/>
                <w:highlight w:val="yellow"/>
              </w:rPr>
              <w:t>12</w:t>
            </w:r>
          </w:p>
        </w:tc>
        <w:tc>
          <w:tcPr>
            <w:tcW w:w="0" w:type="auto"/>
          </w:tcPr>
          <w:p w:rsidR="00041C63" w:rsidRPr="0083062D" w:rsidRDefault="0083062D" w:rsidP="00AB45D2">
            <w:pPr>
              <w:rPr>
                <w:rFonts w:ascii="Times New Roman" w:hAnsi="Times New Roman" w:cs="Times New Roman"/>
                <w:sz w:val="20"/>
                <w:szCs w:val="20"/>
                <w:highlight w:val="yellow"/>
              </w:rPr>
            </w:pPr>
            <w:r w:rsidRPr="0083062D">
              <w:rPr>
                <w:rFonts w:ascii="Times New Roman" w:hAnsi="Times New Roman" w:cs="Times New Roman"/>
                <w:sz w:val="20"/>
                <w:szCs w:val="20"/>
                <w:highlight w:val="yellow"/>
              </w:rPr>
              <w:t>44</w:t>
            </w:r>
          </w:p>
        </w:tc>
      </w:tr>
      <w:tr w:rsidR="00041C63" w:rsidRPr="00376183" w:rsidTr="00AF1304">
        <w:trPr>
          <w:jc w:val="center"/>
        </w:trPr>
        <w:tc>
          <w:tcPr>
            <w:tcW w:w="0" w:type="auto"/>
            <w:vMerge w:val="restart"/>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Glucose</w:t>
            </w:r>
          </w:p>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(mg/dL)</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HD</w:t>
            </w:r>
          </w:p>
        </w:tc>
        <w:tc>
          <w:tcPr>
            <w:tcW w:w="0" w:type="auto"/>
          </w:tcPr>
          <w:p w:rsidR="00041C63" w:rsidRPr="00A031E6" w:rsidRDefault="00FB61C8"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4</w:t>
            </w:r>
          </w:p>
        </w:tc>
        <w:tc>
          <w:tcPr>
            <w:tcW w:w="0" w:type="auto"/>
          </w:tcPr>
          <w:p w:rsidR="00041C63" w:rsidRPr="00A031E6" w:rsidRDefault="00041C63" w:rsidP="00EE19F8">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w:t>
            </w:r>
            <w:r w:rsidR="00EE19F8" w:rsidRPr="00A031E6">
              <w:rPr>
                <w:rFonts w:ascii="Times New Roman" w:hAnsi="Times New Roman" w:cs="Times New Roman"/>
                <w:sz w:val="20"/>
                <w:szCs w:val="20"/>
                <w:highlight w:val="yellow"/>
              </w:rPr>
              <w:t>10</w:t>
            </w:r>
            <w:r w:rsidRPr="00A031E6">
              <w:rPr>
                <w:rFonts w:ascii="Times New Roman" w:hAnsi="Times New Roman" w:cs="Times New Roman"/>
                <w:sz w:val="20"/>
                <w:szCs w:val="20"/>
                <w:highlight w:val="yellow"/>
              </w:rPr>
              <w:t>.</w:t>
            </w:r>
            <w:r w:rsidR="00EE19F8" w:rsidRPr="00A031E6">
              <w:rPr>
                <w:rFonts w:ascii="Times New Roman" w:hAnsi="Times New Roman" w:cs="Times New Roman"/>
                <w:sz w:val="20"/>
                <w:szCs w:val="20"/>
                <w:highlight w:val="yellow"/>
              </w:rPr>
              <w:t>7</w:t>
            </w:r>
          </w:p>
        </w:tc>
        <w:tc>
          <w:tcPr>
            <w:tcW w:w="0" w:type="auto"/>
          </w:tcPr>
          <w:p w:rsidR="00041C63" w:rsidRPr="00A031E6" w:rsidRDefault="00EE19F8" w:rsidP="00FB61C8">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5.4</w:t>
            </w:r>
          </w:p>
        </w:tc>
        <w:tc>
          <w:tcPr>
            <w:tcW w:w="0" w:type="auto"/>
          </w:tcPr>
          <w:p w:rsidR="00041C63" w:rsidRPr="00A031E6" w:rsidRDefault="00041C63" w:rsidP="00EE19F8">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0.</w:t>
            </w:r>
            <w:r w:rsidR="00EE19F8" w:rsidRPr="00A031E6">
              <w:rPr>
                <w:rFonts w:ascii="Times New Roman" w:hAnsi="Times New Roman" w:cs="Times New Roman"/>
                <w:sz w:val="20"/>
                <w:szCs w:val="20"/>
                <w:highlight w:val="yellow"/>
              </w:rPr>
              <w:t>04</w:t>
            </w:r>
          </w:p>
        </w:tc>
        <w:tc>
          <w:tcPr>
            <w:tcW w:w="0" w:type="auto"/>
          </w:tcPr>
          <w:p w:rsidR="00041C63" w:rsidRPr="00A031E6" w:rsidRDefault="00EE19F8"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55</w:t>
            </w:r>
          </w:p>
        </w:tc>
      </w:tr>
      <w:tr w:rsidR="00041C63" w:rsidRPr="00376183" w:rsidTr="00AF1304">
        <w:trPr>
          <w:jc w:val="center"/>
        </w:trPr>
        <w:tc>
          <w:tcPr>
            <w:tcW w:w="0" w:type="auto"/>
            <w:vMerge/>
          </w:tcPr>
          <w:p w:rsidR="00041C63" w:rsidRPr="00A031E6" w:rsidRDefault="00041C63" w:rsidP="00AB45D2">
            <w:pPr>
              <w:rPr>
                <w:rFonts w:ascii="Times New Roman" w:hAnsi="Times New Roman" w:cs="Times New Roman"/>
                <w:sz w:val="20"/>
                <w:szCs w:val="20"/>
                <w:highlight w:val="yellow"/>
              </w:rPr>
            </w:pP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TD</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6</w:t>
            </w:r>
          </w:p>
        </w:tc>
        <w:tc>
          <w:tcPr>
            <w:tcW w:w="0" w:type="auto"/>
          </w:tcPr>
          <w:p w:rsidR="00041C63" w:rsidRPr="00A031E6" w:rsidRDefault="00041C63" w:rsidP="00EE19F8">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w:t>
            </w:r>
            <w:r w:rsidR="00EE19F8" w:rsidRPr="00A031E6">
              <w:rPr>
                <w:rFonts w:ascii="Times New Roman" w:hAnsi="Times New Roman" w:cs="Times New Roman"/>
                <w:sz w:val="20"/>
                <w:szCs w:val="20"/>
                <w:highlight w:val="yellow"/>
              </w:rPr>
              <w:t>0.7</w:t>
            </w:r>
          </w:p>
        </w:tc>
        <w:tc>
          <w:tcPr>
            <w:tcW w:w="0" w:type="auto"/>
          </w:tcPr>
          <w:p w:rsidR="00041C63" w:rsidRPr="00A031E6" w:rsidRDefault="00041C63" w:rsidP="00EE19F8">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1.</w:t>
            </w:r>
            <w:r w:rsidR="00EE19F8" w:rsidRPr="00A031E6">
              <w:rPr>
                <w:rFonts w:ascii="Times New Roman" w:hAnsi="Times New Roman" w:cs="Times New Roman"/>
                <w:sz w:val="20"/>
                <w:szCs w:val="20"/>
                <w:highlight w:val="yellow"/>
              </w:rPr>
              <w:t>0</w:t>
            </w:r>
          </w:p>
        </w:tc>
        <w:tc>
          <w:tcPr>
            <w:tcW w:w="0" w:type="auto"/>
          </w:tcPr>
          <w:p w:rsidR="00041C63" w:rsidRPr="00A031E6" w:rsidRDefault="00041C63" w:rsidP="00A031E6">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0.</w:t>
            </w:r>
            <w:r w:rsidR="00A031E6" w:rsidRPr="00A031E6">
              <w:rPr>
                <w:rFonts w:ascii="Times New Roman" w:hAnsi="Times New Roman" w:cs="Times New Roman"/>
                <w:sz w:val="20"/>
                <w:szCs w:val="20"/>
                <w:highlight w:val="yellow"/>
              </w:rPr>
              <w:t>5</w:t>
            </w:r>
          </w:p>
        </w:tc>
        <w:tc>
          <w:tcPr>
            <w:tcW w:w="0" w:type="auto"/>
          </w:tcPr>
          <w:p w:rsidR="00041C63" w:rsidRPr="00A031E6" w:rsidRDefault="00041C63" w:rsidP="00AB45D2">
            <w:pPr>
              <w:rPr>
                <w:rFonts w:ascii="Times New Roman" w:hAnsi="Times New Roman" w:cs="Times New Roman"/>
                <w:sz w:val="20"/>
                <w:szCs w:val="20"/>
                <w:highlight w:val="yellow"/>
              </w:rPr>
            </w:pPr>
            <w:r w:rsidRPr="00A031E6">
              <w:rPr>
                <w:rFonts w:ascii="Times New Roman" w:hAnsi="Times New Roman" w:cs="Times New Roman"/>
                <w:sz w:val="20"/>
                <w:szCs w:val="20"/>
                <w:highlight w:val="yellow"/>
              </w:rPr>
              <w:t>0</w:t>
            </w:r>
          </w:p>
        </w:tc>
      </w:tr>
      <w:tr w:rsidR="00041C63" w:rsidRPr="00423693" w:rsidTr="00AF1304">
        <w:trPr>
          <w:jc w:val="center"/>
        </w:trPr>
        <w:tc>
          <w:tcPr>
            <w:tcW w:w="0" w:type="auto"/>
            <w:vMerge w:val="restart"/>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Triglycerides</w:t>
            </w:r>
          </w:p>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(mg/dL)</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HD</w:t>
            </w:r>
          </w:p>
        </w:tc>
        <w:tc>
          <w:tcPr>
            <w:tcW w:w="0" w:type="auto"/>
          </w:tcPr>
          <w:p w:rsidR="00041C63" w:rsidRPr="00F36108" w:rsidRDefault="00F16B3E"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6</w:t>
            </w:r>
          </w:p>
        </w:tc>
        <w:tc>
          <w:tcPr>
            <w:tcW w:w="0" w:type="auto"/>
          </w:tcPr>
          <w:p w:rsidR="00041C63" w:rsidRPr="00F36108" w:rsidRDefault="00041C63" w:rsidP="00F3610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-4.</w:t>
            </w:r>
            <w:r w:rsidR="00F36108" w:rsidRPr="00F36108">
              <w:rPr>
                <w:rFonts w:ascii="Times New Roman" w:hAnsi="Times New Roman" w:cs="Times New Roman"/>
                <w:sz w:val="20"/>
                <w:szCs w:val="20"/>
                <w:highlight w:val="yellow"/>
              </w:rPr>
              <w:t>3</w:t>
            </w:r>
          </w:p>
        </w:tc>
        <w:tc>
          <w:tcPr>
            <w:tcW w:w="0" w:type="auto"/>
          </w:tcPr>
          <w:p w:rsidR="00041C63" w:rsidRPr="00F36108" w:rsidRDefault="00041C63" w:rsidP="00F3610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5</w:t>
            </w:r>
            <w:r w:rsidR="00F36108" w:rsidRPr="00F36108">
              <w:rPr>
                <w:rFonts w:ascii="Times New Roman" w:hAnsi="Times New Roman" w:cs="Times New Roman"/>
                <w:sz w:val="20"/>
                <w:szCs w:val="20"/>
                <w:highlight w:val="yellow"/>
              </w:rPr>
              <w:t>.1</w:t>
            </w:r>
          </w:p>
        </w:tc>
        <w:tc>
          <w:tcPr>
            <w:tcW w:w="0" w:type="auto"/>
          </w:tcPr>
          <w:p w:rsidR="00041C63" w:rsidRPr="00F36108" w:rsidRDefault="00041C63" w:rsidP="00F3610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r w:rsidR="00F36108" w:rsidRPr="00F36108">
              <w:rPr>
                <w:rFonts w:ascii="Times New Roman" w:hAnsi="Times New Roman" w:cs="Times New Roman"/>
                <w:sz w:val="20"/>
                <w:szCs w:val="20"/>
                <w:highlight w:val="yellow"/>
              </w:rPr>
              <w:t>39</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p>
        </w:tc>
      </w:tr>
      <w:tr w:rsidR="00041C63" w:rsidRPr="00423693" w:rsidTr="00AF1304">
        <w:trPr>
          <w:jc w:val="center"/>
        </w:trPr>
        <w:tc>
          <w:tcPr>
            <w:tcW w:w="0" w:type="auto"/>
            <w:vMerge/>
          </w:tcPr>
          <w:p w:rsidR="00041C63" w:rsidRPr="00F36108" w:rsidRDefault="00041C63" w:rsidP="00AB45D2">
            <w:pPr>
              <w:rPr>
                <w:rFonts w:ascii="Times New Roman" w:hAnsi="Times New Roman" w:cs="Times New Roman"/>
                <w:sz w:val="20"/>
                <w:szCs w:val="20"/>
                <w:highlight w:val="yellow"/>
              </w:rPr>
            </w:pP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TD</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9</w:t>
            </w:r>
          </w:p>
        </w:tc>
        <w:tc>
          <w:tcPr>
            <w:tcW w:w="0" w:type="auto"/>
          </w:tcPr>
          <w:p w:rsidR="00041C63" w:rsidRPr="00F36108" w:rsidRDefault="00041C63" w:rsidP="00F3610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r w:rsidR="00F36108" w:rsidRPr="00F36108">
              <w:rPr>
                <w:rFonts w:ascii="Times New Roman" w:hAnsi="Times New Roman" w:cs="Times New Roman"/>
                <w:sz w:val="20"/>
                <w:szCs w:val="20"/>
                <w:highlight w:val="yellow"/>
              </w:rPr>
              <w:t>9</w:t>
            </w:r>
          </w:p>
        </w:tc>
        <w:tc>
          <w:tcPr>
            <w:tcW w:w="0" w:type="auto"/>
          </w:tcPr>
          <w:p w:rsidR="00041C63" w:rsidRPr="00F36108" w:rsidRDefault="00F36108"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2.9</w:t>
            </w:r>
          </w:p>
        </w:tc>
        <w:tc>
          <w:tcPr>
            <w:tcW w:w="0" w:type="auto"/>
          </w:tcPr>
          <w:p w:rsidR="00041C63" w:rsidRPr="00F36108" w:rsidRDefault="00041C63" w:rsidP="00F36108">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r w:rsidR="00F36108" w:rsidRPr="00F36108">
              <w:rPr>
                <w:rFonts w:ascii="Times New Roman" w:hAnsi="Times New Roman" w:cs="Times New Roman"/>
                <w:sz w:val="20"/>
                <w:szCs w:val="20"/>
                <w:highlight w:val="yellow"/>
              </w:rPr>
              <w:t>.75</w:t>
            </w:r>
          </w:p>
        </w:tc>
        <w:tc>
          <w:tcPr>
            <w:tcW w:w="0" w:type="auto"/>
          </w:tcPr>
          <w:p w:rsidR="00041C63" w:rsidRPr="00F36108" w:rsidRDefault="00041C63" w:rsidP="00AB45D2">
            <w:pPr>
              <w:rPr>
                <w:rFonts w:ascii="Times New Roman" w:hAnsi="Times New Roman" w:cs="Times New Roman"/>
                <w:sz w:val="20"/>
                <w:szCs w:val="20"/>
                <w:highlight w:val="yellow"/>
              </w:rPr>
            </w:pPr>
            <w:r w:rsidRPr="00F36108">
              <w:rPr>
                <w:rFonts w:ascii="Times New Roman" w:hAnsi="Times New Roman" w:cs="Times New Roman"/>
                <w:sz w:val="20"/>
                <w:szCs w:val="20"/>
                <w:highlight w:val="yellow"/>
              </w:rPr>
              <w:t>0</w:t>
            </w:r>
          </w:p>
        </w:tc>
      </w:tr>
    </w:tbl>
    <w:p w:rsidR="005B1F32" w:rsidRDefault="00AB1BCE" w:rsidP="00C34A07">
      <w:pPr>
        <w:spacing w:line="240" w:lineRule="auto"/>
        <w:ind w:left="720"/>
        <w:rPr>
          <w:rFonts w:ascii="Times New Roman" w:hAnsi="Times New Roman" w:cs="Times New Roman"/>
          <w:sz w:val="20"/>
          <w:szCs w:val="20"/>
        </w:rPr>
        <w:sectPr w:rsidR="005B1F32" w:rsidSect="00121FEF">
          <w:pgSz w:w="11906" w:h="16838"/>
          <w:pgMar w:top="720" w:right="720" w:bottom="720" w:left="720" w:header="708" w:footer="708" w:gutter="0"/>
          <w:cols w:space="708"/>
          <w:docGrid w:linePitch="360"/>
        </w:sectPr>
      </w:pPr>
      <w:r w:rsidRPr="00EB5FF5">
        <w:rPr>
          <w:rFonts w:ascii="Times New Roman" w:hAnsi="Times New Roman" w:cs="Times New Roman"/>
          <w:sz w:val="20"/>
          <w:szCs w:val="20"/>
        </w:rPr>
        <w:t xml:space="preserve">A random model was applied to each subgroup to obtain the pooled estimate of the mean difference. </w:t>
      </w:r>
      <w:r>
        <w:rPr>
          <w:rFonts w:ascii="Times New Roman" w:hAnsi="Times New Roman" w:cs="Times New Roman"/>
          <w:sz w:val="20"/>
          <w:szCs w:val="20"/>
        </w:rPr>
        <w:t>Heterogeneity of the studies in each sub-group was evaluated using the I</w:t>
      </w:r>
      <w:r w:rsidRPr="00EB5FF5">
        <w:rPr>
          <w:rFonts w:ascii="Times New Roman" w:hAnsi="Times New Roman" w:cs="Times New Roman"/>
          <w:sz w:val="20"/>
          <w:szCs w:val="20"/>
          <w:vertAlign w:val="superscript"/>
        </w:rPr>
        <w:t>2</w:t>
      </w:r>
      <w:r>
        <w:rPr>
          <w:rFonts w:ascii="Times New Roman" w:hAnsi="Times New Roman" w:cs="Times New Roman"/>
          <w:sz w:val="20"/>
          <w:szCs w:val="20"/>
        </w:rPr>
        <w:t xml:space="preserve"> test. </w:t>
      </w:r>
      <w:r w:rsidR="0039279D">
        <w:rPr>
          <w:rFonts w:ascii="Times New Roman" w:hAnsi="Times New Roman" w:cs="Times New Roman"/>
          <w:sz w:val="20"/>
          <w:szCs w:val="20"/>
        </w:rPr>
        <w:t xml:space="preserve">BP= blood pressure; HDL= high density lipoproteins; </w:t>
      </w:r>
      <w:r w:rsidR="00C34A07">
        <w:rPr>
          <w:rFonts w:ascii="Times New Roman" w:hAnsi="Times New Roman" w:cs="Times New Roman"/>
          <w:sz w:val="20"/>
          <w:szCs w:val="20"/>
        </w:rPr>
        <w:t xml:space="preserve">LDL= </w:t>
      </w:r>
      <w:r w:rsidR="00B35139">
        <w:rPr>
          <w:rFonts w:ascii="Times New Roman" w:hAnsi="Times New Roman" w:cs="Times New Roman"/>
          <w:sz w:val="20"/>
          <w:szCs w:val="20"/>
        </w:rPr>
        <w:t xml:space="preserve">low density lipoproteins; P= </w:t>
      </w:r>
      <w:r w:rsidR="0039279D">
        <w:rPr>
          <w:rFonts w:ascii="Times New Roman" w:hAnsi="Times New Roman" w:cs="Times New Roman"/>
          <w:sz w:val="20"/>
          <w:szCs w:val="20"/>
        </w:rPr>
        <w:t xml:space="preserve">parallel; CO= cross over; CON= controlled feeding (food was provided to participants); </w:t>
      </w:r>
      <w:r w:rsidR="000F463A">
        <w:rPr>
          <w:rFonts w:ascii="Times New Roman" w:hAnsi="Times New Roman" w:cs="Times New Roman"/>
          <w:sz w:val="20"/>
          <w:szCs w:val="20"/>
        </w:rPr>
        <w:t>ADV</w:t>
      </w:r>
      <w:r w:rsidR="00B35139">
        <w:rPr>
          <w:rFonts w:ascii="Times New Roman" w:hAnsi="Times New Roman" w:cs="Times New Roman"/>
          <w:sz w:val="20"/>
          <w:szCs w:val="20"/>
        </w:rPr>
        <w:t xml:space="preserve">= dietary </w:t>
      </w:r>
      <w:r w:rsidR="000F463A">
        <w:rPr>
          <w:rFonts w:ascii="Times New Roman" w:hAnsi="Times New Roman" w:cs="Times New Roman"/>
          <w:sz w:val="20"/>
          <w:szCs w:val="20"/>
        </w:rPr>
        <w:t>advice</w:t>
      </w:r>
      <w:r w:rsidR="00B35139">
        <w:rPr>
          <w:rFonts w:ascii="Times New Roman" w:hAnsi="Times New Roman" w:cs="Times New Roman"/>
          <w:sz w:val="20"/>
          <w:szCs w:val="20"/>
        </w:rPr>
        <w:t xml:space="preserve"> (no </w:t>
      </w:r>
      <w:r w:rsidR="0039279D">
        <w:rPr>
          <w:rFonts w:ascii="Times New Roman" w:hAnsi="Times New Roman" w:cs="Times New Roman"/>
          <w:sz w:val="20"/>
          <w:szCs w:val="20"/>
        </w:rPr>
        <w:t>food was provided); HD= healthy diet (exercise, weight loss, healthy dietary pattern); TD= typical diet.</w:t>
      </w:r>
    </w:p>
    <w:tbl>
      <w:tblPr>
        <w:tblStyle w:val="TableGrid"/>
        <w:tblW w:w="0" w:type="auto"/>
        <w:jc w:val="center"/>
        <w:tblLook w:val="04A0" w:firstRow="1" w:lastRow="0" w:firstColumn="1" w:lastColumn="0" w:noHBand="0" w:noVBand="1"/>
      </w:tblPr>
      <w:tblGrid>
        <w:gridCol w:w="2694"/>
        <w:gridCol w:w="1073"/>
        <w:gridCol w:w="539"/>
        <w:gridCol w:w="893"/>
        <w:gridCol w:w="989"/>
        <w:gridCol w:w="257"/>
        <w:gridCol w:w="1047"/>
        <w:gridCol w:w="655"/>
        <w:gridCol w:w="989"/>
      </w:tblGrid>
      <w:tr w:rsidR="005B1F32" w:rsidRPr="00E00F65" w:rsidTr="00AB45D2">
        <w:trPr>
          <w:jc w:val="center"/>
        </w:trPr>
        <w:tc>
          <w:tcPr>
            <w:tcW w:w="0" w:type="auto"/>
            <w:gridSpan w:val="9"/>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lastRenderedPageBreak/>
              <w:t>Table S</w:t>
            </w:r>
            <w:r w:rsidR="006835E7" w:rsidRPr="006835E7">
              <w:rPr>
                <w:rFonts w:ascii="Times New Roman" w:hAnsi="Times New Roman" w:cs="Times New Roman"/>
                <w:sz w:val="20"/>
                <w:szCs w:val="20"/>
                <w:highlight w:val="yellow"/>
              </w:rPr>
              <w:t>4</w:t>
            </w:r>
            <w:r w:rsidRPr="006835E7">
              <w:rPr>
                <w:rFonts w:ascii="Times New Roman" w:hAnsi="Times New Roman" w:cs="Times New Roman"/>
                <w:sz w:val="20"/>
                <w:szCs w:val="20"/>
                <w:highlight w:val="yellow"/>
              </w:rPr>
              <w:t>: Assessment of publication bias and heterogeneity of meta-analyses for the cardiovascular risk factors</w:t>
            </w:r>
          </w:p>
          <w:p w:rsidR="005B1F32" w:rsidRPr="006835E7" w:rsidRDefault="005B1F32" w:rsidP="00AB45D2">
            <w:pPr>
              <w:spacing w:line="360" w:lineRule="auto"/>
              <w:rPr>
                <w:rFonts w:ascii="Times New Roman" w:hAnsi="Times New Roman" w:cs="Times New Roman"/>
                <w:sz w:val="20"/>
                <w:szCs w:val="20"/>
              </w:rPr>
            </w:pPr>
            <w:r w:rsidRPr="006835E7">
              <w:rPr>
                <w:rFonts w:ascii="Times New Roman" w:hAnsi="Times New Roman" w:cs="Times New Roman"/>
                <w:sz w:val="20"/>
                <w:szCs w:val="20"/>
                <w:highlight w:val="yellow"/>
              </w:rPr>
              <w:t xml:space="preserve"> included in the meta-analysis</w:t>
            </w:r>
          </w:p>
        </w:tc>
      </w:tr>
      <w:tr w:rsidR="005B1F32" w:rsidRPr="00E00F65" w:rsidTr="00AB45D2">
        <w:trPr>
          <w:jc w:val="center"/>
        </w:trPr>
        <w:tc>
          <w:tcPr>
            <w:tcW w:w="0" w:type="auto"/>
          </w:tcPr>
          <w:p w:rsidR="005B1F32" w:rsidRPr="006835E7" w:rsidRDefault="005B1F32" w:rsidP="00AB45D2">
            <w:pPr>
              <w:spacing w:line="360" w:lineRule="auto"/>
              <w:rPr>
                <w:rFonts w:ascii="Times New Roman" w:hAnsi="Times New Roman" w:cs="Times New Roman"/>
                <w:sz w:val="20"/>
                <w:szCs w:val="20"/>
              </w:rPr>
            </w:pPr>
          </w:p>
        </w:tc>
        <w:tc>
          <w:tcPr>
            <w:tcW w:w="0" w:type="auto"/>
            <w:gridSpan w:val="4"/>
          </w:tcPr>
          <w:p w:rsidR="005B1F32" w:rsidRPr="006835E7" w:rsidRDefault="005B1F32" w:rsidP="00AB45D2">
            <w:pPr>
              <w:spacing w:line="360" w:lineRule="auto"/>
              <w:rPr>
                <w:rFonts w:ascii="Times New Roman" w:hAnsi="Times New Roman" w:cs="Times New Roman"/>
                <w:sz w:val="20"/>
                <w:szCs w:val="20"/>
              </w:rPr>
            </w:pPr>
            <w:r w:rsidRPr="006835E7">
              <w:rPr>
                <w:rFonts w:ascii="Times New Roman" w:hAnsi="Times New Roman" w:cs="Times New Roman"/>
                <w:sz w:val="20"/>
                <w:szCs w:val="20"/>
              </w:rPr>
              <w:t>Egger's Intercept Test</w:t>
            </w:r>
          </w:p>
        </w:tc>
        <w:tc>
          <w:tcPr>
            <w:tcW w:w="0" w:type="auto"/>
          </w:tcPr>
          <w:p w:rsidR="005B1F32" w:rsidRPr="006835E7" w:rsidRDefault="005B1F32" w:rsidP="00AB45D2">
            <w:pPr>
              <w:spacing w:line="360" w:lineRule="auto"/>
              <w:rPr>
                <w:rFonts w:ascii="Times New Roman" w:hAnsi="Times New Roman" w:cs="Times New Roman"/>
                <w:sz w:val="20"/>
                <w:szCs w:val="20"/>
              </w:rPr>
            </w:pPr>
          </w:p>
        </w:tc>
        <w:tc>
          <w:tcPr>
            <w:tcW w:w="0" w:type="auto"/>
            <w:gridSpan w:val="3"/>
          </w:tcPr>
          <w:p w:rsidR="005B1F32" w:rsidRPr="006835E7" w:rsidRDefault="005B1F32" w:rsidP="00AB45D2">
            <w:pPr>
              <w:spacing w:line="360" w:lineRule="auto"/>
              <w:rPr>
                <w:rFonts w:ascii="Times New Roman" w:hAnsi="Times New Roman" w:cs="Times New Roman"/>
                <w:sz w:val="20"/>
                <w:szCs w:val="20"/>
              </w:rPr>
            </w:pPr>
            <w:r w:rsidRPr="006835E7">
              <w:rPr>
                <w:rFonts w:ascii="Times New Roman" w:hAnsi="Times New Roman" w:cs="Times New Roman"/>
                <w:sz w:val="20"/>
                <w:szCs w:val="20"/>
              </w:rPr>
              <w:t>Heterogeneity</w:t>
            </w:r>
          </w:p>
        </w:tc>
      </w:tr>
      <w:tr w:rsidR="005B1F32" w:rsidRPr="00E00F65" w:rsidTr="00AB45D2">
        <w:trPr>
          <w:jc w:val="center"/>
        </w:trPr>
        <w:tc>
          <w:tcPr>
            <w:tcW w:w="0" w:type="auto"/>
          </w:tcPr>
          <w:p w:rsidR="005B1F32" w:rsidRPr="006835E7" w:rsidRDefault="005B1F32" w:rsidP="00AB45D2">
            <w:pPr>
              <w:spacing w:line="360" w:lineRule="auto"/>
              <w:rPr>
                <w:rFonts w:ascii="Times New Roman" w:hAnsi="Times New Roman" w:cs="Times New Roman"/>
                <w:sz w:val="20"/>
                <w:szCs w:val="20"/>
              </w:rPr>
            </w:pPr>
          </w:p>
        </w:tc>
        <w:tc>
          <w:tcPr>
            <w:tcW w:w="0" w:type="auto"/>
          </w:tcPr>
          <w:p w:rsidR="005B1F32" w:rsidRPr="006835E7" w:rsidRDefault="005B1F32" w:rsidP="00AB45D2">
            <w:pPr>
              <w:spacing w:line="360" w:lineRule="auto"/>
              <w:rPr>
                <w:rFonts w:ascii="Times New Roman" w:hAnsi="Times New Roman" w:cs="Times New Roman"/>
                <w:sz w:val="20"/>
                <w:szCs w:val="20"/>
              </w:rPr>
            </w:pPr>
            <w:r w:rsidRPr="006835E7">
              <w:rPr>
                <w:rFonts w:ascii="Times New Roman" w:hAnsi="Times New Roman" w:cs="Times New Roman"/>
                <w:sz w:val="20"/>
                <w:szCs w:val="20"/>
              </w:rPr>
              <w:t>Intercept</w:t>
            </w:r>
          </w:p>
        </w:tc>
        <w:tc>
          <w:tcPr>
            <w:tcW w:w="0" w:type="auto"/>
          </w:tcPr>
          <w:p w:rsidR="005B1F32" w:rsidRPr="006835E7" w:rsidRDefault="005B1F32" w:rsidP="00AB45D2">
            <w:pPr>
              <w:spacing w:line="360" w:lineRule="auto"/>
              <w:rPr>
                <w:rFonts w:ascii="Times New Roman" w:hAnsi="Times New Roman" w:cs="Times New Roman"/>
                <w:sz w:val="20"/>
                <w:szCs w:val="20"/>
              </w:rPr>
            </w:pPr>
            <w:r w:rsidRPr="006835E7">
              <w:rPr>
                <w:rFonts w:ascii="Times New Roman" w:hAnsi="Times New Roman" w:cs="Times New Roman"/>
                <w:sz w:val="20"/>
                <w:szCs w:val="20"/>
              </w:rPr>
              <w:t>SE</w:t>
            </w:r>
          </w:p>
        </w:tc>
        <w:tc>
          <w:tcPr>
            <w:tcW w:w="0" w:type="auto"/>
          </w:tcPr>
          <w:p w:rsidR="005B1F32" w:rsidRPr="006835E7" w:rsidRDefault="005B1F32" w:rsidP="00AB45D2">
            <w:pPr>
              <w:spacing w:line="360" w:lineRule="auto"/>
              <w:rPr>
                <w:rFonts w:ascii="Times New Roman" w:hAnsi="Times New Roman" w:cs="Times New Roman"/>
                <w:sz w:val="20"/>
                <w:szCs w:val="20"/>
              </w:rPr>
            </w:pPr>
            <w:r w:rsidRPr="006835E7">
              <w:rPr>
                <w:rFonts w:ascii="Times New Roman" w:hAnsi="Times New Roman" w:cs="Times New Roman"/>
                <w:sz w:val="20"/>
                <w:szCs w:val="20"/>
              </w:rPr>
              <w:t>t-value</w:t>
            </w:r>
          </w:p>
        </w:tc>
        <w:tc>
          <w:tcPr>
            <w:tcW w:w="0" w:type="auto"/>
          </w:tcPr>
          <w:p w:rsidR="005B1F32" w:rsidRPr="006835E7" w:rsidRDefault="005B1F32" w:rsidP="00AB45D2">
            <w:pPr>
              <w:spacing w:line="360" w:lineRule="auto"/>
              <w:rPr>
                <w:rFonts w:ascii="Times New Roman" w:hAnsi="Times New Roman" w:cs="Times New Roman"/>
                <w:sz w:val="20"/>
                <w:szCs w:val="20"/>
              </w:rPr>
            </w:pPr>
            <w:r w:rsidRPr="006835E7">
              <w:rPr>
                <w:rFonts w:ascii="Times New Roman" w:hAnsi="Times New Roman" w:cs="Times New Roman"/>
                <w:sz w:val="20"/>
                <w:szCs w:val="20"/>
              </w:rPr>
              <w:t>P Value</w:t>
            </w:r>
          </w:p>
        </w:tc>
        <w:tc>
          <w:tcPr>
            <w:tcW w:w="0" w:type="auto"/>
          </w:tcPr>
          <w:p w:rsidR="005B1F32" w:rsidRPr="006835E7" w:rsidRDefault="005B1F32" w:rsidP="00AB45D2">
            <w:pPr>
              <w:spacing w:line="360" w:lineRule="auto"/>
              <w:rPr>
                <w:rFonts w:ascii="Times New Roman" w:hAnsi="Times New Roman" w:cs="Times New Roman"/>
                <w:sz w:val="20"/>
                <w:szCs w:val="20"/>
              </w:rPr>
            </w:pPr>
          </w:p>
        </w:tc>
        <w:tc>
          <w:tcPr>
            <w:tcW w:w="0" w:type="auto"/>
          </w:tcPr>
          <w:p w:rsidR="005B1F32" w:rsidRPr="006835E7" w:rsidRDefault="005B1F32" w:rsidP="00AB45D2">
            <w:pPr>
              <w:spacing w:line="360" w:lineRule="auto"/>
              <w:rPr>
                <w:rFonts w:ascii="Times New Roman" w:hAnsi="Times New Roman" w:cs="Times New Roman"/>
                <w:sz w:val="20"/>
                <w:szCs w:val="20"/>
              </w:rPr>
            </w:pPr>
            <w:r w:rsidRPr="006835E7">
              <w:rPr>
                <w:rFonts w:ascii="Times New Roman" w:hAnsi="Times New Roman" w:cs="Times New Roman"/>
                <w:sz w:val="20"/>
                <w:szCs w:val="20"/>
              </w:rPr>
              <w:t>Q-Value</w:t>
            </w:r>
          </w:p>
        </w:tc>
        <w:tc>
          <w:tcPr>
            <w:tcW w:w="0" w:type="auto"/>
          </w:tcPr>
          <w:p w:rsidR="005B1F32" w:rsidRPr="006835E7" w:rsidRDefault="005B1F32" w:rsidP="00AB45D2">
            <w:pPr>
              <w:spacing w:line="360" w:lineRule="auto"/>
              <w:rPr>
                <w:rFonts w:ascii="Times New Roman" w:hAnsi="Times New Roman" w:cs="Times New Roman"/>
                <w:sz w:val="20"/>
                <w:szCs w:val="20"/>
                <w:vertAlign w:val="superscript"/>
              </w:rPr>
            </w:pPr>
            <w:r w:rsidRPr="006835E7">
              <w:rPr>
                <w:rFonts w:ascii="Times New Roman" w:hAnsi="Times New Roman" w:cs="Times New Roman"/>
                <w:sz w:val="20"/>
                <w:szCs w:val="20"/>
              </w:rPr>
              <w:t>I</w:t>
            </w:r>
            <w:r w:rsidRPr="006835E7">
              <w:rPr>
                <w:rFonts w:ascii="Times New Roman" w:hAnsi="Times New Roman" w:cs="Times New Roman"/>
                <w:sz w:val="20"/>
                <w:szCs w:val="20"/>
                <w:vertAlign w:val="superscript"/>
              </w:rPr>
              <w:t>2</w:t>
            </w:r>
          </w:p>
        </w:tc>
        <w:tc>
          <w:tcPr>
            <w:tcW w:w="0" w:type="auto"/>
          </w:tcPr>
          <w:p w:rsidR="005B1F32" w:rsidRPr="006835E7" w:rsidRDefault="005B1F32" w:rsidP="00AB45D2">
            <w:pPr>
              <w:spacing w:line="360" w:lineRule="auto"/>
              <w:rPr>
                <w:rFonts w:ascii="Times New Roman" w:hAnsi="Times New Roman" w:cs="Times New Roman"/>
                <w:sz w:val="20"/>
                <w:szCs w:val="20"/>
              </w:rPr>
            </w:pPr>
            <w:r w:rsidRPr="006835E7">
              <w:rPr>
                <w:rFonts w:ascii="Times New Roman" w:hAnsi="Times New Roman" w:cs="Times New Roman"/>
                <w:sz w:val="20"/>
                <w:szCs w:val="20"/>
              </w:rPr>
              <w:t>P Value</w:t>
            </w:r>
          </w:p>
        </w:tc>
      </w:tr>
      <w:tr w:rsidR="005B1F32" w:rsidRPr="00ED5A37" w:rsidTr="00AB45D2">
        <w:trPr>
          <w:jc w:val="center"/>
        </w:trPr>
        <w:tc>
          <w:tcPr>
            <w:tcW w:w="0" w:type="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Systolic BP (mmHg)</w:t>
            </w:r>
          </w:p>
        </w:tc>
        <w:tc>
          <w:tcPr>
            <w:tcW w:w="0" w:type="auto"/>
          </w:tcPr>
          <w:p w:rsidR="005B1F32" w:rsidRPr="006835E7" w:rsidRDefault="005B1F32" w:rsidP="004F17D9">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w:t>
            </w:r>
            <w:r w:rsidR="004F17D9" w:rsidRPr="006835E7">
              <w:rPr>
                <w:rFonts w:ascii="Times New Roman" w:hAnsi="Times New Roman" w:cs="Times New Roman"/>
                <w:sz w:val="20"/>
                <w:szCs w:val="20"/>
                <w:highlight w:val="yellow"/>
              </w:rPr>
              <w:t>0.5</w:t>
            </w:r>
          </w:p>
        </w:tc>
        <w:tc>
          <w:tcPr>
            <w:tcW w:w="0" w:type="auto"/>
          </w:tcPr>
          <w:p w:rsidR="005B1F32" w:rsidRPr="006835E7" w:rsidRDefault="005B1F32" w:rsidP="004F17D9">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4F17D9" w:rsidRPr="006835E7">
              <w:rPr>
                <w:rFonts w:ascii="Times New Roman" w:hAnsi="Times New Roman" w:cs="Times New Roman"/>
                <w:sz w:val="20"/>
                <w:szCs w:val="20"/>
                <w:highlight w:val="yellow"/>
              </w:rPr>
              <w:t>9</w:t>
            </w:r>
          </w:p>
        </w:tc>
        <w:tc>
          <w:tcPr>
            <w:tcW w:w="0" w:type="auto"/>
          </w:tcPr>
          <w:p w:rsidR="005B1F32" w:rsidRPr="006835E7" w:rsidRDefault="004F17D9"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0.5</w:t>
            </w:r>
          </w:p>
        </w:tc>
        <w:tc>
          <w:tcPr>
            <w:tcW w:w="0" w:type="auto"/>
          </w:tcPr>
          <w:p w:rsidR="005B1F32" w:rsidRPr="006835E7" w:rsidRDefault="005B1F32" w:rsidP="004F17D9">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4F17D9" w:rsidRPr="006835E7">
              <w:rPr>
                <w:rFonts w:ascii="Times New Roman" w:hAnsi="Times New Roman" w:cs="Times New Roman"/>
                <w:sz w:val="20"/>
                <w:szCs w:val="20"/>
                <w:highlight w:val="yellow"/>
              </w:rPr>
              <w:t>58</w:t>
            </w:r>
          </w:p>
        </w:tc>
        <w:tc>
          <w:tcPr>
            <w:tcW w:w="0" w:type="auto"/>
          </w:tcPr>
          <w:p w:rsidR="005B1F32" w:rsidRPr="006835E7" w:rsidRDefault="005B1F32" w:rsidP="00AB45D2">
            <w:pPr>
              <w:spacing w:line="360" w:lineRule="auto"/>
              <w:rPr>
                <w:rFonts w:ascii="Times New Roman" w:hAnsi="Times New Roman" w:cs="Times New Roman"/>
                <w:sz w:val="20"/>
                <w:szCs w:val="20"/>
                <w:highlight w:val="yellow"/>
              </w:rPr>
            </w:pPr>
          </w:p>
        </w:tc>
        <w:tc>
          <w:tcPr>
            <w:tcW w:w="0" w:type="auto"/>
          </w:tcPr>
          <w:p w:rsidR="005B1F32" w:rsidRPr="006835E7" w:rsidRDefault="004F17D9"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75.0</w:t>
            </w:r>
          </w:p>
        </w:tc>
        <w:tc>
          <w:tcPr>
            <w:tcW w:w="0" w:type="auto"/>
          </w:tcPr>
          <w:p w:rsidR="005B1F32" w:rsidRPr="006835E7" w:rsidRDefault="004F17D9"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76.0</w:t>
            </w:r>
          </w:p>
        </w:tc>
        <w:tc>
          <w:tcPr>
            <w:tcW w:w="0" w:type="auto"/>
          </w:tcPr>
          <w:p w:rsidR="005B1F32" w:rsidRPr="006835E7" w:rsidRDefault="004F17D9"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&lt;0.001</w:t>
            </w:r>
          </w:p>
        </w:tc>
      </w:tr>
      <w:tr w:rsidR="005B1F32" w:rsidRPr="00ED5A37" w:rsidTr="00AB45D2">
        <w:trPr>
          <w:jc w:val="center"/>
        </w:trPr>
        <w:tc>
          <w:tcPr>
            <w:tcW w:w="0" w:type="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Diastolic BP (mmHg)</w:t>
            </w:r>
          </w:p>
        </w:tc>
        <w:tc>
          <w:tcPr>
            <w:tcW w:w="0" w:type="auto"/>
          </w:tcPr>
          <w:p w:rsidR="005B1F32" w:rsidRPr="006835E7" w:rsidRDefault="00B17C77"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-1.1</w:t>
            </w:r>
          </w:p>
        </w:tc>
        <w:tc>
          <w:tcPr>
            <w:tcW w:w="0" w:type="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0.5</w:t>
            </w:r>
          </w:p>
        </w:tc>
        <w:tc>
          <w:tcPr>
            <w:tcW w:w="0" w:type="auto"/>
          </w:tcPr>
          <w:p w:rsidR="005B1F32" w:rsidRPr="006835E7" w:rsidRDefault="00B17C77"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2.0</w:t>
            </w:r>
          </w:p>
        </w:tc>
        <w:tc>
          <w:tcPr>
            <w:tcW w:w="0" w:type="auto"/>
          </w:tcPr>
          <w:p w:rsidR="005B1F32" w:rsidRPr="006835E7" w:rsidRDefault="005B1F32" w:rsidP="00B17C77">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B17C77" w:rsidRPr="006835E7">
              <w:rPr>
                <w:rFonts w:ascii="Times New Roman" w:hAnsi="Times New Roman" w:cs="Times New Roman"/>
                <w:sz w:val="20"/>
                <w:szCs w:val="20"/>
                <w:highlight w:val="yellow"/>
              </w:rPr>
              <w:t>05</w:t>
            </w:r>
          </w:p>
        </w:tc>
        <w:tc>
          <w:tcPr>
            <w:tcW w:w="0" w:type="auto"/>
          </w:tcPr>
          <w:p w:rsidR="005B1F32" w:rsidRPr="006835E7" w:rsidRDefault="005B1F32" w:rsidP="00AB45D2">
            <w:pPr>
              <w:spacing w:line="360" w:lineRule="auto"/>
              <w:rPr>
                <w:rFonts w:ascii="Times New Roman" w:hAnsi="Times New Roman" w:cs="Times New Roman"/>
                <w:sz w:val="20"/>
                <w:szCs w:val="20"/>
                <w:highlight w:val="yellow"/>
              </w:rPr>
            </w:pPr>
          </w:p>
        </w:tc>
        <w:tc>
          <w:tcPr>
            <w:tcW w:w="0" w:type="auto"/>
          </w:tcPr>
          <w:p w:rsidR="005B1F32" w:rsidRPr="006835E7" w:rsidRDefault="00B17C77"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35.1</w:t>
            </w:r>
          </w:p>
        </w:tc>
        <w:tc>
          <w:tcPr>
            <w:tcW w:w="0" w:type="auto"/>
          </w:tcPr>
          <w:p w:rsidR="005B1F32" w:rsidRPr="006835E7" w:rsidRDefault="00B17C77"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48.8</w:t>
            </w:r>
          </w:p>
        </w:tc>
        <w:tc>
          <w:tcPr>
            <w:tcW w:w="0" w:type="auto"/>
          </w:tcPr>
          <w:p w:rsidR="005B1F32" w:rsidRPr="006835E7" w:rsidRDefault="005B1F32" w:rsidP="00B17C77">
            <w:pPr>
              <w:spacing w:line="360" w:lineRule="auto"/>
              <w:rPr>
                <w:rFonts w:ascii="Times New Roman" w:hAnsi="Times New Roman" w:cs="Times New Roman"/>
                <w:sz w:val="20"/>
                <w:szCs w:val="20"/>
              </w:rPr>
            </w:pPr>
            <w:r w:rsidRPr="006835E7">
              <w:rPr>
                <w:rFonts w:ascii="Times New Roman" w:hAnsi="Times New Roman" w:cs="Times New Roman"/>
                <w:sz w:val="20"/>
                <w:szCs w:val="20"/>
                <w:highlight w:val="yellow"/>
              </w:rPr>
              <w:t>0.</w:t>
            </w:r>
            <w:r w:rsidR="00B17C77" w:rsidRPr="006835E7">
              <w:rPr>
                <w:rFonts w:ascii="Times New Roman" w:hAnsi="Times New Roman" w:cs="Times New Roman"/>
                <w:sz w:val="20"/>
                <w:szCs w:val="20"/>
                <w:highlight w:val="yellow"/>
              </w:rPr>
              <w:t>009</w:t>
            </w:r>
          </w:p>
        </w:tc>
      </w:tr>
      <w:tr w:rsidR="005B1F32" w:rsidRPr="00ED5A37" w:rsidTr="00AB45D2">
        <w:trPr>
          <w:jc w:val="center"/>
        </w:trPr>
        <w:tc>
          <w:tcPr>
            <w:tcW w:w="0" w:type="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Glucose (mg/dL)</w:t>
            </w:r>
          </w:p>
        </w:tc>
        <w:tc>
          <w:tcPr>
            <w:tcW w:w="0" w:type="auto"/>
          </w:tcPr>
          <w:p w:rsidR="005B1F32" w:rsidRPr="006835E7" w:rsidRDefault="005B1F32" w:rsidP="00EE19F8">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EE19F8" w:rsidRPr="006835E7">
              <w:rPr>
                <w:rFonts w:ascii="Times New Roman" w:hAnsi="Times New Roman" w:cs="Times New Roman"/>
                <w:sz w:val="20"/>
                <w:szCs w:val="20"/>
                <w:highlight w:val="yellow"/>
              </w:rPr>
              <w:t>94</w:t>
            </w:r>
          </w:p>
        </w:tc>
        <w:tc>
          <w:tcPr>
            <w:tcW w:w="0" w:type="auto"/>
          </w:tcPr>
          <w:p w:rsidR="005B1F32" w:rsidRPr="006835E7" w:rsidRDefault="005B1F32" w:rsidP="00EE19F8">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EE19F8" w:rsidRPr="006835E7">
              <w:rPr>
                <w:rFonts w:ascii="Times New Roman" w:hAnsi="Times New Roman" w:cs="Times New Roman"/>
                <w:sz w:val="20"/>
                <w:szCs w:val="20"/>
                <w:highlight w:val="yellow"/>
              </w:rPr>
              <w:t>9</w:t>
            </w:r>
          </w:p>
        </w:tc>
        <w:tc>
          <w:tcPr>
            <w:tcW w:w="0" w:type="auto"/>
          </w:tcPr>
          <w:p w:rsidR="005B1F32" w:rsidRPr="006835E7" w:rsidRDefault="00EE19F8"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1.0</w:t>
            </w:r>
          </w:p>
        </w:tc>
        <w:tc>
          <w:tcPr>
            <w:tcW w:w="0" w:type="auto"/>
          </w:tcPr>
          <w:p w:rsidR="005B1F32" w:rsidRPr="006835E7" w:rsidRDefault="005B1F32" w:rsidP="00EE19F8">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EE19F8" w:rsidRPr="006835E7">
              <w:rPr>
                <w:rFonts w:ascii="Times New Roman" w:hAnsi="Times New Roman" w:cs="Times New Roman"/>
                <w:sz w:val="20"/>
                <w:szCs w:val="20"/>
                <w:highlight w:val="yellow"/>
              </w:rPr>
              <w:t>32</w:t>
            </w:r>
          </w:p>
        </w:tc>
        <w:tc>
          <w:tcPr>
            <w:tcW w:w="0" w:type="auto"/>
          </w:tcPr>
          <w:p w:rsidR="005B1F32" w:rsidRPr="006835E7" w:rsidRDefault="005B1F32" w:rsidP="00AB45D2">
            <w:pPr>
              <w:spacing w:line="360" w:lineRule="auto"/>
              <w:rPr>
                <w:rFonts w:ascii="Times New Roman" w:hAnsi="Times New Roman" w:cs="Times New Roman"/>
                <w:sz w:val="20"/>
                <w:szCs w:val="20"/>
                <w:highlight w:val="yellow"/>
              </w:rPr>
            </w:pPr>
          </w:p>
        </w:tc>
        <w:tc>
          <w:tcPr>
            <w:tcW w:w="0" w:type="auto"/>
          </w:tcPr>
          <w:p w:rsidR="005B1F32" w:rsidRPr="006835E7" w:rsidRDefault="00EE19F8"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22.2</w:t>
            </w:r>
          </w:p>
        </w:tc>
        <w:tc>
          <w:tcPr>
            <w:tcW w:w="0" w:type="auto"/>
          </w:tcPr>
          <w:p w:rsidR="005B1F32" w:rsidRPr="006835E7" w:rsidRDefault="00EE19F8"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59.4</w:t>
            </w:r>
          </w:p>
        </w:tc>
        <w:tc>
          <w:tcPr>
            <w:tcW w:w="0" w:type="auto"/>
          </w:tcPr>
          <w:p w:rsidR="005B1F32" w:rsidRPr="006835E7" w:rsidRDefault="005B1F32" w:rsidP="00EE19F8">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EE19F8" w:rsidRPr="006835E7">
              <w:rPr>
                <w:rFonts w:ascii="Times New Roman" w:hAnsi="Times New Roman" w:cs="Times New Roman"/>
                <w:sz w:val="20"/>
                <w:szCs w:val="20"/>
                <w:highlight w:val="yellow"/>
              </w:rPr>
              <w:t>008</w:t>
            </w:r>
          </w:p>
        </w:tc>
      </w:tr>
      <w:tr w:rsidR="005B1F32" w:rsidRPr="00ED5A37" w:rsidTr="00AB45D2">
        <w:trPr>
          <w:jc w:val="center"/>
        </w:trPr>
        <w:tc>
          <w:tcPr>
            <w:tcW w:w="0" w:type="auto"/>
            <w:shd w:val="clear" w:color="auto" w:fill="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HDL (mg/dL)</w:t>
            </w:r>
          </w:p>
        </w:tc>
        <w:tc>
          <w:tcPr>
            <w:tcW w:w="0" w:type="auto"/>
            <w:shd w:val="clear" w:color="auto" w:fill="auto"/>
          </w:tcPr>
          <w:p w:rsidR="005B1F32" w:rsidRPr="006835E7" w:rsidRDefault="005B1F32" w:rsidP="005F6F47">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5F6F47" w:rsidRPr="006835E7">
              <w:rPr>
                <w:rFonts w:ascii="Times New Roman" w:hAnsi="Times New Roman" w:cs="Times New Roman"/>
                <w:sz w:val="20"/>
                <w:szCs w:val="20"/>
                <w:highlight w:val="yellow"/>
              </w:rPr>
              <w:t>3</w:t>
            </w:r>
          </w:p>
        </w:tc>
        <w:tc>
          <w:tcPr>
            <w:tcW w:w="0" w:type="auto"/>
            <w:shd w:val="clear" w:color="auto" w:fill="auto"/>
          </w:tcPr>
          <w:p w:rsidR="005B1F32" w:rsidRPr="006835E7" w:rsidRDefault="005B1F32" w:rsidP="005F6F47">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1.</w:t>
            </w:r>
            <w:r w:rsidR="005F6F47" w:rsidRPr="006835E7">
              <w:rPr>
                <w:rFonts w:ascii="Times New Roman" w:hAnsi="Times New Roman" w:cs="Times New Roman"/>
                <w:sz w:val="20"/>
                <w:szCs w:val="20"/>
                <w:highlight w:val="yellow"/>
              </w:rPr>
              <w:t>1</w:t>
            </w:r>
          </w:p>
        </w:tc>
        <w:tc>
          <w:tcPr>
            <w:tcW w:w="0" w:type="auto"/>
            <w:shd w:val="clear" w:color="auto" w:fill="auto"/>
          </w:tcPr>
          <w:p w:rsidR="005B1F32" w:rsidRPr="006835E7" w:rsidRDefault="005B1F32" w:rsidP="005F6F47">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5F6F47" w:rsidRPr="006835E7">
              <w:rPr>
                <w:rFonts w:ascii="Times New Roman" w:hAnsi="Times New Roman" w:cs="Times New Roman"/>
                <w:sz w:val="20"/>
                <w:szCs w:val="20"/>
                <w:highlight w:val="yellow"/>
              </w:rPr>
              <w:t>.3</w:t>
            </w:r>
          </w:p>
        </w:tc>
        <w:tc>
          <w:tcPr>
            <w:tcW w:w="0" w:type="auto"/>
            <w:shd w:val="clear" w:color="auto" w:fill="auto"/>
          </w:tcPr>
          <w:p w:rsidR="005B1F32" w:rsidRPr="006835E7" w:rsidRDefault="005B1F32" w:rsidP="005F6F47">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5F6F47" w:rsidRPr="006835E7">
              <w:rPr>
                <w:rFonts w:ascii="Times New Roman" w:hAnsi="Times New Roman" w:cs="Times New Roman"/>
                <w:sz w:val="20"/>
                <w:szCs w:val="20"/>
                <w:highlight w:val="yellow"/>
              </w:rPr>
              <w:t>79</w:t>
            </w:r>
          </w:p>
        </w:tc>
        <w:tc>
          <w:tcPr>
            <w:tcW w:w="0" w:type="auto"/>
            <w:shd w:val="clear" w:color="auto" w:fill="auto"/>
          </w:tcPr>
          <w:p w:rsidR="005B1F32" w:rsidRPr="006835E7" w:rsidRDefault="005B1F32" w:rsidP="00AB45D2">
            <w:pPr>
              <w:spacing w:line="360" w:lineRule="auto"/>
              <w:rPr>
                <w:rFonts w:ascii="Times New Roman" w:hAnsi="Times New Roman" w:cs="Times New Roman"/>
                <w:sz w:val="20"/>
                <w:szCs w:val="20"/>
                <w:highlight w:val="yellow"/>
              </w:rPr>
            </w:pPr>
          </w:p>
        </w:tc>
        <w:tc>
          <w:tcPr>
            <w:tcW w:w="0" w:type="auto"/>
            <w:shd w:val="clear" w:color="auto" w:fill="auto"/>
          </w:tcPr>
          <w:p w:rsidR="005B1F32" w:rsidRPr="006835E7" w:rsidRDefault="005B1F32" w:rsidP="005F6F47">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5</w:t>
            </w:r>
            <w:r w:rsidR="005F6F47" w:rsidRPr="006835E7">
              <w:rPr>
                <w:rFonts w:ascii="Times New Roman" w:hAnsi="Times New Roman" w:cs="Times New Roman"/>
                <w:sz w:val="20"/>
                <w:szCs w:val="20"/>
                <w:highlight w:val="yellow"/>
              </w:rPr>
              <w:t>7</w:t>
            </w:r>
            <w:r w:rsidRPr="006835E7">
              <w:rPr>
                <w:rFonts w:ascii="Times New Roman" w:hAnsi="Times New Roman" w:cs="Times New Roman"/>
                <w:sz w:val="20"/>
                <w:szCs w:val="20"/>
                <w:highlight w:val="yellow"/>
              </w:rPr>
              <w:t>.6</w:t>
            </w:r>
          </w:p>
        </w:tc>
        <w:tc>
          <w:tcPr>
            <w:tcW w:w="0" w:type="auto"/>
            <w:shd w:val="clear" w:color="auto" w:fill="auto"/>
          </w:tcPr>
          <w:p w:rsidR="005B1F32" w:rsidRPr="006835E7" w:rsidRDefault="005F6F47"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75.6</w:t>
            </w:r>
          </w:p>
        </w:tc>
        <w:tc>
          <w:tcPr>
            <w:tcW w:w="0" w:type="auto"/>
            <w:shd w:val="clear" w:color="auto" w:fill="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&lt;0.001</w:t>
            </w:r>
          </w:p>
        </w:tc>
      </w:tr>
      <w:tr w:rsidR="005B1F32" w:rsidRPr="00ED5A37" w:rsidTr="00AB45D2">
        <w:trPr>
          <w:jc w:val="center"/>
        </w:trPr>
        <w:tc>
          <w:tcPr>
            <w:tcW w:w="0" w:type="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LDL (mg/dL)</w:t>
            </w:r>
          </w:p>
        </w:tc>
        <w:tc>
          <w:tcPr>
            <w:tcW w:w="0" w:type="auto"/>
          </w:tcPr>
          <w:p w:rsidR="005B1F32" w:rsidRPr="006835E7" w:rsidRDefault="005B1F32" w:rsidP="00F36108">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F36108" w:rsidRPr="006835E7">
              <w:rPr>
                <w:rFonts w:ascii="Times New Roman" w:hAnsi="Times New Roman" w:cs="Times New Roman"/>
                <w:sz w:val="20"/>
                <w:szCs w:val="20"/>
                <w:highlight w:val="yellow"/>
              </w:rPr>
              <w:t>3</w:t>
            </w:r>
          </w:p>
        </w:tc>
        <w:tc>
          <w:tcPr>
            <w:tcW w:w="0" w:type="auto"/>
          </w:tcPr>
          <w:p w:rsidR="005B1F32" w:rsidRPr="006835E7" w:rsidRDefault="006835E7"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1.1</w:t>
            </w:r>
          </w:p>
        </w:tc>
        <w:tc>
          <w:tcPr>
            <w:tcW w:w="0" w:type="auto"/>
          </w:tcPr>
          <w:p w:rsidR="005B1F32" w:rsidRPr="006835E7" w:rsidRDefault="005B1F32" w:rsidP="006835E7">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6835E7" w:rsidRPr="006835E7">
              <w:rPr>
                <w:rFonts w:ascii="Times New Roman" w:hAnsi="Times New Roman" w:cs="Times New Roman"/>
                <w:sz w:val="20"/>
                <w:szCs w:val="20"/>
                <w:highlight w:val="yellow"/>
              </w:rPr>
              <w:t>3</w:t>
            </w:r>
          </w:p>
        </w:tc>
        <w:tc>
          <w:tcPr>
            <w:tcW w:w="0" w:type="auto"/>
          </w:tcPr>
          <w:p w:rsidR="005B1F32" w:rsidRPr="006835E7" w:rsidRDefault="005B1F32" w:rsidP="006835E7">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6835E7" w:rsidRPr="006835E7">
              <w:rPr>
                <w:rFonts w:ascii="Times New Roman" w:hAnsi="Times New Roman" w:cs="Times New Roman"/>
                <w:sz w:val="20"/>
                <w:szCs w:val="20"/>
                <w:highlight w:val="yellow"/>
              </w:rPr>
              <w:t>77</w:t>
            </w:r>
          </w:p>
        </w:tc>
        <w:tc>
          <w:tcPr>
            <w:tcW w:w="0" w:type="auto"/>
          </w:tcPr>
          <w:p w:rsidR="005B1F32" w:rsidRPr="006835E7" w:rsidRDefault="005B1F32" w:rsidP="00AB45D2">
            <w:pPr>
              <w:spacing w:line="360" w:lineRule="auto"/>
              <w:rPr>
                <w:rFonts w:ascii="Times New Roman" w:hAnsi="Times New Roman" w:cs="Times New Roman"/>
                <w:sz w:val="20"/>
                <w:szCs w:val="20"/>
                <w:highlight w:val="yellow"/>
              </w:rPr>
            </w:pPr>
          </w:p>
        </w:tc>
        <w:tc>
          <w:tcPr>
            <w:tcW w:w="0" w:type="auto"/>
          </w:tcPr>
          <w:p w:rsidR="005B1F32" w:rsidRPr="006835E7" w:rsidRDefault="005B1F32" w:rsidP="006835E7">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1</w:t>
            </w:r>
            <w:r w:rsidR="006835E7" w:rsidRPr="006835E7">
              <w:rPr>
                <w:rFonts w:ascii="Times New Roman" w:hAnsi="Times New Roman" w:cs="Times New Roman"/>
                <w:sz w:val="20"/>
                <w:szCs w:val="20"/>
                <w:highlight w:val="yellow"/>
              </w:rPr>
              <w:t>9</w:t>
            </w:r>
            <w:r w:rsidRPr="006835E7">
              <w:rPr>
                <w:rFonts w:ascii="Times New Roman" w:hAnsi="Times New Roman" w:cs="Times New Roman"/>
                <w:sz w:val="20"/>
                <w:szCs w:val="20"/>
                <w:highlight w:val="yellow"/>
              </w:rPr>
              <w:t>.8</w:t>
            </w:r>
          </w:p>
        </w:tc>
        <w:tc>
          <w:tcPr>
            <w:tcW w:w="0" w:type="auto"/>
          </w:tcPr>
          <w:p w:rsidR="005B1F32" w:rsidRPr="006835E7" w:rsidRDefault="006835E7"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37</w:t>
            </w:r>
            <w:r w:rsidR="005B1F32" w:rsidRPr="006835E7">
              <w:rPr>
                <w:rFonts w:ascii="Times New Roman" w:hAnsi="Times New Roman" w:cs="Times New Roman"/>
                <w:sz w:val="20"/>
                <w:szCs w:val="20"/>
                <w:highlight w:val="yellow"/>
              </w:rPr>
              <w:t>.3</w:t>
            </w:r>
          </w:p>
        </w:tc>
        <w:tc>
          <w:tcPr>
            <w:tcW w:w="0" w:type="auto"/>
          </w:tcPr>
          <w:p w:rsidR="005B1F32" w:rsidRPr="006835E7" w:rsidRDefault="005B1F32" w:rsidP="006835E7">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6835E7" w:rsidRPr="006835E7">
              <w:rPr>
                <w:rFonts w:ascii="Times New Roman" w:hAnsi="Times New Roman" w:cs="Times New Roman"/>
                <w:sz w:val="20"/>
                <w:szCs w:val="20"/>
                <w:highlight w:val="yellow"/>
              </w:rPr>
              <w:t>08</w:t>
            </w:r>
          </w:p>
        </w:tc>
      </w:tr>
      <w:tr w:rsidR="005B1F32" w:rsidRPr="00ED5A37" w:rsidTr="00AB45D2">
        <w:trPr>
          <w:jc w:val="center"/>
        </w:trPr>
        <w:tc>
          <w:tcPr>
            <w:tcW w:w="0" w:type="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Total Cholesterol (mg/dL)</w:t>
            </w:r>
          </w:p>
        </w:tc>
        <w:tc>
          <w:tcPr>
            <w:tcW w:w="0" w:type="auto"/>
          </w:tcPr>
          <w:p w:rsidR="005B1F32" w:rsidRPr="006835E7" w:rsidRDefault="004F1639" w:rsidP="004F1639">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w:t>
            </w:r>
            <w:r w:rsidR="005B1F32" w:rsidRPr="006835E7">
              <w:rPr>
                <w:rFonts w:ascii="Times New Roman" w:hAnsi="Times New Roman" w:cs="Times New Roman"/>
                <w:sz w:val="20"/>
                <w:szCs w:val="20"/>
                <w:highlight w:val="yellow"/>
              </w:rPr>
              <w:t>0.</w:t>
            </w:r>
            <w:r w:rsidRPr="006835E7">
              <w:rPr>
                <w:rFonts w:ascii="Times New Roman" w:hAnsi="Times New Roman" w:cs="Times New Roman"/>
                <w:sz w:val="20"/>
                <w:szCs w:val="20"/>
                <w:highlight w:val="yellow"/>
              </w:rPr>
              <w:t>1</w:t>
            </w:r>
          </w:p>
        </w:tc>
        <w:tc>
          <w:tcPr>
            <w:tcW w:w="0" w:type="auto"/>
          </w:tcPr>
          <w:p w:rsidR="005B1F32" w:rsidRPr="006835E7" w:rsidRDefault="005B1F32" w:rsidP="004F1639">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4F1639" w:rsidRPr="006835E7">
              <w:rPr>
                <w:rFonts w:ascii="Times New Roman" w:hAnsi="Times New Roman" w:cs="Times New Roman"/>
                <w:sz w:val="20"/>
                <w:szCs w:val="20"/>
                <w:highlight w:val="yellow"/>
              </w:rPr>
              <w:t>9</w:t>
            </w:r>
          </w:p>
        </w:tc>
        <w:tc>
          <w:tcPr>
            <w:tcW w:w="0" w:type="auto"/>
          </w:tcPr>
          <w:p w:rsidR="005B1F32" w:rsidRPr="006835E7" w:rsidRDefault="004F1639"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0.1</w:t>
            </w:r>
          </w:p>
        </w:tc>
        <w:tc>
          <w:tcPr>
            <w:tcW w:w="0" w:type="auto"/>
          </w:tcPr>
          <w:p w:rsidR="005B1F32" w:rsidRPr="006835E7" w:rsidRDefault="005B1F32" w:rsidP="004F1639">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4F1639" w:rsidRPr="006835E7">
              <w:rPr>
                <w:rFonts w:ascii="Times New Roman" w:hAnsi="Times New Roman" w:cs="Times New Roman"/>
                <w:sz w:val="20"/>
                <w:szCs w:val="20"/>
                <w:highlight w:val="yellow"/>
              </w:rPr>
              <w:t>90</w:t>
            </w:r>
          </w:p>
        </w:tc>
        <w:tc>
          <w:tcPr>
            <w:tcW w:w="0" w:type="auto"/>
          </w:tcPr>
          <w:p w:rsidR="005B1F32" w:rsidRPr="006835E7" w:rsidRDefault="005B1F32" w:rsidP="00AB45D2">
            <w:pPr>
              <w:spacing w:line="360" w:lineRule="auto"/>
              <w:rPr>
                <w:rFonts w:ascii="Times New Roman" w:hAnsi="Times New Roman" w:cs="Times New Roman"/>
                <w:sz w:val="20"/>
                <w:szCs w:val="20"/>
                <w:highlight w:val="yellow"/>
              </w:rPr>
            </w:pPr>
          </w:p>
        </w:tc>
        <w:tc>
          <w:tcPr>
            <w:tcW w:w="0" w:type="auto"/>
          </w:tcPr>
          <w:p w:rsidR="005B1F32" w:rsidRPr="006835E7" w:rsidRDefault="004F1639"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25.3</w:t>
            </w:r>
          </w:p>
        </w:tc>
        <w:tc>
          <w:tcPr>
            <w:tcW w:w="0" w:type="auto"/>
          </w:tcPr>
          <w:p w:rsidR="005B1F32" w:rsidRPr="006835E7" w:rsidRDefault="004F1639"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52.3</w:t>
            </w:r>
          </w:p>
        </w:tc>
        <w:tc>
          <w:tcPr>
            <w:tcW w:w="0" w:type="auto"/>
          </w:tcPr>
          <w:p w:rsidR="005B1F32" w:rsidRPr="006835E7" w:rsidRDefault="005B1F32" w:rsidP="004F1639">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4F1639" w:rsidRPr="006835E7">
              <w:rPr>
                <w:rFonts w:ascii="Times New Roman" w:hAnsi="Times New Roman" w:cs="Times New Roman"/>
                <w:sz w:val="20"/>
                <w:szCs w:val="20"/>
                <w:highlight w:val="yellow"/>
              </w:rPr>
              <w:t>01</w:t>
            </w:r>
          </w:p>
        </w:tc>
      </w:tr>
      <w:tr w:rsidR="005B1F32" w:rsidRPr="00E00F65" w:rsidTr="00AB45D2">
        <w:trPr>
          <w:jc w:val="center"/>
        </w:trPr>
        <w:tc>
          <w:tcPr>
            <w:tcW w:w="0" w:type="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Triglycerides (mg/dL)</w:t>
            </w:r>
          </w:p>
        </w:tc>
        <w:tc>
          <w:tcPr>
            <w:tcW w:w="0" w:type="auto"/>
          </w:tcPr>
          <w:p w:rsidR="005B1F32" w:rsidRPr="006835E7" w:rsidRDefault="005B1F32" w:rsidP="00F36108">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F36108" w:rsidRPr="006835E7">
              <w:rPr>
                <w:rFonts w:ascii="Times New Roman" w:hAnsi="Times New Roman" w:cs="Times New Roman"/>
                <w:sz w:val="20"/>
                <w:szCs w:val="20"/>
                <w:highlight w:val="yellow"/>
              </w:rPr>
              <w:t>9</w:t>
            </w:r>
          </w:p>
        </w:tc>
        <w:tc>
          <w:tcPr>
            <w:tcW w:w="0" w:type="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0.3</w:t>
            </w:r>
          </w:p>
        </w:tc>
        <w:tc>
          <w:tcPr>
            <w:tcW w:w="0" w:type="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2.8</w:t>
            </w:r>
          </w:p>
        </w:tc>
        <w:tc>
          <w:tcPr>
            <w:tcW w:w="0" w:type="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0.01</w:t>
            </w:r>
          </w:p>
        </w:tc>
        <w:tc>
          <w:tcPr>
            <w:tcW w:w="0" w:type="auto"/>
          </w:tcPr>
          <w:p w:rsidR="005B1F32" w:rsidRPr="006835E7" w:rsidRDefault="005B1F32" w:rsidP="00AB45D2">
            <w:pPr>
              <w:spacing w:line="360" w:lineRule="auto"/>
              <w:rPr>
                <w:rFonts w:ascii="Times New Roman" w:hAnsi="Times New Roman" w:cs="Times New Roman"/>
                <w:sz w:val="20"/>
                <w:szCs w:val="20"/>
                <w:highlight w:val="yellow"/>
              </w:rPr>
            </w:pPr>
          </w:p>
        </w:tc>
        <w:tc>
          <w:tcPr>
            <w:tcW w:w="0" w:type="auto"/>
          </w:tcPr>
          <w:p w:rsidR="005B1F32" w:rsidRPr="006835E7" w:rsidRDefault="00F36108"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8.1</w:t>
            </w:r>
          </w:p>
        </w:tc>
        <w:tc>
          <w:tcPr>
            <w:tcW w:w="0" w:type="auto"/>
          </w:tcPr>
          <w:p w:rsidR="005B1F32" w:rsidRPr="006835E7" w:rsidRDefault="005B1F32" w:rsidP="00AB45D2">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p>
        </w:tc>
        <w:tc>
          <w:tcPr>
            <w:tcW w:w="0" w:type="auto"/>
          </w:tcPr>
          <w:p w:rsidR="005B1F32" w:rsidRPr="006835E7" w:rsidRDefault="005B1F32" w:rsidP="00F36108">
            <w:pPr>
              <w:spacing w:line="360" w:lineRule="auto"/>
              <w:rPr>
                <w:rFonts w:ascii="Times New Roman" w:hAnsi="Times New Roman" w:cs="Times New Roman"/>
                <w:sz w:val="20"/>
                <w:szCs w:val="20"/>
                <w:highlight w:val="yellow"/>
              </w:rPr>
            </w:pPr>
            <w:r w:rsidRPr="006835E7">
              <w:rPr>
                <w:rFonts w:ascii="Times New Roman" w:hAnsi="Times New Roman" w:cs="Times New Roman"/>
                <w:sz w:val="20"/>
                <w:szCs w:val="20"/>
                <w:highlight w:val="yellow"/>
              </w:rPr>
              <w:t>0.</w:t>
            </w:r>
            <w:r w:rsidR="00F36108" w:rsidRPr="006835E7">
              <w:rPr>
                <w:rFonts w:ascii="Times New Roman" w:hAnsi="Times New Roman" w:cs="Times New Roman"/>
                <w:sz w:val="20"/>
                <w:szCs w:val="20"/>
                <w:highlight w:val="yellow"/>
              </w:rPr>
              <w:t>88</w:t>
            </w:r>
          </w:p>
        </w:tc>
      </w:tr>
    </w:tbl>
    <w:p w:rsidR="00E0491D" w:rsidRDefault="005B1F32" w:rsidP="00E0491D">
      <w:pPr>
        <w:spacing w:after="0"/>
        <w:rPr>
          <w:rFonts w:ascii="Times New Roman" w:hAnsi="Times New Roman" w:cs="Times New Roman"/>
          <w:sz w:val="20"/>
          <w:szCs w:val="20"/>
        </w:rPr>
      </w:pPr>
      <w:r>
        <w:tab/>
      </w:r>
      <w:r>
        <w:tab/>
      </w:r>
      <w:r w:rsidRPr="006D5433">
        <w:rPr>
          <w:rFonts w:ascii="Times New Roman" w:hAnsi="Times New Roman" w:cs="Times New Roman"/>
          <w:sz w:val="20"/>
          <w:szCs w:val="20"/>
        </w:rPr>
        <w:t xml:space="preserve">BP: blood pressure; HDL: high density lipoproteins; </w:t>
      </w:r>
      <w:r>
        <w:rPr>
          <w:rFonts w:ascii="Times New Roman" w:hAnsi="Times New Roman" w:cs="Times New Roman"/>
          <w:sz w:val="20"/>
          <w:szCs w:val="20"/>
        </w:rPr>
        <w:t>L</w:t>
      </w:r>
      <w:r w:rsidRPr="006D5433">
        <w:rPr>
          <w:rFonts w:ascii="Times New Roman" w:hAnsi="Times New Roman" w:cs="Times New Roman"/>
          <w:sz w:val="20"/>
          <w:szCs w:val="20"/>
        </w:rPr>
        <w:t xml:space="preserve">DL: </w:t>
      </w:r>
      <w:r>
        <w:rPr>
          <w:rFonts w:ascii="Times New Roman" w:hAnsi="Times New Roman" w:cs="Times New Roman"/>
          <w:sz w:val="20"/>
          <w:szCs w:val="20"/>
        </w:rPr>
        <w:t>low</w:t>
      </w:r>
      <w:r w:rsidR="00E0491D">
        <w:rPr>
          <w:rFonts w:ascii="Times New Roman" w:hAnsi="Times New Roman" w:cs="Times New Roman"/>
          <w:sz w:val="20"/>
          <w:szCs w:val="20"/>
        </w:rPr>
        <w:t xml:space="preserve"> density lipoproteins.</w:t>
      </w:r>
    </w:p>
    <w:p w:rsidR="005B1F32" w:rsidRDefault="005B1F32">
      <w:pPr>
        <w:rPr>
          <w:rFonts w:ascii="Times New Roman" w:hAnsi="Times New Roman" w:cs="Times New Roman"/>
          <w:sz w:val="20"/>
          <w:szCs w:val="20"/>
        </w:rPr>
      </w:pPr>
    </w:p>
    <w:sectPr w:rsidR="005B1F32" w:rsidSect="00121F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1D" w:rsidRDefault="00E0491D" w:rsidP="00207122">
      <w:pPr>
        <w:spacing w:after="0" w:line="240" w:lineRule="auto"/>
      </w:pPr>
      <w:r>
        <w:separator/>
      </w:r>
    </w:p>
  </w:endnote>
  <w:endnote w:type="continuationSeparator" w:id="0">
    <w:p w:rsidR="00E0491D" w:rsidRDefault="00E0491D" w:rsidP="0020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1D" w:rsidRDefault="00E0491D" w:rsidP="00207122">
      <w:pPr>
        <w:spacing w:after="0" w:line="240" w:lineRule="auto"/>
      </w:pPr>
      <w:r>
        <w:separator/>
      </w:r>
    </w:p>
  </w:footnote>
  <w:footnote w:type="continuationSeparator" w:id="0">
    <w:p w:rsidR="00E0491D" w:rsidRDefault="00E0491D" w:rsidP="00207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91D" w:rsidRPr="00121FEF" w:rsidRDefault="00E0491D">
    <w:pPr>
      <w:pStyle w:val="Header"/>
      <w:rPr>
        <w:rFonts w:ascii="Times New Roman" w:hAnsi="Times New Roman" w:cs="Times New Roman"/>
      </w:rPr>
    </w:pPr>
    <w:r w:rsidRPr="00121FEF">
      <w:rPr>
        <w:rFonts w:ascii="Times New Roman" w:hAnsi="Times New Roman" w:cs="Times New Roman"/>
      </w:rPr>
      <w:t>Online Supporting Material</w:t>
    </w:r>
  </w:p>
  <w:p w:rsidR="00E0491D" w:rsidRDefault="00E04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1795F"/>
    <w:multiLevelType w:val="hybridMultilevel"/>
    <w:tmpl w:val="16F8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0B3B"/>
    <w:rsid w:val="000048E8"/>
    <w:rsid w:val="00021AFC"/>
    <w:rsid w:val="00041C63"/>
    <w:rsid w:val="00042891"/>
    <w:rsid w:val="00043042"/>
    <w:rsid w:val="00072FD2"/>
    <w:rsid w:val="00091090"/>
    <w:rsid w:val="000921A9"/>
    <w:rsid w:val="000B4F37"/>
    <w:rsid w:val="000E3FAA"/>
    <w:rsid w:val="000E5732"/>
    <w:rsid w:val="000F463A"/>
    <w:rsid w:val="00117871"/>
    <w:rsid w:val="00121FEF"/>
    <w:rsid w:val="00127266"/>
    <w:rsid w:val="00141EC9"/>
    <w:rsid w:val="00142E6F"/>
    <w:rsid w:val="0016441B"/>
    <w:rsid w:val="00182C66"/>
    <w:rsid w:val="00186899"/>
    <w:rsid w:val="001A2004"/>
    <w:rsid w:val="001A594A"/>
    <w:rsid w:val="001C78D3"/>
    <w:rsid w:val="00206ABB"/>
    <w:rsid w:val="00207122"/>
    <w:rsid w:val="00232AFA"/>
    <w:rsid w:val="00235A5C"/>
    <w:rsid w:val="00236106"/>
    <w:rsid w:val="00291022"/>
    <w:rsid w:val="00297E18"/>
    <w:rsid w:val="002A2DED"/>
    <w:rsid w:val="002B7B9B"/>
    <w:rsid w:val="0031112A"/>
    <w:rsid w:val="00315FD9"/>
    <w:rsid w:val="00340BD0"/>
    <w:rsid w:val="003445D0"/>
    <w:rsid w:val="003565D0"/>
    <w:rsid w:val="00370223"/>
    <w:rsid w:val="00376183"/>
    <w:rsid w:val="00380C28"/>
    <w:rsid w:val="003844EF"/>
    <w:rsid w:val="0039279D"/>
    <w:rsid w:val="003B2B6F"/>
    <w:rsid w:val="003C7E12"/>
    <w:rsid w:val="00414D34"/>
    <w:rsid w:val="00430970"/>
    <w:rsid w:val="00434187"/>
    <w:rsid w:val="00437621"/>
    <w:rsid w:val="00462F66"/>
    <w:rsid w:val="004907A5"/>
    <w:rsid w:val="00491E08"/>
    <w:rsid w:val="004C4CD6"/>
    <w:rsid w:val="004C6BA5"/>
    <w:rsid w:val="004F0DB0"/>
    <w:rsid w:val="004F10EC"/>
    <w:rsid w:val="004F1639"/>
    <w:rsid w:val="004F17D9"/>
    <w:rsid w:val="004F5C68"/>
    <w:rsid w:val="00506847"/>
    <w:rsid w:val="005170BF"/>
    <w:rsid w:val="00520482"/>
    <w:rsid w:val="00521767"/>
    <w:rsid w:val="005512D8"/>
    <w:rsid w:val="005865C0"/>
    <w:rsid w:val="00586A48"/>
    <w:rsid w:val="0059303E"/>
    <w:rsid w:val="005B1F32"/>
    <w:rsid w:val="005B2B01"/>
    <w:rsid w:val="005B5788"/>
    <w:rsid w:val="005F6F47"/>
    <w:rsid w:val="00604764"/>
    <w:rsid w:val="0060586E"/>
    <w:rsid w:val="00622BF5"/>
    <w:rsid w:val="00623214"/>
    <w:rsid w:val="00636AA0"/>
    <w:rsid w:val="006716B5"/>
    <w:rsid w:val="006835E7"/>
    <w:rsid w:val="00694FD2"/>
    <w:rsid w:val="006D742F"/>
    <w:rsid w:val="006E2B75"/>
    <w:rsid w:val="007228EA"/>
    <w:rsid w:val="00742410"/>
    <w:rsid w:val="007543CF"/>
    <w:rsid w:val="00773A59"/>
    <w:rsid w:val="007B4BE4"/>
    <w:rsid w:val="007C29C2"/>
    <w:rsid w:val="007D7349"/>
    <w:rsid w:val="00807281"/>
    <w:rsid w:val="00814AAE"/>
    <w:rsid w:val="0083026A"/>
    <w:rsid w:val="0083062D"/>
    <w:rsid w:val="008404BB"/>
    <w:rsid w:val="008436A3"/>
    <w:rsid w:val="00862053"/>
    <w:rsid w:val="008635AF"/>
    <w:rsid w:val="00866FC5"/>
    <w:rsid w:val="00873F11"/>
    <w:rsid w:val="008870F0"/>
    <w:rsid w:val="008A13DA"/>
    <w:rsid w:val="008A5DBB"/>
    <w:rsid w:val="008A70A6"/>
    <w:rsid w:val="008C631E"/>
    <w:rsid w:val="008C75E3"/>
    <w:rsid w:val="008D381C"/>
    <w:rsid w:val="008D6399"/>
    <w:rsid w:val="00907AC0"/>
    <w:rsid w:val="009135CD"/>
    <w:rsid w:val="009207A1"/>
    <w:rsid w:val="0094465E"/>
    <w:rsid w:val="00964236"/>
    <w:rsid w:val="009A5326"/>
    <w:rsid w:val="009C0B3B"/>
    <w:rsid w:val="009C1EF1"/>
    <w:rsid w:val="009E23D8"/>
    <w:rsid w:val="00A031E6"/>
    <w:rsid w:val="00A104DE"/>
    <w:rsid w:val="00A13A22"/>
    <w:rsid w:val="00A21DB8"/>
    <w:rsid w:val="00A70D19"/>
    <w:rsid w:val="00A8725D"/>
    <w:rsid w:val="00A87E8C"/>
    <w:rsid w:val="00AA4C93"/>
    <w:rsid w:val="00AB1BCE"/>
    <w:rsid w:val="00AB45D2"/>
    <w:rsid w:val="00AC35AA"/>
    <w:rsid w:val="00AF0234"/>
    <w:rsid w:val="00AF0AB1"/>
    <w:rsid w:val="00AF1304"/>
    <w:rsid w:val="00B003C4"/>
    <w:rsid w:val="00B1735D"/>
    <w:rsid w:val="00B17C77"/>
    <w:rsid w:val="00B20481"/>
    <w:rsid w:val="00B35139"/>
    <w:rsid w:val="00B43229"/>
    <w:rsid w:val="00B50C24"/>
    <w:rsid w:val="00B60492"/>
    <w:rsid w:val="00B64011"/>
    <w:rsid w:val="00B76023"/>
    <w:rsid w:val="00B96F26"/>
    <w:rsid w:val="00BD73A4"/>
    <w:rsid w:val="00BF2843"/>
    <w:rsid w:val="00C12345"/>
    <w:rsid w:val="00C22BE8"/>
    <w:rsid w:val="00C34A07"/>
    <w:rsid w:val="00C76D05"/>
    <w:rsid w:val="00C82D6F"/>
    <w:rsid w:val="00C846A5"/>
    <w:rsid w:val="00C858FE"/>
    <w:rsid w:val="00C97D2D"/>
    <w:rsid w:val="00CC6E7B"/>
    <w:rsid w:val="00CD1156"/>
    <w:rsid w:val="00CD7D66"/>
    <w:rsid w:val="00CF35C6"/>
    <w:rsid w:val="00CF48AF"/>
    <w:rsid w:val="00CF6246"/>
    <w:rsid w:val="00D06F0B"/>
    <w:rsid w:val="00D2703E"/>
    <w:rsid w:val="00D430AD"/>
    <w:rsid w:val="00D81A7A"/>
    <w:rsid w:val="00D85791"/>
    <w:rsid w:val="00DA5FB7"/>
    <w:rsid w:val="00DB6311"/>
    <w:rsid w:val="00DB73D4"/>
    <w:rsid w:val="00DF5C98"/>
    <w:rsid w:val="00E0491D"/>
    <w:rsid w:val="00E11C2B"/>
    <w:rsid w:val="00E20A8F"/>
    <w:rsid w:val="00E270E8"/>
    <w:rsid w:val="00E5277B"/>
    <w:rsid w:val="00E710A5"/>
    <w:rsid w:val="00E909FA"/>
    <w:rsid w:val="00E91BBE"/>
    <w:rsid w:val="00EA5E92"/>
    <w:rsid w:val="00ED5E3D"/>
    <w:rsid w:val="00EE12E1"/>
    <w:rsid w:val="00EE19F8"/>
    <w:rsid w:val="00F16B3E"/>
    <w:rsid w:val="00F2008E"/>
    <w:rsid w:val="00F3231B"/>
    <w:rsid w:val="00F334D4"/>
    <w:rsid w:val="00F36108"/>
    <w:rsid w:val="00F3693F"/>
    <w:rsid w:val="00F8721C"/>
    <w:rsid w:val="00FB61C8"/>
    <w:rsid w:val="00FC739B"/>
    <w:rsid w:val="00FF5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C484A52-2FCB-4AFC-8DC2-ADF5629B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3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B3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3B"/>
    <w:rPr>
      <w:rFonts w:ascii="Tahoma" w:eastAsiaTheme="minorEastAsia" w:hAnsi="Tahoma" w:cs="Tahoma"/>
      <w:sz w:val="16"/>
      <w:szCs w:val="16"/>
      <w:lang w:eastAsia="en-GB"/>
    </w:rPr>
  </w:style>
  <w:style w:type="paragraph" w:styleId="Header">
    <w:name w:val="header"/>
    <w:basedOn w:val="Normal"/>
    <w:link w:val="HeaderChar"/>
    <w:uiPriority w:val="99"/>
    <w:unhideWhenUsed/>
    <w:rsid w:val="00207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122"/>
    <w:rPr>
      <w:rFonts w:eastAsiaTheme="minorEastAsia"/>
      <w:lang w:eastAsia="en-GB"/>
    </w:rPr>
  </w:style>
  <w:style w:type="paragraph" w:styleId="Footer">
    <w:name w:val="footer"/>
    <w:basedOn w:val="Normal"/>
    <w:link w:val="FooterChar"/>
    <w:uiPriority w:val="99"/>
    <w:semiHidden/>
    <w:unhideWhenUsed/>
    <w:rsid w:val="00207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7122"/>
    <w:rPr>
      <w:rFonts w:eastAsiaTheme="minorEastAsia"/>
      <w:lang w:eastAsia="en-GB"/>
    </w:rPr>
  </w:style>
  <w:style w:type="paragraph" w:styleId="ListParagraph">
    <w:name w:val="List Paragraph"/>
    <w:basedOn w:val="Normal"/>
    <w:uiPriority w:val="34"/>
    <w:qFormat/>
    <w:rsid w:val="00907AC0"/>
    <w:pPr>
      <w:ind w:left="720"/>
      <w:contextualSpacing/>
    </w:pPr>
  </w:style>
  <w:style w:type="table" w:customStyle="1" w:styleId="TableGridLight1">
    <w:name w:val="Table Grid Light1"/>
    <w:basedOn w:val="TableNormal"/>
    <w:uiPriority w:val="40"/>
    <w:rsid w:val="00AB45D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5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46</cp:revision>
  <dcterms:created xsi:type="dcterms:W3CDTF">2014-03-31T01:03:00Z</dcterms:created>
  <dcterms:modified xsi:type="dcterms:W3CDTF">2014-08-30T13:06:00Z</dcterms:modified>
</cp:coreProperties>
</file>