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72" w:rsidRPr="00286972" w:rsidRDefault="008F5F2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Supplemental Table 6</w:t>
      </w:r>
      <w:bookmarkStart w:id="0" w:name="_GoBack"/>
      <w:bookmarkEnd w:id="0"/>
      <w:r w:rsidR="00286972" w:rsidRPr="00286972">
        <w:rPr>
          <w:b/>
          <w:sz w:val="24"/>
          <w:szCs w:val="24"/>
          <w:lang w:val="en-US"/>
        </w:rPr>
        <w:t xml:space="preserve"> : </w:t>
      </w:r>
      <w:r w:rsidR="00286972" w:rsidRPr="00286972">
        <w:rPr>
          <w:rFonts w:ascii="Times New Roman" w:hAnsi="Times New Roman" w:cs="Times New Roman"/>
          <w:b/>
          <w:sz w:val="24"/>
          <w:szCs w:val="24"/>
          <w:lang w:val="en-US"/>
        </w:rPr>
        <w:t>Non-weighted distribution of beverages categories across quartiles of FSA score distribution and OfCom classification (N=177) in the French NutriNet-Santé food composition database</w:t>
      </w:r>
    </w:p>
    <w:tbl>
      <w:tblPr>
        <w:tblStyle w:val="Grilledutableau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489"/>
        <w:gridCol w:w="1150"/>
        <w:gridCol w:w="1151"/>
        <w:gridCol w:w="1151"/>
        <w:gridCol w:w="1151"/>
        <w:gridCol w:w="1151"/>
        <w:gridCol w:w="709"/>
      </w:tblGrid>
      <w:tr w:rsidR="00286972" w:rsidRPr="00286972" w:rsidTr="00286972">
        <w:trPr>
          <w:trHeight w:val="315"/>
        </w:trPr>
        <w:tc>
          <w:tcPr>
            <w:tcW w:w="972" w:type="dxa"/>
            <w:tcBorders>
              <w:top w:val="single" w:sz="4" w:space="0" w:color="auto"/>
            </w:tcBorders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  <w:lang w:val="en-US"/>
              </w:rPr>
            </w:pPr>
          </w:p>
          <w:p w:rsidR="00286972" w:rsidRPr="00286972" w:rsidRDefault="002869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ind w:left="-24" w:right="-34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Quartile 1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ind w:left="-24" w:right="-34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Quartile 2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ind w:left="-24" w:right="-34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Quartile 3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ind w:left="-24" w:right="-34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Quartile 4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ind w:left="-24" w:right="-34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Healthier' beverages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N</w:t>
            </w:r>
          </w:p>
        </w:tc>
      </w:tr>
      <w:tr w:rsidR="00286972" w:rsidRPr="00286972" w:rsidTr="00286972">
        <w:trPr>
          <w:trHeight w:val="330"/>
        </w:trPr>
        <w:tc>
          <w:tcPr>
            <w:tcW w:w="972" w:type="dxa"/>
            <w:tcBorders>
              <w:bottom w:val="single" w:sz="4" w:space="0" w:color="auto"/>
            </w:tcBorders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ind w:right="-34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[Min--1]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ind w:right="-34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[0 - 0]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ind w:right="-34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[1 - 1]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ind w:right="-34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[2 - Max]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ind w:right="-34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</w:p>
        </w:tc>
      </w:tr>
      <w:tr w:rsidR="00286972" w:rsidRPr="00286972" w:rsidTr="00286972">
        <w:trPr>
          <w:trHeight w:val="315"/>
        </w:trPr>
        <w:tc>
          <w:tcPr>
            <w:tcW w:w="9215" w:type="dxa"/>
            <w:gridSpan w:val="7"/>
            <w:tcBorders>
              <w:top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ind w:right="-34"/>
              <w:rPr>
                <w:b/>
                <w:bCs/>
                <w:sz w:val="24"/>
                <w:szCs w:val="24"/>
              </w:rPr>
            </w:pPr>
            <w:r w:rsidRPr="00286972">
              <w:rPr>
                <w:b/>
                <w:bCs/>
                <w:sz w:val="24"/>
                <w:szCs w:val="24"/>
              </w:rPr>
              <w:t>Beverages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286972" w:rsidRPr="00286972" w:rsidRDefault="00286972" w:rsidP="00286972">
            <w:pPr>
              <w:rPr>
                <w:b/>
                <w:bCs/>
                <w:sz w:val="24"/>
                <w:szCs w:val="24"/>
              </w:rPr>
            </w:pPr>
            <w:r w:rsidRPr="00286972">
              <w:rPr>
                <w:b/>
                <w:bCs/>
                <w:sz w:val="24"/>
                <w:szCs w:val="24"/>
              </w:rPr>
              <w:t>177</w:t>
            </w:r>
          </w:p>
        </w:tc>
      </w:tr>
      <w:tr w:rsidR="00286972" w:rsidRPr="00286972" w:rsidTr="00286972">
        <w:trPr>
          <w:trHeight w:val="315"/>
        </w:trPr>
        <w:tc>
          <w:tcPr>
            <w:tcW w:w="972" w:type="dxa"/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Artificially sweetened beverages</w:t>
            </w:r>
          </w:p>
        </w:tc>
        <w:tc>
          <w:tcPr>
            <w:tcW w:w="1150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8.7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91.3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286972" w:rsidRPr="00286972" w:rsidRDefault="00286972" w:rsidP="00286972">
            <w:pPr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23</w:t>
            </w:r>
          </w:p>
        </w:tc>
      </w:tr>
      <w:tr w:rsidR="00286972" w:rsidRPr="00286972" w:rsidTr="00286972">
        <w:trPr>
          <w:trHeight w:val="315"/>
        </w:trPr>
        <w:tc>
          <w:tcPr>
            <w:tcW w:w="972" w:type="dxa"/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Non-sugared beverages</w:t>
            </w:r>
          </w:p>
        </w:tc>
        <w:tc>
          <w:tcPr>
            <w:tcW w:w="1150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12.8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69.2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7.7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10.3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82.1</w:t>
            </w:r>
          </w:p>
        </w:tc>
        <w:tc>
          <w:tcPr>
            <w:tcW w:w="709" w:type="dxa"/>
            <w:noWrap/>
            <w:vAlign w:val="center"/>
            <w:hideMark/>
          </w:tcPr>
          <w:p w:rsidR="00286972" w:rsidRPr="00286972" w:rsidRDefault="00286972" w:rsidP="00286972">
            <w:pPr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39</w:t>
            </w:r>
          </w:p>
        </w:tc>
      </w:tr>
      <w:tr w:rsidR="00286972" w:rsidRPr="00286972" w:rsidTr="00286972">
        <w:trPr>
          <w:trHeight w:val="315"/>
        </w:trPr>
        <w:tc>
          <w:tcPr>
            <w:tcW w:w="972" w:type="dxa"/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sweetened beverages</w:t>
            </w:r>
          </w:p>
        </w:tc>
        <w:tc>
          <w:tcPr>
            <w:tcW w:w="1150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6.7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5.3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32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56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286972" w:rsidRPr="00286972" w:rsidRDefault="00286972" w:rsidP="00286972">
            <w:pPr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75</w:t>
            </w:r>
          </w:p>
        </w:tc>
      </w:tr>
      <w:tr w:rsidR="00286972" w:rsidRPr="00286972" w:rsidTr="00286972">
        <w:trPr>
          <w:trHeight w:val="315"/>
        </w:trPr>
        <w:tc>
          <w:tcPr>
            <w:tcW w:w="972" w:type="dxa"/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Fruit juice</w:t>
            </w:r>
          </w:p>
        </w:tc>
        <w:tc>
          <w:tcPr>
            <w:tcW w:w="1150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90.6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6.3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3.1</w:t>
            </w:r>
          </w:p>
        </w:tc>
        <w:tc>
          <w:tcPr>
            <w:tcW w:w="1151" w:type="dxa"/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96.9</w:t>
            </w:r>
          </w:p>
        </w:tc>
        <w:tc>
          <w:tcPr>
            <w:tcW w:w="709" w:type="dxa"/>
            <w:noWrap/>
            <w:vAlign w:val="center"/>
            <w:hideMark/>
          </w:tcPr>
          <w:p w:rsidR="00286972" w:rsidRPr="00286972" w:rsidRDefault="00286972" w:rsidP="00286972">
            <w:pPr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32</w:t>
            </w:r>
          </w:p>
        </w:tc>
      </w:tr>
      <w:tr w:rsidR="00286972" w:rsidRPr="00286972" w:rsidTr="00286972">
        <w:trPr>
          <w:trHeight w:val="330"/>
        </w:trPr>
        <w:tc>
          <w:tcPr>
            <w:tcW w:w="972" w:type="dxa"/>
            <w:tcBorders>
              <w:bottom w:val="single" w:sz="4" w:space="0" w:color="auto"/>
            </w:tcBorders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noWrap/>
            <w:hideMark/>
          </w:tcPr>
          <w:p w:rsidR="00286972" w:rsidRPr="00286972" w:rsidRDefault="00286972">
            <w:pPr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Fruit  nectars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12.5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25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12.5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86972" w:rsidRPr="00286972" w:rsidRDefault="00286972" w:rsidP="00286972">
            <w:pPr>
              <w:ind w:right="-34"/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86972" w:rsidRPr="00286972" w:rsidRDefault="00286972" w:rsidP="00286972">
            <w:pPr>
              <w:jc w:val="right"/>
              <w:rPr>
                <w:sz w:val="24"/>
                <w:szCs w:val="24"/>
              </w:rPr>
            </w:pPr>
            <w:r w:rsidRPr="00286972">
              <w:rPr>
                <w:sz w:val="24"/>
                <w:szCs w:val="24"/>
              </w:rPr>
              <w:t>8</w:t>
            </w:r>
          </w:p>
        </w:tc>
      </w:tr>
    </w:tbl>
    <w:p w:rsidR="00286972" w:rsidRDefault="00286972"/>
    <w:sectPr w:rsidR="002869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72" w:rsidRDefault="00286972" w:rsidP="00286972">
      <w:pPr>
        <w:spacing w:after="0" w:line="240" w:lineRule="auto"/>
      </w:pPr>
      <w:r>
        <w:separator/>
      </w:r>
    </w:p>
  </w:endnote>
  <w:endnote w:type="continuationSeparator" w:id="0">
    <w:p w:rsidR="00286972" w:rsidRDefault="00286972" w:rsidP="002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72" w:rsidRDefault="00286972" w:rsidP="00286972">
      <w:pPr>
        <w:spacing w:after="0" w:line="240" w:lineRule="auto"/>
      </w:pPr>
      <w:r>
        <w:separator/>
      </w:r>
    </w:p>
  </w:footnote>
  <w:footnote w:type="continuationSeparator" w:id="0">
    <w:p w:rsidR="00286972" w:rsidRDefault="00286972" w:rsidP="002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72" w:rsidRDefault="00286972">
    <w:pPr>
      <w:pStyle w:val="En-tte"/>
    </w:pPr>
    <w:r>
      <w:t>Online Supplemental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2"/>
    <w:rsid w:val="00286972"/>
    <w:rsid w:val="008F5F25"/>
    <w:rsid w:val="00D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972"/>
  </w:style>
  <w:style w:type="paragraph" w:styleId="Pieddepage">
    <w:name w:val="footer"/>
    <w:basedOn w:val="Normal"/>
    <w:link w:val="PieddepageCar"/>
    <w:uiPriority w:val="99"/>
    <w:unhideWhenUsed/>
    <w:rsid w:val="0028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972"/>
  </w:style>
  <w:style w:type="paragraph" w:styleId="Pieddepage">
    <w:name w:val="footer"/>
    <w:basedOn w:val="Normal"/>
    <w:link w:val="PieddepageCar"/>
    <w:uiPriority w:val="99"/>
    <w:unhideWhenUsed/>
    <w:rsid w:val="0028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2</cp:revision>
  <dcterms:created xsi:type="dcterms:W3CDTF">2014-05-15T09:39:00Z</dcterms:created>
  <dcterms:modified xsi:type="dcterms:W3CDTF">2014-07-25T15:23:00Z</dcterms:modified>
</cp:coreProperties>
</file>