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EC" w:rsidRPr="008860EC" w:rsidRDefault="00487F12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Supplemental Table 5</w:t>
      </w:r>
      <w:r w:rsidR="008860EC" w:rsidRPr="008860EC">
        <w:rPr>
          <w:rFonts w:cstheme="minorHAnsi"/>
          <w:b/>
          <w:sz w:val="24"/>
          <w:szCs w:val="24"/>
          <w:lang w:val="en-US"/>
        </w:rPr>
        <w:t xml:space="preserve"> : </w:t>
      </w:r>
      <w:r w:rsidR="00CE552A">
        <w:rPr>
          <w:rFonts w:cstheme="minorHAnsi"/>
          <w:b/>
          <w:sz w:val="24"/>
          <w:szCs w:val="24"/>
          <w:lang w:val="en-US"/>
        </w:rPr>
        <w:t>Non-w</w:t>
      </w:r>
      <w:r w:rsidR="008860EC" w:rsidRPr="008860EC">
        <w:rPr>
          <w:rFonts w:cstheme="minorHAnsi"/>
          <w:b/>
          <w:sz w:val="24"/>
          <w:szCs w:val="24"/>
          <w:lang w:val="en-US"/>
        </w:rPr>
        <w:t xml:space="preserve">eighted distribution of sub-categories of biscuits and cakes according to their content of fat and sugar across quintiles of FSA score distribution and </w:t>
      </w:r>
      <w:proofErr w:type="spellStart"/>
      <w:r w:rsidR="008860EC" w:rsidRPr="008860EC">
        <w:rPr>
          <w:rFonts w:cstheme="minorHAnsi"/>
          <w:b/>
          <w:sz w:val="24"/>
          <w:szCs w:val="24"/>
          <w:lang w:val="en-US"/>
        </w:rPr>
        <w:t>OfCom</w:t>
      </w:r>
      <w:proofErr w:type="spellEnd"/>
      <w:r w:rsidR="008860EC" w:rsidRPr="008860EC">
        <w:rPr>
          <w:rFonts w:cstheme="minorHAnsi"/>
          <w:b/>
          <w:sz w:val="24"/>
          <w:szCs w:val="24"/>
          <w:lang w:val="en-US"/>
        </w:rPr>
        <w:t xml:space="preserve"> classification in the French </w:t>
      </w:r>
      <w:proofErr w:type="spellStart"/>
      <w:r w:rsidR="008860EC" w:rsidRPr="008860EC">
        <w:rPr>
          <w:rFonts w:cstheme="minorHAnsi"/>
          <w:b/>
          <w:sz w:val="24"/>
          <w:szCs w:val="24"/>
          <w:lang w:val="en-US"/>
        </w:rPr>
        <w:t>NutriNet</w:t>
      </w:r>
      <w:proofErr w:type="spellEnd"/>
      <w:r w:rsidR="008860EC" w:rsidRPr="008860EC">
        <w:rPr>
          <w:rFonts w:cstheme="minorHAnsi"/>
          <w:b/>
          <w:sz w:val="24"/>
          <w:szCs w:val="24"/>
          <w:lang w:val="en-US"/>
        </w:rPr>
        <w:t>-Santé food composition database</w:t>
      </w:r>
      <w:r w:rsidR="008860EC">
        <w:rPr>
          <w:rFonts w:cstheme="minorHAnsi"/>
          <w:b/>
          <w:sz w:val="24"/>
          <w:szCs w:val="24"/>
          <w:lang w:val="en-US"/>
        </w:rPr>
        <w:t xml:space="preserve"> (N=423)</w:t>
      </w:r>
      <w:bookmarkStart w:id="0" w:name="_GoBack"/>
      <w:bookmarkEnd w:id="0"/>
    </w:p>
    <w:tbl>
      <w:tblPr>
        <w:tblStyle w:val="Grilledutableau"/>
        <w:tblW w:w="1105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948"/>
        <w:gridCol w:w="1146"/>
        <w:gridCol w:w="1146"/>
        <w:gridCol w:w="1146"/>
        <w:gridCol w:w="1146"/>
        <w:gridCol w:w="1146"/>
        <w:gridCol w:w="1146"/>
        <w:gridCol w:w="767"/>
      </w:tblGrid>
      <w:tr w:rsidR="008860EC" w:rsidRPr="008860EC" w:rsidTr="008860EC">
        <w:trPr>
          <w:trHeight w:val="315"/>
        </w:trPr>
        <w:tc>
          <w:tcPr>
            <w:tcW w:w="464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Quintile 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Quintile 2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Quintile 3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Quintile 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Quintile 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proofErr w:type="spellStart"/>
            <w:r w:rsidRPr="008860EC">
              <w:rPr>
                <w:rFonts w:cstheme="minorHAnsi"/>
                <w:sz w:val="24"/>
                <w:szCs w:val="24"/>
              </w:rPr>
              <w:t>Healthier</w:t>
            </w:r>
            <w:proofErr w:type="spellEnd"/>
            <w:r w:rsidRPr="008860EC">
              <w:rPr>
                <w:rFonts w:cstheme="minorHAnsi"/>
                <w:sz w:val="24"/>
                <w:szCs w:val="24"/>
              </w:rPr>
              <w:t xml:space="preserve">' </w:t>
            </w:r>
            <w:proofErr w:type="spellStart"/>
            <w:r w:rsidRPr="008860EC">
              <w:rPr>
                <w:rFonts w:cstheme="minorHAnsi"/>
                <w:sz w:val="24"/>
                <w:szCs w:val="24"/>
              </w:rPr>
              <w:t>foods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8860EC" w:rsidRPr="008860EC" w:rsidTr="008860EC">
        <w:trPr>
          <w:trHeight w:val="315"/>
        </w:trPr>
        <w:tc>
          <w:tcPr>
            <w:tcW w:w="464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[Min--2]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[-1 - 3]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[4 - 11]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[12 - 16]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[17 - Max]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≤4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0EC" w:rsidRPr="008860EC" w:rsidTr="008860EC">
        <w:trPr>
          <w:trHeight w:val="330"/>
        </w:trPr>
        <w:tc>
          <w:tcPr>
            <w:tcW w:w="3412" w:type="dxa"/>
            <w:gridSpan w:val="2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60EC">
              <w:rPr>
                <w:rFonts w:cstheme="minorHAnsi"/>
                <w:b/>
                <w:bCs/>
                <w:sz w:val="24"/>
                <w:szCs w:val="24"/>
              </w:rPr>
              <w:t>Biscuits and cakes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b/>
                <w:bCs/>
                <w:sz w:val="24"/>
                <w:szCs w:val="24"/>
              </w:rPr>
            </w:pPr>
            <w:r w:rsidRPr="008860EC">
              <w:rPr>
                <w:rFonts w:cstheme="minorHAnsi"/>
                <w:b/>
                <w:bCs/>
                <w:sz w:val="24"/>
                <w:szCs w:val="24"/>
              </w:rPr>
              <w:t>0.24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b/>
                <w:bCs/>
                <w:sz w:val="24"/>
                <w:szCs w:val="24"/>
              </w:rPr>
            </w:pPr>
            <w:r w:rsidRPr="008860EC">
              <w:rPr>
                <w:rFonts w:cstheme="minorHAnsi"/>
                <w:b/>
                <w:bCs/>
                <w:sz w:val="24"/>
                <w:szCs w:val="24"/>
              </w:rPr>
              <w:t>3.78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b/>
                <w:bCs/>
                <w:sz w:val="24"/>
                <w:szCs w:val="24"/>
              </w:rPr>
            </w:pPr>
            <w:r w:rsidRPr="008860EC">
              <w:rPr>
                <w:rFonts w:cstheme="minorHAnsi"/>
                <w:b/>
                <w:bCs/>
                <w:sz w:val="24"/>
                <w:szCs w:val="24"/>
              </w:rPr>
              <w:t>20.57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b/>
                <w:bCs/>
                <w:sz w:val="24"/>
                <w:szCs w:val="24"/>
              </w:rPr>
            </w:pPr>
            <w:r w:rsidRPr="008860EC">
              <w:rPr>
                <w:rFonts w:cstheme="minorHAnsi"/>
                <w:b/>
                <w:bCs/>
                <w:sz w:val="24"/>
                <w:szCs w:val="24"/>
              </w:rPr>
              <w:t>32.86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b/>
                <w:bCs/>
                <w:sz w:val="24"/>
                <w:szCs w:val="24"/>
              </w:rPr>
            </w:pPr>
            <w:r w:rsidRPr="008860EC">
              <w:rPr>
                <w:rFonts w:cstheme="minorHAnsi"/>
                <w:b/>
                <w:bCs/>
                <w:sz w:val="24"/>
                <w:szCs w:val="24"/>
              </w:rPr>
              <w:t>42.55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b/>
                <w:bCs/>
                <w:sz w:val="24"/>
                <w:szCs w:val="24"/>
              </w:rPr>
            </w:pPr>
            <w:r w:rsidRPr="008860EC">
              <w:rPr>
                <w:rFonts w:cstheme="minorHAnsi"/>
                <w:b/>
                <w:bCs/>
                <w:sz w:val="24"/>
                <w:szCs w:val="24"/>
              </w:rPr>
              <w:t>4.02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60EC">
              <w:rPr>
                <w:rFonts w:cstheme="minorHAnsi"/>
                <w:b/>
                <w:bCs/>
                <w:sz w:val="24"/>
                <w:szCs w:val="24"/>
              </w:rPr>
              <w:t>423</w:t>
            </w:r>
          </w:p>
        </w:tc>
      </w:tr>
      <w:tr w:rsidR="008860EC" w:rsidRPr="008860EC" w:rsidTr="008860EC">
        <w:trPr>
          <w:trHeight w:val="315"/>
        </w:trPr>
        <w:tc>
          <w:tcPr>
            <w:tcW w:w="464" w:type="dxa"/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48" w:type="dxa"/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860EC">
              <w:rPr>
                <w:rFonts w:cstheme="minorHAnsi"/>
                <w:sz w:val="24"/>
                <w:szCs w:val="24"/>
              </w:rPr>
              <w:t>Fatty</w:t>
            </w:r>
            <w:proofErr w:type="spellEnd"/>
            <w:r w:rsidRPr="008860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860EC">
              <w:rPr>
                <w:rFonts w:cstheme="minorHAnsi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90.2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67" w:type="dxa"/>
            <w:noWrap/>
            <w:hideMark/>
          </w:tcPr>
          <w:p w:rsidR="008860EC" w:rsidRPr="008860EC" w:rsidRDefault="008860EC" w:rsidP="008860EC">
            <w:pPr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8860EC" w:rsidRPr="008860EC" w:rsidTr="008860EC">
        <w:trPr>
          <w:trHeight w:val="315"/>
        </w:trPr>
        <w:tc>
          <w:tcPr>
            <w:tcW w:w="464" w:type="dxa"/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860EC">
              <w:rPr>
                <w:rFonts w:cstheme="minorHAnsi"/>
                <w:sz w:val="24"/>
                <w:szCs w:val="24"/>
              </w:rPr>
              <w:t>Fatty</w:t>
            </w:r>
            <w:proofErr w:type="spellEnd"/>
            <w:r w:rsidRPr="008860EC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8860EC">
              <w:rPr>
                <w:rFonts w:cstheme="minorHAnsi"/>
                <w:sz w:val="24"/>
                <w:szCs w:val="24"/>
              </w:rPr>
              <w:t>sugary</w:t>
            </w:r>
            <w:proofErr w:type="spellEnd"/>
            <w:r w:rsidRPr="008860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860EC">
              <w:rPr>
                <w:rFonts w:cstheme="minorHAnsi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0.7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27.2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64.9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0.7</w:t>
            </w:r>
          </w:p>
        </w:tc>
        <w:tc>
          <w:tcPr>
            <w:tcW w:w="767" w:type="dxa"/>
            <w:noWrap/>
            <w:hideMark/>
          </w:tcPr>
          <w:p w:rsidR="008860EC" w:rsidRPr="008860EC" w:rsidRDefault="008860EC" w:rsidP="008860EC">
            <w:pPr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237</w:t>
            </w:r>
          </w:p>
        </w:tc>
      </w:tr>
      <w:tr w:rsidR="008860EC" w:rsidRPr="008860EC" w:rsidTr="008860EC">
        <w:trPr>
          <w:trHeight w:val="315"/>
        </w:trPr>
        <w:tc>
          <w:tcPr>
            <w:tcW w:w="464" w:type="dxa"/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8" w:type="dxa"/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860EC">
              <w:rPr>
                <w:rFonts w:cstheme="minorHAnsi"/>
                <w:sz w:val="24"/>
                <w:szCs w:val="24"/>
                <w:lang w:val="en-US"/>
              </w:rPr>
              <w:t>Snacking products low in fat and sugar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16.7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77.4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1146" w:type="dxa"/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16.7</w:t>
            </w:r>
          </w:p>
        </w:tc>
        <w:tc>
          <w:tcPr>
            <w:tcW w:w="767" w:type="dxa"/>
            <w:noWrap/>
            <w:hideMark/>
          </w:tcPr>
          <w:p w:rsidR="008860EC" w:rsidRPr="008860EC" w:rsidRDefault="008860EC" w:rsidP="008860EC">
            <w:pPr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8860EC" w:rsidRPr="008860EC" w:rsidTr="008860EC">
        <w:trPr>
          <w:trHeight w:val="330"/>
        </w:trPr>
        <w:tc>
          <w:tcPr>
            <w:tcW w:w="464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860EC">
              <w:rPr>
                <w:rFonts w:cstheme="minorHAnsi"/>
                <w:sz w:val="24"/>
                <w:szCs w:val="24"/>
              </w:rPr>
              <w:t>Sugary</w:t>
            </w:r>
            <w:proofErr w:type="spellEnd"/>
            <w:r w:rsidRPr="008860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860EC">
              <w:rPr>
                <w:rFonts w:cstheme="minorHAnsi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54.8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34.4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8.4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ind w:left="-117"/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noWrap/>
            <w:hideMark/>
          </w:tcPr>
          <w:p w:rsidR="008860EC" w:rsidRPr="008860EC" w:rsidRDefault="008860EC" w:rsidP="008860EC">
            <w:pPr>
              <w:rPr>
                <w:rFonts w:cstheme="minorHAnsi"/>
                <w:sz w:val="24"/>
                <w:szCs w:val="24"/>
              </w:rPr>
            </w:pPr>
            <w:r w:rsidRPr="008860EC">
              <w:rPr>
                <w:rFonts w:cstheme="minorHAnsi"/>
                <w:sz w:val="24"/>
                <w:szCs w:val="24"/>
              </w:rPr>
              <w:t>108</w:t>
            </w:r>
          </w:p>
        </w:tc>
      </w:tr>
    </w:tbl>
    <w:p w:rsidR="008860EC" w:rsidRPr="008860EC" w:rsidRDefault="008860EC">
      <w:pPr>
        <w:rPr>
          <w:rFonts w:cstheme="minorHAnsi"/>
          <w:sz w:val="24"/>
          <w:szCs w:val="24"/>
        </w:rPr>
      </w:pPr>
    </w:p>
    <w:sectPr w:rsidR="008860EC" w:rsidRPr="00886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2A" w:rsidRDefault="00CE552A" w:rsidP="00CE552A">
      <w:pPr>
        <w:spacing w:after="0" w:line="240" w:lineRule="auto"/>
      </w:pPr>
      <w:r>
        <w:separator/>
      </w:r>
    </w:p>
  </w:endnote>
  <w:endnote w:type="continuationSeparator" w:id="0">
    <w:p w:rsidR="00CE552A" w:rsidRDefault="00CE552A" w:rsidP="00C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2A" w:rsidRDefault="00CE552A" w:rsidP="00CE552A">
      <w:pPr>
        <w:spacing w:after="0" w:line="240" w:lineRule="auto"/>
      </w:pPr>
      <w:r>
        <w:separator/>
      </w:r>
    </w:p>
  </w:footnote>
  <w:footnote w:type="continuationSeparator" w:id="0">
    <w:p w:rsidR="00CE552A" w:rsidRDefault="00CE552A" w:rsidP="00CE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2A" w:rsidRDefault="00CE552A">
    <w:pPr>
      <w:pStyle w:val="En-tte"/>
    </w:pPr>
    <w:r>
      <w:t xml:space="preserve">Online </w:t>
    </w:r>
    <w:proofErr w:type="spellStart"/>
    <w:r>
      <w:t>Supplemental</w:t>
    </w:r>
    <w:proofErr w:type="spellEnd"/>
    <w:r>
      <w:t xml:space="preserve"> </w:t>
    </w:r>
    <w:proofErr w:type="spellStart"/>
    <w:r>
      <w:t>material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EC"/>
    <w:rsid w:val="00487F12"/>
    <w:rsid w:val="006B744F"/>
    <w:rsid w:val="008860EC"/>
    <w:rsid w:val="00CE552A"/>
    <w:rsid w:val="00D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2A"/>
  </w:style>
  <w:style w:type="paragraph" w:styleId="Pieddepage">
    <w:name w:val="footer"/>
    <w:basedOn w:val="Normal"/>
    <w:link w:val="PieddepageCar"/>
    <w:uiPriority w:val="99"/>
    <w:unhideWhenUsed/>
    <w:rsid w:val="00C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52A"/>
  </w:style>
  <w:style w:type="paragraph" w:styleId="Pieddepage">
    <w:name w:val="footer"/>
    <w:basedOn w:val="Normal"/>
    <w:link w:val="PieddepageCar"/>
    <w:uiPriority w:val="99"/>
    <w:unhideWhenUsed/>
    <w:rsid w:val="00CE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4</cp:revision>
  <dcterms:created xsi:type="dcterms:W3CDTF">2014-05-15T09:44:00Z</dcterms:created>
  <dcterms:modified xsi:type="dcterms:W3CDTF">2014-07-25T15:23:00Z</dcterms:modified>
</cp:coreProperties>
</file>