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"/>
        <w:tblOverlap w:val="never"/>
        <w:tblW w:w="1537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30"/>
        <w:gridCol w:w="992"/>
        <w:gridCol w:w="1218"/>
        <w:gridCol w:w="58"/>
        <w:gridCol w:w="850"/>
        <w:gridCol w:w="1220"/>
        <w:gridCol w:w="992"/>
        <w:gridCol w:w="1276"/>
        <w:gridCol w:w="887"/>
        <w:gridCol w:w="1239"/>
        <w:gridCol w:w="992"/>
        <w:gridCol w:w="1276"/>
        <w:gridCol w:w="992"/>
        <w:gridCol w:w="238"/>
        <w:gridCol w:w="613"/>
        <w:gridCol w:w="906"/>
      </w:tblGrid>
      <w:tr w:rsidR="000B60B9" w:rsidRPr="002E4DA9" w:rsidTr="000B60B9">
        <w:trPr>
          <w:trHeight w:val="600"/>
        </w:trPr>
        <w:tc>
          <w:tcPr>
            <w:tcW w:w="153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2E4DA9" w:rsidRDefault="000B60B9" w:rsidP="000B60B9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es-ES"/>
              </w:rPr>
            </w:pPr>
            <w:r w:rsidRPr="002E4DA9">
              <w:rPr>
                <w:rFonts w:ascii="Times New Roman" w:hAnsi="Times New Roman"/>
                <w:b/>
                <w:bCs/>
                <w:lang w:val="en-US" w:eastAsia="es-ES"/>
              </w:rPr>
              <w:t xml:space="preserve">Table </w:t>
            </w:r>
            <w:r w:rsidR="00757ED7" w:rsidRPr="002E4DA9">
              <w:rPr>
                <w:rFonts w:ascii="Times New Roman" w:hAnsi="Times New Roman"/>
                <w:b/>
                <w:bCs/>
                <w:lang w:val="en-US" w:eastAsia="es-ES"/>
              </w:rPr>
              <w:t>2S</w:t>
            </w:r>
            <w:r w:rsidRPr="002E4DA9">
              <w:rPr>
                <w:rFonts w:ascii="Times New Roman" w:hAnsi="Times New Roman"/>
                <w:lang w:val="en-US" w:eastAsia="es-ES"/>
              </w:rPr>
              <w:t xml:space="preserve">. Microbiota composition of the small intestine </w:t>
            </w:r>
            <w:proofErr w:type="spellStart"/>
            <w:r w:rsidRPr="002E4DA9">
              <w:rPr>
                <w:rFonts w:ascii="Times New Roman" w:hAnsi="Times New Roman"/>
                <w:lang w:val="en-US" w:eastAsia="es-ES"/>
              </w:rPr>
              <w:t>analysed</w:t>
            </w:r>
            <w:proofErr w:type="spellEnd"/>
            <w:r w:rsidRPr="002E4DA9">
              <w:rPr>
                <w:rFonts w:ascii="Times New Roman" w:hAnsi="Times New Roman"/>
                <w:lang w:val="en-US" w:eastAsia="es-ES"/>
              </w:rPr>
              <w:t xml:space="preserve"> by qPCR. </w:t>
            </w:r>
            <w:r w:rsidR="00D80EAC" w:rsidRPr="002E4DA9">
              <w:rPr>
                <w:rFonts w:ascii="Times New Roman" w:hAnsi="Times New Roman"/>
                <w:lang w:val="en-US" w:eastAsia="es-ES"/>
              </w:rPr>
              <w:t>Data are show as prevalence</w:t>
            </w:r>
            <w:r w:rsidRPr="002E4DA9">
              <w:rPr>
                <w:rFonts w:ascii="Times New Roman" w:hAnsi="Times New Roman"/>
                <w:lang w:val="en-US" w:eastAsia="es-ES"/>
              </w:rPr>
              <w:t>, median, and interquartile range (IQR)</w:t>
            </w:r>
            <w:r w:rsidR="004709C1" w:rsidRPr="002E4DA9">
              <w:rPr>
                <w:rFonts w:ascii="Times New Roman" w:hAnsi="Times New Roman"/>
                <w:lang w:val="en-US" w:eastAsia="es-ES"/>
              </w:rPr>
              <w:t xml:space="preserve"> of the logarithm of gene copies per swab per gram of intestinal content</w:t>
            </w:r>
            <w:r w:rsidRPr="002E4DA9">
              <w:rPr>
                <w:rFonts w:ascii="Times New Roman" w:hAnsi="Times New Roman"/>
                <w:lang w:val="en-US" w:eastAsia="es-ES"/>
              </w:rPr>
              <w:t xml:space="preserve">. Statistical analysis was calculated by </w:t>
            </w:r>
            <w:proofErr w:type="spellStart"/>
            <w:r w:rsidRPr="002E4DA9">
              <w:rPr>
                <w:rFonts w:ascii="Times New Roman" w:hAnsi="Times New Roman"/>
                <w:lang w:val="en-US" w:eastAsia="es-ES"/>
              </w:rPr>
              <w:t>Kruskal</w:t>
            </w:r>
            <w:proofErr w:type="spellEnd"/>
            <w:r w:rsidRPr="002E4DA9">
              <w:rPr>
                <w:rFonts w:ascii="Times New Roman" w:hAnsi="Times New Roman"/>
                <w:lang w:val="en-US" w:eastAsia="es-ES"/>
              </w:rPr>
              <w:t>-Wallis test (</w:t>
            </w:r>
            <w:r w:rsidR="00D37D73" w:rsidRPr="002E4DA9">
              <w:rPr>
                <w:rFonts w:ascii="Times New Roman" w:hAnsi="Times New Roman"/>
                <w:lang w:val="en-US" w:eastAsia="es-ES"/>
              </w:rPr>
              <w:t xml:space="preserve">P-value1 </w:t>
            </w:r>
            <w:proofErr w:type="gramStart"/>
            <w:r w:rsidR="00D37D73" w:rsidRPr="002E4DA9">
              <w:rPr>
                <w:rFonts w:ascii="Times New Roman" w:hAnsi="Times New Roman"/>
                <w:lang w:val="en-US" w:eastAsia="es-ES"/>
              </w:rPr>
              <w:t xml:space="preserve">is </w:t>
            </w:r>
            <w:r w:rsidR="00517636" w:rsidRPr="002E4DA9">
              <w:rPr>
                <w:rFonts w:ascii="Times New Roman" w:hAnsi="Times New Roman"/>
                <w:lang w:val="en-US" w:eastAsia="es-ES"/>
              </w:rPr>
              <w:t xml:space="preserve"> significance</w:t>
            </w:r>
            <w:proofErr w:type="gramEnd"/>
            <w:r w:rsidR="00517636" w:rsidRPr="002E4DA9">
              <w:rPr>
                <w:rFonts w:ascii="Times New Roman" w:hAnsi="Times New Roman"/>
                <w:lang w:val="en-US" w:eastAsia="es-ES"/>
              </w:rPr>
              <w:t xml:space="preserve"> level </w:t>
            </w:r>
            <w:r w:rsidR="00D37D73" w:rsidRPr="002E4DA9">
              <w:rPr>
                <w:rFonts w:ascii="Times New Roman" w:hAnsi="Times New Roman"/>
                <w:lang w:val="en-US" w:eastAsia="es-ES"/>
              </w:rPr>
              <w:t>for comparison between breast-fed formula; P-value2 is for comparison between formula feeding and polyamine supplementation; P-value3 is the significance of comparison between groups with polyamines supplementation</w:t>
            </w:r>
            <w:r w:rsidRPr="002E4DA9">
              <w:rPr>
                <w:rFonts w:ascii="Times New Roman" w:hAnsi="Times New Roman"/>
                <w:lang w:val="en-US" w:eastAsia="es-ES"/>
              </w:rPr>
              <w:t>).</w:t>
            </w:r>
          </w:p>
        </w:tc>
      </w:tr>
      <w:tr w:rsidR="000B60B9" w:rsidRPr="000B60B9" w:rsidTr="000B60B9">
        <w:trPr>
          <w:trHeight w:val="300"/>
        </w:trPr>
        <w:tc>
          <w:tcPr>
            <w:tcW w:w="1630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B60B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s-ES"/>
              </w:rPr>
              <w:t>Bacterial</w:t>
            </w:r>
            <w:proofErr w:type="spellEnd"/>
            <w:r w:rsidRPr="000B60B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B60B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s-ES"/>
              </w:rPr>
              <w:t>Group</w:t>
            </w:r>
            <w:proofErr w:type="spellEnd"/>
          </w:p>
        </w:tc>
        <w:tc>
          <w:tcPr>
            <w:tcW w:w="1223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0B9" w:rsidRPr="002E4DA9" w:rsidRDefault="002E4DA9" w:rsidP="000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E4DA9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eastAsia="es-ES"/>
              </w:rPr>
              <w:t xml:space="preserve">Log </w:t>
            </w:r>
            <w:r w:rsidR="000B60B9" w:rsidRPr="002E4DA9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eastAsia="es-ES"/>
              </w:rPr>
              <w:t>RNA gene copies /g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2E4DA9" w:rsidRDefault="000B60B9" w:rsidP="000B60B9">
            <w:pPr>
              <w:spacing w:after="0" w:line="240" w:lineRule="auto"/>
              <w:rPr>
                <w:lang w:eastAsia="es-ES"/>
              </w:rPr>
            </w:pPr>
          </w:p>
        </w:tc>
      </w:tr>
      <w:tr w:rsidR="000B60B9" w:rsidRPr="000B60B9" w:rsidTr="000B60B9">
        <w:trPr>
          <w:trHeight w:val="300"/>
        </w:trPr>
        <w:tc>
          <w:tcPr>
            <w:tcW w:w="163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B60B9" w:rsidRPr="000B60B9" w:rsidRDefault="000B60B9" w:rsidP="000B60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2E4DA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</w:pPr>
            <w:r w:rsidRPr="002E4DA9">
              <w:rPr>
                <w:rFonts w:ascii="Times New Roman" w:hAnsi="Times New Roman"/>
                <w:b/>
                <w:bCs/>
                <w:sz w:val="16"/>
                <w:szCs w:val="16"/>
                <w:lang w:val="en-GB" w:eastAsia="es-ES"/>
              </w:rPr>
              <w:t xml:space="preserve">Breastfed 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2E4DA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</w:pPr>
            <w:r w:rsidRPr="002E4DA9">
              <w:rPr>
                <w:rFonts w:ascii="Times New Roman" w:hAnsi="Times New Roman"/>
                <w:b/>
                <w:bCs/>
                <w:sz w:val="16"/>
                <w:szCs w:val="16"/>
                <w:lang w:val="en-GB" w:eastAsia="es-ES"/>
              </w:rPr>
              <w:t>Formula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2E4DA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</w:pPr>
            <w:r w:rsidRPr="002E4DA9">
              <w:rPr>
                <w:rFonts w:ascii="Times New Roman" w:hAnsi="Times New Roman"/>
                <w:b/>
                <w:bCs/>
                <w:sz w:val="16"/>
                <w:szCs w:val="16"/>
                <w:lang w:val="en-GB" w:eastAsia="es-ES"/>
              </w:rPr>
              <w:t>Low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2E4DA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</w:pPr>
            <w:r w:rsidRPr="002E4DA9">
              <w:rPr>
                <w:rFonts w:ascii="Times New Roman" w:hAnsi="Times New Roman"/>
                <w:b/>
                <w:bCs/>
                <w:sz w:val="16"/>
                <w:szCs w:val="16"/>
                <w:lang w:val="en-GB" w:eastAsia="es-ES"/>
              </w:rPr>
              <w:t>Intermediate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2E4DA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</w:pPr>
            <w:r w:rsidRPr="002E4DA9">
              <w:rPr>
                <w:rFonts w:ascii="Times New Roman" w:hAnsi="Times New Roman"/>
                <w:b/>
                <w:bCs/>
                <w:sz w:val="16"/>
                <w:szCs w:val="16"/>
                <w:lang w:val="en-GB" w:eastAsia="es-ES"/>
              </w:rPr>
              <w:t>High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0B60B9" w:rsidRPr="002E4DA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</w:pPr>
            <w:r w:rsidRPr="002E4DA9"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  <w:t>P-</w:t>
            </w:r>
            <w:proofErr w:type="spellStart"/>
            <w:r w:rsidRPr="002E4DA9"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  <w:t>value</w:t>
            </w:r>
            <w:proofErr w:type="spellEnd"/>
            <w:r w:rsidRPr="002E4DA9"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  <w:t xml:space="preserve"> 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0B60B9" w:rsidRPr="002E4DA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</w:pPr>
            <w:r w:rsidRPr="002E4DA9"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  <w:t>P-</w:t>
            </w:r>
            <w:proofErr w:type="spellStart"/>
            <w:r w:rsidRPr="002E4DA9"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  <w:t>value</w:t>
            </w:r>
            <w:proofErr w:type="spellEnd"/>
            <w:r w:rsidRPr="002E4DA9"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  <w:t xml:space="preserve"> 2</w:t>
            </w:r>
          </w:p>
        </w:tc>
        <w:tc>
          <w:tcPr>
            <w:tcW w:w="906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0B60B9" w:rsidRPr="002E4DA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</w:pPr>
            <w:r w:rsidRPr="002E4DA9"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  <w:t>P-</w:t>
            </w:r>
            <w:proofErr w:type="spellStart"/>
            <w:r w:rsidRPr="002E4DA9"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  <w:t>value</w:t>
            </w:r>
            <w:proofErr w:type="spellEnd"/>
            <w:r w:rsidRPr="002E4DA9"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  <w:t xml:space="preserve"> 3</w:t>
            </w:r>
          </w:p>
        </w:tc>
      </w:tr>
      <w:tr w:rsidR="000B60B9" w:rsidRPr="000B60B9" w:rsidTr="000B60B9">
        <w:trPr>
          <w:trHeight w:val="315"/>
        </w:trPr>
        <w:tc>
          <w:tcPr>
            <w:tcW w:w="163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B60B9" w:rsidRPr="000B60B9" w:rsidRDefault="000B60B9" w:rsidP="000B60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B60B9" w:rsidRPr="002E4DA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2E4DA9"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  <w:t>Prevalence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B60B9" w:rsidRPr="002E4DA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</w:pPr>
            <w:r w:rsidRPr="002E4DA9"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  <w:t>Median (IQR)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B60B9" w:rsidRPr="002E4DA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proofErr w:type="spellStart"/>
            <w:r w:rsidRPr="002E4DA9">
              <w:rPr>
                <w:rFonts w:ascii="Times New Roman" w:hAnsi="Times New Roman"/>
                <w:sz w:val="16"/>
                <w:szCs w:val="16"/>
                <w:lang w:eastAsia="es-ES"/>
              </w:rPr>
              <w:t>Prevalence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B60B9" w:rsidRPr="002E4DA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</w:pPr>
            <w:r w:rsidRPr="002E4DA9"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  <w:t>Median (IQR)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B60B9" w:rsidRPr="002E4DA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2E4DA9"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  <w:t>Prevalence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B60B9" w:rsidRPr="002E4DA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</w:pPr>
            <w:r w:rsidRPr="002E4DA9"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  <w:t>Median (IQR)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B60B9" w:rsidRPr="002E4DA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2E4DA9"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  <w:t>Prevalence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B60B9" w:rsidRPr="002E4DA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</w:pPr>
            <w:r w:rsidRPr="002E4DA9"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  <w:t>Median (IQR)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B60B9" w:rsidRPr="002E4DA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2E4DA9"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  <w:t>Prevalence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B60B9" w:rsidRPr="002E4DA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</w:pPr>
            <w:r w:rsidRPr="002E4DA9"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  <w:t>Median (IQR)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B60B9" w:rsidRPr="002E4DA9" w:rsidRDefault="000B60B9" w:rsidP="000B60B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B60B9" w:rsidRPr="002E4DA9" w:rsidRDefault="000B60B9" w:rsidP="000B60B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06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B60B9" w:rsidRPr="002E4DA9" w:rsidRDefault="000B60B9" w:rsidP="000B60B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0B60B9" w:rsidRPr="000B60B9" w:rsidTr="000B60B9">
        <w:trPr>
          <w:trHeight w:val="48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Total Bacteria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2E4DA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2E4DA9">
              <w:rPr>
                <w:rFonts w:ascii="Times New Roman" w:hAnsi="Times New Roman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2E4DA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2E4DA9">
              <w:rPr>
                <w:rFonts w:ascii="Times New Roman" w:hAnsi="Times New Roman"/>
                <w:sz w:val="16"/>
                <w:szCs w:val="16"/>
                <w:lang w:eastAsia="es-ES"/>
              </w:rPr>
              <w:t>5.17 (5.10-5.33)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2E4DA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2E4DA9">
              <w:rPr>
                <w:rFonts w:ascii="Times New Roman" w:hAnsi="Times New Roman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B9" w:rsidRPr="002E4DA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2E4DA9">
              <w:rPr>
                <w:rFonts w:ascii="Times New Roman" w:hAnsi="Times New Roman"/>
                <w:sz w:val="16"/>
                <w:szCs w:val="16"/>
                <w:lang w:eastAsia="es-ES"/>
              </w:rPr>
              <w:t>4.61 (4.54-4.82)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2E4DA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2E4DA9">
              <w:rPr>
                <w:rFonts w:ascii="Times New Roman" w:hAnsi="Times New Roman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2E4DA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2E4DA9">
              <w:rPr>
                <w:rFonts w:ascii="Times New Roman" w:hAnsi="Times New Roman"/>
                <w:sz w:val="16"/>
                <w:szCs w:val="16"/>
                <w:lang w:eastAsia="es-ES"/>
              </w:rPr>
              <w:t>4.75 (4.55-4.88)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2E4DA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2E4DA9">
              <w:rPr>
                <w:rFonts w:ascii="Times New Roman" w:hAnsi="Times New Roman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2E4DA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2E4DA9">
              <w:rPr>
                <w:rFonts w:ascii="Times New Roman" w:hAnsi="Times New Roman"/>
                <w:sz w:val="16"/>
                <w:szCs w:val="16"/>
                <w:lang w:eastAsia="es-ES"/>
              </w:rPr>
              <w:t>5.03 (4.63-5.14)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2E4DA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2E4DA9">
              <w:rPr>
                <w:rFonts w:ascii="Times New Roman" w:hAnsi="Times New Roman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2E4DA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2E4DA9">
              <w:rPr>
                <w:rFonts w:ascii="Times New Roman" w:hAnsi="Times New Roman"/>
                <w:sz w:val="16"/>
                <w:szCs w:val="16"/>
                <w:lang w:eastAsia="es-ES"/>
              </w:rPr>
              <w:t>4.82 (4.57-5.37)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2E4DA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2E4DA9">
              <w:rPr>
                <w:rFonts w:ascii="Times New Roman" w:hAnsi="Times New Roman"/>
                <w:sz w:val="16"/>
                <w:szCs w:val="16"/>
                <w:lang w:eastAsia="es-ES"/>
              </w:rPr>
              <w:t>0.000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2E4DA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2E4DA9">
              <w:rPr>
                <w:rFonts w:ascii="Times New Roman" w:hAnsi="Times New Roman"/>
                <w:sz w:val="16"/>
                <w:szCs w:val="16"/>
                <w:lang w:eastAsia="es-ES"/>
              </w:rPr>
              <w:t>0.114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2E4DA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s-ES"/>
              </w:rPr>
            </w:pPr>
            <w:r w:rsidRPr="002E4DA9">
              <w:rPr>
                <w:rFonts w:ascii="Times New Roman" w:hAnsi="Times New Roman"/>
                <w:sz w:val="16"/>
                <w:szCs w:val="16"/>
                <w:lang w:eastAsia="es-ES"/>
              </w:rPr>
              <w:t>0.218</w:t>
            </w:r>
          </w:p>
        </w:tc>
      </w:tr>
      <w:tr w:rsidR="000B60B9" w:rsidRPr="000B60B9" w:rsidTr="000B60B9">
        <w:trPr>
          <w:trHeight w:val="46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  <w:t>Bifidobacterium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3.93 (3.76-4.00)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3.61 (3.32-3.90)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3.70 (3.58-4.30)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4.09 (3.74-4.20)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3.83 (3.63-3.92)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0.012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0.109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0.531</w:t>
            </w:r>
          </w:p>
        </w:tc>
      </w:tr>
      <w:tr w:rsidR="000B60B9" w:rsidRPr="000B60B9" w:rsidTr="000B60B9">
        <w:trPr>
          <w:trHeight w:val="46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  <w:t xml:space="preserve">B. </w:t>
            </w:r>
            <w:proofErr w:type="spellStart"/>
            <w:r w:rsidRPr="000B60B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  <w:t>longum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2.95 (2.55-3.22)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2.65 (2.60-2.70)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0.724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0.565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0.180</w:t>
            </w:r>
          </w:p>
        </w:tc>
      </w:tr>
      <w:tr w:rsidR="000B60B9" w:rsidRPr="000B60B9" w:rsidTr="000B60B9">
        <w:trPr>
          <w:trHeight w:val="46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  <w:t xml:space="preserve">B. </w:t>
            </w:r>
            <w:proofErr w:type="spellStart"/>
            <w:r w:rsidRPr="000B60B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  <w:t>animalis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2.65 (2.50-3.58)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2.50 (2.45-2.90)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2.60 (2.50-2.86)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0.564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0.691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0.402</w:t>
            </w:r>
          </w:p>
        </w:tc>
      </w:tr>
      <w:tr w:rsidR="000B60B9" w:rsidRPr="000B60B9" w:rsidTr="000B60B9">
        <w:trPr>
          <w:trHeight w:val="46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  <w:t>Akkermansia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3.95 (3.60-4.10)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3.34 (3.24-3.70)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3.78 (3.48-4.36)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3.86 (3.69-4.12)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3.68 (3.54-3.93)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0.032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0.645</w:t>
            </w:r>
          </w:p>
        </w:tc>
      </w:tr>
      <w:tr w:rsidR="000B60B9" w:rsidRPr="000B60B9" w:rsidTr="000B60B9">
        <w:trPr>
          <w:trHeight w:val="46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B60B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  <w:t>Lactobacillus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4.83 (4.74-4.96)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4.36 (4.22-4.50)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4.39 (4.25-4.61)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4.75 (4.59-4.92)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4.53 (4.33-4.62)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0.001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0.004</w:t>
            </w:r>
          </w:p>
        </w:tc>
      </w:tr>
      <w:tr w:rsidR="000B60B9" w:rsidRPr="000B60B9" w:rsidTr="000B60B9">
        <w:trPr>
          <w:trHeight w:val="46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  <w:t>Bacteroides-Prevotella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3.21 (3.07-3.40)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2.89 (2.80-3.02)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3.17 (2.95-3.57)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3.18 (3.00-3.61)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3.57 (2.95-4.25)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0.007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0.023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0.512</w:t>
            </w:r>
          </w:p>
        </w:tc>
      </w:tr>
      <w:tr w:rsidR="000B60B9" w:rsidRPr="000B60B9" w:rsidTr="000B60B9">
        <w:trPr>
          <w:trHeight w:val="46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B60B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  <w:t>Streptococcus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4.32 (4.16-34.46)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3.77 (3.70-4.14)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3.86 (3.77-4.25)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4.07 (3.92-4.37)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3.82 (3.64-3.95)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0.028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0.024</w:t>
            </w:r>
          </w:p>
        </w:tc>
      </w:tr>
      <w:tr w:rsidR="000B60B9" w:rsidRPr="000B60B9" w:rsidTr="000B60B9">
        <w:trPr>
          <w:trHeight w:val="46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  <w:t>Enterococcus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2.42 (2.35-2.54)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6‡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2.16 (2.04-2.40)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2.43 (2.20-2.66)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2.32 (2.12-2.55)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2.19(2.15-2.35)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0.151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0.406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0.491</w:t>
            </w:r>
          </w:p>
        </w:tc>
      </w:tr>
      <w:tr w:rsidR="000B60B9" w:rsidRPr="000B60B9" w:rsidTr="000B60B9">
        <w:trPr>
          <w:trHeight w:val="46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  <w:t>Enterobacteriaceae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3.74 (3.53-3.80)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3.41 (3.22-3.66)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3.58 (3.41-4.13)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3.76 (3.44-4.20)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4.13 (3.51-5.44)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0.068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0.038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0.243</w:t>
            </w:r>
          </w:p>
        </w:tc>
      </w:tr>
      <w:tr w:rsidR="000B60B9" w:rsidRPr="000B60B9" w:rsidTr="000B60B9">
        <w:trPr>
          <w:trHeight w:val="46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B60B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  <w:t>C.leptum</w:t>
            </w:r>
            <w:proofErr w:type="spellEnd"/>
            <w:r w:rsidRPr="000B60B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B60B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  <w:t>subgroup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2.64 (2.53-2.80)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5‡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2.60 (2.55-2.72)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2.76 (2.62-2.89)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2.65 (2.52-2.81)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2.80 (2.60-3.02)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0.859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0.451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0.530</w:t>
            </w:r>
          </w:p>
        </w:tc>
      </w:tr>
      <w:tr w:rsidR="000B60B9" w:rsidRPr="000B60B9" w:rsidTr="000B60B9">
        <w:trPr>
          <w:trHeight w:val="46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B60B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  <w:t>C.coccoides</w:t>
            </w:r>
            <w:proofErr w:type="spellEnd"/>
            <w:r w:rsidRPr="000B60B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0B60B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s-ES"/>
              </w:rPr>
              <w:t>group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2.61 (2.50-2.84)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3‡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2.60 (2.56-2.61)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2.55 (2.50-2.78)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3.28 (2.76-3.80)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2.70 (2.60-2.82)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0.667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0.107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0.079</w:t>
            </w:r>
          </w:p>
        </w:tc>
      </w:tr>
      <w:tr w:rsidR="000B60B9" w:rsidRPr="000B60B9" w:rsidTr="000B60B9">
        <w:trPr>
          <w:trHeight w:val="465"/>
        </w:trPr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0B9" w:rsidRPr="00201B9D" w:rsidRDefault="000B60B9" w:rsidP="000B60B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201B9D">
              <w:rPr>
                <w:rFonts w:ascii="Times New Roman" w:hAnsi="Times New Roman"/>
                <w:i/>
                <w:color w:val="000000"/>
                <w:sz w:val="16"/>
                <w:szCs w:val="16"/>
                <w:lang w:eastAsia="es-ES"/>
              </w:rPr>
              <w:t>Staphylococcus</w:t>
            </w:r>
            <w:proofErr w:type="spellEnd"/>
            <w:r w:rsidRPr="00201B9D">
              <w:rPr>
                <w:rFonts w:ascii="Times New Roman" w:hAnsi="Times New Roman"/>
                <w:i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2.95 (2.63-3.08)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3‡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2.85 (2.52-3.70)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3.11 (2.66-3.30)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2.80 (2.68-3.10)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2.60 (2.50-3.15)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0.935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0.590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0B9" w:rsidRPr="000B60B9" w:rsidRDefault="000B60B9" w:rsidP="000B6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</w:pPr>
            <w:r w:rsidRPr="000B60B9">
              <w:rPr>
                <w:rFonts w:ascii="Times New Roman" w:hAnsi="Times New Roman"/>
                <w:color w:val="000000"/>
                <w:sz w:val="16"/>
                <w:szCs w:val="16"/>
                <w:lang w:eastAsia="es-ES"/>
              </w:rPr>
              <w:t>0.345</w:t>
            </w:r>
          </w:p>
        </w:tc>
      </w:tr>
    </w:tbl>
    <w:p w:rsidR="00055EA5" w:rsidRPr="000B60B9" w:rsidRDefault="000B60B9" w:rsidP="000B60B9">
      <w:pPr>
        <w:spacing w:after="0"/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lastRenderedPageBreak/>
        <w:br w:type="textWrapping" w:clear="all"/>
      </w:r>
      <w:r w:rsidR="00055EA5" w:rsidRPr="00FC6A49">
        <w:rPr>
          <w:rFonts w:ascii="Times New Roman" w:hAnsi="Times New Roman"/>
          <w:iCs/>
          <w:sz w:val="16"/>
          <w:szCs w:val="16"/>
          <w:lang w:val="en-US"/>
        </w:rPr>
        <w:t xml:space="preserve">Data was obtained from positive samples and are shown as median and interquartile range (IQR). Statistical analysis was calculated using the </w:t>
      </w:r>
      <w:proofErr w:type="spellStart"/>
      <w:r w:rsidR="00055EA5" w:rsidRPr="00FC6A49">
        <w:rPr>
          <w:rFonts w:ascii="Times New Roman" w:hAnsi="Times New Roman"/>
          <w:iCs/>
          <w:sz w:val="16"/>
          <w:szCs w:val="16"/>
          <w:lang w:val="en-US"/>
        </w:rPr>
        <w:t>Kruskal</w:t>
      </w:r>
      <w:proofErr w:type="spellEnd"/>
      <w:r w:rsidR="00055EA5" w:rsidRPr="00FC6A49">
        <w:rPr>
          <w:rFonts w:ascii="Times New Roman" w:hAnsi="Times New Roman"/>
          <w:iCs/>
          <w:sz w:val="16"/>
          <w:szCs w:val="16"/>
          <w:lang w:val="en-US"/>
        </w:rPr>
        <w:t xml:space="preserve">-Wallis test. Statistical differences were corrected for a multiple comparison test using the </w:t>
      </w:r>
      <w:proofErr w:type="spellStart"/>
      <w:r w:rsidR="00055EA5" w:rsidRPr="00FC6A49">
        <w:rPr>
          <w:rFonts w:ascii="Times New Roman" w:hAnsi="Times New Roman"/>
          <w:iCs/>
          <w:sz w:val="16"/>
          <w:szCs w:val="16"/>
          <w:lang w:val="en-US"/>
        </w:rPr>
        <w:t>Bonferroni</w:t>
      </w:r>
      <w:proofErr w:type="spellEnd"/>
      <w:r w:rsidR="00055EA5" w:rsidRPr="00FC6A49">
        <w:rPr>
          <w:rFonts w:ascii="Times New Roman" w:hAnsi="Times New Roman"/>
          <w:iCs/>
          <w:sz w:val="16"/>
          <w:szCs w:val="16"/>
          <w:lang w:val="en-US"/>
        </w:rPr>
        <w:t xml:space="preserve"> adjustment, and significant differences among the groups were considered as having a P-value2 &lt; 0.0125 (0.05/4) and P-value3&lt;0.017 (0.05/3).</w:t>
      </w:r>
    </w:p>
    <w:p w:rsidR="00055EA5" w:rsidRPr="007929AD" w:rsidRDefault="00055EA5" w:rsidP="000B60B9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color w:val="FF0000"/>
          <w:sz w:val="16"/>
          <w:szCs w:val="16"/>
          <w:lang w:val="en-US" w:eastAsia="ja-JP"/>
        </w:rPr>
      </w:pPr>
      <w:r w:rsidRPr="00FC6A49">
        <w:rPr>
          <w:rFonts w:ascii="Times New Roman" w:hAnsi="Times New Roman"/>
          <w:iCs/>
          <w:sz w:val="16"/>
          <w:szCs w:val="16"/>
          <w:lang w:val="en-US"/>
        </w:rPr>
        <w:t>‡Statistical differences in the prevalence between formula- and breast-fed mice. No significant differences were found between positive samples. Statistical analysis was calculated using the χ2 test.</w:t>
      </w:r>
      <w:r w:rsidR="000B60B9">
        <w:rPr>
          <w:rFonts w:ascii="Times New Roman" w:hAnsi="Times New Roman"/>
          <w:iCs/>
          <w:sz w:val="16"/>
          <w:szCs w:val="16"/>
          <w:lang w:val="en-US"/>
        </w:rPr>
        <w:t xml:space="preserve"> </w:t>
      </w:r>
      <w:r w:rsidR="000B60B9" w:rsidRPr="00A67418">
        <w:rPr>
          <w:rFonts w:ascii="Times New Roman" w:eastAsia="MS Mincho" w:hAnsi="Times New Roman"/>
          <w:color w:val="FF0000"/>
          <w:sz w:val="16"/>
          <w:szCs w:val="16"/>
          <w:lang w:val="en-US" w:eastAsia="ja-JP"/>
        </w:rPr>
        <w:t>No significant</w:t>
      </w:r>
      <w:r w:rsidR="000B60B9">
        <w:rPr>
          <w:rFonts w:ascii="Times New Roman" w:eastAsia="MS Mincho" w:hAnsi="Times New Roman"/>
          <w:color w:val="FF0000"/>
          <w:sz w:val="16"/>
          <w:szCs w:val="16"/>
          <w:lang w:val="en-US" w:eastAsia="ja-JP"/>
        </w:rPr>
        <w:t xml:space="preserve"> differences were found between low and high, low and intermediate, and intermediate and high </w:t>
      </w:r>
      <w:r w:rsidR="000B60B9" w:rsidRPr="00A67418">
        <w:rPr>
          <w:rFonts w:ascii="Times New Roman" w:eastAsia="MS Mincho" w:hAnsi="Times New Roman"/>
          <w:color w:val="FF0000"/>
          <w:sz w:val="16"/>
          <w:szCs w:val="16"/>
          <w:lang w:val="en-US" w:eastAsia="ja-JP"/>
        </w:rPr>
        <w:t>polyamine diet</w:t>
      </w:r>
      <w:r w:rsidR="000B60B9">
        <w:rPr>
          <w:rFonts w:ascii="Times New Roman" w:eastAsia="MS Mincho" w:hAnsi="Times New Roman"/>
          <w:color w:val="FF0000"/>
          <w:sz w:val="16"/>
          <w:szCs w:val="16"/>
          <w:lang w:val="en-US" w:eastAsia="ja-JP"/>
        </w:rPr>
        <w:t>.</w:t>
      </w:r>
    </w:p>
    <w:p w:rsidR="00951B99" w:rsidRPr="00282EBE" w:rsidRDefault="00951B99" w:rsidP="00951B99">
      <w:pPr>
        <w:jc w:val="both"/>
        <w:rPr>
          <w:rFonts w:ascii="Times New Roman" w:hAnsi="Times New Roman"/>
          <w:b/>
          <w:iCs/>
          <w:lang w:val="en-US"/>
        </w:rPr>
      </w:pPr>
    </w:p>
    <w:p w:rsidR="00951B99" w:rsidRPr="00282EBE" w:rsidRDefault="00951B99" w:rsidP="00951B99">
      <w:pPr>
        <w:jc w:val="both"/>
        <w:rPr>
          <w:rFonts w:ascii="Times New Roman" w:hAnsi="Times New Roman"/>
          <w:b/>
          <w:iCs/>
          <w:lang w:val="en-US"/>
        </w:rPr>
      </w:pPr>
    </w:p>
    <w:p w:rsidR="00744CBF" w:rsidRPr="00951B99" w:rsidRDefault="00744CBF">
      <w:pPr>
        <w:rPr>
          <w:lang w:val="en-US"/>
        </w:rPr>
      </w:pPr>
    </w:p>
    <w:sectPr w:rsidR="00744CBF" w:rsidRPr="00951B99" w:rsidSect="00951B9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1B99"/>
    <w:rsid w:val="00047D98"/>
    <w:rsid w:val="00055EA5"/>
    <w:rsid w:val="000B60B9"/>
    <w:rsid w:val="000F314F"/>
    <w:rsid w:val="00201B9D"/>
    <w:rsid w:val="00251963"/>
    <w:rsid w:val="00284AFE"/>
    <w:rsid w:val="002E4DA9"/>
    <w:rsid w:val="003872E2"/>
    <w:rsid w:val="004709C1"/>
    <w:rsid w:val="00517636"/>
    <w:rsid w:val="00744CBF"/>
    <w:rsid w:val="00757ED7"/>
    <w:rsid w:val="007929AD"/>
    <w:rsid w:val="0089595B"/>
    <w:rsid w:val="008F3C8E"/>
    <w:rsid w:val="00951B99"/>
    <w:rsid w:val="00A67810"/>
    <w:rsid w:val="00A74714"/>
    <w:rsid w:val="00B70BD4"/>
    <w:rsid w:val="00CC24A1"/>
    <w:rsid w:val="00D37D73"/>
    <w:rsid w:val="00D80EAC"/>
    <w:rsid w:val="00DF27A7"/>
    <w:rsid w:val="00ED5928"/>
    <w:rsid w:val="00F2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B99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2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Gómez Gallego</dc:creator>
  <cp:keywords/>
  <dc:description/>
  <cp:lastModifiedBy>Carlos Gómez-Gallego</cp:lastModifiedBy>
  <cp:revision>2</cp:revision>
  <dcterms:created xsi:type="dcterms:W3CDTF">2013-09-25T15:28:00Z</dcterms:created>
  <dcterms:modified xsi:type="dcterms:W3CDTF">2013-09-25T15:28:00Z</dcterms:modified>
</cp:coreProperties>
</file>