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0" w:rsidRPr="00BD53BE" w:rsidRDefault="00ED036A" w:rsidP="00BD53B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OLE_LINK5"/>
      <w:r w:rsidRPr="00ED036A">
        <w:rPr>
          <w:rFonts w:ascii="Times New Roman" w:hAnsi="Times New Roman" w:cs="Times New Roman"/>
          <w:b/>
          <w:sz w:val="24"/>
        </w:rPr>
        <w:t xml:space="preserve">Table </w:t>
      </w:r>
      <w:r w:rsidR="002A61E3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</w:t>
      </w:r>
      <w:r w:rsidRPr="00ED036A">
        <w:rPr>
          <w:rFonts w:ascii="Times New Roman" w:hAnsi="Times New Roman" w:cs="Times New Roman"/>
          <w:b/>
          <w:sz w:val="24"/>
        </w:rPr>
        <w:t>.</w:t>
      </w:r>
      <w:r w:rsidRPr="00ED036A">
        <w:rPr>
          <w:rFonts w:ascii="Times New Roman" w:hAnsi="Times New Roman" w:cs="Times New Roman"/>
          <w:sz w:val="24"/>
        </w:rPr>
        <w:t xml:space="preserve"> </w:t>
      </w:r>
      <w:r w:rsidR="00877B41">
        <w:rPr>
          <w:rFonts w:ascii="Times New Roman" w:hAnsi="Times New Roman" w:cs="Times New Roman"/>
          <w:sz w:val="24"/>
        </w:rPr>
        <w:t>The composition of the autoclavable standard pellet feeds for mice</w:t>
      </w:r>
      <w:r w:rsidR="00C40F8C">
        <w:rPr>
          <w:rFonts w:ascii="Times New Roman" w:hAnsi="Times New Roman" w:cs="Times New Roman"/>
          <w:sz w:val="24"/>
        </w:rPr>
        <w:t xml:space="preserve"> in control </w:t>
      </w:r>
      <w:r w:rsidR="00BD53BE">
        <w:rPr>
          <w:rFonts w:ascii="Times New Roman" w:hAnsi="Times New Roman" w:cs="Times New Roman"/>
          <w:sz w:val="24"/>
        </w:rPr>
        <w:t>group</w:t>
      </w:r>
      <w:r w:rsidR="00877B41">
        <w:rPr>
          <w:rFonts w:ascii="Times New Roman" w:hAnsi="Times New Roman" w:cs="Times New Roman"/>
          <w:sz w:val="24"/>
        </w:rPr>
        <w:t xml:space="preserve"> </w:t>
      </w:r>
      <w:r w:rsidR="00C40F8C">
        <w:rPr>
          <w:rFonts w:ascii="Times New Roman" w:hAnsi="Times New Roman" w:cs="Times New Roman"/>
          <w:sz w:val="24"/>
        </w:rPr>
        <w:t>(Information was</w:t>
      </w:r>
      <w:r w:rsidR="00877B41">
        <w:rPr>
          <w:rFonts w:ascii="Times New Roman" w:hAnsi="Times New Roman" w:cs="Times New Roman"/>
          <w:sz w:val="24"/>
        </w:rPr>
        <w:t xml:space="preserve"> provided by </w:t>
      </w:r>
      <w:r w:rsidR="00877B41" w:rsidRPr="00877B41">
        <w:rPr>
          <w:rFonts w:ascii="Times New Roman" w:hAnsi="Times New Roman" w:cs="Times New Roman"/>
          <w:sz w:val="24"/>
        </w:rPr>
        <w:t xml:space="preserve">Specialty Feeds, Glen Forrest, </w:t>
      </w:r>
      <w:proofErr w:type="gramStart"/>
      <w:r w:rsidR="00877B41" w:rsidRPr="00877B41">
        <w:rPr>
          <w:rFonts w:ascii="Times New Roman" w:hAnsi="Times New Roman" w:cs="Times New Roman"/>
          <w:sz w:val="24"/>
        </w:rPr>
        <w:t>West</w:t>
      </w:r>
      <w:proofErr w:type="gramEnd"/>
      <w:r w:rsidR="00877B41" w:rsidRPr="00877B41">
        <w:rPr>
          <w:rFonts w:ascii="Times New Roman" w:hAnsi="Times New Roman" w:cs="Times New Roman"/>
          <w:sz w:val="24"/>
        </w:rPr>
        <w:t xml:space="preserve"> Australia</w:t>
      </w:r>
      <w:r w:rsidR="00C40F8C">
        <w:rPr>
          <w:rFonts w:ascii="Times New Roman" w:hAnsi="Times New Roman" w:cs="Times New Roman"/>
          <w:sz w:val="24"/>
        </w:rPr>
        <w:t>)</w:t>
      </w:r>
      <w:r w:rsidR="00877B41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jc w:val="center"/>
        <w:tblInd w:w="-12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2798"/>
        <w:gridCol w:w="532"/>
      </w:tblGrid>
      <w:tr w:rsidR="000A029E" w:rsidTr="007B2D0C">
        <w:trPr>
          <w:jc w:val="center"/>
        </w:trPr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0A029E" w:rsidRPr="00050E14" w:rsidRDefault="000A029E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Nutrients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29E" w:rsidRPr="00050E14" w:rsidRDefault="000A029E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(per kg diet)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0A029E" w:rsidTr="00C86710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single" w:sz="4" w:space="0" w:color="auto"/>
              <w:bottom w:val="nil"/>
            </w:tcBorders>
          </w:tcPr>
          <w:p w:rsidR="000A029E" w:rsidRDefault="000A029E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Crude protein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0A029E" w:rsidRDefault="000A029E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 g</w:t>
            </w:r>
          </w:p>
        </w:tc>
      </w:tr>
      <w:tr w:rsidR="000A029E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0A029E" w:rsidRDefault="000A029E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0A029E" w:rsidRDefault="000A029E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g</w:t>
            </w:r>
          </w:p>
        </w:tc>
      </w:tr>
      <w:tr w:rsidR="000A029E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0A029E" w:rsidRDefault="000A029E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Polysaccharides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0A029E" w:rsidRDefault="000A029E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151.3 g</w:t>
            </w:r>
          </w:p>
        </w:tc>
      </w:tr>
      <w:tr w:rsidR="000A029E" w:rsidTr="00C86710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0A029E" w:rsidRDefault="000A029E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</w:t>
            </w:r>
            <w:proofErr w:type="spellEnd"/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0A029E" w:rsidRDefault="000A029E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g</w:t>
            </w:r>
          </w:p>
        </w:tc>
      </w:tr>
      <w:tr w:rsidR="00C86710" w:rsidTr="00C86710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single" w:sz="4" w:space="0" w:color="auto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Digestible energy</w:t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 MJ</w:t>
            </w:r>
          </w:p>
        </w:tc>
      </w:tr>
      <w:tr w:rsidR="00C86710" w:rsidTr="00C86710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single" w:sz="4" w:space="0" w:color="auto"/>
              <w:bottom w:val="nil"/>
            </w:tcBorders>
          </w:tcPr>
          <w:p w:rsidR="00C86710" w:rsidRPr="001123D6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Total Vitamin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A (Retinol)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19500 IU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B1 (Thiamine)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B2 (Riboflavin)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B6 (</w:t>
            </w:r>
            <w:proofErr w:type="spellStart"/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Pryridoxine</w:t>
            </w:r>
            <w:proofErr w:type="spellEnd"/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B12 (</w:t>
            </w:r>
            <w:proofErr w:type="spellStart"/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Cyancobalamin</w:t>
            </w:r>
            <w:proofErr w:type="spellEnd"/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µg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1123D6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C (Ascorbic acid)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1123D6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D (</w:t>
            </w:r>
            <w:proofErr w:type="spellStart"/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Cholecalciferol</w:t>
            </w:r>
            <w:proofErr w:type="spellEnd"/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 IU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E (α-</w:t>
            </w:r>
            <w:proofErr w:type="spellStart"/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Tocopherol</w:t>
            </w:r>
            <w:proofErr w:type="spellEnd"/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acetate)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K (</w:t>
            </w:r>
            <w:proofErr w:type="spellStart"/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Menadione</w:t>
            </w:r>
            <w:proofErr w:type="spellEnd"/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Niacin (Nicotinic acid)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Pantothenic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Biotin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 µg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Folic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single" w:sz="4" w:space="0" w:color="auto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Choline</w:t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single" w:sz="4" w:space="0" w:color="auto"/>
              <w:bottom w:val="nil"/>
            </w:tcBorders>
          </w:tcPr>
          <w:p w:rsidR="00C86710" w:rsidRPr="001123D6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Amino Acid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Valine</w:t>
            </w:r>
            <w:proofErr w:type="spellEnd"/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Leucine</w:t>
            </w:r>
            <w:proofErr w:type="spellEnd"/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Isoleucine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Threonine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Methionine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Cystine</w:t>
            </w:r>
            <w:proofErr w:type="spellEnd"/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Lysine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Phenylanine</w:t>
            </w:r>
            <w:proofErr w:type="spellEnd"/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Tyrosine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single" w:sz="4" w:space="0" w:color="auto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Tryptophan</w:t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C86710" w:rsidRPr="00050E14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single" w:sz="4" w:space="0" w:color="auto"/>
              <w:bottom w:val="nil"/>
            </w:tcBorders>
          </w:tcPr>
          <w:p w:rsidR="00C86710" w:rsidRPr="00390EDD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90E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Fatty Acid Composition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Palmitic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Stearic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Palmitoleic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Oleic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Gadoleic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Linoleic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390EDD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α-</w:t>
            </w:r>
            <w:proofErr w:type="spellStart"/>
            <w:r w:rsidRPr="0039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Linolenic</w:t>
            </w:r>
            <w:proofErr w:type="spellEnd"/>
            <w:r w:rsidRPr="0039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390EDD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Arachadonic</w:t>
            </w:r>
            <w:proofErr w:type="spellEnd"/>
            <w:r w:rsidRPr="0039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Pr="00390EDD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EDD">
              <w:rPr>
                <w:rFonts w:ascii="Times New Roman" w:hAnsi="Times New Roman" w:cs="Times New Roman"/>
                <w:bCs/>
                <w:sz w:val="24"/>
                <w:szCs w:val="24"/>
              </w:rPr>
              <w:t>Eicosapentaenoic</w:t>
            </w:r>
            <w:proofErr w:type="spellEnd"/>
            <w:r w:rsidRPr="00390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</w:t>
            </w:r>
            <w:r w:rsidRPr="00390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(EPA)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single" w:sz="4" w:space="0" w:color="auto"/>
            </w:tcBorders>
          </w:tcPr>
          <w:p w:rsidR="00C86710" w:rsidRPr="00390EDD" w:rsidRDefault="00C86710" w:rsidP="00C8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DD">
              <w:rPr>
                <w:rFonts w:ascii="Times New Roman" w:hAnsi="Times New Roman" w:cs="Times New Roman"/>
                <w:sz w:val="24"/>
                <w:szCs w:val="24"/>
              </w:rPr>
              <w:t>Docosahexaenoic</w:t>
            </w:r>
            <w:proofErr w:type="spellEnd"/>
            <w:r w:rsidRPr="00390EDD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(DHA)</w:t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single" w:sz="4" w:space="0" w:color="auto"/>
              <w:bottom w:val="nil"/>
            </w:tcBorders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Total Minerals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Phosphorous</w:t>
            </w: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Magnesium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Potassium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  <w:tcBorders>
              <w:top w:val="nil"/>
            </w:tcBorders>
          </w:tcPr>
          <w:p w:rsidR="00C86710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</w:t>
            </w:r>
            <w:proofErr w:type="spellEnd"/>
          </w:p>
        </w:tc>
        <w:tc>
          <w:tcPr>
            <w:tcW w:w="2798" w:type="dxa"/>
            <w:tcBorders>
              <w:top w:val="nil"/>
            </w:tcBorders>
          </w:tcPr>
          <w:p w:rsidR="00C86710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 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 mg</w:t>
            </w:r>
          </w:p>
        </w:tc>
      </w:tr>
      <w:tr w:rsidR="00C86710" w:rsidTr="000A029E">
        <w:trPr>
          <w:gridAfter w:val="1"/>
          <w:wAfter w:w="532" w:type="dxa"/>
          <w:trHeight w:val="189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Copper</w:t>
            </w: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Iodine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Manganese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Cobalt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Molybdenum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Selenium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 mg</w:t>
            </w:r>
          </w:p>
        </w:tc>
      </w:tr>
      <w:tr w:rsidR="00C86710" w:rsidTr="000A029E">
        <w:trPr>
          <w:gridAfter w:val="1"/>
          <w:wAfter w:w="532" w:type="dxa"/>
          <w:jc w:val="center"/>
        </w:trPr>
        <w:tc>
          <w:tcPr>
            <w:tcW w:w="4316" w:type="dxa"/>
          </w:tcPr>
          <w:p w:rsidR="00C86710" w:rsidRPr="00DF2253" w:rsidRDefault="00C86710" w:rsidP="00C86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Cadmium</w:t>
            </w:r>
          </w:p>
        </w:tc>
        <w:tc>
          <w:tcPr>
            <w:tcW w:w="2798" w:type="dxa"/>
          </w:tcPr>
          <w:p w:rsidR="00C86710" w:rsidRPr="00DF2253" w:rsidRDefault="00C86710" w:rsidP="00C86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 mg</w:t>
            </w:r>
          </w:p>
        </w:tc>
      </w:tr>
    </w:tbl>
    <w:p w:rsidR="000A029E" w:rsidRDefault="00DE723C" w:rsidP="00B46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DE723C">
        <w:rPr>
          <w:rFonts w:ascii="Times New Roman" w:hAnsi="Times New Roman" w:cs="Times New Roman"/>
          <w:sz w:val="24"/>
          <w:szCs w:val="24"/>
        </w:rPr>
        <w:t xml:space="preserve"> test diets were </w:t>
      </w:r>
      <w:r>
        <w:rPr>
          <w:rFonts w:ascii="Times New Roman" w:hAnsi="Times New Roman" w:cs="Times New Roman"/>
          <w:sz w:val="24"/>
          <w:szCs w:val="24"/>
        </w:rPr>
        <w:t xml:space="preserve">by fortifying above standard pellet feed </w:t>
      </w:r>
      <w:r w:rsidRPr="00DE723C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palm olein (POo)</w:t>
      </w:r>
      <w:r w:rsidRPr="00DE723C">
        <w:rPr>
          <w:rFonts w:ascii="Times New Roman" w:hAnsi="Times New Roman" w:cs="Times New Roman"/>
          <w:sz w:val="24"/>
          <w:szCs w:val="24"/>
        </w:rPr>
        <w:t>, chemical interesterified palm olein</w:t>
      </w:r>
      <w:r>
        <w:rPr>
          <w:rFonts w:ascii="Times New Roman" w:hAnsi="Times New Roman" w:cs="Times New Roman"/>
          <w:sz w:val="24"/>
          <w:szCs w:val="24"/>
        </w:rPr>
        <w:t xml:space="preserve"> (IPOo)</w:t>
      </w:r>
      <w:r w:rsidRPr="00DE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soybean oil (</w:t>
      </w:r>
      <w:r w:rsidRPr="00DE723C">
        <w:rPr>
          <w:rFonts w:ascii="Times New Roman" w:hAnsi="Times New Roman" w:cs="Times New Roman"/>
          <w:sz w:val="24"/>
          <w:szCs w:val="24"/>
        </w:rPr>
        <w:t>SOY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23C">
        <w:rPr>
          <w:rFonts w:ascii="Times New Roman" w:hAnsi="Times New Roman" w:cs="Times New Roman"/>
          <w:sz w:val="24"/>
          <w:szCs w:val="24"/>
        </w:rPr>
        <w:t xml:space="preserve"> at oil composition of 150 g/kg diet</w:t>
      </w:r>
      <w:r>
        <w:rPr>
          <w:rFonts w:ascii="Times New Roman" w:hAnsi="Times New Roman" w:cs="Times New Roman"/>
          <w:sz w:val="24"/>
          <w:szCs w:val="24"/>
        </w:rPr>
        <w:t xml:space="preserve">. The resultant digestible energy was </w:t>
      </w:r>
      <w:r w:rsidRPr="00DE723C">
        <w:rPr>
          <w:rFonts w:ascii="Times New Roman" w:hAnsi="Times New Roman" w:cs="Times New Roman"/>
          <w:sz w:val="24"/>
          <w:szCs w:val="24"/>
        </w:rPr>
        <w:t>20 MJ/k</w:t>
      </w:r>
      <w:r>
        <w:rPr>
          <w:rFonts w:ascii="Times New Roman" w:hAnsi="Times New Roman" w:cs="Times New Roman"/>
          <w:sz w:val="24"/>
          <w:szCs w:val="24"/>
        </w:rPr>
        <w:t>g after fortification</w:t>
      </w:r>
      <w:r w:rsidRPr="00DE723C">
        <w:rPr>
          <w:rFonts w:ascii="Times New Roman" w:hAnsi="Times New Roman" w:cs="Times New Roman"/>
          <w:sz w:val="24"/>
          <w:szCs w:val="24"/>
        </w:rPr>
        <w:t xml:space="preserve">. The total fatty acid composition and positional fatty acids at </w:t>
      </w:r>
      <w:r w:rsidRPr="00DE723C">
        <w:rPr>
          <w:rFonts w:ascii="Times New Roman" w:hAnsi="Times New Roman" w:cs="Times New Roman"/>
          <w:i/>
          <w:sz w:val="24"/>
          <w:szCs w:val="24"/>
        </w:rPr>
        <w:t>sn</w:t>
      </w:r>
      <w:r w:rsidRPr="00DE723C">
        <w:rPr>
          <w:rFonts w:ascii="Times New Roman" w:hAnsi="Times New Roman" w:cs="Times New Roman"/>
          <w:sz w:val="24"/>
          <w:szCs w:val="24"/>
        </w:rPr>
        <w:t xml:space="preserve">-1, 3 and </w:t>
      </w:r>
      <w:r w:rsidRPr="00DE723C">
        <w:rPr>
          <w:rFonts w:ascii="Times New Roman" w:hAnsi="Times New Roman" w:cs="Times New Roman"/>
          <w:i/>
          <w:sz w:val="24"/>
          <w:szCs w:val="24"/>
        </w:rPr>
        <w:t>sn</w:t>
      </w:r>
      <w:r w:rsidRPr="00DE723C">
        <w:rPr>
          <w:rFonts w:ascii="Times New Roman" w:hAnsi="Times New Roman" w:cs="Times New Roman"/>
          <w:sz w:val="24"/>
          <w:szCs w:val="24"/>
        </w:rPr>
        <w:t>-2 positions of test oils were shown in Table 1 and Table 2</w:t>
      </w:r>
      <w:r>
        <w:rPr>
          <w:rFonts w:ascii="Times New Roman" w:hAnsi="Times New Roman" w:cs="Times New Roman"/>
          <w:sz w:val="24"/>
          <w:szCs w:val="24"/>
        </w:rPr>
        <w:t xml:space="preserve"> (in text)</w:t>
      </w:r>
      <w:r w:rsidRPr="00DE723C">
        <w:rPr>
          <w:rFonts w:ascii="Times New Roman" w:hAnsi="Times New Roman" w:cs="Times New Roman"/>
          <w:sz w:val="24"/>
          <w:szCs w:val="24"/>
        </w:rPr>
        <w:t>, respectively.</w:t>
      </w:r>
    </w:p>
    <w:p w:rsidR="006328AE" w:rsidRDefault="00ED036A" w:rsidP="00B4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93642B">
        <w:rPr>
          <w:rFonts w:ascii="Times New Roman" w:hAnsi="Times New Roman" w:cs="Times New Roman"/>
          <w:sz w:val="24"/>
          <w:szCs w:val="24"/>
          <w:lang w:val="en-US"/>
        </w:rPr>
        <w:t xml:space="preserve">All nutritional parameters of the diet meet or exceed the National Research Council (NRC) guidelines for mice. The formulation is designed to be fed </w:t>
      </w:r>
      <w:r w:rsidR="0093642B" w:rsidRPr="00844858">
        <w:rPr>
          <w:rFonts w:ascii="Times New Roman" w:hAnsi="Times New Roman" w:cs="Times New Roman"/>
          <w:i/>
          <w:sz w:val="24"/>
          <w:szCs w:val="24"/>
          <w:lang w:val="en-US"/>
        </w:rPr>
        <w:t>ad-lib</w:t>
      </w:r>
      <w:r w:rsidR="0093642B">
        <w:rPr>
          <w:rFonts w:ascii="Times New Roman" w:hAnsi="Times New Roman" w:cs="Times New Roman"/>
          <w:sz w:val="24"/>
          <w:szCs w:val="24"/>
          <w:lang w:val="en-US"/>
        </w:rPr>
        <w:t xml:space="preserve"> to rodents of all ages. (</w:t>
      </w:r>
      <w:r w:rsidR="008C0A27" w:rsidRPr="008C0A27">
        <w:rPr>
          <w:rFonts w:ascii="Times New Roman" w:hAnsi="Times New Roman" w:cs="Times New Roman"/>
          <w:sz w:val="24"/>
          <w:szCs w:val="24"/>
        </w:rPr>
        <w:t>Specialty Feeds, Glen Forrest, West Australia</w:t>
      </w:r>
      <w:r w:rsidR="008C0A27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C42437" w:rsidRPr="00C42437" w:rsidRDefault="00C42437" w:rsidP="00C42437">
      <w:pPr>
        <w:jc w:val="both"/>
        <w:rPr>
          <w:rFonts w:ascii="Times New Roman" w:hAnsi="Times New Roman" w:cs="Times New Roman"/>
          <w:sz w:val="24"/>
          <w:szCs w:val="24"/>
        </w:rPr>
      </w:pPr>
      <w:r w:rsidRPr="00C42437">
        <w:rPr>
          <w:rFonts w:ascii="Times New Roman" w:hAnsi="Times New Roman" w:cs="Times New Roman"/>
          <w:sz w:val="24"/>
          <w:szCs w:val="24"/>
        </w:rPr>
        <w:t xml:space="preserve">A fixed formula using the following ingredients: Wheat, barley, </w:t>
      </w:r>
      <w:proofErr w:type="spellStart"/>
      <w:r w:rsidRPr="00C42437">
        <w:rPr>
          <w:rFonts w:ascii="Times New Roman" w:hAnsi="Times New Roman" w:cs="Times New Roman"/>
          <w:sz w:val="24"/>
          <w:szCs w:val="24"/>
        </w:rPr>
        <w:t>lupins</w:t>
      </w:r>
      <w:proofErr w:type="spellEnd"/>
      <w:r w:rsidRPr="00C42437">
        <w:rPr>
          <w:rFonts w:ascii="Times New Roman" w:hAnsi="Times New Roman" w:cs="Times New Roman"/>
          <w:sz w:val="24"/>
          <w:szCs w:val="24"/>
        </w:rPr>
        <w:t xml:space="preserve">, soya meal, fish meal, mixed vegetable oils, canola oil, salt, calcium carbonate, </w:t>
      </w:r>
      <w:proofErr w:type="spellStart"/>
      <w:r w:rsidRPr="00C42437">
        <w:rPr>
          <w:rFonts w:ascii="Times New Roman" w:hAnsi="Times New Roman" w:cs="Times New Roman"/>
          <w:sz w:val="24"/>
          <w:szCs w:val="24"/>
        </w:rPr>
        <w:t>dicalcium</w:t>
      </w:r>
      <w:proofErr w:type="spellEnd"/>
      <w:r w:rsidRPr="00C42437">
        <w:rPr>
          <w:rFonts w:ascii="Times New Roman" w:hAnsi="Times New Roman" w:cs="Times New Roman"/>
          <w:sz w:val="24"/>
          <w:szCs w:val="24"/>
        </w:rPr>
        <w:t xml:space="preserve"> phosphate, magnesium oxide and a Vitamin and trace mineral premixed with cereal grain based diet. </w:t>
      </w:r>
    </w:p>
    <w:p w:rsidR="00216C6C" w:rsidRDefault="00216C6C" w:rsidP="00B46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</w:p>
    <w:p w:rsidR="001B0273" w:rsidRDefault="001B0273" w:rsidP="00216C6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</w:pPr>
      <w:bookmarkStart w:id="1" w:name="_GoBack"/>
      <w:bookmarkEnd w:id="1"/>
    </w:p>
    <w:sectPr w:rsidR="001B02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EE" w:rsidRDefault="00ED33EE" w:rsidP="00C90FA8">
      <w:pPr>
        <w:spacing w:after="0" w:line="240" w:lineRule="auto"/>
      </w:pPr>
      <w:r>
        <w:separator/>
      </w:r>
    </w:p>
  </w:endnote>
  <w:endnote w:type="continuationSeparator" w:id="0">
    <w:p w:rsidR="00ED33EE" w:rsidRDefault="00ED33EE" w:rsidP="00C9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EE" w:rsidRDefault="00ED33EE" w:rsidP="00C90FA8">
      <w:pPr>
        <w:spacing w:after="0" w:line="240" w:lineRule="auto"/>
      </w:pPr>
      <w:r>
        <w:separator/>
      </w:r>
    </w:p>
  </w:footnote>
  <w:footnote w:type="continuationSeparator" w:id="0">
    <w:p w:rsidR="00ED33EE" w:rsidRDefault="00ED33EE" w:rsidP="00C9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5"/>
    <w:rsid w:val="00017AA5"/>
    <w:rsid w:val="0003150D"/>
    <w:rsid w:val="00040D1B"/>
    <w:rsid w:val="00050E14"/>
    <w:rsid w:val="0006277D"/>
    <w:rsid w:val="000A029E"/>
    <w:rsid w:val="000A055A"/>
    <w:rsid w:val="000A727E"/>
    <w:rsid w:val="000B1FC0"/>
    <w:rsid w:val="000C3B4B"/>
    <w:rsid w:val="000C7173"/>
    <w:rsid w:val="000E0DBC"/>
    <w:rsid w:val="001054C3"/>
    <w:rsid w:val="001123D6"/>
    <w:rsid w:val="0012141A"/>
    <w:rsid w:val="0015425C"/>
    <w:rsid w:val="00162BB2"/>
    <w:rsid w:val="0017184D"/>
    <w:rsid w:val="001821EA"/>
    <w:rsid w:val="001A025E"/>
    <w:rsid w:val="001B0273"/>
    <w:rsid w:val="001D1EF2"/>
    <w:rsid w:val="0020405B"/>
    <w:rsid w:val="00210284"/>
    <w:rsid w:val="002134D7"/>
    <w:rsid w:val="00216C6C"/>
    <w:rsid w:val="00260FA5"/>
    <w:rsid w:val="00290DD4"/>
    <w:rsid w:val="002A61E3"/>
    <w:rsid w:val="002B60C1"/>
    <w:rsid w:val="002B776B"/>
    <w:rsid w:val="002D1811"/>
    <w:rsid w:val="0030668C"/>
    <w:rsid w:val="003158B2"/>
    <w:rsid w:val="0034552D"/>
    <w:rsid w:val="003760EE"/>
    <w:rsid w:val="00390EDD"/>
    <w:rsid w:val="003C06D9"/>
    <w:rsid w:val="003E4CD7"/>
    <w:rsid w:val="003E5681"/>
    <w:rsid w:val="003F7BAA"/>
    <w:rsid w:val="004D51C9"/>
    <w:rsid w:val="00523D41"/>
    <w:rsid w:val="0052510A"/>
    <w:rsid w:val="005507AA"/>
    <w:rsid w:val="0057759F"/>
    <w:rsid w:val="005B2423"/>
    <w:rsid w:val="005D0AA8"/>
    <w:rsid w:val="005D2EBA"/>
    <w:rsid w:val="005F1D19"/>
    <w:rsid w:val="006024A4"/>
    <w:rsid w:val="006306AA"/>
    <w:rsid w:val="006328AE"/>
    <w:rsid w:val="00632B26"/>
    <w:rsid w:val="006362F1"/>
    <w:rsid w:val="00666F48"/>
    <w:rsid w:val="006737AF"/>
    <w:rsid w:val="006758A6"/>
    <w:rsid w:val="00675993"/>
    <w:rsid w:val="006A6A4E"/>
    <w:rsid w:val="006D1CF9"/>
    <w:rsid w:val="006E281B"/>
    <w:rsid w:val="006E3D96"/>
    <w:rsid w:val="006F4E56"/>
    <w:rsid w:val="00707DEC"/>
    <w:rsid w:val="0075347D"/>
    <w:rsid w:val="0076741E"/>
    <w:rsid w:val="007A717C"/>
    <w:rsid w:val="007B2D0C"/>
    <w:rsid w:val="007B70CD"/>
    <w:rsid w:val="0082717E"/>
    <w:rsid w:val="00834A09"/>
    <w:rsid w:val="00844858"/>
    <w:rsid w:val="00877B41"/>
    <w:rsid w:val="008B3EFC"/>
    <w:rsid w:val="008C0A27"/>
    <w:rsid w:val="008F732F"/>
    <w:rsid w:val="00930F41"/>
    <w:rsid w:val="0093642B"/>
    <w:rsid w:val="00952620"/>
    <w:rsid w:val="009575D6"/>
    <w:rsid w:val="009C3A8B"/>
    <w:rsid w:val="009C7F85"/>
    <w:rsid w:val="009D28C3"/>
    <w:rsid w:val="009E2278"/>
    <w:rsid w:val="00A22DA3"/>
    <w:rsid w:val="00A2364D"/>
    <w:rsid w:val="00A45B86"/>
    <w:rsid w:val="00A5295F"/>
    <w:rsid w:val="00A57536"/>
    <w:rsid w:val="00A72680"/>
    <w:rsid w:val="00A905CF"/>
    <w:rsid w:val="00A94EAB"/>
    <w:rsid w:val="00B46C29"/>
    <w:rsid w:val="00B7012F"/>
    <w:rsid w:val="00BB2B19"/>
    <w:rsid w:val="00BC10B2"/>
    <w:rsid w:val="00BC52F8"/>
    <w:rsid w:val="00BD53BE"/>
    <w:rsid w:val="00C40F8C"/>
    <w:rsid w:val="00C42437"/>
    <w:rsid w:val="00C50817"/>
    <w:rsid w:val="00C7728E"/>
    <w:rsid w:val="00C86710"/>
    <w:rsid w:val="00C90FA8"/>
    <w:rsid w:val="00CC4B36"/>
    <w:rsid w:val="00CE0985"/>
    <w:rsid w:val="00D02970"/>
    <w:rsid w:val="00D5433C"/>
    <w:rsid w:val="00D56E4B"/>
    <w:rsid w:val="00D66328"/>
    <w:rsid w:val="00DE723C"/>
    <w:rsid w:val="00DF2253"/>
    <w:rsid w:val="00E05EF4"/>
    <w:rsid w:val="00E235B2"/>
    <w:rsid w:val="00E273C6"/>
    <w:rsid w:val="00E473FE"/>
    <w:rsid w:val="00EA364E"/>
    <w:rsid w:val="00ED036A"/>
    <w:rsid w:val="00ED33EE"/>
    <w:rsid w:val="00F37ED0"/>
    <w:rsid w:val="00F55F50"/>
    <w:rsid w:val="00FB4819"/>
    <w:rsid w:val="00FB7C86"/>
    <w:rsid w:val="00FF2B29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A8"/>
  </w:style>
  <w:style w:type="paragraph" w:styleId="Footer">
    <w:name w:val="footer"/>
    <w:basedOn w:val="Normal"/>
    <w:link w:val="FooterChar"/>
    <w:uiPriority w:val="99"/>
    <w:unhideWhenUsed/>
    <w:rsid w:val="00C9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A8"/>
  </w:style>
  <w:style w:type="character" w:styleId="Hyperlink">
    <w:name w:val="Hyperlink"/>
    <w:basedOn w:val="DefaultParagraphFont"/>
    <w:uiPriority w:val="99"/>
    <w:unhideWhenUsed/>
    <w:rsid w:val="00DE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 Zhai</dc:creator>
  <cp:lastModifiedBy>Wah Zhai</cp:lastModifiedBy>
  <cp:revision>115</cp:revision>
  <dcterms:created xsi:type="dcterms:W3CDTF">2012-09-30T14:50:00Z</dcterms:created>
  <dcterms:modified xsi:type="dcterms:W3CDTF">2012-11-12T08:23:00Z</dcterms:modified>
</cp:coreProperties>
</file>