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052FB" w14:textId="77777777" w:rsidR="00E32CA2" w:rsidRPr="00173F89" w:rsidRDefault="001B2CA8" w:rsidP="00E32CA2">
      <w:pPr>
        <w:jc w:val="center"/>
        <w:rPr>
          <w:rFonts w:ascii="Garamond" w:hAnsi="Garamond" w:cs="Times New Roman"/>
          <w:b/>
          <w:sz w:val="20"/>
          <w:szCs w:val="20"/>
        </w:rPr>
      </w:pPr>
      <w:r w:rsidRPr="00173F89">
        <w:rPr>
          <w:rFonts w:ascii="Garamond" w:hAnsi="Garamond" w:cs="Times New Roman"/>
          <w:b/>
          <w:sz w:val="20"/>
          <w:szCs w:val="20"/>
        </w:rPr>
        <w:t>Online Appendix Table One</w:t>
      </w:r>
    </w:p>
    <w:p w14:paraId="6C5C3D0D" w14:textId="77777777" w:rsidR="00E32CA2" w:rsidRPr="00173F89" w:rsidRDefault="001B2CA8" w:rsidP="00E32CA2">
      <w:pPr>
        <w:jc w:val="center"/>
        <w:rPr>
          <w:rFonts w:ascii="Garamond" w:hAnsi="Garamond" w:cs="Times New Roman"/>
          <w:i/>
          <w:sz w:val="20"/>
          <w:szCs w:val="20"/>
        </w:rPr>
      </w:pPr>
      <w:r w:rsidRPr="00173F89">
        <w:rPr>
          <w:rFonts w:ascii="Garamond" w:hAnsi="Garamond" w:cs="Times New Roman"/>
          <w:i/>
          <w:sz w:val="20"/>
          <w:szCs w:val="20"/>
        </w:rPr>
        <w:t>Industrial Relations Systems</w:t>
      </w:r>
    </w:p>
    <w:tbl>
      <w:tblPr>
        <w:tblStyle w:val="Grille"/>
        <w:tblW w:w="9350" w:type="dxa"/>
        <w:tblLook w:val="04A0" w:firstRow="1" w:lastRow="0" w:firstColumn="1" w:lastColumn="0" w:noHBand="0" w:noVBand="1"/>
      </w:tblPr>
      <w:tblGrid>
        <w:gridCol w:w="1840"/>
        <w:gridCol w:w="1755"/>
        <w:gridCol w:w="1890"/>
        <w:gridCol w:w="1856"/>
        <w:gridCol w:w="2009"/>
      </w:tblGrid>
      <w:tr w:rsidR="00E32CA2" w:rsidRPr="00173F89" w14:paraId="511D512A" w14:textId="77777777" w:rsidTr="009F0631">
        <w:tc>
          <w:tcPr>
            <w:tcW w:w="1840" w:type="dxa"/>
          </w:tcPr>
          <w:p w14:paraId="299EFBB5" w14:textId="77777777" w:rsidR="00E32CA2" w:rsidRPr="00173F89" w:rsidRDefault="00E32CA2" w:rsidP="009F0631">
            <w:pPr>
              <w:pStyle w:val="Sansinterligne"/>
              <w:rPr>
                <w:rFonts w:ascii="Arial" w:hAnsi="Arial" w:cs="Arial"/>
                <w:sz w:val="16"/>
                <w:szCs w:val="16"/>
                <w:lang w:val="en-US"/>
              </w:rPr>
            </w:pPr>
          </w:p>
        </w:tc>
        <w:tc>
          <w:tcPr>
            <w:tcW w:w="1755" w:type="dxa"/>
          </w:tcPr>
          <w:p w14:paraId="532B1C74"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Britain</w:t>
            </w:r>
          </w:p>
        </w:tc>
        <w:tc>
          <w:tcPr>
            <w:tcW w:w="1890" w:type="dxa"/>
          </w:tcPr>
          <w:p w14:paraId="37EF75D8"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Denmark</w:t>
            </w:r>
          </w:p>
        </w:tc>
        <w:tc>
          <w:tcPr>
            <w:tcW w:w="1856" w:type="dxa"/>
          </w:tcPr>
          <w:p w14:paraId="7888A1ED"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Netherlands</w:t>
            </w:r>
          </w:p>
        </w:tc>
        <w:tc>
          <w:tcPr>
            <w:tcW w:w="2009" w:type="dxa"/>
          </w:tcPr>
          <w:p w14:paraId="2CB905B9"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Sweden</w:t>
            </w:r>
          </w:p>
        </w:tc>
      </w:tr>
      <w:tr w:rsidR="00E32CA2" w:rsidRPr="00173F89" w14:paraId="5E16B6B2" w14:textId="77777777" w:rsidTr="009F0631">
        <w:tc>
          <w:tcPr>
            <w:tcW w:w="1840" w:type="dxa"/>
          </w:tcPr>
          <w:p w14:paraId="6CBF929E"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Labor-market regime</w:t>
            </w:r>
          </w:p>
        </w:tc>
        <w:tc>
          <w:tcPr>
            <w:tcW w:w="1755" w:type="dxa"/>
          </w:tcPr>
          <w:p w14:paraId="0C68B9DA"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Pluralist</w:t>
            </w:r>
          </w:p>
        </w:tc>
        <w:tc>
          <w:tcPr>
            <w:tcW w:w="1890" w:type="dxa"/>
          </w:tcPr>
          <w:p w14:paraId="28AE9CD0" w14:textId="77777777" w:rsidR="00E32CA2" w:rsidRPr="00173F89" w:rsidRDefault="00E32CA2" w:rsidP="009F0631">
            <w:pPr>
              <w:pStyle w:val="Sansinterligne"/>
              <w:rPr>
                <w:rFonts w:ascii="Arial" w:hAnsi="Arial" w:cs="Arial"/>
                <w:sz w:val="16"/>
                <w:szCs w:val="16"/>
                <w:lang w:val="en-US"/>
              </w:rPr>
            </w:pPr>
            <w:proofErr w:type="spellStart"/>
            <w:r w:rsidRPr="00173F89">
              <w:rPr>
                <w:rFonts w:ascii="Arial" w:hAnsi="Arial" w:cs="Arial"/>
                <w:sz w:val="16"/>
                <w:szCs w:val="16"/>
                <w:lang w:val="en-US"/>
              </w:rPr>
              <w:t>Macrocorporatist</w:t>
            </w:r>
            <w:proofErr w:type="spellEnd"/>
          </w:p>
        </w:tc>
        <w:tc>
          <w:tcPr>
            <w:tcW w:w="1856" w:type="dxa"/>
          </w:tcPr>
          <w:p w14:paraId="4DC2AF61" w14:textId="77777777" w:rsidR="00E32CA2" w:rsidRPr="00173F89" w:rsidRDefault="00E32CA2" w:rsidP="009F0631">
            <w:pPr>
              <w:pStyle w:val="Sansinterligne"/>
              <w:rPr>
                <w:rFonts w:ascii="Arial" w:hAnsi="Arial" w:cs="Arial"/>
                <w:sz w:val="16"/>
                <w:szCs w:val="16"/>
                <w:lang w:val="en-US"/>
              </w:rPr>
            </w:pPr>
            <w:proofErr w:type="spellStart"/>
            <w:r w:rsidRPr="00173F89">
              <w:rPr>
                <w:rFonts w:ascii="Arial" w:hAnsi="Arial" w:cs="Arial"/>
                <w:sz w:val="16"/>
                <w:szCs w:val="16"/>
                <w:lang w:val="en-US"/>
              </w:rPr>
              <w:t>Macrocorporatist</w:t>
            </w:r>
            <w:proofErr w:type="spellEnd"/>
          </w:p>
        </w:tc>
        <w:tc>
          <w:tcPr>
            <w:tcW w:w="2009" w:type="dxa"/>
          </w:tcPr>
          <w:p w14:paraId="40CEF195" w14:textId="77777777" w:rsidR="00E32CA2" w:rsidRPr="00173F89" w:rsidRDefault="00E32CA2" w:rsidP="009F0631">
            <w:pPr>
              <w:pStyle w:val="Sansinterligne"/>
              <w:rPr>
                <w:rFonts w:ascii="Arial" w:hAnsi="Arial" w:cs="Arial"/>
                <w:sz w:val="16"/>
                <w:szCs w:val="16"/>
                <w:lang w:val="en-US"/>
              </w:rPr>
            </w:pPr>
            <w:proofErr w:type="spellStart"/>
            <w:r w:rsidRPr="00173F89">
              <w:rPr>
                <w:rFonts w:ascii="Arial" w:hAnsi="Arial" w:cs="Arial"/>
                <w:sz w:val="16"/>
                <w:szCs w:val="16"/>
                <w:lang w:val="en-US"/>
              </w:rPr>
              <w:t>Macrocorporatist</w:t>
            </w:r>
            <w:proofErr w:type="spellEnd"/>
          </w:p>
        </w:tc>
      </w:tr>
      <w:tr w:rsidR="00E32CA2" w:rsidRPr="00173F89" w14:paraId="2A340769" w14:textId="77777777" w:rsidTr="009F0631">
        <w:tc>
          <w:tcPr>
            <w:tcW w:w="1840" w:type="dxa"/>
          </w:tcPr>
          <w:p w14:paraId="286BB524"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Industrial relations regime (junctures)</w:t>
            </w:r>
          </w:p>
        </w:tc>
        <w:tc>
          <w:tcPr>
            <w:tcW w:w="1755" w:type="dxa"/>
          </w:tcPr>
          <w:p w14:paraId="4710DDD3"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Failed National Industrial Conference (1919)</w:t>
            </w:r>
          </w:p>
        </w:tc>
        <w:tc>
          <w:tcPr>
            <w:tcW w:w="1890" w:type="dxa"/>
          </w:tcPr>
          <w:p w14:paraId="6D1AC6E2" w14:textId="34E8BF2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 xml:space="preserve">The September </w:t>
            </w:r>
            <w:r w:rsidR="00807340">
              <w:rPr>
                <w:rFonts w:ascii="Arial" w:hAnsi="Arial" w:cs="Arial"/>
                <w:sz w:val="16"/>
                <w:szCs w:val="16"/>
                <w:lang w:val="en-US"/>
              </w:rPr>
              <w:t>C</w:t>
            </w:r>
            <w:r w:rsidRPr="00173F89">
              <w:rPr>
                <w:rFonts w:ascii="Arial" w:hAnsi="Arial" w:cs="Arial"/>
                <w:sz w:val="16"/>
                <w:szCs w:val="16"/>
                <w:lang w:val="en-US"/>
              </w:rPr>
              <w:t>ompromise (1899)</w:t>
            </w:r>
          </w:p>
        </w:tc>
        <w:tc>
          <w:tcPr>
            <w:tcW w:w="1856" w:type="dxa"/>
          </w:tcPr>
          <w:p w14:paraId="374CC722" w14:textId="77777777" w:rsidR="00E32CA2" w:rsidRPr="00173F89" w:rsidRDefault="00E32CA2" w:rsidP="009F0631">
            <w:pPr>
              <w:rPr>
                <w:rFonts w:ascii="Arial" w:hAnsi="Arial" w:cs="Arial"/>
                <w:sz w:val="16"/>
                <w:szCs w:val="16"/>
                <w:lang w:val="en-US"/>
              </w:rPr>
            </w:pPr>
            <w:r w:rsidRPr="00173F89">
              <w:rPr>
                <w:rFonts w:ascii="Arial" w:hAnsi="Arial" w:cs="Arial"/>
                <w:sz w:val="16"/>
                <w:szCs w:val="16"/>
                <w:lang w:val="en-US"/>
              </w:rPr>
              <w:t>High Council of Labor (1919)</w:t>
            </w:r>
          </w:p>
        </w:tc>
        <w:tc>
          <w:tcPr>
            <w:tcW w:w="2009" w:type="dxa"/>
          </w:tcPr>
          <w:p w14:paraId="17804715" w14:textId="5FFA07AB" w:rsidR="00E32CA2" w:rsidRPr="00173F89" w:rsidRDefault="00E32CA2" w:rsidP="009F0631">
            <w:pPr>
              <w:rPr>
                <w:rFonts w:ascii="Arial" w:hAnsi="Arial" w:cs="Arial"/>
                <w:sz w:val="16"/>
                <w:szCs w:val="16"/>
                <w:lang w:val="en-US"/>
              </w:rPr>
            </w:pPr>
            <w:r w:rsidRPr="00173F89">
              <w:rPr>
                <w:rFonts w:ascii="Arial" w:hAnsi="Arial" w:cs="Arial"/>
                <w:sz w:val="16"/>
                <w:szCs w:val="16"/>
                <w:lang w:val="en-US"/>
              </w:rPr>
              <w:t xml:space="preserve">The December </w:t>
            </w:r>
            <w:r w:rsidR="00A876EA">
              <w:rPr>
                <w:rFonts w:ascii="Arial" w:hAnsi="Arial" w:cs="Arial"/>
                <w:sz w:val="16"/>
                <w:szCs w:val="16"/>
                <w:lang w:val="en-US"/>
              </w:rPr>
              <w:t>C</w:t>
            </w:r>
            <w:r w:rsidRPr="00173F89">
              <w:rPr>
                <w:rFonts w:ascii="Arial" w:hAnsi="Arial" w:cs="Arial"/>
                <w:sz w:val="16"/>
                <w:szCs w:val="16"/>
                <w:lang w:val="en-US"/>
              </w:rPr>
              <w:t>ompromise (1906);</w:t>
            </w:r>
          </w:p>
          <w:p w14:paraId="2F33C167" w14:textId="77777777" w:rsidR="00E32CA2" w:rsidRPr="00173F89" w:rsidRDefault="00E32CA2" w:rsidP="009F0631">
            <w:pPr>
              <w:rPr>
                <w:rFonts w:ascii="Arial" w:hAnsi="Arial" w:cs="Arial"/>
                <w:sz w:val="16"/>
                <w:szCs w:val="16"/>
                <w:lang w:val="en-US"/>
              </w:rPr>
            </w:pPr>
            <w:r w:rsidRPr="00173F89">
              <w:rPr>
                <w:rFonts w:ascii="Arial" w:hAnsi="Arial" w:cs="Arial"/>
                <w:sz w:val="16"/>
                <w:szCs w:val="16"/>
                <w:lang w:val="en-US"/>
              </w:rPr>
              <w:t>Central Arbitration Board (1920);</w:t>
            </w:r>
          </w:p>
          <w:p w14:paraId="6F8F5EE9" w14:textId="77777777" w:rsidR="00E32CA2" w:rsidRPr="00173F89" w:rsidRDefault="00E32CA2" w:rsidP="009F0631">
            <w:pPr>
              <w:rPr>
                <w:rFonts w:ascii="Arial" w:hAnsi="Arial" w:cs="Arial"/>
                <w:sz w:val="16"/>
                <w:szCs w:val="16"/>
                <w:lang w:val="en-US"/>
              </w:rPr>
            </w:pPr>
            <w:r w:rsidRPr="00173F89">
              <w:rPr>
                <w:rFonts w:ascii="Arial" w:hAnsi="Arial" w:cs="Arial"/>
                <w:sz w:val="16"/>
                <w:szCs w:val="16"/>
                <w:lang w:val="en-US"/>
              </w:rPr>
              <w:t>Labor Court (1929);</w:t>
            </w:r>
          </w:p>
          <w:p w14:paraId="6A391052"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 xml:space="preserve">The </w:t>
            </w:r>
            <w:proofErr w:type="spellStart"/>
            <w:r w:rsidRPr="00173F89">
              <w:rPr>
                <w:rFonts w:ascii="Arial" w:hAnsi="Arial" w:cs="Arial"/>
                <w:sz w:val="16"/>
                <w:szCs w:val="16"/>
                <w:lang w:val="en-US"/>
              </w:rPr>
              <w:t>Saltsjöbaden</w:t>
            </w:r>
            <w:proofErr w:type="spellEnd"/>
            <w:r w:rsidRPr="00173F89">
              <w:rPr>
                <w:rFonts w:ascii="Arial" w:hAnsi="Arial" w:cs="Arial"/>
                <w:sz w:val="16"/>
                <w:szCs w:val="16"/>
                <w:lang w:val="en-US"/>
              </w:rPr>
              <w:t xml:space="preserve"> agreement (1938)</w:t>
            </w:r>
          </w:p>
        </w:tc>
      </w:tr>
      <w:tr w:rsidR="00E32CA2" w:rsidRPr="00173F89" w14:paraId="4CE6AB9D" w14:textId="77777777" w:rsidTr="009F0631">
        <w:tc>
          <w:tcPr>
            <w:tcW w:w="1840" w:type="dxa"/>
          </w:tcPr>
          <w:p w14:paraId="290D1705"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 xml:space="preserve">Peak employers’ association </w:t>
            </w:r>
          </w:p>
        </w:tc>
        <w:tc>
          <w:tcPr>
            <w:tcW w:w="1755" w:type="dxa"/>
          </w:tcPr>
          <w:p w14:paraId="7638E66B" w14:textId="1605166C"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 xml:space="preserve">FBI (1916) but </w:t>
            </w:r>
            <w:r w:rsidR="008B63C8">
              <w:rPr>
                <w:rFonts w:ascii="Arial" w:hAnsi="Arial" w:cs="Arial"/>
                <w:sz w:val="16"/>
                <w:szCs w:val="16"/>
                <w:lang w:val="en-US"/>
              </w:rPr>
              <w:t>limited</w:t>
            </w:r>
            <w:r w:rsidR="008B63C8" w:rsidRPr="00173F89">
              <w:rPr>
                <w:rFonts w:ascii="Arial" w:hAnsi="Arial" w:cs="Arial"/>
                <w:sz w:val="16"/>
                <w:szCs w:val="16"/>
                <w:lang w:val="en-US"/>
              </w:rPr>
              <w:t xml:space="preserve"> </w:t>
            </w:r>
            <w:r w:rsidRPr="00173F89">
              <w:rPr>
                <w:rFonts w:ascii="Arial" w:hAnsi="Arial" w:cs="Arial"/>
                <w:sz w:val="16"/>
                <w:szCs w:val="16"/>
                <w:lang w:val="en-US"/>
              </w:rPr>
              <w:t>power</w:t>
            </w:r>
          </w:p>
        </w:tc>
        <w:tc>
          <w:tcPr>
            <w:tcW w:w="1890" w:type="dxa"/>
          </w:tcPr>
          <w:p w14:paraId="7FEC7B45"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DO (1896)</w:t>
            </w:r>
          </w:p>
        </w:tc>
        <w:tc>
          <w:tcPr>
            <w:tcW w:w="1856" w:type="dxa"/>
          </w:tcPr>
          <w:p w14:paraId="2E42158E"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VNW (1901)</w:t>
            </w:r>
          </w:p>
        </w:tc>
        <w:tc>
          <w:tcPr>
            <w:tcW w:w="2009" w:type="dxa"/>
          </w:tcPr>
          <w:p w14:paraId="3841BC6E"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SAF (1902)</w:t>
            </w:r>
          </w:p>
        </w:tc>
      </w:tr>
      <w:tr w:rsidR="00E32CA2" w:rsidRPr="00173F89" w14:paraId="78EEB992" w14:textId="77777777" w:rsidTr="009F0631">
        <w:tc>
          <w:tcPr>
            <w:tcW w:w="1840" w:type="dxa"/>
          </w:tcPr>
          <w:p w14:paraId="48529634" w14:textId="77777777" w:rsidR="00E32CA2" w:rsidRPr="00173F89" w:rsidRDefault="00E32CA2" w:rsidP="009F0631">
            <w:pPr>
              <w:pStyle w:val="Sansinterligne"/>
              <w:rPr>
                <w:rFonts w:ascii="Arial" w:hAnsi="Arial" w:cs="Arial"/>
                <w:b/>
                <w:bCs/>
                <w:i/>
                <w:iCs/>
                <w:sz w:val="16"/>
                <w:szCs w:val="16"/>
                <w:lang w:val="en-US"/>
              </w:rPr>
            </w:pPr>
            <w:r w:rsidRPr="00173F89">
              <w:rPr>
                <w:rFonts w:ascii="Arial" w:hAnsi="Arial" w:cs="Arial"/>
                <w:b/>
                <w:bCs/>
                <w:i/>
                <w:iCs/>
                <w:sz w:val="16"/>
                <w:szCs w:val="16"/>
                <w:lang w:val="en-US"/>
              </w:rPr>
              <w:t>Labor movement</w:t>
            </w:r>
          </w:p>
        </w:tc>
        <w:tc>
          <w:tcPr>
            <w:tcW w:w="1755" w:type="dxa"/>
          </w:tcPr>
          <w:p w14:paraId="23591F83" w14:textId="77777777" w:rsidR="00E32CA2" w:rsidRPr="00173F89" w:rsidRDefault="00E32CA2" w:rsidP="009F0631">
            <w:pPr>
              <w:pStyle w:val="Sansinterligne"/>
              <w:rPr>
                <w:rFonts w:ascii="Arial" w:hAnsi="Arial" w:cs="Arial"/>
                <w:sz w:val="16"/>
                <w:szCs w:val="16"/>
                <w:lang w:val="en-US"/>
              </w:rPr>
            </w:pPr>
          </w:p>
        </w:tc>
        <w:tc>
          <w:tcPr>
            <w:tcW w:w="1890" w:type="dxa"/>
          </w:tcPr>
          <w:p w14:paraId="2D1A972B" w14:textId="77777777" w:rsidR="00E32CA2" w:rsidRPr="00173F89" w:rsidRDefault="00E32CA2" w:rsidP="009F0631">
            <w:pPr>
              <w:pStyle w:val="Sansinterligne"/>
              <w:rPr>
                <w:rFonts w:ascii="Arial" w:hAnsi="Arial" w:cs="Arial"/>
                <w:sz w:val="16"/>
                <w:szCs w:val="16"/>
                <w:lang w:val="en-US"/>
              </w:rPr>
            </w:pPr>
          </w:p>
        </w:tc>
        <w:tc>
          <w:tcPr>
            <w:tcW w:w="1856" w:type="dxa"/>
          </w:tcPr>
          <w:p w14:paraId="70261766" w14:textId="77777777" w:rsidR="00E32CA2" w:rsidRPr="00173F89" w:rsidRDefault="00E32CA2" w:rsidP="009F0631">
            <w:pPr>
              <w:pStyle w:val="Sansinterligne"/>
              <w:rPr>
                <w:rFonts w:ascii="Arial" w:hAnsi="Arial" w:cs="Arial"/>
                <w:sz w:val="16"/>
                <w:szCs w:val="16"/>
                <w:lang w:val="en-US"/>
              </w:rPr>
            </w:pPr>
          </w:p>
        </w:tc>
        <w:tc>
          <w:tcPr>
            <w:tcW w:w="2009" w:type="dxa"/>
          </w:tcPr>
          <w:p w14:paraId="005C888A" w14:textId="77777777" w:rsidR="00E32CA2" w:rsidRPr="00173F89" w:rsidRDefault="00E32CA2" w:rsidP="009F0631">
            <w:pPr>
              <w:pStyle w:val="Sansinterligne"/>
              <w:rPr>
                <w:rFonts w:ascii="Arial" w:hAnsi="Arial" w:cs="Arial"/>
                <w:sz w:val="16"/>
                <w:szCs w:val="16"/>
                <w:lang w:val="en-US"/>
              </w:rPr>
            </w:pPr>
          </w:p>
        </w:tc>
      </w:tr>
      <w:tr w:rsidR="00E32CA2" w:rsidRPr="00173F89" w14:paraId="259A6E38" w14:textId="77777777" w:rsidTr="009F0631">
        <w:tc>
          <w:tcPr>
            <w:tcW w:w="1840" w:type="dxa"/>
          </w:tcPr>
          <w:p w14:paraId="79521305" w14:textId="77777777" w:rsidR="00E32CA2" w:rsidRPr="00173F89" w:rsidRDefault="00E32CA2" w:rsidP="009F0631">
            <w:pPr>
              <w:pStyle w:val="Sansinterligne"/>
              <w:ind w:left="160"/>
              <w:rPr>
                <w:rFonts w:ascii="Arial" w:hAnsi="Arial" w:cs="Arial"/>
                <w:sz w:val="16"/>
                <w:szCs w:val="16"/>
                <w:lang w:val="en-US"/>
              </w:rPr>
            </w:pPr>
            <w:r w:rsidRPr="00173F89">
              <w:rPr>
                <w:rFonts w:ascii="Arial" w:hAnsi="Arial" w:cs="Arial"/>
                <w:sz w:val="16"/>
                <w:szCs w:val="16"/>
                <w:lang w:val="en-US"/>
              </w:rPr>
              <w:t xml:space="preserve">Working class party </w:t>
            </w:r>
          </w:p>
        </w:tc>
        <w:tc>
          <w:tcPr>
            <w:tcW w:w="1755" w:type="dxa"/>
          </w:tcPr>
          <w:p w14:paraId="5CB08E24"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Labour Party (1900)</w:t>
            </w:r>
          </w:p>
        </w:tc>
        <w:tc>
          <w:tcPr>
            <w:tcW w:w="1890" w:type="dxa"/>
          </w:tcPr>
          <w:p w14:paraId="7C49E77F"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Social Democratic Party (1871)</w:t>
            </w:r>
          </w:p>
        </w:tc>
        <w:tc>
          <w:tcPr>
            <w:tcW w:w="1856" w:type="dxa"/>
          </w:tcPr>
          <w:p w14:paraId="3A42ECF9"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Social Democratic Party (1894)</w:t>
            </w:r>
          </w:p>
        </w:tc>
        <w:tc>
          <w:tcPr>
            <w:tcW w:w="2009" w:type="dxa"/>
          </w:tcPr>
          <w:p w14:paraId="3489CD6C"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Social Democratic Party (SAP, 1889)</w:t>
            </w:r>
          </w:p>
        </w:tc>
      </w:tr>
      <w:tr w:rsidR="00E32CA2" w:rsidRPr="00173F89" w14:paraId="310302EA" w14:textId="77777777" w:rsidTr="009F0631">
        <w:tc>
          <w:tcPr>
            <w:tcW w:w="1840" w:type="dxa"/>
          </w:tcPr>
          <w:p w14:paraId="308326D9" w14:textId="77777777" w:rsidR="00E32CA2" w:rsidRPr="00173F89" w:rsidRDefault="00E32CA2" w:rsidP="009F0631">
            <w:pPr>
              <w:pStyle w:val="Sansinterligne"/>
              <w:ind w:left="160"/>
              <w:rPr>
                <w:rFonts w:ascii="Arial" w:hAnsi="Arial" w:cs="Arial"/>
                <w:sz w:val="16"/>
                <w:szCs w:val="16"/>
                <w:lang w:val="en-US"/>
              </w:rPr>
            </w:pPr>
            <w:r w:rsidRPr="00173F89">
              <w:rPr>
                <w:rFonts w:ascii="Arial" w:hAnsi="Arial" w:cs="Arial"/>
                <w:sz w:val="16"/>
                <w:szCs w:val="16"/>
                <w:lang w:val="en-US"/>
              </w:rPr>
              <w:t xml:space="preserve">Labor organization </w:t>
            </w:r>
          </w:p>
        </w:tc>
        <w:tc>
          <w:tcPr>
            <w:tcW w:w="1755" w:type="dxa"/>
          </w:tcPr>
          <w:p w14:paraId="327617C4"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Sectoral unions</w:t>
            </w:r>
          </w:p>
        </w:tc>
        <w:tc>
          <w:tcPr>
            <w:tcW w:w="1890" w:type="dxa"/>
          </w:tcPr>
          <w:p w14:paraId="777A983C"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Trade Union Confederation (LO, 1898)</w:t>
            </w:r>
          </w:p>
        </w:tc>
        <w:tc>
          <w:tcPr>
            <w:tcW w:w="1856" w:type="dxa"/>
          </w:tcPr>
          <w:p w14:paraId="352F346D"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Dutch Association of Trade Unions (1906)</w:t>
            </w:r>
          </w:p>
        </w:tc>
        <w:tc>
          <w:tcPr>
            <w:tcW w:w="2009" w:type="dxa"/>
          </w:tcPr>
          <w:p w14:paraId="6EFB1289"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Trade Union Confederation (LO, 1898)</w:t>
            </w:r>
          </w:p>
        </w:tc>
      </w:tr>
      <w:tr w:rsidR="00E32CA2" w:rsidRPr="00173F89" w14:paraId="2398C055" w14:textId="77777777" w:rsidTr="009F0631">
        <w:tc>
          <w:tcPr>
            <w:tcW w:w="1840" w:type="dxa"/>
          </w:tcPr>
          <w:p w14:paraId="5B938946" w14:textId="77777777" w:rsidR="00E32CA2" w:rsidRPr="00173F89" w:rsidRDefault="00E32CA2" w:rsidP="009F0631">
            <w:pPr>
              <w:pStyle w:val="Sansinterligne"/>
              <w:ind w:left="160"/>
              <w:rPr>
                <w:rFonts w:ascii="Arial" w:hAnsi="Arial" w:cs="Arial"/>
                <w:sz w:val="16"/>
                <w:szCs w:val="16"/>
                <w:lang w:val="en-US"/>
              </w:rPr>
            </w:pPr>
            <w:r w:rsidRPr="00173F89">
              <w:rPr>
                <w:rFonts w:ascii="Arial" w:hAnsi="Arial" w:cs="Arial"/>
                <w:sz w:val="16"/>
                <w:szCs w:val="16"/>
                <w:lang w:val="en-US"/>
              </w:rPr>
              <w:t>Unions</w:t>
            </w:r>
          </w:p>
        </w:tc>
        <w:tc>
          <w:tcPr>
            <w:tcW w:w="1755" w:type="dxa"/>
          </w:tcPr>
          <w:p w14:paraId="46061A19"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Craft</w:t>
            </w:r>
          </w:p>
        </w:tc>
        <w:tc>
          <w:tcPr>
            <w:tcW w:w="1890" w:type="dxa"/>
          </w:tcPr>
          <w:p w14:paraId="7323F87C"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Craft</w:t>
            </w:r>
          </w:p>
        </w:tc>
        <w:tc>
          <w:tcPr>
            <w:tcW w:w="1856" w:type="dxa"/>
          </w:tcPr>
          <w:p w14:paraId="4600B138"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Industrial</w:t>
            </w:r>
          </w:p>
        </w:tc>
        <w:tc>
          <w:tcPr>
            <w:tcW w:w="2009" w:type="dxa"/>
          </w:tcPr>
          <w:p w14:paraId="239B9B12"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Industrial</w:t>
            </w:r>
          </w:p>
        </w:tc>
      </w:tr>
      <w:tr w:rsidR="00E32CA2" w:rsidRPr="00173F89" w14:paraId="5FC1D57A" w14:textId="77777777" w:rsidTr="009F0631">
        <w:tc>
          <w:tcPr>
            <w:tcW w:w="1840" w:type="dxa"/>
          </w:tcPr>
          <w:p w14:paraId="36173899" w14:textId="77777777" w:rsidR="00E32CA2" w:rsidRPr="00173F89" w:rsidRDefault="00E32CA2" w:rsidP="009F0631">
            <w:pPr>
              <w:pStyle w:val="Sansinterligne"/>
              <w:ind w:left="160"/>
              <w:rPr>
                <w:rFonts w:ascii="Arial" w:hAnsi="Arial" w:cs="Arial"/>
                <w:sz w:val="16"/>
                <w:szCs w:val="16"/>
                <w:lang w:val="en-US"/>
              </w:rPr>
            </w:pPr>
            <w:r w:rsidRPr="00173F89">
              <w:rPr>
                <w:rFonts w:ascii="Arial" w:hAnsi="Arial" w:cs="Arial"/>
                <w:sz w:val="16"/>
                <w:szCs w:val="16"/>
                <w:lang w:val="en-US"/>
              </w:rPr>
              <w:t>Major strikes and labor-market conflicts</w:t>
            </w:r>
          </w:p>
        </w:tc>
        <w:tc>
          <w:tcPr>
            <w:tcW w:w="1755" w:type="dxa"/>
          </w:tcPr>
          <w:p w14:paraId="33E31681"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1897</w:t>
            </w:r>
          </w:p>
        </w:tc>
        <w:tc>
          <w:tcPr>
            <w:tcW w:w="1890" w:type="dxa"/>
          </w:tcPr>
          <w:p w14:paraId="29E3334C"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1885</w:t>
            </w:r>
          </w:p>
        </w:tc>
        <w:tc>
          <w:tcPr>
            <w:tcW w:w="1856" w:type="dxa"/>
          </w:tcPr>
          <w:p w14:paraId="0C33BBAF"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1903 Railway strike</w:t>
            </w:r>
          </w:p>
        </w:tc>
        <w:tc>
          <w:tcPr>
            <w:tcW w:w="2009" w:type="dxa"/>
          </w:tcPr>
          <w:p w14:paraId="37B3F095" w14:textId="77777777" w:rsidR="00E32CA2" w:rsidRPr="00F054C1" w:rsidRDefault="00E32CA2" w:rsidP="009F0631">
            <w:pPr>
              <w:pStyle w:val="Sansinterligne"/>
              <w:rPr>
                <w:rFonts w:ascii="Arial" w:hAnsi="Arial" w:cs="Arial"/>
                <w:sz w:val="16"/>
                <w:szCs w:val="16"/>
                <w:lang w:val="sv-SE"/>
              </w:rPr>
            </w:pPr>
            <w:r w:rsidRPr="00F054C1">
              <w:rPr>
                <w:rFonts w:ascii="Arial" w:hAnsi="Arial" w:cs="Arial"/>
                <w:sz w:val="16"/>
                <w:szCs w:val="16"/>
                <w:lang w:val="sv-SE"/>
              </w:rPr>
              <w:t>Sundsvall (1879)</w:t>
            </w:r>
          </w:p>
          <w:p w14:paraId="0D214CF6" w14:textId="77777777" w:rsidR="00E32CA2" w:rsidRPr="00F054C1" w:rsidRDefault="00E32CA2" w:rsidP="009F0631">
            <w:pPr>
              <w:pStyle w:val="Sansinterligne"/>
              <w:rPr>
                <w:rFonts w:ascii="Arial" w:hAnsi="Arial" w:cs="Arial"/>
                <w:sz w:val="16"/>
                <w:szCs w:val="16"/>
                <w:lang w:val="sv-SE"/>
              </w:rPr>
            </w:pPr>
            <w:r w:rsidRPr="00F054C1">
              <w:rPr>
                <w:rFonts w:ascii="Arial" w:hAnsi="Arial" w:cs="Arial"/>
                <w:sz w:val="16"/>
                <w:szCs w:val="16"/>
                <w:lang w:val="sv-SE"/>
              </w:rPr>
              <w:t>Norberg (1891-1892)</w:t>
            </w:r>
          </w:p>
          <w:p w14:paraId="5192421F" w14:textId="77777777" w:rsidR="00E32CA2" w:rsidRPr="00F054C1" w:rsidRDefault="00E32CA2" w:rsidP="009F0631">
            <w:pPr>
              <w:pStyle w:val="Sansinterligne"/>
              <w:rPr>
                <w:rFonts w:ascii="Arial" w:hAnsi="Arial" w:cs="Arial"/>
                <w:sz w:val="16"/>
                <w:szCs w:val="16"/>
                <w:lang w:val="sv-SE"/>
              </w:rPr>
            </w:pPr>
            <w:r w:rsidRPr="00F054C1">
              <w:rPr>
                <w:rFonts w:ascii="Arial" w:hAnsi="Arial" w:cs="Arial"/>
                <w:sz w:val="16"/>
                <w:szCs w:val="16"/>
                <w:lang w:val="sv-SE"/>
              </w:rPr>
              <w:t>General strike (1902)</w:t>
            </w:r>
          </w:p>
          <w:p w14:paraId="72FF8769" w14:textId="77777777" w:rsidR="00E32CA2" w:rsidRPr="00F054C1" w:rsidRDefault="00E32CA2" w:rsidP="009F0631">
            <w:pPr>
              <w:pStyle w:val="Sansinterligne"/>
              <w:rPr>
                <w:rFonts w:ascii="Arial" w:hAnsi="Arial" w:cs="Arial"/>
                <w:sz w:val="16"/>
                <w:szCs w:val="16"/>
                <w:lang w:val="sv-SE"/>
              </w:rPr>
            </w:pPr>
            <w:r w:rsidRPr="00F054C1">
              <w:rPr>
                <w:rFonts w:ascii="Arial" w:hAnsi="Arial" w:cs="Arial"/>
                <w:sz w:val="16"/>
                <w:szCs w:val="16"/>
                <w:lang w:val="sv-SE"/>
              </w:rPr>
              <w:t>General strike (1909)</w:t>
            </w:r>
          </w:p>
          <w:p w14:paraId="4FFAB36A" w14:textId="77777777" w:rsidR="00E32CA2" w:rsidRPr="00173F89" w:rsidRDefault="00E32CA2" w:rsidP="009F0631">
            <w:pPr>
              <w:pStyle w:val="Sansinterligne"/>
              <w:rPr>
                <w:rFonts w:ascii="Arial" w:hAnsi="Arial" w:cs="Arial"/>
                <w:sz w:val="16"/>
                <w:szCs w:val="16"/>
                <w:lang w:val="en-US"/>
              </w:rPr>
            </w:pPr>
            <w:proofErr w:type="spellStart"/>
            <w:r w:rsidRPr="00173F89">
              <w:rPr>
                <w:rFonts w:ascii="Arial" w:hAnsi="Arial" w:cs="Arial"/>
                <w:sz w:val="16"/>
                <w:szCs w:val="16"/>
                <w:lang w:val="en-US"/>
              </w:rPr>
              <w:t>Ådalen</w:t>
            </w:r>
            <w:proofErr w:type="spellEnd"/>
            <w:r w:rsidRPr="00173F89">
              <w:rPr>
                <w:rFonts w:ascii="Arial" w:hAnsi="Arial" w:cs="Arial"/>
                <w:sz w:val="16"/>
                <w:szCs w:val="16"/>
                <w:lang w:val="en-US"/>
              </w:rPr>
              <w:t xml:space="preserve"> (1931)</w:t>
            </w:r>
          </w:p>
        </w:tc>
      </w:tr>
      <w:tr w:rsidR="00E32CA2" w:rsidRPr="00173F89" w14:paraId="37521151" w14:textId="77777777" w:rsidTr="009F0631">
        <w:tc>
          <w:tcPr>
            <w:tcW w:w="1840" w:type="dxa"/>
          </w:tcPr>
          <w:p w14:paraId="2A279FB5" w14:textId="77777777" w:rsidR="00E32CA2" w:rsidRPr="00173F89" w:rsidRDefault="00E32CA2" w:rsidP="009F0631">
            <w:pPr>
              <w:pStyle w:val="Sansinterligne"/>
              <w:rPr>
                <w:rFonts w:ascii="Arial" w:hAnsi="Arial" w:cs="Arial"/>
                <w:b/>
                <w:bCs/>
                <w:i/>
                <w:iCs/>
                <w:sz w:val="16"/>
                <w:szCs w:val="16"/>
                <w:lang w:val="en-US"/>
              </w:rPr>
            </w:pPr>
            <w:r w:rsidRPr="00173F89">
              <w:rPr>
                <w:rFonts w:ascii="Arial" w:hAnsi="Arial" w:cs="Arial"/>
                <w:b/>
                <w:bCs/>
                <w:i/>
                <w:iCs/>
                <w:sz w:val="16"/>
                <w:szCs w:val="16"/>
                <w:lang w:val="en-US"/>
              </w:rPr>
              <w:t>Education and skills</w:t>
            </w:r>
          </w:p>
        </w:tc>
        <w:tc>
          <w:tcPr>
            <w:tcW w:w="1755" w:type="dxa"/>
          </w:tcPr>
          <w:p w14:paraId="4D26BC4B" w14:textId="77777777" w:rsidR="00E32CA2" w:rsidRPr="00173F89" w:rsidRDefault="00E32CA2" w:rsidP="009F0631">
            <w:pPr>
              <w:pStyle w:val="Sansinterligne"/>
              <w:rPr>
                <w:rFonts w:ascii="Arial" w:hAnsi="Arial" w:cs="Arial"/>
                <w:sz w:val="16"/>
                <w:szCs w:val="16"/>
                <w:lang w:val="en-US"/>
              </w:rPr>
            </w:pPr>
          </w:p>
        </w:tc>
        <w:tc>
          <w:tcPr>
            <w:tcW w:w="1890" w:type="dxa"/>
          </w:tcPr>
          <w:p w14:paraId="62126568" w14:textId="77777777" w:rsidR="00E32CA2" w:rsidRPr="00173F89" w:rsidRDefault="00E32CA2" w:rsidP="009F0631">
            <w:pPr>
              <w:pStyle w:val="Sansinterligne"/>
              <w:rPr>
                <w:rFonts w:ascii="Arial" w:hAnsi="Arial" w:cs="Arial"/>
                <w:sz w:val="16"/>
                <w:szCs w:val="16"/>
                <w:lang w:val="en-US"/>
              </w:rPr>
            </w:pPr>
          </w:p>
        </w:tc>
        <w:tc>
          <w:tcPr>
            <w:tcW w:w="1856" w:type="dxa"/>
          </w:tcPr>
          <w:p w14:paraId="76C930A7" w14:textId="77777777" w:rsidR="00E32CA2" w:rsidRPr="00173F89" w:rsidRDefault="00E32CA2" w:rsidP="009F0631">
            <w:pPr>
              <w:pStyle w:val="Sansinterligne"/>
              <w:rPr>
                <w:rFonts w:ascii="Arial" w:hAnsi="Arial" w:cs="Arial"/>
                <w:sz w:val="16"/>
                <w:szCs w:val="16"/>
                <w:lang w:val="en-US"/>
              </w:rPr>
            </w:pPr>
          </w:p>
        </w:tc>
        <w:tc>
          <w:tcPr>
            <w:tcW w:w="2009" w:type="dxa"/>
          </w:tcPr>
          <w:p w14:paraId="1F5C69C3" w14:textId="77777777" w:rsidR="00E32CA2" w:rsidRPr="00173F89" w:rsidRDefault="00E32CA2" w:rsidP="009F0631">
            <w:pPr>
              <w:pStyle w:val="Sansinterligne"/>
              <w:rPr>
                <w:rFonts w:ascii="Arial" w:hAnsi="Arial" w:cs="Arial"/>
                <w:sz w:val="16"/>
                <w:szCs w:val="16"/>
                <w:lang w:val="en-US"/>
              </w:rPr>
            </w:pPr>
          </w:p>
        </w:tc>
      </w:tr>
      <w:tr w:rsidR="00E32CA2" w:rsidRPr="00173F89" w14:paraId="2FB3E13A" w14:textId="77777777" w:rsidTr="009F0631">
        <w:tc>
          <w:tcPr>
            <w:tcW w:w="1840" w:type="dxa"/>
          </w:tcPr>
          <w:p w14:paraId="626F2219" w14:textId="77777777" w:rsidR="00E32CA2" w:rsidRPr="00173F89" w:rsidRDefault="00E32CA2" w:rsidP="009F0631">
            <w:pPr>
              <w:pStyle w:val="Sansinterligne"/>
              <w:ind w:left="160"/>
              <w:rPr>
                <w:rFonts w:ascii="Arial" w:hAnsi="Arial" w:cs="Arial"/>
                <w:sz w:val="16"/>
                <w:szCs w:val="16"/>
                <w:lang w:val="en-US"/>
              </w:rPr>
            </w:pPr>
            <w:r w:rsidRPr="00173F89">
              <w:rPr>
                <w:rFonts w:ascii="Arial" w:hAnsi="Arial" w:cs="Arial"/>
                <w:sz w:val="16"/>
                <w:szCs w:val="16"/>
                <w:lang w:val="en-US"/>
              </w:rPr>
              <w:t xml:space="preserve">Public mass education </w:t>
            </w:r>
          </w:p>
        </w:tc>
        <w:tc>
          <w:tcPr>
            <w:tcW w:w="1755" w:type="dxa"/>
          </w:tcPr>
          <w:p w14:paraId="5C7BF278"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 xml:space="preserve">1870 </w:t>
            </w:r>
          </w:p>
          <w:p w14:paraId="1A11DA2F" w14:textId="5C39E4E8"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w:t>
            </w:r>
            <w:proofErr w:type="gramStart"/>
            <w:r w:rsidRPr="00173F89">
              <w:rPr>
                <w:rFonts w:ascii="Arial" w:hAnsi="Arial" w:cs="Arial"/>
                <w:sz w:val="16"/>
                <w:szCs w:val="16"/>
                <w:lang w:val="en-US"/>
              </w:rPr>
              <w:t>private</w:t>
            </w:r>
            <w:proofErr w:type="gramEnd"/>
            <w:r w:rsidRPr="00173F89">
              <w:rPr>
                <w:rFonts w:ascii="Arial" w:hAnsi="Arial" w:cs="Arial"/>
                <w:sz w:val="16"/>
                <w:szCs w:val="16"/>
                <w:lang w:val="en-US"/>
              </w:rPr>
              <w:t xml:space="preserve"> </w:t>
            </w:r>
            <w:r w:rsidR="00807340">
              <w:rPr>
                <w:rFonts w:ascii="Arial" w:hAnsi="Arial" w:cs="Arial"/>
                <w:sz w:val="16"/>
                <w:szCs w:val="16"/>
                <w:lang w:val="en-US"/>
              </w:rPr>
              <w:t>c</w:t>
            </w:r>
            <w:r w:rsidRPr="00173F89">
              <w:rPr>
                <w:rFonts w:ascii="Arial" w:hAnsi="Arial" w:cs="Arial"/>
                <w:sz w:val="16"/>
                <w:szCs w:val="16"/>
                <w:lang w:val="en-US"/>
              </w:rPr>
              <w:t>hurch-affiliated schools since 1810s)</w:t>
            </w:r>
          </w:p>
        </w:tc>
        <w:tc>
          <w:tcPr>
            <w:tcW w:w="1890" w:type="dxa"/>
          </w:tcPr>
          <w:p w14:paraId="39EC08D4"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1814</w:t>
            </w:r>
          </w:p>
          <w:p w14:paraId="2F1B78FF" w14:textId="77777777" w:rsidR="00E32CA2" w:rsidRPr="00173F89" w:rsidRDefault="00E32CA2" w:rsidP="009F0631">
            <w:pPr>
              <w:pStyle w:val="Sansinterligne"/>
              <w:rPr>
                <w:rFonts w:ascii="Arial" w:hAnsi="Arial" w:cs="Arial"/>
                <w:sz w:val="16"/>
                <w:szCs w:val="16"/>
                <w:lang w:val="en-US"/>
              </w:rPr>
            </w:pPr>
          </w:p>
        </w:tc>
        <w:tc>
          <w:tcPr>
            <w:tcW w:w="1856" w:type="dxa"/>
          </w:tcPr>
          <w:p w14:paraId="4BFD8928"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1806</w:t>
            </w:r>
          </w:p>
        </w:tc>
        <w:tc>
          <w:tcPr>
            <w:tcW w:w="2009" w:type="dxa"/>
          </w:tcPr>
          <w:p w14:paraId="5883980D"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 xml:space="preserve">1842 </w:t>
            </w:r>
          </w:p>
          <w:p w14:paraId="4B6D005E"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(Church-based education since 1686)</w:t>
            </w:r>
          </w:p>
        </w:tc>
      </w:tr>
      <w:tr w:rsidR="00E32CA2" w:rsidRPr="00173F89" w14:paraId="1AE1E945" w14:textId="77777777" w:rsidTr="009F0631">
        <w:tc>
          <w:tcPr>
            <w:tcW w:w="1840" w:type="dxa"/>
          </w:tcPr>
          <w:p w14:paraId="22D44810" w14:textId="77777777" w:rsidR="00E32CA2" w:rsidRPr="00173F89" w:rsidRDefault="00E32CA2" w:rsidP="009F0631">
            <w:pPr>
              <w:pStyle w:val="Sansinterligne"/>
              <w:ind w:left="160"/>
              <w:rPr>
                <w:rFonts w:ascii="Arial" w:hAnsi="Arial" w:cs="Arial"/>
                <w:sz w:val="16"/>
                <w:szCs w:val="16"/>
                <w:lang w:val="en-US"/>
              </w:rPr>
            </w:pPr>
            <w:r w:rsidRPr="00173F89">
              <w:rPr>
                <w:rFonts w:ascii="Arial" w:hAnsi="Arial" w:cs="Arial"/>
                <w:sz w:val="16"/>
                <w:szCs w:val="16"/>
                <w:lang w:val="en-US"/>
              </w:rPr>
              <w:t>Folk high schools</w:t>
            </w:r>
          </w:p>
        </w:tc>
        <w:tc>
          <w:tcPr>
            <w:tcW w:w="1755" w:type="dxa"/>
          </w:tcPr>
          <w:p w14:paraId="44DD470F" w14:textId="51905A82"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N/A</w:t>
            </w:r>
          </w:p>
        </w:tc>
        <w:tc>
          <w:tcPr>
            <w:tcW w:w="1890" w:type="dxa"/>
          </w:tcPr>
          <w:p w14:paraId="77FBDB98" w14:textId="77777777" w:rsidR="00E32CA2" w:rsidRPr="00173F89" w:rsidRDefault="00E32CA2" w:rsidP="009F0631">
            <w:pPr>
              <w:pStyle w:val="Sansinterligne"/>
              <w:rPr>
                <w:rFonts w:ascii="Arial" w:hAnsi="Arial" w:cs="Arial"/>
                <w:sz w:val="16"/>
                <w:szCs w:val="16"/>
                <w:lang w:val="en-US"/>
              </w:rPr>
            </w:pPr>
            <w:proofErr w:type="spellStart"/>
            <w:r w:rsidRPr="00173F89">
              <w:rPr>
                <w:rFonts w:ascii="Arial" w:hAnsi="Arial" w:cs="Arial"/>
                <w:sz w:val="16"/>
                <w:szCs w:val="16"/>
                <w:lang w:val="en-US"/>
              </w:rPr>
              <w:t>Folkehøjskole</w:t>
            </w:r>
            <w:proofErr w:type="spellEnd"/>
            <w:r w:rsidRPr="00173F89">
              <w:rPr>
                <w:rFonts w:ascii="Arial" w:hAnsi="Arial" w:cs="Arial"/>
                <w:sz w:val="16"/>
                <w:szCs w:val="16"/>
                <w:lang w:val="en-US"/>
              </w:rPr>
              <w:t xml:space="preserve"> (1844)</w:t>
            </w:r>
          </w:p>
        </w:tc>
        <w:tc>
          <w:tcPr>
            <w:tcW w:w="1856" w:type="dxa"/>
          </w:tcPr>
          <w:p w14:paraId="14244B8F"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N/A</w:t>
            </w:r>
          </w:p>
        </w:tc>
        <w:tc>
          <w:tcPr>
            <w:tcW w:w="2009" w:type="dxa"/>
          </w:tcPr>
          <w:p w14:paraId="4F7371CF" w14:textId="77777777" w:rsidR="00E32CA2" w:rsidRPr="00173F89" w:rsidRDefault="00E32CA2" w:rsidP="009F0631">
            <w:pPr>
              <w:pStyle w:val="Sansinterligne"/>
              <w:rPr>
                <w:rFonts w:ascii="Arial" w:hAnsi="Arial" w:cs="Arial"/>
                <w:sz w:val="16"/>
                <w:szCs w:val="16"/>
                <w:lang w:val="en-US"/>
              </w:rPr>
            </w:pPr>
            <w:proofErr w:type="spellStart"/>
            <w:r w:rsidRPr="00173F89">
              <w:rPr>
                <w:rFonts w:ascii="Arial" w:hAnsi="Arial" w:cs="Arial"/>
                <w:sz w:val="16"/>
                <w:szCs w:val="16"/>
                <w:lang w:val="en-US"/>
              </w:rPr>
              <w:t>Folkhögskola</w:t>
            </w:r>
            <w:proofErr w:type="spellEnd"/>
            <w:r w:rsidRPr="00173F89">
              <w:rPr>
                <w:rFonts w:ascii="Arial" w:hAnsi="Arial" w:cs="Arial"/>
                <w:sz w:val="16"/>
                <w:szCs w:val="16"/>
                <w:lang w:val="en-US"/>
              </w:rPr>
              <w:t xml:space="preserve"> (1868)</w:t>
            </w:r>
          </w:p>
        </w:tc>
      </w:tr>
      <w:tr w:rsidR="00E32CA2" w:rsidRPr="00173F89" w14:paraId="2ADD6F95" w14:textId="77777777" w:rsidTr="009F0631">
        <w:tc>
          <w:tcPr>
            <w:tcW w:w="1840" w:type="dxa"/>
          </w:tcPr>
          <w:p w14:paraId="67BEB216" w14:textId="77777777" w:rsidR="00E32CA2" w:rsidRPr="00173F89" w:rsidRDefault="00E32CA2" w:rsidP="009F0631">
            <w:pPr>
              <w:pStyle w:val="Sansinterligne"/>
              <w:ind w:left="160"/>
              <w:rPr>
                <w:rFonts w:ascii="Arial" w:hAnsi="Arial" w:cs="Arial"/>
                <w:sz w:val="16"/>
                <w:szCs w:val="16"/>
                <w:lang w:val="en-US"/>
              </w:rPr>
            </w:pPr>
            <w:r w:rsidRPr="00173F89">
              <w:rPr>
                <w:rFonts w:ascii="Arial" w:hAnsi="Arial" w:cs="Arial"/>
                <w:sz w:val="16"/>
                <w:szCs w:val="16"/>
                <w:lang w:val="en-US"/>
              </w:rPr>
              <w:t>Vocational training</w:t>
            </w:r>
          </w:p>
        </w:tc>
        <w:tc>
          <w:tcPr>
            <w:tcW w:w="1755" w:type="dxa"/>
          </w:tcPr>
          <w:p w14:paraId="19C2F4C6" w14:textId="29ED19F3" w:rsidR="00E32CA2" w:rsidRPr="00173F89" w:rsidRDefault="00E32CA2" w:rsidP="00F054C1">
            <w:pPr>
              <w:pStyle w:val="Sansinterligne"/>
              <w:rPr>
                <w:rFonts w:ascii="Arial" w:hAnsi="Arial" w:cs="Arial"/>
                <w:sz w:val="16"/>
                <w:szCs w:val="16"/>
                <w:lang w:val="en-US"/>
              </w:rPr>
            </w:pPr>
            <w:r w:rsidRPr="00173F89">
              <w:rPr>
                <w:rFonts w:ascii="Arial" w:hAnsi="Arial" w:cs="Arial"/>
                <w:sz w:val="16"/>
                <w:szCs w:val="16"/>
                <w:lang w:val="en-US"/>
              </w:rPr>
              <w:t>Market-based</w:t>
            </w:r>
          </w:p>
        </w:tc>
        <w:tc>
          <w:tcPr>
            <w:tcW w:w="1890" w:type="dxa"/>
          </w:tcPr>
          <w:p w14:paraId="6735104B"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Apprenticeship-based (social partners)</w:t>
            </w:r>
          </w:p>
        </w:tc>
        <w:tc>
          <w:tcPr>
            <w:tcW w:w="1856" w:type="dxa"/>
          </w:tcPr>
          <w:p w14:paraId="79BEE835"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Apprenticeship-based (social partners)</w:t>
            </w:r>
          </w:p>
        </w:tc>
        <w:tc>
          <w:tcPr>
            <w:tcW w:w="2009" w:type="dxa"/>
          </w:tcPr>
          <w:p w14:paraId="2BDF26BA"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School-based (state)</w:t>
            </w:r>
          </w:p>
        </w:tc>
      </w:tr>
      <w:tr w:rsidR="00E32CA2" w:rsidRPr="00173F89" w14:paraId="7B40E061" w14:textId="77777777" w:rsidTr="009F0631">
        <w:tc>
          <w:tcPr>
            <w:tcW w:w="1840" w:type="dxa"/>
          </w:tcPr>
          <w:p w14:paraId="0C0E81F2" w14:textId="77777777" w:rsidR="00E32CA2" w:rsidRPr="00173F89" w:rsidRDefault="00E32CA2" w:rsidP="009F0631">
            <w:pPr>
              <w:pStyle w:val="Sansinterligne"/>
              <w:rPr>
                <w:rFonts w:ascii="Arial" w:hAnsi="Arial" w:cs="Arial"/>
                <w:b/>
                <w:bCs/>
                <w:i/>
                <w:iCs/>
                <w:sz w:val="16"/>
                <w:szCs w:val="16"/>
                <w:lang w:val="en-US"/>
              </w:rPr>
            </w:pPr>
            <w:r w:rsidRPr="00173F89">
              <w:rPr>
                <w:rFonts w:ascii="Arial" w:hAnsi="Arial" w:cs="Arial"/>
                <w:b/>
                <w:bCs/>
                <w:i/>
                <w:iCs/>
                <w:sz w:val="16"/>
                <w:szCs w:val="16"/>
                <w:lang w:val="en-US"/>
              </w:rPr>
              <w:t>Government</w:t>
            </w:r>
          </w:p>
        </w:tc>
        <w:tc>
          <w:tcPr>
            <w:tcW w:w="1755" w:type="dxa"/>
          </w:tcPr>
          <w:p w14:paraId="239BDA16" w14:textId="77777777" w:rsidR="00E32CA2" w:rsidRPr="00173F89" w:rsidRDefault="00E32CA2" w:rsidP="009F0631">
            <w:pPr>
              <w:pStyle w:val="Sansinterligne"/>
              <w:rPr>
                <w:rFonts w:ascii="Arial" w:hAnsi="Arial" w:cs="Arial"/>
                <w:sz w:val="16"/>
                <w:szCs w:val="16"/>
                <w:lang w:val="en-US"/>
              </w:rPr>
            </w:pPr>
          </w:p>
        </w:tc>
        <w:tc>
          <w:tcPr>
            <w:tcW w:w="1890" w:type="dxa"/>
          </w:tcPr>
          <w:p w14:paraId="2D0A482C" w14:textId="77777777" w:rsidR="00E32CA2" w:rsidRPr="00173F89" w:rsidRDefault="00E32CA2" w:rsidP="009F0631">
            <w:pPr>
              <w:pStyle w:val="Sansinterligne"/>
              <w:rPr>
                <w:rFonts w:ascii="Arial" w:hAnsi="Arial" w:cs="Arial"/>
                <w:sz w:val="16"/>
                <w:szCs w:val="16"/>
                <w:lang w:val="en-US"/>
              </w:rPr>
            </w:pPr>
          </w:p>
        </w:tc>
        <w:tc>
          <w:tcPr>
            <w:tcW w:w="1856" w:type="dxa"/>
          </w:tcPr>
          <w:p w14:paraId="7E7F9314" w14:textId="77777777" w:rsidR="00E32CA2" w:rsidRPr="00173F89" w:rsidRDefault="00E32CA2" w:rsidP="009F0631">
            <w:pPr>
              <w:pStyle w:val="Sansinterligne"/>
              <w:rPr>
                <w:rFonts w:ascii="Arial" w:hAnsi="Arial" w:cs="Arial"/>
                <w:sz w:val="16"/>
                <w:szCs w:val="16"/>
                <w:lang w:val="en-US"/>
              </w:rPr>
            </w:pPr>
          </w:p>
        </w:tc>
        <w:tc>
          <w:tcPr>
            <w:tcW w:w="2009" w:type="dxa"/>
          </w:tcPr>
          <w:p w14:paraId="7F3A50F6" w14:textId="77777777" w:rsidR="00E32CA2" w:rsidRPr="00173F89" w:rsidRDefault="00E32CA2" w:rsidP="009F0631">
            <w:pPr>
              <w:pStyle w:val="Sansinterligne"/>
              <w:rPr>
                <w:rFonts w:ascii="Arial" w:hAnsi="Arial" w:cs="Arial"/>
                <w:sz w:val="16"/>
                <w:szCs w:val="16"/>
                <w:lang w:val="en-US"/>
              </w:rPr>
            </w:pPr>
          </w:p>
        </w:tc>
      </w:tr>
      <w:tr w:rsidR="00E32CA2" w:rsidRPr="00173F89" w14:paraId="2A3ED71B" w14:textId="77777777" w:rsidTr="009F0631">
        <w:tc>
          <w:tcPr>
            <w:tcW w:w="1840" w:type="dxa"/>
          </w:tcPr>
          <w:p w14:paraId="02ECE28D" w14:textId="77777777" w:rsidR="00E32CA2" w:rsidRPr="00173F89" w:rsidRDefault="00E32CA2" w:rsidP="009F0631">
            <w:pPr>
              <w:pStyle w:val="Sansinterligne"/>
              <w:ind w:left="160"/>
              <w:rPr>
                <w:rFonts w:ascii="Arial" w:hAnsi="Arial" w:cs="Arial"/>
                <w:sz w:val="16"/>
                <w:szCs w:val="16"/>
                <w:lang w:val="en-US"/>
              </w:rPr>
            </w:pPr>
            <w:r w:rsidRPr="00173F89">
              <w:rPr>
                <w:rFonts w:ascii="Arial" w:hAnsi="Arial" w:cs="Arial"/>
                <w:sz w:val="16"/>
                <w:szCs w:val="16"/>
                <w:lang w:val="en-US"/>
              </w:rPr>
              <w:t>Welfare state type (after 1945)</w:t>
            </w:r>
          </w:p>
        </w:tc>
        <w:tc>
          <w:tcPr>
            <w:tcW w:w="1755" w:type="dxa"/>
          </w:tcPr>
          <w:p w14:paraId="54BBF1B2"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Liberal (residual)</w:t>
            </w:r>
          </w:p>
        </w:tc>
        <w:tc>
          <w:tcPr>
            <w:tcW w:w="1890" w:type="dxa"/>
          </w:tcPr>
          <w:p w14:paraId="49341587"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Social-Democratic (universal)</w:t>
            </w:r>
          </w:p>
        </w:tc>
        <w:tc>
          <w:tcPr>
            <w:tcW w:w="1856" w:type="dxa"/>
          </w:tcPr>
          <w:p w14:paraId="6E2AC10B"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Social-Democratic</w:t>
            </w:r>
          </w:p>
        </w:tc>
        <w:tc>
          <w:tcPr>
            <w:tcW w:w="2009" w:type="dxa"/>
          </w:tcPr>
          <w:p w14:paraId="793CBD80"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Social-Democratic (universal)</w:t>
            </w:r>
          </w:p>
        </w:tc>
      </w:tr>
      <w:tr w:rsidR="00E32CA2" w:rsidRPr="00173F89" w14:paraId="4B7C9A7E" w14:textId="77777777" w:rsidTr="009F0631">
        <w:tc>
          <w:tcPr>
            <w:tcW w:w="1840" w:type="dxa"/>
          </w:tcPr>
          <w:p w14:paraId="47CEE72C" w14:textId="77777777" w:rsidR="00E32CA2" w:rsidRPr="00173F89" w:rsidRDefault="00E32CA2" w:rsidP="009F0631">
            <w:pPr>
              <w:pStyle w:val="Sansinterligne"/>
              <w:ind w:left="160"/>
              <w:rPr>
                <w:rFonts w:ascii="Arial" w:hAnsi="Arial" w:cs="Arial"/>
                <w:sz w:val="16"/>
                <w:szCs w:val="16"/>
                <w:lang w:val="en-US"/>
              </w:rPr>
            </w:pPr>
            <w:r w:rsidRPr="00173F89">
              <w:rPr>
                <w:rFonts w:ascii="Arial" w:hAnsi="Arial" w:cs="Arial"/>
                <w:sz w:val="16"/>
                <w:szCs w:val="16"/>
                <w:lang w:val="en-US"/>
              </w:rPr>
              <w:t>Social welfare (pre-1945)</w:t>
            </w:r>
          </w:p>
        </w:tc>
        <w:tc>
          <w:tcPr>
            <w:tcW w:w="1755" w:type="dxa"/>
          </w:tcPr>
          <w:p w14:paraId="67875DF2" w14:textId="08094843"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 xml:space="preserve">Limited </w:t>
            </w:r>
            <w:r w:rsidR="006528C7">
              <w:rPr>
                <w:rFonts w:ascii="Arial" w:hAnsi="Arial" w:cs="Arial"/>
                <w:sz w:val="16"/>
                <w:szCs w:val="16"/>
                <w:lang w:val="en-US"/>
              </w:rPr>
              <w:t>u</w:t>
            </w:r>
            <w:r w:rsidR="006528C7" w:rsidRPr="00173F89">
              <w:rPr>
                <w:rFonts w:ascii="Arial" w:hAnsi="Arial" w:cs="Arial"/>
                <w:sz w:val="16"/>
                <w:szCs w:val="16"/>
                <w:lang w:val="en-US"/>
              </w:rPr>
              <w:t xml:space="preserve">nemployment </w:t>
            </w:r>
            <w:r w:rsidR="006528C7">
              <w:rPr>
                <w:rFonts w:ascii="Arial" w:hAnsi="Arial" w:cs="Arial"/>
                <w:sz w:val="16"/>
                <w:szCs w:val="16"/>
                <w:lang w:val="en-US"/>
              </w:rPr>
              <w:t>i</w:t>
            </w:r>
            <w:r w:rsidRPr="00173F89">
              <w:rPr>
                <w:rFonts w:ascii="Arial" w:hAnsi="Arial" w:cs="Arial"/>
                <w:sz w:val="16"/>
                <w:szCs w:val="16"/>
                <w:lang w:val="en-US"/>
              </w:rPr>
              <w:t>nsurance (1911); workers’ accident insurance (1897); old age insurance</w:t>
            </w:r>
          </w:p>
        </w:tc>
        <w:tc>
          <w:tcPr>
            <w:tcW w:w="1890" w:type="dxa"/>
          </w:tcPr>
          <w:p w14:paraId="4F2BFA62"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Ghent-system for unemployment (1907); workers’ accident insurance (1897); invalidity and old age insurance (1891)</w:t>
            </w:r>
          </w:p>
        </w:tc>
        <w:tc>
          <w:tcPr>
            <w:tcW w:w="1856" w:type="dxa"/>
          </w:tcPr>
          <w:p w14:paraId="653169E6"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Ghent-system for unemployment (1917); workers’ accident insurance (1901); invalidity and old age insurance (1919)</w:t>
            </w:r>
          </w:p>
        </w:tc>
        <w:tc>
          <w:tcPr>
            <w:tcW w:w="2009" w:type="dxa"/>
          </w:tcPr>
          <w:p w14:paraId="33B896C4" w14:textId="77777777"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Unemployment relief (1914); workers’ accident insurance (1901, 1916); old age insurance (1913)</w:t>
            </w:r>
          </w:p>
        </w:tc>
      </w:tr>
      <w:tr w:rsidR="00E32CA2" w:rsidRPr="00173F89" w14:paraId="0E8EDD7A" w14:textId="77777777" w:rsidTr="009F0631">
        <w:tc>
          <w:tcPr>
            <w:tcW w:w="1840" w:type="dxa"/>
          </w:tcPr>
          <w:p w14:paraId="063FC3F2" w14:textId="77777777" w:rsidR="00E32CA2" w:rsidRPr="00173F89" w:rsidRDefault="00E32CA2" w:rsidP="009F0631">
            <w:pPr>
              <w:pStyle w:val="Sansinterligne"/>
              <w:ind w:left="160"/>
              <w:rPr>
                <w:rFonts w:ascii="Arial" w:hAnsi="Arial" w:cs="Arial"/>
                <w:sz w:val="16"/>
                <w:szCs w:val="16"/>
                <w:lang w:val="en-US"/>
              </w:rPr>
            </w:pPr>
            <w:r w:rsidRPr="00173F89">
              <w:rPr>
                <w:rFonts w:ascii="Arial" w:hAnsi="Arial" w:cs="Arial"/>
                <w:sz w:val="16"/>
                <w:szCs w:val="16"/>
                <w:lang w:val="en-US"/>
              </w:rPr>
              <w:t>Universal suffrage</w:t>
            </w:r>
          </w:p>
        </w:tc>
        <w:tc>
          <w:tcPr>
            <w:tcW w:w="1755" w:type="dxa"/>
          </w:tcPr>
          <w:p w14:paraId="1FD4CEEC" w14:textId="6725E2AB" w:rsidR="003B4349" w:rsidRDefault="00E32CA2" w:rsidP="009F0631">
            <w:pPr>
              <w:pStyle w:val="Sansinterligne"/>
              <w:rPr>
                <w:rFonts w:ascii="Arial" w:hAnsi="Arial" w:cs="Arial"/>
                <w:sz w:val="16"/>
                <w:szCs w:val="16"/>
                <w:lang w:val="en-US"/>
              </w:rPr>
            </w:pPr>
            <w:r w:rsidRPr="00173F89">
              <w:rPr>
                <w:rFonts w:ascii="Arial" w:hAnsi="Arial" w:cs="Arial"/>
                <w:sz w:val="16"/>
                <w:szCs w:val="16"/>
                <w:lang w:val="en-US"/>
              </w:rPr>
              <w:t>1918 (</w:t>
            </w:r>
            <w:r w:rsidR="0020255F">
              <w:rPr>
                <w:rFonts w:ascii="Arial" w:hAnsi="Arial" w:cs="Arial"/>
                <w:sz w:val="16"/>
                <w:szCs w:val="16"/>
                <w:lang w:val="en-US"/>
              </w:rPr>
              <w:t>men</w:t>
            </w:r>
            <w:r w:rsidRPr="00173F89">
              <w:rPr>
                <w:rFonts w:ascii="Arial" w:hAnsi="Arial" w:cs="Arial"/>
                <w:sz w:val="16"/>
                <w:szCs w:val="16"/>
                <w:lang w:val="en-US"/>
              </w:rPr>
              <w:t>)</w:t>
            </w:r>
          </w:p>
          <w:p w14:paraId="574CCB2B" w14:textId="41A2EB90"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1928 (</w:t>
            </w:r>
            <w:r w:rsidR="0020255F">
              <w:rPr>
                <w:rFonts w:ascii="Arial" w:hAnsi="Arial" w:cs="Arial"/>
                <w:sz w:val="16"/>
                <w:szCs w:val="16"/>
                <w:lang w:val="en-US"/>
              </w:rPr>
              <w:t>women</w:t>
            </w:r>
            <w:r w:rsidRPr="00173F89">
              <w:rPr>
                <w:rFonts w:ascii="Arial" w:hAnsi="Arial" w:cs="Arial"/>
                <w:sz w:val="16"/>
                <w:szCs w:val="16"/>
                <w:lang w:val="en-US"/>
              </w:rPr>
              <w:t>)</w:t>
            </w:r>
          </w:p>
        </w:tc>
        <w:tc>
          <w:tcPr>
            <w:tcW w:w="1890" w:type="dxa"/>
          </w:tcPr>
          <w:p w14:paraId="65A855C5" w14:textId="2233D82B" w:rsidR="003B4349" w:rsidRDefault="00E32CA2" w:rsidP="009F0631">
            <w:pPr>
              <w:pStyle w:val="Sansinterligne"/>
              <w:rPr>
                <w:rFonts w:ascii="Arial" w:hAnsi="Arial" w:cs="Arial"/>
                <w:sz w:val="16"/>
                <w:szCs w:val="16"/>
                <w:lang w:val="en-US"/>
              </w:rPr>
            </w:pPr>
            <w:r w:rsidRPr="00173F89">
              <w:rPr>
                <w:rFonts w:ascii="Arial" w:hAnsi="Arial" w:cs="Arial"/>
                <w:sz w:val="16"/>
                <w:szCs w:val="16"/>
                <w:lang w:val="en-US"/>
              </w:rPr>
              <w:t>1849 (</w:t>
            </w:r>
            <w:r w:rsidR="0020255F">
              <w:rPr>
                <w:rFonts w:ascii="Arial" w:hAnsi="Arial" w:cs="Arial"/>
                <w:sz w:val="16"/>
                <w:szCs w:val="16"/>
                <w:lang w:val="en-US"/>
              </w:rPr>
              <w:t>men</w:t>
            </w:r>
            <w:r w:rsidRPr="00173F89">
              <w:rPr>
                <w:rFonts w:ascii="Arial" w:hAnsi="Arial" w:cs="Arial"/>
                <w:sz w:val="16"/>
                <w:szCs w:val="16"/>
                <w:lang w:val="en-US"/>
              </w:rPr>
              <w:t>)</w:t>
            </w:r>
          </w:p>
          <w:p w14:paraId="381B0990" w14:textId="147E396D"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1915 (</w:t>
            </w:r>
            <w:r w:rsidR="0020255F">
              <w:rPr>
                <w:rFonts w:ascii="Arial" w:hAnsi="Arial" w:cs="Arial"/>
                <w:sz w:val="16"/>
                <w:szCs w:val="16"/>
                <w:lang w:val="en-US"/>
              </w:rPr>
              <w:t>women</w:t>
            </w:r>
            <w:r w:rsidRPr="00173F89">
              <w:rPr>
                <w:rFonts w:ascii="Arial" w:hAnsi="Arial" w:cs="Arial"/>
                <w:sz w:val="16"/>
                <w:szCs w:val="16"/>
                <w:lang w:val="en-US"/>
              </w:rPr>
              <w:t>)</w:t>
            </w:r>
          </w:p>
        </w:tc>
        <w:tc>
          <w:tcPr>
            <w:tcW w:w="1856" w:type="dxa"/>
          </w:tcPr>
          <w:p w14:paraId="4009BC8A" w14:textId="12E527C8" w:rsidR="003B4349" w:rsidRDefault="00E32CA2" w:rsidP="009F0631">
            <w:pPr>
              <w:pStyle w:val="Sansinterligne"/>
              <w:rPr>
                <w:rFonts w:ascii="Arial" w:hAnsi="Arial" w:cs="Arial"/>
                <w:sz w:val="16"/>
                <w:szCs w:val="16"/>
                <w:lang w:val="en-US"/>
              </w:rPr>
            </w:pPr>
            <w:r w:rsidRPr="00173F89">
              <w:rPr>
                <w:rFonts w:ascii="Arial" w:hAnsi="Arial" w:cs="Arial"/>
                <w:sz w:val="16"/>
                <w:szCs w:val="16"/>
                <w:lang w:val="en-US"/>
              </w:rPr>
              <w:t>1917 (</w:t>
            </w:r>
            <w:r w:rsidR="0020255F">
              <w:rPr>
                <w:rFonts w:ascii="Arial" w:hAnsi="Arial" w:cs="Arial"/>
                <w:sz w:val="16"/>
                <w:szCs w:val="16"/>
                <w:lang w:val="en-US"/>
              </w:rPr>
              <w:t>men</w:t>
            </w:r>
            <w:r w:rsidRPr="00173F89">
              <w:rPr>
                <w:rFonts w:ascii="Arial" w:hAnsi="Arial" w:cs="Arial"/>
                <w:sz w:val="16"/>
                <w:szCs w:val="16"/>
                <w:lang w:val="en-US"/>
              </w:rPr>
              <w:t>)</w:t>
            </w:r>
          </w:p>
          <w:p w14:paraId="004AA418" w14:textId="7C33F15B"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1919 (</w:t>
            </w:r>
            <w:r w:rsidR="0020255F">
              <w:rPr>
                <w:rFonts w:ascii="Arial" w:hAnsi="Arial" w:cs="Arial"/>
                <w:sz w:val="16"/>
                <w:szCs w:val="16"/>
                <w:lang w:val="en-US"/>
              </w:rPr>
              <w:t>women</w:t>
            </w:r>
            <w:r w:rsidRPr="00173F89">
              <w:rPr>
                <w:rFonts w:ascii="Arial" w:hAnsi="Arial" w:cs="Arial"/>
                <w:sz w:val="16"/>
                <w:szCs w:val="16"/>
                <w:lang w:val="en-US"/>
              </w:rPr>
              <w:t>)</w:t>
            </w:r>
          </w:p>
        </w:tc>
        <w:tc>
          <w:tcPr>
            <w:tcW w:w="2009" w:type="dxa"/>
          </w:tcPr>
          <w:p w14:paraId="72F4F8AC" w14:textId="6FBF17C2" w:rsidR="00A876EA" w:rsidRDefault="00E32CA2" w:rsidP="009F0631">
            <w:pPr>
              <w:pStyle w:val="Sansinterligne"/>
              <w:rPr>
                <w:rFonts w:ascii="Arial" w:hAnsi="Arial" w:cs="Arial"/>
                <w:sz w:val="16"/>
                <w:szCs w:val="16"/>
                <w:lang w:val="en-US"/>
              </w:rPr>
            </w:pPr>
            <w:r w:rsidRPr="00173F89">
              <w:rPr>
                <w:rFonts w:ascii="Arial" w:hAnsi="Arial" w:cs="Arial"/>
                <w:sz w:val="16"/>
                <w:szCs w:val="16"/>
                <w:lang w:val="en-US"/>
              </w:rPr>
              <w:t>1909 (</w:t>
            </w:r>
            <w:r w:rsidR="0020255F">
              <w:rPr>
                <w:rFonts w:ascii="Arial" w:hAnsi="Arial" w:cs="Arial"/>
                <w:sz w:val="16"/>
                <w:szCs w:val="16"/>
                <w:lang w:val="en-US"/>
              </w:rPr>
              <w:t>men</w:t>
            </w:r>
            <w:r w:rsidRPr="00173F89">
              <w:rPr>
                <w:rFonts w:ascii="Arial" w:hAnsi="Arial" w:cs="Arial"/>
                <w:sz w:val="16"/>
                <w:szCs w:val="16"/>
                <w:lang w:val="en-US"/>
              </w:rPr>
              <w:t>)</w:t>
            </w:r>
          </w:p>
          <w:p w14:paraId="4A85EAD6" w14:textId="2E9EA64F" w:rsidR="00E32CA2" w:rsidRPr="00173F89" w:rsidRDefault="00E32CA2" w:rsidP="009F0631">
            <w:pPr>
              <w:pStyle w:val="Sansinterligne"/>
              <w:rPr>
                <w:rFonts w:ascii="Arial" w:hAnsi="Arial" w:cs="Arial"/>
                <w:sz w:val="16"/>
                <w:szCs w:val="16"/>
                <w:lang w:val="en-US"/>
              </w:rPr>
            </w:pPr>
            <w:r w:rsidRPr="00173F89">
              <w:rPr>
                <w:rFonts w:ascii="Arial" w:hAnsi="Arial" w:cs="Arial"/>
                <w:sz w:val="16"/>
                <w:szCs w:val="16"/>
                <w:lang w:val="en-US"/>
              </w:rPr>
              <w:t>1919 (</w:t>
            </w:r>
            <w:r w:rsidR="0020255F">
              <w:rPr>
                <w:rFonts w:ascii="Arial" w:hAnsi="Arial" w:cs="Arial"/>
                <w:sz w:val="16"/>
                <w:szCs w:val="16"/>
                <w:lang w:val="en-US"/>
              </w:rPr>
              <w:t>women</w:t>
            </w:r>
            <w:r w:rsidRPr="00173F89">
              <w:rPr>
                <w:rFonts w:ascii="Arial" w:hAnsi="Arial" w:cs="Arial"/>
                <w:sz w:val="16"/>
                <w:szCs w:val="16"/>
                <w:lang w:val="en-US"/>
              </w:rPr>
              <w:t>)</w:t>
            </w:r>
          </w:p>
        </w:tc>
      </w:tr>
    </w:tbl>
    <w:p w14:paraId="19D348FF" w14:textId="77777777" w:rsidR="00F02ED3" w:rsidRPr="00173F89" w:rsidRDefault="00F02ED3" w:rsidP="0070487B">
      <w:pPr>
        <w:spacing w:after="0" w:line="240" w:lineRule="auto"/>
        <w:jc w:val="center"/>
        <w:rPr>
          <w:rFonts w:ascii="Times New Roman" w:hAnsi="Times New Roman" w:cs="Times New Roman"/>
          <w:b/>
          <w:sz w:val="24"/>
          <w:szCs w:val="24"/>
        </w:rPr>
      </w:pPr>
    </w:p>
    <w:p w14:paraId="59A4108A" w14:textId="77777777" w:rsidR="00F02ED3" w:rsidRPr="00173F89" w:rsidRDefault="00F02ED3" w:rsidP="00F02ED3">
      <w:pPr>
        <w:jc w:val="center"/>
        <w:rPr>
          <w:rFonts w:ascii="Garamond" w:hAnsi="Garamond" w:cs="Times New Roman"/>
          <w:b/>
          <w:sz w:val="20"/>
          <w:szCs w:val="20"/>
        </w:rPr>
      </w:pPr>
      <w:r w:rsidRPr="00173F89">
        <w:rPr>
          <w:rFonts w:ascii="Times New Roman" w:hAnsi="Times New Roman" w:cs="Times New Roman"/>
          <w:b/>
          <w:sz w:val="24"/>
          <w:szCs w:val="24"/>
        </w:rPr>
        <w:br w:type="column"/>
      </w:r>
      <w:r w:rsidR="001B2CA8" w:rsidRPr="00173F89">
        <w:rPr>
          <w:rFonts w:ascii="Garamond" w:hAnsi="Garamond" w:cs="Times New Roman"/>
          <w:b/>
          <w:sz w:val="20"/>
          <w:szCs w:val="20"/>
        </w:rPr>
        <w:lastRenderedPageBreak/>
        <w:t>Online Appendix Table Two</w:t>
      </w:r>
    </w:p>
    <w:p w14:paraId="061B56ED" w14:textId="175EF27A" w:rsidR="00F02ED3" w:rsidRPr="00173F89" w:rsidRDefault="001B2CA8" w:rsidP="00F02ED3">
      <w:pPr>
        <w:jc w:val="center"/>
        <w:rPr>
          <w:rFonts w:ascii="Garamond" w:hAnsi="Garamond" w:cs="Times New Roman"/>
          <w:i/>
          <w:sz w:val="20"/>
          <w:szCs w:val="20"/>
        </w:rPr>
      </w:pPr>
      <w:r w:rsidRPr="00173F89">
        <w:rPr>
          <w:rFonts w:ascii="Garamond" w:hAnsi="Garamond" w:cs="Times New Roman"/>
          <w:i/>
          <w:sz w:val="20"/>
          <w:szCs w:val="20"/>
        </w:rPr>
        <w:t xml:space="preserve">Theories </w:t>
      </w:r>
      <w:r w:rsidR="00003EC0">
        <w:rPr>
          <w:rFonts w:ascii="Garamond" w:hAnsi="Garamond" w:cs="Times New Roman"/>
          <w:i/>
          <w:sz w:val="20"/>
          <w:szCs w:val="20"/>
        </w:rPr>
        <w:t>o</w:t>
      </w:r>
      <w:r w:rsidRPr="00173F89">
        <w:rPr>
          <w:rFonts w:ascii="Garamond" w:hAnsi="Garamond" w:cs="Times New Roman"/>
          <w:i/>
          <w:sz w:val="20"/>
          <w:szCs w:val="20"/>
        </w:rPr>
        <w:t>f Industrial Relations Development</w:t>
      </w:r>
    </w:p>
    <w:p w14:paraId="61E27EF0" w14:textId="77777777" w:rsidR="00F02ED3" w:rsidRPr="00173F89" w:rsidRDefault="00F02ED3" w:rsidP="00F02ED3">
      <w:pPr>
        <w:jc w:val="center"/>
        <w:rPr>
          <w:rFonts w:ascii="Times New Roman" w:hAnsi="Times New Roman" w:cs="Times New Roman"/>
          <w:b/>
          <w:sz w:val="20"/>
          <w:szCs w:val="20"/>
        </w:rPr>
      </w:pPr>
    </w:p>
    <w:tbl>
      <w:tblPr>
        <w:tblStyle w:val="Grille"/>
        <w:tblW w:w="9350" w:type="dxa"/>
        <w:tblLook w:val="04A0" w:firstRow="1" w:lastRow="0" w:firstColumn="1" w:lastColumn="0" w:noHBand="0" w:noVBand="1"/>
      </w:tblPr>
      <w:tblGrid>
        <w:gridCol w:w="1927"/>
        <w:gridCol w:w="1896"/>
        <w:gridCol w:w="1842"/>
        <w:gridCol w:w="1796"/>
        <w:gridCol w:w="1889"/>
      </w:tblGrid>
      <w:tr w:rsidR="00F02ED3" w:rsidRPr="00173F89" w14:paraId="0CF8C6E9" w14:textId="77777777" w:rsidTr="00F054C1">
        <w:tc>
          <w:tcPr>
            <w:tcW w:w="1927" w:type="dxa"/>
          </w:tcPr>
          <w:p w14:paraId="492CA9E9" w14:textId="77777777" w:rsidR="00F02ED3" w:rsidRPr="00173F89" w:rsidRDefault="00F02ED3" w:rsidP="009F0631">
            <w:pPr>
              <w:rPr>
                <w:rFonts w:ascii="Arial" w:hAnsi="Arial" w:cs="Arial"/>
                <w:sz w:val="16"/>
                <w:szCs w:val="16"/>
                <w:lang w:val="en-US"/>
              </w:rPr>
            </w:pPr>
          </w:p>
        </w:tc>
        <w:tc>
          <w:tcPr>
            <w:tcW w:w="1896" w:type="dxa"/>
          </w:tcPr>
          <w:p w14:paraId="517F18A0" w14:textId="7777777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Britain</w:t>
            </w:r>
          </w:p>
        </w:tc>
        <w:tc>
          <w:tcPr>
            <w:tcW w:w="1842" w:type="dxa"/>
          </w:tcPr>
          <w:p w14:paraId="13E088D2" w14:textId="7777777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Denmark</w:t>
            </w:r>
          </w:p>
        </w:tc>
        <w:tc>
          <w:tcPr>
            <w:tcW w:w="1796" w:type="dxa"/>
          </w:tcPr>
          <w:p w14:paraId="27ED99D6" w14:textId="7777777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Netherlands</w:t>
            </w:r>
          </w:p>
        </w:tc>
        <w:tc>
          <w:tcPr>
            <w:tcW w:w="1889" w:type="dxa"/>
          </w:tcPr>
          <w:p w14:paraId="61336D66" w14:textId="7777777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Sweden</w:t>
            </w:r>
          </w:p>
        </w:tc>
      </w:tr>
      <w:tr w:rsidR="00F02ED3" w:rsidRPr="00173F89" w14:paraId="4FAAC851" w14:textId="77777777" w:rsidTr="00F054C1">
        <w:tc>
          <w:tcPr>
            <w:tcW w:w="1927" w:type="dxa"/>
          </w:tcPr>
          <w:p w14:paraId="3EF39EDA" w14:textId="77777777" w:rsidR="00F02ED3" w:rsidRPr="00173F89" w:rsidRDefault="00F02ED3" w:rsidP="009F0631">
            <w:pPr>
              <w:rPr>
                <w:rFonts w:ascii="Arial" w:hAnsi="Arial" w:cs="Arial"/>
                <w:b/>
                <w:bCs/>
                <w:i/>
                <w:iCs/>
                <w:sz w:val="16"/>
                <w:szCs w:val="16"/>
                <w:lang w:val="en-US"/>
              </w:rPr>
            </w:pPr>
            <w:r w:rsidRPr="00173F89">
              <w:rPr>
                <w:rFonts w:ascii="Arial" w:hAnsi="Arial" w:cs="Arial"/>
                <w:b/>
                <w:bCs/>
                <w:i/>
                <w:iCs/>
                <w:sz w:val="16"/>
                <w:szCs w:val="16"/>
                <w:lang w:val="en-US"/>
              </w:rPr>
              <w:t>Economic and structural factors</w:t>
            </w:r>
          </w:p>
        </w:tc>
        <w:tc>
          <w:tcPr>
            <w:tcW w:w="1896" w:type="dxa"/>
          </w:tcPr>
          <w:p w14:paraId="2321F29B" w14:textId="77777777" w:rsidR="00F02ED3" w:rsidRPr="00173F89" w:rsidRDefault="00F02ED3" w:rsidP="009F0631">
            <w:pPr>
              <w:rPr>
                <w:rFonts w:ascii="Arial" w:hAnsi="Arial" w:cs="Arial"/>
                <w:sz w:val="16"/>
                <w:szCs w:val="16"/>
                <w:lang w:val="en-US"/>
              </w:rPr>
            </w:pPr>
          </w:p>
        </w:tc>
        <w:tc>
          <w:tcPr>
            <w:tcW w:w="1842" w:type="dxa"/>
          </w:tcPr>
          <w:p w14:paraId="6864DCE1" w14:textId="77777777" w:rsidR="00F02ED3" w:rsidRPr="00173F89" w:rsidRDefault="00F02ED3" w:rsidP="009F0631">
            <w:pPr>
              <w:rPr>
                <w:rFonts w:ascii="Arial" w:hAnsi="Arial" w:cs="Arial"/>
                <w:sz w:val="16"/>
                <w:szCs w:val="16"/>
                <w:lang w:val="en-US"/>
              </w:rPr>
            </w:pPr>
          </w:p>
        </w:tc>
        <w:tc>
          <w:tcPr>
            <w:tcW w:w="1796" w:type="dxa"/>
          </w:tcPr>
          <w:p w14:paraId="007A82E7" w14:textId="77777777" w:rsidR="00F02ED3" w:rsidRPr="00173F89" w:rsidRDefault="00F02ED3" w:rsidP="009F0631">
            <w:pPr>
              <w:rPr>
                <w:rFonts w:ascii="Arial" w:hAnsi="Arial" w:cs="Arial"/>
                <w:sz w:val="16"/>
                <w:szCs w:val="16"/>
                <w:lang w:val="en-US"/>
              </w:rPr>
            </w:pPr>
          </w:p>
        </w:tc>
        <w:tc>
          <w:tcPr>
            <w:tcW w:w="1889" w:type="dxa"/>
          </w:tcPr>
          <w:p w14:paraId="76FC7F41" w14:textId="77777777" w:rsidR="00F02ED3" w:rsidRPr="00173F89" w:rsidRDefault="00F02ED3" w:rsidP="009F0631">
            <w:pPr>
              <w:rPr>
                <w:rFonts w:ascii="Arial" w:hAnsi="Arial" w:cs="Arial"/>
                <w:sz w:val="16"/>
                <w:szCs w:val="16"/>
                <w:lang w:val="en-US"/>
              </w:rPr>
            </w:pPr>
          </w:p>
        </w:tc>
      </w:tr>
      <w:tr w:rsidR="00F02ED3" w:rsidRPr="00173F89" w14:paraId="67BBCFFD" w14:textId="77777777" w:rsidTr="00F054C1">
        <w:tc>
          <w:tcPr>
            <w:tcW w:w="1927" w:type="dxa"/>
          </w:tcPr>
          <w:p w14:paraId="65D3996D" w14:textId="747364DE" w:rsidR="00F02ED3" w:rsidRPr="00173F89" w:rsidRDefault="00F02ED3" w:rsidP="009F0631">
            <w:pPr>
              <w:pStyle w:val="Textebrut"/>
              <w:ind w:left="160"/>
              <w:rPr>
                <w:rFonts w:ascii="Arial" w:hAnsi="Arial" w:cs="Arial"/>
                <w:sz w:val="16"/>
                <w:szCs w:val="16"/>
                <w:lang w:val="en-US"/>
              </w:rPr>
            </w:pPr>
            <w:r w:rsidRPr="00173F89">
              <w:rPr>
                <w:rFonts w:ascii="Arial" w:hAnsi="Arial" w:cs="Arial"/>
                <w:sz w:val="16"/>
                <w:szCs w:val="16"/>
                <w:lang w:val="en-US"/>
              </w:rPr>
              <w:t xml:space="preserve">Population </w:t>
            </w:r>
            <w:r w:rsidR="00F713BA">
              <w:rPr>
                <w:rFonts w:ascii="Arial" w:hAnsi="Arial" w:cs="Arial"/>
                <w:sz w:val="16"/>
                <w:szCs w:val="16"/>
                <w:lang w:val="en-US"/>
              </w:rPr>
              <w:t>(</w:t>
            </w:r>
            <w:r w:rsidRPr="00173F89">
              <w:rPr>
                <w:rFonts w:ascii="Arial" w:hAnsi="Arial" w:cs="Arial"/>
                <w:sz w:val="16"/>
                <w:szCs w:val="16"/>
                <w:lang w:val="en-US"/>
              </w:rPr>
              <w:t>1800</w:t>
            </w:r>
            <w:r w:rsidR="00F713BA">
              <w:rPr>
                <w:rFonts w:ascii="Arial" w:hAnsi="Arial" w:cs="Arial"/>
                <w:sz w:val="16"/>
                <w:szCs w:val="16"/>
                <w:lang w:val="en-US"/>
              </w:rPr>
              <w:t>)</w:t>
            </w:r>
          </w:p>
        </w:tc>
        <w:tc>
          <w:tcPr>
            <w:tcW w:w="1896" w:type="dxa"/>
          </w:tcPr>
          <w:p w14:paraId="1C4B288B" w14:textId="32A393A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10,481,401</w:t>
            </w:r>
          </w:p>
        </w:tc>
        <w:tc>
          <w:tcPr>
            <w:tcW w:w="1842" w:type="dxa"/>
          </w:tcPr>
          <w:p w14:paraId="0A5F15E6" w14:textId="7777777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2,200,000</w:t>
            </w:r>
          </w:p>
        </w:tc>
        <w:tc>
          <w:tcPr>
            <w:tcW w:w="1796" w:type="dxa"/>
          </w:tcPr>
          <w:p w14:paraId="7CD7C1E9" w14:textId="486430F4" w:rsidR="00F02ED3" w:rsidRPr="00173F89" w:rsidRDefault="004016F3" w:rsidP="009F0631">
            <w:pPr>
              <w:rPr>
                <w:rFonts w:ascii="Arial" w:hAnsi="Arial" w:cs="Arial"/>
                <w:sz w:val="16"/>
                <w:szCs w:val="16"/>
                <w:lang w:val="en-US"/>
              </w:rPr>
            </w:pPr>
            <w:r>
              <w:rPr>
                <w:rFonts w:ascii="Arial" w:hAnsi="Arial" w:cs="Arial"/>
                <w:sz w:val="16"/>
                <w:szCs w:val="16"/>
                <w:lang w:val="en-US"/>
              </w:rPr>
              <w:t>A</w:t>
            </w:r>
            <w:r w:rsidR="00F02ED3" w:rsidRPr="00173F89">
              <w:rPr>
                <w:rFonts w:ascii="Arial" w:hAnsi="Arial" w:cs="Arial"/>
                <w:sz w:val="16"/>
                <w:szCs w:val="16"/>
                <w:lang w:val="en-US"/>
              </w:rPr>
              <w:t xml:space="preserve">bout 2,000,000 </w:t>
            </w:r>
          </w:p>
        </w:tc>
        <w:tc>
          <w:tcPr>
            <w:tcW w:w="1889" w:type="dxa"/>
          </w:tcPr>
          <w:p w14:paraId="7C371209" w14:textId="7777777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2,347,000</w:t>
            </w:r>
          </w:p>
        </w:tc>
      </w:tr>
      <w:tr w:rsidR="00F02ED3" w:rsidRPr="00173F89" w14:paraId="679DC139" w14:textId="77777777" w:rsidTr="00F054C1">
        <w:tc>
          <w:tcPr>
            <w:tcW w:w="1927" w:type="dxa"/>
          </w:tcPr>
          <w:p w14:paraId="2B270C55" w14:textId="46B6DED3" w:rsidR="00F02ED3" w:rsidRPr="00173F89" w:rsidRDefault="00F02ED3" w:rsidP="009F0631">
            <w:pPr>
              <w:ind w:left="160"/>
              <w:rPr>
                <w:rFonts w:ascii="Arial" w:hAnsi="Arial" w:cs="Arial"/>
                <w:sz w:val="16"/>
                <w:szCs w:val="16"/>
                <w:lang w:val="en-US"/>
              </w:rPr>
            </w:pPr>
            <w:r w:rsidRPr="00173F89">
              <w:rPr>
                <w:rFonts w:ascii="Arial" w:hAnsi="Arial" w:cs="Arial"/>
                <w:sz w:val="16"/>
                <w:szCs w:val="16"/>
                <w:lang w:val="en-US"/>
              </w:rPr>
              <w:t>Economic Struct</w:t>
            </w:r>
            <w:r w:rsidR="007E5248">
              <w:rPr>
                <w:rFonts w:ascii="Arial" w:hAnsi="Arial" w:cs="Arial"/>
                <w:sz w:val="16"/>
                <w:szCs w:val="16"/>
                <w:lang w:val="en-US"/>
              </w:rPr>
              <w:t>ural</w:t>
            </w:r>
          </w:p>
          <w:p w14:paraId="1410D02E" w14:textId="77777777" w:rsidR="00F02ED3" w:rsidRPr="00173F89" w:rsidRDefault="00F02ED3" w:rsidP="009F0631">
            <w:pPr>
              <w:ind w:left="160"/>
              <w:rPr>
                <w:rFonts w:ascii="Arial" w:hAnsi="Arial" w:cs="Arial"/>
                <w:sz w:val="16"/>
                <w:szCs w:val="16"/>
                <w:lang w:val="en-US"/>
              </w:rPr>
            </w:pPr>
            <w:r w:rsidRPr="00173F89">
              <w:rPr>
                <w:rFonts w:ascii="Arial" w:hAnsi="Arial" w:cs="Arial"/>
                <w:sz w:val="16"/>
                <w:szCs w:val="16"/>
                <w:lang w:val="en-US"/>
              </w:rPr>
              <w:t>Development</w:t>
            </w:r>
          </w:p>
        </w:tc>
        <w:tc>
          <w:tcPr>
            <w:tcW w:w="1896" w:type="dxa"/>
          </w:tcPr>
          <w:p w14:paraId="34D047BF" w14:textId="7777777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Early developer</w:t>
            </w:r>
          </w:p>
        </w:tc>
        <w:tc>
          <w:tcPr>
            <w:tcW w:w="1842" w:type="dxa"/>
          </w:tcPr>
          <w:p w14:paraId="572EA9CF" w14:textId="7777777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Late developer</w:t>
            </w:r>
          </w:p>
        </w:tc>
        <w:tc>
          <w:tcPr>
            <w:tcW w:w="1796" w:type="dxa"/>
          </w:tcPr>
          <w:p w14:paraId="7BEA3502" w14:textId="7777777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Early developer</w:t>
            </w:r>
          </w:p>
        </w:tc>
        <w:tc>
          <w:tcPr>
            <w:tcW w:w="1889" w:type="dxa"/>
          </w:tcPr>
          <w:p w14:paraId="242CD96C" w14:textId="7777777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Late developer</w:t>
            </w:r>
          </w:p>
        </w:tc>
      </w:tr>
      <w:tr w:rsidR="00F02ED3" w:rsidRPr="00173F89" w14:paraId="1A71EBB6" w14:textId="77777777" w:rsidTr="00F054C1">
        <w:tc>
          <w:tcPr>
            <w:tcW w:w="1927" w:type="dxa"/>
          </w:tcPr>
          <w:p w14:paraId="2A0AA25E" w14:textId="708F2ADA" w:rsidR="00F02ED3" w:rsidRPr="00173F89" w:rsidRDefault="00B537DA" w:rsidP="009F0631">
            <w:pPr>
              <w:ind w:left="160"/>
              <w:rPr>
                <w:rFonts w:ascii="Arial" w:hAnsi="Arial" w:cs="Arial"/>
                <w:sz w:val="16"/>
                <w:szCs w:val="16"/>
                <w:lang w:val="en-US"/>
              </w:rPr>
            </w:pPr>
            <w:r>
              <w:rPr>
                <w:rFonts w:ascii="Arial" w:hAnsi="Arial" w:cs="Arial"/>
                <w:sz w:val="16"/>
                <w:szCs w:val="16"/>
                <w:lang w:val="en-US"/>
              </w:rPr>
              <w:t xml:space="preserve">Real </w:t>
            </w:r>
            <w:r w:rsidR="00F02ED3" w:rsidRPr="00173F89">
              <w:rPr>
                <w:rFonts w:ascii="Arial" w:hAnsi="Arial" w:cs="Arial"/>
                <w:sz w:val="16"/>
                <w:szCs w:val="16"/>
                <w:lang w:val="en-US"/>
              </w:rPr>
              <w:t xml:space="preserve">GDP per capita </w:t>
            </w:r>
            <w:r w:rsidRPr="00B537DA">
              <w:rPr>
                <w:rFonts w:ascii="Arial" w:hAnsi="Arial" w:cs="Arial"/>
                <w:sz w:val="16"/>
                <w:szCs w:val="16"/>
                <w:lang w:val="en-US"/>
              </w:rPr>
              <w:t xml:space="preserve">in 2011$ </w:t>
            </w:r>
            <w:r w:rsidR="00F02ED3" w:rsidRPr="00173F89">
              <w:rPr>
                <w:rFonts w:ascii="Arial" w:hAnsi="Arial" w:cs="Arial"/>
                <w:sz w:val="16"/>
                <w:szCs w:val="16"/>
                <w:lang w:val="en-US"/>
              </w:rPr>
              <w:t xml:space="preserve">(1800-1850) (Maddison </w:t>
            </w:r>
            <w:r w:rsidR="00021188">
              <w:rPr>
                <w:rFonts w:ascii="Arial" w:hAnsi="Arial" w:cs="Arial"/>
                <w:sz w:val="16"/>
                <w:szCs w:val="16"/>
                <w:lang w:val="en-US"/>
              </w:rPr>
              <w:t>P</w:t>
            </w:r>
            <w:r w:rsidR="00021188" w:rsidRPr="00173F89">
              <w:rPr>
                <w:rFonts w:ascii="Arial" w:hAnsi="Arial" w:cs="Arial"/>
                <w:sz w:val="16"/>
                <w:szCs w:val="16"/>
                <w:lang w:val="en-US"/>
              </w:rPr>
              <w:t>roject</w:t>
            </w:r>
            <w:r w:rsidR="00F02ED3" w:rsidRPr="00173F89">
              <w:rPr>
                <w:rFonts w:ascii="Arial" w:hAnsi="Arial" w:cs="Arial"/>
                <w:sz w:val="16"/>
                <w:szCs w:val="16"/>
                <w:lang w:val="en-US"/>
              </w:rPr>
              <w:t>)</w:t>
            </w:r>
          </w:p>
        </w:tc>
        <w:tc>
          <w:tcPr>
            <w:tcW w:w="1896" w:type="dxa"/>
          </w:tcPr>
          <w:p w14:paraId="7503B0E2" w14:textId="7777777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Richer</w:t>
            </w:r>
          </w:p>
          <w:p w14:paraId="29A5CBE8" w14:textId="403CFFEC"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3</w:t>
            </w:r>
            <w:r w:rsidR="007A7616">
              <w:rPr>
                <w:rFonts w:ascii="Arial" w:hAnsi="Arial" w:cs="Arial"/>
                <w:sz w:val="16"/>
                <w:szCs w:val="16"/>
                <w:lang w:val="en-US"/>
              </w:rPr>
              <w:t>,</w:t>
            </w:r>
            <w:r w:rsidRPr="00173F89">
              <w:rPr>
                <w:rFonts w:ascii="Arial" w:hAnsi="Arial" w:cs="Arial"/>
                <w:sz w:val="16"/>
                <w:szCs w:val="16"/>
                <w:lang w:val="en-US"/>
              </w:rPr>
              <w:t>343 (1800)</w:t>
            </w:r>
          </w:p>
          <w:p w14:paraId="588C5C38" w14:textId="3FDCB004"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3</w:t>
            </w:r>
            <w:r w:rsidR="007A7616">
              <w:rPr>
                <w:rFonts w:ascii="Arial" w:hAnsi="Arial" w:cs="Arial"/>
                <w:sz w:val="16"/>
                <w:szCs w:val="16"/>
                <w:lang w:val="en-US"/>
              </w:rPr>
              <w:t>,</w:t>
            </w:r>
            <w:r w:rsidRPr="00173F89">
              <w:rPr>
                <w:rFonts w:ascii="Arial" w:hAnsi="Arial" w:cs="Arial"/>
                <w:sz w:val="16"/>
                <w:szCs w:val="16"/>
                <w:lang w:val="en-US"/>
              </w:rPr>
              <w:t>306 (1820)</w:t>
            </w:r>
          </w:p>
          <w:p w14:paraId="1BBAC17D" w14:textId="49903D54"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4</w:t>
            </w:r>
            <w:r w:rsidR="007A7616">
              <w:rPr>
                <w:rFonts w:ascii="Arial" w:hAnsi="Arial" w:cs="Arial"/>
                <w:sz w:val="16"/>
                <w:szCs w:val="16"/>
                <w:lang w:val="en-US"/>
              </w:rPr>
              <w:t>,</w:t>
            </w:r>
            <w:r w:rsidRPr="00173F89">
              <w:rPr>
                <w:rFonts w:ascii="Arial" w:hAnsi="Arial" w:cs="Arial"/>
                <w:sz w:val="16"/>
                <w:szCs w:val="16"/>
                <w:lang w:val="en-US"/>
              </w:rPr>
              <w:t>332 (1850)</w:t>
            </w:r>
          </w:p>
        </w:tc>
        <w:tc>
          <w:tcPr>
            <w:tcW w:w="1842" w:type="dxa"/>
          </w:tcPr>
          <w:p w14:paraId="669D9686" w14:textId="7777777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Poorer</w:t>
            </w:r>
          </w:p>
          <w:p w14:paraId="46A482C6" w14:textId="7777777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No data (1800)</w:t>
            </w:r>
          </w:p>
          <w:p w14:paraId="3039B594" w14:textId="26F5BA02"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2</w:t>
            </w:r>
            <w:r w:rsidR="007A7616">
              <w:rPr>
                <w:rFonts w:ascii="Arial" w:hAnsi="Arial" w:cs="Arial"/>
                <w:sz w:val="16"/>
                <w:szCs w:val="16"/>
                <w:lang w:val="en-US"/>
              </w:rPr>
              <w:t>,</w:t>
            </w:r>
            <w:r w:rsidRPr="00173F89">
              <w:rPr>
                <w:rFonts w:ascii="Arial" w:hAnsi="Arial" w:cs="Arial"/>
                <w:sz w:val="16"/>
                <w:szCs w:val="16"/>
                <w:lang w:val="en-US"/>
              </w:rPr>
              <w:t xml:space="preserve">031 (1820) </w:t>
            </w:r>
          </w:p>
          <w:p w14:paraId="30F7CBD4" w14:textId="5E8CCA58"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2</w:t>
            </w:r>
            <w:r w:rsidR="007A7616">
              <w:rPr>
                <w:rFonts w:ascii="Arial" w:hAnsi="Arial" w:cs="Arial"/>
                <w:sz w:val="16"/>
                <w:szCs w:val="16"/>
                <w:lang w:val="en-US"/>
              </w:rPr>
              <w:t>,</w:t>
            </w:r>
            <w:r w:rsidRPr="00173F89">
              <w:rPr>
                <w:rFonts w:ascii="Arial" w:hAnsi="Arial" w:cs="Arial"/>
                <w:sz w:val="16"/>
                <w:szCs w:val="16"/>
                <w:lang w:val="en-US"/>
              </w:rPr>
              <w:t>817 (1850)</w:t>
            </w:r>
          </w:p>
        </w:tc>
        <w:tc>
          <w:tcPr>
            <w:tcW w:w="1796" w:type="dxa"/>
          </w:tcPr>
          <w:p w14:paraId="2D534E6C" w14:textId="7777777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Richer</w:t>
            </w:r>
          </w:p>
          <w:p w14:paraId="6FF446DE" w14:textId="7D14C166"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4</w:t>
            </w:r>
            <w:r w:rsidR="007A7616">
              <w:rPr>
                <w:rFonts w:ascii="Arial" w:hAnsi="Arial" w:cs="Arial"/>
                <w:sz w:val="16"/>
                <w:szCs w:val="16"/>
                <w:lang w:val="en-US"/>
              </w:rPr>
              <w:t>,</w:t>
            </w:r>
            <w:r w:rsidRPr="00173F89">
              <w:rPr>
                <w:rFonts w:ascii="Arial" w:hAnsi="Arial" w:cs="Arial"/>
                <w:sz w:val="16"/>
                <w:szCs w:val="16"/>
                <w:lang w:val="en-US"/>
              </w:rPr>
              <w:t>184 (1800)</w:t>
            </w:r>
          </w:p>
          <w:p w14:paraId="094FB75A" w14:textId="2083CE51"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3</w:t>
            </w:r>
            <w:r w:rsidR="007A7616">
              <w:rPr>
                <w:rFonts w:ascii="Arial" w:hAnsi="Arial" w:cs="Arial"/>
                <w:sz w:val="16"/>
                <w:szCs w:val="16"/>
                <w:lang w:val="en-US"/>
              </w:rPr>
              <w:t>,</w:t>
            </w:r>
            <w:r w:rsidRPr="00173F89">
              <w:rPr>
                <w:rFonts w:ascii="Arial" w:hAnsi="Arial" w:cs="Arial"/>
                <w:sz w:val="16"/>
                <w:szCs w:val="16"/>
                <w:lang w:val="en-US"/>
              </w:rPr>
              <w:t>006 (1820)</w:t>
            </w:r>
          </w:p>
          <w:p w14:paraId="52399F2F" w14:textId="74062AA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3</w:t>
            </w:r>
            <w:r w:rsidR="007A7616">
              <w:rPr>
                <w:rFonts w:ascii="Arial" w:hAnsi="Arial" w:cs="Arial"/>
                <w:sz w:val="16"/>
                <w:szCs w:val="16"/>
                <w:lang w:val="en-US"/>
              </w:rPr>
              <w:t>,</w:t>
            </w:r>
            <w:r w:rsidRPr="00173F89">
              <w:rPr>
                <w:rFonts w:ascii="Arial" w:hAnsi="Arial" w:cs="Arial"/>
                <w:sz w:val="16"/>
                <w:szCs w:val="16"/>
                <w:lang w:val="en-US"/>
              </w:rPr>
              <w:t>779 (1850)</w:t>
            </w:r>
          </w:p>
        </w:tc>
        <w:tc>
          <w:tcPr>
            <w:tcW w:w="1889" w:type="dxa"/>
          </w:tcPr>
          <w:p w14:paraId="079C9D5A" w14:textId="7777777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Poorer</w:t>
            </w:r>
          </w:p>
          <w:p w14:paraId="1E4D3FEB" w14:textId="21119A68"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1</w:t>
            </w:r>
            <w:r w:rsidR="007A7616">
              <w:rPr>
                <w:rFonts w:ascii="Arial" w:hAnsi="Arial" w:cs="Arial"/>
                <w:sz w:val="16"/>
                <w:szCs w:val="16"/>
                <w:lang w:val="en-US"/>
              </w:rPr>
              <w:t>,</w:t>
            </w:r>
            <w:r w:rsidRPr="00173F89">
              <w:rPr>
                <w:rFonts w:ascii="Arial" w:hAnsi="Arial" w:cs="Arial"/>
                <w:sz w:val="16"/>
                <w:szCs w:val="16"/>
                <w:lang w:val="en-US"/>
              </w:rPr>
              <w:t>366 (1800)</w:t>
            </w:r>
          </w:p>
          <w:p w14:paraId="1499D305" w14:textId="4B64A446"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1</w:t>
            </w:r>
            <w:r w:rsidR="007A7616">
              <w:rPr>
                <w:rFonts w:ascii="Arial" w:hAnsi="Arial" w:cs="Arial"/>
                <w:sz w:val="16"/>
                <w:szCs w:val="16"/>
                <w:lang w:val="en-US"/>
              </w:rPr>
              <w:t>,</w:t>
            </w:r>
            <w:r w:rsidRPr="00173F89">
              <w:rPr>
                <w:rFonts w:ascii="Arial" w:hAnsi="Arial" w:cs="Arial"/>
                <w:sz w:val="16"/>
                <w:szCs w:val="16"/>
                <w:lang w:val="en-US"/>
              </w:rPr>
              <w:t>415 (1820)</w:t>
            </w:r>
          </w:p>
          <w:p w14:paraId="6C412694" w14:textId="0BA48EB0"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1</w:t>
            </w:r>
            <w:r w:rsidR="007A7616">
              <w:rPr>
                <w:rFonts w:ascii="Arial" w:hAnsi="Arial" w:cs="Arial"/>
                <w:sz w:val="16"/>
                <w:szCs w:val="16"/>
                <w:lang w:val="en-US"/>
              </w:rPr>
              <w:t>,</w:t>
            </w:r>
            <w:r w:rsidRPr="00173F89">
              <w:rPr>
                <w:rFonts w:ascii="Arial" w:hAnsi="Arial" w:cs="Arial"/>
                <w:sz w:val="16"/>
                <w:szCs w:val="16"/>
                <w:lang w:val="en-US"/>
              </w:rPr>
              <w:t>715 (1850)</w:t>
            </w:r>
          </w:p>
        </w:tc>
      </w:tr>
      <w:tr w:rsidR="00F02ED3" w:rsidRPr="00173F89" w14:paraId="21BBC7C3" w14:textId="77777777" w:rsidTr="00F054C1">
        <w:tc>
          <w:tcPr>
            <w:tcW w:w="1927" w:type="dxa"/>
          </w:tcPr>
          <w:p w14:paraId="1F6C66FB" w14:textId="77777777" w:rsidR="00F02ED3" w:rsidRPr="00173F89" w:rsidRDefault="00F02ED3" w:rsidP="009F0631">
            <w:pPr>
              <w:rPr>
                <w:rFonts w:ascii="Arial" w:hAnsi="Arial" w:cs="Arial"/>
                <w:b/>
                <w:bCs/>
                <w:i/>
                <w:iCs/>
                <w:sz w:val="16"/>
                <w:szCs w:val="16"/>
                <w:lang w:val="en-US"/>
              </w:rPr>
            </w:pPr>
            <w:r w:rsidRPr="00173F89">
              <w:rPr>
                <w:rFonts w:ascii="Arial" w:hAnsi="Arial" w:cs="Arial"/>
                <w:b/>
                <w:bCs/>
                <w:i/>
                <w:iCs/>
                <w:sz w:val="16"/>
                <w:szCs w:val="16"/>
                <w:lang w:val="en-US"/>
              </w:rPr>
              <w:t>Pre-industrial economic institutions</w:t>
            </w:r>
          </w:p>
        </w:tc>
        <w:tc>
          <w:tcPr>
            <w:tcW w:w="1896" w:type="dxa"/>
          </w:tcPr>
          <w:p w14:paraId="1CB77810" w14:textId="77777777" w:rsidR="00F02ED3" w:rsidRPr="00173F89" w:rsidRDefault="00F02ED3" w:rsidP="009F0631">
            <w:pPr>
              <w:rPr>
                <w:rFonts w:ascii="Arial" w:hAnsi="Arial" w:cs="Arial"/>
                <w:sz w:val="16"/>
                <w:szCs w:val="16"/>
                <w:lang w:val="en-US"/>
              </w:rPr>
            </w:pPr>
          </w:p>
        </w:tc>
        <w:tc>
          <w:tcPr>
            <w:tcW w:w="1842" w:type="dxa"/>
          </w:tcPr>
          <w:p w14:paraId="4585BF3A" w14:textId="77777777" w:rsidR="00F02ED3" w:rsidRPr="00173F89" w:rsidRDefault="00F02ED3" w:rsidP="009F0631">
            <w:pPr>
              <w:rPr>
                <w:rFonts w:ascii="Arial" w:hAnsi="Arial" w:cs="Arial"/>
                <w:sz w:val="16"/>
                <w:szCs w:val="16"/>
                <w:lang w:val="en-US"/>
              </w:rPr>
            </w:pPr>
          </w:p>
        </w:tc>
        <w:tc>
          <w:tcPr>
            <w:tcW w:w="1796" w:type="dxa"/>
          </w:tcPr>
          <w:p w14:paraId="3705DD80" w14:textId="77777777" w:rsidR="00F02ED3" w:rsidRPr="00173F89" w:rsidRDefault="00F02ED3" w:rsidP="009F0631">
            <w:pPr>
              <w:rPr>
                <w:rFonts w:ascii="Arial" w:hAnsi="Arial" w:cs="Arial"/>
                <w:sz w:val="16"/>
                <w:szCs w:val="16"/>
                <w:lang w:val="en-US"/>
              </w:rPr>
            </w:pPr>
          </w:p>
        </w:tc>
        <w:tc>
          <w:tcPr>
            <w:tcW w:w="1889" w:type="dxa"/>
          </w:tcPr>
          <w:p w14:paraId="770F51A3" w14:textId="77777777" w:rsidR="00F02ED3" w:rsidRPr="00173F89" w:rsidRDefault="00F02ED3" w:rsidP="009F0631">
            <w:pPr>
              <w:rPr>
                <w:rFonts w:ascii="Arial" w:hAnsi="Arial" w:cs="Arial"/>
                <w:sz w:val="16"/>
                <w:szCs w:val="16"/>
                <w:lang w:val="en-US"/>
              </w:rPr>
            </w:pPr>
          </w:p>
        </w:tc>
      </w:tr>
      <w:tr w:rsidR="00F02ED3" w:rsidRPr="00173F89" w14:paraId="06506C25" w14:textId="77777777" w:rsidTr="00F054C1">
        <w:tc>
          <w:tcPr>
            <w:tcW w:w="1927" w:type="dxa"/>
          </w:tcPr>
          <w:p w14:paraId="3BEB4CE5" w14:textId="77777777" w:rsidR="00F02ED3" w:rsidRPr="00173F89" w:rsidRDefault="00F02ED3" w:rsidP="009F0631">
            <w:pPr>
              <w:ind w:left="160"/>
              <w:rPr>
                <w:rFonts w:ascii="Arial" w:hAnsi="Arial" w:cs="Arial"/>
                <w:sz w:val="16"/>
                <w:szCs w:val="16"/>
                <w:lang w:val="en-US"/>
              </w:rPr>
            </w:pPr>
            <w:r w:rsidRPr="00173F89">
              <w:rPr>
                <w:rFonts w:ascii="Arial" w:hAnsi="Arial" w:cs="Arial"/>
                <w:sz w:val="16"/>
                <w:szCs w:val="16"/>
                <w:lang w:val="en-US"/>
              </w:rPr>
              <w:t>Serfs</w:t>
            </w:r>
          </w:p>
        </w:tc>
        <w:tc>
          <w:tcPr>
            <w:tcW w:w="1896" w:type="dxa"/>
          </w:tcPr>
          <w:p w14:paraId="72FFE8FB" w14:textId="7777777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No</w:t>
            </w:r>
          </w:p>
        </w:tc>
        <w:tc>
          <w:tcPr>
            <w:tcW w:w="1842" w:type="dxa"/>
          </w:tcPr>
          <w:p w14:paraId="5E99D294" w14:textId="1D8DD8B8"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 xml:space="preserve">Yes, abolished </w:t>
            </w:r>
            <w:r w:rsidR="00303CAF">
              <w:rPr>
                <w:rFonts w:ascii="Arial" w:hAnsi="Arial" w:cs="Arial"/>
                <w:sz w:val="16"/>
                <w:szCs w:val="16"/>
                <w:lang w:val="en-US"/>
              </w:rPr>
              <w:t xml:space="preserve">in </w:t>
            </w:r>
            <w:r w:rsidRPr="00173F89">
              <w:rPr>
                <w:rFonts w:ascii="Arial" w:hAnsi="Arial" w:cs="Arial"/>
                <w:sz w:val="16"/>
                <w:szCs w:val="16"/>
                <w:lang w:val="en-US"/>
              </w:rPr>
              <w:t>1788</w:t>
            </w:r>
          </w:p>
        </w:tc>
        <w:tc>
          <w:tcPr>
            <w:tcW w:w="1796" w:type="dxa"/>
          </w:tcPr>
          <w:p w14:paraId="2FD6EC0D" w14:textId="7777777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No</w:t>
            </w:r>
          </w:p>
        </w:tc>
        <w:tc>
          <w:tcPr>
            <w:tcW w:w="1889" w:type="dxa"/>
          </w:tcPr>
          <w:p w14:paraId="6D703FE7" w14:textId="7777777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No</w:t>
            </w:r>
          </w:p>
        </w:tc>
      </w:tr>
      <w:tr w:rsidR="00F02ED3" w:rsidRPr="00173F89" w14:paraId="2567EBEF" w14:textId="77777777" w:rsidTr="00F054C1">
        <w:tc>
          <w:tcPr>
            <w:tcW w:w="1927" w:type="dxa"/>
          </w:tcPr>
          <w:p w14:paraId="56517838" w14:textId="77777777" w:rsidR="00F02ED3" w:rsidRPr="00173F89" w:rsidRDefault="00F02ED3" w:rsidP="009F0631">
            <w:pPr>
              <w:ind w:left="160"/>
              <w:rPr>
                <w:rFonts w:ascii="Arial" w:hAnsi="Arial" w:cs="Arial"/>
                <w:sz w:val="16"/>
                <w:szCs w:val="16"/>
                <w:lang w:val="en-US"/>
              </w:rPr>
            </w:pPr>
            <w:r w:rsidRPr="00173F89">
              <w:rPr>
                <w:rFonts w:ascii="Arial" w:hAnsi="Arial" w:cs="Arial"/>
                <w:sz w:val="16"/>
                <w:szCs w:val="16"/>
                <w:lang w:val="en-US"/>
              </w:rPr>
              <w:t>Abolished guilds</w:t>
            </w:r>
          </w:p>
        </w:tc>
        <w:tc>
          <w:tcPr>
            <w:tcW w:w="1896" w:type="dxa"/>
          </w:tcPr>
          <w:p w14:paraId="0E7DDFB4" w14:textId="7777777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1835, but earlier decline</w:t>
            </w:r>
          </w:p>
        </w:tc>
        <w:tc>
          <w:tcPr>
            <w:tcW w:w="1842" w:type="dxa"/>
          </w:tcPr>
          <w:p w14:paraId="0DFBAA53" w14:textId="7777777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1857</w:t>
            </w:r>
          </w:p>
        </w:tc>
        <w:tc>
          <w:tcPr>
            <w:tcW w:w="1796" w:type="dxa"/>
          </w:tcPr>
          <w:p w14:paraId="0AC1F2E5" w14:textId="7777777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1800, but earlier decline</w:t>
            </w:r>
          </w:p>
        </w:tc>
        <w:tc>
          <w:tcPr>
            <w:tcW w:w="1889" w:type="dxa"/>
          </w:tcPr>
          <w:p w14:paraId="4D8FEC45" w14:textId="7777777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1846</w:t>
            </w:r>
          </w:p>
        </w:tc>
      </w:tr>
      <w:tr w:rsidR="00F02ED3" w:rsidRPr="00173F89" w:rsidDel="00A74925" w14:paraId="77EFE8F7" w14:textId="77777777" w:rsidTr="00F054C1">
        <w:tc>
          <w:tcPr>
            <w:tcW w:w="1927" w:type="dxa"/>
          </w:tcPr>
          <w:p w14:paraId="1ED2F3A3" w14:textId="77777777" w:rsidR="00F02ED3" w:rsidRPr="00173F89" w:rsidDel="00A74925" w:rsidRDefault="00F02ED3" w:rsidP="009F0631">
            <w:pPr>
              <w:rPr>
                <w:rFonts w:ascii="Arial" w:hAnsi="Arial" w:cs="Arial"/>
                <w:b/>
                <w:bCs/>
                <w:i/>
                <w:iCs/>
                <w:sz w:val="16"/>
                <w:szCs w:val="16"/>
                <w:lang w:val="en-US"/>
              </w:rPr>
            </w:pPr>
            <w:r w:rsidRPr="00173F89">
              <w:rPr>
                <w:rFonts w:ascii="Arial" w:hAnsi="Arial" w:cs="Arial"/>
                <w:b/>
                <w:bCs/>
                <w:i/>
                <w:iCs/>
                <w:sz w:val="16"/>
                <w:szCs w:val="16"/>
                <w:lang w:val="en-US"/>
              </w:rPr>
              <w:t>Social and political institutions</w:t>
            </w:r>
          </w:p>
        </w:tc>
        <w:tc>
          <w:tcPr>
            <w:tcW w:w="1896" w:type="dxa"/>
          </w:tcPr>
          <w:p w14:paraId="1DD97674" w14:textId="77777777" w:rsidR="00F02ED3" w:rsidRPr="00173F89" w:rsidDel="00A74925" w:rsidRDefault="00F02ED3" w:rsidP="009F0631">
            <w:pPr>
              <w:rPr>
                <w:rFonts w:ascii="Arial" w:hAnsi="Arial" w:cs="Arial"/>
                <w:sz w:val="16"/>
                <w:szCs w:val="16"/>
                <w:lang w:val="en-US"/>
              </w:rPr>
            </w:pPr>
          </w:p>
        </w:tc>
        <w:tc>
          <w:tcPr>
            <w:tcW w:w="1842" w:type="dxa"/>
          </w:tcPr>
          <w:p w14:paraId="3AA2097F" w14:textId="77777777" w:rsidR="00F02ED3" w:rsidRPr="00173F89" w:rsidDel="00A74925" w:rsidRDefault="00F02ED3" w:rsidP="009F0631">
            <w:pPr>
              <w:rPr>
                <w:rFonts w:ascii="Arial" w:hAnsi="Arial" w:cs="Arial"/>
                <w:sz w:val="16"/>
                <w:szCs w:val="16"/>
                <w:lang w:val="en-US"/>
              </w:rPr>
            </w:pPr>
          </w:p>
        </w:tc>
        <w:tc>
          <w:tcPr>
            <w:tcW w:w="1796" w:type="dxa"/>
          </w:tcPr>
          <w:p w14:paraId="7553204E" w14:textId="77777777" w:rsidR="00F02ED3" w:rsidRPr="00173F89" w:rsidDel="00A74925" w:rsidRDefault="00F02ED3" w:rsidP="009F0631">
            <w:pPr>
              <w:rPr>
                <w:rFonts w:ascii="Arial" w:hAnsi="Arial" w:cs="Arial"/>
                <w:sz w:val="16"/>
                <w:szCs w:val="16"/>
                <w:lang w:val="en-US"/>
              </w:rPr>
            </w:pPr>
          </w:p>
        </w:tc>
        <w:tc>
          <w:tcPr>
            <w:tcW w:w="1889" w:type="dxa"/>
          </w:tcPr>
          <w:p w14:paraId="110B4201" w14:textId="77777777" w:rsidR="00F02ED3" w:rsidRPr="00173F89" w:rsidDel="00A74925" w:rsidRDefault="00F02ED3" w:rsidP="009F0631">
            <w:pPr>
              <w:rPr>
                <w:rFonts w:ascii="Arial" w:hAnsi="Arial" w:cs="Arial"/>
                <w:sz w:val="16"/>
                <w:szCs w:val="16"/>
                <w:lang w:val="en-US"/>
              </w:rPr>
            </w:pPr>
          </w:p>
        </w:tc>
      </w:tr>
      <w:tr w:rsidR="00F02ED3" w:rsidRPr="00173F89" w:rsidDel="00A74925" w14:paraId="35EC13CD" w14:textId="77777777" w:rsidTr="00F054C1">
        <w:tc>
          <w:tcPr>
            <w:tcW w:w="1927" w:type="dxa"/>
          </w:tcPr>
          <w:p w14:paraId="49C94C4F" w14:textId="77777777" w:rsidR="00F02ED3" w:rsidRPr="00173F89" w:rsidRDefault="00F02ED3" w:rsidP="009F0631">
            <w:pPr>
              <w:ind w:left="159"/>
              <w:rPr>
                <w:rFonts w:ascii="Arial" w:hAnsi="Arial" w:cs="Arial"/>
                <w:sz w:val="16"/>
                <w:szCs w:val="16"/>
                <w:lang w:val="en-US"/>
              </w:rPr>
            </w:pPr>
            <w:r w:rsidRPr="00173F89">
              <w:rPr>
                <w:rFonts w:ascii="Arial" w:hAnsi="Arial" w:cs="Arial"/>
                <w:sz w:val="16"/>
                <w:szCs w:val="16"/>
                <w:lang w:val="en-US"/>
              </w:rPr>
              <w:t>Stands (</w:t>
            </w:r>
            <w:proofErr w:type="spellStart"/>
            <w:r w:rsidRPr="00F054C1">
              <w:rPr>
                <w:rFonts w:ascii="Arial" w:hAnsi="Arial" w:cs="Arial"/>
                <w:i/>
                <w:iCs/>
                <w:sz w:val="16"/>
                <w:szCs w:val="16"/>
              </w:rPr>
              <w:t>ständer</w:t>
            </w:r>
            <w:proofErr w:type="spellEnd"/>
            <w:r w:rsidRPr="00173F89">
              <w:rPr>
                <w:rFonts w:ascii="Arial" w:hAnsi="Arial" w:cs="Arial"/>
                <w:sz w:val="16"/>
                <w:szCs w:val="16"/>
                <w:lang w:val="en-US"/>
              </w:rPr>
              <w:t xml:space="preserve">, </w:t>
            </w:r>
            <w:proofErr w:type="spellStart"/>
            <w:r w:rsidRPr="00F054C1">
              <w:rPr>
                <w:rFonts w:ascii="Arial" w:hAnsi="Arial" w:cs="Arial"/>
                <w:i/>
                <w:iCs/>
                <w:sz w:val="16"/>
                <w:szCs w:val="16"/>
              </w:rPr>
              <w:t>stænder</w:t>
            </w:r>
            <w:proofErr w:type="spellEnd"/>
            <w:r w:rsidRPr="00173F89">
              <w:rPr>
                <w:rFonts w:ascii="Arial" w:hAnsi="Arial" w:cs="Arial"/>
                <w:sz w:val="16"/>
                <w:szCs w:val="16"/>
                <w:lang w:val="en-US"/>
              </w:rPr>
              <w:t>)</w:t>
            </w:r>
          </w:p>
        </w:tc>
        <w:tc>
          <w:tcPr>
            <w:tcW w:w="1896" w:type="dxa"/>
          </w:tcPr>
          <w:p w14:paraId="4A8140D9" w14:textId="77777777" w:rsidR="00F02ED3" w:rsidRPr="00173F89" w:rsidDel="00A74925" w:rsidRDefault="00F02ED3" w:rsidP="009F0631">
            <w:pPr>
              <w:rPr>
                <w:rFonts w:ascii="Arial" w:hAnsi="Arial" w:cs="Arial"/>
                <w:sz w:val="16"/>
                <w:szCs w:val="16"/>
                <w:lang w:val="en-US"/>
              </w:rPr>
            </w:pPr>
            <w:r w:rsidRPr="00173F89">
              <w:rPr>
                <w:rFonts w:ascii="Arial" w:hAnsi="Arial" w:cs="Arial"/>
                <w:sz w:val="16"/>
                <w:szCs w:val="16"/>
                <w:lang w:val="en-US"/>
              </w:rPr>
              <w:t>No</w:t>
            </w:r>
          </w:p>
        </w:tc>
        <w:tc>
          <w:tcPr>
            <w:tcW w:w="1842" w:type="dxa"/>
          </w:tcPr>
          <w:p w14:paraId="5BA1AFFA" w14:textId="77777777" w:rsidR="00F02ED3" w:rsidRPr="00173F89" w:rsidDel="00A74925" w:rsidRDefault="00F02ED3" w:rsidP="009F0631">
            <w:pPr>
              <w:rPr>
                <w:rFonts w:ascii="Arial" w:hAnsi="Arial" w:cs="Arial"/>
                <w:sz w:val="16"/>
                <w:szCs w:val="16"/>
                <w:lang w:val="en-US"/>
              </w:rPr>
            </w:pPr>
            <w:r w:rsidRPr="00173F89">
              <w:rPr>
                <w:rFonts w:ascii="Arial" w:hAnsi="Arial" w:cs="Arial"/>
                <w:sz w:val="16"/>
                <w:szCs w:val="16"/>
                <w:lang w:val="en-US"/>
              </w:rPr>
              <w:t>Yes</w:t>
            </w:r>
          </w:p>
        </w:tc>
        <w:tc>
          <w:tcPr>
            <w:tcW w:w="1796" w:type="dxa"/>
          </w:tcPr>
          <w:p w14:paraId="64E90048" w14:textId="77777777" w:rsidR="00F02ED3" w:rsidRPr="00173F89" w:rsidDel="00A74925" w:rsidRDefault="00F02ED3" w:rsidP="009F0631">
            <w:pPr>
              <w:rPr>
                <w:rFonts w:ascii="Arial" w:hAnsi="Arial" w:cs="Arial"/>
                <w:sz w:val="16"/>
                <w:szCs w:val="16"/>
                <w:lang w:val="en-US"/>
              </w:rPr>
            </w:pPr>
            <w:r w:rsidRPr="00173F89">
              <w:rPr>
                <w:rFonts w:ascii="Arial" w:hAnsi="Arial" w:cs="Arial"/>
                <w:sz w:val="16"/>
                <w:szCs w:val="16"/>
                <w:lang w:val="en-US"/>
              </w:rPr>
              <w:t>No</w:t>
            </w:r>
          </w:p>
        </w:tc>
        <w:tc>
          <w:tcPr>
            <w:tcW w:w="1889" w:type="dxa"/>
          </w:tcPr>
          <w:p w14:paraId="59BCAAAA" w14:textId="77777777" w:rsidR="00F02ED3" w:rsidRPr="00173F89" w:rsidDel="00A74925" w:rsidRDefault="00F02ED3" w:rsidP="009F0631">
            <w:pPr>
              <w:rPr>
                <w:rFonts w:ascii="Arial" w:hAnsi="Arial" w:cs="Arial"/>
                <w:sz w:val="16"/>
                <w:szCs w:val="16"/>
                <w:lang w:val="en-US"/>
              </w:rPr>
            </w:pPr>
            <w:r w:rsidRPr="00173F89">
              <w:rPr>
                <w:rFonts w:ascii="Arial" w:hAnsi="Arial" w:cs="Arial"/>
                <w:sz w:val="16"/>
                <w:szCs w:val="16"/>
                <w:lang w:val="en-US"/>
              </w:rPr>
              <w:t>Yes, abolished 1865/1866</w:t>
            </w:r>
          </w:p>
        </w:tc>
      </w:tr>
      <w:tr w:rsidR="00F02ED3" w:rsidRPr="00173F89" w14:paraId="5BFB5059" w14:textId="77777777" w:rsidTr="00F054C1">
        <w:tc>
          <w:tcPr>
            <w:tcW w:w="1927" w:type="dxa"/>
          </w:tcPr>
          <w:p w14:paraId="3CC0635C" w14:textId="77777777" w:rsidR="00F02ED3" w:rsidRPr="00173F89" w:rsidRDefault="00F02ED3" w:rsidP="009F0631">
            <w:pPr>
              <w:ind w:left="160"/>
              <w:rPr>
                <w:rFonts w:ascii="Arial" w:hAnsi="Arial" w:cs="Arial"/>
                <w:sz w:val="16"/>
                <w:szCs w:val="16"/>
                <w:lang w:val="en-US"/>
              </w:rPr>
            </w:pPr>
            <w:r w:rsidRPr="00173F89">
              <w:rPr>
                <w:rFonts w:ascii="Arial" w:hAnsi="Arial" w:cs="Arial"/>
                <w:sz w:val="16"/>
                <w:szCs w:val="16"/>
                <w:lang w:val="en-US"/>
              </w:rPr>
              <w:t>Religious cleavage</w:t>
            </w:r>
          </w:p>
        </w:tc>
        <w:tc>
          <w:tcPr>
            <w:tcW w:w="1896" w:type="dxa"/>
          </w:tcPr>
          <w:p w14:paraId="3BB089A1" w14:textId="3F6BE41B"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State church</w:t>
            </w:r>
            <w:r w:rsidR="006B5E03">
              <w:rPr>
                <w:rFonts w:ascii="Arial" w:hAnsi="Arial" w:cs="Arial"/>
                <w:sz w:val="16"/>
                <w:szCs w:val="16"/>
                <w:lang w:val="en-US"/>
              </w:rPr>
              <w:t>/</w:t>
            </w:r>
            <w:r w:rsidR="006B5E03">
              <w:rPr>
                <w:rFonts w:ascii="Arial" w:hAnsi="Arial" w:cs="Arial"/>
                <w:sz w:val="16"/>
                <w:szCs w:val="16"/>
                <w:lang w:val="en-US"/>
              </w:rPr>
              <w:br/>
            </w:r>
            <w:r w:rsidRPr="00173F89">
              <w:rPr>
                <w:rFonts w:ascii="Arial" w:hAnsi="Arial" w:cs="Arial"/>
                <w:sz w:val="16"/>
                <w:szCs w:val="16"/>
                <w:lang w:val="en-US"/>
              </w:rPr>
              <w:t>evangelical</w:t>
            </w:r>
          </w:p>
        </w:tc>
        <w:tc>
          <w:tcPr>
            <w:tcW w:w="1842" w:type="dxa"/>
          </w:tcPr>
          <w:p w14:paraId="7E9CAAB8" w14:textId="291AC3D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State church</w:t>
            </w:r>
            <w:r w:rsidR="006B5E03">
              <w:rPr>
                <w:rFonts w:ascii="Arial" w:hAnsi="Arial" w:cs="Arial"/>
                <w:sz w:val="16"/>
                <w:szCs w:val="16"/>
                <w:lang w:val="en-US"/>
              </w:rPr>
              <w:t>/</w:t>
            </w:r>
            <w:r w:rsidR="006B5E03">
              <w:rPr>
                <w:rFonts w:ascii="Arial" w:hAnsi="Arial" w:cs="Arial"/>
                <w:sz w:val="16"/>
                <w:szCs w:val="16"/>
                <w:lang w:val="en-US"/>
              </w:rPr>
              <w:br/>
            </w:r>
            <w:r w:rsidRPr="00173F89">
              <w:rPr>
                <w:rFonts w:ascii="Arial" w:hAnsi="Arial" w:cs="Arial"/>
                <w:sz w:val="16"/>
                <w:szCs w:val="16"/>
                <w:lang w:val="en-US"/>
              </w:rPr>
              <w:t>evangelical</w:t>
            </w:r>
          </w:p>
        </w:tc>
        <w:tc>
          <w:tcPr>
            <w:tcW w:w="1796" w:type="dxa"/>
          </w:tcPr>
          <w:p w14:paraId="5B4E4EC0" w14:textId="7777777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Catholic/Protestant</w:t>
            </w:r>
          </w:p>
        </w:tc>
        <w:tc>
          <w:tcPr>
            <w:tcW w:w="1889" w:type="dxa"/>
          </w:tcPr>
          <w:p w14:paraId="663009F8" w14:textId="02D7D564"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State church</w:t>
            </w:r>
            <w:r w:rsidR="006B5E03">
              <w:rPr>
                <w:rFonts w:ascii="Arial" w:hAnsi="Arial" w:cs="Arial"/>
                <w:sz w:val="16"/>
                <w:szCs w:val="16"/>
                <w:lang w:val="en-US"/>
              </w:rPr>
              <w:t>/</w:t>
            </w:r>
            <w:r w:rsidR="006B5E03">
              <w:rPr>
                <w:rFonts w:ascii="Arial" w:hAnsi="Arial" w:cs="Arial"/>
                <w:sz w:val="16"/>
                <w:szCs w:val="16"/>
                <w:lang w:val="en-US"/>
              </w:rPr>
              <w:br/>
            </w:r>
            <w:r w:rsidRPr="00173F89">
              <w:rPr>
                <w:rFonts w:ascii="Arial" w:hAnsi="Arial" w:cs="Arial"/>
                <w:sz w:val="16"/>
                <w:szCs w:val="16"/>
                <w:lang w:val="en-US"/>
              </w:rPr>
              <w:t>evangelical</w:t>
            </w:r>
          </w:p>
        </w:tc>
      </w:tr>
      <w:tr w:rsidR="00F02ED3" w:rsidRPr="00173F89" w14:paraId="16845D4E" w14:textId="77777777" w:rsidTr="00F054C1">
        <w:tc>
          <w:tcPr>
            <w:tcW w:w="1927" w:type="dxa"/>
          </w:tcPr>
          <w:p w14:paraId="53465DB1" w14:textId="77777777" w:rsidR="00F02ED3" w:rsidRPr="00173F89" w:rsidRDefault="00F02ED3" w:rsidP="009F0631">
            <w:pPr>
              <w:ind w:left="160"/>
              <w:rPr>
                <w:rFonts w:ascii="Arial" w:hAnsi="Arial" w:cs="Arial"/>
                <w:sz w:val="16"/>
                <w:szCs w:val="16"/>
                <w:lang w:val="en-US"/>
              </w:rPr>
            </w:pPr>
            <w:r w:rsidRPr="00173F89">
              <w:rPr>
                <w:rFonts w:ascii="Arial" w:hAnsi="Arial" w:cs="Arial"/>
                <w:sz w:val="16"/>
                <w:szCs w:val="16"/>
                <w:lang w:val="en-US"/>
              </w:rPr>
              <w:t>Political</w:t>
            </w:r>
          </w:p>
          <w:p w14:paraId="4D8536B4" w14:textId="2D221F57" w:rsidR="00F02ED3" w:rsidRPr="00173F89" w:rsidRDefault="00BE0769" w:rsidP="009F0631">
            <w:pPr>
              <w:ind w:left="160"/>
              <w:rPr>
                <w:rFonts w:ascii="Arial" w:hAnsi="Arial" w:cs="Arial"/>
                <w:sz w:val="16"/>
                <w:szCs w:val="16"/>
                <w:lang w:val="en-US"/>
              </w:rPr>
            </w:pPr>
            <w:proofErr w:type="spellStart"/>
            <w:proofErr w:type="gramStart"/>
            <w:r>
              <w:rPr>
                <w:rFonts w:ascii="Arial" w:hAnsi="Arial" w:cs="Arial"/>
                <w:sz w:val="16"/>
                <w:szCs w:val="16"/>
                <w:lang w:val="en-US"/>
              </w:rPr>
              <w:t>c</w:t>
            </w:r>
            <w:r w:rsidR="00F02ED3" w:rsidRPr="00173F89">
              <w:rPr>
                <w:rFonts w:ascii="Arial" w:hAnsi="Arial" w:cs="Arial"/>
                <w:sz w:val="16"/>
                <w:szCs w:val="16"/>
                <w:lang w:val="en-US"/>
              </w:rPr>
              <w:t>ameralism</w:t>
            </w:r>
            <w:proofErr w:type="spellEnd"/>
            <w:proofErr w:type="gramEnd"/>
          </w:p>
        </w:tc>
        <w:tc>
          <w:tcPr>
            <w:tcW w:w="1896" w:type="dxa"/>
          </w:tcPr>
          <w:p w14:paraId="60664C59" w14:textId="7777777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No</w:t>
            </w:r>
          </w:p>
        </w:tc>
        <w:tc>
          <w:tcPr>
            <w:tcW w:w="1842" w:type="dxa"/>
          </w:tcPr>
          <w:p w14:paraId="43D0A6E0" w14:textId="7777777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Yes</w:t>
            </w:r>
          </w:p>
        </w:tc>
        <w:tc>
          <w:tcPr>
            <w:tcW w:w="1796" w:type="dxa"/>
          </w:tcPr>
          <w:p w14:paraId="04A128B9" w14:textId="7777777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No</w:t>
            </w:r>
          </w:p>
        </w:tc>
        <w:tc>
          <w:tcPr>
            <w:tcW w:w="1889" w:type="dxa"/>
          </w:tcPr>
          <w:p w14:paraId="6CB27D78" w14:textId="7777777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Yes</w:t>
            </w:r>
          </w:p>
        </w:tc>
      </w:tr>
      <w:tr w:rsidR="00F02ED3" w:rsidRPr="00173F89" w14:paraId="198C33C7" w14:textId="77777777" w:rsidTr="00F054C1">
        <w:tc>
          <w:tcPr>
            <w:tcW w:w="1927" w:type="dxa"/>
          </w:tcPr>
          <w:p w14:paraId="6EFC44C9" w14:textId="77777777" w:rsidR="00F02ED3" w:rsidRPr="00173F89" w:rsidRDefault="00F02ED3" w:rsidP="009F0631">
            <w:pPr>
              <w:ind w:left="160"/>
              <w:rPr>
                <w:rFonts w:ascii="Arial" w:hAnsi="Arial" w:cs="Arial"/>
                <w:sz w:val="16"/>
                <w:szCs w:val="16"/>
                <w:lang w:val="en-US"/>
              </w:rPr>
            </w:pPr>
            <w:r w:rsidRPr="00173F89">
              <w:rPr>
                <w:rFonts w:ascii="Arial" w:hAnsi="Arial" w:cs="Arial"/>
                <w:sz w:val="16"/>
                <w:szCs w:val="16"/>
                <w:lang w:val="en-US"/>
              </w:rPr>
              <w:t>Electoral/party system</w:t>
            </w:r>
          </w:p>
        </w:tc>
        <w:tc>
          <w:tcPr>
            <w:tcW w:w="1896" w:type="dxa"/>
          </w:tcPr>
          <w:p w14:paraId="5EE7CFD9" w14:textId="73EF1914" w:rsidR="00F02ED3" w:rsidRPr="00173F89" w:rsidRDefault="007A551C" w:rsidP="009F0631">
            <w:pPr>
              <w:rPr>
                <w:rFonts w:ascii="Arial" w:hAnsi="Arial" w:cs="Arial"/>
                <w:sz w:val="16"/>
                <w:szCs w:val="16"/>
                <w:lang w:val="en-US"/>
              </w:rPr>
            </w:pPr>
            <w:r>
              <w:rPr>
                <w:rFonts w:ascii="Arial" w:hAnsi="Arial" w:cs="Arial"/>
                <w:sz w:val="16"/>
                <w:szCs w:val="16"/>
                <w:lang w:val="en-US"/>
              </w:rPr>
              <w:t>FPTP (</w:t>
            </w:r>
            <w:r w:rsidR="00021188">
              <w:rPr>
                <w:rFonts w:ascii="Arial" w:hAnsi="Arial" w:cs="Arial"/>
                <w:sz w:val="16"/>
                <w:szCs w:val="16"/>
                <w:lang w:val="en-US"/>
              </w:rPr>
              <w:t>multiparty</w:t>
            </w:r>
            <w:r>
              <w:rPr>
                <w:rFonts w:ascii="Arial" w:hAnsi="Arial" w:cs="Arial"/>
                <w:sz w:val="16"/>
                <w:szCs w:val="16"/>
                <w:lang w:val="en-US"/>
              </w:rPr>
              <w:t>)</w:t>
            </w:r>
          </w:p>
        </w:tc>
        <w:tc>
          <w:tcPr>
            <w:tcW w:w="1842" w:type="dxa"/>
          </w:tcPr>
          <w:p w14:paraId="7E1DA958" w14:textId="7777777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PR (multiparty)</w:t>
            </w:r>
          </w:p>
        </w:tc>
        <w:tc>
          <w:tcPr>
            <w:tcW w:w="1796" w:type="dxa"/>
          </w:tcPr>
          <w:p w14:paraId="52F69C4A" w14:textId="7777777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PR (multiparty)</w:t>
            </w:r>
          </w:p>
        </w:tc>
        <w:tc>
          <w:tcPr>
            <w:tcW w:w="1889" w:type="dxa"/>
          </w:tcPr>
          <w:p w14:paraId="59D69E85" w14:textId="77777777" w:rsidR="00F02ED3" w:rsidRPr="00173F89" w:rsidRDefault="00F02ED3" w:rsidP="009F0631">
            <w:pPr>
              <w:rPr>
                <w:rFonts w:ascii="Arial" w:hAnsi="Arial" w:cs="Arial"/>
                <w:sz w:val="16"/>
                <w:szCs w:val="16"/>
                <w:lang w:val="en-US"/>
              </w:rPr>
            </w:pPr>
            <w:r w:rsidRPr="00173F89">
              <w:rPr>
                <w:rFonts w:ascii="Arial" w:hAnsi="Arial" w:cs="Arial"/>
                <w:sz w:val="16"/>
                <w:szCs w:val="16"/>
                <w:lang w:val="en-US"/>
              </w:rPr>
              <w:t>PR (multiparty)</w:t>
            </w:r>
          </w:p>
        </w:tc>
      </w:tr>
    </w:tbl>
    <w:p w14:paraId="32AB1C81" w14:textId="77777777" w:rsidR="00F02ED3" w:rsidRPr="00173F89" w:rsidRDefault="00F02ED3" w:rsidP="00F02ED3">
      <w:pPr>
        <w:rPr>
          <w:rFonts w:ascii="Times New Roman" w:hAnsi="Times New Roman" w:cs="Times New Roman"/>
          <w:sz w:val="24"/>
          <w:szCs w:val="24"/>
        </w:rPr>
      </w:pPr>
    </w:p>
    <w:p w14:paraId="695E1C12" w14:textId="631C8617" w:rsidR="00E32CA2" w:rsidRPr="00173F89" w:rsidRDefault="00F02ED3" w:rsidP="00F054C1">
      <w:pPr>
        <w:spacing w:after="0" w:line="240" w:lineRule="auto"/>
        <w:jc w:val="center"/>
        <w:rPr>
          <w:rFonts w:ascii="Times New Roman" w:hAnsi="Times New Roman" w:cs="Times New Roman"/>
          <w:sz w:val="24"/>
          <w:szCs w:val="24"/>
        </w:rPr>
      </w:pPr>
      <w:r w:rsidRPr="00173F89">
        <w:rPr>
          <w:rFonts w:ascii="Times New Roman" w:hAnsi="Times New Roman" w:cs="Times New Roman"/>
          <w:sz w:val="24"/>
          <w:szCs w:val="24"/>
        </w:rPr>
        <w:br w:type="column"/>
      </w:r>
      <w:r w:rsidR="00FE7B46" w:rsidRPr="00173F89" w:rsidDel="00FE7B46">
        <w:rPr>
          <w:rFonts w:ascii="Garamond" w:hAnsi="Garamond" w:cs="Times New Roman"/>
          <w:b/>
          <w:color w:val="000000"/>
        </w:rPr>
        <w:lastRenderedPageBreak/>
        <w:t xml:space="preserve"> </w:t>
      </w:r>
      <w:bookmarkStart w:id="0" w:name="_GoBack"/>
      <w:bookmarkEnd w:id="0"/>
      <w:commentRangeStart w:id="1"/>
      <w:commentRangeEnd w:id="1"/>
    </w:p>
    <w:p w14:paraId="5A67CCD5" w14:textId="07BBC2F0" w:rsidR="00945FB5" w:rsidRPr="00173F89" w:rsidRDefault="00E32CA2" w:rsidP="00945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color w:val="000000"/>
          <w:sz w:val="24"/>
          <w:szCs w:val="24"/>
        </w:rPr>
      </w:pPr>
      <w:r w:rsidRPr="00173F89">
        <w:rPr>
          <w:rFonts w:ascii="Times New Roman" w:hAnsi="Times New Roman" w:cs="Times New Roman"/>
          <w:sz w:val="24"/>
          <w:szCs w:val="24"/>
        </w:rPr>
        <w:br w:type="column"/>
      </w:r>
      <w:r w:rsidR="00AA4219" w:rsidRPr="00173F89">
        <w:rPr>
          <w:rFonts w:ascii="Times New Roman" w:hAnsi="Times New Roman" w:cs="Times New Roman"/>
          <w:b/>
          <w:color w:val="000000"/>
          <w:sz w:val="24"/>
          <w:szCs w:val="24"/>
        </w:rPr>
        <w:lastRenderedPageBreak/>
        <w:t>Dictionary Word Lists</w:t>
      </w:r>
    </w:p>
    <w:p w14:paraId="5B29EF9A" w14:textId="54261CB2" w:rsidR="00945FB5" w:rsidRPr="00F054C1" w:rsidRDefault="00945FB5" w:rsidP="00945FB5">
      <w:pPr>
        <w:rPr>
          <w:rFonts w:ascii="Times New Roman" w:hAnsi="Times New Roman" w:cs="Times New Roman"/>
        </w:rPr>
      </w:pPr>
      <w:r w:rsidRPr="00F054C1">
        <w:rPr>
          <w:rFonts w:ascii="Times New Roman" w:hAnsi="Times New Roman" w:cs="Times New Roman"/>
        </w:rPr>
        <w:t>We use online dictionaries to identify the words in our major theoretical categories</w:t>
      </w:r>
      <w:r w:rsidR="000A426A" w:rsidRPr="00F054C1">
        <w:rPr>
          <w:rFonts w:ascii="Times New Roman" w:hAnsi="Times New Roman" w:cs="Times New Roman"/>
        </w:rPr>
        <w:t xml:space="preserve">, </w:t>
      </w:r>
      <w:r w:rsidRPr="00F054C1">
        <w:rPr>
          <w:rFonts w:ascii="Times New Roman" w:hAnsi="Times New Roman" w:cs="Times New Roman"/>
        </w:rPr>
        <w:t>include all words unless the</w:t>
      </w:r>
      <w:r w:rsidR="009E2D13">
        <w:rPr>
          <w:rFonts w:ascii="Times New Roman" w:hAnsi="Times New Roman" w:cs="Times New Roman"/>
        </w:rPr>
        <w:t xml:space="preserve"> word has an </w:t>
      </w:r>
      <w:r w:rsidRPr="00F054C1">
        <w:rPr>
          <w:rFonts w:ascii="Times New Roman" w:hAnsi="Times New Roman" w:cs="Times New Roman"/>
        </w:rPr>
        <w:t xml:space="preserve">ambiguous meaning. (For example, the English word “society” almost always refers to high society in the </w:t>
      </w:r>
      <w:r w:rsidR="000A426A" w:rsidRPr="00F054C1">
        <w:rPr>
          <w:rFonts w:ascii="Times New Roman" w:hAnsi="Times New Roman" w:cs="Times New Roman"/>
        </w:rPr>
        <w:t xml:space="preserve">18th </w:t>
      </w:r>
      <w:r w:rsidRPr="00F054C1">
        <w:rPr>
          <w:rFonts w:ascii="Times New Roman" w:hAnsi="Times New Roman" w:cs="Times New Roman"/>
        </w:rPr>
        <w:t xml:space="preserve">and early </w:t>
      </w:r>
      <w:r w:rsidR="000A426A" w:rsidRPr="00F054C1">
        <w:rPr>
          <w:rFonts w:ascii="Times New Roman" w:hAnsi="Times New Roman" w:cs="Times New Roman"/>
        </w:rPr>
        <w:t xml:space="preserve">19th </w:t>
      </w:r>
      <w:r w:rsidRPr="00F054C1">
        <w:rPr>
          <w:rFonts w:ascii="Times New Roman" w:hAnsi="Times New Roman" w:cs="Times New Roman"/>
        </w:rPr>
        <w:t xml:space="preserve">centuries; only later </w:t>
      </w:r>
      <w:r w:rsidR="009E2D13">
        <w:rPr>
          <w:rFonts w:ascii="Times New Roman" w:hAnsi="Times New Roman" w:cs="Times New Roman"/>
        </w:rPr>
        <w:t>does</w:t>
      </w:r>
      <w:r w:rsidR="000A426A" w:rsidRPr="00F054C1">
        <w:rPr>
          <w:rFonts w:ascii="Times New Roman" w:hAnsi="Times New Roman" w:cs="Times New Roman"/>
        </w:rPr>
        <w:t xml:space="preserve"> </w:t>
      </w:r>
      <w:r w:rsidRPr="00F054C1">
        <w:rPr>
          <w:rFonts w:ascii="Times New Roman" w:hAnsi="Times New Roman" w:cs="Times New Roman"/>
        </w:rPr>
        <w:t>it take on the social connotations that it has today.) We then translate the words</w:t>
      </w:r>
      <w:r w:rsidR="000A426A" w:rsidRPr="00F054C1">
        <w:rPr>
          <w:rFonts w:ascii="Times New Roman" w:hAnsi="Times New Roman" w:cs="Times New Roman"/>
        </w:rPr>
        <w:t>,</w:t>
      </w:r>
      <w:r w:rsidRPr="00F054C1">
        <w:rPr>
          <w:rFonts w:ascii="Times New Roman" w:hAnsi="Times New Roman" w:cs="Times New Roman"/>
        </w:rPr>
        <w:t xml:space="preserve"> </w:t>
      </w:r>
      <w:proofErr w:type="gramStart"/>
      <w:r w:rsidRPr="00F054C1">
        <w:rPr>
          <w:rFonts w:ascii="Times New Roman" w:hAnsi="Times New Roman" w:cs="Times New Roman"/>
        </w:rPr>
        <w:t>and  words</w:t>
      </w:r>
      <w:proofErr w:type="gramEnd"/>
      <w:r w:rsidRPr="00F054C1">
        <w:rPr>
          <w:rFonts w:ascii="Times New Roman" w:hAnsi="Times New Roman" w:cs="Times New Roman"/>
        </w:rPr>
        <w:t xml:space="preserve"> commonly used in centuries past. We are native speakers in all but Danish, </w:t>
      </w:r>
      <w:r w:rsidR="00C013D4" w:rsidRPr="00F054C1">
        <w:rPr>
          <w:rFonts w:ascii="Times New Roman" w:hAnsi="Times New Roman" w:cs="Times New Roman"/>
        </w:rPr>
        <w:t xml:space="preserve">but </w:t>
      </w:r>
      <w:r w:rsidRPr="00F054C1">
        <w:rPr>
          <w:rFonts w:ascii="Times New Roman" w:hAnsi="Times New Roman" w:cs="Times New Roman"/>
        </w:rPr>
        <w:t xml:space="preserve">two of us </w:t>
      </w:r>
      <w:r w:rsidR="00C013D4" w:rsidRPr="00F054C1">
        <w:rPr>
          <w:rFonts w:ascii="Times New Roman" w:hAnsi="Times New Roman" w:cs="Times New Roman"/>
        </w:rPr>
        <w:t xml:space="preserve">are </w:t>
      </w:r>
      <w:r w:rsidRPr="00F054C1">
        <w:rPr>
          <w:rFonts w:ascii="Times New Roman" w:hAnsi="Times New Roman" w:cs="Times New Roman"/>
        </w:rPr>
        <w:t>high</w:t>
      </w:r>
      <w:r w:rsidR="00C013D4" w:rsidRPr="00F054C1">
        <w:rPr>
          <w:rFonts w:ascii="Times New Roman" w:hAnsi="Times New Roman" w:cs="Times New Roman"/>
        </w:rPr>
        <w:t>ly</w:t>
      </w:r>
      <w:r w:rsidRPr="00F054C1">
        <w:rPr>
          <w:rFonts w:ascii="Times New Roman" w:hAnsi="Times New Roman" w:cs="Times New Roman"/>
        </w:rPr>
        <w:t xml:space="preserve"> fluen</w:t>
      </w:r>
      <w:r w:rsidR="00C013D4" w:rsidRPr="00F054C1">
        <w:rPr>
          <w:rFonts w:ascii="Times New Roman" w:hAnsi="Times New Roman" w:cs="Times New Roman"/>
        </w:rPr>
        <w:t>t</w:t>
      </w:r>
      <w:r w:rsidRPr="00F054C1">
        <w:rPr>
          <w:rFonts w:ascii="Times New Roman" w:hAnsi="Times New Roman" w:cs="Times New Roman"/>
        </w:rPr>
        <w:t xml:space="preserve"> in that language. </w:t>
      </w:r>
      <w:r w:rsidR="00702162" w:rsidRPr="00F054C1">
        <w:rPr>
          <w:rFonts w:ascii="Times New Roman" w:hAnsi="Times New Roman" w:cs="Times New Roman"/>
        </w:rPr>
        <w:t>Moreover</w:t>
      </w:r>
      <w:r w:rsidR="00C013D4" w:rsidRPr="00F054C1">
        <w:rPr>
          <w:rFonts w:ascii="Times New Roman" w:hAnsi="Times New Roman" w:cs="Times New Roman"/>
        </w:rPr>
        <w:t>,</w:t>
      </w:r>
      <w:r w:rsidR="00702162" w:rsidRPr="00F054C1">
        <w:rPr>
          <w:rFonts w:ascii="Times New Roman" w:hAnsi="Times New Roman" w:cs="Times New Roman"/>
        </w:rPr>
        <w:t xml:space="preserve"> we have read quite a bit of fiction from the </w:t>
      </w:r>
      <w:r w:rsidR="00C013D4" w:rsidRPr="00F054C1">
        <w:rPr>
          <w:rFonts w:ascii="Times New Roman" w:hAnsi="Times New Roman" w:cs="Times New Roman"/>
        </w:rPr>
        <w:t xml:space="preserve">18th </w:t>
      </w:r>
      <w:r w:rsidR="00702162" w:rsidRPr="00F054C1">
        <w:rPr>
          <w:rFonts w:ascii="Times New Roman" w:hAnsi="Times New Roman" w:cs="Times New Roman"/>
        </w:rPr>
        <w:t xml:space="preserve">and </w:t>
      </w:r>
      <w:r w:rsidR="00C013D4" w:rsidRPr="00F054C1">
        <w:rPr>
          <w:rFonts w:ascii="Times New Roman" w:hAnsi="Times New Roman" w:cs="Times New Roman"/>
        </w:rPr>
        <w:t xml:space="preserve">19th </w:t>
      </w:r>
      <w:r w:rsidR="00702162" w:rsidRPr="00F054C1">
        <w:rPr>
          <w:rFonts w:ascii="Times New Roman" w:hAnsi="Times New Roman" w:cs="Times New Roman"/>
        </w:rPr>
        <w:t>centuries in most of our languages. Finally, we look at how individual words perform in the snippets</w:t>
      </w:r>
      <w:r w:rsidR="00C013D4" w:rsidRPr="00F054C1">
        <w:rPr>
          <w:rFonts w:ascii="Times New Roman" w:hAnsi="Times New Roman" w:cs="Times New Roman"/>
        </w:rPr>
        <w:t>,</w:t>
      </w:r>
      <w:r w:rsidR="00702162" w:rsidRPr="00F054C1">
        <w:rPr>
          <w:rFonts w:ascii="Times New Roman" w:hAnsi="Times New Roman" w:cs="Times New Roman"/>
        </w:rPr>
        <w:t xml:space="preserve"> and choose words that </w:t>
      </w:r>
      <w:r w:rsidR="00C013D4" w:rsidRPr="00F054C1">
        <w:rPr>
          <w:rFonts w:ascii="Times New Roman" w:hAnsi="Times New Roman" w:cs="Times New Roman"/>
        </w:rPr>
        <w:t xml:space="preserve">had </w:t>
      </w:r>
      <w:r w:rsidR="00702162" w:rsidRPr="00F054C1">
        <w:rPr>
          <w:rFonts w:ascii="Times New Roman" w:hAnsi="Times New Roman" w:cs="Times New Roman"/>
        </w:rPr>
        <w:t xml:space="preserve">higher frequencies. </w:t>
      </w:r>
    </w:p>
    <w:p w14:paraId="72D9DA2F" w14:textId="77777777" w:rsidR="00C54E44" w:rsidRPr="00F054C1" w:rsidRDefault="00C54E44" w:rsidP="00945FB5">
      <w:pPr>
        <w:pStyle w:val="Sansinterligne"/>
        <w:jc w:val="both"/>
        <w:rPr>
          <w:rFonts w:ascii="Times New Roman" w:hAnsi="Times New Roman" w:cs="Times New Roman"/>
        </w:rPr>
      </w:pPr>
    </w:p>
    <w:p w14:paraId="2A9424DA" w14:textId="34BBE91D" w:rsidR="0047027A" w:rsidRPr="00F054C1" w:rsidRDefault="00945FB5" w:rsidP="00945FB5">
      <w:pPr>
        <w:pStyle w:val="Sansinterligne"/>
        <w:jc w:val="both"/>
        <w:rPr>
          <w:rFonts w:ascii="Times New Roman" w:hAnsi="Times New Roman" w:cs="Times New Roman"/>
        </w:rPr>
      </w:pPr>
      <w:r w:rsidRPr="00F054C1">
        <w:rPr>
          <w:rFonts w:ascii="Times New Roman" w:hAnsi="Times New Roman" w:cs="Times New Roman"/>
        </w:rPr>
        <w:t xml:space="preserve">* Labor words around which snippets </w:t>
      </w:r>
      <w:r w:rsidR="009E2D13">
        <w:rPr>
          <w:rFonts w:ascii="Times New Roman" w:hAnsi="Times New Roman" w:cs="Times New Roman"/>
        </w:rPr>
        <w:t xml:space="preserve">are </w:t>
      </w:r>
      <w:r w:rsidRPr="00F054C1">
        <w:rPr>
          <w:rFonts w:ascii="Times New Roman" w:hAnsi="Times New Roman" w:cs="Times New Roman"/>
        </w:rPr>
        <w:t xml:space="preserve">built include: </w:t>
      </w:r>
    </w:p>
    <w:p w14:paraId="35BE21A0" w14:textId="77777777" w:rsidR="004B4341" w:rsidRDefault="004B4341" w:rsidP="0047027A">
      <w:pPr>
        <w:pStyle w:val="Sansinterligne"/>
        <w:rPr>
          <w:rFonts w:ascii="Times New Roman" w:hAnsi="Times New Roman" w:cs="Times New Roman"/>
        </w:rPr>
      </w:pPr>
    </w:p>
    <w:p w14:paraId="105688B4" w14:textId="6736A0A7" w:rsidR="00945FB5" w:rsidRPr="00F054C1" w:rsidRDefault="00945FB5" w:rsidP="0047027A">
      <w:pPr>
        <w:pStyle w:val="Sansinterligne"/>
        <w:rPr>
          <w:rFonts w:ascii="Times New Roman" w:hAnsi="Times New Roman" w:cs="Times New Roman"/>
        </w:rPr>
      </w:pPr>
      <w:r w:rsidRPr="00F054C1">
        <w:rPr>
          <w:rFonts w:ascii="Times New Roman" w:hAnsi="Times New Roman" w:cs="Times New Roman"/>
        </w:rPr>
        <w:t xml:space="preserve">worker guild craftsman journeyman apprentice farmer peasant serf mechanic </w:t>
      </w:r>
      <w:proofErr w:type="spellStart"/>
      <w:r w:rsidRPr="00F054C1">
        <w:rPr>
          <w:rFonts w:ascii="Times New Roman" w:hAnsi="Times New Roman" w:cs="Times New Roman"/>
        </w:rPr>
        <w:t>labour</w:t>
      </w:r>
      <w:proofErr w:type="spellEnd"/>
      <w:r w:rsidRPr="00F054C1">
        <w:rPr>
          <w:rFonts w:ascii="Times New Roman" w:hAnsi="Times New Roman" w:cs="Times New Roman"/>
        </w:rPr>
        <w:t xml:space="preserve"> </w:t>
      </w:r>
    </w:p>
    <w:p w14:paraId="62C71C22" w14:textId="77777777" w:rsidR="0047027A" w:rsidRPr="00F054C1" w:rsidRDefault="0047027A" w:rsidP="00945FB5">
      <w:pPr>
        <w:pStyle w:val="Sansinterligne"/>
        <w:jc w:val="both"/>
        <w:rPr>
          <w:rFonts w:ascii="Times New Roman" w:hAnsi="Times New Roman" w:cs="Times New Roman"/>
        </w:rPr>
      </w:pPr>
    </w:p>
    <w:p w14:paraId="0B8F2DC7" w14:textId="77777777" w:rsidR="0047027A" w:rsidRPr="00F054C1" w:rsidRDefault="0047027A" w:rsidP="0047027A">
      <w:pPr>
        <w:pStyle w:val="Sansinterligne"/>
        <w:rPr>
          <w:rFonts w:ascii="Times New Roman" w:hAnsi="Times New Roman" w:cs="Times New Roman"/>
          <w:lang w:val="sv-SE"/>
        </w:rPr>
      </w:pPr>
      <w:r w:rsidRPr="00F054C1">
        <w:rPr>
          <w:rFonts w:ascii="Times New Roman" w:hAnsi="Times New Roman" w:cs="Times New Roman"/>
          <w:lang w:val="sv-SE"/>
        </w:rPr>
        <w:t>Arbejder/arbeider lav håndværk svend Lærling landmand bonder liveg mekanik arbeidskraft/arbejdskraft</w:t>
      </w:r>
    </w:p>
    <w:p w14:paraId="0EDBF493" w14:textId="77777777" w:rsidR="0047027A" w:rsidRPr="00F054C1" w:rsidRDefault="0047027A" w:rsidP="00945FB5">
      <w:pPr>
        <w:pStyle w:val="Sansinterligne"/>
        <w:jc w:val="both"/>
        <w:rPr>
          <w:rFonts w:ascii="Times New Roman" w:hAnsi="Times New Roman" w:cs="Times New Roman"/>
          <w:lang w:val="sv-SE"/>
        </w:rPr>
      </w:pPr>
    </w:p>
    <w:p w14:paraId="2742779B" w14:textId="77777777" w:rsidR="0047027A" w:rsidRPr="00F054C1" w:rsidRDefault="0047027A" w:rsidP="00945FB5">
      <w:pPr>
        <w:pStyle w:val="Sansinterligne"/>
        <w:jc w:val="both"/>
        <w:rPr>
          <w:rFonts w:ascii="Times New Roman" w:hAnsi="Times New Roman" w:cs="Times New Roman"/>
          <w:lang w:val="sv-SE"/>
        </w:rPr>
      </w:pPr>
      <w:r w:rsidRPr="00F054C1">
        <w:rPr>
          <w:rFonts w:ascii="Times New Roman" w:hAnsi="Times New Roman" w:cs="Times New Roman"/>
          <w:lang w:val="sv-SE"/>
        </w:rPr>
        <w:t>Arbeider/gild/ambachtsman/gezel/leerling/boer/landman/lijfijg/monteur/arbeid</w:t>
      </w:r>
    </w:p>
    <w:p w14:paraId="3BF344BC" w14:textId="77777777" w:rsidR="0047027A" w:rsidRPr="00F054C1" w:rsidRDefault="0047027A" w:rsidP="00945FB5">
      <w:pPr>
        <w:pStyle w:val="Sansinterligne"/>
        <w:jc w:val="both"/>
        <w:rPr>
          <w:rFonts w:ascii="Times New Roman" w:hAnsi="Times New Roman" w:cs="Times New Roman"/>
          <w:lang w:val="sv-SE"/>
        </w:rPr>
      </w:pPr>
    </w:p>
    <w:p w14:paraId="7EA0A873" w14:textId="77777777" w:rsidR="0047027A" w:rsidRPr="00F054C1" w:rsidRDefault="0047027A" w:rsidP="00945FB5">
      <w:pPr>
        <w:pStyle w:val="Sansinterligne"/>
        <w:jc w:val="both"/>
        <w:rPr>
          <w:rFonts w:ascii="Times New Roman" w:hAnsi="Times New Roman" w:cs="Times New Roman"/>
          <w:lang w:val="sv-SE"/>
        </w:rPr>
      </w:pPr>
      <w:r w:rsidRPr="00F054C1">
        <w:rPr>
          <w:rFonts w:ascii="Times New Roman" w:hAnsi="Times New Roman" w:cs="Times New Roman"/>
          <w:lang w:val="sv-SE"/>
        </w:rPr>
        <w:t>Arbet/Skrå/hantverk/Gesäll/Lärling/Bond/husbond/Liveg/mekanik/arbetskraft</w:t>
      </w:r>
    </w:p>
    <w:p w14:paraId="746B40E8" w14:textId="77777777" w:rsidR="00C54E44" w:rsidRPr="00F054C1" w:rsidRDefault="00C54E44" w:rsidP="00945FB5">
      <w:pPr>
        <w:pStyle w:val="Sansinterligne"/>
        <w:jc w:val="both"/>
        <w:rPr>
          <w:rFonts w:ascii="Times New Roman" w:hAnsi="Times New Roman" w:cs="Times New Roman"/>
          <w:lang w:val="sv-SE"/>
        </w:rPr>
      </w:pPr>
    </w:p>
    <w:p w14:paraId="51A5EB4F" w14:textId="77777777" w:rsidR="00945FB5" w:rsidRPr="00F054C1" w:rsidRDefault="00945FB5" w:rsidP="00945FB5">
      <w:pPr>
        <w:pStyle w:val="Sansinterligne"/>
        <w:jc w:val="both"/>
        <w:rPr>
          <w:rFonts w:ascii="Times New Roman" w:hAnsi="Times New Roman" w:cs="Times New Roman"/>
          <w:lang w:val="sv-SE"/>
        </w:rPr>
      </w:pPr>
    </w:p>
    <w:p w14:paraId="6541063F" w14:textId="77777777" w:rsidR="00D27D2B" w:rsidRPr="00F054C1" w:rsidRDefault="00945FB5" w:rsidP="00945FB5">
      <w:pPr>
        <w:pStyle w:val="Sansinterligne"/>
        <w:jc w:val="both"/>
        <w:rPr>
          <w:rFonts w:ascii="Times New Roman" w:hAnsi="Times New Roman" w:cs="Times New Roman"/>
        </w:rPr>
      </w:pPr>
      <w:r w:rsidRPr="00F054C1">
        <w:rPr>
          <w:rFonts w:ascii="Times New Roman" w:hAnsi="Times New Roman" w:cs="Times New Roman"/>
        </w:rPr>
        <w:t xml:space="preserve">* Cooperation words include: </w:t>
      </w:r>
    </w:p>
    <w:p w14:paraId="0A9982D8" w14:textId="77777777" w:rsidR="00D27D2B" w:rsidRPr="00F054C1" w:rsidRDefault="00D27D2B" w:rsidP="00945FB5">
      <w:pPr>
        <w:pStyle w:val="Sansinterligne"/>
        <w:jc w:val="both"/>
        <w:rPr>
          <w:rFonts w:ascii="Times New Roman" w:hAnsi="Times New Roman" w:cs="Times New Roman"/>
        </w:rPr>
      </w:pPr>
    </w:p>
    <w:p w14:paraId="3E3D57C9" w14:textId="77777777" w:rsidR="00945FB5" w:rsidRPr="00F054C1" w:rsidRDefault="00945FB5" w:rsidP="00945FB5">
      <w:pPr>
        <w:pStyle w:val="Sansinterligne"/>
        <w:jc w:val="both"/>
        <w:rPr>
          <w:rFonts w:ascii="Times New Roman" w:hAnsi="Times New Roman" w:cs="Times New Roman"/>
        </w:rPr>
      </w:pPr>
      <w:r w:rsidRPr="00F054C1">
        <w:rPr>
          <w:rFonts w:ascii="Times New Roman" w:hAnsi="Times New Roman" w:cs="Times New Roman"/>
        </w:rPr>
        <w:t>agreement arbitration bargaining coalition collaboration collective compromise cooperation coordination negotiation pact settlement unanimous unity confederation federation union</w:t>
      </w:r>
    </w:p>
    <w:p w14:paraId="525D8027" w14:textId="77777777" w:rsidR="00945FB5" w:rsidRPr="00F054C1" w:rsidRDefault="00945FB5" w:rsidP="00945FB5">
      <w:pPr>
        <w:pStyle w:val="Sansinterligne"/>
        <w:jc w:val="both"/>
        <w:rPr>
          <w:rFonts w:ascii="Times New Roman" w:hAnsi="Times New Roman" w:cs="Times New Roman"/>
        </w:rPr>
      </w:pPr>
    </w:p>
    <w:p w14:paraId="680A329B" w14:textId="77777777" w:rsidR="00D27D2B" w:rsidRPr="00F054C1" w:rsidRDefault="00D27D2B" w:rsidP="00993BA1">
      <w:pPr>
        <w:pStyle w:val="Sansinterligne"/>
        <w:jc w:val="both"/>
        <w:rPr>
          <w:rFonts w:ascii="Times New Roman" w:hAnsi="Times New Roman" w:cs="Times New Roman"/>
          <w:lang w:val="sv-SE"/>
        </w:rPr>
      </w:pPr>
      <w:r w:rsidRPr="00F054C1">
        <w:rPr>
          <w:rFonts w:ascii="Times New Roman" w:hAnsi="Times New Roman" w:cs="Times New Roman"/>
          <w:lang w:val="sv-SE"/>
        </w:rPr>
        <w:t>aftal</w:t>
      </w:r>
      <w:r w:rsidR="00993BA1" w:rsidRPr="00F054C1">
        <w:rPr>
          <w:rFonts w:ascii="Times New Roman" w:hAnsi="Times New Roman" w:cs="Times New Roman"/>
          <w:lang w:val="sv-SE"/>
        </w:rPr>
        <w:t xml:space="preserve">e </w:t>
      </w:r>
      <w:r w:rsidRPr="00F054C1">
        <w:rPr>
          <w:rFonts w:ascii="Times New Roman" w:hAnsi="Times New Roman" w:cs="Times New Roman"/>
          <w:lang w:val="sv-SE"/>
        </w:rPr>
        <w:t>voldgift</w:t>
      </w:r>
      <w:r w:rsidR="00993BA1" w:rsidRPr="00F054C1">
        <w:rPr>
          <w:rFonts w:ascii="Times New Roman" w:hAnsi="Times New Roman" w:cs="Times New Roman"/>
          <w:lang w:val="sv-SE"/>
        </w:rPr>
        <w:t xml:space="preserve"> </w:t>
      </w:r>
      <w:r w:rsidRPr="00F054C1">
        <w:rPr>
          <w:rFonts w:ascii="Times New Roman" w:hAnsi="Times New Roman" w:cs="Times New Roman"/>
          <w:lang w:val="sv-SE"/>
        </w:rPr>
        <w:t>forhandling</w:t>
      </w:r>
      <w:r w:rsidR="00993BA1" w:rsidRPr="00F054C1">
        <w:rPr>
          <w:rFonts w:ascii="Times New Roman" w:hAnsi="Times New Roman" w:cs="Times New Roman"/>
          <w:lang w:val="sv-SE"/>
        </w:rPr>
        <w:t xml:space="preserve"> coalition </w:t>
      </w:r>
      <w:r w:rsidRPr="00F054C1">
        <w:rPr>
          <w:rFonts w:ascii="Times New Roman" w:hAnsi="Times New Roman" w:cs="Times New Roman"/>
          <w:lang w:val="sv-SE"/>
        </w:rPr>
        <w:t>samarbejd</w:t>
      </w:r>
      <w:r w:rsidR="00993BA1" w:rsidRPr="00F054C1">
        <w:rPr>
          <w:rFonts w:ascii="Times New Roman" w:hAnsi="Times New Roman" w:cs="Times New Roman"/>
          <w:lang w:val="sv-SE"/>
        </w:rPr>
        <w:t xml:space="preserve">e </w:t>
      </w:r>
      <w:r w:rsidRPr="00F054C1">
        <w:rPr>
          <w:rFonts w:ascii="Times New Roman" w:hAnsi="Times New Roman" w:cs="Times New Roman"/>
          <w:lang w:val="sv-SE"/>
        </w:rPr>
        <w:t>fæl</w:t>
      </w:r>
      <w:r w:rsidR="00993BA1" w:rsidRPr="00F054C1">
        <w:rPr>
          <w:rFonts w:ascii="Times New Roman" w:hAnsi="Times New Roman" w:cs="Times New Roman"/>
          <w:lang w:val="sv-SE"/>
        </w:rPr>
        <w:t xml:space="preserve">les </w:t>
      </w:r>
      <w:r w:rsidRPr="00F054C1">
        <w:rPr>
          <w:rFonts w:ascii="Times New Roman" w:hAnsi="Times New Roman" w:cs="Times New Roman"/>
          <w:lang w:val="sv-SE"/>
        </w:rPr>
        <w:t>krompromis</w:t>
      </w:r>
      <w:r w:rsidR="00993BA1" w:rsidRPr="00F054C1">
        <w:rPr>
          <w:rFonts w:ascii="Times New Roman" w:hAnsi="Times New Roman" w:cs="Times New Roman"/>
          <w:lang w:val="sv-SE"/>
        </w:rPr>
        <w:t xml:space="preserve"> </w:t>
      </w:r>
      <w:r w:rsidRPr="00F054C1">
        <w:rPr>
          <w:rFonts w:ascii="Times New Roman" w:hAnsi="Times New Roman" w:cs="Times New Roman"/>
          <w:lang w:val="sv-SE"/>
        </w:rPr>
        <w:t>medvirkning</w:t>
      </w:r>
      <w:r w:rsidR="00993BA1" w:rsidRPr="00F054C1">
        <w:rPr>
          <w:rFonts w:ascii="Times New Roman" w:hAnsi="Times New Roman" w:cs="Times New Roman"/>
          <w:lang w:val="sv-SE"/>
        </w:rPr>
        <w:t xml:space="preserve"> </w:t>
      </w:r>
      <w:r w:rsidRPr="00F054C1">
        <w:rPr>
          <w:rFonts w:ascii="Times New Roman" w:hAnsi="Times New Roman" w:cs="Times New Roman"/>
          <w:lang w:val="sv-SE"/>
        </w:rPr>
        <w:t>samordning</w:t>
      </w:r>
      <w:r w:rsidR="00993BA1" w:rsidRPr="00F054C1">
        <w:rPr>
          <w:rFonts w:ascii="Times New Roman" w:hAnsi="Times New Roman" w:cs="Times New Roman"/>
          <w:lang w:val="sv-SE"/>
        </w:rPr>
        <w:t xml:space="preserve"> </w:t>
      </w:r>
      <w:r w:rsidRPr="00F054C1">
        <w:rPr>
          <w:rFonts w:ascii="Times New Roman" w:hAnsi="Times New Roman" w:cs="Times New Roman"/>
          <w:lang w:val="sv-SE"/>
        </w:rPr>
        <w:t>overenskomst</w:t>
      </w:r>
      <w:r w:rsidR="00993BA1" w:rsidRPr="00F054C1">
        <w:rPr>
          <w:rFonts w:ascii="Times New Roman" w:hAnsi="Times New Roman" w:cs="Times New Roman"/>
          <w:lang w:val="sv-SE"/>
        </w:rPr>
        <w:t xml:space="preserve"> </w:t>
      </w:r>
      <w:r w:rsidRPr="00F054C1">
        <w:rPr>
          <w:rFonts w:ascii="Times New Roman" w:hAnsi="Times New Roman" w:cs="Times New Roman"/>
          <w:lang w:val="sv-SE"/>
        </w:rPr>
        <w:t>forlig</w:t>
      </w:r>
      <w:r w:rsidR="00993BA1" w:rsidRPr="00F054C1">
        <w:rPr>
          <w:rFonts w:ascii="Times New Roman" w:hAnsi="Times New Roman" w:cs="Times New Roman"/>
          <w:lang w:val="sv-SE"/>
        </w:rPr>
        <w:t xml:space="preserve"> </w:t>
      </w:r>
      <w:r w:rsidRPr="00F054C1">
        <w:rPr>
          <w:rFonts w:ascii="Times New Roman" w:hAnsi="Times New Roman" w:cs="Times New Roman"/>
          <w:lang w:val="sv-SE"/>
        </w:rPr>
        <w:t>ordning</w:t>
      </w:r>
      <w:r w:rsidR="00993BA1" w:rsidRPr="00F054C1">
        <w:rPr>
          <w:rFonts w:ascii="Times New Roman" w:hAnsi="Times New Roman" w:cs="Times New Roman"/>
          <w:lang w:val="sv-SE"/>
        </w:rPr>
        <w:t xml:space="preserve"> </w:t>
      </w:r>
      <w:r w:rsidRPr="00F054C1">
        <w:rPr>
          <w:rFonts w:ascii="Times New Roman" w:hAnsi="Times New Roman" w:cs="Times New Roman"/>
          <w:lang w:val="sv-SE"/>
        </w:rPr>
        <w:t>enstem</w:t>
      </w:r>
      <w:r w:rsidR="00993BA1" w:rsidRPr="00F054C1">
        <w:rPr>
          <w:rFonts w:ascii="Times New Roman" w:hAnsi="Times New Roman" w:cs="Times New Roman"/>
          <w:lang w:val="sv-SE"/>
        </w:rPr>
        <w:t xml:space="preserve"> </w:t>
      </w:r>
      <w:r w:rsidRPr="00F054C1">
        <w:rPr>
          <w:rFonts w:ascii="Times New Roman" w:hAnsi="Times New Roman" w:cs="Times New Roman"/>
          <w:lang w:val="sv-SE"/>
        </w:rPr>
        <w:t>enhed</w:t>
      </w:r>
      <w:r w:rsidR="00993BA1" w:rsidRPr="00F054C1">
        <w:rPr>
          <w:rFonts w:ascii="Times New Roman" w:hAnsi="Times New Roman" w:cs="Times New Roman"/>
          <w:lang w:val="sv-SE"/>
        </w:rPr>
        <w:t xml:space="preserve"> </w:t>
      </w:r>
      <w:r w:rsidRPr="00F054C1">
        <w:rPr>
          <w:rFonts w:ascii="Times New Roman" w:hAnsi="Times New Roman" w:cs="Times New Roman"/>
          <w:lang w:val="sv-SE"/>
        </w:rPr>
        <w:t>forbund</w:t>
      </w:r>
      <w:r w:rsidR="00993BA1" w:rsidRPr="00F054C1">
        <w:rPr>
          <w:rFonts w:ascii="Times New Roman" w:hAnsi="Times New Roman" w:cs="Times New Roman"/>
          <w:lang w:val="sv-SE"/>
        </w:rPr>
        <w:t xml:space="preserve"> </w:t>
      </w:r>
      <w:r w:rsidRPr="00F054C1">
        <w:rPr>
          <w:rFonts w:ascii="Times New Roman" w:hAnsi="Times New Roman" w:cs="Times New Roman"/>
          <w:lang w:val="sv-SE"/>
        </w:rPr>
        <w:t>forening</w:t>
      </w:r>
      <w:r w:rsidR="00993BA1" w:rsidRPr="00F054C1">
        <w:rPr>
          <w:rFonts w:ascii="Times New Roman" w:hAnsi="Times New Roman" w:cs="Times New Roman"/>
          <w:lang w:val="sv-SE"/>
        </w:rPr>
        <w:t xml:space="preserve"> </w:t>
      </w:r>
      <w:r w:rsidRPr="00F054C1">
        <w:rPr>
          <w:rFonts w:ascii="Times New Roman" w:hAnsi="Times New Roman" w:cs="Times New Roman"/>
          <w:lang w:val="sv-SE"/>
        </w:rPr>
        <w:t>fagforening</w:t>
      </w:r>
    </w:p>
    <w:p w14:paraId="6A44475D" w14:textId="77777777" w:rsidR="00D27D2B" w:rsidRPr="00F054C1" w:rsidRDefault="00D27D2B" w:rsidP="00945FB5">
      <w:pPr>
        <w:pStyle w:val="Sansinterligne"/>
        <w:jc w:val="both"/>
        <w:rPr>
          <w:rFonts w:ascii="Times New Roman" w:hAnsi="Times New Roman" w:cs="Times New Roman"/>
          <w:lang w:val="sv-SE"/>
        </w:rPr>
      </w:pPr>
    </w:p>
    <w:p w14:paraId="58729991" w14:textId="77777777" w:rsidR="00D27D2B" w:rsidRPr="00F054C1" w:rsidRDefault="00D27D2B" w:rsidP="00945FB5">
      <w:pPr>
        <w:pStyle w:val="Sansinterligne"/>
        <w:jc w:val="both"/>
        <w:rPr>
          <w:rFonts w:ascii="Times New Roman" w:hAnsi="Times New Roman" w:cs="Times New Roman"/>
          <w:lang w:val="sv-SE"/>
        </w:rPr>
      </w:pPr>
      <w:r w:rsidRPr="00F054C1">
        <w:rPr>
          <w:rFonts w:ascii="Times New Roman" w:hAnsi="Times New Roman" w:cs="Times New Roman"/>
          <w:lang w:val="sv-SE"/>
        </w:rPr>
        <w:t>afspraak/bemiddel/onderhandelen/coalitie/partnerschap/collectief/compromis/samenwerk/cöordinatie/overeenkomst/verdrag/regeling/eensgezind/eenheid/verbond/federatie/unie</w:t>
      </w:r>
    </w:p>
    <w:p w14:paraId="3F7A4743" w14:textId="77777777" w:rsidR="00D27D2B" w:rsidRPr="00F054C1" w:rsidRDefault="00D27D2B" w:rsidP="00945FB5">
      <w:pPr>
        <w:pStyle w:val="Sansinterligne"/>
        <w:jc w:val="both"/>
        <w:rPr>
          <w:rFonts w:ascii="Times New Roman" w:hAnsi="Times New Roman" w:cs="Times New Roman"/>
          <w:lang w:val="sv-SE"/>
        </w:rPr>
      </w:pPr>
    </w:p>
    <w:p w14:paraId="510CAB48" w14:textId="77777777" w:rsidR="00D27D2B" w:rsidRPr="00F054C1" w:rsidRDefault="00D27D2B" w:rsidP="00945FB5">
      <w:pPr>
        <w:pStyle w:val="Sansinterligne"/>
        <w:jc w:val="both"/>
        <w:rPr>
          <w:rFonts w:ascii="Times New Roman" w:hAnsi="Times New Roman" w:cs="Times New Roman"/>
          <w:lang w:val="sv-SE"/>
        </w:rPr>
      </w:pPr>
      <w:r w:rsidRPr="00F054C1">
        <w:rPr>
          <w:rFonts w:ascii="Times New Roman" w:hAnsi="Times New Roman" w:cs="Times New Roman"/>
          <w:lang w:val="sv-SE"/>
        </w:rPr>
        <w:t>Avtal/medling/förhandling/koalition/samarbet/gemensam/kompromiss/samverkan/samordning/överenskomm/uppgör/förlikning/enhäl/enig/förbund/förening/fackförening</w:t>
      </w:r>
    </w:p>
    <w:p w14:paraId="6E13D01B" w14:textId="77777777" w:rsidR="00D27D2B" w:rsidRPr="00F054C1" w:rsidRDefault="00D27D2B" w:rsidP="00945FB5">
      <w:pPr>
        <w:pStyle w:val="Sansinterligne"/>
        <w:jc w:val="both"/>
        <w:rPr>
          <w:rFonts w:ascii="Times New Roman" w:hAnsi="Times New Roman" w:cs="Times New Roman"/>
          <w:lang w:val="sv-SE"/>
        </w:rPr>
      </w:pPr>
    </w:p>
    <w:p w14:paraId="09238BAE" w14:textId="77777777" w:rsidR="00A84F8B" w:rsidRPr="00F054C1" w:rsidRDefault="00A84F8B" w:rsidP="00945FB5">
      <w:pPr>
        <w:pStyle w:val="Sansinterligne"/>
        <w:jc w:val="both"/>
        <w:rPr>
          <w:rFonts w:ascii="Times New Roman" w:hAnsi="Times New Roman" w:cs="Times New Roman"/>
          <w:lang w:val="sv-SE"/>
        </w:rPr>
      </w:pPr>
    </w:p>
    <w:p w14:paraId="33B24D08" w14:textId="77777777" w:rsidR="00093760" w:rsidRPr="00F054C1" w:rsidRDefault="00093760" w:rsidP="00093760">
      <w:pPr>
        <w:jc w:val="both"/>
        <w:rPr>
          <w:rFonts w:ascii="Times New Roman" w:hAnsi="Times New Roman" w:cs="Times New Roman"/>
        </w:rPr>
      </w:pPr>
      <w:r w:rsidRPr="00F054C1">
        <w:rPr>
          <w:rFonts w:ascii="Times New Roman" w:hAnsi="Times New Roman" w:cs="Times New Roman"/>
        </w:rPr>
        <w:t xml:space="preserve">* Skills words include: </w:t>
      </w:r>
    </w:p>
    <w:p w14:paraId="5A41F5EF" w14:textId="77777777" w:rsidR="00093760" w:rsidRPr="00F054C1" w:rsidRDefault="00093760" w:rsidP="00093760">
      <w:pPr>
        <w:spacing w:line="240" w:lineRule="auto"/>
        <w:rPr>
          <w:rFonts w:ascii="Times New Roman" w:hAnsi="Times New Roman" w:cs="Times New Roman"/>
        </w:rPr>
      </w:pPr>
      <w:r w:rsidRPr="00F054C1">
        <w:rPr>
          <w:rFonts w:ascii="Times New Roman" w:hAnsi="Times New Roman" w:cs="Times New Roman"/>
        </w:rPr>
        <w:t>skill, ability, capacities, qualification</w:t>
      </w:r>
      <w:r w:rsidR="00D27D2B" w:rsidRPr="00F054C1">
        <w:rPr>
          <w:rFonts w:ascii="Times New Roman" w:hAnsi="Times New Roman" w:cs="Times New Roman"/>
        </w:rPr>
        <w:t>, formation, school, teach</w:t>
      </w:r>
    </w:p>
    <w:p w14:paraId="2F84BD59" w14:textId="77777777" w:rsidR="00C54E44" w:rsidRPr="00F054C1" w:rsidRDefault="00093760" w:rsidP="00093760">
      <w:pPr>
        <w:spacing w:line="240" w:lineRule="auto"/>
        <w:rPr>
          <w:rStyle w:val="tlid-translation"/>
          <w:rFonts w:ascii="Times New Roman" w:hAnsi="Times New Roman" w:cs="Times New Roman"/>
          <w:lang w:val="sv-SE"/>
        </w:rPr>
      </w:pPr>
      <w:r w:rsidRPr="00F054C1">
        <w:rPr>
          <w:rFonts w:ascii="Times New Roman" w:hAnsi="Times New Roman" w:cs="Times New Roman"/>
          <w:lang w:val="sv-SE"/>
        </w:rPr>
        <w:t xml:space="preserve">Færdigheder evne </w:t>
      </w:r>
      <w:r w:rsidRPr="00F054C1">
        <w:rPr>
          <w:rStyle w:val="tlid-translation"/>
          <w:rFonts w:ascii="Times New Roman" w:hAnsi="Times New Roman" w:cs="Times New Roman"/>
          <w:lang w:val="sv-SE"/>
        </w:rPr>
        <w:t>dygtihed kvalifikation</w:t>
      </w:r>
      <w:r w:rsidR="00D27D2B" w:rsidRPr="00F054C1">
        <w:rPr>
          <w:rStyle w:val="tlid-translation"/>
          <w:rFonts w:ascii="Times New Roman" w:hAnsi="Times New Roman" w:cs="Times New Roman"/>
          <w:lang w:val="sv-SE"/>
        </w:rPr>
        <w:t xml:space="preserve"> dannelse skole lær</w:t>
      </w:r>
    </w:p>
    <w:p w14:paraId="1260CBE9" w14:textId="77777777" w:rsidR="00C54E44" w:rsidRPr="00F054C1" w:rsidRDefault="00C54E44" w:rsidP="00093760">
      <w:pPr>
        <w:spacing w:line="240" w:lineRule="auto"/>
        <w:rPr>
          <w:rFonts w:ascii="Times New Roman" w:hAnsi="Times New Roman" w:cs="Times New Roman"/>
          <w:lang w:val="sv-SE"/>
        </w:rPr>
      </w:pPr>
      <w:r w:rsidRPr="00F054C1">
        <w:rPr>
          <w:rFonts w:ascii="Times New Roman" w:hAnsi="Times New Roman" w:cs="Times New Roman"/>
          <w:lang w:val="sv-SE"/>
        </w:rPr>
        <w:t>vaardig/vermog/kundig/bekwam/vorming/schol/ler</w:t>
      </w:r>
    </w:p>
    <w:p w14:paraId="267B758C" w14:textId="77777777" w:rsidR="00093760" w:rsidRPr="00F054C1" w:rsidRDefault="00C54E44" w:rsidP="00093760">
      <w:pPr>
        <w:spacing w:line="240" w:lineRule="auto"/>
        <w:rPr>
          <w:rFonts w:ascii="Times New Roman" w:hAnsi="Times New Roman" w:cs="Times New Roman"/>
          <w:lang w:val="sv-SE"/>
        </w:rPr>
      </w:pPr>
      <w:r w:rsidRPr="00F054C1">
        <w:rPr>
          <w:rFonts w:ascii="Times New Roman" w:hAnsi="Times New Roman" w:cs="Times New Roman"/>
          <w:lang w:val="sv-SE"/>
        </w:rPr>
        <w:t>skick/Förmåg/färd/kvalifikation/bildning/skol/lær</w:t>
      </w:r>
      <w:r w:rsidR="00093760" w:rsidRPr="00F054C1">
        <w:rPr>
          <w:rFonts w:ascii="Times New Roman" w:hAnsi="Times New Roman" w:cs="Times New Roman"/>
          <w:lang w:val="sv-SE"/>
        </w:rPr>
        <w:br/>
      </w:r>
    </w:p>
    <w:p w14:paraId="3FBDEAA5" w14:textId="27EAC53E" w:rsidR="000B497E" w:rsidRDefault="00945FB5" w:rsidP="0047027A">
      <w:pPr>
        <w:pStyle w:val="Sansinterligne"/>
        <w:rPr>
          <w:rFonts w:ascii="Times New Roman" w:hAnsi="Times New Roman" w:cs="Times New Roman"/>
          <w:sz w:val="24"/>
          <w:szCs w:val="24"/>
        </w:rPr>
      </w:pPr>
      <w:r w:rsidRPr="00F054C1">
        <w:rPr>
          <w:rFonts w:ascii="Times New Roman" w:hAnsi="Times New Roman" w:cs="Times New Roman"/>
        </w:rPr>
        <w:t xml:space="preserve">* Government words include: </w:t>
      </w:r>
    </w:p>
    <w:p w14:paraId="233C6592" w14:textId="26C0710E" w:rsidR="00945FB5" w:rsidRPr="00F054C1" w:rsidRDefault="00945FB5" w:rsidP="0047027A">
      <w:pPr>
        <w:pStyle w:val="Sansinterligne"/>
        <w:rPr>
          <w:rFonts w:ascii="Times New Roman" w:hAnsi="Times New Roman" w:cs="Times New Roman"/>
        </w:rPr>
      </w:pPr>
      <w:r w:rsidRPr="00F054C1">
        <w:rPr>
          <w:rFonts w:ascii="Times New Roman" w:hAnsi="Times New Roman" w:cs="Times New Roman"/>
        </w:rPr>
        <w:t>nation government ministry authority law legal illegal court judgment judge council commission committee public municipality parish king kingdom crown throne</w:t>
      </w:r>
    </w:p>
    <w:p w14:paraId="5F11674E" w14:textId="77777777" w:rsidR="00D27D2B" w:rsidRPr="00F054C1" w:rsidRDefault="00D27D2B" w:rsidP="00945FB5">
      <w:pPr>
        <w:pStyle w:val="Sansinterligne"/>
        <w:jc w:val="both"/>
        <w:rPr>
          <w:rFonts w:ascii="Times New Roman" w:hAnsi="Times New Roman" w:cs="Times New Roman"/>
        </w:rPr>
      </w:pPr>
    </w:p>
    <w:p w14:paraId="39B5104D" w14:textId="77777777" w:rsidR="00D27D2B" w:rsidRPr="00F054C1" w:rsidRDefault="00D27D2B" w:rsidP="00D27D2B">
      <w:pPr>
        <w:pStyle w:val="Sansinterligne"/>
        <w:rPr>
          <w:rFonts w:ascii="Times New Roman" w:hAnsi="Times New Roman" w:cs="Times New Roman"/>
          <w:lang w:val="sv-SE"/>
        </w:rPr>
      </w:pPr>
      <w:r w:rsidRPr="00F054C1">
        <w:rPr>
          <w:rFonts w:ascii="Times New Roman" w:hAnsi="Times New Roman" w:cs="Times New Roman"/>
          <w:lang w:val="sv-SE"/>
        </w:rPr>
        <w:lastRenderedPageBreak/>
        <w:t xml:space="preserve">stat, regering, ministeriet, myndihed, lov, gyld, ulov, ret, vudering, dom råd, kommission, udvalg, offentlig, kommune, sogn, kong, rige, krone, trone, </w:t>
      </w:r>
      <w:r w:rsidRPr="00F054C1">
        <w:rPr>
          <w:rFonts w:ascii="Times New Roman" w:hAnsi="Times New Roman" w:cs="Times New Roman"/>
          <w:lang w:val="sv-SE"/>
        </w:rPr>
        <w:br/>
      </w:r>
    </w:p>
    <w:p w14:paraId="723F2233" w14:textId="77777777" w:rsidR="00D27D2B" w:rsidRPr="00F054C1" w:rsidRDefault="00D27D2B" w:rsidP="00D27D2B">
      <w:pPr>
        <w:pStyle w:val="Sansinterligne"/>
        <w:rPr>
          <w:rFonts w:ascii="Times New Roman" w:hAnsi="Times New Roman" w:cs="Times New Roman"/>
          <w:lang w:val="sv-SE"/>
        </w:rPr>
      </w:pPr>
      <w:r w:rsidRPr="00F054C1">
        <w:rPr>
          <w:rFonts w:ascii="Times New Roman" w:hAnsi="Times New Roman" w:cs="Times New Roman"/>
          <w:lang w:val="sv-SE"/>
        </w:rPr>
        <w:t>stat/regering/ministerie/overheid/wet/gerecht/illegaal/rechtbank/vonnis/rechter/rad/commissie/bestur/publiek/gemeent/gemeenschap/koning/koninkrijk/kron/tron</w:t>
      </w:r>
    </w:p>
    <w:p w14:paraId="7B10029F" w14:textId="77777777" w:rsidR="00D27D2B" w:rsidRPr="00F054C1" w:rsidRDefault="00D27D2B" w:rsidP="00D27D2B">
      <w:pPr>
        <w:pStyle w:val="Sansinterligne"/>
        <w:rPr>
          <w:rFonts w:ascii="Times New Roman" w:hAnsi="Times New Roman" w:cs="Times New Roman"/>
          <w:lang w:val="sv-SE"/>
        </w:rPr>
      </w:pPr>
    </w:p>
    <w:p w14:paraId="304196F5" w14:textId="77777777" w:rsidR="00A84F8B" w:rsidRPr="00F054C1" w:rsidRDefault="00D27D2B" w:rsidP="00D27D2B">
      <w:pPr>
        <w:pStyle w:val="Sansinterligne"/>
        <w:rPr>
          <w:rFonts w:ascii="Times New Roman" w:hAnsi="Times New Roman" w:cs="Times New Roman"/>
          <w:lang w:val="sv-SE"/>
        </w:rPr>
      </w:pPr>
      <w:r w:rsidRPr="00F054C1">
        <w:rPr>
          <w:rFonts w:ascii="Times New Roman" w:hAnsi="Times New Roman" w:cs="Times New Roman"/>
          <w:lang w:val="sv-SE"/>
        </w:rPr>
        <w:t>Stat/Regering/Departement/mynd/lag/tillåtet/Olag/rätt/Dom/domm/Råd/kommission/utskott/</w:t>
      </w:r>
    </w:p>
    <w:p w14:paraId="5F48FEF5" w14:textId="77777777" w:rsidR="00D27D2B" w:rsidRPr="00F054C1" w:rsidRDefault="00D27D2B" w:rsidP="00D27D2B">
      <w:pPr>
        <w:pStyle w:val="Sansinterligne"/>
        <w:rPr>
          <w:rFonts w:ascii="Times New Roman" w:hAnsi="Times New Roman" w:cs="Times New Roman"/>
          <w:lang w:val="sv-SE"/>
        </w:rPr>
      </w:pPr>
      <w:r w:rsidRPr="00F054C1">
        <w:rPr>
          <w:rFonts w:ascii="Times New Roman" w:hAnsi="Times New Roman" w:cs="Times New Roman"/>
          <w:lang w:val="sv-SE"/>
        </w:rPr>
        <w:t>offent/Kommun/sock/Konung/Rik/Kron/Tron</w:t>
      </w:r>
    </w:p>
    <w:p w14:paraId="0E69E190" w14:textId="77777777" w:rsidR="00D27D2B" w:rsidRPr="00F054C1" w:rsidRDefault="00D27D2B" w:rsidP="00945FB5">
      <w:pPr>
        <w:pStyle w:val="Sansinterligne"/>
        <w:jc w:val="both"/>
        <w:rPr>
          <w:rFonts w:ascii="Times New Roman" w:hAnsi="Times New Roman" w:cs="Times New Roman"/>
          <w:lang w:val="sv-SE"/>
        </w:rPr>
      </w:pPr>
    </w:p>
    <w:p w14:paraId="0EFEFBA6" w14:textId="77777777" w:rsidR="00945FB5" w:rsidRPr="00F054C1" w:rsidRDefault="00945FB5" w:rsidP="00945FB5">
      <w:pPr>
        <w:pStyle w:val="Sansinterligne"/>
        <w:jc w:val="both"/>
        <w:rPr>
          <w:rFonts w:ascii="Times New Roman" w:hAnsi="Times New Roman" w:cs="Times New Roman"/>
          <w:lang w:val="sv-SE"/>
        </w:rPr>
      </w:pPr>
    </w:p>
    <w:p w14:paraId="59BFFAD0" w14:textId="749DAED7" w:rsidR="00911DA3" w:rsidRPr="00F054C1" w:rsidRDefault="00945FB5" w:rsidP="00945FB5">
      <w:pPr>
        <w:pStyle w:val="Sansinterligne"/>
        <w:jc w:val="both"/>
        <w:outlineLvl w:val="0"/>
        <w:rPr>
          <w:rFonts w:ascii="Times New Roman" w:hAnsi="Times New Roman" w:cs="Times New Roman"/>
        </w:rPr>
      </w:pPr>
      <w:r w:rsidRPr="00F054C1">
        <w:rPr>
          <w:rFonts w:ascii="Times New Roman" w:hAnsi="Times New Roman" w:cs="Times New Roman"/>
        </w:rPr>
        <w:t xml:space="preserve">* Market words include: </w:t>
      </w:r>
    </w:p>
    <w:p w14:paraId="3F0DDA98" w14:textId="60496DB5" w:rsidR="00911DA3" w:rsidRPr="00F054C1" w:rsidRDefault="00945FB5" w:rsidP="00945FB5">
      <w:pPr>
        <w:pStyle w:val="Sansinterligne"/>
        <w:jc w:val="both"/>
        <w:outlineLvl w:val="0"/>
        <w:rPr>
          <w:rFonts w:ascii="Times New Roman" w:hAnsi="Times New Roman" w:cs="Times New Roman"/>
        </w:rPr>
      </w:pPr>
      <w:proofErr w:type="gramStart"/>
      <w:r w:rsidRPr="00F054C1">
        <w:rPr>
          <w:rFonts w:ascii="Times New Roman" w:hAnsi="Times New Roman" w:cs="Times New Roman"/>
        </w:rPr>
        <w:t>market</w:t>
      </w:r>
      <w:proofErr w:type="gramEnd"/>
      <w:r w:rsidRPr="00F054C1">
        <w:rPr>
          <w:rFonts w:ascii="Times New Roman" w:hAnsi="Times New Roman" w:cs="Times New Roman"/>
        </w:rPr>
        <w:t xml:space="preserve"> sell buy exchange supply demand price cost trade commerce</w:t>
      </w:r>
    </w:p>
    <w:p w14:paraId="23AD0D21" w14:textId="7C029F7A" w:rsidR="00911DA3" w:rsidRPr="00F054C1" w:rsidRDefault="00911DA3" w:rsidP="00945FB5">
      <w:pPr>
        <w:pStyle w:val="Sansinterligne"/>
        <w:jc w:val="both"/>
        <w:outlineLvl w:val="0"/>
        <w:rPr>
          <w:rFonts w:ascii="Times New Roman" w:hAnsi="Times New Roman" w:cs="Times New Roman"/>
          <w:lang w:val="sv-SE"/>
        </w:rPr>
      </w:pPr>
      <w:r w:rsidRPr="00F054C1">
        <w:rPr>
          <w:rFonts w:ascii="Times New Roman" w:hAnsi="Times New Roman" w:cs="Times New Roman"/>
          <w:lang w:val="sv-SE"/>
        </w:rPr>
        <w:t>Marked/sælg/køb/udveksl/udbud/efterspørgsel/pris/kost/handl/handel</w:t>
      </w:r>
    </w:p>
    <w:p w14:paraId="0C6BB422" w14:textId="0BAD0CA6" w:rsidR="00911DA3" w:rsidRPr="00F054C1" w:rsidRDefault="00911DA3" w:rsidP="00945FB5">
      <w:pPr>
        <w:pStyle w:val="Sansinterligne"/>
        <w:jc w:val="both"/>
        <w:outlineLvl w:val="0"/>
        <w:rPr>
          <w:rFonts w:ascii="Times New Roman" w:hAnsi="Times New Roman" w:cs="Times New Roman"/>
          <w:lang w:val="sv-SE"/>
        </w:rPr>
      </w:pPr>
      <w:r w:rsidRPr="00F054C1">
        <w:rPr>
          <w:rFonts w:ascii="Times New Roman" w:hAnsi="Times New Roman" w:cs="Times New Roman"/>
          <w:lang w:val="sv-SE"/>
        </w:rPr>
        <w:t>markt/verkop/kop/uitwissel/aanbod/vrag/prijs/kost/handel/commercie</w:t>
      </w:r>
    </w:p>
    <w:p w14:paraId="1AEA2950" w14:textId="77777777" w:rsidR="00911DA3" w:rsidRPr="00F054C1" w:rsidRDefault="00911DA3" w:rsidP="00945FB5">
      <w:pPr>
        <w:pStyle w:val="Sansinterligne"/>
        <w:jc w:val="both"/>
        <w:outlineLvl w:val="0"/>
        <w:rPr>
          <w:rFonts w:ascii="Times New Roman" w:hAnsi="Times New Roman" w:cs="Times New Roman"/>
          <w:lang w:val="sv-SE"/>
        </w:rPr>
      </w:pPr>
      <w:r w:rsidRPr="00F054C1">
        <w:rPr>
          <w:rFonts w:ascii="Times New Roman" w:hAnsi="Times New Roman" w:cs="Times New Roman"/>
          <w:lang w:val="sv-SE"/>
        </w:rPr>
        <w:t>Markn/Sälj/Köp/byt/Utbud/Efterfrågan/Pris/Kostn/Handl/Handel</w:t>
      </w:r>
    </w:p>
    <w:p w14:paraId="243F94F1" w14:textId="77777777" w:rsidR="00945FB5" w:rsidRPr="00F054C1" w:rsidRDefault="00945FB5" w:rsidP="00945FB5">
      <w:pPr>
        <w:pStyle w:val="Sansinterligne"/>
        <w:jc w:val="both"/>
        <w:rPr>
          <w:rFonts w:ascii="Times New Roman" w:hAnsi="Times New Roman" w:cs="Times New Roman"/>
          <w:lang w:val="sv-SE"/>
        </w:rPr>
      </w:pPr>
    </w:p>
    <w:p w14:paraId="3641A1D7" w14:textId="73A92517" w:rsidR="0070487B" w:rsidRPr="00173F89" w:rsidRDefault="00E32CA2" w:rsidP="00E32CA2">
      <w:pPr>
        <w:pStyle w:val="Sansinterligne"/>
        <w:outlineLvl w:val="0"/>
        <w:rPr>
          <w:rFonts w:ascii="Times New Roman" w:hAnsi="Times New Roman" w:cs="Times New Roman"/>
          <w:b/>
          <w:sz w:val="24"/>
          <w:szCs w:val="24"/>
        </w:rPr>
      </w:pPr>
      <w:r w:rsidRPr="00F054C1">
        <w:rPr>
          <w:rFonts w:ascii="Times New Roman" w:hAnsi="Times New Roman" w:cs="Times New Roman"/>
          <w:sz w:val="24"/>
          <w:szCs w:val="24"/>
          <w:lang w:val="sv-SE"/>
        </w:rPr>
        <w:br w:type="column"/>
      </w:r>
      <w:r w:rsidR="00020B5A" w:rsidRPr="00173F89">
        <w:rPr>
          <w:rFonts w:ascii="Times New Roman" w:hAnsi="Times New Roman" w:cs="Times New Roman"/>
          <w:b/>
          <w:sz w:val="24"/>
          <w:szCs w:val="24"/>
        </w:rPr>
        <w:lastRenderedPageBreak/>
        <w:t>Computational Text Analysis Methods</w:t>
      </w:r>
    </w:p>
    <w:p w14:paraId="0EEA891A" w14:textId="77777777" w:rsidR="00E32CA2" w:rsidRPr="00173F89" w:rsidRDefault="00E32CA2" w:rsidP="0070487B">
      <w:pPr>
        <w:rPr>
          <w:rFonts w:ascii="Times New Roman" w:hAnsi="Times New Roman" w:cs="Times New Roman"/>
          <w:sz w:val="24"/>
          <w:szCs w:val="24"/>
        </w:rPr>
      </w:pPr>
    </w:p>
    <w:p w14:paraId="569A75AC" w14:textId="7DFEE908" w:rsidR="0070487B" w:rsidRPr="00F054C1" w:rsidRDefault="0070487B" w:rsidP="0070487B">
      <w:pPr>
        <w:rPr>
          <w:rFonts w:ascii="Times New Roman" w:hAnsi="Times New Roman" w:cs="Times New Roman"/>
        </w:rPr>
      </w:pPr>
      <w:r w:rsidRPr="00F054C1">
        <w:rPr>
          <w:rFonts w:ascii="Times New Roman" w:hAnsi="Times New Roman" w:cs="Times New Roman"/>
        </w:rPr>
        <w:t>We calculate</w:t>
      </w:r>
      <w:r w:rsidR="000B497E" w:rsidRPr="00F054C1">
        <w:rPr>
          <w:rFonts w:ascii="Times New Roman" w:hAnsi="Times New Roman" w:cs="Times New Roman"/>
        </w:rPr>
        <w:t xml:space="preserve"> the</w:t>
      </w:r>
      <w:r w:rsidRPr="00F054C1">
        <w:rPr>
          <w:rFonts w:ascii="Times New Roman" w:hAnsi="Times New Roman" w:cs="Times New Roman"/>
        </w:rPr>
        <w:t xml:space="preserve"> frequencies of labor words appearing in the entire corpus for each country</w:t>
      </w:r>
      <w:r w:rsidR="00557614" w:rsidRPr="00F054C1">
        <w:rPr>
          <w:rFonts w:ascii="Times New Roman" w:hAnsi="Times New Roman" w:cs="Times New Roman"/>
        </w:rPr>
        <w:t>,</w:t>
      </w:r>
      <w:r w:rsidRPr="00F054C1">
        <w:rPr>
          <w:rFonts w:ascii="Times New Roman" w:hAnsi="Times New Roman" w:cs="Times New Roman"/>
        </w:rPr>
        <w:t xml:space="preserve"> and the frequencies of words associated with our theoretical concepts within snippets of text surrounding our labor words. To calculate word frequencies, we stem the words in the corpora and </w:t>
      </w:r>
      <w:r w:rsidR="00557614" w:rsidRPr="00F054C1">
        <w:rPr>
          <w:rFonts w:ascii="Times New Roman" w:hAnsi="Times New Roman" w:cs="Times New Roman"/>
        </w:rPr>
        <w:t>remove</w:t>
      </w:r>
      <w:r w:rsidRPr="00F054C1">
        <w:rPr>
          <w:rFonts w:ascii="Times New Roman" w:hAnsi="Times New Roman" w:cs="Times New Roman"/>
        </w:rPr>
        <w:t xml:space="preserve"> stop words. We </w:t>
      </w:r>
      <w:proofErr w:type="gramStart"/>
      <w:r w:rsidRPr="00F054C1">
        <w:rPr>
          <w:rFonts w:ascii="Times New Roman" w:hAnsi="Times New Roman" w:cs="Times New Roman"/>
        </w:rPr>
        <w:t>construct</w:t>
      </w:r>
      <w:proofErr w:type="gramEnd"/>
      <w:r w:rsidRPr="00F054C1">
        <w:rPr>
          <w:rFonts w:ascii="Times New Roman" w:hAnsi="Times New Roman" w:cs="Times New Roman"/>
        </w:rPr>
        <w:t xml:space="preserve"> snippets of 50 words around all of the labor words. The </w:t>
      </w:r>
      <w:proofErr w:type="gramStart"/>
      <w:r w:rsidRPr="00F054C1">
        <w:rPr>
          <w:rFonts w:ascii="Times New Roman" w:hAnsi="Times New Roman" w:cs="Times New Roman"/>
        </w:rPr>
        <w:t xml:space="preserve">snippets </w:t>
      </w:r>
      <w:r w:rsidR="0085759D" w:rsidRPr="00F054C1">
        <w:rPr>
          <w:rFonts w:ascii="Times New Roman" w:hAnsi="Times New Roman" w:cs="Times New Roman"/>
        </w:rPr>
        <w:t xml:space="preserve"> </w:t>
      </w:r>
      <w:r w:rsidRPr="00F054C1">
        <w:rPr>
          <w:rFonts w:ascii="Times New Roman" w:hAnsi="Times New Roman" w:cs="Times New Roman"/>
        </w:rPr>
        <w:t>stemmed</w:t>
      </w:r>
      <w:proofErr w:type="gramEnd"/>
      <w:r w:rsidRPr="00F054C1">
        <w:rPr>
          <w:rFonts w:ascii="Times New Roman" w:hAnsi="Times New Roman" w:cs="Times New Roman"/>
        </w:rPr>
        <w:t xml:space="preserve"> and filtered</w:t>
      </w:r>
      <w:r w:rsidR="009E2D13">
        <w:rPr>
          <w:rFonts w:ascii="Times New Roman" w:hAnsi="Times New Roman" w:cs="Times New Roman"/>
        </w:rPr>
        <w:t>; however, t</w:t>
      </w:r>
      <w:r w:rsidRPr="00F054C1">
        <w:rPr>
          <w:rFonts w:ascii="Times New Roman" w:hAnsi="Times New Roman" w:cs="Times New Roman"/>
        </w:rPr>
        <w:t xml:space="preserve">he findings </w:t>
      </w:r>
      <w:r w:rsidR="009E2D13">
        <w:rPr>
          <w:rFonts w:ascii="Times New Roman" w:hAnsi="Times New Roman" w:cs="Times New Roman"/>
        </w:rPr>
        <w:t>are</w:t>
      </w:r>
      <w:r w:rsidR="0085759D" w:rsidRPr="00F054C1">
        <w:rPr>
          <w:rFonts w:ascii="Times New Roman" w:hAnsi="Times New Roman" w:cs="Times New Roman"/>
        </w:rPr>
        <w:t xml:space="preserve"> </w:t>
      </w:r>
      <w:r w:rsidRPr="00F054C1">
        <w:rPr>
          <w:rFonts w:ascii="Times New Roman" w:hAnsi="Times New Roman" w:cs="Times New Roman"/>
        </w:rPr>
        <w:t>not affected when the snippets include stop words, nor are the</w:t>
      </w:r>
      <w:r w:rsidR="0085759D" w:rsidRPr="00F054C1">
        <w:rPr>
          <w:rFonts w:ascii="Times New Roman" w:hAnsi="Times New Roman" w:cs="Times New Roman"/>
        </w:rPr>
        <w:t>y</w:t>
      </w:r>
      <w:r w:rsidRPr="00F054C1">
        <w:rPr>
          <w:rFonts w:ascii="Times New Roman" w:hAnsi="Times New Roman" w:cs="Times New Roman"/>
        </w:rPr>
        <w:t xml:space="preserve"> significantly affected if we choose snippets of 200 words instead of 50 words around the education words. </w:t>
      </w:r>
      <w:r w:rsidR="00A24B81" w:rsidRPr="00F054C1">
        <w:rPr>
          <w:rFonts w:ascii="Times New Roman" w:hAnsi="Times New Roman" w:cs="Times New Roman"/>
        </w:rPr>
        <w:t xml:space="preserve">We </w:t>
      </w:r>
      <w:r w:rsidR="00945FB5" w:rsidRPr="00F054C1">
        <w:rPr>
          <w:rFonts w:ascii="Times New Roman" w:hAnsi="Times New Roman" w:cs="Times New Roman"/>
        </w:rPr>
        <w:t>use difference</w:t>
      </w:r>
      <w:r w:rsidR="00A24B81" w:rsidRPr="00F054C1">
        <w:rPr>
          <w:rFonts w:ascii="Times New Roman" w:hAnsi="Times New Roman" w:cs="Times New Roman"/>
        </w:rPr>
        <w:t xml:space="preserve"> of </w:t>
      </w:r>
      <w:r w:rsidR="00945FB5" w:rsidRPr="00F054C1">
        <w:rPr>
          <w:rFonts w:ascii="Times New Roman" w:hAnsi="Times New Roman" w:cs="Times New Roman"/>
        </w:rPr>
        <w:t xml:space="preserve">proportion </w:t>
      </w:r>
      <w:r w:rsidR="00A24B81" w:rsidRPr="00F054C1">
        <w:rPr>
          <w:rFonts w:ascii="Times New Roman" w:hAnsi="Times New Roman" w:cs="Times New Roman"/>
        </w:rPr>
        <w:t xml:space="preserve">tests to evaluate statistical significance. </w:t>
      </w:r>
      <w:r w:rsidRPr="00F054C1">
        <w:rPr>
          <w:rFonts w:ascii="Times New Roman" w:hAnsi="Times New Roman" w:cs="Times New Roman"/>
        </w:rPr>
        <w:t xml:space="preserve"> </w:t>
      </w:r>
    </w:p>
    <w:p w14:paraId="7EA12F68" w14:textId="2F893BDA" w:rsidR="0070487B" w:rsidRPr="00F054C1" w:rsidRDefault="004277B0" w:rsidP="004277B0">
      <w:pPr>
        <w:rPr>
          <w:rFonts w:ascii="Times New Roman" w:hAnsi="Times New Roman" w:cs="Times New Roman"/>
        </w:rPr>
      </w:pPr>
      <w:r w:rsidRPr="00F054C1">
        <w:rPr>
          <w:rFonts w:ascii="Times New Roman" w:hAnsi="Times New Roman" w:cs="Times New Roman"/>
        </w:rPr>
        <w:t>Scholars using machine learning or natural language processing analyses in political science typically use either supervised learning techniques or unsupervised learning techniques. Supervised learning techniques may be used to classify works by organizing them into categories or to scale works by determining the position of a document on a linear scale, i.e. from left to right. For example, Hopkins and King (2010) develop</w:t>
      </w:r>
      <w:r w:rsidR="00BF4C26" w:rsidRPr="00F054C1">
        <w:rPr>
          <w:rFonts w:ascii="Times New Roman" w:hAnsi="Times New Roman" w:cs="Times New Roman"/>
        </w:rPr>
        <w:t>ed</w:t>
      </w:r>
      <w:r w:rsidRPr="00F054C1">
        <w:rPr>
          <w:rFonts w:ascii="Times New Roman" w:hAnsi="Times New Roman" w:cs="Times New Roman"/>
        </w:rPr>
        <w:t xml:space="preserve"> a “bag of words” technique with which they hand-code texts into </w:t>
      </w:r>
      <w:r w:rsidR="00BF4C26" w:rsidRPr="00F054C1">
        <w:rPr>
          <w:rFonts w:ascii="Times New Roman" w:hAnsi="Times New Roman" w:cs="Times New Roman"/>
        </w:rPr>
        <w:t xml:space="preserve">a </w:t>
      </w:r>
      <w:r w:rsidRPr="00F054C1">
        <w:rPr>
          <w:rFonts w:ascii="Times New Roman" w:hAnsi="Times New Roman" w:cs="Times New Roman"/>
        </w:rPr>
        <w:t>set of exhaustive categories</w:t>
      </w:r>
      <w:r w:rsidR="00BF4C26" w:rsidRPr="00F054C1">
        <w:rPr>
          <w:rFonts w:ascii="Times New Roman" w:hAnsi="Times New Roman" w:cs="Times New Roman"/>
        </w:rPr>
        <w:t>,</w:t>
      </w:r>
      <w:r w:rsidRPr="00F054C1">
        <w:rPr>
          <w:rFonts w:ascii="Times New Roman" w:hAnsi="Times New Roman" w:cs="Times New Roman"/>
        </w:rPr>
        <w:t xml:space="preserve"> and use</w:t>
      </w:r>
      <w:r w:rsidR="00BF4C26" w:rsidRPr="00F054C1">
        <w:rPr>
          <w:rFonts w:ascii="Times New Roman" w:hAnsi="Times New Roman" w:cs="Times New Roman"/>
        </w:rPr>
        <w:t>d</w:t>
      </w:r>
      <w:r w:rsidRPr="00F054C1">
        <w:rPr>
          <w:rFonts w:ascii="Times New Roman" w:hAnsi="Times New Roman" w:cs="Times New Roman"/>
        </w:rPr>
        <w:t xml:space="preserve"> the output to estimate the proportion of documents into each category. Their goal </w:t>
      </w:r>
      <w:r w:rsidR="00BF4C26" w:rsidRPr="00F054C1">
        <w:rPr>
          <w:rFonts w:ascii="Times New Roman" w:hAnsi="Times New Roman" w:cs="Times New Roman"/>
        </w:rPr>
        <w:t xml:space="preserve">was </w:t>
      </w:r>
      <w:r w:rsidRPr="00F054C1">
        <w:rPr>
          <w:rFonts w:ascii="Times New Roman" w:hAnsi="Times New Roman" w:cs="Times New Roman"/>
        </w:rPr>
        <w:t xml:space="preserve">to </w:t>
      </w:r>
      <w:r w:rsidR="00BF4C26" w:rsidRPr="00F054C1">
        <w:rPr>
          <w:rFonts w:ascii="Times New Roman" w:hAnsi="Times New Roman" w:cs="Times New Roman"/>
        </w:rPr>
        <w:t xml:space="preserve">obtain </w:t>
      </w:r>
      <w:r w:rsidRPr="00F054C1">
        <w:rPr>
          <w:rFonts w:ascii="Times New Roman" w:hAnsi="Times New Roman" w:cs="Times New Roman"/>
        </w:rPr>
        <w:t xml:space="preserve">an accurate estimate of document categories and to represent unstructured text as structured variables that can be analyzed statistically. </w:t>
      </w:r>
      <w:r w:rsidR="0070487B" w:rsidRPr="00F054C1">
        <w:rPr>
          <w:rFonts w:ascii="Times New Roman" w:hAnsi="Times New Roman" w:cs="Times New Roman"/>
        </w:rPr>
        <w:t>S</w:t>
      </w:r>
      <w:r w:rsidRPr="00F054C1">
        <w:rPr>
          <w:rFonts w:ascii="Times New Roman" w:hAnsi="Times New Roman" w:cs="Times New Roman"/>
        </w:rPr>
        <w:t xml:space="preserve">cholars also use unsupervised-learning techniques such as probabilistic topic models. Rather than beginning with keywords, </w:t>
      </w:r>
      <w:r w:rsidR="007148FD" w:rsidRPr="00F054C1">
        <w:rPr>
          <w:rFonts w:ascii="Times New Roman" w:hAnsi="Times New Roman" w:cs="Times New Roman"/>
        </w:rPr>
        <w:t xml:space="preserve">it is possible to </w:t>
      </w:r>
      <w:r w:rsidRPr="00F054C1">
        <w:rPr>
          <w:rFonts w:ascii="Times New Roman" w:hAnsi="Times New Roman" w:cs="Times New Roman"/>
        </w:rPr>
        <w:t>ask the computer to identify the main themes or topics in a collection of documents. A topic is a “distribution over a fixed vocabulary,” and documents have multiple topics, each with their own particular distribution of topics (</w:t>
      </w:r>
      <w:proofErr w:type="spellStart"/>
      <w:r w:rsidRPr="00F054C1">
        <w:rPr>
          <w:rFonts w:ascii="Times New Roman" w:hAnsi="Times New Roman" w:cs="Times New Roman"/>
        </w:rPr>
        <w:t>Blei</w:t>
      </w:r>
      <w:proofErr w:type="spellEnd"/>
      <w:r w:rsidRPr="00F054C1">
        <w:rPr>
          <w:rFonts w:ascii="Times New Roman" w:hAnsi="Times New Roman" w:cs="Times New Roman"/>
        </w:rPr>
        <w:t xml:space="preserve">). </w:t>
      </w:r>
    </w:p>
    <w:p w14:paraId="31865F5D" w14:textId="1BB707A5" w:rsidR="000570BB" w:rsidRPr="00F054C1" w:rsidRDefault="0034167B" w:rsidP="0034167B">
      <w:pPr>
        <w:spacing w:line="240" w:lineRule="auto"/>
        <w:rPr>
          <w:rFonts w:ascii="Times New Roman" w:hAnsi="Times New Roman" w:cs="Times New Roman"/>
        </w:rPr>
      </w:pPr>
      <w:r w:rsidRPr="00F054C1">
        <w:rPr>
          <w:rFonts w:ascii="Times New Roman" w:hAnsi="Times New Roman" w:cs="Times New Roman"/>
        </w:rPr>
        <w:t xml:space="preserve">There are some methodological problems with supervised learning techniques. If the labeled set is not a random sample from the population, then it may not reflect the larger population. Moreover, it is </w:t>
      </w:r>
      <w:r w:rsidR="009B58CE" w:rsidRPr="00F054C1">
        <w:rPr>
          <w:rFonts w:ascii="Times New Roman" w:hAnsi="Times New Roman" w:cs="Times New Roman"/>
        </w:rPr>
        <w:t xml:space="preserve">difficult </w:t>
      </w:r>
      <w:r w:rsidRPr="00F054C1">
        <w:rPr>
          <w:rFonts w:ascii="Times New Roman" w:hAnsi="Times New Roman" w:cs="Times New Roman"/>
        </w:rPr>
        <w:t>to find the true model (Hopkins and King 2010). Thus</w:t>
      </w:r>
      <w:r w:rsidR="009E2D13">
        <w:rPr>
          <w:rFonts w:ascii="Times New Roman" w:hAnsi="Times New Roman" w:cs="Times New Roman"/>
        </w:rPr>
        <w:t>,</w:t>
      </w:r>
      <w:r w:rsidRPr="00F054C1">
        <w:rPr>
          <w:rFonts w:ascii="Times New Roman" w:hAnsi="Times New Roman" w:cs="Times New Roman"/>
        </w:rPr>
        <w:t xml:space="preserve"> scholars also use unsupervised-learning techniques such as probabilistic topic models. Rather than beginning with keywords, the computer </w:t>
      </w:r>
      <w:r w:rsidR="007252E3" w:rsidRPr="00F054C1">
        <w:rPr>
          <w:rFonts w:ascii="Times New Roman" w:hAnsi="Times New Roman" w:cs="Times New Roman"/>
        </w:rPr>
        <w:t xml:space="preserve">is asked </w:t>
      </w:r>
      <w:r w:rsidRPr="00F054C1">
        <w:rPr>
          <w:rFonts w:ascii="Times New Roman" w:hAnsi="Times New Roman" w:cs="Times New Roman"/>
        </w:rPr>
        <w:t>to identify the main themes or topics in a collection of documents. A topic is a “distribution over a fixed vocabulary,” and documents have multiple topics, each with their own particular distribution of topics (</w:t>
      </w:r>
      <w:proofErr w:type="spellStart"/>
      <w:r w:rsidRPr="00F054C1">
        <w:rPr>
          <w:rFonts w:ascii="Times New Roman" w:hAnsi="Times New Roman" w:cs="Times New Roman"/>
        </w:rPr>
        <w:t>Blei</w:t>
      </w:r>
      <w:proofErr w:type="spellEnd"/>
      <w:r w:rsidRPr="00F054C1">
        <w:rPr>
          <w:rFonts w:ascii="Times New Roman" w:hAnsi="Times New Roman" w:cs="Times New Roman"/>
        </w:rPr>
        <w:t>). There are probabilities of topics appearing in each document and of words appearing in each topic. With processes such as the latent Dirichlet allocation</w:t>
      </w:r>
      <w:r w:rsidR="00FF517B" w:rsidRPr="00F054C1">
        <w:rPr>
          <w:rFonts w:ascii="Times New Roman" w:hAnsi="Times New Roman" w:cs="Times New Roman"/>
        </w:rPr>
        <w:t xml:space="preserve">, it is possible to </w:t>
      </w:r>
      <w:r w:rsidRPr="00F054C1">
        <w:rPr>
          <w:rFonts w:ascii="Times New Roman" w:hAnsi="Times New Roman" w:cs="Times New Roman"/>
        </w:rPr>
        <w:t>specif</w:t>
      </w:r>
      <w:r w:rsidR="00FF517B" w:rsidRPr="00F054C1">
        <w:rPr>
          <w:rFonts w:ascii="Times New Roman" w:hAnsi="Times New Roman" w:cs="Times New Roman"/>
        </w:rPr>
        <w:t xml:space="preserve">y </w:t>
      </w:r>
      <w:r w:rsidRPr="00F054C1">
        <w:rPr>
          <w:rFonts w:ascii="Times New Roman" w:hAnsi="Times New Roman" w:cs="Times New Roman"/>
        </w:rPr>
        <w:t xml:space="preserve">the number of topics in advance, use a “topic model algorithm” to infer the hidden topic structure, and compute the distribution of topics that best captures the collection of words in a document. Machine learning defines a joint probability distribution over observed and hidden random variables. </w:t>
      </w:r>
      <w:r w:rsidR="001310F8" w:rsidRPr="00F054C1">
        <w:rPr>
          <w:rFonts w:ascii="Times New Roman" w:hAnsi="Times New Roman" w:cs="Times New Roman"/>
        </w:rPr>
        <w:t>O</w:t>
      </w:r>
      <w:r w:rsidRPr="00F054C1">
        <w:rPr>
          <w:rFonts w:ascii="Times New Roman" w:hAnsi="Times New Roman" w:cs="Times New Roman"/>
        </w:rPr>
        <w:t xml:space="preserve">ne </w:t>
      </w:r>
      <w:r w:rsidR="001310F8" w:rsidRPr="00F054C1">
        <w:rPr>
          <w:rFonts w:ascii="Times New Roman" w:hAnsi="Times New Roman" w:cs="Times New Roman"/>
        </w:rPr>
        <w:t xml:space="preserve">therefore </w:t>
      </w:r>
      <w:r w:rsidRPr="00F054C1">
        <w:rPr>
          <w:rFonts w:ascii="Times New Roman" w:hAnsi="Times New Roman" w:cs="Times New Roman"/>
        </w:rPr>
        <w:t>computes the conditional distribution of the hidden variables, given the distribution of the observed variables. This conditional distribution is the “posterior distribution.” In LDA, the observed variables are the words</w:t>
      </w:r>
      <w:r w:rsidR="00A61566" w:rsidRPr="00F054C1">
        <w:rPr>
          <w:rFonts w:ascii="Times New Roman" w:hAnsi="Times New Roman" w:cs="Times New Roman"/>
        </w:rPr>
        <w:t>,</w:t>
      </w:r>
      <w:r w:rsidRPr="00F054C1">
        <w:rPr>
          <w:rFonts w:ascii="Times New Roman" w:hAnsi="Times New Roman" w:cs="Times New Roman"/>
        </w:rPr>
        <w:t xml:space="preserve"> and the hidden variables are the topic structure. </w:t>
      </w:r>
      <w:r w:rsidR="00A61566" w:rsidRPr="00F054C1">
        <w:rPr>
          <w:rFonts w:ascii="Times New Roman" w:hAnsi="Times New Roman" w:cs="Times New Roman"/>
        </w:rPr>
        <w:t xml:space="preserve">The aim is therefore </w:t>
      </w:r>
      <w:r w:rsidRPr="00F054C1">
        <w:rPr>
          <w:rFonts w:ascii="Times New Roman" w:hAnsi="Times New Roman" w:cs="Times New Roman"/>
        </w:rPr>
        <w:t xml:space="preserve">to infer the hidden topic structure from the documents, </w:t>
      </w:r>
      <w:r w:rsidR="00A61566" w:rsidRPr="00F054C1">
        <w:rPr>
          <w:rFonts w:ascii="Times New Roman" w:hAnsi="Times New Roman" w:cs="Times New Roman"/>
        </w:rPr>
        <w:t xml:space="preserve">which is </w:t>
      </w:r>
      <w:r w:rsidRPr="00F054C1">
        <w:rPr>
          <w:rFonts w:ascii="Times New Roman" w:hAnsi="Times New Roman" w:cs="Times New Roman"/>
        </w:rPr>
        <w:t>called computing the posterior distribution (</w:t>
      </w:r>
      <w:proofErr w:type="spellStart"/>
      <w:r w:rsidRPr="00F054C1">
        <w:rPr>
          <w:rFonts w:ascii="Times New Roman" w:hAnsi="Times New Roman" w:cs="Times New Roman"/>
        </w:rPr>
        <w:t>Blei</w:t>
      </w:r>
      <w:proofErr w:type="spellEnd"/>
      <w:r w:rsidRPr="00F054C1">
        <w:rPr>
          <w:rFonts w:ascii="Times New Roman" w:hAnsi="Times New Roman" w:cs="Times New Roman"/>
        </w:rPr>
        <w:t xml:space="preserve">). </w:t>
      </w:r>
    </w:p>
    <w:p w14:paraId="3E038314" w14:textId="77777777" w:rsidR="000570BB" w:rsidRPr="00F054C1" w:rsidRDefault="000570BB" w:rsidP="0034167B">
      <w:pPr>
        <w:spacing w:line="240" w:lineRule="auto"/>
        <w:rPr>
          <w:rFonts w:ascii="Times New Roman" w:hAnsi="Times New Roman" w:cs="Times New Roman"/>
        </w:rPr>
      </w:pPr>
    </w:p>
    <w:p w14:paraId="08A4A684" w14:textId="30DB2846" w:rsidR="0034167B" w:rsidRPr="00F054C1" w:rsidRDefault="000570BB" w:rsidP="0034167B">
      <w:pPr>
        <w:spacing w:line="240" w:lineRule="auto"/>
        <w:rPr>
          <w:rFonts w:ascii="Times New Roman" w:hAnsi="Times New Roman" w:cs="Times New Roman"/>
        </w:rPr>
      </w:pPr>
      <w:r w:rsidRPr="00F054C1">
        <w:rPr>
          <w:rFonts w:ascii="Times New Roman" w:hAnsi="Times New Roman" w:cs="Times New Roman"/>
        </w:rPr>
        <w:t xml:space="preserve">In that way, </w:t>
      </w:r>
      <w:proofErr w:type="spellStart"/>
      <w:r w:rsidR="0034167B" w:rsidRPr="00F054C1">
        <w:rPr>
          <w:rFonts w:ascii="Times New Roman" w:hAnsi="Times New Roman" w:cs="Times New Roman"/>
        </w:rPr>
        <w:t>Catalinac</w:t>
      </w:r>
      <w:proofErr w:type="spellEnd"/>
      <w:r w:rsidR="0034167B" w:rsidRPr="00F054C1">
        <w:rPr>
          <w:rFonts w:ascii="Times New Roman" w:hAnsi="Times New Roman" w:cs="Times New Roman"/>
        </w:rPr>
        <w:t xml:space="preserve"> uses a probabilistic topic model, the Latent Dirichlet Allocation approach, in her analysis of topics in Japanese electoral manifestos before and after the 1994 electoral reform. She explores whether electoral reform </w:t>
      </w:r>
      <w:r w:rsidRPr="00F054C1">
        <w:rPr>
          <w:rFonts w:ascii="Times New Roman" w:hAnsi="Times New Roman" w:cs="Times New Roman"/>
        </w:rPr>
        <w:t xml:space="preserve">causes </w:t>
      </w:r>
      <w:r w:rsidR="0034167B" w:rsidRPr="00F054C1">
        <w:rPr>
          <w:rFonts w:ascii="Times New Roman" w:hAnsi="Times New Roman" w:cs="Times New Roman"/>
        </w:rPr>
        <w:t xml:space="preserve">candidates </w:t>
      </w:r>
      <w:r w:rsidRPr="00F054C1">
        <w:rPr>
          <w:rFonts w:ascii="Times New Roman" w:hAnsi="Times New Roman" w:cs="Times New Roman"/>
        </w:rPr>
        <w:t xml:space="preserve">to </w:t>
      </w:r>
      <w:r w:rsidR="0034167B" w:rsidRPr="00F054C1">
        <w:rPr>
          <w:rFonts w:ascii="Times New Roman" w:hAnsi="Times New Roman" w:cs="Times New Roman"/>
        </w:rPr>
        <w:t xml:space="preserve">go from targeting the median voter (expected under </w:t>
      </w:r>
      <w:r w:rsidR="00410895" w:rsidRPr="00F054C1">
        <w:rPr>
          <w:rFonts w:ascii="Times New Roman" w:hAnsi="Times New Roman" w:cs="Times New Roman"/>
        </w:rPr>
        <w:t xml:space="preserve">majoritarian </w:t>
      </w:r>
      <w:r w:rsidR="0034167B" w:rsidRPr="00F054C1">
        <w:rPr>
          <w:rFonts w:ascii="Times New Roman" w:hAnsi="Times New Roman" w:cs="Times New Roman"/>
        </w:rPr>
        <w:t xml:space="preserve">systems) to groups of voters (expected with </w:t>
      </w:r>
      <w:r w:rsidR="00410895" w:rsidRPr="00F054C1">
        <w:rPr>
          <w:rFonts w:ascii="Times New Roman" w:hAnsi="Times New Roman" w:cs="Times New Roman"/>
        </w:rPr>
        <w:t>proportional representation</w:t>
      </w:r>
      <w:r w:rsidR="0034167B" w:rsidRPr="00F054C1">
        <w:rPr>
          <w:rFonts w:ascii="Times New Roman" w:hAnsi="Times New Roman" w:cs="Times New Roman"/>
        </w:rPr>
        <w:t xml:space="preserve">). Rather than specifying topics in advance, she uncovers the topics and estimates the probability that each document covers the topic. She then creates a term-document matrix: words in rows, document identifiers in columns, frequencies in cells. The word frequencies allow her to make inferences about the topics and to create estimates of probabilities that the topic will appear. She bases her assessment of particularistic versus programmatic topics on whether policies benefitted large or small groups (with </w:t>
      </w:r>
      <w:r w:rsidR="00FD5EA5" w:rsidRPr="00F054C1">
        <w:rPr>
          <w:rFonts w:ascii="Times New Roman" w:hAnsi="Times New Roman" w:cs="Times New Roman"/>
        </w:rPr>
        <w:t xml:space="preserve">the </w:t>
      </w:r>
      <w:r w:rsidR="0034167B" w:rsidRPr="00F054C1">
        <w:rPr>
          <w:rFonts w:ascii="Times New Roman" w:hAnsi="Times New Roman" w:cs="Times New Roman"/>
        </w:rPr>
        <w:t xml:space="preserve">particularistic </w:t>
      </w:r>
      <w:r w:rsidR="0034167B" w:rsidRPr="00F054C1">
        <w:rPr>
          <w:rFonts w:ascii="Times New Roman" w:hAnsi="Times New Roman" w:cs="Times New Roman"/>
        </w:rPr>
        <w:lastRenderedPageBreak/>
        <w:t>obviously more geared to small groups)</w:t>
      </w:r>
      <w:r w:rsidR="00003EC0" w:rsidRPr="00F054C1">
        <w:rPr>
          <w:rFonts w:ascii="Times New Roman" w:hAnsi="Times New Roman" w:cs="Times New Roman"/>
        </w:rPr>
        <w:t>.</w:t>
      </w:r>
      <w:r w:rsidR="0034167B" w:rsidRPr="00F054C1">
        <w:rPr>
          <w:rFonts w:ascii="Times New Roman" w:hAnsi="Times New Roman" w:cs="Times New Roman"/>
        </w:rPr>
        <w:t xml:space="preserve"> She calculated the mean percent</w:t>
      </w:r>
      <w:r w:rsidR="00FD5EA5" w:rsidRPr="00F054C1">
        <w:rPr>
          <w:rFonts w:ascii="Times New Roman" w:hAnsi="Times New Roman" w:cs="Times New Roman"/>
        </w:rPr>
        <w:t>age</w:t>
      </w:r>
      <w:r w:rsidR="0034167B" w:rsidRPr="00F054C1">
        <w:rPr>
          <w:rFonts w:ascii="Times New Roman" w:hAnsi="Times New Roman" w:cs="Times New Roman"/>
        </w:rPr>
        <w:t xml:space="preserve"> of discussions of particularistic and programmatic goods</w:t>
      </w:r>
      <w:r w:rsidR="00FD5EA5" w:rsidRPr="00F054C1">
        <w:rPr>
          <w:rFonts w:ascii="Times New Roman" w:hAnsi="Times New Roman" w:cs="Times New Roman"/>
        </w:rPr>
        <w:t>,</w:t>
      </w:r>
      <w:r w:rsidR="0034167B" w:rsidRPr="00F054C1">
        <w:rPr>
          <w:rFonts w:ascii="Times New Roman" w:hAnsi="Times New Roman" w:cs="Times New Roman"/>
        </w:rPr>
        <w:t xml:space="preserve"> and compared the means before and after the reforms. She also </w:t>
      </w:r>
      <w:r w:rsidR="002A7552" w:rsidRPr="00F054C1">
        <w:rPr>
          <w:rFonts w:ascii="Times New Roman" w:hAnsi="Times New Roman" w:cs="Times New Roman"/>
        </w:rPr>
        <w:t xml:space="preserve">applied </w:t>
      </w:r>
      <w:r w:rsidR="0034167B" w:rsidRPr="00F054C1">
        <w:rPr>
          <w:rFonts w:ascii="Times New Roman" w:hAnsi="Times New Roman" w:cs="Times New Roman"/>
        </w:rPr>
        <w:t>“</w:t>
      </w:r>
      <w:proofErr w:type="spellStart"/>
      <w:r w:rsidR="0034167B" w:rsidRPr="00F054C1">
        <w:rPr>
          <w:rFonts w:ascii="Times New Roman" w:hAnsi="Times New Roman" w:cs="Times New Roman"/>
        </w:rPr>
        <w:t>wordfish</w:t>
      </w:r>
      <w:proofErr w:type="spellEnd"/>
      <w:r w:rsidR="0034167B" w:rsidRPr="00F054C1">
        <w:rPr>
          <w:rFonts w:ascii="Times New Roman" w:hAnsi="Times New Roman" w:cs="Times New Roman"/>
        </w:rPr>
        <w:t>,” which uses word frequencies to infer the locations of a document on an ideological scale (</w:t>
      </w:r>
      <w:proofErr w:type="spellStart"/>
      <w:r w:rsidR="0034167B" w:rsidRPr="00F054C1">
        <w:rPr>
          <w:rFonts w:ascii="Times New Roman" w:hAnsi="Times New Roman" w:cs="Times New Roman"/>
        </w:rPr>
        <w:t>Slapin</w:t>
      </w:r>
      <w:proofErr w:type="spellEnd"/>
      <w:r w:rsidR="0034167B" w:rsidRPr="00F054C1">
        <w:rPr>
          <w:rFonts w:ascii="Times New Roman" w:hAnsi="Times New Roman" w:cs="Times New Roman"/>
        </w:rPr>
        <w:t xml:space="preserve"> &amp; </w:t>
      </w:r>
      <w:proofErr w:type="spellStart"/>
      <w:r w:rsidR="0034167B" w:rsidRPr="00F054C1">
        <w:rPr>
          <w:rFonts w:ascii="Times New Roman" w:hAnsi="Times New Roman" w:cs="Times New Roman"/>
        </w:rPr>
        <w:t>Protesch</w:t>
      </w:r>
      <w:proofErr w:type="spellEnd"/>
      <w:r w:rsidR="0034167B" w:rsidRPr="00F054C1">
        <w:rPr>
          <w:rFonts w:ascii="Times New Roman" w:hAnsi="Times New Roman" w:cs="Times New Roman"/>
        </w:rPr>
        <w:t xml:space="preserve">). </w:t>
      </w:r>
    </w:p>
    <w:p w14:paraId="2F94C1A3" w14:textId="148C5B65" w:rsidR="0070487B" w:rsidRPr="00F054C1" w:rsidRDefault="0070487B" w:rsidP="004277B0">
      <w:pPr>
        <w:rPr>
          <w:rFonts w:ascii="Times New Roman" w:hAnsi="Times New Roman" w:cs="Times New Roman"/>
        </w:rPr>
      </w:pPr>
      <w:r w:rsidRPr="00F054C1">
        <w:rPr>
          <w:rFonts w:ascii="Times New Roman" w:hAnsi="Times New Roman" w:cs="Times New Roman"/>
        </w:rPr>
        <w:t xml:space="preserve">We use supervised learning techniques because </w:t>
      </w:r>
      <w:r w:rsidR="004277B0" w:rsidRPr="00F054C1">
        <w:rPr>
          <w:rFonts w:ascii="Times New Roman" w:hAnsi="Times New Roman" w:cs="Times New Roman"/>
        </w:rPr>
        <w:t xml:space="preserve">the differences between the documents </w:t>
      </w:r>
      <w:r w:rsidR="008E7E6A" w:rsidRPr="00F054C1">
        <w:rPr>
          <w:rFonts w:ascii="Times New Roman" w:hAnsi="Times New Roman" w:cs="Times New Roman"/>
        </w:rPr>
        <w:t>we</w:t>
      </w:r>
      <w:r w:rsidR="004277B0" w:rsidRPr="00F054C1">
        <w:rPr>
          <w:rFonts w:ascii="Times New Roman" w:hAnsi="Times New Roman" w:cs="Times New Roman"/>
        </w:rPr>
        <w:t xml:space="preserve"> compare</w:t>
      </w:r>
      <w:r w:rsidR="002A7552" w:rsidRPr="00F054C1">
        <w:rPr>
          <w:rFonts w:ascii="Times New Roman" w:hAnsi="Times New Roman" w:cs="Times New Roman"/>
        </w:rPr>
        <w:t>d</w:t>
      </w:r>
      <w:r w:rsidR="004277B0" w:rsidRPr="00F054C1">
        <w:rPr>
          <w:rFonts w:ascii="Times New Roman" w:hAnsi="Times New Roman" w:cs="Times New Roman"/>
        </w:rPr>
        <w:t xml:space="preserve"> </w:t>
      </w:r>
      <w:r w:rsidR="002A7552" w:rsidRPr="00F054C1">
        <w:rPr>
          <w:rFonts w:ascii="Times New Roman" w:hAnsi="Times New Roman" w:cs="Times New Roman"/>
        </w:rPr>
        <w:t xml:space="preserve">were </w:t>
      </w:r>
      <w:r w:rsidR="004277B0" w:rsidRPr="00F054C1">
        <w:rPr>
          <w:rFonts w:ascii="Times New Roman" w:hAnsi="Times New Roman" w:cs="Times New Roman"/>
        </w:rPr>
        <w:t xml:space="preserve">preset and unambiguous. </w:t>
      </w:r>
      <w:r w:rsidR="008E7E6A" w:rsidRPr="00F054C1">
        <w:rPr>
          <w:rFonts w:ascii="Times New Roman" w:hAnsi="Times New Roman" w:cs="Times New Roman"/>
        </w:rPr>
        <w:t>We</w:t>
      </w:r>
      <w:r w:rsidR="004277B0" w:rsidRPr="00F054C1">
        <w:rPr>
          <w:rFonts w:ascii="Times New Roman" w:hAnsi="Times New Roman" w:cs="Times New Roman"/>
        </w:rPr>
        <w:t xml:space="preserve"> </w:t>
      </w:r>
      <w:r w:rsidR="002A7552" w:rsidRPr="00F054C1">
        <w:rPr>
          <w:rFonts w:ascii="Times New Roman" w:hAnsi="Times New Roman" w:cs="Times New Roman"/>
        </w:rPr>
        <w:t xml:space="preserve">did </w:t>
      </w:r>
      <w:r w:rsidR="004277B0" w:rsidRPr="00F054C1">
        <w:rPr>
          <w:rFonts w:ascii="Times New Roman" w:hAnsi="Times New Roman" w:cs="Times New Roman"/>
        </w:rPr>
        <w:t xml:space="preserve">not need to scale or to sort the documents, as they </w:t>
      </w:r>
      <w:r w:rsidR="002A7552" w:rsidRPr="00F054C1">
        <w:rPr>
          <w:rFonts w:ascii="Times New Roman" w:hAnsi="Times New Roman" w:cs="Times New Roman"/>
        </w:rPr>
        <w:t xml:space="preserve">had </w:t>
      </w:r>
      <w:r w:rsidR="004277B0" w:rsidRPr="00F054C1">
        <w:rPr>
          <w:rFonts w:ascii="Times New Roman" w:hAnsi="Times New Roman" w:cs="Times New Roman"/>
        </w:rPr>
        <w:t>already been sorted into classifications. They constitute</w:t>
      </w:r>
      <w:r w:rsidR="002A7552" w:rsidRPr="00F054C1">
        <w:rPr>
          <w:rFonts w:ascii="Times New Roman" w:hAnsi="Times New Roman" w:cs="Times New Roman"/>
        </w:rPr>
        <w:t>d</w:t>
      </w:r>
      <w:r w:rsidR="004277B0" w:rsidRPr="00F054C1">
        <w:rPr>
          <w:rFonts w:ascii="Times New Roman" w:hAnsi="Times New Roman" w:cs="Times New Roman"/>
        </w:rPr>
        <w:t xml:space="preserve"> corpora of literature in different countries (the cross-national comparison) or works written at different points in time (the temporal differences), and </w:t>
      </w:r>
      <w:r w:rsidR="008E7E6A" w:rsidRPr="00F054C1">
        <w:rPr>
          <w:rFonts w:ascii="Times New Roman" w:hAnsi="Times New Roman" w:cs="Times New Roman"/>
        </w:rPr>
        <w:t>our</w:t>
      </w:r>
      <w:r w:rsidR="004277B0" w:rsidRPr="00F054C1">
        <w:rPr>
          <w:rFonts w:ascii="Times New Roman" w:hAnsi="Times New Roman" w:cs="Times New Roman"/>
        </w:rPr>
        <w:t xml:space="preserve"> task </w:t>
      </w:r>
      <w:r w:rsidR="008A77E9" w:rsidRPr="00F054C1">
        <w:rPr>
          <w:rFonts w:ascii="Times New Roman" w:hAnsi="Times New Roman" w:cs="Times New Roman"/>
        </w:rPr>
        <w:t xml:space="preserve">was </w:t>
      </w:r>
      <w:r w:rsidR="004277B0" w:rsidRPr="00F054C1">
        <w:rPr>
          <w:rFonts w:ascii="Times New Roman" w:hAnsi="Times New Roman" w:cs="Times New Roman"/>
        </w:rPr>
        <w:t xml:space="preserve">to compare the characteristics of these documents along dimensions that </w:t>
      </w:r>
      <w:r w:rsidR="008E7E6A" w:rsidRPr="00F054C1">
        <w:rPr>
          <w:rFonts w:ascii="Times New Roman" w:hAnsi="Times New Roman" w:cs="Times New Roman"/>
        </w:rPr>
        <w:t>we</w:t>
      </w:r>
      <w:r w:rsidR="004277B0" w:rsidRPr="00F054C1">
        <w:rPr>
          <w:rFonts w:ascii="Times New Roman" w:hAnsi="Times New Roman" w:cs="Times New Roman"/>
        </w:rPr>
        <w:t xml:space="preserve"> hypothesized from assumptions about the cultural differences that might give rise to diverse types of education systems. Because the differences among sets of documents to be compared </w:t>
      </w:r>
      <w:r w:rsidR="008A77E9" w:rsidRPr="00F054C1">
        <w:rPr>
          <w:rFonts w:ascii="Times New Roman" w:hAnsi="Times New Roman" w:cs="Times New Roman"/>
        </w:rPr>
        <w:t>we</w:t>
      </w:r>
      <w:r w:rsidR="003F7DDC" w:rsidRPr="00F054C1">
        <w:rPr>
          <w:rFonts w:ascii="Times New Roman" w:hAnsi="Times New Roman" w:cs="Times New Roman"/>
        </w:rPr>
        <w:t>r</w:t>
      </w:r>
      <w:r w:rsidR="008A77E9" w:rsidRPr="00F054C1">
        <w:rPr>
          <w:rFonts w:ascii="Times New Roman" w:hAnsi="Times New Roman" w:cs="Times New Roman"/>
        </w:rPr>
        <w:t xml:space="preserve">e </w:t>
      </w:r>
      <w:r w:rsidR="004277B0" w:rsidRPr="00F054C1">
        <w:rPr>
          <w:rFonts w:ascii="Times New Roman" w:hAnsi="Times New Roman" w:cs="Times New Roman"/>
        </w:rPr>
        <w:t xml:space="preserve">so rigid, </w:t>
      </w:r>
      <w:r w:rsidR="008E7E6A" w:rsidRPr="00F054C1">
        <w:rPr>
          <w:rFonts w:ascii="Times New Roman" w:hAnsi="Times New Roman" w:cs="Times New Roman"/>
        </w:rPr>
        <w:t xml:space="preserve">we </w:t>
      </w:r>
      <w:r w:rsidR="008A77E9" w:rsidRPr="00F054C1">
        <w:rPr>
          <w:rFonts w:ascii="Times New Roman" w:hAnsi="Times New Roman" w:cs="Times New Roman"/>
        </w:rPr>
        <w:t xml:space="preserve">felt </w:t>
      </w:r>
      <w:r w:rsidR="004277B0" w:rsidRPr="00F054C1">
        <w:rPr>
          <w:rFonts w:ascii="Times New Roman" w:hAnsi="Times New Roman" w:cs="Times New Roman"/>
        </w:rPr>
        <w:t xml:space="preserve">confident </w:t>
      </w:r>
      <w:r w:rsidR="008A77E9" w:rsidRPr="00F054C1">
        <w:rPr>
          <w:rFonts w:ascii="Times New Roman" w:hAnsi="Times New Roman" w:cs="Times New Roman"/>
        </w:rPr>
        <w:t xml:space="preserve">in </w:t>
      </w:r>
      <w:r w:rsidR="004277B0" w:rsidRPr="00F054C1">
        <w:rPr>
          <w:rFonts w:ascii="Times New Roman" w:hAnsi="Times New Roman" w:cs="Times New Roman"/>
        </w:rPr>
        <w:t xml:space="preserve">using word frequencies. </w:t>
      </w:r>
      <w:r w:rsidRPr="00F054C1">
        <w:rPr>
          <w:rFonts w:ascii="Times New Roman" w:hAnsi="Times New Roman" w:cs="Times New Roman"/>
        </w:rPr>
        <w:t xml:space="preserve">Moreover, </w:t>
      </w:r>
      <w:r w:rsidR="004277B0" w:rsidRPr="00F054C1">
        <w:rPr>
          <w:rFonts w:ascii="Times New Roman" w:hAnsi="Times New Roman" w:cs="Times New Roman"/>
        </w:rPr>
        <w:t xml:space="preserve">because </w:t>
      </w:r>
      <w:r w:rsidR="008E7E6A" w:rsidRPr="00F054C1">
        <w:rPr>
          <w:rFonts w:ascii="Times New Roman" w:hAnsi="Times New Roman" w:cs="Times New Roman"/>
        </w:rPr>
        <w:t>we</w:t>
      </w:r>
      <w:r w:rsidR="004277B0" w:rsidRPr="00F054C1">
        <w:rPr>
          <w:rFonts w:ascii="Times New Roman" w:hAnsi="Times New Roman" w:cs="Times New Roman"/>
        </w:rPr>
        <w:t xml:space="preserve"> </w:t>
      </w:r>
      <w:r w:rsidR="003F7DDC" w:rsidRPr="00F054C1">
        <w:rPr>
          <w:rFonts w:ascii="Times New Roman" w:hAnsi="Times New Roman" w:cs="Times New Roman"/>
        </w:rPr>
        <w:t xml:space="preserve">were </w:t>
      </w:r>
      <w:r w:rsidR="004277B0" w:rsidRPr="00F054C1">
        <w:rPr>
          <w:rFonts w:ascii="Times New Roman" w:hAnsi="Times New Roman" w:cs="Times New Roman"/>
        </w:rPr>
        <w:t>analyz</w:t>
      </w:r>
      <w:r w:rsidR="003F7DDC" w:rsidRPr="00F054C1">
        <w:rPr>
          <w:rFonts w:ascii="Times New Roman" w:hAnsi="Times New Roman" w:cs="Times New Roman"/>
        </w:rPr>
        <w:t xml:space="preserve">ing </w:t>
      </w:r>
      <w:r w:rsidR="004277B0" w:rsidRPr="00F054C1">
        <w:rPr>
          <w:rFonts w:ascii="Times New Roman" w:hAnsi="Times New Roman" w:cs="Times New Roman"/>
        </w:rPr>
        <w:t xml:space="preserve">literature </w:t>
      </w:r>
      <w:r w:rsidR="003F7DDC" w:rsidRPr="00F054C1">
        <w:rPr>
          <w:rFonts w:ascii="Times New Roman" w:hAnsi="Times New Roman" w:cs="Times New Roman"/>
        </w:rPr>
        <w:t xml:space="preserve">and not </w:t>
      </w:r>
      <w:r w:rsidR="004277B0" w:rsidRPr="00F054C1">
        <w:rPr>
          <w:rFonts w:ascii="Times New Roman" w:hAnsi="Times New Roman" w:cs="Times New Roman"/>
        </w:rPr>
        <w:t xml:space="preserve">tweets or posts, there </w:t>
      </w:r>
      <w:r w:rsidR="003F7DDC" w:rsidRPr="00F054C1">
        <w:rPr>
          <w:rFonts w:ascii="Times New Roman" w:hAnsi="Times New Roman" w:cs="Times New Roman"/>
        </w:rPr>
        <w:t xml:space="preserve">was </w:t>
      </w:r>
      <w:r w:rsidR="004277B0" w:rsidRPr="00F054C1">
        <w:rPr>
          <w:rFonts w:ascii="Times New Roman" w:hAnsi="Times New Roman" w:cs="Times New Roman"/>
        </w:rPr>
        <w:t xml:space="preserve">likely to be a huge number of topics that </w:t>
      </w:r>
      <w:r w:rsidR="003F7DDC" w:rsidRPr="00F054C1">
        <w:rPr>
          <w:rFonts w:ascii="Times New Roman" w:hAnsi="Times New Roman" w:cs="Times New Roman"/>
        </w:rPr>
        <w:t xml:space="preserve">had </w:t>
      </w:r>
      <w:r w:rsidR="004277B0" w:rsidRPr="00F054C1">
        <w:rPr>
          <w:rFonts w:ascii="Times New Roman" w:hAnsi="Times New Roman" w:cs="Times New Roman"/>
        </w:rPr>
        <w:t xml:space="preserve">nothing to do with education. </w:t>
      </w:r>
    </w:p>
    <w:p w14:paraId="78D56014" w14:textId="452A979A" w:rsidR="00B90FF4" w:rsidRDefault="00A24B81" w:rsidP="004277B0">
      <w:pPr>
        <w:rPr>
          <w:rFonts w:ascii="Times New Roman" w:hAnsi="Times New Roman" w:cs="Times New Roman"/>
        </w:rPr>
      </w:pPr>
      <w:r w:rsidRPr="00F054C1">
        <w:rPr>
          <w:rFonts w:ascii="Times New Roman" w:hAnsi="Times New Roman" w:cs="Times New Roman"/>
        </w:rPr>
        <w:t>We control</w:t>
      </w:r>
      <w:r w:rsidR="003F7DDC" w:rsidRPr="00F054C1">
        <w:rPr>
          <w:rFonts w:ascii="Times New Roman" w:hAnsi="Times New Roman" w:cs="Times New Roman"/>
        </w:rPr>
        <w:t>led</w:t>
      </w:r>
      <w:r w:rsidRPr="00F054C1">
        <w:rPr>
          <w:rFonts w:ascii="Times New Roman" w:hAnsi="Times New Roman" w:cs="Times New Roman"/>
        </w:rPr>
        <w:t xml:space="preserve"> for possible issues with </w:t>
      </w:r>
      <w:r w:rsidR="004277B0" w:rsidRPr="00F054C1">
        <w:rPr>
          <w:rFonts w:ascii="Times New Roman" w:hAnsi="Times New Roman" w:cs="Times New Roman"/>
        </w:rPr>
        <w:t xml:space="preserve">the structure of the languages. It might be, for example, that a larger number of words are nouns in one language than </w:t>
      </w:r>
      <w:r w:rsidR="00885703" w:rsidRPr="00F054C1">
        <w:rPr>
          <w:rFonts w:ascii="Times New Roman" w:hAnsi="Times New Roman" w:cs="Times New Roman"/>
        </w:rPr>
        <w:t>an</w:t>
      </w:r>
      <w:r w:rsidR="004277B0" w:rsidRPr="00F054C1">
        <w:rPr>
          <w:rFonts w:ascii="Times New Roman" w:hAnsi="Times New Roman" w:cs="Times New Roman"/>
        </w:rPr>
        <w:t xml:space="preserve">other, or that the tendency to form compound words in </w:t>
      </w:r>
      <w:r w:rsidRPr="00F054C1">
        <w:rPr>
          <w:rFonts w:ascii="Times New Roman" w:hAnsi="Times New Roman" w:cs="Times New Roman"/>
        </w:rPr>
        <w:t xml:space="preserve">the non-English languages </w:t>
      </w:r>
      <w:r w:rsidR="00885703" w:rsidRPr="00F054C1">
        <w:rPr>
          <w:rFonts w:ascii="Times New Roman" w:hAnsi="Times New Roman" w:cs="Times New Roman"/>
        </w:rPr>
        <w:t xml:space="preserve">might </w:t>
      </w:r>
      <w:r w:rsidR="004277B0" w:rsidRPr="00F054C1">
        <w:rPr>
          <w:rFonts w:ascii="Times New Roman" w:hAnsi="Times New Roman" w:cs="Times New Roman"/>
        </w:rPr>
        <w:t xml:space="preserve">alter the findings. </w:t>
      </w:r>
      <w:r w:rsidRPr="00F054C1">
        <w:rPr>
          <w:rFonts w:ascii="Times New Roman" w:hAnsi="Times New Roman" w:cs="Times New Roman"/>
        </w:rPr>
        <w:t xml:space="preserve">We </w:t>
      </w:r>
      <w:r w:rsidR="00885703" w:rsidRPr="00F054C1">
        <w:rPr>
          <w:rFonts w:ascii="Times New Roman" w:hAnsi="Times New Roman" w:cs="Times New Roman"/>
        </w:rPr>
        <w:t xml:space="preserve">therefore </w:t>
      </w:r>
      <w:r w:rsidRPr="00F054C1">
        <w:rPr>
          <w:rFonts w:ascii="Times New Roman" w:hAnsi="Times New Roman" w:cs="Times New Roman"/>
        </w:rPr>
        <w:t>compar</w:t>
      </w:r>
      <w:r w:rsidR="00885703" w:rsidRPr="00F054C1">
        <w:rPr>
          <w:rFonts w:ascii="Times New Roman" w:hAnsi="Times New Roman" w:cs="Times New Roman"/>
        </w:rPr>
        <w:t>ed</w:t>
      </w:r>
      <w:r w:rsidRPr="00F054C1">
        <w:rPr>
          <w:rFonts w:ascii="Times New Roman" w:hAnsi="Times New Roman" w:cs="Times New Roman"/>
        </w:rPr>
        <w:t xml:space="preserve"> </w:t>
      </w:r>
      <w:r w:rsidR="004277B0" w:rsidRPr="00F054C1">
        <w:rPr>
          <w:rFonts w:ascii="Times New Roman" w:hAnsi="Times New Roman" w:cs="Times New Roman"/>
        </w:rPr>
        <w:t xml:space="preserve">the English word “give” </w:t>
      </w:r>
      <w:r w:rsidR="00885703" w:rsidRPr="00F054C1">
        <w:rPr>
          <w:rFonts w:ascii="Times New Roman" w:hAnsi="Times New Roman" w:cs="Times New Roman"/>
        </w:rPr>
        <w:t xml:space="preserve">to </w:t>
      </w:r>
      <w:r w:rsidR="004277B0" w:rsidRPr="00F054C1">
        <w:rPr>
          <w:rFonts w:ascii="Times New Roman" w:hAnsi="Times New Roman" w:cs="Times New Roman"/>
        </w:rPr>
        <w:t xml:space="preserve">the Danish “giver” </w:t>
      </w:r>
      <w:r w:rsidRPr="00F054C1">
        <w:rPr>
          <w:rFonts w:ascii="Times New Roman" w:hAnsi="Times New Roman" w:cs="Times New Roman"/>
        </w:rPr>
        <w:t xml:space="preserve">to gain </w:t>
      </w:r>
      <w:r w:rsidR="004277B0" w:rsidRPr="00F054C1">
        <w:rPr>
          <w:rFonts w:ascii="Times New Roman" w:hAnsi="Times New Roman" w:cs="Times New Roman"/>
        </w:rPr>
        <w:t xml:space="preserve">added confidence that the findings </w:t>
      </w:r>
      <w:r w:rsidR="00542A7C" w:rsidRPr="00F054C1">
        <w:rPr>
          <w:rFonts w:ascii="Times New Roman" w:hAnsi="Times New Roman" w:cs="Times New Roman"/>
        </w:rPr>
        <w:t xml:space="preserve">did </w:t>
      </w:r>
      <w:r w:rsidR="004277B0" w:rsidRPr="00F054C1">
        <w:rPr>
          <w:rFonts w:ascii="Times New Roman" w:hAnsi="Times New Roman" w:cs="Times New Roman"/>
        </w:rPr>
        <w:t xml:space="preserve">not merely reflect linguistic differences. Moreover, word frequencies vary in different directions across categories, and this </w:t>
      </w:r>
      <w:r w:rsidR="00542A7C" w:rsidRPr="00F054C1">
        <w:rPr>
          <w:rFonts w:ascii="Times New Roman" w:hAnsi="Times New Roman" w:cs="Times New Roman"/>
        </w:rPr>
        <w:t xml:space="preserve">provides </w:t>
      </w:r>
      <w:r w:rsidR="004277B0" w:rsidRPr="00F054C1">
        <w:rPr>
          <w:rFonts w:ascii="Times New Roman" w:hAnsi="Times New Roman" w:cs="Times New Roman"/>
        </w:rPr>
        <w:t xml:space="preserve">added confidence that we </w:t>
      </w:r>
      <w:r w:rsidR="00542A7C" w:rsidRPr="00F054C1">
        <w:rPr>
          <w:rFonts w:ascii="Times New Roman" w:hAnsi="Times New Roman" w:cs="Times New Roman"/>
        </w:rPr>
        <w:t xml:space="preserve">were </w:t>
      </w:r>
      <w:r w:rsidR="004277B0" w:rsidRPr="00F054C1">
        <w:rPr>
          <w:rFonts w:ascii="Times New Roman" w:hAnsi="Times New Roman" w:cs="Times New Roman"/>
        </w:rPr>
        <w:t>not simply observing linguistic differences.</w:t>
      </w:r>
    </w:p>
    <w:p w14:paraId="2A9CE87D" w14:textId="77777777" w:rsidR="00020B5A" w:rsidRPr="00F054C1" w:rsidRDefault="00020B5A" w:rsidP="004277B0">
      <w:pPr>
        <w:rPr>
          <w:rFonts w:ascii="Times New Roman" w:hAnsi="Times New Roman" w:cs="Times New Roman"/>
        </w:rPr>
      </w:pPr>
    </w:p>
    <w:p w14:paraId="2CD3E59D" w14:textId="0A8C4D66" w:rsidR="00B90FF4" w:rsidRPr="00173F89" w:rsidRDefault="00020B5A" w:rsidP="00B90FF4">
      <w:pPr>
        <w:rPr>
          <w:rFonts w:ascii="Times New Roman" w:hAnsi="Times New Roman" w:cs="Times New Roman"/>
          <w:b/>
          <w:sz w:val="24"/>
          <w:szCs w:val="24"/>
        </w:rPr>
      </w:pPr>
      <w:r w:rsidRPr="00173F89">
        <w:rPr>
          <w:rFonts w:ascii="Times New Roman" w:hAnsi="Times New Roman" w:cs="Times New Roman"/>
          <w:b/>
          <w:sz w:val="24"/>
          <w:szCs w:val="24"/>
        </w:rPr>
        <w:t xml:space="preserve">Readership </w:t>
      </w:r>
    </w:p>
    <w:p w14:paraId="581C85BC" w14:textId="5E885160" w:rsidR="00B90FF4" w:rsidRPr="00F054C1" w:rsidRDefault="00B90FF4" w:rsidP="00B90FF4">
      <w:pPr>
        <w:rPr>
          <w:rFonts w:ascii="Times New Roman" w:hAnsi="Times New Roman" w:cs="Times New Roman"/>
        </w:rPr>
      </w:pPr>
      <w:r w:rsidRPr="00F054C1">
        <w:rPr>
          <w:rFonts w:ascii="Times New Roman" w:hAnsi="Times New Roman" w:cs="Times New Roman"/>
        </w:rPr>
        <w:t xml:space="preserve">A set of questions evaluating the impact of literature </w:t>
      </w:r>
      <w:r w:rsidR="009F490C" w:rsidRPr="00F054C1">
        <w:rPr>
          <w:rFonts w:ascii="Times New Roman" w:hAnsi="Times New Roman" w:cs="Times New Roman"/>
        </w:rPr>
        <w:t xml:space="preserve">is clearly concerned </w:t>
      </w:r>
      <w:r w:rsidRPr="00F054C1">
        <w:rPr>
          <w:rFonts w:ascii="Times New Roman" w:hAnsi="Times New Roman" w:cs="Times New Roman"/>
        </w:rPr>
        <w:t>with readership</w:t>
      </w:r>
      <w:r w:rsidR="00E20AEF" w:rsidRPr="00F054C1">
        <w:rPr>
          <w:rFonts w:ascii="Times New Roman" w:hAnsi="Times New Roman" w:cs="Times New Roman"/>
        </w:rPr>
        <w:t xml:space="preserve">. At a minimum, the political class </w:t>
      </w:r>
      <w:r w:rsidR="009F490C" w:rsidRPr="00F054C1">
        <w:rPr>
          <w:rFonts w:ascii="Times New Roman" w:hAnsi="Times New Roman" w:cs="Times New Roman"/>
        </w:rPr>
        <w:t xml:space="preserve">responsible for making </w:t>
      </w:r>
      <w:r w:rsidR="00E20AEF" w:rsidRPr="00F054C1">
        <w:rPr>
          <w:rFonts w:ascii="Times New Roman" w:hAnsi="Times New Roman" w:cs="Times New Roman"/>
        </w:rPr>
        <w:t>public policy should have read literature, if fiction matters to perceptions of education reform. Yet to the extent that public opinion shapes policymaking in pre-democratic regimes, a broader swath of the middle class and even the working class should be exposed to these works for the argument to hold. Except for Britain, our</w:t>
      </w:r>
      <w:r w:rsidRPr="00F054C1">
        <w:rPr>
          <w:rFonts w:ascii="Times New Roman" w:hAnsi="Times New Roman" w:cs="Times New Roman"/>
        </w:rPr>
        <w:t xml:space="preserve"> </w:t>
      </w:r>
      <w:r w:rsidR="00E20AEF" w:rsidRPr="00F054C1">
        <w:rPr>
          <w:rFonts w:ascii="Times New Roman" w:hAnsi="Times New Roman" w:cs="Times New Roman"/>
        </w:rPr>
        <w:t>corpora include all available full-text files</w:t>
      </w:r>
      <w:r w:rsidR="00761D2A" w:rsidRPr="00F054C1">
        <w:rPr>
          <w:rFonts w:ascii="Times New Roman" w:hAnsi="Times New Roman" w:cs="Times New Roman"/>
        </w:rPr>
        <w:t xml:space="preserve">. For </w:t>
      </w:r>
      <w:r w:rsidR="00E20AEF" w:rsidRPr="00F054C1">
        <w:rPr>
          <w:rFonts w:ascii="Times New Roman" w:hAnsi="Times New Roman" w:cs="Times New Roman"/>
        </w:rPr>
        <w:t>Britain, we chose files that appear</w:t>
      </w:r>
      <w:r w:rsidR="00761D2A" w:rsidRPr="00F054C1">
        <w:rPr>
          <w:rFonts w:ascii="Times New Roman" w:hAnsi="Times New Roman" w:cs="Times New Roman"/>
        </w:rPr>
        <w:t>ed</w:t>
      </w:r>
      <w:r w:rsidR="00E20AEF" w:rsidRPr="00F054C1">
        <w:rPr>
          <w:rFonts w:ascii="Times New Roman" w:hAnsi="Times New Roman" w:cs="Times New Roman"/>
        </w:rPr>
        <w:t xml:space="preserve"> on online lists of works. </w:t>
      </w:r>
    </w:p>
    <w:p w14:paraId="594364FF" w14:textId="0B9D9A12" w:rsidR="00B90FF4" w:rsidRPr="00F054C1" w:rsidRDefault="00B90FF4" w:rsidP="00B90FF4">
      <w:pPr>
        <w:rPr>
          <w:rFonts w:ascii="Times New Roman" w:hAnsi="Times New Roman" w:cs="Times New Roman"/>
        </w:rPr>
      </w:pPr>
      <w:r w:rsidRPr="00F054C1">
        <w:rPr>
          <w:rFonts w:ascii="Times New Roman" w:hAnsi="Times New Roman" w:cs="Times New Roman"/>
        </w:rPr>
        <w:t xml:space="preserve">Fortunately, recent scholars of digital humanities have </w:t>
      </w:r>
      <w:r w:rsidR="0006457F" w:rsidRPr="00F054C1">
        <w:rPr>
          <w:rFonts w:ascii="Times New Roman" w:hAnsi="Times New Roman" w:cs="Times New Roman"/>
        </w:rPr>
        <w:t xml:space="preserve">undertaken </w:t>
      </w:r>
      <w:r w:rsidRPr="00F054C1">
        <w:rPr>
          <w:rFonts w:ascii="Times New Roman" w:hAnsi="Times New Roman" w:cs="Times New Roman"/>
        </w:rPr>
        <w:t xml:space="preserve">remarkable work tracing the reading of texts, and there is ample evidence that fiction played a huge role in shaping the public’s perception of politics in the </w:t>
      </w:r>
      <w:r w:rsidR="0006457F" w:rsidRPr="00F054C1">
        <w:rPr>
          <w:rFonts w:ascii="Times New Roman" w:hAnsi="Times New Roman" w:cs="Times New Roman"/>
        </w:rPr>
        <w:t xml:space="preserve">18th </w:t>
      </w:r>
      <w:r w:rsidRPr="00F054C1">
        <w:rPr>
          <w:rFonts w:ascii="Times New Roman" w:hAnsi="Times New Roman" w:cs="Times New Roman"/>
        </w:rPr>
        <w:t xml:space="preserve">and </w:t>
      </w:r>
      <w:r w:rsidR="0006457F" w:rsidRPr="00F054C1">
        <w:rPr>
          <w:rFonts w:ascii="Times New Roman" w:hAnsi="Times New Roman" w:cs="Times New Roman"/>
        </w:rPr>
        <w:t xml:space="preserve">19th </w:t>
      </w:r>
      <w:r w:rsidRPr="00F054C1">
        <w:rPr>
          <w:rFonts w:ascii="Times New Roman" w:hAnsi="Times New Roman" w:cs="Times New Roman"/>
        </w:rPr>
        <w:t xml:space="preserve">centuries. </w:t>
      </w:r>
      <w:r w:rsidR="00E20AEF" w:rsidRPr="00F054C1">
        <w:rPr>
          <w:rFonts w:ascii="Times New Roman" w:hAnsi="Times New Roman" w:cs="Times New Roman"/>
        </w:rPr>
        <w:t xml:space="preserve">Our </w:t>
      </w:r>
      <w:r w:rsidRPr="00F054C1">
        <w:rPr>
          <w:rFonts w:ascii="Times New Roman" w:hAnsi="Times New Roman" w:cs="Times New Roman"/>
        </w:rPr>
        <w:t xml:space="preserve">own goals (and capacities) </w:t>
      </w:r>
      <w:r w:rsidR="0006457F" w:rsidRPr="00F054C1">
        <w:rPr>
          <w:rFonts w:ascii="Times New Roman" w:hAnsi="Times New Roman" w:cs="Times New Roman"/>
        </w:rPr>
        <w:t xml:space="preserve">were </w:t>
      </w:r>
      <w:r w:rsidRPr="00F054C1">
        <w:rPr>
          <w:rFonts w:ascii="Times New Roman" w:hAnsi="Times New Roman" w:cs="Times New Roman"/>
        </w:rPr>
        <w:t>more modest</w:t>
      </w:r>
      <w:r w:rsidR="0006457F" w:rsidRPr="00F054C1">
        <w:rPr>
          <w:rFonts w:ascii="Times New Roman" w:hAnsi="Times New Roman" w:cs="Times New Roman"/>
        </w:rPr>
        <w:t xml:space="preserve">: </w:t>
      </w:r>
      <w:r w:rsidRPr="00F054C1">
        <w:rPr>
          <w:rFonts w:ascii="Times New Roman" w:hAnsi="Times New Roman" w:cs="Times New Roman"/>
        </w:rPr>
        <w:t>as political scientist</w:t>
      </w:r>
      <w:r w:rsidR="00E20AEF" w:rsidRPr="00F054C1">
        <w:rPr>
          <w:rFonts w:ascii="Times New Roman" w:hAnsi="Times New Roman" w:cs="Times New Roman"/>
        </w:rPr>
        <w:t>s</w:t>
      </w:r>
      <w:r w:rsidRPr="00F054C1">
        <w:rPr>
          <w:rFonts w:ascii="Times New Roman" w:hAnsi="Times New Roman" w:cs="Times New Roman"/>
        </w:rPr>
        <w:t xml:space="preserve">, </w:t>
      </w:r>
      <w:r w:rsidR="00E20AEF" w:rsidRPr="00F054C1">
        <w:rPr>
          <w:rFonts w:ascii="Times New Roman" w:hAnsi="Times New Roman" w:cs="Times New Roman"/>
        </w:rPr>
        <w:t>our</w:t>
      </w:r>
      <w:r w:rsidRPr="00F054C1">
        <w:rPr>
          <w:rFonts w:ascii="Times New Roman" w:hAnsi="Times New Roman" w:cs="Times New Roman"/>
        </w:rPr>
        <w:t xml:space="preserve"> focus </w:t>
      </w:r>
      <w:r w:rsidR="0006457F" w:rsidRPr="00F054C1">
        <w:rPr>
          <w:rFonts w:ascii="Times New Roman" w:hAnsi="Times New Roman" w:cs="Times New Roman"/>
        </w:rPr>
        <w:t xml:space="preserve">was </w:t>
      </w:r>
      <w:r w:rsidRPr="00F054C1">
        <w:rPr>
          <w:rFonts w:ascii="Times New Roman" w:hAnsi="Times New Roman" w:cs="Times New Roman"/>
        </w:rPr>
        <w:t>on the possible impacts of cultural artifacts on policy outcomes rather than on the patterns of use of cultural artifacts.</w:t>
      </w:r>
    </w:p>
    <w:p w14:paraId="09867377" w14:textId="626A9688" w:rsidR="00B90FF4" w:rsidRPr="00F054C1" w:rsidRDefault="00E20AEF" w:rsidP="00B90FF4">
      <w:pPr>
        <w:rPr>
          <w:rFonts w:ascii="Times New Roman" w:hAnsi="Times New Roman" w:cs="Times New Roman"/>
        </w:rPr>
      </w:pPr>
      <w:r w:rsidRPr="00F054C1">
        <w:rPr>
          <w:rFonts w:ascii="Times New Roman" w:hAnsi="Times New Roman" w:cs="Times New Roman"/>
        </w:rPr>
        <w:t>One author of this paper is conducting b</w:t>
      </w:r>
      <w:r w:rsidR="00B90FF4" w:rsidRPr="00F054C1">
        <w:rPr>
          <w:rFonts w:ascii="Times New Roman" w:hAnsi="Times New Roman" w:cs="Times New Roman"/>
        </w:rPr>
        <w:t xml:space="preserve">roader research </w:t>
      </w:r>
      <w:r w:rsidRPr="00F054C1">
        <w:rPr>
          <w:rFonts w:ascii="Times New Roman" w:hAnsi="Times New Roman" w:cs="Times New Roman"/>
        </w:rPr>
        <w:t xml:space="preserve">that </w:t>
      </w:r>
      <w:r w:rsidR="00B90FF4" w:rsidRPr="00F054C1">
        <w:rPr>
          <w:rFonts w:ascii="Times New Roman" w:hAnsi="Times New Roman" w:cs="Times New Roman"/>
        </w:rPr>
        <w:t xml:space="preserve">focuses on two types of readers. First, I explore how novels shaped intellectual elites’ views of politics and political reforms. </w:t>
      </w:r>
      <w:proofErr w:type="gramStart"/>
      <w:r w:rsidR="00B90FF4" w:rsidRPr="00F054C1">
        <w:rPr>
          <w:rFonts w:ascii="Times New Roman" w:hAnsi="Times New Roman" w:cs="Times New Roman"/>
        </w:rPr>
        <w:t xml:space="preserve">Elite reading patterns </w:t>
      </w:r>
      <w:r w:rsidR="00A4574C" w:rsidRPr="00F054C1">
        <w:rPr>
          <w:rFonts w:ascii="Times New Roman" w:hAnsi="Times New Roman" w:cs="Times New Roman"/>
        </w:rPr>
        <w:t>provide</w:t>
      </w:r>
      <w:proofErr w:type="gramEnd"/>
      <w:r w:rsidR="00A4574C" w:rsidRPr="00F054C1">
        <w:rPr>
          <w:rFonts w:ascii="Times New Roman" w:hAnsi="Times New Roman" w:cs="Times New Roman"/>
        </w:rPr>
        <w:t xml:space="preserve"> </w:t>
      </w:r>
      <w:r w:rsidR="00B90FF4" w:rsidRPr="00F054C1">
        <w:rPr>
          <w:rFonts w:ascii="Times New Roman" w:hAnsi="Times New Roman" w:cs="Times New Roman"/>
        </w:rPr>
        <w:t>insight into how fiction influences policy decisions in authoritarian regimes, as literature was a site of political struggle and public opinion among elites. The literary community debated the grand issues in salons and taverns on a daily basis</w:t>
      </w:r>
      <w:r w:rsidR="00A4574C" w:rsidRPr="00F054C1">
        <w:rPr>
          <w:rFonts w:ascii="Times New Roman" w:hAnsi="Times New Roman" w:cs="Times New Roman"/>
        </w:rPr>
        <w:t>,</w:t>
      </w:r>
      <w:r w:rsidR="00B90FF4" w:rsidRPr="00F054C1">
        <w:rPr>
          <w:rFonts w:ascii="Times New Roman" w:hAnsi="Times New Roman" w:cs="Times New Roman"/>
        </w:rPr>
        <w:t xml:space="preserve"> and this debate within the “republic of letters” led to social cohesion and shared values among the reading public. It facilitated debate among authors and spread their views to the broader reading public (Keen, 1999, 29-30). In short, Keen suggests that by the 1780s and 1790s, literature became the “single most effective means by which people could engage each other in a rational debate whose authority all governments would be compelled to recognize.” Thus literature was a kind of “group project” for projecting the groups’ interests onto the public consciousness so that “relations of power would give way to questions of morality” (Keen 1999, 33). William Godwin reflected </w:t>
      </w:r>
      <w:r w:rsidR="00B90FF4" w:rsidRPr="00F054C1">
        <w:rPr>
          <w:rFonts w:ascii="Times New Roman" w:hAnsi="Times New Roman" w:cs="Times New Roman"/>
        </w:rPr>
        <w:lastRenderedPageBreak/>
        <w:t>these views in 1793 when he wrote: “Few engines can be more powerful, and at the same time more salutary in their tendency, than literature.  Without enquiring for the present into the cause of this phenomenon, it is sufficiently evident in fact, that the human mind is strongly infected with prejudice and mistake. The various opinions prevailing in different countries and among different classes of men upon the same subject, are almost innumerable; and yet of all these opinions only one can be true. Now the effectual way for extirpating these prejudices and mistakes seems to be literature” (cited in Keen, 1999, 28). Dissenters were particularly pronounced within this group (Keen, 1999 38). Romanticism at the end of the 18</w:t>
      </w:r>
      <w:r w:rsidR="00ED1495" w:rsidRPr="00F054C1">
        <w:rPr>
          <w:rFonts w:ascii="Times New Roman" w:hAnsi="Times New Roman" w:cs="Times New Roman"/>
        </w:rPr>
        <w:t>th</w:t>
      </w:r>
      <w:r w:rsidR="00B90FF4" w:rsidRPr="00F054C1">
        <w:rPr>
          <w:rFonts w:ascii="Times New Roman" w:hAnsi="Times New Roman" w:cs="Times New Roman"/>
        </w:rPr>
        <w:t xml:space="preserve"> century was a huge political project and</w:t>
      </w:r>
      <w:r w:rsidR="00ED1495" w:rsidRPr="00F054C1">
        <w:rPr>
          <w:rFonts w:ascii="Times New Roman" w:hAnsi="Times New Roman" w:cs="Times New Roman"/>
        </w:rPr>
        <w:t>,</w:t>
      </w:r>
      <w:r w:rsidR="00B90FF4" w:rsidRPr="00F054C1">
        <w:rPr>
          <w:rFonts w:ascii="Times New Roman" w:hAnsi="Times New Roman" w:cs="Times New Roman"/>
        </w:rPr>
        <w:t xml:space="preserve"> for Shelly, poets were de facto legislators (Keen 1999, 27). </w:t>
      </w:r>
    </w:p>
    <w:p w14:paraId="06085421" w14:textId="49BF44DD" w:rsidR="00B90FF4" w:rsidRPr="00F054C1" w:rsidRDefault="00B90FF4" w:rsidP="00B90FF4">
      <w:pPr>
        <w:rPr>
          <w:rFonts w:ascii="Times New Roman" w:hAnsi="Times New Roman" w:cs="Times New Roman"/>
        </w:rPr>
      </w:pPr>
      <w:r w:rsidRPr="00F054C1">
        <w:rPr>
          <w:rFonts w:ascii="Times New Roman" w:hAnsi="Times New Roman" w:cs="Times New Roman"/>
        </w:rPr>
        <w:t xml:space="preserve">Second, </w:t>
      </w:r>
      <w:r w:rsidR="00093760" w:rsidRPr="00F054C1">
        <w:rPr>
          <w:rFonts w:ascii="Times New Roman" w:hAnsi="Times New Roman" w:cs="Times New Roman"/>
        </w:rPr>
        <w:t>we</w:t>
      </w:r>
      <w:r w:rsidRPr="00F054C1">
        <w:rPr>
          <w:rFonts w:ascii="Times New Roman" w:hAnsi="Times New Roman" w:cs="Times New Roman"/>
        </w:rPr>
        <w:t xml:space="preserve"> explore how mass readers were exposed to the cultural assumptions of fictional works. For example, did these cultural assumptions play a role in how the masses thought about industrial institutions and democratic reforms in the </w:t>
      </w:r>
      <w:r w:rsidR="003C0F89" w:rsidRPr="00F054C1">
        <w:rPr>
          <w:rFonts w:ascii="Times New Roman" w:hAnsi="Times New Roman" w:cs="Times New Roman"/>
        </w:rPr>
        <w:t xml:space="preserve">19th </w:t>
      </w:r>
      <w:r w:rsidRPr="00F054C1">
        <w:rPr>
          <w:rFonts w:ascii="Times New Roman" w:hAnsi="Times New Roman" w:cs="Times New Roman"/>
        </w:rPr>
        <w:t xml:space="preserve">century? Of course, if the reading of classic works </w:t>
      </w:r>
      <w:r w:rsidR="003C0F89" w:rsidRPr="00F054C1">
        <w:rPr>
          <w:rFonts w:ascii="Times New Roman" w:hAnsi="Times New Roman" w:cs="Times New Roman"/>
        </w:rPr>
        <w:t xml:space="preserve">remained </w:t>
      </w:r>
      <w:r w:rsidRPr="00F054C1">
        <w:rPr>
          <w:rFonts w:ascii="Times New Roman" w:hAnsi="Times New Roman" w:cs="Times New Roman"/>
        </w:rPr>
        <w:t xml:space="preserve">within the elite class, literature may well have an impact on political reforms but </w:t>
      </w:r>
      <w:proofErr w:type="gramStart"/>
      <w:r w:rsidRPr="00F054C1">
        <w:rPr>
          <w:rFonts w:ascii="Times New Roman" w:hAnsi="Times New Roman" w:cs="Times New Roman"/>
        </w:rPr>
        <w:t>be</w:t>
      </w:r>
      <w:proofErr w:type="gramEnd"/>
      <w:r w:rsidRPr="00F054C1">
        <w:rPr>
          <w:rFonts w:ascii="Times New Roman" w:hAnsi="Times New Roman" w:cs="Times New Roman"/>
        </w:rPr>
        <w:t xml:space="preserve"> less influential on the development of the mentality of working class people. </w:t>
      </w:r>
    </w:p>
    <w:p w14:paraId="08903CCD" w14:textId="20545AC3" w:rsidR="00B90FF4" w:rsidRPr="00F054C1" w:rsidRDefault="00B90FF4" w:rsidP="00B90FF4">
      <w:pPr>
        <w:rPr>
          <w:rFonts w:ascii="Times New Roman" w:hAnsi="Times New Roman" w:cs="Times New Roman"/>
        </w:rPr>
      </w:pPr>
      <w:r w:rsidRPr="00F054C1">
        <w:rPr>
          <w:rFonts w:ascii="Times New Roman" w:hAnsi="Times New Roman" w:cs="Times New Roman"/>
        </w:rPr>
        <w:t>In continental Europe, the revolution to read and educate in the vernacular</w:t>
      </w:r>
      <w:r w:rsidR="000E3BB4" w:rsidRPr="00F054C1">
        <w:rPr>
          <w:rFonts w:ascii="Times New Roman" w:hAnsi="Times New Roman" w:cs="Times New Roman"/>
        </w:rPr>
        <w:t>––</w:t>
      </w:r>
      <w:r w:rsidRPr="00F054C1">
        <w:rPr>
          <w:rFonts w:ascii="Times New Roman" w:hAnsi="Times New Roman" w:cs="Times New Roman"/>
        </w:rPr>
        <w:t>still a topic in early Danish literature in the 1700s</w:t>
      </w:r>
      <w:r w:rsidR="000E3BB4" w:rsidRPr="00F054C1">
        <w:rPr>
          <w:rFonts w:ascii="Times New Roman" w:hAnsi="Times New Roman" w:cs="Times New Roman"/>
        </w:rPr>
        <w:t>––</w:t>
      </w:r>
      <w:r w:rsidRPr="00F054C1">
        <w:rPr>
          <w:rFonts w:ascii="Times New Roman" w:hAnsi="Times New Roman" w:cs="Times New Roman"/>
        </w:rPr>
        <w:t xml:space="preserve">began in the </w:t>
      </w:r>
      <w:r w:rsidR="000E3BB4" w:rsidRPr="00F054C1">
        <w:rPr>
          <w:rFonts w:ascii="Times New Roman" w:hAnsi="Times New Roman" w:cs="Times New Roman"/>
        </w:rPr>
        <w:t xml:space="preserve">16th </w:t>
      </w:r>
      <w:r w:rsidRPr="00F054C1">
        <w:rPr>
          <w:rFonts w:ascii="Times New Roman" w:hAnsi="Times New Roman" w:cs="Times New Roman"/>
        </w:rPr>
        <w:t>century with the Protestant reformation</w:t>
      </w:r>
      <w:r w:rsidR="00E20AEF" w:rsidRPr="00F054C1">
        <w:rPr>
          <w:rFonts w:ascii="Times New Roman" w:hAnsi="Times New Roman" w:cs="Times New Roman"/>
        </w:rPr>
        <w:t xml:space="preserve">. </w:t>
      </w:r>
      <w:r w:rsidRPr="00F054C1">
        <w:rPr>
          <w:rFonts w:ascii="Times New Roman" w:hAnsi="Times New Roman" w:cs="Times New Roman"/>
        </w:rPr>
        <w:t xml:space="preserve">Similarly, Henry VIII </w:t>
      </w:r>
      <w:r w:rsidR="004E3D65" w:rsidRPr="00F054C1">
        <w:rPr>
          <w:rFonts w:ascii="Times New Roman" w:hAnsi="Times New Roman" w:cs="Times New Roman"/>
        </w:rPr>
        <w:t xml:space="preserve">wanted all </w:t>
      </w:r>
      <w:r w:rsidRPr="00F054C1">
        <w:rPr>
          <w:rFonts w:ascii="Times New Roman" w:hAnsi="Times New Roman" w:cs="Times New Roman"/>
        </w:rPr>
        <w:t xml:space="preserve">English books to </w:t>
      </w:r>
      <w:r w:rsidR="004E3D65" w:rsidRPr="00F054C1">
        <w:rPr>
          <w:rFonts w:ascii="Times New Roman" w:hAnsi="Times New Roman" w:cs="Times New Roman"/>
        </w:rPr>
        <w:t xml:space="preserve">be printed </w:t>
      </w:r>
      <w:r w:rsidRPr="00F054C1">
        <w:rPr>
          <w:rFonts w:ascii="Times New Roman" w:hAnsi="Times New Roman" w:cs="Times New Roman"/>
        </w:rPr>
        <w:t>in London (</w:t>
      </w:r>
      <w:proofErr w:type="spellStart"/>
      <w:r w:rsidRPr="00F054C1">
        <w:rPr>
          <w:rFonts w:ascii="Times New Roman" w:hAnsi="Times New Roman" w:cs="Times New Roman"/>
        </w:rPr>
        <w:t>Gilmont</w:t>
      </w:r>
      <w:proofErr w:type="spellEnd"/>
      <w:r w:rsidRPr="00F054C1">
        <w:rPr>
          <w:rFonts w:ascii="Times New Roman" w:hAnsi="Times New Roman" w:cs="Times New Roman"/>
        </w:rPr>
        <w:t>, 2003, 215-</w:t>
      </w:r>
      <w:r w:rsidR="004E3D65" w:rsidRPr="00F054C1">
        <w:rPr>
          <w:rFonts w:ascii="Times New Roman" w:hAnsi="Times New Roman" w:cs="Times New Roman"/>
        </w:rPr>
        <w:t>2</w:t>
      </w:r>
      <w:r w:rsidRPr="00F054C1">
        <w:rPr>
          <w:rFonts w:ascii="Times New Roman" w:hAnsi="Times New Roman" w:cs="Times New Roman"/>
        </w:rPr>
        <w:t>17). Reading was elevated in Elizabethan England, but the Protestant regime and civil war caused elites to fear literacy among the common man. The Glorious Restoration in 1688 was associated with diminished literacy. Yet the Society for Promoting Christian Knowledge was formed in 1699 to establish charity</w:t>
      </w:r>
      <w:r w:rsidR="00E20AEF" w:rsidRPr="00F054C1">
        <w:rPr>
          <w:rFonts w:ascii="Times New Roman" w:hAnsi="Times New Roman" w:cs="Times New Roman"/>
        </w:rPr>
        <w:t xml:space="preserve"> schools (</w:t>
      </w:r>
      <w:proofErr w:type="spellStart"/>
      <w:r w:rsidR="00E20AEF" w:rsidRPr="00F054C1">
        <w:rPr>
          <w:rFonts w:ascii="Times New Roman" w:hAnsi="Times New Roman" w:cs="Times New Roman"/>
        </w:rPr>
        <w:t>Altick</w:t>
      </w:r>
      <w:proofErr w:type="spellEnd"/>
      <w:r w:rsidR="00E20AEF" w:rsidRPr="00F054C1">
        <w:rPr>
          <w:rFonts w:ascii="Times New Roman" w:hAnsi="Times New Roman" w:cs="Times New Roman"/>
        </w:rPr>
        <w:t xml:space="preserve">, 1954, 30-1). </w:t>
      </w:r>
      <w:r w:rsidRPr="00F054C1">
        <w:rPr>
          <w:rFonts w:ascii="Times New Roman" w:hAnsi="Times New Roman" w:cs="Times New Roman"/>
        </w:rPr>
        <w:t>The reading public started to expand steadily in the early 18</w:t>
      </w:r>
      <w:r w:rsidR="00B53170" w:rsidRPr="00F054C1">
        <w:rPr>
          <w:rFonts w:ascii="Times New Roman" w:hAnsi="Times New Roman" w:cs="Times New Roman"/>
        </w:rPr>
        <w:t>th</w:t>
      </w:r>
      <w:r w:rsidRPr="00F054C1">
        <w:rPr>
          <w:rFonts w:ascii="Times New Roman" w:hAnsi="Times New Roman" w:cs="Times New Roman"/>
        </w:rPr>
        <w:t xml:space="preserve"> century. Feather (1988, 90-91) suggests that 50</w:t>
      </w:r>
      <w:r w:rsidR="00B53170" w:rsidRPr="00F054C1">
        <w:rPr>
          <w:rFonts w:ascii="Times New Roman" w:hAnsi="Times New Roman" w:cs="Times New Roman"/>
        </w:rPr>
        <w:t>-</w:t>
      </w:r>
      <w:r w:rsidRPr="00F054C1">
        <w:rPr>
          <w:rFonts w:ascii="Times New Roman" w:hAnsi="Times New Roman" w:cs="Times New Roman"/>
        </w:rPr>
        <w:t>60</w:t>
      </w:r>
      <w:r w:rsidR="00B53170" w:rsidRPr="00F054C1">
        <w:rPr>
          <w:rFonts w:ascii="Times New Roman" w:hAnsi="Times New Roman" w:cs="Times New Roman"/>
        </w:rPr>
        <w:t>%</w:t>
      </w:r>
      <w:r w:rsidRPr="00F054C1">
        <w:rPr>
          <w:rFonts w:ascii="Times New Roman" w:hAnsi="Times New Roman" w:cs="Times New Roman"/>
        </w:rPr>
        <w:t xml:space="preserve"> of men were functionally literate by the middle of the 1700s. Watt’s estimate is lower, </w:t>
      </w:r>
      <w:r w:rsidR="0021253F" w:rsidRPr="00F054C1">
        <w:rPr>
          <w:rFonts w:ascii="Times New Roman" w:hAnsi="Times New Roman" w:cs="Times New Roman"/>
        </w:rPr>
        <w:t xml:space="preserve">based on the fact that only one in eleven individuals read </w:t>
      </w:r>
      <w:r w:rsidRPr="00F054C1">
        <w:rPr>
          <w:rFonts w:ascii="Times New Roman" w:hAnsi="Times New Roman" w:cs="Times New Roman"/>
        </w:rPr>
        <w:t>newspaper</w:t>
      </w:r>
      <w:r w:rsidR="0021253F" w:rsidRPr="00F054C1">
        <w:rPr>
          <w:rFonts w:ascii="Times New Roman" w:hAnsi="Times New Roman" w:cs="Times New Roman"/>
        </w:rPr>
        <w:t>s</w:t>
      </w:r>
      <w:r w:rsidRPr="00F054C1">
        <w:rPr>
          <w:rFonts w:ascii="Times New Roman" w:hAnsi="Times New Roman" w:cs="Times New Roman"/>
        </w:rPr>
        <w:t xml:space="preserve"> readers in the mid-1700s, but that readership continued to expand to the end of the century. Two groups of people with more limited means were likely to be readers: apprentices and household servants (Watt, 36, 47). </w:t>
      </w:r>
      <w:r w:rsidR="00617AA8" w:rsidRPr="00F054C1">
        <w:rPr>
          <w:rFonts w:ascii="Times New Roman" w:hAnsi="Times New Roman" w:cs="Times New Roman"/>
        </w:rPr>
        <w:t xml:space="preserve">The works </w:t>
      </w:r>
      <w:r w:rsidRPr="00F054C1">
        <w:rPr>
          <w:rFonts w:ascii="Times New Roman" w:hAnsi="Times New Roman" w:cs="Times New Roman"/>
        </w:rPr>
        <w:t>read during the 18</w:t>
      </w:r>
      <w:r w:rsidR="00617AA8" w:rsidRPr="00F054C1">
        <w:rPr>
          <w:rFonts w:ascii="Times New Roman" w:hAnsi="Times New Roman" w:cs="Times New Roman"/>
        </w:rPr>
        <w:t>th</w:t>
      </w:r>
      <w:r w:rsidRPr="00F054C1">
        <w:rPr>
          <w:rFonts w:ascii="Times New Roman" w:hAnsi="Times New Roman" w:cs="Times New Roman"/>
        </w:rPr>
        <w:t xml:space="preserve"> century</w:t>
      </w:r>
      <w:r w:rsidR="00617AA8" w:rsidRPr="00F054C1">
        <w:rPr>
          <w:rFonts w:ascii="Times New Roman" w:hAnsi="Times New Roman" w:cs="Times New Roman"/>
        </w:rPr>
        <w:t xml:space="preserve"> were mostly religious ones</w:t>
      </w:r>
      <w:r w:rsidRPr="00F054C1">
        <w:rPr>
          <w:rFonts w:ascii="Times New Roman" w:hAnsi="Times New Roman" w:cs="Times New Roman"/>
        </w:rPr>
        <w:t>, but authors such as Defoe and Richardson crossed genres (Watt 50), and there is evidence that the middle and increasingly the working classes engaged with the leading fiction of the times. Keen believes that there was already a sizable working class readership by the late 18</w:t>
      </w:r>
      <w:r w:rsidR="008167D0" w:rsidRPr="00F054C1">
        <w:rPr>
          <w:rFonts w:ascii="Times New Roman" w:hAnsi="Times New Roman" w:cs="Times New Roman"/>
        </w:rPr>
        <w:t>th</w:t>
      </w:r>
      <w:r w:rsidRPr="00F054C1">
        <w:rPr>
          <w:rFonts w:ascii="Times New Roman" w:hAnsi="Times New Roman" w:cs="Times New Roman"/>
        </w:rPr>
        <w:t xml:space="preserve"> century (Keen, 1999, 37). </w:t>
      </w:r>
      <w:r w:rsidR="008167D0" w:rsidRPr="00F054C1">
        <w:rPr>
          <w:rFonts w:ascii="Times New Roman" w:hAnsi="Times New Roman" w:cs="Times New Roman"/>
        </w:rPr>
        <w:t>Certainly,</w:t>
      </w:r>
      <w:r w:rsidRPr="00F054C1">
        <w:rPr>
          <w:rFonts w:ascii="Times New Roman" w:hAnsi="Times New Roman" w:cs="Times New Roman"/>
        </w:rPr>
        <w:t xml:space="preserve"> by the 1850s, the reading public fully encompassed a mass audience, </w:t>
      </w:r>
      <w:r w:rsidR="008167D0" w:rsidRPr="00F054C1">
        <w:rPr>
          <w:rFonts w:ascii="Times New Roman" w:hAnsi="Times New Roman" w:cs="Times New Roman"/>
        </w:rPr>
        <w:t xml:space="preserve">made up of </w:t>
      </w:r>
      <w:r w:rsidRPr="00F054C1">
        <w:rPr>
          <w:rFonts w:ascii="Times New Roman" w:hAnsi="Times New Roman" w:cs="Times New Roman"/>
        </w:rPr>
        <w:t>between 5 and 6 million people (</w:t>
      </w:r>
      <w:proofErr w:type="spellStart"/>
      <w:r w:rsidRPr="00F054C1">
        <w:rPr>
          <w:rFonts w:ascii="Times New Roman" w:hAnsi="Times New Roman" w:cs="Times New Roman"/>
        </w:rPr>
        <w:t>Altick</w:t>
      </w:r>
      <w:proofErr w:type="spellEnd"/>
      <w:r w:rsidRPr="00F054C1">
        <w:rPr>
          <w:rFonts w:ascii="Times New Roman" w:hAnsi="Times New Roman" w:cs="Times New Roman"/>
        </w:rPr>
        <w:t>, 1954, 4-6)</w:t>
      </w:r>
      <w:r w:rsidR="00A00334" w:rsidRPr="00F054C1">
        <w:rPr>
          <w:rFonts w:ascii="Times New Roman" w:hAnsi="Times New Roman" w:cs="Times New Roman"/>
        </w:rPr>
        <w:t>.</w:t>
      </w:r>
      <w:r w:rsidRPr="00F054C1">
        <w:rPr>
          <w:rFonts w:ascii="Times New Roman" w:hAnsi="Times New Roman" w:cs="Times New Roman"/>
        </w:rPr>
        <w:t xml:space="preserve"> Uncle Tom’s Cabin, the biggest literary phenomenon ever, sold 150,000 copies in the first six months (</w:t>
      </w:r>
      <w:proofErr w:type="spellStart"/>
      <w:r w:rsidRPr="00F054C1">
        <w:rPr>
          <w:rFonts w:ascii="Times New Roman" w:hAnsi="Times New Roman" w:cs="Times New Roman"/>
        </w:rPr>
        <w:t>Altick</w:t>
      </w:r>
      <w:proofErr w:type="spellEnd"/>
      <w:r w:rsidRPr="00F054C1">
        <w:rPr>
          <w:rFonts w:ascii="Times New Roman" w:hAnsi="Times New Roman" w:cs="Times New Roman"/>
        </w:rPr>
        <w:t xml:space="preserve">, 1954, 6). Some believe that </w:t>
      </w:r>
      <w:proofErr w:type="gramStart"/>
      <w:r w:rsidRPr="00F054C1">
        <w:rPr>
          <w:rFonts w:ascii="Times New Roman" w:hAnsi="Times New Roman" w:cs="Times New Roman"/>
        </w:rPr>
        <w:t xml:space="preserve">the Victorian writers were read by a more unified audience, compared with the fragmented readership for </w:t>
      </w:r>
      <w:r w:rsidR="008167D0" w:rsidRPr="00F054C1">
        <w:rPr>
          <w:rFonts w:ascii="Times New Roman" w:hAnsi="Times New Roman" w:cs="Times New Roman"/>
        </w:rPr>
        <w:t xml:space="preserve">20th </w:t>
      </w:r>
      <w:r w:rsidRPr="00F054C1">
        <w:rPr>
          <w:rFonts w:ascii="Times New Roman" w:hAnsi="Times New Roman" w:cs="Times New Roman"/>
        </w:rPr>
        <w:t>century authors</w:t>
      </w:r>
      <w:proofErr w:type="gramEnd"/>
      <w:r w:rsidR="008167D0" w:rsidRPr="00F054C1">
        <w:rPr>
          <w:rFonts w:ascii="Times New Roman" w:hAnsi="Times New Roman" w:cs="Times New Roman"/>
        </w:rPr>
        <w:t xml:space="preserve">. </w:t>
      </w:r>
      <w:proofErr w:type="spellStart"/>
      <w:r w:rsidRPr="00F054C1">
        <w:rPr>
          <w:rFonts w:ascii="Times New Roman" w:hAnsi="Times New Roman" w:cs="Times New Roman"/>
        </w:rPr>
        <w:t>Altick</w:t>
      </w:r>
      <w:proofErr w:type="spellEnd"/>
      <w:r w:rsidRPr="00F054C1">
        <w:rPr>
          <w:rFonts w:ascii="Times New Roman" w:hAnsi="Times New Roman" w:cs="Times New Roman"/>
        </w:rPr>
        <w:t xml:space="preserve"> believes that publishers delivered cheaper fare to the working class, but some works such as Dickens’ </w:t>
      </w:r>
      <w:r w:rsidRPr="00F054C1">
        <w:rPr>
          <w:rFonts w:ascii="Times New Roman" w:hAnsi="Times New Roman" w:cs="Times New Roman"/>
          <w:i/>
        </w:rPr>
        <w:t>Household Words</w:t>
      </w:r>
      <w:r w:rsidRPr="00F054C1">
        <w:rPr>
          <w:rFonts w:ascii="Times New Roman" w:hAnsi="Times New Roman" w:cs="Times New Roman"/>
        </w:rPr>
        <w:t xml:space="preserve"> </w:t>
      </w:r>
      <w:r w:rsidR="005F7E17" w:rsidRPr="00F054C1">
        <w:rPr>
          <w:rFonts w:ascii="Times New Roman" w:hAnsi="Times New Roman" w:cs="Times New Roman"/>
        </w:rPr>
        <w:t xml:space="preserve">were very widely </w:t>
      </w:r>
      <w:r w:rsidRPr="00F054C1">
        <w:rPr>
          <w:rFonts w:ascii="Times New Roman" w:hAnsi="Times New Roman" w:cs="Times New Roman"/>
        </w:rPr>
        <w:t>read (</w:t>
      </w:r>
      <w:proofErr w:type="spellStart"/>
      <w:r w:rsidRPr="00F054C1">
        <w:rPr>
          <w:rFonts w:ascii="Times New Roman" w:hAnsi="Times New Roman" w:cs="Times New Roman"/>
        </w:rPr>
        <w:t>Altick</w:t>
      </w:r>
      <w:proofErr w:type="spellEnd"/>
      <w:r w:rsidRPr="00F054C1">
        <w:rPr>
          <w:rFonts w:ascii="Times New Roman" w:hAnsi="Times New Roman" w:cs="Times New Roman"/>
        </w:rPr>
        <w:t>, 1954, 17-20). Indeed, in the mid-</w:t>
      </w:r>
      <w:r w:rsidR="005F7E17" w:rsidRPr="00F054C1">
        <w:rPr>
          <w:rFonts w:ascii="Times New Roman" w:hAnsi="Times New Roman" w:cs="Times New Roman"/>
        </w:rPr>
        <w:t xml:space="preserve">19th </w:t>
      </w:r>
      <w:r w:rsidRPr="00F054C1">
        <w:rPr>
          <w:rFonts w:ascii="Times New Roman" w:hAnsi="Times New Roman" w:cs="Times New Roman"/>
        </w:rPr>
        <w:t>century, working</w:t>
      </w:r>
      <w:r w:rsidR="005F7E17" w:rsidRPr="00F054C1">
        <w:rPr>
          <w:rFonts w:ascii="Times New Roman" w:hAnsi="Times New Roman" w:cs="Times New Roman"/>
        </w:rPr>
        <w:t xml:space="preserve"> </w:t>
      </w:r>
      <w:r w:rsidRPr="00F054C1">
        <w:rPr>
          <w:rFonts w:ascii="Times New Roman" w:hAnsi="Times New Roman" w:cs="Times New Roman"/>
        </w:rPr>
        <w:t xml:space="preserve">class autodidacts were a veritable movement and authors such as Dickens were like the rock stars of </w:t>
      </w:r>
      <w:r w:rsidR="00464792" w:rsidRPr="00F054C1">
        <w:rPr>
          <w:rFonts w:ascii="Times New Roman" w:hAnsi="Times New Roman" w:cs="Times New Roman"/>
        </w:rPr>
        <w:t xml:space="preserve">their </w:t>
      </w:r>
      <w:r w:rsidRPr="00F054C1">
        <w:rPr>
          <w:rFonts w:ascii="Times New Roman" w:hAnsi="Times New Roman" w:cs="Times New Roman"/>
        </w:rPr>
        <w:t xml:space="preserve">times (Cordner). Just think of the </w:t>
      </w:r>
      <w:proofErr w:type="gramStart"/>
      <w:r w:rsidRPr="00F054C1">
        <w:rPr>
          <w:rFonts w:ascii="Times New Roman" w:hAnsi="Times New Roman" w:cs="Times New Roman"/>
        </w:rPr>
        <w:t>dock workers</w:t>
      </w:r>
      <w:proofErr w:type="gramEnd"/>
      <w:r w:rsidR="00464792" w:rsidRPr="00F054C1">
        <w:rPr>
          <w:rFonts w:ascii="Times New Roman" w:hAnsi="Times New Roman" w:cs="Times New Roman"/>
        </w:rPr>
        <w:t xml:space="preserve"> who </w:t>
      </w:r>
      <w:r w:rsidRPr="00F054C1">
        <w:rPr>
          <w:rFonts w:ascii="Times New Roman" w:hAnsi="Times New Roman" w:cs="Times New Roman"/>
        </w:rPr>
        <w:t>upon Dickens’ arrival home from America</w:t>
      </w:r>
      <w:r w:rsidR="00464792" w:rsidRPr="00F054C1">
        <w:rPr>
          <w:rFonts w:ascii="Times New Roman" w:hAnsi="Times New Roman" w:cs="Times New Roman"/>
        </w:rPr>
        <w:t xml:space="preserve"> shouted, </w:t>
      </w:r>
      <w:r w:rsidRPr="00F054C1">
        <w:rPr>
          <w:rFonts w:ascii="Times New Roman" w:hAnsi="Times New Roman" w:cs="Times New Roman"/>
        </w:rPr>
        <w:t>“What happen</w:t>
      </w:r>
      <w:r w:rsidR="00464792" w:rsidRPr="00F054C1">
        <w:rPr>
          <w:rFonts w:ascii="Times New Roman" w:hAnsi="Times New Roman" w:cs="Times New Roman"/>
        </w:rPr>
        <w:t>ed</w:t>
      </w:r>
      <w:r w:rsidRPr="00F054C1">
        <w:rPr>
          <w:rFonts w:ascii="Times New Roman" w:hAnsi="Times New Roman" w:cs="Times New Roman"/>
        </w:rPr>
        <w:t xml:space="preserve"> to Little Nell?”</w:t>
      </w:r>
    </w:p>
    <w:p w14:paraId="20792A8A" w14:textId="1537E833" w:rsidR="00B90FF4" w:rsidRPr="00F054C1" w:rsidRDefault="00B90FF4" w:rsidP="00B90FF4">
      <w:pPr>
        <w:rPr>
          <w:rFonts w:ascii="Times New Roman" w:hAnsi="Times New Roman" w:cs="Times New Roman"/>
        </w:rPr>
      </w:pPr>
      <w:r w:rsidRPr="00F054C1">
        <w:rPr>
          <w:rFonts w:ascii="Times New Roman" w:hAnsi="Times New Roman" w:cs="Times New Roman"/>
        </w:rPr>
        <w:t xml:space="preserve">The centrality of reading is reflected in book sales. It is beyond our scope to lay out book sales for all of the volumes in the corpora; however, the data for leading novels are instructive. </w:t>
      </w:r>
      <w:proofErr w:type="spellStart"/>
      <w:r w:rsidRPr="00F054C1">
        <w:rPr>
          <w:rFonts w:ascii="Times New Roman" w:hAnsi="Times New Roman" w:cs="Times New Roman"/>
        </w:rPr>
        <w:t>Altick</w:t>
      </w:r>
      <w:proofErr w:type="spellEnd"/>
      <w:r w:rsidRPr="00F054C1">
        <w:rPr>
          <w:rFonts w:ascii="Times New Roman" w:hAnsi="Times New Roman" w:cs="Times New Roman"/>
        </w:rPr>
        <w:t xml:space="preserve"> estimates the English population </w:t>
      </w:r>
      <w:r w:rsidR="00F03DBE" w:rsidRPr="00F054C1">
        <w:rPr>
          <w:rFonts w:ascii="Times New Roman" w:hAnsi="Times New Roman" w:cs="Times New Roman"/>
        </w:rPr>
        <w:t>at</w:t>
      </w:r>
      <w:r w:rsidRPr="00F054C1">
        <w:rPr>
          <w:rFonts w:ascii="Times New Roman" w:hAnsi="Times New Roman" w:cs="Times New Roman"/>
        </w:rPr>
        <w:t xml:space="preserve"> 6-7 million in 1750. Fielding published 6,500 copies of </w:t>
      </w:r>
      <w:r w:rsidRPr="00F054C1">
        <w:rPr>
          <w:rFonts w:ascii="Times New Roman" w:hAnsi="Times New Roman" w:cs="Times New Roman"/>
          <w:i/>
        </w:rPr>
        <w:t>Joseph Andrews</w:t>
      </w:r>
      <w:r w:rsidRPr="00F054C1">
        <w:rPr>
          <w:rFonts w:ascii="Times New Roman" w:hAnsi="Times New Roman" w:cs="Times New Roman"/>
        </w:rPr>
        <w:t xml:space="preserve"> in </w:t>
      </w:r>
      <w:r w:rsidR="00F03DBE" w:rsidRPr="00F054C1">
        <w:rPr>
          <w:rFonts w:ascii="Times New Roman" w:hAnsi="Times New Roman" w:cs="Times New Roman"/>
        </w:rPr>
        <w:t xml:space="preserve">13 </w:t>
      </w:r>
      <w:r w:rsidRPr="00F054C1">
        <w:rPr>
          <w:rFonts w:ascii="Times New Roman" w:hAnsi="Times New Roman" w:cs="Times New Roman"/>
        </w:rPr>
        <w:t>months, and sold 5</w:t>
      </w:r>
      <w:r w:rsidR="00F03DBE" w:rsidRPr="00F054C1">
        <w:rPr>
          <w:rFonts w:ascii="Times New Roman" w:hAnsi="Times New Roman" w:cs="Times New Roman"/>
        </w:rPr>
        <w:t>,</w:t>
      </w:r>
      <w:r w:rsidRPr="00F054C1">
        <w:rPr>
          <w:rFonts w:ascii="Times New Roman" w:hAnsi="Times New Roman" w:cs="Times New Roman"/>
        </w:rPr>
        <w:t xml:space="preserve">000 copies of </w:t>
      </w:r>
      <w:r w:rsidRPr="00F054C1">
        <w:rPr>
          <w:rFonts w:ascii="Times New Roman" w:hAnsi="Times New Roman" w:cs="Times New Roman"/>
          <w:i/>
        </w:rPr>
        <w:t>Amelia</w:t>
      </w:r>
      <w:r w:rsidRPr="00F054C1">
        <w:rPr>
          <w:rFonts w:ascii="Times New Roman" w:hAnsi="Times New Roman" w:cs="Times New Roman"/>
        </w:rPr>
        <w:t xml:space="preserve"> in the first week (</w:t>
      </w:r>
      <w:proofErr w:type="spellStart"/>
      <w:r w:rsidRPr="00F054C1">
        <w:rPr>
          <w:rFonts w:ascii="Times New Roman" w:hAnsi="Times New Roman" w:cs="Times New Roman"/>
        </w:rPr>
        <w:t>Altick</w:t>
      </w:r>
      <w:proofErr w:type="spellEnd"/>
      <w:r w:rsidRPr="00F054C1">
        <w:rPr>
          <w:rFonts w:ascii="Times New Roman" w:hAnsi="Times New Roman" w:cs="Times New Roman"/>
        </w:rPr>
        <w:t>, 1954, 49). The low sales in part reflected the high prices of books</w:t>
      </w:r>
      <w:r w:rsidR="00F03DBE" w:rsidRPr="00F054C1">
        <w:rPr>
          <w:rFonts w:ascii="Times New Roman" w:hAnsi="Times New Roman" w:cs="Times New Roman"/>
        </w:rPr>
        <w:t>. H</w:t>
      </w:r>
      <w:r w:rsidRPr="00F054C1">
        <w:rPr>
          <w:rFonts w:ascii="Times New Roman" w:hAnsi="Times New Roman" w:cs="Times New Roman"/>
        </w:rPr>
        <w:t xml:space="preserve">owever, </w:t>
      </w:r>
      <w:r w:rsidR="00F03DBE" w:rsidRPr="00F054C1">
        <w:rPr>
          <w:rFonts w:ascii="Times New Roman" w:hAnsi="Times New Roman" w:cs="Times New Roman"/>
        </w:rPr>
        <w:t xml:space="preserve">that </w:t>
      </w:r>
      <w:r w:rsidRPr="00F054C1">
        <w:rPr>
          <w:rFonts w:ascii="Times New Roman" w:hAnsi="Times New Roman" w:cs="Times New Roman"/>
        </w:rPr>
        <w:t xml:space="preserve">changed in 1774, when the publisher John Bell created a much cheaper </w:t>
      </w:r>
      <w:r w:rsidR="00F03DBE" w:rsidRPr="00F054C1">
        <w:rPr>
          <w:rFonts w:ascii="Times New Roman" w:hAnsi="Times New Roman" w:cs="Times New Roman"/>
        </w:rPr>
        <w:t xml:space="preserve">version </w:t>
      </w:r>
      <w:r w:rsidRPr="00F054C1">
        <w:rPr>
          <w:rFonts w:ascii="Times New Roman" w:hAnsi="Times New Roman" w:cs="Times New Roman"/>
        </w:rPr>
        <w:t xml:space="preserve">on coarse paper that was the </w:t>
      </w:r>
      <w:r w:rsidR="00F03DBE" w:rsidRPr="00F054C1">
        <w:rPr>
          <w:rFonts w:ascii="Times New Roman" w:hAnsi="Times New Roman" w:cs="Times New Roman"/>
        </w:rPr>
        <w:t xml:space="preserve">forerunner of the </w:t>
      </w:r>
      <w:r w:rsidRPr="00F054C1">
        <w:rPr>
          <w:rFonts w:ascii="Times New Roman" w:hAnsi="Times New Roman" w:cs="Times New Roman"/>
        </w:rPr>
        <w:t>reprinted six-penny volumes</w:t>
      </w:r>
      <w:r w:rsidR="00F03DBE" w:rsidRPr="00F054C1">
        <w:rPr>
          <w:rFonts w:ascii="Times New Roman" w:hAnsi="Times New Roman" w:cs="Times New Roman"/>
        </w:rPr>
        <w:t xml:space="preserve">. </w:t>
      </w:r>
      <w:r w:rsidRPr="00F054C1">
        <w:rPr>
          <w:rFonts w:ascii="Times New Roman" w:hAnsi="Times New Roman" w:cs="Times New Roman"/>
        </w:rPr>
        <w:t>John Cooke followed suit with a series of British classics (</w:t>
      </w:r>
      <w:proofErr w:type="spellStart"/>
      <w:r w:rsidRPr="00F054C1">
        <w:rPr>
          <w:rFonts w:ascii="Times New Roman" w:hAnsi="Times New Roman" w:cs="Times New Roman"/>
        </w:rPr>
        <w:t>Altick</w:t>
      </w:r>
      <w:proofErr w:type="spellEnd"/>
      <w:r w:rsidRPr="00F054C1">
        <w:rPr>
          <w:rFonts w:ascii="Times New Roman" w:hAnsi="Times New Roman" w:cs="Times New Roman"/>
        </w:rPr>
        <w:t xml:space="preserve"> 1954, 54). </w:t>
      </w:r>
    </w:p>
    <w:p w14:paraId="3560D73D" w14:textId="029A61E0" w:rsidR="00B90FF4" w:rsidRPr="00F054C1" w:rsidRDefault="00B90FF4" w:rsidP="00B90FF4">
      <w:pPr>
        <w:rPr>
          <w:rFonts w:ascii="Times New Roman" w:hAnsi="Times New Roman" w:cs="Times New Roman"/>
        </w:rPr>
      </w:pPr>
      <w:r w:rsidRPr="00F054C1">
        <w:rPr>
          <w:rFonts w:ascii="Times New Roman" w:hAnsi="Times New Roman" w:cs="Times New Roman"/>
          <w:i/>
          <w:iCs/>
        </w:rPr>
        <w:lastRenderedPageBreak/>
        <w:t>Robinson Crusoe</w:t>
      </w:r>
      <w:r w:rsidRPr="00F054C1">
        <w:rPr>
          <w:rFonts w:ascii="Times New Roman" w:hAnsi="Times New Roman" w:cs="Times New Roman"/>
        </w:rPr>
        <w:t xml:space="preserve"> was written in 1719, before the huge growth </w:t>
      </w:r>
      <w:r w:rsidR="00B456EB" w:rsidRPr="00F054C1">
        <w:rPr>
          <w:rFonts w:ascii="Times New Roman" w:hAnsi="Times New Roman" w:cs="Times New Roman"/>
        </w:rPr>
        <w:t xml:space="preserve">in </w:t>
      </w:r>
      <w:r w:rsidRPr="00F054C1">
        <w:rPr>
          <w:rFonts w:ascii="Times New Roman" w:hAnsi="Times New Roman" w:cs="Times New Roman"/>
        </w:rPr>
        <w:t xml:space="preserve">the book trade </w:t>
      </w:r>
      <w:r w:rsidR="00B456EB" w:rsidRPr="00F054C1">
        <w:rPr>
          <w:rFonts w:ascii="Times New Roman" w:hAnsi="Times New Roman" w:cs="Times New Roman"/>
        </w:rPr>
        <w:t xml:space="preserve">that began </w:t>
      </w:r>
      <w:r w:rsidRPr="00F054C1">
        <w:rPr>
          <w:rFonts w:ascii="Times New Roman" w:hAnsi="Times New Roman" w:cs="Times New Roman"/>
        </w:rPr>
        <w:t xml:space="preserve">around 1730, when first editions could total up to 10,000 copies (Feather 1988, 90-91). Yet eleven editions </w:t>
      </w:r>
      <w:r w:rsidR="00AD1252" w:rsidRPr="00F054C1">
        <w:rPr>
          <w:rFonts w:ascii="Times New Roman" w:hAnsi="Times New Roman" w:cs="Times New Roman"/>
        </w:rPr>
        <w:t xml:space="preserve">of </w:t>
      </w:r>
      <w:r w:rsidR="00AD1252" w:rsidRPr="00F054C1">
        <w:rPr>
          <w:rFonts w:ascii="Times New Roman" w:hAnsi="Times New Roman" w:cs="Times New Roman"/>
          <w:i/>
          <w:iCs/>
        </w:rPr>
        <w:t>Robinson Crusoe</w:t>
      </w:r>
      <w:r w:rsidR="00AD1252" w:rsidRPr="00F054C1">
        <w:rPr>
          <w:rFonts w:ascii="Times New Roman" w:hAnsi="Times New Roman" w:cs="Times New Roman"/>
        </w:rPr>
        <w:t xml:space="preserve"> were</w:t>
      </w:r>
      <w:r w:rsidRPr="00F054C1">
        <w:rPr>
          <w:rFonts w:ascii="Times New Roman" w:hAnsi="Times New Roman" w:cs="Times New Roman"/>
        </w:rPr>
        <w:t xml:space="preserve"> issued by 1759 (“Editions of Robinson Crusoe in English,” 1936, 22). Readership of </w:t>
      </w:r>
      <w:r w:rsidR="000B2751" w:rsidRPr="00F054C1">
        <w:rPr>
          <w:rFonts w:ascii="Times New Roman" w:hAnsi="Times New Roman" w:cs="Times New Roman"/>
        </w:rPr>
        <w:t xml:space="preserve">the book </w:t>
      </w:r>
      <w:r w:rsidRPr="00F054C1">
        <w:rPr>
          <w:rFonts w:ascii="Times New Roman" w:hAnsi="Times New Roman" w:cs="Times New Roman"/>
        </w:rPr>
        <w:t xml:space="preserve">expanded to encompass a broader cross-section of </w:t>
      </w:r>
      <w:r w:rsidR="000B2751" w:rsidRPr="00F054C1">
        <w:rPr>
          <w:rFonts w:ascii="Times New Roman" w:hAnsi="Times New Roman" w:cs="Times New Roman"/>
        </w:rPr>
        <w:t xml:space="preserve">the public </w:t>
      </w:r>
      <w:r w:rsidRPr="00F054C1">
        <w:rPr>
          <w:rFonts w:ascii="Times New Roman" w:hAnsi="Times New Roman" w:cs="Times New Roman"/>
        </w:rPr>
        <w:t xml:space="preserve">when the novel was reprinted in the </w:t>
      </w:r>
      <w:r w:rsidRPr="00F054C1">
        <w:rPr>
          <w:rFonts w:ascii="Times New Roman" w:hAnsi="Times New Roman" w:cs="Times New Roman"/>
          <w:i/>
        </w:rPr>
        <w:t>Original London Post</w:t>
      </w:r>
      <w:r w:rsidRPr="00F054C1">
        <w:rPr>
          <w:rFonts w:ascii="Times New Roman" w:hAnsi="Times New Roman" w:cs="Times New Roman"/>
        </w:rPr>
        <w:t xml:space="preserve"> (Watt, 42). </w:t>
      </w:r>
    </w:p>
    <w:p w14:paraId="5F2E170D" w14:textId="5FA8BB1C" w:rsidR="00B90FF4" w:rsidRPr="00F054C1" w:rsidRDefault="00B90FF4" w:rsidP="00B90FF4">
      <w:pPr>
        <w:rPr>
          <w:rFonts w:ascii="Times New Roman" w:hAnsi="Times New Roman" w:cs="Times New Roman"/>
        </w:rPr>
      </w:pPr>
      <w:r w:rsidRPr="00F054C1">
        <w:rPr>
          <w:rFonts w:ascii="Times New Roman" w:hAnsi="Times New Roman" w:cs="Times New Roman"/>
        </w:rPr>
        <w:t xml:space="preserve">The original issue of </w:t>
      </w:r>
      <w:r w:rsidRPr="00F054C1">
        <w:rPr>
          <w:rFonts w:ascii="Times New Roman" w:hAnsi="Times New Roman" w:cs="Times New Roman"/>
          <w:i/>
          <w:iCs/>
        </w:rPr>
        <w:t>David Copperfield</w:t>
      </w:r>
      <w:r w:rsidRPr="00F054C1">
        <w:rPr>
          <w:rFonts w:ascii="Times New Roman" w:hAnsi="Times New Roman" w:cs="Times New Roman"/>
        </w:rPr>
        <w:t xml:space="preserve"> </w:t>
      </w:r>
      <w:r w:rsidR="003A7C47" w:rsidRPr="00F054C1">
        <w:rPr>
          <w:rFonts w:ascii="Times New Roman" w:hAnsi="Times New Roman" w:cs="Times New Roman"/>
        </w:rPr>
        <w:t xml:space="preserve">reached total sales of </w:t>
      </w:r>
      <w:r w:rsidRPr="00F054C1">
        <w:rPr>
          <w:rFonts w:ascii="Times New Roman" w:hAnsi="Times New Roman" w:cs="Times New Roman"/>
        </w:rPr>
        <w:t xml:space="preserve">25,000, </w:t>
      </w:r>
      <w:r w:rsidR="00FE7763" w:rsidRPr="00F054C1">
        <w:rPr>
          <w:rFonts w:ascii="Times New Roman" w:hAnsi="Times New Roman" w:cs="Times New Roman"/>
        </w:rPr>
        <w:t xml:space="preserve">with an additional </w:t>
      </w:r>
      <w:r w:rsidRPr="00F054C1">
        <w:rPr>
          <w:rFonts w:ascii="Times New Roman" w:hAnsi="Times New Roman" w:cs="Times New Roman"/>
        </w:rPr>
        <w:t>83,000 copies of the penny version sold in three weeks in 1871. Dickens’ publishers had sold 4,239,000 works by 1882 in England alone (</w:t>
      </w:r>
      <w:proofErr w:type="spellStart"/>
      <w:r w:rsidRPr="00F054C1">
        <w:rPr>
          <w:rFonts w:ascii="Times New Roman" w:hAnsi="Times New Roman" w:cs="Times New Roman"/>
        </w:rPr>
        <w:t>Atlick</w:t>
      </w:r>
      <w:proofErr w:type="spellEnd"/>
      <w:r w:rsidRPr="00F054C1">
        <w:rPr>
          <w:rFonts w:ascii="Times New Roman" w:hAnsi="Times New Roman" w:cs="Times New Roman"/>
        </w:rPr>
        <w:t xml:space="preserve">, 1957, 384.) Hardy’s </w:t>
      </w:r>
      <w:r w:rsidRPr="00F054C1">
        <w:rPr>
          <w:rFonts w:ascii="Times New Roman" w:hAnsi="Times New Roman" w:cs="Times New Roman"/>
          <w:i/>
        </w:rPr>
        <w:t>Jude the Obscure</w:t>
      </w:r>
      <w:r w:rsidRPr="00F054C1">
        <w:rPr>
          <w:rFonts w:ascii="Times New Roman" w:hAnsi="Times New Roman" w:cs="Times New Roman"/>
        </w:rPr>
        <w:t xml:space="preserve"> sold 20,000 copies in the first three months (</w:t>
      </w:r>
      <w:proofErr w:type="spellStart"/>
      <w:r w:rsidRPr="00F054C1">
        <w:rPr>
          <w:rFonts w:ascii="Times New Roman" w:hAnsi="Times New Roman" w:cs="Times New Roman"/>
        </w:rPr>
        <w:t>Altick</w:t>
      </w:r>
      <w:proofErr w:type="spellEnd"/>
      <w:r w:rsidRPr="00F054C1">
        <w:rPr>
          <w:rFonts w:ascii="Times New Roman" w:hAnsi="Times New Roman" w:cs="Times New Roman"/>
        </w:rPr>
        <w:t xml:space="preserve">, 1986, 238). Readership also expanded through the reprinting of cultural artifacts. Ryan Cordell and David Smith have developed a website allowing readers to trace the circulation of “viral” texts through reprinting during the </w:t>
      </w:r>
      <w:r w:rsidR="00486A49" w:rsidRPr="00F054C1">
        <w:rPr>
          <w:rFonts w:ascii="Times New Roman" w:hAnsi="Times New Roman" w:cs="Times New Roman"/>
        </w:rPr>
        <w:t xml:space="preserve">19th </w:t>
      </w:r>
      <w:r w:rsidRPr="00F054C1">
        <w:rPr>
          <w:rFonts w:ascii="Times New Roman" w:hAnsi="Times New Roman" w:cs="Times New Roman"/>
        </w:rPr>
        <w:t>century (</w:t>
      </w:r>
      <w:r w:rsidR="0064516D" w:rsidRPr="00F054C1">
        <w:rPr>
          <w:rFonts w:ascii="Times New Roman" w:hAnsi="Times New Roman" w:cs="Times New Roman"/>
        </w:rPr>
        <w:t xml:space="preserve">see </w:t>
      </w:r>
      <w:r w:rsidRPr="00F054C1">
        <w:rPr>
          <w:rFonts w:ascii="Times New Roman" w:hAnsi="Times New Roman" w:cs="Times New Roman"/>
        </w:rPr>
        <w:t>also Matthew Jockers).</w:t>
      </w:r>
    </w:p>
    <w:p w14:paraId="06372A0A" w14:textId="77777777" w:rsidR="00093760" w:rsidRPr="00F054C1" w:rsidRDefault="00093760" w:rsidP="00B90FF4">
      <w:pPr>
        <w:rPr>
          <w:rFonts w:ascii="Times New Roman" w:hAnsi="Times New Roman" w:cs="Times New Roman"/>
        </w:rPr>
      </w:pPr>
    </w:p>
    <w:p w14:paraId="28A1A9DF" w14:textId="170404AA" w:rsidR="00093760" w:rsidRPr="00173F89" w:rsidRDefault="00093760" w:rsidP="00093760">
      <w:pPr>
        <w:jc w:val="center"/>
        <w:rPr>
          <w:rFonts w:ascii="Times New Roman" w:hAnsi="Times New Roman" w:cs="Times New Roman"/>
          <w:b/>
          <w:color w:val="000000"/>
          <w:sz w:val="24"/>
          <w:szCs w:val="24"/>
        </w:rPr>
      </w:pPr>
      <w:r w:rsidRPr="00173F89">
        <w:rPr>
          <w:rFonts w:ascii="Times New Roman" w:hAnsi="Times New Roman" w:cs="Times New Roman"/>
          <w:sz w:val="24"/>
          <w:szCs w:val="24"/>
        </w:rPr>
        <w:br w:type="column"/>
      </w:r>
      <w:r w:rsidR="001B2CA8" w:rsidRPr="00F054C1">
        <w:rPr>
          <w:rFonts w:ascii="Garamond" w:hAnsi="Garamond" w:cs="Times New Roman"/>
          <w:i/>
          <w:sz w:val="24"/>
          <w:szCs w:val="24"/>
        </w:rPr>
        <w:lastRenderedPageBreak/>
        <w:t xml:space="preserve">Table </w:t>
      </w:r>
      <w:r w:rsidR="009E2D13">
        <w:rPr>
          <w:rFonts w:ascii="Garamond" w:hAnsi="Garamond" w:cs="Times New Roman"/>
          <w:i/>
          <w:sz w:val="24"/>
          <w:szCs w:val="24"/>
        </w:rPr>
        <w:t>One</w:t>
      </w:r>
      <w:r w:rsidR="001B2CA8" w:rsidRPr="00F054C1">
        <w:rPr>
          <w:rFonts w:ascii="Garamond" w:hAnsi="Garamond" w:cs="Times New Roman"/>
          <w:i/>
          <w:sz w:val="24"/>
          <w:szCs w:val="24"/>
        </w:rPr>
        <w:t xml:space="preserve">: Difference </w:t>
      </w:r>
      <w:r w:rsidR="003A29B8" w:rsidRPr="00F054C1">
        <w:rPr>
          <w:rFonts w:ascii="Garamond" w:hAnsi="Garamond" w:cs="Times New Roman"/>
          <w:i/>
          <w:sz w:val="24"/>
          <w:szCs w:val="24"/>
        </w:rPr>
        <w:t>o</w:t>
      </w:r>
      <w:r w:rsidR="001B2CA8" w:rsidRPr="00F054C1">
        <w:rPr>
          <w:rFonts w:ascii="Garamond" w:hAnsi="Garamond" w:cs="Times New Roman"/>
          <w:i/>
          <w:sz w:val="24"/>
          <w:szCs w:val="24"/>
        </w:rPr>
        <w:t>f Proportions Results</w:t>
      </w:r>
    </w:p>
    <w:p w14:paraId="5CFE8F2D" w14:textId="28446664" w:rsidR="00093760" w:rsidRPr="00F054C1" w:rsidRDefault="001B2CA8" w:rsidP="00F054C1">
      <w:pPr>
        <w:jc w:val="center"/>
        <w:rPr>
          <w:rFonts w:ascii="Garamond" w:hAnsi="Garamond" w:cs="Times New Roman"/>
          <w:i/>
          <w:sz w:val="24"/>
          <w:szCs w:val="24"/>
        </w:rPr>
      </w:pPr>
      <w:r w:rsidRPr="00F054C1">
        <w:rPr>
          <w:rFonts w:ascii="Garamond" w:hAnsi="Garamond" w:cs="Times New Roman"/>
          <w:i/>
          <w:sz w:val="24"/>
          <w:szCs w:val="24"/>
        </w:rPr>
        <w:t xml:space="preserve">(Frequencies </w:t>
      </w:r>
      <w:r w:rsidR="000C656C" w:rsidRPr="00F054C1">
        <w:rPr>
          <w:rFonts w:ascii="Garamond" w:hAnsi="Garamond" w:cs="Times New Roman"/>
          <w:i/>
          <w:sz w:val="24"/>
          <w:szCs w:val="24"/>
        </w:rPr>
        <w:t>o</w:t>
      </w:r>
      <w:r w:rsidRPr="00F054C1">
        <w:rPr>
          <w:rFonts w:ascii="Garamond" w:hAnsi="Garamond" w:cs="Times New Roman"/>
          <w:i/>
          <w:sz w:val="24"/>
          <w:szCs w:val="24"/>
        </w:rPr>
        <w:t xml:space="preserve">f Cooperation Words </w:t>
      </w:r>
      <w:r w:rsidR="000C656C" w:rsidRPr="00F054C1">
        <w:rPr>
          <w:rFonts w:ascii="Garamond" w:hAnsi="Garamond" w:cs="Times New Roman"/>
          <w:i/>
          <w:sz w:val="24"/>
          <w:szCs w:val="24"/>
        </w:rPr>
        <w:t>i</w:t>
      </w:r>
      <w:r w:rsidRPr="00F054C1">
        <w:rPr>
          <w:rFonts w:ascii="Garamond" w:hAnsi="Garamond" w:cs="Times New Roman"/>
          <w:i/>
          <w:sz w:val="24"/>
          <w:szCs w:val="24"/>
        </w:rPr>
        <w:t>n Labor Snippets)</w:t>
      </w:r>
    </w:p>
    <w:p w14:paraId="2CC78FE9" w14:textId="77777777" w:rsidR="003D2420" w:rsidRPr="00173F89" w:rsidRDefault="003D2420" w:rsidP="003D2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color w:val="000000"/>
          <w:sz w:val="24"/>
          <w:szCs w:val="24"/>
        </w:rPr>
      </w:pPr>
    </w:p>
    <w:tbl>
      <w:tblPr>
        <w:tblStyle w:val="Grille"/>
        <w:tblW w:w="0" w:type="auto"/>
        <w:tblLook w:val="04A0" w:firstRow="1" w:lastRow="0" w:firstColumn="1" w:lastColumn="0" w:noHBand="0" w:noVBand="1"/>
      </w:tblPr>
      <w:tblGrid>
        <w:gridCol w:w="1335"/>
        <w:gridCol w:w="1335"/>
        <w:gridCol w:w="1336"/>
        <w:gridCol w:w="1336"/>
        <w:gridCol w:w="1336"/>
        <w:gridCol w:w="1336"/>
        <w:gridCol w:w="1336"/>
      </w:tblGrid>
      <w:tr w:rsidR="003D2420" w:rsidRPr="00173F89" w14:paraId="68591D10" w14:textId="77777777" w:rsidTr="009F0631">
        <w:tc>
          <w:tcPr>
            <w:tcW w:w="1335" w:type="dxa"/>
          </w:tcPr>
          <w:p w14:paraId="7EE899F5"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Period</w:t>
            </w:r>
          </w:p>
        </w:tc>
        <w:tc>
          <w:tcPr>
            <w:tcW w:w="1335" w:type="dxa"/>
          </w:tcPr>
          <w:p w14:paraId="3C6754AC"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 xml:space="preserve">British </w:t>
            </w:r>
          </w:p>
          <w:p w14:paraId="6328304F"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Percentage</w:t>
            </w:r>
          </w:p>
        </w:tc>
        <w:tc>
          <w:tcPr>
            <w:tcW w:w="1336" w:type="dxa"/>
          </w:tcPr>
          <w:p w14:paraId="17D24123"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Danish Percentage</w:t>
            </w:r>
          </w:p>
        </w:tc>
        <w:tc>
          <w:tcPr>
            <w:tcW w:w="1336" w:type="dxa"/>
          </w:tcPr>
          <w:p w14:paraId="7819878B"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Dutch Percentage</w:t>
            </w:r>
          </w:p>
        </w:tc>
        <w:tc>
          <w:tcPr>
            <w:tcW w:w="1336" w:type="dxa"/>
          </w:tcPr>
          <w:p w14:paraId="0671E9AB"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Swedish Percentage</w:t>
            </w:r>
          </w:p>
        </w:tc>
        <w:tc>
          <w:tcPr>
            <w:tcW w:w="1336" w:type="dxa"/>
          </w:tcPr>
          <w:p w14:paraId="5B1DF67F"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Z Score</w:t>
            </w:r>
          </w:p>
        </w:tc>
        <w:tc>
          <w:tcPr>
            <w:tcW w:w="1336" w:type="dxa"/>
          </w:tcPr>
          <w:p w14:paraId="27865AE0" w14:textId="77777777" w:rsidR="003D2420" w:rsidRPr="00173F89" w:rsidRDefault="002E1A6C" w:rsidP="002E1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Significance P value</w:t>
            </w:r>
          </w:p>
        </w:tc>
      </w:tr>
      <w:tr w:rsidR="003D2420" w:rsidRPr="00173F89" w14:paraId="5F21C06B" w14:textId="77777777" w:rsidTr="009F0631">
        <w:tc>
          <w:tcPr>
            <w:tcW w:w="1335" w:type="dxa"/>
          </w:tcPr>
          <w:p w14:paraId="3DBCD8E9"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1770-1820</w:t>
            </w:r>
          </w:p>
        </w:tc>
        <w:tc>
          <w:tcPr>
            <w:tcW w:w="1335" w:type="dxa"/>
          </w:tcPr>
          <w:p w14:paraId="10DA4448" w14:textId="77777777" w:rsidR="003D2420" w:rsidRPr="00173F89" w:rsidRDefault="00AA088D"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0.0168</w:t>
            </w:r>
          </w:p>
        </w:tc>
        <w:tc>
          <w:tcPr>
            <w:tcW w:w="1336" w:type="dxa"/>
          </w:tcPr>
          <w:p w14:paraId="207A2545" w14:textId="77777777" w:rsidR="003D2420" w:rsidRPr="00173F89" w:rsidRDefault="00AA088D"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0.0853</w:t>
            </w:r>
          </w:p>
        </w:tc>
        <w:tc>
          <w:tcPr>
            <w:tcW w:w="1336" w:type="dxa"/>
          </w:tcPr>
          <w:p w14:paraId="08F49ADE"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2AE5DF1D"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4FAD124F" w14:textId="77777777" w:rsidR="003D2420" w:rsidRPr="00173F89" w:rsidRDefault="00C86CB9"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-3.129</w:t>
            </w:r>
          </w:p>
        </w:tc>
        <w:tc>
          <w:tcPr>
            <w:tcW w:w="1336" w:type="dxa"/>
          </w:tcPr>
          <w:p w14:paraId="3DA43212" w14:textId="77777777" w:rsidR="003D2420" w:rsidRPr="00173F89" w:rsidRDefault="0072356F"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w:t>
            </w:r>
            <w:r w:rsidR="00C86CB9" w:rsidRPr="00173F89">
              <w:rPr>
                <w:rFonts w:ascii="Arial" w:hAnsi="Arial" w:cs="Arial"/>
                <w:color w:val="000000"/>
                <w:sz w:val="16"/>
                <w:szCs w:val="16"/>
                <w:lang w:val="en-US"/>
              </w:rPr>
              <w:t>0.0017</w:t>
            </w:r>
          </w:p>
        </w:tc>
      </w:tr>
      <w:tr w:rsidR="003D2420" w:rsidRPr="00173F89" w14:paraId="1B799857" w14:textId="77777777" w:rsidTr="009F0631">
        <w:tc>
          <w:tcPr>
            <w:tcW w:w="1335" w:type="dxa"/>
          </w:tcPr>
          <w:p w14:paraId="2CDFA795"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1770-1820</w:t>
            </w:r>
          </w:p>
        </w:tc>
        <w:tc>
          <w:tcPr>
            <w:tcW w:w="1335" w:type="dxa"/>
          </w:tcPr>
          <w:p w14:paraId="1B2CC963" w14:textId="77777777" w:rsidR="003D2420" w:rsidRPr="00173F89" w:rsidRDefault="00AA088D"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0.0168</w:t>
            </w:r>
          </w:p>
        </w:tc>
        <w:tc>
          <w:tcPr>
            <w:tcW w:w="1336" w:type="dxa"/>
          </w:tcPr>
          <w:p w14:paraId="20368EAB"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680BF655" w14:textId="77777777" w:rsidR="003D2420" w:rsidRPr="00173F89" w:rsidRDefault="00AA088D"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0.0441</w:t>
            </w:r>
          </w:p>
        </w:tc>
        <w:tc>
          <w:tcPr>
            <w:tcW w:w="1336" w:type="dxa"/>
          </w:tcPr>
          <w:p w14:paraId="2DF60E45"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538E3C6A" w14:textId="77777777" w:rsidR="003D2420" w:rsidRPr="00173F89" w:rsidRDefault="00821E6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-3.889</w:t>
            </w:r>
          </w:p>
        </w:tc>
        <w:tc>
          <w:tcPr>
            <w:tcW w:w="1336" w:type="dxa"/>
          </w:tcPr>
          <w:p w14:paraId="12B09610" w14:textId="77777777" w:rsidR="003D2420" w:rsidRPr="00173F89" w:rsidRDefault="0072356F"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w:t>
            </w:r>
            <w:r w:rsidR="00821E60" w:rsidRPr="00173F89">
              <w:rPr>
                <w:rFonts w:ascii="Arial" w:hAnsi="Arial" w:cs="Arial"/>
                <w:color w:val="000000"/>
                <w:sz w:val="16"/>
                <w:szCs w:val="16"/>
                <w:lang w:val="en-US"/>
              </w:rPr>
              <w:t>0.0001</w:t>
            </w:r>
          </w:p>
        </w:tc>
      </w:tr>
      <w:tr w:rsidR="003D2420" w:rsidRPr="00173F89" w14:paraId="30F7EB49" w14:textId="77777777" w:rsidTr="009F0631">
        <w:tc>
          <w:tcPr>
            <w:tcW w:w="1335" w:type="dxa"/>
          </w:tcPr>
          <w:p w14:paraId="22D601BF"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1770-1820</w:t>
            </w:r>
          </w:p>
        </w:tc>
        <w:tc>
          <w:tcPr>
            <w:tcW w:w="1335" w:type="dxa"/>
          </w:tcPr>
          <w:p w14:paraId="070DC273" w14:textId="77777777" w:rsidR="003D2420" w:rsidRPr="00173F89" w:rsidRDefault="00AA088D"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0.0168</w:t>
            </w:r>
          </w:p>
        </w:tc>
        <w:tc>
          <w:tcPr>
            <w:tcW w:w="1336" w:type="dxa"/>
          </w:tcPr>
          <w:p w14:paraId="35E962E3"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55835F47"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2BEB0534" w14:textId="77777777" w:rsidR="003D2420" w:rsidRPr="00173F89" w:rsidRDefault="005269C2"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0.0406</w:t>
            </w:r>
          </w:p>
        </w:tc>
        <w:tc>
          <w:tcPr>
            <w:tcW w:w="1336" w:type="dxa"/>
          </w:tcPr>
          <w:p w14:paraId="723370A2" w14:textId="77777777" w:rsidR="003D2420" w:rsidRPr="00173F89" w:rsidRDefault="00671FC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-3.22</w:t>
            </w:r>
          </w:p>
        </w:tc>
        <w:tc>
          <w:tcPr>
            <w:tcW w:w="1336" w:type="dxa"/>
          </w:tcPr>
          <w:p w14:paraId="3A74E166" w14:textId="77777777" w:rsidR="003D2420" w:rsidRPr="00173F89" w:rsidRDefault="0072356F"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w:t>
            </w:r>
            <w:r w:rsidR="00671FCC" w:rsidRPr="00173F89">
              <w:rPr>
                <w:rFonts w:ascii="Arial" w:hAnsi="Arial" w:cs="Arial"/>
                <w:color w:val="000000"/>
                <w:sz w:val="16"/>
                <w:szCs w:val="16"/>
                <w:lang w:val="en-US"/>
              </w:rPr>
              <w:t>0.001</w:t>
            </w:r>
          </w:p>
        </w:tc>
      </w:tr>
      <w:tr w:rsidR="003D2420" w:rsidRPr="00173F89" w14:paraId="679D3CB6" w14:textId="77777777" w:rsidTr="009F0631">
        <w:tc>
          <w:tcPr>
            <w:tcW w:w="1335" w:type="dxa"/>
          </w:tcPr>
          <w:p w14:paraId="320A1235"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1820-1870</w:t>
            </w:r>
          </w:p>
        </w:tc>
        <w:tc>
          <w:tcPr>
            <w:tcW w:w="1335" w:type="dxa"/>
          </w:tcPr>
          <w:p w14:paraId="4769480E" w14:textId="77777777" w:rsidR="003D2420" w:rsidRPr="00173F89" w:rsidRDefault="00AA088D"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0.0251</w:t>
            </w:r>
          </w:p>
        </w:tc>
        <w:tc>
          <w:tcPr>
            <w:tcW w:w="1336" w:type="dxa"/>
          </w:tcPr>
          <w:p w14:paraId="2CFE21E5" w14:textId="77777777" w:rsidR="003D2420" w:rsidRPr="00173F89" w:rsidRDefault="00AA088D"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0.0816</w:t>
            </w:r>
          </w:p>
        </w:tc>
        <w:tc>
          <w:tcPr>
            <w:tcW w:w="1336" w:type="dxa"/>
          </w:tcPr>
          <w:p w14:paraId="2C671BBE"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0AA021CB"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3C3D0D16" w14:textId="77777777" w:rsidR="003D2420" w:rsidRPr="00173F89" w:rsidRDefault="00C86CB9"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-3.627</w:t>
            </w:r>
          </w:p>
        </w:tc>
        <w:tc>
          <w:tcPr>
            <w:tcW w:w="1336" w:type="dxa"/>
          </w:tcPr>
          <w:p w14:paraId="0D2BE282" w14:textId="77777777" w:rsidR="003D2420" w:rsidRPr="00173F89" w:rsidRDefault="0072356F"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w:t>
            </w:r>
            <w:r w:rsidR="00C86CB9" w:rsidRPr="00173F89">
              <w:rPr>
                <w:rFonts w:ascii="Arial" w:hAnsi="Arial" w:cs="Arial"/>
                <w:color w:val="000000"/>
                <w:sz w:val="16"/>
                <w:szCs w:val="16"/>
                <w:lang w:val="en-US"/>
              </w:rPr>
              <w:t>0.0003</w:t>
            </w:r>
          </w:p>
        </w:tc>
      </w:tr>
      <w:tr w:rsidR="003D2420" w:rsidRPr="00173F89" w14:paraId="25D1BDFA" w14:textId="77777777" w:rsidTr="009F0631">
        <w:tc>
          <w:tcPr>
            <w:tcW w:w="1335" w:type="dxa"/>
          </w:tcPr>
          <w:p w14:paraId="162F07C2"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1820-1870</w:t>
            </w:r>
          </w:p>
        </w:tc>
        <w:tc>
          <w:tcPr>
            <w:tcW w:w="1335" w:type="dxa"/>
          </w:tcPr>
          <w:p w14:paraId="254957B3" w14:textId="77777777" w:rsidR="003D2420" w:rsidRPr="00173F89" w:rsidRDefault="00AA088D"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0.0251</w:t>
            </w:r>
          </w:p>
        </w:tc>
        <w:tc>
          <w:tcPr>
            <w:tcW w:w="1336" w:type="dxa"/>
          </w:tcPr>
          <w:p w14:paraId="09B626AD"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2BF67A9D" w14:textId="77777777" w:rsidR="003D2420" w:rsidRPr="00173F89" w:rsidRDefault="00AA088D"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0.0315</w:t>
            </w:r>
          </w:p>
        </w:tc>
        <w:tc>
          <w:tcPr>
            <w:tcW w:w="1336" w:type="dxa"/>
          </w:tcPr>
          <w:p w14:paraId="29CAA29E"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5DCD491C" w14:textId="77777777" w:rsidR="003D2420" w:rsidRPr="00173F89" w:rsidRDefault="00821E6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-3.149</w:t>
            </w:r>
          </w:p>
        </w:tc>
        <w:tc>
          <w:tcPr>
            <w:tcW w:w="1336" w:type="dxa"/>
          </w:tcPr>
          <w:p w14:paraId="277A9C7A" w14:textId="77777777" w:rsidR="003D2420" w:rsidRPr="00173F89" w:rsidRDefault="0072356F"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w:t>
            </w:r>
            <w:r w:rsidR="00821E60" w:rsidRPr="00173F89">
              <w:rPr>
                <w:rFonts w:ascii="Arial" w:hAnsi="Arial" w:cs="Arial"/>
                <w:color w:val="000000"/>
                <w:sz w:val="16"/>
                <w:szCs w:val="16"/>
                <w:lang w:val="en-US"/>
              </w:rPr>
              <w:t>0.0016</w:t>
            </w:r>
          </w:p>
        </w:tc>
      </w:tr>
      <w:tr w:rsidR="003D2420" w:rsidRPr="00173F89" w14:paraId="20D63A28" w14:textId="77777777" w:rsidTr="009F0631">
        <w:tc>
          <w:tcPr>
            <w:tcW w:w="1335" w:type="dxa"/>
          </w:tcPr>
          <w:p w14:paraId="7A71E87F"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1820-1870</w:t>
            </w:r>
          </w:p>
        </w:tc>
        <w:tc>
          <w:tcPr>
            <w:tcW w:w="1335" w:type="dxa"/>
          </w:tcPr>
          <w:p w14:paraId="7EF157AE" w14:textId="77777777" w:rsidR="003D2420" w:rsidRPr="00173F89" w:rsidRDefault="00AA088D"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0.0251</w:t>
            </w:r>
          </w:p>
        </w:tc>
        <w:tc>
          <w:tcPr>
            <w:tcW w:w="1336" w:type="dxa"/>
          </w:tcPr>
          <w:p w14:paraId="0BBD9EAF"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047D456B"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54DCC2EE" w14:textId="77777777" w:rsidR="003D2420" w:rsidRPr="00173F89" w:rsidRDefault="005269C2"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0.0212</w:t>
            </w:r>
          </w:p>
        </w:tc>
        <w:tc>
          <w:tcPr>
            <w:tcW w:w="1336" w:type="dxa"/>
          </w:tcPr>
          <w:p w14:paraId="342F12FB" w14:textId="77777777" w:rsidR="003D2420" w:rsidRPr="00173F89" w:rsidRDefault="00671FC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-1.468</w:t>
            </w:r>
          </w:p>
        </w:tc>
        <w:tc>
          <w:tcPr>
            <w:tcW w:w="1336" w:type="dxa"/>
          </w:tcPr>
          <w:p w14:paraId="0CF7FDF4" w14:textId="77777777" w:rsidR="003D2420" w:rsidRPr="00173F89" w:rsidRDefault="0072356F"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w:t>
            </w:r>
            <w:r w:rsidR="00671FCC" w:rsidRPr="00173F89">
              <w:rPr>
                <w:rFonts w:ascii="Arial" w:hAnsi="Arial" w:cs="Arial"/>
                <w:color w:val="000000"/>
                <w:sz w:val="16"/>
                <w:szCs w:val="16"/>
                <w:lang w:val="en-US"/>
              </w:rPr>
              <w:t>0.142</w:t>
            </w:r>
          </w:p>
        </w:tc>
      </w:tr>
      <w:tr w:rsidR="003D2420" w:rsidRPr="00173F89" w14:paraId="38A253DA" w14:textId="77777777" w:rsidTr="009F0631">
        <w:tc>
          <w:tcPr>
            <w:tcW w:w="1335" w:type="dxa"/>
          </w:tcPr>
          <w:p w14:paraId="5581D311"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1870-1920</w:t>
            </w:r>
          </w:p>
        </w:tc>
        <w:tc>
          <w:tcPr>
            <w:tcW w:w="1335" w:type="dxa"/>
          </w:tcPr>
          <w:p w14:paraId="708B1867" w14:textId="77777777" w:rsidR="003D2420" w:rsidRPr="00173F89" w:rsidRDefault="00AA088D"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0.0251</w:t>
            </w:r>
          </w:p>
        </w:tc>
        <w:tc>
          <w:tcPr>
            <w:tcW w:w="1336" w:type="dxa"/>
          </w:tcPr>
          <w:p w14:paraId="23341078" w14:textId="77777777" w:rsidR="003D2420" w:rsidRPr="00173F89" w:rsidRDefault="00AA088D"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0.1286</w:t>
            </w:r>
          </w:p>
        </w:tc>
        <w:tc>
          <w:tcPr>
            <w:tcW w:w="1336" w:type="dxa"/>
          </w:tcPr>
          <w:p w14:paraId="1F68988C"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0AB0FB3E"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42A33ED5" w14:textId="77777777" w:rsidR="003D2420" w:rsidRPr="00173F89" w:rsidRDefault="002430B6"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-7.956</w:t>
            </w:r>
          </w:p>
        </w:tc>
        <w:tc>
          <w:tcPr>
            <w:tcW w:w="1336" w:type="dxa"/>
          </w:tcPr>
          <w:p w14:paraId="0BAE4BE5" w14:textId="77777777" w:rsidR="003D2420" w:rsidRPr="00173F89" w:rsidRDefault="002430B6"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P=0.00</w:t>
            </w:r>
          </w:p>
        </w:tc>
      </w:tr>
      <w:tr w:rsidR="003D2420" w:rsidRPr="00173F89" w14:paraId="3F075F2B" w14:textId="77777777" w:rsidTr="009F0631">
        <w:tc>
          <w:tcPr>
            <w:tcW w:w="1335" w:type="dxa"/>
          </w:tcPr>
          <w:p w14:paraId="4677ACDC"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1870-1920</w:t>
            </w:r>
          </w:p>
        </w:tc>
        <w:tc>
          <w:tcPr>
            <w:tcW w:w="1335" w:type="dxa"/>
          </w:tcPr>
          <w:p w14:paraId="782F4584" w14:textId="77777777" w:rsidR="003D2420" w:rsidRPr="00173F89" w:rsidRDefault="00AA088D"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0.0251</w:t>
            </w:r>
          </w:p>
        </w:tc>
        <w:tc>
          <w:tcPr>
            <w:tcW w:w="1336" w:type="dxa"/>
          </w:tcPr>
          <w:p w14:paraId="488AD1BD"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109D1202" w14:textId="77777777" w:rsidR="003D2420" w:rsidRPr="00173F89" w:rsidRDefault="00AA088D"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0.0989</w:t>
            </w:r>
          </w:p>
        </w:tc>
        <w:tc>
          <w:tcPr>
            <w:tcW w:w="1336" w:type="dxa"/>
          </w:tcPr>
          <w:p w14:paraId="74C8A21A"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4FFFB54F" w14:textId="77777777" w:rsidR="003D2420" w:rsidRPr="00173F89" w:rsidRDefault="00821E6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-12.479</w:t>
            </w:r>
          </w:p>
        </w:tc>
        <w:tc>
          <w:tcPr>
            <w:tcW w:w="1336" w:type="dxa"/>
          </w:tcPr>
          <w:p w14:paraId="1FDB66E7" w14:textId="77777777" w:rsidR="003D2420" w:rsidRPr="00173F89" w:rsidRDefault="00821E6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P=0.00</w:t>
            </w:r>
          </w:p>
        </w:tc>
      </w:tr>
      <w:tr w:rsidR="003D2420" w:rsidRPr="00173F89" w14:paraId="663149A0" w14:textId="77777777" w:rsidTr="009F0631">
        <w:tc>
          <w:tcPr>
            <w:tcW w:w="1335" w:type="dxa"/>
          </w:tcPr>
          <w:p w14:paraId="18DAD7C1"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1870-1920</w:t>
            </w:r>
          </w:p>
        </w:tc>
        <w:tc>
          <w:tcPr>
            <w:tcW w:w="1335" w:type="dxa"/>
          </w:tcPr>
          <w:p w14:paraId="1E93C681" w14:textId="77777777" w:rsidR="003D2420" w:rsidRPr="00173F89" w:rsidRDefault="00AA088D"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0.0251</w:t>
            </w:r>
          </w:p>
        </w:tc>
        <w:tc>
          <w:tcPr>
            <w:tcW w:w="1336" w:type="dxa"/>
          </w:tcPr>
          <w:p w14:paraId="26330FF7"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0FF84D0D"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43B0A8CA" w14:textId="77777777" w:rsidR="003D2420" w:rsidRPr="00173F89" w:rsidRDefault="005269C2"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0.0559</w:t>
            </w:r>
          </w:p>
        </w:tc>
        <w:tc>
          <w:tcPr>
            <w:tcW w:w="1336" w:type="dxa"/>
          </w:tcPr>
          <w:p w14:paraId="6B4828A5" w14:textId="77777777" w:rsidR="003D2420" w:rsidRPr="00173F89" w:rsidRDefault="00671FC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-5.993</w:t>
            </w:r>
          </w:p>
        </w:tc>
        <w:tc>
          <w:tcPr>
            <w:tcW w:w="1336" w:type="dxa"/>
          </w:tcPr>
          <w:p w14:paraId="4A4C24EC" w14:textId="77777777" w:rsidR="003D2420" w:rsidRPr="00173F89" w:rsidRDefault="00671FC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P=0.00</w:t>
            </w:r>
          </w:p>
        </w:tc>
      </w:tr>
    </w:tbl>
    <w:p w14:paraId="031BC8B3" w14:textId="77777777" w:rsidR="007A1615" w:rsidRDefault="007A1615" w:rsidP="003D2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color w:val="000000"/>
          <w:sz w:val="24"/>
          <w:szCs w:val="24"/>
        </w:rPr>
      </w:pPr>
    </w:p>
    <w:p w14:paraId="0BE25B71" w14:textId="7C8A9870" w:rsidR="003D2420" w:rsidRPr="00F054C1" w:rsidRDefault="007A1615" w:rsidP="00F05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color w:val="000000"/>
          <w:sz w:val="20"/>
          <w:szCs w:val="20"/>
        </w:rPr>
      </w:pPr>
      <w:r>
        <w:rPr>
          <w:rFonts w:ascii="Times New Roman" w:hAnsi="Times New Roman" w:cs="Times New Roman"/>
          <w:color w:val="000000"/>
          <w:sz w:val="20"/>
          <w:szCs w:val="20"/>
        </w:rPr>
        <w:t xml:space="preserve">Note: </w:t>
      </w:r>
      <w:r w:rsidR="00AA088D" w:rsidRPr="00F054C1">
        <w:rPr>
          <w:rFonts w:ascii="Times New Roman" w:hAnsi="Times New Roman" w:cs="Times New Roman"/>
          <w:color w:val="000000"/>
          <w:sz w:val="20"/>
          <w:szCs w:val="20"/>
        </w:rPr>
        <w:t xml:space="preserve">The same British value for the last two periods is correct. </w:t>
      </w:r>
    </w:p>
    <w:p w14:paraId="05DAA923" w14:textId="77777777" w:rsidR="003D2420" w:rsidRPr="00173F89" w:rsidRDefault="003D2420" w:rsidP="000937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color w:val="000000"/>
          <w:sz w:val="24"/>
          <w:szCs w:val="24"/>
        </w:rPr>
      </w:pPr>
    </w:p>
    <w:p w14:paraId="30976833" w14:textId="4C9CFB4D" w:rsidR="001C5C3A" w:rsidRPr="00F054C1" w:rsidRDefault="00093760" w:rsidP="001C5C3A">
      <w:pPr>
        <w:jc w:val="center"/>
        <w:rPr>
          <w:rFonts w:ascii="Garamond" w:hAnsi="Garamond" w:cs="Times New Roman"/>
          <w:i/>
          <w:sz w:val="24"/>
          <w:szCs w:val="24"/>
        </w:rPr>
      </w:pPr>
      <w:r w:rsidRPr="00173F89">
        <w:rPr>
          <w:rFonts w:ascii="Times New Roman" w:hAnsi="Times New Roman" w:cs="Times New Roman"/>
          <w:color w:val="000000"/>
          <w:sz w:val="24"/>
          <w:szCs w:val="24"/>
        </w:rPr>
        <w:br w:type="column"/>
      </w:r>
      <w:r w:rsidR="001B2CA8" w:rsidRPr="00F054C1">
        <w:rPr>
          <w:rFonts w:ascii="Garamond" w:hAnsi="Garamond" w:cs="Times New Roman"/>
          <w:i/>
          <w:sz w:val="24"/>
          <w:szCs w:val="24"/>
        </w:rPr>
        <w:lastRenderedPageBreak/>
        <w:t>Table T</w:t>
      </w:r>
      <w:r w:rsidR="009E2D13">
        <w:rPr>
          <w:rFonts w:ascii="Garamond" w:hAnsi="Garamond" w:cs="Times New Roman"/>
          <w:i/>
          <w:sz w:val="24"/>
          <w:szCs w:val="24"/>
        </w:rPr>
        <w:t>wo</w:t>
      </w:r>
      <w:r w:rsidR="001B2CA8" w:rsidRPr="00F054C1">
        <w:rPr>
          <w:rFonts w:ascii="Garamond" w:hAnsi="Garamond" w:cs="Times New Roman"/>
          <w:i/>
          <w:sz w:val="24"/>
          <w:szCs w:val="24"/>
        </w:rPr>
        <w:t xml:space="preserve">: Difference </w:t>
      </w:r>
      <w:r w:rsidR="006710C1">
        <w:rPr>
          <w:rFonts w:ascii="Garamond" w:hAnsi="Garamond" w:cs="Times New Roman"/>
          <w:i/>
          <w:sz w:val="24"/>
          <w:szCs w:val="24"/>
        </w:rPr>
        <w:t>o</w:t>
      </w:r>
      <w:r w:rsidR="001B2CA8" w:rsidRPr="00F054C1">
        <w:rPr>
          <w:rFonts w:ascii="Garamond" w:hAnsi="Garamond" w:cs="Times New Roman"/>
          <w:i/>
          <w:sz w:val="24"/>
          <w:szCs w:val="24"/>
        </w:rPr>
        <w:t>f Proportions Results</w:t>
      </w:r>
    </w:p>
    <w:p w14:paraId="3B85471E" w14:textId="651E9227" w:rsidR="001C5C3A" w:rsidRPr="00F054C1" w:rsidRDefault="001B2CA8" w:rsidP="00F054C1">
      <w:pPr>
        <w:jc w:val="center"/>
        <w:rPr>
          <w:rFonts w:ascii="Garamond" w:hAnsi="Garamond" w:cs="Times New Roman"/>
          <w:i/>
          <w:sz w:val="24"/>
          <w:szCs w:val="24"/>
        </w:rPr>
      </w:pPr>
      <w:r w:rsidRPr="00F054C1">
        <w:rPr>
          <w:rFonts w:ascii="Garamond" w:hAnsi="Garamond" w:cs="Times New Roman"/>
          <w:i/>
          <w:sz w:val="24"/>
          <w:szCs w:val="24"/>
        </w:rPr>
        <w:t xml:space="preserve">Frequencies </w:t>
      </w:r>
      <w:r w:rsidR="006710C1">
        <w:rPr>
          <w:rFonts w:ascii="Garamond" w:hAnsi="Garamond" w:cs="Times New Roman"/>
          <w:i/>
          <w:sz w:val="24"/>
          <w:szCs w:val="24"/>
        </w:rPr>
        <w:t>o</w:t>
      </w:r>
      <w:r w:rsidRPr="00F054C1">
        <w:rPr>
          <w:rFonts w:ascii="Garamond" w:hAnsi="Garamond" w:cs="Times New Roman"/>
          <w:i/>
          <w:sz w:val="24"/>
          <w:szCs w:val="24"/>
        </w:rPr>
        <w:t xml:space="preserve">f Skill Only Words </w:t>
      </w:r>
      <w:r w:rsidR="006710C1">
        <w:rPr>
          <w:rFonts w:ascii="Garamond" w:hAnsi="Garamond" w:cs="Times New Roman"/>
          <w:i/>
          <w:sz w:val="24"/>
          <w:szCs w:val="24"/>
        </w:rPr>
        <w:t>i</w:t>
      </w:r>
      <w:r w:rsidRPr="00F054C1">
        <w:rPr>
          <w:rFonts w:ascii="Garamond" w:hAnsi="Garamond" w:cs="Times New Roman"/>
          <w:i/>
          <w:sz w:val="24"/>
          <w:szCs w:val="24"/>
        </w:rPr>
        <w:t>n Labor Snippets</w:t>
      </w:r>
    </w:p>
    <w:p w14:paraId="03061488" w14:textId="77777777" w:rsidR="001C5C3A" w:rsidRPr="00173F89" w:rsidRDefault="001C5C3A" w:rsidP="001C5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color w:val="000000"/>
          <w:sz w:val="24"/>
          <w:szCs w:val="24"/>
        </w:rPr>
      </w:pPr>
    </w:p>
    <w:tbl>
      <w:tblPr>
        <w:tblStyle w:val="Grille"/>
        <w:tblW w:w="0" w:type="auto"/>
        <w:tblLook w:val="04A0" w:firstRow="1" w:lastRow="0" w:firstColumn="1" w:lastColumn="0" w:noHBand="0" w:noVBand="1"/>
      </w:tblPr>
      <w:tblGrid>
        <w:gridCol w:w="1335"/>
        <w:gridCol w:w="1335"/>
        <w:gridCol w:w="1336"/>
        <w:gridCol w:w="1336"/>
        <w:gridCol w:w="1336"/>
        <w:gridCol w:w="1336"/>
        <w:gridCol w:w="1336"/>
      </w:tblGrid>
      <w:tr w:rsidR="001C5C3A" w:rsidRPr="00173F89" w14:paraId="63CC4ADE" w14:textId="77777777" w:rsidTr="009F0631">
        <w:tc>
          <w:tcPr>
            <w:tcW w:w="1335" w:type="dxa"/>
          </w:tcPr>
          <w:p w14:paraId="1B4E5596"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Period</w:t>
            </w:r>
          </w:p>
        </w:tc>
        <w:tc>
          <w:tcPr>
            <w:tcW w:w="1335" w:type="dxa"/>
          </w:tcPr>
          <w:p w14:paraId="27362D78"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 xml:space="preserve">British </w:t>
            </w:r>
          </w:p>
          <w:p w14:paraId="647B1422"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Percentage</w:t>
            </w:r>
          </w:p>
        </w:tc>
        <w:tc>
          <w:tcPr>
            <w:tcW w:w="1336" w:type="dxa"/>
          </w:tcPr>
          <w:p w14:paraId="60C03763"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Danish Percentage</w:t>
            </w:r>
          </w:p>
        </w:tc>
        <w:tc>
          <w:tcPr>
            <w:tcW w:w="1336" w:type="dxa"/>
          </w:tcPr>
          <w:p w14:paraId="4919C567"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Dutch Percentage</w:t>
            </w:r>
          </w:p>
        </w:tc>
        <w:tc>
          <w:tcPr>
            <w:tcW w:w="1336" w:type="dxa"/>
          </w:tcPr>
          <w:p w14:paraId="7CB6E498"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Swedish Percentage</w:t>
            </w:r>
          </w:p>
        </w:tc>
        <w:tc>
          <w:tcPr>
            <w:tcW w:w="1336" w:type="dxa"/>
          </w:tcPr>
          <w:p w14:paraId="0F6C95CE"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Z Score</w:t>
            </w:r>
          </w:p>
        </w:tc>
        <w:tc>
          <w:tcPr>
            <w:tcW w:w="1336" w:type="dxa"/>
          </w:tcPr>
          <w:p w14:paraId="53BBB99B"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Significance Level</w:t>
            </w:r>
          </w:p>
        </w:tc>
      </w:tr>
      <w:tr w:rsidR="001C5C3A" w:rsidRPr="00173F89" w14:paraId="47CB7AAC" w14:textId="77777777" w:rsidTr="009F0631">
        <w:tc>
          <w:tcPr>
            <w:tcW w:w="1335" w:type="dxa"/>
          </w:tcPr>
          <w:p w14:paraId="2F612581"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1770-1820</w:t>
            </w:r>
          </w:p>
        </w:tc>
        <w:tc>
          <w:tcPr>
            <w:tcW w:w="1335" w:type="dxa"/>
          </w:tcPr>
          <w:p w14:paraId="3CE88D32" w14:textId="77777777" w:rsidR="001C5C3A" w:rsidRPr="00173F89" w:rsidRDefault="002F5817"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0.0519</w:t>
            </w:r>
          </w:p>
        </w:tc>
        <w:tc>
          <w:tcPr>
            <w:tcW w:w="1336" w:type="dxa"/>
          </w:tcPr>
          <w:p w14:paraId="407D8E02" w14:textId="77777777" w:rsidR="001C5C3A" w:rsidRPr="00173F89" w:rsidRDefault="002F5817"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0.1384</w:t>
            </w:r>
          </w:p>
        </w:tc>
        <w:tc>
          <w:tcPr>
            <w:tcW w:w="1336" w:type="dxa"/>
          </w:tcPr>
          <w:p w14:paraId="2BBDAA36"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26379809"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3DD05082" w14:textId="77777777" w:rsidR="001C5C3A" w:rsidRPr="00173F89" w:rsidRDefault="007C61C8"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-3.383</w:t>
            </w:r>
          </w:p>
        </w:tc>
        <w:tc>
          <w:tcPr>
            <w:tcW w:w="1336" w:type="dxa"/>
          </w:tcPr>
          <w:p w14:paraId="7BAD70C0" w14:textId="77777777" w:rsidR="001C5C3A" w:rsidRPr="00173F89" w:rsidRDefault="006766B1"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w:t>
            </w:r>
            <w:r w:rsidR="007C61C8" w:rsidRPr="00173F89">
              <w:rPr>
                <w:rFonts w:ascii="Arial" w:hAnsi="Arial" w:cs="Arial"/>
                <w:color w:val="000000"/>
                <w:sz w:val="16"/>
                <w:szCs w:val="16"/>
                <w:lang w:val="en-US"/>
              </w:rPr>
              <w:t>0.0007</w:t>
            </w:r>
          </w:p>
        </w:tc>
      </w:tr>
      <w:tr w:rsidR="001C5C3A" w:rsidRPr="00173F89" w14:paraId="6355B9FC" w14:textId="77777777" w:rsidTr="009F0631">
        <w:tc>
          <w:tcPr>
            <w:tcW w:w="1335" w:type="dxa"/>
          </w:tcPr>
          <w:p w14:paraId="642DFB50"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1770-1820</w:t>
            </w:r>
          </w:p>
        </w:tc>
        <w:tc>
          <w:tcPr>
            <w:tcW w:w="1335" w:type="dxa"/>
          </w:tcPr>
          <w:p w14:paraId="530F1C4E" w14:textId="77777777" w:rsidR="001C5C3A" w:rsidRPr="00173F89" w:rsidRDefault="002F5817"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0.0519</w:t>
            </w:r>
          </w:p>
        </w:tc>
        <w:tc>
          <w:tcPr>
            <w:tcW w:w="1336" w:type="dxa"/>
          </w:tcPr>
          <w:p w14:paraId="05BDB9ED"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5A92678D" w14:textId="77777777" w:rsidR="001C5C3A" w:rsidRPr="00173F89" w:rsidRDefault="00A878A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0.1544</w:t>
            </w:r>
          </w:p>
        </w:tc>
        <w:tc>
          <w:tcPr>
            <w:tcW w:w="1336" w:type="dxa"/>
          </w:tcPr>
          <w:p w14:paraId="3D9B7DBD"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11339C9F" w14:textId="77777777" w:rsidR="001C5C3A" w:rsidRPr="00173F89" w:rsidRDefault="00495D2B"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-5.566</w:t>
            </w:r>
          </w:p>
        </w:tc>
        <w:tc>
          <w:tcPr>
            <w:tcW w:w="1336" w:type="dxa"/>
          </w:tcPr>
          <w:p w14:paraId="040C34E4" w14:textId="77777777" w:rsidR="001C5C3A" w:rsidRPr="00173F89" w:rsidRDefault="00495D2B"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P=0.00</w:t>
            </w:r>
          </w:p>
        </w:tc>
      </w:tr>
      <w:tr w:rsidR="001C5C3A" w:rsidRPr="00173F89" w14:paraId="428EA9BC" w14:textId="77777777" w:rsidTr="009F0631">
        <w:tc>
          <w:tcPr>
            <w:tcW w:w="1335" w:type="dxa"/>
          </w:tcPr>
          <w:p w14:paraId="6ACCEA5C"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1770-1820</w:t>
            </w:r>
          </w:p>
        </w:tc>
        <w:tc>
          <w:tcPr>
            <w:tcW w:w="1335" w:type="dxa"/>
          </w:tcPr>
          <w:p w14:paraId="5247C840" w14:textId="77777777" w:rsidR="001C5C3A" w:rsidRPr="00173F89" w:rsidRDefault="002F5817"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0.0519</w:t>
            </w:r>
          </w:p>
        </w:tc>
        <w:tc>
          <w:tcPr>
            <w:tcW w:w="1336" w:type="dxa"/>
          </w:tcPr>
          <w:p w14:paraId="26DA30C5"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1B8DB02A"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25ABF062" w14:textId="77777777" w:rsidR="001C5C3A" w:rsidRPr="00173F89" w:rsidRDefault="00A878A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0.1074</w:t>
            </w:r>
          </w:p>
        </w:tc>
        <w:tc>
          <w:tcPr>
            <w:tcW w:w="1336" w:type="dxa"/>
          </w:tcPr>
          <w:p w14:paraId="5031B11F" w14:textId="77777777" w:rsidR="001C5C3A" w:rsidRPr="00173F89" w:rsidRDefault="00F24D74"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-2.537</w:t>
            </w:r>
          </w:p>
        </w:tc>
        <w:tc>
          <w:tcPr>
            <w:tcW w:w="1336" w:type="dxa"/>
          </w:tcPr>
          <w:p w14:paraId="1D64E415" w14:textId="77777777" w:rsidR="001C5C3A" w:rsidRPr="00173F89" w:rsidRDefault="006766B1"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w:t>
            </w:r>
            <w:r w:rsidR="00F24D74" w:rsidRPr="00173F89">
              <w:rPr>
                <w:rFonts w:ascii="Arial" w:hAnsi="Arial" w:cs="Arial"/>
                <w:color w:val="000000"/>
                <w:sz w:val="16"/>
                <w:szCs w:val="16"/>
                <w:lang w:val="en-US"/>
              </w:rPr>
              <w:t>0.01</w:t>
            </w:r>
          </w:p>
        </w:tc>
      </w:tr>
      <w:tr w:rsidR="001C5C3A" w:rsidRPr="00173F89" w14:paraId="4BC20FCC" w14:textId="77777777" w:rsidTr="009F0631">
        <w:tc>
          <w:tcPr>
            <w:tcW w:w="1335" w:type="dxa"/>
          </w:tcPr>
          <w:p w14:paraId="76125C4C"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1820-1870</w:t>
            </w:r>
          </w:p>
        </w:tc>
        <w:tc>
          <w:tcPr>
            <w:tcW w:w="1335" w:type="dxa"/>
          </w:tcPr>
          <w:p w14:paraId="396BC8FE" w14:textId="77777777" w:rsidR="001C5C3A" w:rsidRPr="00173F89" w:rsidRDefault="002F5817"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0.0477</w:t>
            </w:r>
          </w:p>
        </w:tc>
        <w:tc>
          <w:tcPr>
            <w:tcW w:w="1336" w:type="dxa"/>
          </w:tcPr>
          <w:p w14:paraId="770A9C00" w14:textId="77777777" w:rsidR="001C5C3A" w:rsidRPr="00173F89" w:rsidRDefault="002F5817"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0.1074</w:t>
            </w:r>
          </w:p>
        </w:tc>
        <w:tc>
          <w:tcPr>
            <w:tcW w:w="1336" w:type="dxa"/>
          </w:tcPr>
          <w:p w14:paraId="6D0FA322"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0BF2485D"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68CED8BF" w14:textId="77777777" w:rsidR="001C5C3A" w:rsidRPr="00173F89" w:rsidRDefault="007C61C8"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-2.542</w:t>
            </w:r>
          </w:p>
        </w:tc>
        <w:tc>
          <w:tcPr>
            <w:tcW w:w="1336" w:type="dxa"/>
          </w:tcPr>
          <w:p w14:paraId="625E03BB" w14:textId="77777777" w:rsidR="001C5C3A" w:rsidRPr="00173F89" w:rsidRDefault="006766B1"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w:t>
            </w:r>
            <w:r w:rsidR="007C61C8" w:rsidRPr="00173F89">
              <w:rPr>
                <w:rFonts w:ascii="Arial" w:hAnsi="Arial" w:cs="Arial"/>
                <w:color w:val="000000"/>
                <w:sz w:val="16"/>
                <w:szCs w:val="16"/>
                <w:lang w:val="en-US"/>
              </w:rPr>
              <w:t>0.011</w:t>
            </w:r>
          </w:p>
        </w:tc>
      </w:tr>
      <w:tr w:rsidR="001C5C3A" w:rsidRPr="00173F89" w14:paraId="7FF48437" w14:textId="77777777" w:rsidTr="009F0631">
        <w:tc>
          <w:tcPr>
            <w:tcW w:w="1335" w:type="dxa"/>
          </w:tcPr>
          <w:p w14:paraId="6EE4F067"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1820-1870</w:t>
            </w:r>
          </w:p>
        </w:tc>
        <w:tc>
          <w:tcPr>
            <w:tcW w:w="1335" w:type="dxa"/>
          </w:tcPr>
          <w:p w14:paraId="5FE7A3D1" w14:textId="77777777" w:rsidR="001C5C3A" w:rsidRPr="00173F89" w:rsidRDefault="002F5817"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0.0477</w:t>
            </w:r>
          </w:p>
        </w:tc>
        <w:tc>
          <w:tcPr>
            <w:tcW w:w="1336" w:type="dxa"/>
          </w:tcPr>
          <w:p w14:paraId="54846144"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75944D75" w14:textId="77777777" w:rsidR="001C5C3A" w:rsidRPr="00173F89" w:rsidRDefault="00A878A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0.0416</w:t>
            </w:r>
          </w:p>
        </w:tc>
        <w:tc>
          <w:tcPr>
            <w:tcW w:w="1336" w:type="dxa"/>
          </w:tcPr>
          <w:p w14:paraId="556C86F3"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3F820573" w14:textId="77777777" w:rsidR="001C5C3A" w:rsidRPr="00173F89" w:rsidRDefault="00495D2B"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1.128</w:t>
            </w:r>
          </w:p>
        </w:tc>
        <w:tc>
          <w:tcPr>
            <w:tcW w:w="1336" w:type="dxa"/>
          </w:tcPr>
          <w:p w14:paraId="7A17D933" w14:textId="77777777" w:rsidR="001C5C3A" w:rsidRPr="00173F89" w:rsidRDefault="006766B1"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w:t>
            </w:r>
            <w:r w:rsidR="00495D2B" w:rsidRPr="00173F89">
              <w:rPr>
                <w:rFonts w:ascii="Arial" w:hAnsi="Arial" w:cs="Arial"/>
                <w:color w:val="000000"/>
                <w:sz w:val="16"/>
                <w:szCs w:val="16"/>
                <w:lang w:val="en-US"/>
              </w:rPr>
              <w:t>0.259</w:t>
            </w:r>
          </w:p>
        </w:tc>
      </w:tr>
      <w:tr w:rsidR="001C5C3A" w:rsidRPr="00173F89" w14:paraId="3D7633CE" w14:textId="77777777" w:rsidTr="009F0631">
        <w:tc>
          <w:tcPr>
            <w:tcW w:w="1335" w:type="dxa"/>
          </w:tcPr>
          <w:p w14:paraId="62813A93"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1820-1870</w:t>
            </w:r>
          </w:p>
        </w:tc>
        <w:tc>
          <w:tcPr>
            <w:tcW w:w="1335" w:type="dxa"/>
          </w:tcPr>
          <w:p w14:paraId="12B0F857" w14:textId="77777777" w:rsidR="001C5C3A" w:rsidRPr="00173F89" w:rsidRDefault="002F5817"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0.0477</w:t>
            </w:r>
          </w:p>
        </w:tc>
        <w:tc>
          <w:tcPr>
            <w:tcW w:w="1336" w:type="dxa"/>
          </w:tcPr>
          <w:p w14:paraId="2A33DA67"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224E6F1F"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3609B99A" w14:textId="77777777" w:rsidR="001C5C3A" w:rsidRPr="00173F89" w:rsidRDefault="00A878A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0.1481</w:t>
            </w:r>
          </w:p>
        </w:tc>
        <w:tc>
          <w:tcPr>
            <w:tcW w:w="1336" w:type="dxa"/>
          </w:tcPr>
          <w:p w14:paraId="2E220B68" w14:textId="77777777" w:rsidR="001C5C3A" w:rsidRPr="00173F89" w:rsidRDefault="00F24D74"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-8.466</w:t>
            </w:r>
          </w:p>
        </w:tc>
        <w:tc>
          <w:tcPr>
            <w:tcW w:w="1336" w:type="dxa"/>
          </w:tcPr>
          <w:p w14:paraId="6B1C730A" w14:textId="77777777" w:rsidR="001C5C3A" w:rsidRPr="00173F89" w:rsidRDefault="00F24D74"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P=0.00</w:t>
            </w:r>
          </w:p>
        </w:tc>
      </w:tr>
      <w:tr w:rsidR="001C5C3A" w:rsidRPr="00173F89" w14:paraId="0A7B8D4A" w14:textId="77777777" w:rsidTr="009F0631">
        <w:tc>
          <w:tcPr>
            <w:tcW w:w="1335" w:type="dxa"/>
          </w:tcPr>
          <w:p w14:paraId="7AAE3256"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1870-1920</w:t>
            </w:r>
          </w:p>
        </w:tc>
        <w:tc>
          <w:tcPr>
            <w:tcW w:w="1335" w:type="dxa"/>
          </w:tcPr>
          <w:p w14:paraId="07CDF88B" w14:textId="77777777" w:rsidR="001C5C3A" w:rsidRPr="00173F89" w:rsidRDefault="002F5817"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0.0343</w:t>
            </w:r>
          </w:p>
        </w:tc>
        <w:tc>
          <w:tcPr>
            <w:tcW w:w="1336" w:type="dxa"/>
          </w:tcPr>
          <w:p w14:paraId="03C4A42C" w14:textId="77777777" w:rsidR="001C5C3A" w:rsidRPr="00173F89" w:rsidRDefault="002F5817"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0.1883</w:t>
            </w:r>
          </w:p>
        </w:tc>
        <w:tc>
          <w:tcPr>
            <w:tcW w:w="1336" w:type="dxa"/>
          </w:tcPr>
          <w:p w14:paraId="29DADDE3"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4C7F2641"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44EB6ED2" w14:textId="77777777" w:rsidR="001C5C3A" w:rsidRPr="00173F89" w:rsidRDefault="007C61C8"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-14.53</w:t>
            </w:r>
          </w:p>
        </w:tc>
        <w:tc>
          <w:tcPr>
            <w:tcW w:w="1336" w:type="dxa"/>
          </w:tcPr>
          <w:p w14:paraId="170734A6" w14:textId="77777777" w:rsidR="001C5C3A" w:rsidRPr="00173F89" w:rsidRDefault="007C61C8"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P=0.00</w:t>
            </w:r>
          </w:p>
        </w:tc>
      </w:tr>
      <w:tr w:rsidR="001C5C3A" w:rsidRPr="00173F89" w14:paraId="5F6F792E" w14:textId="77777777" w:rsidTr="009F0631">
        <w:tc>
          <w:tcPr>
            <w:tcW w:w="1335" w:type="dxa"/>
          </w:tcPr>
          <w:p w14:paraId="40E80036"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1870-1920</w:t>
            </w:r>
          </w:p>
        </w:tc>
        <w:tc>
          <w:tcPr>
            <w:tcW w:w="1335" w:type="dxa"/>
          </w:tcPr>
          <w:p w14:paraId="1F5CF787" w14:textId="77777777" w:rsidR="001C5C3A" w:rsidRPr="00173F89" w:rsidRDefault="002F5817"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0.0343</w:t>
            </w:r>
          </w:p>
        </w:tc>
        <w:tc>
          <w:tcPr>
            <w:tcW w:w="1336" w:type="dxa"/>
          </w:tcPr>
          <w:p w14:paraId="4C90BCB3"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67A403E1" w14:textId="77777777" w:rsidR="001C5C3A" w:rsidRPr="00173F89" w:rsidRDefault="00A878A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0.0469</w:t>
            </w:r>
          </w:p>
        </w:tc>
        <w:tc>
          <w:tcPr>
            <w:tcW w:w="1336" w:type="dxa"/>
          </w:tcPr>
          <w:p w14:paraId="1A35BB50"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1A5FA71C" w14:textId="77777777" w:rsidR="001C5C3A" w:rsidRPr="00173F89" w:rsidRDefault="00495D2B"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-2.102</w:t>
            </w:r>
          </w:p>
        </w:tc>
        <w:tc>
          <w:tcPr>
            <w:tcW w:w="1336" w:type="dxa"/>
          </w:tcPr>
          <w:p w14:paraId="629A95BE" w14:textId="77777777" w:rsidR="001C5C3A" w:rsidRPr="00173F89" w:rsidRDefault="006766B1"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w:t>
            </w:r>
            <w:r w:rsidR="00495D2B" w:rsidRPr="00173F89">
              <w:rPr>
                <w:rFonts w:ascii="Arial" w:hAnsi="Arial" w:cs="Arial"/>
                <w:color w:val="000000"/>
                <w:sz w:val="16"/>
                <w:szCs w:val="16"/>
                <w:lang w:val="en-US"/>
              </w:rPr>
              <w:t>0.03</w:t>
            </w:r>
          </w:p>
        </w:tc>
      </w:tr>
      <w:tr w:rsidR="001C5C3A" w:rsidRPr="00173F89" w14:paraId="497DED10" w14:textId="77777777" w:rsidTr="009F0631">
        <w:tc>
          <w:tcPr>
            <w:tcW w:w="1335" w:type="dxa"/>
          </w:tcPr>
          <w:p w14:paraId="5288CDC6"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1870-1920</w:t>
            </w:r>
          </w:p>
        </w:tc>
        <w:tc>
          <w:tcPr>
            <w:tcW w:w="1335" w:type="dxa"/>
          </w:tcPr>
          <w:p w14:paraId="654B0CA1" w14:textId="77777777" w:rsidR="001C5C3A" w:rsidRPr="00173F89" w:rsidRDefault="002F5817"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0.0343</w:t>
            </w:r>
          </w:p>
        </w:tc>
        <w:tc>
          <w:tcPr>
            <w:tcW w:w="1336" w:type="dxa"/>
          </w:tcPr>
          <w:p w14:paraId="0B306551"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5AAB8C52" w14:textId="77777777" w:rsidR="001C5C3A" w:rsidRPr="00173F89" w:rsidRDefault="001C5C3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023312F7" w14:textId="77777777" w:rsidR="001C5C3A" w:rsidRPr="00173F89" w:rsidRDefault="00A878A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0.1246</w:t>
            </w:r>
          </w:p>
        </w:tc>
        <w:tc>
          <w:tcPr>
            <w:tcW w:w="1336" w:type="dxa"/>
          </w:tcPr>
          <w:p w14:paraId="7C6B33CA" w14:textId="77777777" w:rsidR="001C5C3A" w:rsidRPr="00173F89" w:rsidRDefault="00F24D74"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-12.51</w:t>
            </w:r>
          </w:p>
        </w:tc>
        <w:tc>
          <w:tcPr>
            <w:tcW w:w="1336" w:type="dxa"/>
          </w:tcPr>
          <w:p w14:paraId="37AED714" w14:textId="77777777" w:rsidR="001C5C3A" w:rsidRPr="00173F89" w:rsidRDefault="00F24D74"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P=0.00</w:t>
            </w:r>
          </w:p>
        </w:tc>
      </w:tr>
    </w:tbl>
    <w:p w14:paraId="7EFC4DA2" w14:textId="77777777" w:rsidR="001C5C3A" w:rsidRPr="00173F89" w:rsidRDefault="001C5C3A" w:rsidP="001C5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color w:val="000000"/>
          <w:sz w:val="24"/>
          <w:szCs w:val="24"/>
        </w:rPr>
      </w:pPr>
    </w:p>
    <w:p w14:paraId="303B435A" w14:textId="1ECEAAB7" w:rsidR="00093760" w:rsidRPr="00F054C1" w:rsidRDefault="001C5C3A" w:rsidP="00093760">
      <w:pPr>
        <w:jc w:val="center"/>
        <w:rPr>
          <w:rFonts w:ascii="Garamond" w:hAnsi="Garamond" w:cs="Times New Roman"/>
          <w:i/>
          <w:sz w:val="24"/>
          <w:szCs w:val="24"/>
        </w:rPr>
      </w:pPr>
      <w:r w:rsidRPr="00173F89">
        <w:rPr>
          <w:rFonts w:ascii="Times New Roman" w:hAnsi="Times New Roman" w:cs="Times New Roman"/>
          <w:b/>
          <w:sz w:val="24"/>
          <w:szCs w:val="24"/>
        </w:rPr>
        <w:br w:type="column"/>
      </w:r>
      <w:r w:rsidR="00F3505F" w:rsidRPr="00F054C1">
        <w:rPr>
          <w:rFonts w:ascii="Garamond" w:hAnsi="Garamond" w:cs="Times New Roman"/>
          <w:i/>
          <w:sz w:val="24"/>
          <w:szCs w:val="24"/>
        </w:rPr>
        <w:lastRenderedPageBreak/>
        <w:t xml:space="preserve">Table </w:t>
      </w:r>
      <w:r w:rsidR="009E2D13">
        <w:rPr>
          <w:rFonts w:ascii="Garamond" w:hAnsi="Garamond" w:cs="Times New Roman"/>
          <w:i/>
          <w:sz w:val="24"/>
          <w:szCs w:val="24"/>
        </w:rPr>
        <w:t>Three</w:t>
      </w:r>
      <w:r w:rsidR="00F3505F" w:rsidRPr="00F054C1">
        <w:rPr>
          <w:rFonts w:ascii="Garamond" w:hAnsi="Garamond" w:cs="Times New Roman"/>
          <w:i/>
          <w:sz w:val="24"/>
          <w:szCs w:val="24"/>
        </w:rPr>
        <w:t xml:space="preserve">: Difference </w:t>
      </w:r>
      <w:r w:rsidR="009141A7">
        <w:rPr>
          <w:rFonts w:ascii="Garamond" w:hAnsi="Garamond" w:cs="Times New Roman"/>
          <w:i/>
          <w:sz w:val="24"/>
          <w:szCs w:val="24"/>
        </w:rPr>
        <w:t>o</w:t>
      </w:r>
      <w:r w:rsidR="00F3505F" w:rsidRPr="00F054C1">
        <w:rPr>
          <w:rFonts w:ascii="Garamond" w:hAnsi="Garamond" w:cs="Times New Roman"/>
          <w:i/>
          <w:sz w:val="24"/>
          <w:szCs w:val="24"/>
        </w:rPr>
        <w:t>f Proportions Results</w:t>
      </w:r>
    </w:p>
    <w:p w14:paraId="6C93A524" w14:textId="0AFE3952" w:rsidR="00093760" w:rsidRPr="00F054C1" w:rsidRDefault="00F3505F" w:rsidP="00F054C1">
      <w:pPr>
        <w:jc w:val="center"/>
        <w:rPr>
          <w:rFonts w:ascii="Garamond" w:hAnsi="Garamond" w:cs="Times New Roman"/>
          <w:i/>
          <w:sz w:val="24"/>
          <w:szCs w:val="24"/>
        </w:rPr>
      </w:pPr>
      <w:r w:rsidRPr="00F054C1">
        <w:rPr>
          <w:rFonts w:ascii="Garamond" w:hAnsi="Garamond" w:cs="Times New Roman"/>
          <w:i/>
          <w:sz w:val="24"/>
          <w:szCs w:val="24"/>
        </w:rPr>
        <w:t xml:space="preserve">(Frequencies </w:t>
      </w:r>
      <w:r w:rsidR="009141A7">
        <w:rPr>
          <w:rFonts w:ascii="Garamond" w:hAnsi="Garamond" w:cs="Times New Roman"/>
          <w:i/>
          <w:sz w:val="24"/>
          <w:szCs w:val="24"/>
        </w:rPr>
        <w:t>o</w:t>
      </w:r>
      <w:r w:rsidRPr="00F054C1">
        <w:rPr>
          <w:rFonts w:ascii="Garamond" w:hAnsi="Garamond" w:cs="Times New Roman"/>
          <w:i/>
          <w:sz w:val="24"/>
          <w:szCs w:val="24"/>
        </w:rPr>
        <w:t xml:space="preserve">f Government Words </w:t>
      </w:r>
      <w:r w:rsidR="009141A7">
        <w:rPr>
          <w:rFonts w:ascii="Garamond" w:hAnsi="Garamond" w:cs="Times New Roman"/>
          <w:i/>
          <w:sz w:val="24"/>
          <w:szCs w:val="24"/>
        </w:rPr>
        <w:t>i</w:t>
      </w:r>
      <w:r w:rsidRPr="00F054C1">
        <w:rPr>
          <w:rFonts w:ascii="Garamond" w:hAnsi="Garamond" w:cs="Times New Roman"/>
          <w:i/>
          <w:sz w:val="24"/>
          <w:szCs w:val="24"/>
        </w:rPr>
        <w:t>n Labor Snippets)</w:t>
      </w:r>
    </w:p>
    <w:p w14:paraId="773340EC" w14:textId="77777777" w:rsidR="003D2420" w:rsidRPr="00173F89" w:rsidRDefault="003D2420" w:rsidP="003D2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color w:val="000000"/>
          <w:sz w:val="24"/>
          <w:szCs w:val="24"/>
        </w:rPr>
      </w:pPr>
    </w:p>
    <w:tbl>
      <w:tblPr>
        <w:tblStyle w:val="Grille"/>
        <w:tblW w:w="0" w:type="auto"/>
        <w:tblLook w:val="04A0" w:firstRow="1" w:lastRow="0" w:firstColumn="1" w:lastColumn="0" w:noHBand="0" w:noVBand="1"/>
      </w:tblPr>
      <w:tblGrid>
        <w:gridCol w:w="1335"/>
        <w:gridCol w:w="1335"/>
        <w:gridCol w:w="1336"/>
        <w:gridCol w:w="1336"/>
        <w:gridCol w:w="1336"/>
        <w:gridCol w:w="1336"/>
        <w:gridCol w:w="1336"/>
      </w:tblGrid>
      <w:tr w:rsidR="003D2420" w:rsidRPr="00173F89" w14:paraId="6739E23A" w14:textId="77777777" w:rsidTr="009F0631">
        <w:tc>
          <w:tcPr>
            <w:tcW w:w="1335" w:type="dxa"/>
          </w:tcPr>
          <w:p w14:paraId="044E9ED7"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Period</w:t>
            </w:r>
          </w:p>
        </w:tc>
        <w:tc>
          <w:tcPr>
            <w:tcW w:w="1335" w:type="dxa"/>
          </w:tcPr>
          <w:p w14:paraId="57305062"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 xml:space="preserve">British </w:t>
            </w:r>
          </w:p>
          <w:p w14:paraId="738894DE"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Percentage</w:t>
            </w:r>
          </w:p>
        </w:tc>
        <w:tc>
          <w:tcPr>
            <w:tcW w:w="1336" w:type="dxa"/>
          </w:tcPr>
          <w:p w14:paraId="59C3FD9C"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Danish Percentage</w:t>
            </w:r>
          </w:p>
        </w:tc>
        <w:tc>
          <w:tcPr>
            <w:tcW w:w="1336" w:type="dxa"/>
          </w:tcPr>
          <w:p w14:paraId="4EE53857"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Dutch Percentage</w:t>
            </w:r>
          </w:p>
        </w:tc>
        <w:tc>
          <w:tcPr>
            <w:tcW w:w="1336" w:type="dxa"/>
          </w:tcPr>
          <w:p w14:paraId="4AAF464F"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Swedish Percentage</w:t>
            </w:r>
          </w:p>
        </w:tc>
        <w:tc>
          <w:tcPr>
            <w:tcW w:w="1336" w:type="dxa"/>
          </w:tcPr>
          <w:p w14:paraId="41292355"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Z Score</w:t>
            </w:r>
          </w:p>
        </w:tc>
        <w:tc>
          <w:tcPr>
            <w:tcW w:w="1336" w:type="dxa"/>
          </w:tcPr>
          <w:p w14:paraId="623D5D87"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Significance Level</w:t>
            </w:r>
          </w:p>
        </w:tc>
      </w:tr>
      <w:tr w:rsidR="003D2420" w:rsidRPr="00173F89" w14:paraId="33440FD5" w14:textId="77777777" w:rsidTr="009F0631">
        <w:tc>
          <w:tcPr>
            <w:tcW w:w="1335" w:type="dxa"/>
          </w:tcPr>
          <w:p w14:paraId="32A8B146"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1770-1820</w:t>
            </w:r>
          </w:p>
        </w:tc>
        <w:tc>
          <w:tcPr>
            <w:tcW w:w="1335" w:type="dxa"/>
          </w:tcPr>
          <w:p w14:paraId="0CA59AFB" w14:textId="77777777" w:rsidR="003D2420" w:rsidRPr="00173F89" w:rsidRDefault="00AE640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0.3116</w:t>
            </w:r>
          </w:p>
        </w:tc>
        <w:tc>
          <w:tcPr>
            <w:tcW w:w="1336" w:type="dxa"/>
          </w:tcPr>
          <w:p w14:paraId="48374CC6" w14:textId="77777777" w:rsidR="003D2420" w:rsidRPr="00173F89" w:rsidRDefault="0078215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0.767</w:t>
            </w:r>
          </w:p>
        </w:tc>
        <w:tc>
          <w:tcPr>
            <w:tcW w:w="1336" w:type="dxa"/>
          </w:tcPr>
          <w:p w14:paraId="0C892D9C"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05A77FCF"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05DEDC47" w14:textId="77777777" w:rsidR="003D2420" w:rsidRPr="00173F89" w:rsidRDefault="004201D8"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-10.409</w:t>
            </w:r>
          </w:p>
        </w:tc>
        <w:tc>
          <w:tcPr>
            <w:tcW w:w="1336" w:type="dxa"/>
          </w:tcPr>
          <w:p w14:paraId="51B54C7C" w14:textId="77777777" w:rsidR="003D2420" w:rsidRPr="00173F89" w:rsidRDefault="004201D8"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P=0.000</w:t>
            </w:r>
          </w:p>
        </w:tc>
      </w:tr>
      <w:tr w:rsidR="003D2420" w:rsidRPr="00173F89" w14:paraId="262FB40C" w14:textId="77777777" w:rsidTr="009F0631">
        <w:tc>
          <w:tcPr>
            <w:tcW w:w="1335" w:type="dxa"/>
          </w:tcPr>
          <w:p w14:paraId="55202F9A"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1770-1820</w:t>
            </w:r>
          </w:p>
        </w:tc>
        <w:tc>
          <w:tcPr>
            <w:tcW w:w="1335" w:type="dxa"/>
          </w:tcPr>
          <w:p w14:paraId="4ECEFCE3" w14:textId="77777777" w:rsidR="003D2420" w:rsidRPr="00173F89" w:rsidRDefault="00AE640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0.3116</w:t>
            </w:r>
          </w:p>
        </w:tc>
        <w:tc>
          <w:tcPr>
            <w:tcW w:w="1336" w:type="dxa"/>
          </w:tcPr>
          <w:p w14:paraId="75C8776A"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269A0D61" w14:textId="77777777" w:rsidR="003D2420" w:rsidRPr="00173F89" w:rsidRDefault="0078215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0.565</w:t>
            </w:r>
          </w:p>
        </w:tc>
        <w:tc>
          <w:tcPr>
            <w:tcW w:w="1336" w:type="dxa"/>
          </w:tcPr>
          <w:p w14:paraId="7EFFFD0E"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3D9BF27B" w14:textId="77777777" w:rsidR="003D2420" w:rsidRPr="00173F89" w:rsidRDefault="00F83D74" w:rsidP="00F83D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-6.92</w:t>
            </w:r>
          </w:p>
        </w:tc>
        <w:tc>
          <w:tcPr>
            <w:tcW w:w="1336" w:type="dxa"/>
          </w:tcPr>
          <w:p w14:paraId="22B21DD8" w14:textId="77777777" w:rsidR="003D2420" w:rsidRPr="00173F89" w:rsidRDefault="00F83D74"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P=0.000</w:t>
            </w:r>
          </w:p>
        </w:tc>
      </w:tr>
      <w:tr w:rsidR="003D2420" w:rsidRPr="00173F89" w14:paraId="2A6A1CF8" w14:textId="77777777" w:rsidTr="009F0631">
        <w:tc>
          <w:tcPr>
            <w:tcW w:w="1335" w:type="dxa"/>
          </w:tcPr>
          <w:p w14:paraId="0F1AFC44"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1770-1820</w:t>
            </w:r>
          </w:p>
        </w:tc>
        <w:tc>
          <w:tcPr>
            <w:tcW w:w="1335" w:type="dxa"/>
          </w:tcPr>
          <w:p w14:paraId="194C7042" w14:textId="77777777" w:rsidR="003D2420" w:rsidRPr="00173F89" w:rsidRDefault="00AE640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0.3116</w:t>
            </w:r>
          </w:p>
        </w:tc>
        <w:tc>
          <w:tcPr>
            <w:tcW w:w="1336" w:type="dxa"/>
          </w:tcPr>
          <w:p w14:paraId="247B4641"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284300E2"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2D85ACB4" w14:textId="77777777" w:rsidR="003D2420" w:rsidRPr="00173F89" w:rsidRDefault="00126C9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0.926</w:t>
            </w:r>
          </w:p>
        </w:tc>
        <w:tc>
          <w:tcPr>
            <w:tcW w:w="1336" w:type="dxa"/>
          </w:tcPr>
          <w:p w14:paraId="7C3F3D9E" w14:textId="77777777" w:rsidR="003D2420" w:rsidRPr="00173F89" w:rsidRDefault="00010A1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-10.538</w:t>
            </w:r>
          </w:p>
        </w:tc>
        <w:tc>
          <w:tcPr>
            <w:tcW w:w="1336" w:type="dxa"/>
          </w:tcPr>
          <w:p w14:paraId="212BDA80" w14:textId="77777777" w:rsidR="003D2420" w:rsidRPr="00173F89" w:rsidRDefault="00010A1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P=0.000</w:t>
            </w:r>
          </w:p>
        </w:tc>
      </w:tr>
      <w:tr w:rsidR="003D2420" w:rsidRPr="00173F89" w14:paraId="1B9ED02D" w14:textId="77777777" w:rsidTr="009F0631">
        <w:tc>
          <w:tcPr>
            <w:tcW w:w="1335" w:type="dxa"/>
          </w:tcPr>
          <w:p w14:paraId="43E61FF9"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1820-1870</w:t>
            </w:r>
          </w:p>
        </w:tc>
        <w:tc>
          <w:tcPr>
            <w:tcW w:w="1335" w:type="dxa"/>
          </w:tcPr>
          <w:p w14:paraId="6E65710A" w14:textId="77777777" w:rsidR="003D2420" w:rsidRPr="00173F89" w:rsidRDefault="00AE640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0.3932</w:t>
            </w:r>
          </w:p>
        </w:tc>
        <w:tc>
          <w:tcPr>
            <w:tcW w:w="1336" w:type="dxa"/>
          </w:tcPr>
          <w:p w14:paraId="44AE87D1" w14:textId="77777777" w:rsidR="003D2420" w:rsidRPr="00173F89" w:rsidRDefault="0078215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0.847</w:t>
            </w:r>
          </w:p>
        </w:tc>
        <w:tc>
          <w:tcPr>
            <w:tcW w:w="1336" w:type="dxa"/>
          </w:tcPr>
          <w:p w14:paraId="769D2813"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0617683A"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4B062E58" w14:textId="77777777" w:rsidR="003D2420" w:rsidRPr="00173F89" w:rsidRDefault="004201D8"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-15.744</w:t>
            </w:r>
          </w:p>
        </w:tc>
        <w:tc>
          <w:tcPr>
            <w:tcW w:w="1336" w:type="dxa"/>
          </w:tcPr>
          <w:p w14:paraId="472CC56D" w14:textId="77777777" w:rsidR="003D2420" w:rsidRPr="00173F89" w:rsidRDefault="004201D8"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P=0.000</w:t>
            </w:r>
          </w:p>
        </w:tc>
      </w:tr>
      <w:tr w:rsidR="003D2420" w:rsidRPr="00173F89" w14:paraId="42F2CB59" w14:textId="77777777" w:rsidTr="009F0631">
        <w:tc>
          <w:tcPr>
            <w:tcW w:w="1335" w:type="dxa"/>
          </w:tcPr>
          <w:p w14:paraId="36A4FF34"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1820-1870</w:t>
            </w:r>
          </w:p>
        </w:tc>
        <w:tc>
          <w:tcPr>
            <w:tcW w:w="1335" w:type="dxa"/>
          </w:tcPr>
          <w:p w14:paraId="72DF31D9" w14:textId="77777777" w:rsidR="003D2420" w:rsidRPr="00173F89" w:rsidRDefault="00AE640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0.3932</w:t>
            </w:r>
          </w:p>
        </w:tc>
        <w:tc>
          <w:tcPr>
            <w:tcW w:w="1336" w:type="dxa"/>
          </w:tcPr>
          <w:p w14:paraId="7788485E"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424D25C6" w14:textId="77777777" w:rsidR="003D2420" w:rsidRPr="00173F89" w:rsidRDefault="0078215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0.4288</w:t>
            </w:r>
          </w:p>
        </w:tc>
        <w:tc>
          <w:tcPr>
            <w:tcW w:w="1336" w:type="dxa"/>
          </w:tcPr>
          <w:p w14:paraId="24AEFEDD"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68742745" w14:textId="77777777" w:rsidR="003D2420" w:rsidRPr="00173F89" w:rsidRDefault="00F83D74"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-2.896</w:t>
            </w:r>
          </w:p>
        </w:tc>
        <w:tc>
          <w:tcPr>
            <w:tcW w:w="1336" w:type="dxa"/>
          </w:tcPr>
          <w:p w14:paraId="4B136ABE" w14:textId="77777777" w:rsidR="003D2420" w:rsidRPr="00173F89" w:rsidRDefault="006766B1"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w:t>
            </w:r>
            <w:r w:rsidR="00010A1C" w:rsidRPr="00173F89">
              <w:rPr>
                <w:rFonts w:ascii="Arial" w:hAnsi="Arial" w:cs="Arial"/>
                <w:color w:val="000000"/>
                <w:sz w:val="16"/>
                <w:szCs w:val="16"/>
                <w:lang w:val="en-US"/>
              </w:rPr>
              <w:t>0.004</w:t>
            </w:r>
          </w:p>
        </w:tc>
      </w:tr>
      <w:tr w:rsidR="003D2420" w:rsidRPr="00173F89" w14:paraId="192F0ACB" w14:textId="77777777" w:rsidTr="009F0631">
        <w:tc>
          <w:tcPr>
            <w:tcW w:w="1335" w:type="dxa"/>
          </w:tcPr>
          <w:p w14:paraId="776FE461"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1820-1870</w:t>
            </w:r>
          </w:p>
        </w:tc>
        <w:tc>
          <w:tcPr>
            <w:tcW w:w="1335" w:type="dxa"/>
          </w:tcPr>
          <w:p w14:paraId="1A994F48" w14:textId="77777777" w:rsidR="003D2420" w:rsidRPr="00173F89" w:rsidRDefault="00AE640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0.3932</w:t>
            </w:r>
          </w:p>
        </w:tc>
        <w:tc>
          <w:tcPr>
            <w:tcW w:w="1336" w:type="dxa"/>
          </w:tcPr>
          <w:p w14:paraId="06834252"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7493EA00"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6984F443" w14:textId="77777777" w:rsidR="003D2420" w:rsidRPr="00173F89" w:rsidRDefault="00126C9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0.4749</w:t>
            </w:r>
          </w:p>
        </w:tc>
        <w:tc>
          <w:tcPr>
            <w:tcW w:w="1336" w:type="dxa"/>
          </w:tcPr>
          <w:p w14:paraId="2C9BAEB2" w14:textId="77777777" w:rsidR="003D2420" w:rsidRPr="00173F89" w:rsidRDefault="00010A1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-5.362</w:t>
            </w:r>
          </w:p>
        </w:tc>
        <w:tc>
          <w:tcPr>
            <w:tcW w:w="1336" w:type="dxa"/>
          </w:tcPr>
          <w:p w14:paraId="6B899BE8" w14:textId="77777777" w:rsidR="003D2420" w:rsidRPr="00173F89" w:rsidRDefault="00010A1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P=0.000</w:t>
            </w:r>
          </w:p>
        </w:tc>
      </w:tr>
      <w:tr w:rsidR="003D2420" w:rsidRPr="00173F89" w14:paraId="76709BAC" w14:textId="77777777" w:rsidTr="009F0631">
        <w:tc>
          <w:tcPr>
            <w:tcW w:w="1335" w:type="dxa"/>
          </w:tcPr>
          <w:p w14:paraId="3CBDDCCC"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1870-1920</w:t>
            </w:r>
          </w:p>
        </w:tc>
        <w:tc>
          <w:tcPr>
            <w:tcW w:w="1335" w:type="dxa"/>
          </w:tcPr>
          <w:p w14:paraId="5ACC49C9" w14:textId="77777777" w:rsidR="003D2420" w:rsidRPr="00173F89" w:rsidRDefault="00AE640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0.3192</w:t>
            </w:r>
          </w:p>
        </w:tc>
        <w:tc>
          <w:tcPr>
            <w:tcW w:w="1336" w:type="dxa"/>
          </w:tcPr>
          <w:p w14:paraId="6A378F64" w14:textId="77777777" w:rsidR="003D2420" w:rsidRPr="00173F89" w:rsidRDefault="0078215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0.4495</w:t>
            </w:r>
          </w:p>
        </w:tc>
        <w:tc>
          <w:tcPr>
            <w:tcW w:w="1336" w:type="dxa"/>
          </w:tcPr>
          <w:p w14:paraId="7084D454"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32D29506"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53ABE06B" w14:textId="77777777" w:rsidR="003D2420" w:rsidRPr="00173F89" w:rsidRDefault="004201D8"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-9.745</w:t>
            </w:r>
          </w:p>
        </w:tc>
        <w:tc>
          <w:tcPr>
            <w:tcW w:w="1336" w:type="dxa"/>
          </w:tcPr>
          <w:p w14:paraId="03CD4F87" w14:textId="77777777" w:rsidR="003D2420" w:rsidRPr="00173F89" w:rsidRDefault="004201D8"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P=0.000</w:t>
            </w:r>
          </w:p>
        </w:tc>
      </w:tr>
      <w:tr w:rsidR="003D2420" w:rsidRPr="00173F89" w14:paraId="59A58BC8" w14:textId="77777777" w:rsidTr="009F0631">
        <w:tc>
          <w:tcPr>
            <w:tcW w:w="1335" w:type="dxa"/>
          </w:tcPr>
          <w:p w14:paraId="59110713"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1870-1920</w:t>
            </w:r>
          </w:p>
        </w:tc>
        <w:tc>
          <w:tcPr>
            <w:tcW w:w="1335" w:type="dxa"/>
          </w:tcPr>
          <w:p w14:paraId="7D494BD3" w14:textId="77777777" w:rsidR="003D2420" w:rsidRPr="00173F89" w:rsidRDefault="00AE640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0.3192</w:t>
            </w:r>
          </w:p>
        </w:tc>
        <w:tc>
          <w:tcPr>
            <w:tcW w:w="1336" w:type="dxa"/>
          </w:tcPr>
          <w:p w14:paraId="7FEEDB61"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096310A7" w14:textId="77777777" w:rsidR="003D2420" w:rsidRPr="00173F89" w:rsidRDefault="0078215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0.6318</w:t>
            </w:r>
          </w:p>
        </w:tc>
        <w:tc>
          <w:tcPr>
            <w:tcW w:w="1336" w:type="dxa"/>
          </w:tcPr>
          <w:p w14:paraId="38828640"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026505D8" w14:textId="77777777" w:rsidR="003D2420" w:rsidRPr="00173F89" w:rsidRDefault="00010A1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-17.062</w:t>
            </w:r>
          </w:p>
        </w:tc>
        <w:tc>
          <w:tcPr>
            <w:tcW w:w="1336" w:type="dxa"/>
          </w:tcPr>
          <w:p w14:paraId="789DD29B" w14:textId="77777777" w:rsidR="003D2420" w:rsidRPr="00173F89" w:rsidRDefault="00010A1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P=0.000</w:t>
            </w:r>
          </w:p>
        </w:tc>
      </w:tr>
      <w:tr w:rsidR="003D2420" w:rsidRPr="00173F89" w14:paraId="5DD22B68" w14:textId="77777777" w:rsidTr="009F0631">
        <w:tc>
          <w:tcPr>
            <w:tcW w:w="1335" w:type="dxa"/>
          </w:tcPr>
          <w:p w14:paraId="3EF051CC"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1870-1920</w:t>
            </w:r>
          </w:p>
        </w:tc>
        <w:tc>
          <w:tcPr>
            <w:tcW w:w="1335" w:type="dxa"/>
          </w:tcPr>
          <w:p w14:paraId="247EC64B" w14:textId="77777777" w:rsidR="003D2420" w:rsidRPr="00173F89" w:rsidRDefault="00AE640A"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0.3192</w:t>
            </w:r>
          </w:p>
        </w:tc>
        <w:tc>
          <w:tcPr>
            <w:tcW w:w="1336" w:type="dxa"/>
          </w:tcPr>
          <w:p w14:paraId="2E89F427"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7D684BE3"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25344DDC" w14:textId="77777777" w:rsidR="003D2420" w:rsidRPr="00173F89" w:rsidRDefault="00126C9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0.5242</w:t>
            </w:r>
          </w:p>
        </w:tc>
        <w:tc>
          <w:tcPr>
            <w:tcW w:w="1336" w:type="dxa"/>
          </w:tcPr>
          <w:p w14:paraId="629BB747" w14:textId="77777777" w:rsidR="003D2420" w:rsidRPr="00173F89" w:rsidRDefault="00010A1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-12.447</w:t>
            </w:r>
          </w:p>
        </w:tc>
        <w:tc>
          <w:tcPr>
            <w:tcW w:w="1336" w:type="dxa"/>
          </w:tcPr>
          <w:p w14:paraId="0AD30E24" w14:textId="77777777" w:rsidR="003D2420" w:rsidRPr="00173F89" w:rsidRDefault="00010A1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P=0.000</w:t>
            </w:r>
          </w:p>
        </w:tc>
      </w:tr>
    </w:tbl>
    <w:p w14:paraId="169E90F6" w14:textId="77777777" w:rsidR="003D2420" w:rsidRPr="00173F89" w:rsidRDefault="003D2420" w:rsidP="000937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color w:val="000000"/>
          <w:sz w:val="24"/>
          <w:szCs w:val="24"/>
        </w:rPr>
      </w:pPr>
    </w:p>
    <w:p w14:paraId="5C2BEBDB" w14:textId="023D62CF" w:rsidR="00093760" w:rsidRPr="00F054C1" w:rsidRDefault="00093760" w:rsidP="00093760">
      <w:pPr>
        <w:jc w:val="center"/>
        <w:rPr>
          <w:rFonts w:ascii="Garamond" w:hAnsi="Garamond" w:cs="Times New Roman"/>
          <w:i/>
          <w:sz w:val="24"/>
          <w:szCs w:val="24"/>
        </w:rPr>
      </w:pPr>
      <w:r w:rsidRPr="00173F89">
        <w:rPr>
          <w:rFonts w:ascii="Times New Roman" w:hAnsi="Times New Roman" w:cs="Times New Roman"/>
          <w:color w:val="000000"/>
          <w:sz w:val="24"/>
          <w:szCs w:val="24"/>
        </w:rPr>
        <w:br w:type="column"/>
      </w:r>
      <w:r w:rsidR="00362F35" w:rsidRPr="00F054C1">
        <w:rPr>
          <w:rFonts w:ascii="Garamond" w:hAnsi="Garamond" w:cs="Times New Roman"/>
          <w:i/>
          <w:sz w:val="24"/>
          <w:szCs w:val="24"/>
        </w:rPr>
        <w:lastRenderedPageBreak/>
        <w:t>Table F</w:t>
      </w:r>
      <w:r w:rsidR="009E2D13">
        <w:rPr>
          <w:rFonts w:ascii="Garamond" w:hAnsi="Garamond" w:cs="Times New Roman"/>
          <w:i/>
          <w:sz w:val="24"/>
          <w:szCs w:val="24"/>
        </w:rPr>
        <w:t>our</w:t>
      </w:r>
      <w:r w:rsidR="00362F35" w:rsidRPr="00F054C1">
        <w:rPr>
          <w:rFonts w:ascii="Garamond" w:hAnsi="Garamond" w:cs="Times New Roman"/>
          <w:i/>
          <w:sz w:val="24"/>
          <w:szCs w:val="24"/>
        </w:rPr>
        <w:t xml:space="preserve">: Difference </w:t>
      </w:r>
      <w:r w:rsidR="0064549C">
        <w:rPr>
          <w:rFonts w:ascii="Garamond" w:hAnsi="Garamond" w:cs="Times New Roman"/>
          <w:i/>
          <w:sz w:val="24"/>
          <w:szCs w:val="24"/>
        </w:rPr>
        <w:t>o</w:t>
      </w:r>
      <w:r w:rsidR="00362F35" w:rsidRPr="00F054C1">
        <w:rPr>
          <w:rFonts w:ascii="Garamond" w:hAnsi="Garamond" w:cs="Times New Roman"/>
          <w:i/>
          <w:sz w:val="24"/>
          <w:szCs w:val="24"/>
        </w:rPr>
        <w:t>f Proportions Results</w:t>
      </w:r>
    </w:p>
    <w:p w14:paraId="1C041D22" w14:textId="291E05F0" w:rsidR="00093760" w:rsidRPr="00F054C1" w:rsidRDefault="00362F35" w:rsidP="00F054C1">
      <w:pPr>
        <w:jc w:val="center"/>
        <w:rPr>
          <w:rFonts w:ascii="Garamond" w:hAnsi="Garamond" w:cs="Times New Roman"/>
          <w:i/>
          <w:sz w:val="24"/>
          <w:szCs w:val="24"/>
        </w:rPr>
      </w:pPr>
      <w:r w:rsidRPr="00F054C1">
        <w:rPr>
          <w:rFonts w:ascii="Garamond" w:hAnsi="Garamond" w:cs="Times New Roman"/>
          <w:i/>
          <w:sz w:val="24"/>
          <w:szCs w:val="24"/>
        </w:rPr>
        <w:t xml:space="preserve">(Frequencies </w:t>
      </w:r>
      <w:r w:rsidR="0064549C">
        <w:rPr>
          <w:rFonts w:ascii="Garamond" w:hAnsi="Garamond" w:cs="Times New Roman"/>
          <w:i/>
          <w:sz w:val="24"/>
          <w:szCs w:val="24"/>
        </w:rPr>
        <w:t>o</w:t>
      </w:r>
      <w:r w:rsidRPr="00F054C1">
        <w:rPr>
          <w:rFonts w:ascii="Garamond" w:hAnsi="Garamond" w:cs="Times New Roman"/>
          <w:i/>
          <w:sz w:val="24"/>
          <w:szCs w:val="24"/>
        </w:rPr>
        <w:t xml:space="preserve">f Market Words </w:t>
      </w:r>
      <w:r w:rsidR="0064549C">
        <w:rPr>
          <w:rFonts w:ascii="Garamond" w:hAnsi="Garamond" w:cs="Times New Roman"/>
          <w:i/>
          <w:sz w:val="24"/>
          <w:szCs w:val="24"/>
        </w:rPr>
        <w:t>i</w:t>
      </w:r>
      <w:r w:rsidRPr="00F054C1">
        <w:rPr>
          <w:rFonts w:ascii="Garamond" w:hAnsi="Garamond" w:cs="Times New Roman"/>
          <w:i/>
          <w:sz w:val="24"/>
          <w:szCs w:val="24"/>
        </w:rPr>
        <w:t>n Labor Snippets)</w:t>
      </w:r>
    </w:p>
    <w:p w14:paraId="64DE5C65" w14:textId="77777777" w:rsidR="003D2420" w:rsidRPr="00173F89" w:rsidRDefault="003D2420" w:rsidP="003D2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color w:val="000000"/>
          <w:sz w:val="24"/>
          <w:szCs w:val="24"/>
        </w:rPr>
      </w:pPr>
    </w:p>
    <w:tbl>
      <w:tblPr>
        <w:tblStyle w:val="Grille"/>
        <w:tblW w:w="0" w:type="auto"/>
        <w:tblLook w:val="04A0" w:firstRow="1" w:lastRow="0" w:firstColumn="1" w:lastColumn="0" w:noHBand="0" w:noVBand="1"/>
      </w:tblPr>
      <w:tblGrid>
        <w:gridCol w:w="1335"/>
        <w:gridCol w:w="1335"/>
        <w:gridCol w:w="1336"/>
        <w:gridCol w:w="1336"/>
        <w:gridCol w:w="1336"/>
        <w:gridCol w:w="1336"/>
        <w:gridCol w:w="1336"/>
      </w:tblGrid>
      <w:tr w:rsidR="003D2420" w:rsidRPr="00173F89" w14:paraId="122B9C6A" w14:textId="77777777" w:rsidTr="009F0631">
        <w:tc>
          <w:tcPr>
            <w:tcW w:w="1335" w:type="dxa"/>
          </w:tcPr>
          <w:p w14:paraId="418B6DA0"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Period</w:t>
            </w:r>
          </w:p>
        </w:tc>
        <w:tc>
          <w:tcPr>
            <w:tcW w:w="1335" w:type="dxa"/>
          </w:tcPr>
          <w:p w14:paraId="1CF97249"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 xml:space="preserve">British </w:t>
            </w:r>
          </w:p>
          <w:p w14:paraId="28A22839"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Percentage</w:t>
            </w:r>
          </w:p>
        </w:tc>
        <w:tc>
          <w:tcPr>
            <w:tcW w:w="1336" w:type="dxa"/>
          </w:tcPr>
          <w:p w14:paraId="6FEDD40B"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Danish Percentage</w:t>
            </w:r>
          </w:p>
        </w:tc>
        <w:tc>
          <w:tcPr>
            <w:tcW w:w="1336" w:type="dxa"/>
          </w:tcPr>
          <w:p w14:paraId="11EC92D3"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Dutch Percentage</w:t>
            </w:r>
          </w:p>
        </w:tc>
        <w:tc>
          <w:tcPr>
            <w:tcW w:w="1336" w:type="dxa"/>
          </w:tcPr>
          <w:p w14:paraId="3BC960A0"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Swedish Percentage</w:t>
            </w:r>
          </w:p>
        </w:tc>
        <w:tc>
          <w:tcPr>
            <w:tcW w:w="1336" w:type="dxa"/>
          </w:tcPr>
          <w:p w14:paraId="378CA7E7"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Z Score</w:t>
            </w:r>
          </w:p>
        </w:tc>
        <w:tc>
          <w:tcPr>
            <w:tcW w:w="1336" w:type="dxa"/>
          </w:tcPr>
          <w:p w14:paraId="2A12113A"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Significance Level</w:t>
            </w:r>
          </w:p>
        </w:tc>
      </w:tr>
      <w:tr w:rsidR="003D2420" w:rsidRPr="00173F89" w14:paraId="78899627" w14:textId="77777777" w:rsidTr="009F0631">
        <w:tc>
          <w:tcPr>
            <w:tcW w:w="1335" w:type="dxa"/>
          </w:tcPr>
          <w:p w14:paraId="2E1C46C8"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1770-1820</w:t>
            </w:r>
          </w:p>
        </w:tc>
        <w:tc>
          <w:tcPr>
            <w:tcW w:w="1335" w:type="dxa"/>
          </w:tcPr>
          <w:p w14:paraId="0DD429F2" w14:textId="77777777" w:rsidR="003D2420" w:rsidRPr="00173F89" w:rsidRDefault="0023572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0.1867</w:t>
            </w:r>
          </w:p>
        </w:tc>
        <w:tc>
          <w:tcPr>
            <w:tcW w:w="1336" w:type="dxa"/>
          </w:tcPr>
          <w:p w14:paraId="1F59E0BD" w14:textId="77777777" w:rsidR="003D2420" w:rsidRPr="00173F89" w:rsidRDefault="0023572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0.1082</w:t>
            </w:r>
          </w:p>
        </w:tc>
        <w:tc>
          <w:tcPr>
            <w:tcW w:w="1336" w:type="dxa"/>
          </w:tcPr>
          <w:p w14:paraId="560F727F"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29A8690D"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3CD2D550" w14:textId="77777777" w:rsidR="003D2420" w:rsidRPr="00173F89" w:rsidRDefault="00DD0D96"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3.536</w:t>
            </w:r>
          </w:p>
        </w:tc>
        <w:tc>
          <w:tcPr>
            <w:tcW w:w="1336" w:type="dxa"/>
          </w:tcPr>
          <w:p w14:paraId="7F4E43BD" w14:textId="77777777" w:rsidR="003D2420" w:rsidRPr="00173F89" w:rsidRDefault="006766B1"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w:t>
            </w:r>
            <w:r w:rsidR="00DD0D96" w:rsidRPr="00173F89">
              <w:rPr>
                <w:rFonts w:ascii="Arial" w:hAnsi="Arial" w:cs="Arial"/>
                <w:color w:val="000000"/>
                <w:sz w:val="16"/>
                <w:szCs w:val="16"/>
                <w:lang w:val="en-US"/>
              </w:rPr>
              <w:t>0.0004</w:t>
            </w:r>
          </w:p>
        </w:tc>
      </w:tr>
      <w:tr w:rsidR="003D2420" w:rsidRPr="00173F89" w14:paraId="286ABBBD" w14:textId="77777777" w:rsidTr="009F0631">
        <w:tc>
          <w:tcPr>
            <w:tcW w:w="1335" w:type="dxa"/>
          </w:tcPr>
          <w:p w14:paraId="515256F8"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1770-1820</w:t>
            </w:r>
          </w:p>
        </w:tc>
        <w:tc>
          <w:tcPr>
            <w:tcW w:w="1335" w:type="dxa"/>
          </w:tcPr>
          <w:p w14:paraId="5EDF4B39" w14:textId="77777777" w:rsidR="003D2420" w:rsidRPr="00173F89" w:rsidRDefault="0023572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0.1867</w:t>
            </w:r>
          </w:p>
        </w:tc>
        <w:tc>
          <w:tcPr>
            <w:tcW w:w="1336" w:type="dxa"/>
          </w:tcPr>
          <w:p w14:paraId="3755AF76"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6D390EF7" w14:textId="77777777" w:rsidR="003D2420" w:rsidRPr="00173F89" w:rsidRDefault="0023572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0.3682</w:t>
            </w:r>
          </w:p>
        </w:tc>
        <w:tc>
          <w:tcPr>
            <w:tcW w:w="1336" w:type="dxa"/>
          </w:tcPr>
          <w:p w14:paraId="41001669"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3B689D93" w14:textId="77777777" w:rsidR="003D2420" w:rsidRPr="00173F89" w:rsidRDefault="0045611E"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-6.494</w:t>
            </w:r>
          </w:p>
        </w:tc>
        <w:tc>
          <w:tcPr>
            <w:tcW w:w="1336" w:type="dxa"/>
          </w:tcPr>
          <w:p w14:paraId="3771EBAA" w14:textId="77777777" w:rsidR="003D2420" w:rsidRPr="00173F89" w:rsidRDefault="0045611E"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P=0.000</w:t>
            </w:r>
          </w:p>
        </w:tc>
      </w:tr>
      <w:tr w:rsidR="003D2420" w:rsidRPr="00173F89" w14:paraId="1D990230" w14:textId="77777777" w:rsidTr="009F0631">
        <w:tc>
          <w:tcPr>
            <w:tcW w:w="1335" w:type="dxa"/>
          </w:tcPr>
          <w:p w14:paraId="21B1197A"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1770-1820</w:t>
            </w:r>
          </w:p>
        </w:tc>
        <w:tc>
          <w:tcPr>
            <w:tcW w:w="1335" w:type="dxa"/>
          </w:tcPr>
          <w:p w14:paraId="222B32AA" w14:textId="77777777" w:rsidR="003D2420" w:rsidRPr="00173F89" w:rsidRDefault="0023572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0.1867</w:t>
            </w:r>
          </w:p>
        </w:tc>
        <w:tc>
          <w:tcPr>
            <w:tcW w:w="1336" w:type="dxa"/>
          </w:tcPr>
          <w:p w14:paraId="6E437953"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2D924FA0"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61058B4F" w14:textId="77777777" w:rsidR="003D2420" w:rsidRPr="00173F89" w:rsidRDefault="00775977"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0.0987</w:t>
            </w:r>
          </w:p>
        </w:tc>
        <w:tc>
          <w:tcPr>
            <w:tcW w:w="1336" w:type="dxa"/>
          </w:tcPr>
          <w:p w14:paraId="2CBE3BE7" w14:textId="77777777" w:rsidR="003D2420" w:rsidRPr="00173F89" w:rsidRDefault="002677D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2.927</w:t>
            </w:r>
          </w:p>
        </w:tc>
        <w:tc>
          <w:tcPr>
            <w:tcW w:w="1336" w:type="dxa"/>
          </w:tcPr>
          <w:p w14:paraId="190CDD78" w14:textId="77777777" w:rsidR="003D2420" w:rsidRPr="00173F89" w:rsidRDefault="006766B1"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w:t>
            </w:r>
            <w:r w:rsidR="002677DC" w:rsidRPr="00173F89">
              <w:rPr>
                <w:rFonts w:ascii="Arial" w:hAnsi="Arial" w:cs="Arial"/>
                <w:color w:val="000000"/>
                <w:sz w:val="16"/>
                <w:szCs w:val="16"/>
                <w:lang w:val="en-US"/>
              </w:rPr>
              <w:t>0.003</w:t>
            </w:r>
          </w:p>
        </w:tc>
      </w:tr>
      <w:tr w:rsidR="003D2420" w:rsidRPr="00173F89" w14:paraId="686B86AC" w14:textId="77777777" w:rsidTr="009F0631">
        <w:tc>
          <w:tcPr>
            <w:tcW w:w="1335" w:type="dxa"/>
          </w:tcPr>
          <w:p w14:paraId="11F5AAC1"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1820-1870</w:t>
            </w:r>
          </w:p>
        </w:tc>
        <w:tc>
          <w:tcPr>
            <w:tcW w:w="1335" w:type="dxa"/>
          </w:tcPr>
          <w:p w14:paraId="18A47440" w14:textId="77777777" w:rsidR="003D2420" w:rsidRPr="00173F89" w:rsidRDefault="0023572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0.1935</w:t>
            </w:r>
          </w:p>
        </w:tc>
        <w:tc>
          <w:tcPr>
            <w:tcW w:w="1336" w:type="dxa"/>
          </w:tcPr>
          <w:p w14:paraId="780C6F52" w14:textId="77777777" w:rsidR="003D2420" w:rsidRPr="00173F89" w:rsidRDefault="0023572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0.0615</w:t>
            </w:r>
          </w:p>
        </w:tc>
        <w:tc>
          <w:tcPr>
            <w:tcW w:w="1336" w:type="dxa"/>
          </w:tcPr>
          <w:p w14:paraId="1017A636"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76501E2F"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7AA2F698" w14:textId="77777777" w:rsidR="003D2420" w:rsidRPr="00173F89" w:rsidRDefault="00DD0D96"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14.834</w:t>
            </w:r>
          </w:p>
        </w:tc>
        <w:tc>
          <w:tcPr>
            <w:tcW w:w="1336" w:type="dxa"/>
          </w:tcPr>
          <w:p w14:paraId="58DB196E" w14:textId="77777777" w:rsidR="003D2420" w:rsidRPr="00173F89" w:rsidRDefault="00DD0D96"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P=0.000</w:t>
            </w:r>
          </w:p>
        </w:tc>
      </w:tr>
      <w:tr w:rsidR="003D2420" w:rsidRPr="00173F89" w14:paraId="6EC53945" w14:textId="77777777" w:rsidTr="009F0631">
        <w:tc>
          <w:tcPr>
            <w:tcW w:w="1335" w:type="dxa"/>
          </w:tcPr>
          <w:p w14:paraId="001A5C0A"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1820-1870</w:t>
            </w:r>
          </w:p>
        </w:tc>
        <w:tc>
          <w:tcPr>
            <w:tcW w:w="1335" w:type="dxa"/>
          </w:tcPr>
          <w:p w14:paraId="0E49A029" w14:textId="77777777" w:rsidR="003D2420" w:rsidRPr="00173F89" w:rsidRDefault="0023572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0.1935</w:t>
            </w:r>
          </w:p>
        </w:tc>
        <w:tc>
          <w:tcPr>
            <w:tcW w:w="1336" w:type="dxa"/>
          </w:tcPr>
          <w:p w14:paraId="39920509"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31D7FEB2" w14:textId="77777777" w:rsidR="003D2420" w:rsidRPr="00173F89" w:rsidRDefault="004D4117"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0.3041</w:t>
            </w:r>
          </w:p>
        </w:tc>
        <w:tc>
          <w:tcPr>
            <w:tcW w:w="1336" w:type="dxa"/>
          </w:tcPr>
          <w:p w14:paraId="4652C935"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70FDC839" w14:textId="77777777" w:rsidR="003D2420" w:rsidRPr="00173F89" w:rsidRDefault="0045611E"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-4.723</w:t>
            </w:r>
          </w:p>
        </w:tc>
        <w:tc>
          <w:tcPr>
            <w:tcW w:w="1336" w:type="dxa"/>
          </w:tcPr>
          <w:p w14:paraId="52F727F8" w14:textId="77777777" w:rsidR="003D2420" w:rsidRPr="00173F89" w:rsidRDefault="0045611E"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P=0.000</w:t>
            </w:r>
          </w:p>
        </w:tc>
      </w:tr>
      <w:tr w:rsidR="003D2420" w:rsidRPr="00173F89" w14:paraId="5BD1D0D5" w14:textId="77777777" w:rsidTr="009F0631">
        <w:tc>
          <w:tcPr>
            <w:tcW w:w="1335" w:type="dxa"/>
          </w:tcPr>
          <w:p w14:paraId="1F3306A7"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1820-1870</w:t>
            </w:r>
          </w:p>
        </w:tc>
        <w:tc>
          <w:tcPr>
            <w:tcW w:w="1335" w:type="dxa"/>
          </w:tcPr>
          <w:p w14:paraId="0392EE71" w14:textId="77777777" w:rsidR="003D2420" w:rsidRPr="00173F89" w:rsidRDefault="0023572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0.1935</w:t>
            </w:r>
          </w:p>
        </w:tc>
        <w:tc>
          <w:tcPr>
            <w:tcW w:w="1336" w:type="dxa"/>
          </w:tcPr>
          <w:p w14:paraId="36D21A40"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3545E1BE"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54F1FD5B" w14:textId="77777777" w:rsidR="003D2420" w:rsidRPr="00173F89" w:rsidRDefault="00775977"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0.074</w:t>
            </w:r>
          </w:p>
        </w:tc>
        <w:tc>
          <w:tcPr>
            <w:tcW w:w="1336" w:type="dxa"/>
          </w:tcPr>
          <w:p w14:paraId="629162E6" w14:textId="77777777" w:rsidR="003D2420" w:rsidRPr="00173F89" w:rsidRDefault="002677D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9.757</w:t>
            </w:r>
          </w:p>
        </w:tc>
        <w:tc>
          <w:tcPr>
            <w:tcW w:w="1336" w:type="dxa"/>
          </w:tcPr>
          <w:p w14:paraId="7E8BFF65" w14:textId="77777777" w:rsidR="003D2420" w:rsidRPr="00173F89" w:rsidRDefault="002677D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P=0.000</w:t>
            </w:r>
          </w:p>
        </w:tc>
      </w:tr>
      <w:tr w:rsidR="003D2420" w:rsidRPr="00173F89" w14:paraId="51DF96BD" w14:textId="77777777" w:rsidTr="009F0631">
        <w:tc>
          <w:tcPr>
            <w:tcW w:w="1335" w:type="dxa"/>
          </w:tcPr>
          <w:p w14:paraId="1B45610F"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1870-1920</w:t>
            </w:r>
          </w:p>
        </w:tc>
        <w:tc>
          <w:tcPr>
            <w:tcW w:w="1335" w:type="dxa"/>
          </w:tcPr>
          <w:p w14:paraId="4FA94295" w14:textId="77777777" w:rsidR="003D2420" w:rsidRPr="00173F89" w:rsidRDefault="0023572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0.1635</w:t>
            </w:r>
          </w:p>
        </w:tc>
        <w:tc>
          <w:tcPr>
            <w:tcW w:w="1336" w:type="dxa"/>
          </w:tcPr>
          <w:p w14:paraId="2B6C2892" w14:textId="77777777" w:rsidR="003D2420" w:rsidRPr="00173F89" w:rsidRDefault="0023572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0.1208</w:t>
            </w:r>
          </w:p>
        </w:tc>
        <w:tc>
          <w:tcPr>
            <w:tcW w:w="1336" w:type="dxa"/>
          </w:tcPr>
          <w:p w14:paraId="6F5D25BA"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637D55B7"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5A4E4524" w14:textId="77777777" w:rsidR="003D2420" w:rsidRPr="00173F89" w:rsidRDefault="00DD0D96"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5.448</w:t>
            </w:r>
          </w:p>
        </w:tc>
        <w:tc>
          <w:tcPr>
            <w:tcW w:w="1336" w:type="dxa"/>
          </w:tcPr>
          <w:p w14:paraId="07BF52FE" w14:textId="77777777" w:rsidR="003D2420" w:rsidRPr="00173F89" w:rsidRDefault="00DD0D96"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P=0.000</w:t>
            </w:r>
          </w:p>
        </w:tc>
      </w:tr>
      <w:tr w:rsidR="003D2420" w:rsidRPr="00173F89" w14:paraId="01D4F21F" w14:textId="77777777" w:rsidTr="009F0631">
        <w:tc>
          <w:tcPr>
            <w:tcW w:w="1335" w:type="dxa"/>
          </w:tcPr>
          <w:p w14:paraId="09A6C0E8"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1870-1920</w:t>
            </w:r>
          </w:p>
        </w:tc>
        <w:tc>
          <w:tcPr>
            <w:tcW w:w="1335" w:type="dxa"/>
          </w:tcPr>
          <w:p w14:paraId="5D433B80" w14:textId="77777777" w:rsidR="003D2420" w:rsidRPr="00173F89" w:rsidRDefault="0023572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0.1635</w:t>
            </w:r>
          </w:p>
        </w:tc>
        <w:tc>
          <w:tcPr>
            <w:tcW w:w="1336" w:type="dxa"/>
          </w:tcPr>
          <w:p w14:paraId="774E98AE"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1D443CBB" w14:textId="77777777" w:rsidR="003D2420" w:rsidRPr="00173F89" w:rsidRDefault="004D4117"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0.3261</w:t>
            </w:r>
          </w:p>
        </w:tc>
        <w:tc>
          <w:tcPr>
            <w:tcW w:w="1336" w:type="dxa"/>
          </w:tcPr>
          <w:p w14:paraId="5DDA8C9A"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2450D267" w14:textId="77777777" w:rsidR="003D2420" w:rsidRPr="00173F89" w:rsidRDefault="0045611E"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-10.441</w:t>
            </w:r>
          </w:p>
        </w:tc>
        <w:tc>
          <w:tcPr>
            <w:tcW w:w="1336" w:type="dxa"/>
          </w:tcPr>
          <w:p w14:paraId="4BA486D2" w14:textId="77777777" w:rsidR="003D2420" w:rsidRPr="00173F89" w:rsidRDefault="0045611E"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P=0.000</w:t>
            </w:r>
          </w:p>
        </w:tc>
      </w:tr>
      <w:tr w:rsidR="003D2420" w:rsidRPr="00173F89" w14:paraId="5E5B1143" w14:textId="77777777" w:rsidTr="009F0631">
        <w:tc>
          <w:tcPr>
            <w:tcW w:w="1335" w:type="dxa"/>
          </w:tcPr>
          <w:p w14:paraId="61593BD8"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1870-1920</w:t>
            </w:r>
          </w:p>
        </w:tc>
        <w:tc>
          <w:tcPr>
            <w:tcW w:w="1335" w:type="dxa"/>
          </w:tcPr>
          <w:p w14:paraId="3759AA3C" w14:textId="77777777" w:rsidR="003D2420" w:rsidRPr="00173F89" w:rsidRDefault="0023572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0.1635</w:t>
            </w:r>
          </w:p>
        </w:tc>
        <w:tc>
          <w:tcPr>
            <w:tcW w:w="1336" w:type="dxa"/>
          </w:tcPr>
          <w:p w14:paraId="05E48556"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2ADBD6F0" w14:textId="77777777" w:rsidR="003D2420" w:rsidRPr="00173F89" w:rsidRDefault="003D2420"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p>
        </w:tc>
        <w:tc>
          <w:tcPr>
            <w:tcW w:w="1336" w:type="dxa"/>
          </w:tcPr>
          <w:p w14:paraId="4ED16C7C" w14:textId="77777777" w:rsidR="003D2420" w:rsidRPr="00173F89" w:rsidRDefault="00775977"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0.0904</w:t>
            </w:r>
          </w:p>
        </w:tc>
        <w:tc>
          <w:tcPr>
            <w:tcW w:w="1336" w:type="dxa"/>
          </w:tcPr>
          <w:p w14:paraId="533BACD5" w14:textId="77777777" w:rsidR="003D2420" w:rsidRPr="00173F89" w:rsidRDefault="002677D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7.869</w:t>
            </w:r>
          </w:p>
        </w:tc>
        <w:tc>
          <w:tcPr>
            <w:tcW w:w="1336" w:type="dxa"/>
          </w:tcPr>
          <w:p w14:paraId="336254C6" w14:textId="77777777" w:rsidR="003D2420" w:rsidRPr="00173F89" w:rsidRDefault="002677DC" w:rsidP="009F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00"/>
                <w:sz w:val="16"/>
                <w:szCs w:val="16"/>
                <w:lang w:val="en-US"/>
              </w:rPr>
            </w:pPr>
            <w:r w:rsidRPr="00173F89">
              <w:rPr>
                <w:rFonts w:ascii="Arial" w:hAnsi="Arial" w:cs="Arial"/>
                <w:color w:val="000000"/>
                <w:sz w:val="16"/>
                <w:szCs w:val="16"/>
                <w:lang w:val="en-US"/>
              </w:rPr>
              <w:t>P=0.000</w:t>
            </w:r>
          </w:p>
        </w:tc>
      </w:tr>
    </w:tbl>
    <w:p w14:paraId="66B20F4E" w14:textId="77777777" w:rsidR="003D2420" w:rsidRPr="00173F89" w:rsidRDefault="003D2420" w:rsidP="003D2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color w:val="000000"/>
          <w:sz w:val="24"/>
          <w:szCs w:val="24"/>
        </w:rPr>
      </w:pPr>
    </w:p>
    <w:p w14:paraId="03A8CF08" w14:textId="77777777" w:rsidR="00093760" w:rsidRPr="00173F89" w:rsidRDefault="00093760" w:rsidP="000937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color w:val="000000"/>
        </w:rPr>
      </w:pPr>
    </w:p>
    <w:sectPr w:rsidR="00093760" w:rsidRPr="00173F89" w:rsidSect="009F0631">
      <w:footerReference w:type="default" r:id="rId7"/>
      <w:pgSz w:w="12240" w:h="15840"/>
      <w:pgMar w:top="1440" w:right="1440" w:bottom="1440" w:left="1440" w:header="720" w:footer="720" w:gutter="0"/>
      <w:pgNumType w:start="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C11A0A" w15:done="0"/>
  <w15:commentEx w15:paraId="1C56CB63" w15:done="0"/>
  <w15:commentEx w15:paraId="4F8216A8" w15:done="0"/>
  <w15:commentEx w15:paraId="0FF60CBE" w15:done="0"/>
  <w15:commentEx w15:paraId="000A103A" w15:done="0"/>
  <w15:commentEx w15:paraId="543C7E5A" w15:done="0"/>
  <w15:commentEx w15:paraId="72AFB4E0" w15:done="0"/>
  <w15:commentEx w15:paraId="20AA71F1" w15:done="0"/>
  <w15:commentEx w15:paraId="261397B1" w15:done="0"/>
  <w15:commentEx w15:paraId="00AF5D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65550" w16cex:dateUtc="2021-11-22T16:43:00Z"/>
  <w16cex:commentExtensible w16cex:durableId="2549E505" w16cex:dateUtc="2021-11-25T09:33:00Z"/>
  <w16cex:commentExtensible w16cex:durableId="2549E4A4" w16cex:dateUtc="2021-11-25T09:32:00Z"/>
  <w16cex:commentExtensible w16cex:durableId="2549E593" w16cex:dateUtc="2021-11-25T09:36:00Z"/>
  <w16cex:commentExtensible w16cex:durableId="2549E5DD" w16cex:dateUtc="2021-11-25T09:37:00Z"/>
  <w16cex:commentExtensible w16cex:durableId="254A47AF" w16cex:dateUtc="2021-11-25T1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C11A0A" w16cid:durableId="25465550"/>
  <w16cid:commentId w16cid:paraId="1C56CB63" w16cid:durableId="2549E505"/>
  <w16cid:commentId w16cid:paraId="4F8216A8" w16cid:durableId="2549E4A4"/>
  <w16cid:commentId w16cid:paraId="0FF60CBE" w16cid:durableId="2549E593"/>
  <w16cid:commentId w16cid:paraId="000A103A" w16cid:durableId="25620C3B"/>
  <w16cid:commentId w16cid:paraId="543C7E5A" w16cid:durableId="2549E5DD"/>
  <w16cid:commentId w16cid:paraId="72AFB4E0" w16cid:durableId="256AC4E4"/>
  <w16cid:commentId w16cid:paraId="20AA71F1" w16cid:durableId="256AC5E1"/>
  <w16cid:commentId w16cid:paraId="261397B1" w16cid:durableId="254A47AF"/>
  <w16cid:commentId w16cid:paraId="00AF5D7E" w16cid:durableId="256AC6B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F7D9A" w14:textId="77777777" w:rsidR="000E47AE" w:rsidRDefault="000E47AE">
      <w:pPr>
        <w:spacing w:after="0" w:line="240" w:lineRule="auto"/>
      </w:pPr>
      <w:r>
        <w:separator/>
      </w:r>
    </w:p>
  </w:endnote>
  <w:endnote w:type="continuationSeparator" w:id="0">
    <w:p w14:paraId="24FD8D03" w14:textId="77777777" w:rsidR="000E47AE" w:rsidRDefault="000E4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875562"/>
      <w:docPartObj>
        <w:docPartGallery w:val="Page Numbers (Bottom of Page)"/>
        <w:docPartUnique/>
      </w:docPartObj>
    </w:sdtPr>
    <w:sdtEndPr>
      <w:rPr>
        <w:noProof/>
      </w:rPr>
    </w:sdtEndPr>
    <w:sdtContent>
      <w:p w14:paraId="7ED73CA8" w14:textId="77777777" w:rsidR="009F0631" w:rsidRDefault="009F0631">
        <w:pPr>
          <w:pStyle w:val="Pieddepage"/>
          <w:jc w:val="center"/>
        </w:pPr>
        <w:r>
          <w:fldChar w:fldCharType="begin"/>
        </w:r>
        <w:r>
          <w:instrText xml:space="preserve"> PAGE   \* MERGEFORMAT </w:instrText>
        </w:r>
        <w:r>
          <w:fldChar w:fldCharType="separate"/>
        </w:r>
        <w:r w:rsidR="00F054C1">
          <w:rPr>
            <w:noProof/>
          </w:rPr>
          <w:t>0</w:t>
        </w:r>
        <w:r>
          <w:rPr>
            <w:noProof/>
          </w:rPr>
          <w:fldChar w:fldCharType="end"/>
        </w:r>
      </w:p>
    </w:sdtContent>
  </w:sdt>
  <w:p w14:paraId="223EF2F1" w14:textId="77777777" w:rsidR="009F0631" w:rsidRDefault="009F063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4599D" w14:textId="77777777" w:rsidR="000E47AE" w:rsidRDefault="000E47AE">
      <w:pPr>
        <w:spacing w:after="0" w:line="240" w:lineRule="auto"/>
      </w:pPr>
      <w:r>
        <w:separator/>
      </w:r>
    </w:p>
  </w:footnote>
  <w:footnote w:type="continuationSeparator" w:id="0">
    <w:p w14:paraId="50001581" w14:textId="77777777" w:rsidR="000E47AE" w:rsidRDefault="000E47A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Nemanic">
    <w15:presenceInfo w15:providerId="Windows Live" w15:userId="1fb5428f0007f179"/>
  </w15:person>
  <w15:person w15:author="Erik Olsson">
    <w15:presenceInfo w15:providerId="Windows Live" w15:userId="c200bf84bb080d9d"/>
  </w15:person>
  <w15:person w15:author="Martin, Cathie Jo">
    <w15:presenceInfo w15:providerId="AD" w15:userId="S-1-5-21-848115496-1524922173-1168901340-65536"/>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74"/>
    <w:rsid w:val="00003EC0"/>
    <w:rsid w:val="00010A1C"/>
    <w:rsid w:val="00020B5A"/>
    <w:rsid w:val="00021188"/>
    <w:rsid w:val="00043C59"/>
    <w:rsid w:val="000570BB"/>
    <w:rsid w:val="0006457F"/>
    <w:rsid w:val="00093760"/>
    <w:rsid w:val="000A426A"/>
    <w:rsid w:val="000A7B3B"/>
    <w:rsid w:val="000B2751"/>
    <w:rsid w:val="000B497E"/>
    <w:rsid w:val="000C656C"/>
    <w:rsid w:val="000E3BB4"/>
    <w:rsid w:val="000E47AE"/>
    <w:rsid w:val="000F0D74"/>
    <w:rsid w:val="000F5E08"/>
    <w:rsid w:val="00107436"/>
    <w:rsid w:val="00125041"/>
    <w:rsid w:val="00126C90"/>
    <w:rsid w:val="001310F8"/>
    <w:rsid w:val="001335BA"/>
    <w:rsid w:val="00164801"/>
    <w:rsid w:val="00173F89"/>
    <w:rsid w:val="001B2CA8"/>
    <w:rsid w:val="001B773C"/>
    <w:rsid w:val="001C5C3A"/>
    <w:rsid w:val="001F2306"/>
    <w:rsid w:val="0020255F"/>
    <w:rsid w:val="0021253F"/>
    <w:rsid w:val="00221ECA"/>
    <w:rsid w:val="0023572C"/>
    <w:rsid w:val="002430B6"/>
    <w:rsid w:val="002677DC"/>
    <w:rsid w:val="002A7552"/>
    <w:rsid w:val="002E1A6C"/>
    <w:rsid w:val="002E60C4"/>
    <w:rsid w:val="002F241C"/>
    <w:rsid w:val="002F5817"/>
    <w:rsid w:val="00303CAF"/>
    <w:rsid w:val="0032684C"/>
    <w:rsid w:val="0034167B"/>
    <w:rsid w:val="003558E6"/>
    <w:rsid w:val="003617ED"/>
    <w:rsid w:val="00362F35"/>
    <w:rsid w:val="00377E38"/>
    <w:rsid w:val="003A29B8"/>
    <w:rsid w:val="003A7C47"/>
    <w:rsid w:val="003B4349"/>
    <w:rsid w:val="003C0F89"/>
    <w:rsid w:val="003C2179"/>
    <w:rsid w:val="003D2420"/>
    <w:rsid w:val="003D3B59"/>
    <w:rsid w:val="003F7DDC"/>
    <w:rsid w:val="004016F3"/>
    <w:rsid w:val="00410895"/>
    <w:rsid w:val="00414407"/>
    <w:rsid w:val="004201D8"/>
    <w:rsid w:val="004277B0"/>
    <w:rsid w:val="00430BB8"/>
    <w:rsid w:val="00432209"/>
    <w:rsid w:val="00451D27"/>
    <w:rsid w:val="00453C5D"/>
    <w:rsid w:val="0045463A"/>
    <w:rsid w:val="0045611E"/>
    <w:rsid w:val="00464792"/>
    <w:rsid w:val="0047027A"/>
    <w:rsid w:val="00486A49"/>
    <w:rsid w:val="00490915"/>
    <w:rsid w:val="00495D2B"/>
    <w:rsid w:val="004A6FEC"/>
    <w:rsid w:val="004B4341"/>
    <w:rsid w:val="004D4117"/>
    <w:rsid w:val="004E3D65"/>
    <w:rsid w:val="004F020B"/>
    <w:rsid w:val="0050689B"/>
    <w:rsid w:val="005269C2"/>
    <w:rsid w:val="00542035"/>
    <w:rsid w:val="00542A7C"/>
    <w:rsid w:val="00557614"/>
    <w:rsid w:val="0056629B"/>
    <w:rsid w:val="00574F4F"/>
    <w:rsid w:val="00575744"/>
    <w:rsid w:val="00590F17"/>
    <w:rsid w:val="005966B7"/>
    <w:rsid w:val="005D4A18"/>
    <w:rsid w:val="005E3C4F"/>
    <w:rsid w:val="005F7E17"/>
    <w:rsid w:val="0061614C"/>
    <w:rsid w:val="0061778A"/>
    <w:rsid w:val="00617AA8"/>
    <w:rsid w:val="0064516D"/>
    <w:rsid w:val="0064549C"/>
    <w:rsid w:val="006528C7"/>
    <w:rsid w:val="006710C1"/>
    <w:rsid w:val="006719EC"/>
    <w:rsid w:val="00671FCC"/>
    <w:rsid w:val="006766B1"/>
    <w:rsid w:val="00692612"/>
    <w:rsid w:val="006B5E03"/>
    <w:rsid w:val="006C32A3"/>
    <w:rsid w:val="006C3C3A"/>
    <w:rsid w:val="006E0E27"/>
    <w:rsid w:val="00700D68"/>
    <w:rsid w:val="00702162"/>
    <w:rsid w:val="0070487B"/>
    <w:rsid w:val="007148FD"/>
    <w:rsid w:val="0072356F"/>
    <w:rsid w:val="007252E3"/>
    <w:rsid w:val="007262C1"/>
    <w:rsid w:val="007552E4"/>
    <w:rsid w:val="00755680"/>
    <w:rsid w:val="007602CF"/>
    <w:rsid w:val="00761D2A"/>
    <w:rsid w:val="00774B37"/>
    <w:rsid w:val="00775977"/>
    <w:rsid w:val="0078215C"/>
    <w:rsid w:val="007A1615"/>
    <w:rsid w:val="007A551C"/>
    <w:rsid w:val="007A7616"/>
    <w:rsid w:val="007C61C8"/>
    <w:rsid w:val="007D3E92"/>
    <w:rsid w:val="007E5248"/>
    <w:rsid w:val="007F54DA"/>
    <w:rsid w:val="00807340"/>
    <w:rsid w:val="00812C91"/>
    <w:rsid w:val="008167D0"/>
    <w:rsid w:val="00821E60"/>
    <w:rsid w:val="00822A35"/>
    <w:rsid w:val="008349B4"/>
    <w:rsid w:val="00845D49"/>
    <w:rsid w:val="00852A76"/>
    <w:rsid w:val="0085759D"/>
    <w:rsid w:val="00872325"/>
    <w:rsid w:val="00877E65"/>
    <w:rsid w:val="00885703"/>
    <w:rsid w:val="00894F7E"/>
    <w:rsid w:val="008A77E9"/>
    <w:rsid w:val="008B092F"/>
    <w:rsid w:val="008B63C8"/>
    <w:rsid w:val="008C1896"/>
    <w:rsid w:val="008E7E6A"/>
    <w:rsid w:val="008F503B"/>
    <w:rsid w:val="00911DA3"/>
    <w:rsid w:val="009141A7"/>
    <w:rsid w:val="00914830"/>
    <w:rsid w:val="00945FB5"/>
    <w:rsid w:val="00957C0D"/>
    <w:rsid w:val="00992951"/>
    <w:rsid w:val="00993BA1"/>
    <w:rsid w:val="00997D45"/>
    <w:rsid w:val="009A7F84"/>
    <w:rsid w:val="009B58CE"/>
    <w:rsid w:val="009E2D13"/>
    <w:rsid w:val="009F0631"/>
    <w:rsid w:val="009F490C"/>
    <w:rsid w:val="00A00334"/>
    <w:rsid w:val="00A15985"/>
    <w:rsid w:val="00A24B81"/>
    <w:rsid w:val="00A3661D"/>
    <w:rsid w:val="00A37811"/>
    <w:rsid w:val="00A4574C"/>
    <w:rsid w:val="00A50428"/>
    <w:rsid w:val="00A56578"/>
    <w:rsid w:val="00A61566"/>
    <w:rsid w:val="00A84F8B"/>
    <w:rsid w:val="00A876EA"/>
    <w:rsid w:val="00A878A0"/>
    <w:rsid w:val="00AA088D"/>
    <w:rsid w:val="00AA4219"/>
    <w:rsid w:val="00AC311B"/>
    <w:rsid w:val="00AD1252"/>
    <w:rsid w:val="00AD1814"/>
    <w:rsid w:val="00AE2163"/>
    <w:rsid w:val="00AE3A6F"/>
    <w:rsid w:val="00AE640A"/>
    <w:rsid w:val="00B14379"/>
    <w:rsid w:val="00B40A21"/>
    <w:rsid w:val="00B456EB"/>
    <w:rsid w:val="00B511C4"/>
    <w:rsid w:val="00B53170"/>
    <w:rsid w:val="00B537DA"/>
    <w:rsid w:val="00B90FF4"/>
    <w:rsid w:val="00BE0769"/>
    <w:rsid w:val="00BF4C26"/>
    <w:rsid w:val="00BF4F86"/>
    <w:rsid w:val="00C013D4"/>
    <w:rsid w:val="00C270D6"/>
    <w:rsid w:val="00C32BA4"/>
    <w:rsid w:val="00C33DCB"/>
    <w:rsid w:val="00C521F2"/>
    <w:rsid w:val="00C54E44"/>
    <w:rsid w:val="00C732EA"/>
    <w:rsid w:val="00C86CB9"/>
    <w:rsid w:val="00D234D3"/>
    <w:rsid w:val="00D24A24"/>
    <w:rsid w:val="00D27D2B"/>
    <w:rsid w:val="00D34F9B"/>
    <w:rsid w:val="00D66622"/>
    <w:rsid w:val="00D80E2F"/>
    <w:rsid w:val="00D85463"/>
    <w:rsid w:val="00DD0D96"/>
    <w:rsid w:val="00DE0CEB"/>
    <w:rsid w:val="00E06A84"/>
    <w:rsid w:val="00E06B63"/>
    <w:rsid w:val="00E16BE9"/>
    <w:rsid w:val="00E20AEF"/>
    <w:rsid w:val="00E2496B"/>
    <w:rsid w:val="00E32CA2"/>
    <w:rsid w:val="00E3517C"/>
    <w:rsid w:val="00E533F3"/>
    <w:rsid w:val="00E70872"/>
    <w:rsid w:val="00E84D44"/>
    <w:rsid w:val="00E94DFD"/>
    <w:rsid w:val="00ED12B4"/>
    <w:rsid w:val="00ED1495"/>
    <w:rsid w:val="00ED1F7C"/>
    <w:rsid w:val="00F02ED3"/>
    <w:rsid w:val="00F03DBE"/>
    <w:rsid w:val="00F054C1"/>
    <w:rsid w:val="00F07A9A"/>
    <w:rsid w:val="00F10D0D"/>
    <w:rsid w:val="00F24D74"/>
    <w:rsid w:val="00F3505F"/>
    <w:rsid w:val="00F37087"/>
    <w:rsid w:val="00F713BA"/>
    <w:rsid w:val="00F83D74"/>
    <w:rsid w:val="00FA6F5B"/>
    <w:rsid w:val="00FD5EA5"/>
    <w:rsid w:val="00FE7763"/>
    <w:rsid w:val="00FE7B46"/>
    <w:rsid w:val="00FF5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0A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D74"/>
    <w:rPr>
      <w:rFonts w:asciiTheme="minorHAnsi" w:hAnsiTheme="min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F0D7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F0D74"/>
    <w:rPr>
      <w:rFonts w:asciiTheme="minorHAnsi" w:hAnsiTheme="minorHAnsi"/>
      <w:sz w:val="22"/>
      <w:szCs w:val="22"/>
    </w:rPr>
  </w:style>
  <w:style w:type="table" w:styleId="Grille">
    <w:name w:val="Table Grid"/>
    <w:basedOn w:val="TableauNormal"/>
    <w:uiPriority w:val="39"/>
    <w:rsid w:val="000F0D74"/>
    <w:pPr>
      <w:spacing w:after="0" w:line="240" w:lineRule="auto"/>
    </w:pPr>
    <w:rPr>
      <w:rFonts w:asciiTheme="minorHAnsi" w:hAnsiTheme="minorHAnsi"/>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ie1">
    <w:name w:val="Bibliographie1"/>
    <w:basedOn w:val="Normal"/>
    <w:rsid w:val="000F0D74"/>
    <w:pPr>
      <w:spacing w:after="240" w:line="240" w:lineRule="auto"/>
      <w:ind w:left="720" w:hanging="720"/>
      <w:jc w:val="both"/>
    </w:pPr>
    <w:rPr>
      <w:rFonts w:ascii="Times New Roman" w:eastAsia="Times New Roman" w:hAnsi="Times New Roman" w:cs="Times New Roman"/>
      <w:noProof/>
      <w:sz w:val="24"/>
      <w:szCs w:val="24"/>
    </w:rPr>
  </w:style>
  <w:style w:type="paragraph" w:styleId="Sansinterligne">
    <w:name w:val="No Spacing"/>
    <w:uiPriority w:val="1"/>
    <w:qFormat/>
    <w:rsid w:val="00945FB5"/>
    <w:pPr>
      <w:spacing w:after="0" w:line="240" w:lineRule="auto"/>
    </w:pPr>
    <w:rPr>
      <w:rFonts w:asciiTheme="minorHAnsi" w:hAnsiTheme="minorHAnsi"/>
      <w:sz w:val="22"/>
      <w:szCs w:val="22"/>
    </w:rPr>
  </w:style>
  <w:style w:type="character" w:customStyle="1" w:styleId="tlid-translation">
    <w:name w:val="tlid-translation"/>
    <w:basedOn w:val="Policepardfaut"/>
    <w:rsid w:val="00093760"/>
  </w:style>
  <w:style w:type="paragraph" w:styleId="Textebrut">
    <w:name w:val="Plain Text"/>
    <w:basedOn w:val="Normal"/>
    <w:link w:val="TextebrutCar"/>
    <w:uiPriority w:val="99"/>
    <w:unhideWhenUsed/>
    <w:rsid w:val="00E32CA2"/>
    <w:pPr>
      <w:spacing w:after="0" w:line="240" w:lineRule="auto"/>
    </w:pPr>
    <w:rPr>
      <w:rFonts w:ascii="Calibri" w:hAnsi="Calibri"/>
      <w:szCs w:val="21"/>
    </w:rPr>
  </w:style>
  <w:style w:type="character" w:customStyle="1" w:styleId="TextebrutCar">
    <w:name w:val="Texte brut Car"/>
    <w:basedOn w:val="Policepardfaut"/>
    <w:link w:val="Textebrut"/>
    <w:uiPriority w:val="99"/>
    <w:rsid w:val="00E32CA2"/>
    <w:rPr>
      <w:rFonts w:ascii="Calibri" w:hAnsi="Calibri"/>
      <w:sz w:val="22"/>
      <w:szCs w:val="21"/>
    </w:rPr>
  </w:style>
  <w:style w:type="paragraph" w:styleId="Textedebulles">
    <w:name w:val="Balloon Text"/>
    <w:basedOn w:val="Normal"/>
    <w:link w:val="TextedebullesCar"/>
    <w:uiPriority w:val="99"/>
    <w:semiHidden/>
    <w:unhideWhenUsed/>
    <w:rsid w:val="001B2CA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B2CA8"/>
    <w:rPr>
      <w:rFonts w:ascii="Lucida Grande" w:hAnsi="Lucida Grande" w:cs="Lucida Grande"/>
      <w:sz w:val="18"/>
      <w:szCs w:val="18"/>
    </w:rPr>
  </w:style>
  <w:style w:type="paragraph" w:styleId="Rvision">
    <w:name w:val="Revision"/>
    <w:hidden/>
    <w:uiPriority w:val="99"/>
    <w:semiHidden/>
    <w:rsid w:val="00173F89"/>
    <w:pPr>
      <w:spacing w:after="0" w:line="240" w:lineRule="auto"/>
    </w:pPr>
    <w:rPr>
      <w:rFonts w:asciiTheme="minorHAnsi" w:hAnsiTheme="minorHAnsi"/>
      <w:sz w:val="22"/>
      <w:szCs w:val="22"/>
    </w:rPr>
  </w:style>
  <w:style w:type="character" w:styleId="Marquedannotation">
    <w:name w:val="annotation reference"/>
    <w:basedOn w:val="Policepardfaut"/>
    <w:uiPriority w:val="99"/>
    <w:semiHidden/>
    <w:unhideWhenUsed/>
    <w:rsid w:val="008349B4"/>
    <w:rPr>
      <w:sz w:val="16"/>
      <w:szCs w:val="16"/>
    </w:rPr>
  </w:style>
  <w:style w:type="paragraph" w:styleId="Commentaire">
    <w:name w:val="annotation text"/>
    <w:basedOn w:val="Normal"/>
    <w:link w:val="CommentaireCar"/>
    <w:uiPriority w:val="99"/>
    <w:unhideWhenUsed/>
    <w:rsid w:val="008349B4"/>
    <w:pPr>
      <w:spacing w:line="240" w:lineRule="auto"/>
    </w:pPr>
    <w:rPr>
      <w:sz w:val="20"/>
      <w:szCs w:val="20"/>
    </w:rPr>
  </w:style>
  <w:style w:type="character" w:customStyle="1" w:styleId="CommentaireCar">
    <w:name w:val="Commentaire Car"/>
    <w:basedOn w:val="Policepardfaut"/>
    <w:link w:val="Commentaire"/>
    <w:uiPriority w:val="99"/>
    <w:rsid w:val="008349B4"/>
    <w:rPr>
      <w:rFonts w:asciiTheme="minorHAnsi" w:hAnsiTheme="minorHAnsi"/>
      <w:sz w:val="20"/>
      <w:szCs w:val="20"/>
    </w:rPr>
  </w:style>
  <w:style w:type="paragraph" w:styleId="Objetducommentaire">
    <w:name w:val="annotation subject"/>
    <w:basedOn w:val="Commentaire"/>
    <w:next w:val="Commentaire"/>
    <w:link w:val="ObjetducommentaireCar"/>
    <w:uiPriority w:val="99"/>
    <w:semiHidden/>
    <w:unhideWhenUsed/>
    <w:rsid w:val="008349B4"/>
    <w:rPr>
      <w:b/>
      <w:bCs/>
    </w:rPr>
  </w:style>
  <w:style w:type="character" w:customStyle="1" w:styleId="ObjetducommentaireCar">
    <w:name w:val="Objet du commentaire Car"/>
    <w:basedOn w:val="CommentaireCar"/>
    <w:link w:val="Objetducommentaire"/>
    <w:uiPriority w:val="99"/>
    <w:semiHidden/>
    <w:rsid w:val="008349B4"/>
    <w:rPr>
      <w:rFonts w:asciiTheme="minorHAnsi" w:hAnsiTheme="min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D74"/>
    <w:rPr>
      <w:rFonts w:asciiTheme="minorHAnsi" w:hAnsiTheme="min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F0D7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F0D74"/>
    <w:rPr>
      <w:rFonts w:asciiTheme="minorHAnsi" w:hAnsiTheme="minorHAnsi"/>
      <w:sz w:val="22"/>
      <w:szCs w:val="22"/>
    </w:rPr>
  </w:style>
  <w:style w:type="table" w:styleId="Grille">
    <w:name w:val="Table Grid"/>
    <w:basedOn w:val="TableauNormal"/>
    <w:uiPriority w:val="39"/>
    <w:rsid w:val="000F0D74"/>
    <w:pPr>
      <w:spacing w:after="0" w:line="240" w:lineRule="auto"/>
    </w:pPr>
    <w:rPr>
      <w:rFonts w:asciiTheme="minorHAnsi" w:hAnsiTheme="minorHAnsi"/>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ie1">
    <w:name w:val="Bibliographie1"/>
    <w:basedOn w:val="Normal"/>
    <w:rsid w:val="000F0D74"/>
    <w:pPr>
      <w:spacing w:after="240" w:line="240" w:lineRule="auto"/>
      <w:ind w:left="720" w:hanging="720"/>
      <w:jc w:val="both"/>
    </w:pPr>
    <w:rPr>
      <w:rFonts w:ascii="Times New Roman" w:eastAsia="Times New Roman" w:hAnsi="Times New Roman" w:cs="Times New Roman"/>
      <w:noProof/>
      <w:sz w:val="24"/>
      <w:szCs w:val="24"/>
    </w:rPr>
  </w:style>
  <w:style w:type="paragraph" w:styleId="Sansinterligne">
    <w:name w:val="No Spacing"/>
    <w:uiPriority w:val="1"/>
    <w:qFormat/>
    <w:rsid w:val="00945FB5"/>
    <w:pPr>
      <w:spacing w:after="0" w:line="240" w:lineRule="auto"/>
    </w:pPr>
    <w:rPr>
      <w:rFonts w:asciiTheme="minorHAnsi" w:hAnsiTheme="minorHAnsi"/>
      <w:sz w:val="22"/>
      <w:szCs w:val="22"/>
    </w:rPr>
  </w:style>
  <w:style w:type="character" w:customStyle="1" w:styleId="tlid-translation">
    <w:name w:val="tlid-translation"/>
    <w:basedOn w:val="Policepardfaut"/>
    <w:rsid w:val="00093760"/>
  </w:style>
  <w:style w:type="paragraph" w:styleId="Textebrut">
    <w:name w:val="Plain Text"/>
    <w:basedOn w:val="Normal"/>
    <w:link w:val="TextebrutCar"/>
    <w:uiPriority w:val="99"/>
    <w:unhideWhenUsed/>
    <w:rsid w:val="00E32CA2"/>
    <w:pPr>
      <w:spacing w:after="0" w:line="240" w:lineRule="auto"/>
    </w:pPr>
    <w:rPr>
      <w:rFonts w:ascii="Calibri" w:hAnsi="Calibri"/>
      <w:szCs w:val="21"/>
    </w:rPr>
  </w:style>
  <w:style w:type="character" w:customStyle="1" w:styleId="TextebrutCar">
    <w:name w:val="Texte brut Car"/>
    <w:basedOn w:val="Policepardfaut"/>
    <w:link w:val="Textebrut"/>
    <w:uiPriority w:val="99"/>
    <w:rsid w:val="00E32CA2"/>
    <w:rPr>
      <w:rFonts w:ascii="Calibri" w:hAnsi="Calibri"/>
      <w:sz w:val="22"/>
      <w:szCs w:val="21"/>
    </w:rPr>
  </w:style>
  <w:style w:type="paragraph" w:styleId="Textedebulles">
    <w:name w:val="Balloon Text"/>
    <w:basedOn w:val="Normal"/>
    <w:link w:val="TextedebullesCar"/>
    <w:uiPriority w:val="99"/>
    <w:semiHidden/>
    <w:unhideWhenUsed/>
    <w:rsid w:val="001B2CA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B2CA8"/>
    <w:rPr>
      <w:rFonts w:ascii="Lucida Grande" w:hAnsi="Lucida Grande" w:cs="Lucida Grande"/>
      <w:sz w:val="18"/>
      <w:szCs w:val="18"/>
    </w:rPr>
  </w:style>
  <w:style w:type="paragraph" w:styleId="Rvision">
    <w:name w:val="Revision"/>
    <w:hidden/>
    <w:uiPriority w:val="99"/>
    <w:semiHidden/>
    <w:rsid w:val="00173F89"/>
    <w:pPr>
      <w:spacing w:after="0" w:line="240" w:lineRule="auto"/>
    </w:pPr>
    <w:rPr>
      <w:rFonts w:asciiTheme="minorHAnsi" w:hAnsiTheme="minorHAnsi"/>
      <w:sz w:val="22"/>
      <w:szCs w:val="22"/>
    </w:rPr>
  </w:style>
  <w:style w:type="character" w:styleId="Marquedannotation">
    <w:name w:val="annotation reference"/>
    <w:basedOn w:val="Policepardfaut"/>
    <w:uiPriority w:val="99"/>
    <w:semiHidden/>
    <w:unhideWhenUsed/>
    <w:rsid w:val="008349B4"/>
    <w:rPr>
      <w:sz w:val="16"/>
      <w:szCs w:val="16"/>
    </w:rPr>
  </w:style>
  <w:style w:type="paragraph" w:styleId="Commentaire">
    <w:name w:val="annotation text"/>
    <w:basedOn w:val="Normal"/>
    <w:link w:val="CommentaireCar"/>
    <w:uiPriority w:val="99"/>
    <w:unhideWhenUsed/>
    <w:rsid w:val="008349B4"/>
    <w:pPr>
      <w:spacing w:line="240" w:lineRule="auto"/>
    </w:pPr>
    <w:rPr>
      <w:sz w:val="20"/>
      <w:szCs w:val="20"/>
    </w:rPr>
  </w:style>
  <w:style w:type="character" w:customStyle="1" w:styleId="CommentaireCar">
    <w:name w:val="Commentaire Car"/>
    <w:basedOn w:val="Policepardfaut"/>
    <w:link w:val="Commentaire"/>
    <w:uiPriority w:val="99"/>
    <w:rsid w:val="008349B4"/>
    <w:rPr>
      <w:rFonts w:asciiTheme="minorHAnsi" w:hAnsiTheme="minorHAnsi"/>
      <w:sz w:val="20"/>
      <w:szCs w:val="20"/>
    </w:rPr>
  </w:style>
  <w:style w:type="paragraph" w:styleId="Objetducommentaire">
    <w:name w:val="annotation subject"/>
    <w:basedOn w:val="Commentaire"/>
    <w:next w:val="Commentaire"/>
    <w:link w:val="ObjetducommentaireCar"/>
    <w:uiPriority w:val="99"/>
    <w:semiHidden/>
    <w:unhideWhenUsed/>
    <w:rsid w:val="008349B4"/>
    <w:rPr>
      <w:b/>
      <w:bCs/>
    </w:rPr>
  </w:style>
  <w:style w:type="character" w:customStyle="1" w:styleId="ObjetducommentaireCar">
    <w:name w:val="Objet du commentaire Car"/>
    <w:basedOn w:val="CommentaireCar"/>
    <w:link w:val="Objetducommentaire"/>
    <w:uiPriority w:val="99"/>
    <w:semiHidden/>
    <w:rsid w:val="008349B4"/>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4" Type="http://schemas.microsoft.com/office/2018/08/relationships/commentsExtensible" Target="commentsExtensible.xml"/><Relationship Id="rId15" Type="http://schemas.microsoft.com/office/2011/relationships/commentsExtended" Target="commentsExtended.xml"/><Relationship Id="rId16" Type="http://schemas.microsoft.com/office/2016/09/relationships/commentsIds" Target="commentsId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3435</Words>
  <Characters>18894</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Cathie Jo</dc:creator>
  <cp:keywords/>
  <dc:description/>
  <cp:lastModifiedBy>macbookair</cp:lastModifiedBy>
  <cp:revision>3</cp:revision>
  <dcterms:created xsi:type="dcterms:W3CDTF">2021-12-25T11:22:00Z</dcterms:created>
  <dcterms:modified xsi:type="dcterms:W3CDTF">2021-12-25T11:35:00Z</dcterms:modified>
</cp:coreProperties>
</file>