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6C86" w14:textId="77777777" w:rsidR="0069597F" w:rsidRPr="005C47B2" w:rsidRDefault="0069597F" w:rsidP="0069597F">
      <w:pPr>
        <w:spacing w:after="0" w:line="360" w:lineRule="auto"/>
        <w:rPr>
          <w:rFonts w:cs="Times New Roman"/>
          <w:b/>
          <w:bCs/>
          <w:sz w:val="24"/>
          <w:szCs w:val="24"/>
        </w:rPr>
      </w:pPr>
      <w:r w:rsidRPr="005C47B2">
        <w:rPr>
          <w:rFonts w:cs="Times New Roman"/>
          <w:b/>
          <w:bCs/>
          <w:sz w:val="24"/>
          <w:szCs w:val="24"/>
        </w:rPr>
        <w:t>From local to long-distance: Neolithic and Bronze Age ceramic networks in north</w:t>
      </w:r>
      <w:r>
        <w:rPr>
          <w:rFonts w:cs="Times New Roman"/>
          <w:b/>
          <w:bCs/>
          <w:sz w:val="24"/>
          <w:szCs w:val="24"/>
        </w:rPr>
        <w:t>-</w:t>
      </w:r>
      <w:r w:rsidRPr="005C47B2">
        <w:rPr>
          <w:rFonts w:cs="Times New Roman"/>
          <w:b/>
          <w:bCs/>
          <w:sz w:val="24"/>
          <w:szCs w:val="24"/>
        </w:rPr>
        <w:t>western China</w:t>
      </w:r>
    </w:p>
    <w:p w14:paraId="433851F0" w14:textId="77777777" w:rsidR="00E926F2" w:rsidRDefault="00E926F2" w:rsidP="006D5493">
      <w:pPr>
        <w:spacing w:after="0" w:line="360" w:lineRule="auto"/>
        <w:rPr>
          <w:rFonts w:cs="Times New Roman"/>
          <w:sz w:val="24"/>
          <w:szCs w:val="24"/>
          <w:vertAlign w:val="superscript"/>
        </w:rPr>
      </w:pPr>
      <w:r w:rsidRPr="00E926F2">
        <w:rPr>
          <w:rFonts w:cs="Times New Roman"/>
          <w:sz w:val="24"/>
          <w:szCs w:val="24"/>
        </w:rPr>
        <w:t>Andrew Womack</w:t>
      </w:r>
      <w:r w:rsidRPr="00E926F2">
        <w:rPr>
          <w:rFonts w:cs="Times New Roman"/>
          <w:sz w:val="24"/>
          <w:szCs w:val="24"/>
          <w:vertAlign w:val="superscript"/>
        </w:rPr>
        <w:t>1*</w:t>
      </w:r>
      <w:r w:rsidRPr="00E926F2">
        <w:rPr>
          <w:rFonts w:cs="Times New Roman"/>
          <w:sz w:val="24"/>
          <w:szCs w:val="24"/>
        </w:rPr>
        <w:t>, Xinwei Li</w:t>
      </w:r>
      <w:r w:rsidRPr="00E926F2">
        <w:rPr>
          <w:rFonts w:cs="Times New Roman"/>
          <w:sz w:val="24"/>
          <w:szCs w:val="24"/>
          <w:vertAlign w:val="superscript"/>
        </w:rPr>
        <w:t>2</w:t>
      </w:r>
      <w:r w:rsidRPr="00E926F2">
        <w:rPr>
          <w:rFonts w:cs="Times New Roman"/>
          <w:sz w:val="24"/>
          <w:szCs w:val="24"/>
        </w:rPr>
        <w:t>, Zhiwei Guo</w:t>
      </w:r>
      <w:r w:rsidRPr="00E926F2">
        <w:rPr>
          <w:rFonts w:cs="Times New Roman"/>
          <w:sz w:val="24"/>
          <w:szCs w:val="24"/>
          <w:vertAlign w:val="superscript"/>
        </w:rPr>
        <w:t>2</w:t>
      </w:r>
      <w:r w:rsidRPr="00E926F2">
        <w:rPr>
          <w:rFonts w:cs="Times New Roman"/>
          <w:sz w:val="24"/>
          <w:szCs w:val="24"/>
        </w:rPr>
        <w:t>, Hui Wang</w:t>
      </w:r>
      <w:r w:rsidRPr="00E926F2">
        <w:rPr>
          <w:rFonts w:cs="Times New Roman"/>
          <w:sz w:val="24"/>
          <w:szCs w:val="24"/>
          <w:vertAlign w:val="superscript"/>
        </w:rPr>
        <w:t>3</w:t>
      </w:r>
      <w:r w:rsidRPr="00E926F2">
        <w:rPr>
          <w:rFonts w:cs="Times New Roman"/>
          <w:sz w:val="24"/>
          <w:szCs w:val="24"/>
        </w:rPr>
        <w:t>, Jing Zhou</w:t>
      </w:r>
      <w:r w:rsidRPr="00E926F2">
        <w:rPr>
          <w:rFonts w:cs="Times New Roman"/>
          <w:sz w:val="24"/>
          <w:szCs w:val="24"/>
          <w:vertAlign w:val="superscript"/>
        </w:rPr>
        <w:t>4</w:t>
      </w:r>
      <w:r w:rsidRPr="00E926F2">
        <w:rPr>
          <w:rFonts w:cs="Times New Roman"/>
          <w:sz w:val="24"/>
          <w:szCs w:val="24"/>
        </w:rPr>
        <w:t>, Rowan Flad</w:t>
      </w:r>
      <w:r w:rsidRPr="00E926F2">
        <w:rPr>
          <w:rFonts w:cs="Times New Roman"/>
          <w:sz w:val="24"/>
          <w:szCs w:val="24"/>
          <w:vertAlign w:val="superscript"/>
        </w:rPr>
        <w:t>5</w:t>
      </w:r>
    </w:p>
    <w:p w14:paraId="7032154C" w14:textId="77777777" w:rsidR="00983AFC" w:rsidRPr="00E926F2" w:rsidRDefault="00983AFC" w:rsidP="006D5493">
      <w:pPr>
        <w:spacing w:after="0" w:line="360" w:lineRule="auto"/>
        <w:rPr>
          <w:rFonts w:cs="Times New Roman"/>
          <w:sz w:val="24"/>
          <w:szCs w:val="24"/>
        </w:rPr>
      </w:pPr>
    </w:p>
    <w:p w14:paraId="14C2238C" w14:textId="77777777" w:rsidR="00A163A3" w:rsidRPr="005C47B2" w:rsidRDefault="00A163A3" w:rsidP="00A163A3">
      <w:pPr>
        <w:spacing w:after="0" w:line="360" w:lineRule="auto"/>
        <w:rPr>
          <w:rFonts w:cs="Times New Roman"/>
          <w:sz w:val="24"/>
          <w:szCs w:val="24"/>
        </w:rPr>
      </w:pPr>
      <w:r w:rsidRPr="005C47B2">
        <w:rPr>
          <w:rFonts w:cs="Times New Roman"/>
          <w:sz w:val="24"/>
          <w:szCs w:val="24"/>
          <w:vertAlign w:val="superscript"/>
        </w:rPr>
        <w:t xml:space="preserve">1 </w:t>
      </w:r>
      <w:r w:rsidRPr="005C47B2">
        <w:rPr>
          <w:rFonts w:cs="Times New Roman"/>
          <w:sz w:val="24"/>
          <w:szCs w:val="24"/>
        </w:rPr>
        <w:t>Department of Asian Studies and Anthropology Program, Furman University, Greenville, USA</w:t>
      </w:r>
    </w:p>
    <w:p w14:paraId="76DA74F4" w14:textId="77777777" w:rsidR="00A163A3" w:rsidRPr="005C47B2" w:rsidRDefault="00A163A3" w:rsidP="00A163A3">
      <w:pPr>
        <w:spacing w:after="0" w:line="360" w:lineRule="auto"/>
        <w:rPr>
          <w:rFonts w:cs="Times New Roman"/>
          <w:sz w:val="24"/>
          <w:szCs w:val="24"/>
        </w:rPr>
      </w:pPr>
      <w:r w:rsidRPr="005C47B2">
        <w:rPr>
          <w:rFonts w:cs="Times New Roman"/>
          <w:sz w:val="24"/>
          <w:szCs w:val="24"/>
          <w:vertAlign w:val="superscript"/>
        </w:rPr>
        <w:t xml:space="preserve">2 </w:t>
      </w:r>
      <w:r w:rsidRPr="005C47B2">
        <w:rPr>
          <w:rFonts w:cs="Times New Roman"/>
          <w:sz w:val="24"/>
          <w:szCs w:val="24"/>
        </w:rPr>
        <w:t xml:space="preserve">Institute of Archaeology, Chinese Academy of Social Sciences, Beijing, </w:t>
      </w:r>
      <w:r>
        <w:rPr>
          <w:rFonts w:cs="Times New Roman"/>
          <w:sz w:val="24"/>
          <w:szCs w:val="24"/>
        </w:rPr>
        <w:t xml:space="preserve">P.R. </w:t>
      </w:r>
      <w:r w:rsidRPr="005C47B2">
        <w:rPr>
          <w:rFonts w:cs="Times New Roman"/>
          <w:sz w:val="24"/>
          <w:szCs w:val="24"/>
        </w:rPr>
        <w:t>China</w:t>
      </w:r>
    </w:p>
    <w:p w14:paraId="35C5BAF3" w14:textId="77777777" w:rsidR="00A163A3" w:rsidRPr="005C47B2" w:rsidRDefault="00A163A3" w:rsidP="00A163A3">
      <w:pPr>
        <w:spacing w:after="0" w:line="360" w:lineRule="auto"/>
        <w:rPr>
          <w:rFonts w:cs="Times New Roman"/>
          <w:sz w:val="24"/>
          <w:szCs w:val="24"/>
        </w:rPr>
      </w:pPr>
      <w:r w:rsidRPr="005C47B2">
        <w:rPr>
          <w:rFonts w:cs="Times New Roman"/>
          <w:sz w:val="24"/>
          <w:szCs w:val="24"/>
          <w:vertAlign w:val="superscript"/>
        </w:rPr>
        <w:t xml:space="preserve">3 </w:t>
      </w:r>
      <w:r w:rsidRPr="005C47B2">
        <w:rPr>
          <w:rFonts w:cs="Times New Roman"/>
          <w:sz w:val="24"/>
          <w:szCs w:val="24"/>
        </w:rPr>
        <w:t xml:space="preserve">Department of Cultural Heritage and Museology, Fudan University, Shanghai, </w:t>
      </w:r>
      <w:r>
        <w:rPr>
          <w:rFonts w:cs="Times New Roman"/>
          <w:sz w:val="24"/>
          <w:szCs w:val="24"/>
        </w:rPr>
        <w:t xml:space="preserve">P.R. </w:t>
      </w:r>
      <w:r w:rsidRPr="005C47B2">
        <w:rPr>
          <w:rFonts w:cs="Times New Roman"/>
          <w:sz w:val="24"/>
          <w:szCs w:val="24"/>
        </w:rPr>
        <w:t>China</w:t>
      </w:r>
    </w:p>
    <w:p w14:paraId="7DA1D9B6" w14:textId="77777777" w:rsidR="00A163A3" w:rsidRPr="005C47B2" w:rsidRDefault="00A163A3" w:rsidP="00A163A3">
      <w:pPr>
        <w:spacing w:after="0" w:line="360" w:lineRule="auto"/>
        <w:rPr>
          <w:rFonts w:cs="Times New Roman"/>
          <w:sz w:val="24"/>
          <w:szCs w:val="24"/>
        </w:rPr>
      </w:pPr>
      <w:r w:rsidRPr="005C47B2">
        <w:rPr>
          <w:rFonts w:cs="Times New Roman"/>
          <w:sz w:val="24"/>
          <w:szCs w:val="24"/>
          <w:vertAlign w:val="superscript"/>
        </w:rPr>
        <w:t xml:space="preserve">4 </w:t>
      </w:r>
      <w:r w:rsidRPr="005C47B2">
        <w:rPr>
          <w:rFonts w:cs="Times New Roman"/>
          <w:sz w:val="24"/>
          <w:szCs w:val="24"/>
        </w:rPr>
        <w:t xml:space="preserve">Gansu Institute of Archaeology and Cultural Relics, Lanzhou, Gansu Province, </w:t>
      </w:r>
      <w:r>
        <w:rPr>
          <w:rFonts w:cs="Times New Roman"/>
          <w:sz w:val="24"/>
          <w:szCs w:val="24"/>
        </w:rPr>
        <w:t xml:space="preserve">P.R. </w:t>
      </w:r>
      <w:r w:rsidRPr="005C47B2">
        <w:rPr>
          <w:rFonts w:cs="Times New Roman"/>
          <w:sz w:val="24"/>
          <w:szCs w:val="24"/>
        </w:rPr>
        <w:t>China</w:t>
      </w:r>
    </w:p>
    <w:p w14:paraId="452A085D" w14:textId="77777777" w:rsidR="00A163A3" w:rsidRPr="005C47B2" w:rsidRDefault="00A163A3" w:rsidP="00A163A3">
      <w:pPr>
        <w:spacing w:after="0" w:line="360" w:lineRule="auto"/>
        <w:rPr>
          <w:rFonts w:cs="Times New Roman"/>
          <w:sz w:val="24"/>
          <w:szCs w:val="24"/>
        </w:rPr>
      </w:pPr>
      <w:r w:rsidRPr="005C47B2">
        <w:rPr>
          <w:rFonts w:cs="Times New Roman"/>
          <w:sz w:val="24"/>
          <w:szCs w:val="24"/>
          <w:vertAlign w:val="superscript"/>
        </w:rPr>
        <w:t xml:space="preserve">5 </w:t>
      </w:r>
      <w:r w:rsidRPr="005C47B2">
        <w:rPr>
          <w:rFonts w:cs="Times New Roman"/>
          <w:sz w:val="24"/>
          <w:szCs w:val="24"/>
        </w:rPr>
        <w:t>Department of Anthropology, Harvard University, Cambridge, USA</w:t>
      </w:r>
    </w:p>
    <w:p w14:paraId="5D5E65B0" w14:textId="0C0F64D6" w:rsidR="00E926F2" w:rsidRPr="00DC491C" w:rsidRDefault="00A163A3" w:rsidP="00A163A3">
      <w:pPr>
        <w:spacing w:after="0" w:line="360" w:lineRule="auto"/>
        <w:ind w:left="113" w:hanging="113"/>
        <w:rPr>
          <w:rFonts w:eastAsia="Times New Roman" w:cs="Times New Roman"/>
          <w:sz w:val="24"/>
          <w:szCs w:val="24"/>
          <w:lang w:val="en-CA" w:eastAsia="en-US"/>
        </w:rPr>
      </w:pPr>
      <w:r w:rsidRPr="00DC491C">
        <w:rPr>
          <w:rFonts w:eastAsia="Times New Roman" w:cs="Times New Roman"/>
          <w:sz w:val="24"/>
          <w:szCs w:val="24"/>
          <w:vertAlign w:val="superscript"/>
          <w:lang w:val="en-CA" w:eastAsia="en-US"/>
        </w:rPr>
        <w:t>*</w:t>
      </w:r>
      <w:r w:rsidRPr="00DC491C">
        <w:rPr>
          <w:rFonts w:eastAsia="Times New Roman" w:cs="Times New Roman"/>
          <w:sz w:val="24"/>
          <w:szCs w:val="24"/>
          <w:lang w:val="en-CA" w:eastAsia="en-US"/>
        </w:rPr>
        <w:t xml:space="preserve">Author for correspondence </w:t>
      </w:r>
      <w:r w:rsidRPr="00DC491C">
        <w:rPr>
          <w:rFonts w:ascii="Segoe UI Symbol" w:eastAsia="Times New Roman" w:hAnsi="Segoe UI Symbol" w:cs="Segoe UI Symbol"/>
          <w:sz w:val="24"/>
          <w:szCs w:val="24"/>
          <w:lang w:val="en-CA" w:eastAsia="en-US"/>
        </w:rPr>
        <w:t>✉</w:t>
      </w:r>
      <w:r w:rsidRPr="00DC491C">
        <w:rPr>
          <w:rFonts w:eastAsia="Times New Roman" w:cs="Times New Roman"/>
          <w:sz w:val="24"/>
          <w:szCs w:val="24"/>
          <w:lang w:val="en-CA" w:eastAsia="en-US"/>
        </w:rPr>
        <w:t xml:space="preserve"> </w:t>
      </w:r>
      <w:r w:rsidRPr="005C47B2">
        <w:rPr>
          <w:rFonts w:eastAsia="Times New Roman" w:cs="Times New Roman"/>
          <w:sz w:val="24"/>
          <w:szCs w:val="24"/>
          <w:lang w:val="en-CA" w:eastAsia="en-US"/>
        </w:rPr>
        <w:t>andrew.womack@furman.ed</w:t>
      </w:r>
      <w:r>
        <w:rPr>
          <w:rFonts w:eastAsia="Times New Roman" w:cs="Times New Roman"/>
          <w:sz w:val="24"/>
          <w:szCs w:val="24"/>
          <w:lang w:val="en-CA" w:eastAsia="en-US"/>
        </w:rPr>
        <w:t>u</w:t>
      </w:r>
      <w:r w:rsidRPr="00DC491C">
        <w:rPr>
          <w:rFonts w:eastAsia="Times New Roman" w:cs="Times New Roman"/>
          <w:sz w:val="24"/>
          <w:szCs w:val="24"/>
          <w:vertAlign w:val="superscript"/>
          <w:lang w:val="en-CA" w:eastAsia="en-US"/>
        </w:rPr>
        <w:t xml:space="preserve"> </w:t>
      </w:r>
    </w:p>
    <w:p w14:paraId="096FFB0A" w14:textId="77777777" w:rsidR="00E926F2" w:rsidRPr="00E926F2" w:rsidRDefault="00E926F2" w:rsidP="006D5493">
      <w:pPr>
        <w:spacing w:after="0" w:line="360" w:lineRule="auto"/>
        <w:rPr>
          <w:rFonts w:eastAsia="Times New Roman" w:cs="Times New Roman"/>
          <w:bCs/>
          <w:i/>
          <w:iCs/>
          <w:sz w:val="24"/>
          <w:szCs w:val="24"/>
          <w:lang w:val="en-CA" w:eastAsia="en-US"/>
        </w:rPr>
      </w:pPr>
      <w:r w:rsidRPr="00DC491C">
        <w:rPr>
          <w:rFonts w:eastAsia="Times New Roman" w:cs="Times New Roman"/>
          <w:bCs/>
          <w:i/>
          <w:iCs/>
          <w:sz w:val="24"/>
          <w:szCs w:val="24"/>
          <w:lang w:val="en-CA" w:eastAsia="en-US"/>
        </w:rPr>
        <w:t xml:space="preserve">Received: </w:t>
      </w:r>
      <w:r w:rsidRPr="00E926F2">
        <w:rPr>
          <w:rFonts w:eastAsia="Times New Roman" w:cs="Times New Roman"/>
          <w:bCs/>
          <w:i/>
          <w:iCs/>
          <w:sz w:val="24"/>
          <w:szCs w:val="24"/>
          <w:lang w:val="en-CA" w:eastAsia="en-US"/>
        </w:rPr>
        <w:t>4 February</w:t>
      </w:r>
      <w:r w:rsidRPr="00DC491C">
        <w:rPr>
          <w:rFonts w:eastAsia="Times New Roman" w:cs="Times New Roman"/>
          <w:bCs/>
          <w:i/>
          <w:iCs/>
          <w:sz w:val="24"/>
          <w:szCs w:val="24"/>
          <w:lang w:val="en-CA" w:eastAsia="en-US"/>
        </w:rPr>
        <w:t xml:space="preserve"> 2022; Revised: </w:t>
      </w:r>
      <w:r w:rsidRPr="00E926F2">
        <w:rPr>
          <w:rFonts w:eastAsia="Times New Roman" w:cs="Times New Roman"/>
          <w:bCs/>
          <w:i/>
          <w:iCs/>
          <w:sz w:val="24"/>
          <w:szCs w:val="24"/>
          <w:lang w:val="en-CA" w:eastAsia="en-US"/>
        </w:rPr>
        <w:t>28 September</w:t>
      </w:r>
      <w:r w:rsidRPr="00DC491C">
        <w:rPr>
          <w:rFonts w:eastAsia="Times New Roman" w:cs="Times New Roman"/>
          <w:bCs/>
          <w:i/>
          <w:iCs/>
          <w:sz w:val="24"/>
          <w:szCs w:val="24"/>
          <w:lang w:val="en-CA" w:eastAsia="en-US"/>
        </w:rPr>
        <w:t xml:space="preserve"> 2022; Accepted: </w:t>
      </w:r>
      <w:r w:rsidRPr="00E926F2">
        <w:rPr>
          <w:rFonts w:eastAsia="Times New Roman" w:cs="Times New Roman"/>
          <w:bCs/>
          <w:i/>
          <w:iCs/>
          <w:sz w:val="24"/>
          <w:szCs w:val="24"/>
          <w:lang w:val="en-CA" w:eastAsia="en-US"/>
        </w:rPr>
        <w:t>31 October</w:t>
      </w:r>
      <w:r w:rsidRPr="00DC491C">
        <w:rPr>
          <w:rFonts w:eastAsia="Times New Roman" w:cs="Times New Roman"/>
          <w:bCs/>
          <w:i/>
          <w:iCs/>
          <w:sz w:val="24"/>
          <w:szCs w:val="24"/>
          <w:lang w:val="en-CA" w:eastAsia="en-US"/>
        </w:rPr>
        <w:t xml:space="preserve"> 202</w:t>
      </w:r>
      <w:r w:rsidRPr="00E926F2">
        <w:rPr>
          <w:rFonts w:eastAsia="Times New Roman" w:cs="Times New Roman"/>
          <w:bCs/>
          <w:i/>
          <w:iCs/>
          <w:sz w:val="24"/>
          <w:szCs w:val="24"/>
          <w:lang w:val="en-CA" w:eastAsia="en-US"/>
        </w:rPr>
        <w:t>2</w:t>
      </w:r>
    </w:p>
    <w:p w14:paraId="1878B1C7" w14:textId="77777777" w:rsidR="00E926F2" w:rsidRPr="00E926F2" w:rsidRDefault="00E926F2" w:rsidP="006D5493">
      <w:pPr>
        <w:spacing w:after="0" w:line="360" w:lineRule="auto"/>
        <w:rPr>
          <w:rFonts w:cs="Times New Roman"/>
          <w:sz w:val="24"/>
          <w:szCs w:val="24"/>
        </w:rPr>
      </w:pPr>
    </w:p>
    <w:p w14:paraId="3766EE22" w14:textId="76133DEC" w:rsidR="009E075F" w:rsidRPr="00470EC9" w:rsidRDefault="009E075F" w:rsidP="006D5493">
      <w:pPr>
        <w:spacing w:after="0" w:line="360" w:lineRule="auto"/>
        <w:rPr>
          <w:rFonts w:cs="Times New Roman"/>
          <w:b/>
          <w:bCs/>
          <w:sz w:val="24"/>
          <w:szCs w:val="24"/>
        </w:rPr>
      </w:pPr>
      <w:r w:rsidRPr="00470EC9">
        <w:rPr>
          <w:rFonts w:cs="Times New Roman"/>
          <w:b/>
          <w:bCs/>
          <w:sz w:val="24"/>
          <w:szCs w:val="24"/>
        </w:rPr>
        <w:t xml:space="preserve">Sampling </w:t>
      </w:r>
      <w:r w:rsidR="0069597F">
        <w:rPr>
          <w:rFonts w:cs="Times New Roman"/>
          <w:b/>
          <w:bCs/>
          <w:sz w:val="24"/>
          <w:szCs w:val="24"/>
        </w:rPr>
        <w:t>s</w:t>
      </w:r>
      <w:r w:rsidRPr="00470EC9">
        <w:rPr>
          <w:rFonts w:cs="Times New Roman"/>
          <w:b/>
          <w:bCs/>
          <w:sz w:val="24"/>
          <w:szCs w:val="24"/>
        </w:rPr>
        <w:t xml:space="preserve">trategies and </w:t>
      </w:r>
      <w:r w:rsidR="0069597F">
        <w:rPr>
          <w:rFonts w:cs="Times New Roman"/>
          <w:b/>
          <w:bCs/>
          <w:sz w:val="24"/>
          <w:szCs w:val="24"/>
        </w:rPr>
        <w:t>a</w:t>
      </w:r>
      <w:r w:rsidRPr="00470EC9">
        <w:rPr>
          <w:rFonts w:cs="Times New Roman"/>
          <w:b/>
          <w:bCs/>
          <w:sz w:val="24"/>
          <w:szCs w:val="24"/>
        </w:rPr>
        <w:t xml:space="preserve">nalysis </w:t>
      </w:r>
      <w:r w:rsidR="0069597F">
        <w:rPr>
          <w:rFonts w:cs="Times New Roman"/>
          <w:b/>
          <w:bCs/>
          <w:sz w:val="24"/>
          <w:szCs w:val="24"/>
        </w:rPr>
        <w:t>t</w:t>
      </w:r>
      <w:r w:rsidRPr="00470EC9">
        <w:rPr>
          <w:rFonts w:cs="Times New Roman"/>
          <w:b/>
          <w:bCs/>
          <w:sz w:val="24"/>
          <w:szCs w:val="24"/>
        </w:rPr>
        <w:t>echniques</w:t>
      </w:r>
    </w:p>
    <w:p w14:paraId="10A61EC8" w14:textId="2DB2EA5D" w:rsidR="00702728" w:rsidRPr="00E926F2" w:rsidRDefault="00702728" w:rsidP="006D5493">
      <w:pPr>
        <w:spacing w:after="0" w:line="360" w:lineRule="auto"/>
        <w:rPr>
          <w:rFonts w:cs="Times New Roman"/>
          <w:sz w:val="24"/>
          <w:szCs w:val="24"/>
        </w:rPr>
      </w:pPr>
      <w:r w:rsidRPr="00E926F2">
        <w:rPr>
          <w:rFonts w:cs="Times New Roman"/>
          <w:sz w:val="24"/>
          <w:szCs w:val="24"/>
        </w:rPr>
        <w:t xml:space="preserve">Thin sectioning of the selected samples was carried out at the China Geology Museum’s Ceramic Petrography Workshop in Beijing. Analysis and point counting of the Siwashan samples took place at the Shandong University Ceramic Analysis Laboratory using a transmitted light microscope and manual point counting stage, while the same analysis techniques were applied to the Majiayao site samples at the Stanford University Ceramic Analysis Laboratory using a similar microscope and a Petrog Automatic Point Counting Stage. Point counting took place following techniques described by Stoltman (1989, 1991, 2001), while qualitative analysis followed methodology laid out </w:t>
      </w:r>
      <w:r w:rsidR="00BA2805">
        <w:rPr>
          <w:rFonts w:cs="Times New Roman"/>
          <w:sz w:val="24"/>
          <w:szCs w:val="24"/>
        </w:rPr>
        <w:t>in</w:t>
      </w:r>
      <w:r w:rsidR="00BA2805" w:rsidRPr="00E926F2">
        <w:rPr>
          <w:rFonts w:cs="Times New Roman"/>
          <w:sz w:val="24"/>
          <w:szCs w:val="24"/>
        </w:rPr>
        <w:t xml:space="preserve"> </w:t>
      </w:r>
      <w:r w:rsidRPr="00E926F2">
        <w:rPr>
          <w:rFonts w:cs="Times New Roman"/>
          <w:sz w:val="24"/>
          <w:szCs w:val="24"/>
        </w:rPr>
        <w:t xml:space="preserve">Quinn 2013. </w:t>
      </w:r>
    </w:p>
    <w:p w14:paraId="34F35C84" w14:textId="59BADE1A" w:rsidR="00702728" w:rsidRPr="00E926F2" w:rsidRDefault="00702728" w:rsidP="006D5493">
      <w:pPr>
        <w:spacing w:after="0" w:line="360" w:lineRule="auto"/>
        <w:rPr>
          <w:rFonts w:cs="Times New Roman"/>
          <w:sz w:val="24"/>
          <w:szCs w:val="24"/>
        </w:rPr>
      </w:pPr>
      <w:r w:rsidRPr="00E926F2">
        <w:rPr>
          <w:rFonts w:cs="Times New Roman"/>
          <w:sz w:val="24"/>
          <w:szCs w:val="24"/>
        </w:rPr>
        <w:t>For the Siwashan samples, between 150 and 250 points were counted at 1 mm increments, with variation depending on the physical size of the sample. For the Majiayao sherds, two hundred points were counted on each sample along a grid auto-produced by the Petrog software suite. In both analysis methods, no point was counted twice. Generally, the samples contained homogeneous distributions of inclusions, and thus 200 points were seen as a suitable median of Stoltman’s suggested 100-300 points per sample</w:t>
      </w:r>
      <w:r w:rsidR="00BA2805">
        <w:rPr>
          <w:rFonts w:cs="Times New Roman"/>
          <w:sz w:val="24"/>
          <w:szCs w:val="24"/>
        </w:rPr>
        <w:t xml:space="preserve"> (Stoltman 2001)</w:t>
      </w:r>
      <w:r w:rsidRPr="00E926F2">
        <w:rPr>
          <w:rFonts w:cs="Times New Roman"/>
          <w:sz w:val="24"/>
          <w:szCs w:val="24"/>
        </w:rPr>
        <w:t>. Each point was recorded as either matrix, inclusion, or void, with void type and size as well as inclusions size, roundedness, and type being recorded (</w:t>
      </w:r>
      <w:r w:rsidR="006603A1" w:rsidRPr="00E926F2">
        <w:rPr>
          <w:rFonts w:cs="Times New Roman"/>
          <w:sz w:val="24"/>
          <w:szCs w:val="24"/>
        </w:rPr>
        <w:t xml:space="preserve">see </w:t>
      </w:r>
      <w:r w:rsidR="007E35D9">
        <w:rPr>
          <w:rFonts w:cs="Times New Roman"/>
          <w:bCs/>
          <w:sz w:val="24"/>
          <w:szCs w:val="24"/>
        </w:rPr>
        <w:t>Figure 3</w:t>
      </w:r>
      <w:r w:rsidRPr="00E926F2">
        <w:rPr>
          <w:rFonts w:cs="Times New Roman"/>
          <w:sz w:val="24"/>
          <w:szCs w:val="24"/>
        </w:rPr>
        <w:t xml:space="preserve">). Paste groups were developed based on these metrics, with group names relating to the dominant inclusions. Raw data and images from this analysis will be housed on the opensource </w:t>
      </w:r>
      <w:r w:rsidRPr="007E35D9">
        <w:rPr>
          <w:rFonts w:cs="Times New Roman"/>
          <w:sz w:val="24"/>
          <w:szCs w:val="24"/>
        </w:rPr>
        <w:t>China Ceramic Petrography Database</w:t>
      </w:r>
      <w:r w:rsidR="007E35D9">
        <w:rPr>
          <w:rFonts w:cs="Times New Roman"/>
          <w:sz w:val="24"/>
          <w:szCs w:val="24"/>
        </w:rPr>
        <w:t xml:space="preserve"> (Womack &amp; Hein 2018)</w:t>
      </w:r>
      <w:r w:rsidRPr="00E926F2">
        <w:rPr>
          <w:rFonts w:cs="Times New Roman"/>
          <w:sz w:val="24"/>
          <w:szCs w:val="24"/>
        </w:rPr>
        <w:t>.</w:t>
      </w:r>
    </w:p>
    <w:p w14:paraId="16323119" w14:textId="793BF585" w:rsidR="00702728" w:rsidRPr="00E926F2" w:rsidRDefault="00702728" w:rsidP="006D5493">
      <w:pPr>
        <w:spacing w:after="0" w:line="360" w:lineRule="auto"/>
        <w:rPr>
          <w:rFonts w:cs="Times New Roman"/>
          <w:sz w:val="24"/>
          <w:szCs w:val="24"/>
        </w:rPr>
      </w:pPr>
      <w:r w:rsidRPr="00E926F2">
        <w:rPr>
          <w:rFonts w:cs="Times New Roman"/>
          <w:sz w:val="24"/>
          <w:szCs w:val="24"/>
        </w:rPr>
        <w:lastRenderedPageBreak/>
        <w:t xml:space="preserve">Raw data was formatted and </w:t>
      </w:r>
      <w:r w:rsidR="00BA2805" w:rsidRPr="00E926F2">
        <w:rPr>
          <w:rFonts w:cs="Times New Roman"/>
          <w:sz w:val="24"/>
          <w:szCs w:val="24"/>
        </w:rPr>
        <w:t>analy</w:t>
      </w:r>
      <w:r w:rsidR="00BA2805">
        <w:rPr>
          <w:rFonts w:cs="Times New Roman"/>
          <w:sz w:val="24"/>
          <w:szCs w:val="24"/>
        </w:rPr>
        <w:t>s</w:t>
      </w:r>
      <w:r w:rsidR="00BA2805" w:rsidRPr="00E926F2">
        <w:rPr>
          <w:rFonts w:cs="Times New Roman"/>
          <w:sz w:val="24"/>
          <w:szCs w:val="24"/>
        </w:rPr>
        <w:t xml:space="preserve">ed </w:t>
      </w:r>
      <w:r w:rsidRPr="00E926F2">
        <w:rPr>
          <w:rFonts w:cs="Times New Roman"/>
          <w:sz w:val="24"/>
          <w:szCs w:val="24"/>
        </w:rPr>
        <w:t xml:space="preserve">in Microsoft Excel, with grain sizes being classified according to </w:t>
      </w:r>
      <w:r w:rsidR="00BA2805">
        <w:rPr>
          <w:rFonts w:cs="Times New Roman"/>
          <w:sz w:val="24"/>
          <w:szCs w:val="24"/>
        </w:rPr>
        <w:t>the</w:t>
      </w:r>
      <w:r w:rsidRPr="00E926F2">
        <w:rPr>
          <w:rFonts w:cs="Times New Roman"/>
          <w:sz w:val="24"/>
          <w:szCs w:val="24"/>
        </w:rPr>
        <w:t xml:space="preserve"> suggested categories of silt (&lt;0.0625 mm), fine sand (0.0625–0.25 mm), medium sand (0.25–0.5 mm); coarse sand (0.5–1.0 mm), and very coarse sand (&gt;1.0 mm)</w:t>
      </w:r>
      <w:r w:rsidR="00BA2805">
        <w:rPr>
          <w:rFonts w:cs="Times New Roman"/>
          <w:sz w:val="24"/>
          <w:szCs w:val="24"/>
        </w:rPr>
        <w:t xml:space="preserve"> (Stoltman 2001)</w:t>
      </w:r>
      <w:r w:rsidRPr="00E926F2">
        <w:rPr>
          <w:rFonts w:cs="Times New Roman"/>
          <w:sz w:val="24"/>
          <w:szCs w:val="24"/>
        </w:rPr>
        <w:t xml:space="preserve">. Analysis of local clay and sand revealed the presence of both naturally occurring clay pellets and carbonate inclusions in some samples, as well as angular quartz and feldspar inclusions in other samples (Womack 2017; Dammer 2021); thus, we were unable to determine whether such inclusions in ceramic samples were natural features of the clay or whether they were intentionally added. Accordingly, we did not separate inclusions above 0.0625 mm based on whether we thought they were natural, or human added. Finally, all quantitative data was imported into the JMP software suite for analysis and visualization. </w:t>
      </w:r>
    </w:p>
    <w:p w14:paraId="6DADE8B0" w14:textId="17C11567" w:rsidR="009E075F" w:rsidRDefault="009E075F" w:rsidP="006D5493">
      <w:pPr>
        <w:spacing w:after="0" w:line="360" w:lineRule="auto"/>
        <w:rPr>
          <w:rFonts w:cs="Times New Roman"/>
          <w:sz w:val="24"/>
          <w:szCs w:val="24"/>
        </w:rPr>
      </w:pPr>
    </w:p>
    <w:p w14:paraId="655EC936" w14:textId="7ACEAC1C" w:rsidR="006D5493" w:rsidRDefault="006D5493" w:rsidP="006D5493">
      <w:pPr>
        <w:spacing w:after="0" w:line="360" w:lineRule="auto"/>
        <w:rPr>
          <w:rFonts w:cs="Times New Roman"/>
          <w:sz w:val="24"/>
          <w:szCs w:val="24"/>
        </w:rPr>
      </w:pPr>
      <w:r>
        <w:rPr>
          <w:rFonts w:cs="Times New Roman"/>
          <w:b/>
          <w:bCs/>
          <w:sz w:val="24"/>
          <w:szCs w:val="24"/>
        </w:rPr>
        <w:t>References</w:t>
      </w:r>
    </w:p>
    <w:p w14:paraId="5135DAEF" w14:textId="47C58370" w:rsidR="007E35D9" w:rsidRPr="007E35D9" w:rsidRDefault="007E35D9" w:rsidP="007E35D9">
      <w:pPr>
        <w:spacing w:after="0" w:line="360" w:lineRule="auto"/>
        <w:rPr>
          <w:rFonts w:cs="Times New Roman"/>
          <w:sz w:val="24"/>
          <w:szCs w:val="24"/>
        </w:rPr>
      </w:pPr>
      <w:r w:rsidRPr="00A04458">
        <w:rPr>
          <w:rFonts w:cs="Times New Roman"/>
          <w:smallCaps/>
          <w:sz w:val="24"/>
          <w:szCs w:val="24"/>
        </w:rPr>
        <w:t>Dammer, E.</w:t>
      </w:r>
      <w:r w:rsidRPr="005C47B2">
        <w:rPr>
          <w:rFonts w:cs="Times New Roman"/>
          <w:sz w:val="24"/>
          <w:szCs w:val="24"/>
        </w:rPr>
        <w:t xml:space="preserve"> 2021. Technological transfer in production of Majiayao-style pottery between Neolithic communities in northwest China. </w:t>
      </w:r>
      <w:r>
        <w:rPr>
          <w:rFonts w:cs="Times New Roman"/>
          <w:sz w:val="24"/>
          <w:szCs w:val="24"/>
        </w:rPr>
        <w:t xml:space="preserve">Unpublished </w:t>
      </w:r>
      <w:r w:rsidRPr="005C47B2">
        <w:rPr>
          <w:rFonts w:cs="Times New Roman"/>
          <w:sz w:val="24"/>
          <w:szCs w:val="24"/>
        </w:rPr>
        <w:t xml:space="preserve">PhD </w:t>
      </w:r>
      <w:r>
        <w:rPr>
          <w:rFonts w:cs="Times New Roman"/>
          <w:sz w:val="24"/>
          <w:szCs w:val="24"/>
        </w:rPr>
        <w:t>dissertation,</w:t>
      </w:r>
      <w:r w:rsidRPr="005C47B2">
        <w:rPr>
          <w:rFonts w:cs="Times New Roman"/>
          <w:sz w:val="24"/>
          <w:szCs w:val="24"/>
        </w:rPr>
        <w:t xml:space="preserve"> University of Oxford.</w:t>
      </w:r>
    </w:p>
    <w:p w14:paraId="1CF37466" w14:textId="3704E0EE" w:rsidR="007E35D9" w:rsidRPr="007E35D9" w:rsidRDefault="007E35D9" w:rsidP="007E35D9">
      <w:pPr>
        <w:spacing w:after="0" w:line="360" w:lineRule="auto"/>
        <w:rPr>
          <w:rFonts w:cs="Times New Roman"/>
          <w:sz w:val="24"/>
          <w:szCs w:val="24"/>
        </w:rPr>
      </w:pPr>
      <w:r w:rsidRPr="00CB6CC1">
        <w:rPr>
          <w:rFonts w:cs="Times New Roman"/>
          <w:smallCaps/>
          <w:sz w:val="24"/>
          <w:szCs w:val="24"/>
        </w:rPr>
        <w:t>Quinn, P.S.</w:t>
      </w:r>
      <w:r w:rsidRPr="00CB6CC1">
        <w:rPr>
          <w:rFonts w:cs="Times New Roman"/>
          <w:sz w:val="24"/>
          <w:szCs w:val="24"/>
        </w:rPr>
        <w:t xml:space="preserve"> 2013. </w:t>
      </w:r>
      <w:r w:rsidRPr="00CB6CC1">
        <w:rPr>
          <w:rFonts w:cs="Times New Roman"/>
          <w:i/>
          <w:iCs/>
          <w:sz w:val="24"/>
          <w:szCs w:val="24"/>
        </w:rPr>
        <w:t>Ceramic petrography: the interpretation of archaeological pottery &amp; related artefacts in thin section</w:t>
      </w:r>
      <w:r w:rsidRPr="00CB6CC1">
        <w:rPr>
          <w:rFonts w:cs="Times New Roman"/>
          <w:sz w:val="24"/>
          <w:szCs w:val="24"/>
        </w:rPr>
        <w:t>. Oxford: Archaeopress.</w:t>
      </w:r>
      <w:r>
        <w:rPr>
          <w:rFonts w:cs="Times New Roman"/>
          <w:sz w:val="24"/>
          <w:szCs w:val="24"/>
        </w:rPr>
        <w:t xml:space="preserve"> </w:t>
      </w:r>
      <w:r w:rsidRPr="00CB6CC1">
        <w:rPr>
          <w:rFonts w:cs="Times New Roman"/>
          <w:sz w:val="24"/>
          <w:szCs w:val="24"/>
        </w:rPr>
        <w:t>https://doi.org/10.2307/j.ctv1jk0jf4</w:t>
      </w:r>
    </w:p>
    <w:p w14:paraId="0E9F796B" w14:textId="6BB514FF" w:rsidR="007E35D9" w:rsidRPr="005C47B2" w:rsidRDefault="007E35D9" w:rsidP="007E35D9">
      <w:pPr>
        <w:spacing w:after="0" w:line="360" w:lineRule="auto"/>
        <w:rPr>
          <w:rFonts w:cs="Times New Roman"/>
          <w:sz w:val="24"/>
          <w:szCs w:val="24"/>
        </w:rPr>
      </w:pPr>
      <w:r w:rsidRPr="005C4021">
        <w:rPr>
          <w:rFonts w:cs="Times New Roman"/>
          <w:smallCaps/>
          <w:sz w:val="24"/>
          <w:szCs w:val="24"/>
        </w:rPr>
        <w:t>Stoltman, J.B</w:t>
      </w:r>
      <w:r w:rsidRPr="005C47B2">
        <w:rPr>
          <w:rFonts w:cs="Times New Roman"/>
          <w:sz w:val="24"/>
          <w:szCs w:val="24"/>
        </w:rPr>
        <w:t xml:space="preserve">. 1989. A quantitative approach to the petrographic analysis of ceramic thin sections. </w:t>
      </w:r>
      <w:r w:rsidRPr="005C4021">
        <w:rPr>
          <w:rFonts w:cs="Times New Roman"/>
          <w:i/>
          <w:iCs/>
          <w:sz w:val="24"/>
          <w:szCs w:val="24"/>
        </w:rPr>
        <w:t>American Antiquity</w:t>
      </w:r>
      <w:r w:rsidRPr="005C47B2">
        <w:rPr>
          <w:rFonts w:cs="Times New Roman"/>
          <w:sz w:val="24"/>
          <w:szCs w:val="24"/>
        </w:rPr>
        <w:t xml:space="preserve"> 54: 147–60.</w:t>
      </w:r>
      <w:r>
        <w:rPr>
          <w:rFonts w:cs="Times New Roman"/>
          <w:sz w:val="24"/>
          <w:szCs w:val="24"/>
        </w:rPr>
        <w:t xml:space="preserve"> </w:t>
      </w:r>
      <w:r w:rsidRPr="00CB6CC1">
        <w:rPr>
          <w:rFonts w:cs="Times New Roman"/>
          <w:sz w:val="24"/>
          <w:szCs w:val="24"/>
        </w:rPr>
        <w:t>https://doi.org/10.2307/281336</w:t>
      </w:r>
    </w:p>
    <w:p w14:paraId="1701B82B" w14:textId="77777777" w:rsidR="007E35D9" w:rsidRPr="005C47B2" w:rsidRDefault="007E35D9" w:rsidP="007E35D9">
      <w:pPr>
        <w:spacing w:after="0" w:line="360" w:lineRule="auto"/>
        <w:rPr>
          <w:rFonts w:cs="Times New Roman"/>
          <w:sz w:val="24"/>
          <w:szCs w:val="24"/>
        </w:rPr>
      </w:pPr>
      <w:r w:rsidRPr="00F611A7">
        <w:rPr>
          <w:rFonts w:cs="Times New Roman"/>
          <w:sz w:val="24"/>
          <w:szCs w:val="24"/>
        </w:rPr>
        <w:t>–</w:t>
      </w:r>
      <w:r w:rsidRPr="005C47B2">
        <w:rPr>
          <w:rFonts w:cs="Times New Roman"/>
          <w:sz w:val="24"/>
          <w:szCs w:val="24"/>
        </w:rPr>
        <w:t xml:space="preserve"> 1991. Ceramic petrography as a technique for documenting cultural interaction: an example from the upper Mississippi Valley. </w:t>
      </w:r>
      <w:r w:rsidRPr="005C4021">
        <w:rPr>
          <w:rFonts w:cs="Times New Roman"/>
          <w:i/>
          <w:iCs/>
          <w:sz w:val="24"/>
          <w:szCs w:val="24"/>
        </w:rPr>
        <w:t>American Antiquity</w:t>
      </w:r>
      <w:r w:rsidRPr="005C47B2">
        <w:rPr>
          <w:rFonts w:cs="Times New Roman"/>
          <w:sz w:val="24"/>
          <w:szCs w:val="24"/>
        </w:rPr>
        <w:t xml:space="preserve"> 56: 103–20.</w:t>
      </w:r>
    </w:p>
    <w:p w14:paraId="3803093C" w14:textId="42741075" w:rsidR="007E35D9" w:rsidRDefault="007E35D9" w:rsidP="007E35D9">
      <w:pPr>
        <w:spacing w:after="0" w:line="360" w:lineRule="auto"/>
        <w:rPr>
          <w:rFonts w:cs="Times New Roman"/>
          <w:sz w:val="24"/>
          <w:szCs w:val="24"/>
        </w:rPr>
      </w:pPr>
      <w:r w:rsidRPr="00B80857">
        <w:rPr>
          <w:rFonts w:cs="Times New Roman"/>
          <w:sz w:val="24"/>
          <w:szCs w:val="24"/>
        </w:rPr>
        <w:t xml:space="preserve">– 2001. The role of petrography in the study of archaeological ceramics, in P. Goldberg, V.T. Holliday &amp; C.R. Ferring (ed.) </w:t>
      </w:r>
      <w:r w:rsidRPr="00B80857">
        <w:rPr>
          <w:rFonts w:cs="Times New Roman"/>
          <w:i/>
          <w:iCs/>
          <w:sz w:val="24"/>
          <w:szCs w:val="24"/>
        </w:rPr>
        <w:t>Earth sciences and archaeology</w:t>
      </w:r>
      <w:r w:rsidRPr="00B80857">
        <w:rPr>
          <w:rFonts w:cs="Times New Roman"/>
          <w:sz w:val="24"/>
          <w:szCs w:val="24"/>
        </w:rPr>
        <w:t>: 297–326. Boston, MA: Springer.</w:t>
      </w:r>
      <w:r>
        <w:rPr>
          <w:rFonts w:cs="Times New Roman"/>
          <w:sz w:val="24"/>
          <w:szCs w:val="24"/>
        </w:rPr>
        <w:t xml:space="preserve"> </w:t>
      </w:r>
      <w:r w:rsidRPr="007E35D9">
        <w:rPr>
          <w:rFonts w:cs="Times New Roman"/>
          <w:sz w:val="24"/>
          <w:szCs w:val="24"/>
        </w:rPr>
        <w:t>https://doi.org/10.1007/978-1-4615-1183-0_11</w:t>
      </w:r>
    </w:p>
    <w:p w14:paraId="5D7D5D27" w14:textId="7E17549A" w:rsidR="007E35D9" w:rsidRPr="005C47B2" w:rsidRDefault="007E35D9" w:rsidP="007E35D9">
      <w:pPr>
        <w:spacing w:after="0" w:line="360" w:lineRule="auto"/>
        <w:rPr>
          <w:rFonts w:cs="Times New Roman"/>
          <w:sz w:val="24"/>
          <w:szCs w:val="24"/>
        </w:rPr>
      </w:pPr>
      <w:r w:rsidRPr="00B80857">
        <w:rPr>
          <w:rFonts w:cs="Times New Roman"/>
          <w:smallCaps/>
          <w:sz w:val="24"/>
          <w:szCs w:val="24"/>
        </w:rPr>
        <w:t>Womack, A</w:t>
      </w:r>
      <w:r w:rsidRPr="00B80857">
        <w:rPr>
          <w:rFonts w:cs="Times New Roman"/>
          <w:sz w:val="24"/>
          <w:szCs w:val="24"/>
        </w:rPr>
        <w:t xml:space="preserve">. 2017. </w:t>
      </w:r>
      <w:r w:rsidRPr="00B80857">
        <w:rPr>
          <w:rFonts w:cs="Times New Roman"/>
          <w:i/>
          <w:iCs/>
          <w:sz w:val="24"/>
          <w:szCs w:val="24"/>
        </w:rPr>
        <w:t>Crafting community: Exploring identity and interaction through ceramics in late Neolithic and early Bronze Age northwestern China</w:t>
      </w:r>
      <w:r w:rsidRPr="00B80857">
        <w:rPr>
          <w:rFonts w:cs="Times New Roman"/>
          <w:sz w:val="24"/>
          <w:szCs w:val="24"/>
        </w:rPr>
        <w:t>. Yale University: ProQuest.</w:t>
      </w:r>
    </w:p>
    <w:p w14:paraId="5A40DFBB" w14:textId="77777777" w:rsidR="00BA2805" w:rsidRDefault="007E35D9" w:rsidP="007E35D9">
      <w:pPr>
        <w:spacing w:after="0" w:line="360" w:lineRule="auto"/>
        <w:rPr>
          <w:rFonts w:cs="Times New Roman"/>
          <w:sz w:val="24"/>
          <w:szCs w:val="24"/>
        </w:rPr>
        <w:sectPr w:rsidR="00BA2805">
          <w:pgSz w:w="12240" w:h="15840"/>
          <w:pgMar w:top="1440" w:right="1440" w:bottom="1440" w:left="1440" w:header="720" w:footer="720" w:gutter="0"/>
          <w:cols w:space="720"/>
          <w:docGrid w:linePitch="360"/>
        </w:sectPr>
      </w:pPr>
      <w:r w:rsidRPr="007E35D9">
        <w:rPr>
          <w:rFonts w:cs="Times New Roman"/>
          <w:smallCaps/>
          <w:sz w:val="24"/>
          <w:szCs w:val="24"/>
        </w:rPr>
        <w:t>Womack, A. &amp; A</w:t>
      </w:r>
      <w:r>
        <w:rPr>
          <w:rFonts w:cs="Times New Roman"/>
          <w:smallCaps/>
          <w:sz w:val="24"/>
          <w:szCs w:val="24"/>
        </w:rPr>
        <w:t>.</w:t>
      </w:r>
      <w:r w:rsidRPr="007E35D9">
        <w:rPr>
          <w:rFonts w:cs="Times New Roman"/>
          <w:smallCaps/>
          <w:sz w:val="24"/>
          <w:szCs w:val="24"/>
        </w:rPr>
        <w:t xml:space="preserve"> Hein</w:t>
      </w:r>
      <w:r w:rsidRPr="007A25DD">
        <w:rPr>
          <w:rFonts w:cs="Times New Roman"/>
          <w:sz w:val="24"/>
          <w:szCs w:val="24"/>
        </w:rPr>
        <w:t>. 2018</w:t>
      </w:r>
      <w:r>
        <w:rPr>
          <w:rFonts w:cs="Times New Roman"/>
          <w:sz w:val="24"/>
          <w:szCs w:val="24"/>
        </w:rPr>
        <w:t>.</w:t>
      </w:r>
      <w:r w:rsidRPr="007A25DD">
        <w:rPr>
          <w:rFonts w:cs="Times New Roman"/>
          <w:sz w:val="24"/>
          <w:szCs w:val="24"/>
        </w:rPr>
        <w:t xml:space="preserve"> China ceramic petrography database. Open Context. Released: 2018-10-30. </w:t>
      </w:r>
      <w:r>
        <w:rPr>
          <w:rFonts w:cs="Times New Roman"/>
          <w:sz w:val="24"/>
          <w:szCs w:val="24"/>
        </w:rPr>
        <w:t xml:space="preserve">Available at: </w:t>
      </w:r>
      <w:r w:rsidRPr="007A25DD">
        <w:rPr>
          <w:rFonts w:cs="Times New Roman"/>
          <w:sz w:val="24"/>
          <w:szCs w:val="24"/>
        </w:rPr>
        <w:t>https://opencontext.org/projects/2c5addea-41d5-4941-b2bd-672bc1e60448</w:t>
      </w:r>
    </w:p>
    <w:p w14:paraId="153640A3" w14:textId="2A675694" w:rsidR="00BA2805" w:rsidRDefault="00BA2805" w:rsidP="006D5493">
      <w:pPr>
        <w:spacing w:after="0" w:line="360" w:lineRule="auto"/>
        <w:rPr>
          <w:rFonts w:cs="Times New Roman"/>
          <w:sz w:val="24"/>
          <w:szCs w:val="24"/>
        </w:rPr>
      </w:pPr>
      <w:r>
        <w:rPr>
          <w:rFonts w:cs="Times New Roman"/>
          <w:sz w:val="24"/>
          <w:szCs w:val="24"/>
        </w:rPr>
        <w:lastRenderedPageBreak/>
        <w:t xml:space="preserve">Table S1: </w:t>
      </w:r>
      <w:r w:rsidR="00C13BC9">
        <w:rPr>
          <w:rFonts w:cs="Times New Roman"/>
          <w:sz w:val="24"/>
          <w:szCs w:val="24"/>
        </w:rPr>
        <w:t>Petrographic sample information</w:t>
      </w:r>
      <w:r w:rsidR="00673547">
        <w:rPr>
          <w:rFonts w:cs="Times New Roman"/>
          <w:sz w:val="24"/>
          <w:szCs w:val="24"/>
        </w:rPr>
        <w:t>.</w:t>
      </w:r>
    </w:p>
    <w:p w14:paraId="09AAD389" w14:textId="77777777" w:rsidR="00BA2805" w:rsidRDefault="00BA2805" w:rsidP="006D5493">
      <w:pPr>
        <w:spacing w:after="0" w:line="360" w:lineRule="auto"/>
        <w:rPr>
          <w:rFonts w:cs="Times New Roman"/>
          <w:sz w:val="24"/>
          <w:szCs w:val="24"/>
        </w:rPr>
      </w:pPr>
    </w:p>
    <w:tbl>
      <w:tblPr>
        <w:tblW w:w="23204" w:type="dxa"/>
        <w:tblLook w:val="04A0" w:firstRow="1" w:lastRow="0" w:firstColumn="1" w:lastColumn="0" w:noHBand="0" w:noVBand="1"/>
      </w:tblPr>
      <w:tblGrid>
        <w:gridCol w:w="960"/>
        <w:gridCol w:w="1084"/>
        <w:gridCol w:w="1020"/>
        <w:gridCol w:w="1020"/>
        <w:gridCol w:w="1900"/>
        <w:gridCol w:w="1000"/>
        <w:gridCol w:w="2580"/>
        <w:gridCol w:w="3080"/>
        <w:gridCol w:w="960"/>
        <w:gridCol w:w="960"/>
        <w:gridCol w:w="960"/>
        <w:gridCol w:w="960"/>
        <w:gridCol w:w="960"/>
        <w:gridCol w:w="960"/>
        <w:gridCol w:w="960"/>
        <w:gridCol w:w="960"/>
        <w:gridCol w:w="960"/>
        <w:gridCol w:w="960"/>
        <w:gridCol w:w="960"/>
      </w:tblGrid>
      <w:tr w:rsidR="00B61F82" w:rsidRPr="00DB35B6" w14:paraId="43233245" w14:textId="77777777" w:rsidTr="003434EE">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2B2F0"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bookmarkStart w:id="0" w:name="_Hlk140654830"/>
            <w:r w:rsidRPr="00DB35B6">
              <w:rPr>
                <w:rFonts w:ascii="Arial" w:eastAsia="Times New Roman" w:hAnsi="Arial" w:cs="Arial"/>
                <w:b/>
                <w:bCs/>
                <w:color w:val="000000"/>
                <w:sz w:val="20"/>
                <w:szCs w:val="20"/>
              </w:rPr>
              <w:t>Sherd ID</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0BE78A8A"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Site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CBA9298"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Cultural Period</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C96AF7B"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Sample Number</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2BD6C87E"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Location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9D65633"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Sherd Type</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14:paraId="5EB5C6DB"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Surface Treatment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E9AA1B6" w14:textId="77777777" w:rsidR="00B61F82" w:rsidRPr="00DB35B6" w:rsidRDefault="00B61F82" w:rsidP="007B7B34">
            <w:pPr>
              <w:spacing w:after="0" w:line="240" w:lineRule="auto"/>
              <w:jc w:val="center"/>
              <w:rPr>
                <w:rFonts w:ascii="Arial" w:eastAsia="Times New Roman" w:hAnsi="Arial" w:cs="Arial"/>
                <w:b/>
                <w:bCs/>
                <w:color w:val="000000"/>
                <w:sz w:val="20"/>
                <w:szCs w:val="20"/>
              </w:rPr>
            </w:pPr>
            <w:r w:rsidRPr="00DB35B6">
              <w:rPr>
                <w:rFonts w:ascii="Arial" w:eastAsia="Times New Roman" w:hAnsi="Arial" w:cs="Arial"/>
                <w:b/>
                <w:bCs/>
                <w:color w:val="000000"/>
                <w:sz w:val="20"/>
                <w:szCs w:val="20"/>
              </w:rPr>
              <w:t>Paste Group</w:t>
            </w:r>
          </w:p>
        </w:tc>
        <w:tc>
          <w:tcPr>
            <w:tcW w:w="960" w:type="dxa"/>
            <w:tcBorders>
              <w:top w:val="nil"/>
              <w:left w:val="nil"/>
              <w:bottom w:val="nil"/>
              <w:right w:val="nil"/>
            </w:tcBorders>
            <w:shd w:val="clear" w:color="auto" w:fill="auto"/>
            <w:noWrap/>
            <w:vAlign w:val="bottom"/>
            <w:hideMark/>
          </w:tcPr>
          <w:p w14:paraId="0D3AC160"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21935E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590F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760D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A334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D0BE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D39E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512851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287C19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D1A33E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5859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2C67094"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4C6C4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AA001</w:t>
            </w:r>
          </w:p>
        </w:tc>
        <w:tc>
          <w:tcPr>
            <w:tcW w:w="1084" w:type="dxa"/>
            <w:tcBorders>
              <w:top w:val="nil"/>
              <w:left w:val="nil"/>
              <w:bottom w:val="single" w:sz="4" w:space="0" w:color="auto"/>
              <w:right w:val="single" w:sz="4" w:space="0" w:color="auto"/>
            </w:tcBorders>
            <w:shd w:val="clear" w:color="auto" w:fill="auto"/>
            <w:vAlign w:val="center"/>
            <w:hideMark/>
          </w:tcPr>
          <w:p w14:paraId="66E329F3"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33CD2BA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6110F12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14:paraId="62010BB6"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15LS-V-H1</w:t>
            </w:r>
          </w:p>
        </w:tc>
        <w:tc>
          <w:tcPr>
            <w:tcW w:w="1000" w:type="dxa"/>
            <w:tcBorders>
              <w:top w:val="nil"/>
              <w:left w:val="nil"/>
              <w:bottom w:val="single" w:sz="4" w:space="0" w:color="auto"/>
              <w:right w:val="single" w:sz="4" w:space="0" w:color="auto"/>
            </w:tcBorders>
            <w:shd w:val="clear" w:color="auto" w:fill="auto"/>
            <w:vAlign w:val="center"/>
            <w:hideMark/>
          </w:tcPr>
          <w:p w14:paraId="5D2B201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5A7A8CBC"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Polished+Slip+Black Paint</w:t>
            </w:r>
          </w:p>
        </w:tc>
        <w:tc>
          <w:tcPr>
            <w:tcW w:w="3080" w:type="dxa"/>
            <w:tcBorders>
              <w:top w:val="nil"/>
              <w:left w:val="nil"/>
              <w:bottom w:val="single" w:sz="4" w:space="0" w:color="auto"/>
              <w:right w:val="single" w:sz="4" w:space="0" w:color="auto"/>
            </w:tcBorders>
            <w:shd w:val="clear" w:color="auto" w:fill="auto"/>
            <w:vAlign w:val="center"/>
            <w:hideMark/>
          </w:tcPr>
          <w:p w14:paraId="2A75F09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Fine Paste </w:t>
            </w:r>
          </w:p>
        </w:tc>
        <w:tc>
          <w:tcPr>
            <w:tcW w:w="960" w:type="dxa"/>
            <w:tcBorders>
              <w:top w:val="nil"/>
              <w:left w:val="nil"/>
              <w:bottom w:val="nil"/>
              <w:right w:val="nil"/>
            </w:tcBorders>
            <w:shd w:val="clear" w:color="auto" w:fill="auto"/>
            <w:noWrap/>
            <w:vAlign w:val="center"/>
            <w:hideMark/>
          </w:tcPr>
          <w:p w14:paraId="099BF16E"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E89C64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687756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5B0607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A72745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E66B7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9B5E56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22FC36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D68AF8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4225E6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58B79A5"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EE31C60"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D9BC1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AA002</w:t>
            </w:r>
          </w:p>
        </w:tc>
        <w:tc>
          <w:tcPr>
            <w:tcW w:w="1084" w:type="dxa"/>
            <w:tcBorders>
              <w:top w:val="nil"/>
              <w:left w:val="nil"/>
              <w:bottom w:val="single" w:sz="4" w:space="0" w:color="auto"/>
              <w:right w:val="single" w:sz="4" w:space="0" w:color="auto"/>
            </w:tcBorders>
            <w:shd w:val="clear" w:color="auto" w:fill="auto"/>
            <w:vAlign w:val="center"/>
            <w:hideMark/>
          </w:tcPr>
          <w:p w14:paraId="2911FF3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3278F60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6582B5C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w:t>
            </w:r>
          </w:p>
        </w:tc>
        <w:tc>
          <w:tcPr>
            <w:tcW w:w="1900" w:type="dxa"/>
            <w:tcBorders>
              <w:top w:val="nil"/>
              <w:left w:val="nil"/>
              <w:bottom w:val="single" w:sz="4" w:space="0" w:color="auto"/>
              <w:right w:val="single" w:sz="4" w:space="0" w:color="auto"/>
            </w:tcBorders>
            <w:shd w:val="clear" w:color="auto" w:fill="auto"/>
            <w:vAlign w:val="center"/>
            <w:hideMark/>
          </w:tcPr>
          <w:p w14:paraId="62850B6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15LS-V-H1</w:t>
            </w:r>
          </w:p>
        </w:tc>
        <w:tc>
          <w:tcPr>
            <w:tcW w:w="1000" w:type="dxa"/>
            <w:tcBorders>
              <w:top w:val="nil"/>
              <w:left w:val="nil"/>
              <w:bottom w:val="single" w:sz="4" w:space="0" w:color="auto"/>
              <w:right w:val="single" w:sz="4" w:space="0" w:color="auto"/>
            </w:tcBorders>
            <w:shd w:val="clear" w:color="auto" w:fill="auto"/>
            <w:vAlign w:val="center"/>
            <w:hideMark/>
          </w:tcPr>
          <w:p w14:paraId="251271E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Rim</w:t>
            </w:r>
          </w:p>
        </w:tc>
        <w:tc>
          <w:tcPr>
            <w:tcW w:w="2580" w:type="dxa"/>
            <w:tcBorders>
              <w:top w:val="nil"/>
              <w:left w:val="nil"/>
              <w:bottom w:val="single" w:sz="4" w:space="0" w:color="auto"/>
              <w:right w:val="single" w:sz="4" w:space="0" w:color="auto"/>
            </w:tcBorders>
            <w:shd w:val="clear" w:color="auto" w:fill="auto"/>
            <w:vAlign w:val="center"/>
            <w:hideMark/>
          </w:tcPr>
          <w:p w14:paraId="4FA7EFA6"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Polished+Slip+Black Paint</w:t>
            </w:r>
          </w:p>
        </w:tc>
        <w:tc>
          <w:tcPr>
            <w:tcW w:w="3080" w:type="dxa"/>
            <w:tcBorders>
              <w:top w:val="nil"/>
              <w:left w:val="nil"/>
              <w:bottom w:val="single" w:sz="4" w:space="0" w:color="auto"/>
              <w:right w:val="single" w:sz="4" w:space="0" w:color="auto"/>
            </w:tcBorders>
            <w:shd w:val="clear" w:color="auto" w:fill="auto"/>
            <w:vAlign w:val="center"/>
            <w:hideMark/>
          </w:tcPr>
          <w:p w14:paraId="78A1998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Fine Paste </w:t>
            </w:r>
          </w:p>
        </w:tc>
        <w:tc>
          <w:tcPr>
            <w:tcW w:w="960" w:type="dxa"/>
            <w:tcBorders>
              <w:top w:val="nil"/>
              <w:left w:val="nil"/>
              <w:bottom w:val="nil"/>
              <w:right w:val="nil"/>
            </w:tcBorders>
            <w:shd w:val="clear" w:color="auto" w:fill="auto"/>
            <w:noWrap/>
            <w:vAlign w:val="center"/>
            <w:hideMark/>
          </w:tcPr>
          <w:p w14:paraId="6A8AE0C6"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6CDDEFF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94B76A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F13A6D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FF3FBC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E0E65A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95E43C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05C200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944D55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0B8C0D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ACBFE2E"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76458648"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C47DC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AA003</w:t>
            </w:r>
          </w:p>
        </w:tc>
        <w:tc>
          <w:tcPr>
            <w:tcW w:w="1084" w:type="dxa"/>
            <w:tcBorders>
              <w:top w:val="nil"/>
              <w:left w:val="nil"/>
              <w:bottom w:val="single" w:sz="4" w:space="0" w:color="auto"/>
              <w:right w:val="single" w:sz="4" w:space="0" w:color="auto"/>
            </w:tcBorders>
            <w:shd w:val="clear" w:color="auto" w:fill="auto"/>
            <w:vAlign w:val="center"/>
            <w:hideMark/>
          </w:tcPr>
          <w:p w14:paraId="1219C1D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012D1AD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3A6B482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3</w:t>
            </w:r>
          </w:p>
        </w:tc>
        <w:tc>
          <w:tcPr>
            <w:tcW w:w="1900" w:type="dxa"/>
            <w:tcBorders>
              <w:top w:val="nil"/>
              <w:left w:val="nil"/>
              <w:bottom w:val="single" w:sz="4" w:space="0" w:color="auto"/>
              <w:right w:val="single" w:sz="4" w:space="0" w:color="auto"/>
            </w:tcBorders>
            <w:shd w:val="clear" w:color="auto" w:fill="auto"/>
            <w:vAlign w:val="center"/>
            <w:hideMark/>
          </w:tcPr>
          <w:p w14:paraId="40BBD3C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15LS-V-H1</w:t>
            </w:r>
          </w:p>
        </w:tc>
        <w:tc>
          <w:tcPr>
            <w:tcW w:w="1000" w:type="dxa"/>
            <w:tcBorders>
              <w:top w:val="nil"/>
              <w:left w:val="nil"/>
              <w:bottom w:val="single" w:sz="4" w:space="0" w:color="auto"/>
              <w:right w:val="single" w:sz="4" w:space="0" w:color="auto"/>
            </w:tcBorders>
            <w:shd w:val="clear" w:color="auto" w:fill="auto"/>
            <w:vAlign w:val="center"/>
            <w:hideMark/>
          </w:tcPr>
          <w:p w14:paraId="00B8C69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4BA7A9BB"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Cord Mark</w:t>
            </w:r>
          </w:p>
        </w:tc>
        <w:tc>
          <w:tcPr>
            <w:tcW w:w="3080" w:type="dxa"/>
            <w:tcBorders>
              <w:top w:val="nil"/>
              <w:left w:val="nil"/>
              <w:bottom w:val="single" w:sz="4" w:space="0" w:color="auto"/>
              <w:right w:val="single" w:sz="4" w:space="0" w:color="auto"/>
            </w:tcBorders>
            <w:shd w:val="clear" w:color="auto" w:fill="auto"/>
            <w:vAlign w:val="center"/>
            <w:hideMark/>
          </w:tcPr>
          <w:p w14:paraId="7A27561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Feldspar-Quartz </w:t>
            </w:r>
          </w:p>
        </w:tc>
        <w:tc>
          <w:tcPr>
            <w:tcW w:w="960" w:type="dxa"/>
            <w:tcBorders>
              <w:top w:val="nil"/>
              <w:left w:val="nil"/>
              <w:bottom w:val="nil"/>
              <w:right w:val="nil"/>
            </w:tcBorders>
            <w:shd w:val="clear" w:color="auto" w:fill="auto"/>
            <w:noWrap/>
            <w:vAlign w:val="center"/>
            <w:hideMark/>
          </w:tcPr>
          <w:p w14:paraId="521E3F31"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6D6B137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FD5AB5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31A378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FD17F4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0D827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5309B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4A970D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35A2E7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5B6311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986750F"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C16CC44"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3D5D1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AB002</w:t>
            </w:r>
          </w:p>
        </w:tc>
        <w:tc>
          <w:tcPr>
            <w:tcW w:w="1084" w:type="dxa"/>
            <w:tcBorders>
              <w:top w:val="nil"/>
              <w:left w:val="nil"/>
              <w:bottom w:val="single" w:sz="4" w:space="0" w:color="auto"/>
              <w:right w:val="single" w:sz="4" w:space="0" w:color="auto"/>
            </w:tcBorders>
            <w:shd w:val="clear" w:color="auto" w:fill="auto"/>
            <w:vAlign w:val="center"/>
            <w:hideMark/>
          </w:tcPr>
          <w:p w14:paraId="2128E23F"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387C48C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1300D57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4</w:t>
            </w:r>
          </w:p>
        </w:tc>
        <w:tc>
          <w:tcPr>
            <w:tcW w:w="1900" w:type="dxa"/>
            <w:tcBorders>
              <w:top w:val="nil"/>
              <w:left w:val="nil"/>
              <w:bottom w:val="single" w:sz="4" w:space="0" w:color="auto"/>
              <w:right w:val="single" w:sz="4" w:space="0" w:color="auto"/>
            </w:tcBorders>
            <w:shd w:val="clear" w:color="auto" w:fill="auto"/>
            <w:vAlign w:val="center"/>
            <w:hideMark/>
          </w:tcPr>
          <w:p w14:paraId="220AABB3"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15LS-V-H2</w:t>
            </w:r>
          </w:p>
        </w:tc>
        <w:tc>
          <w:tcPr>
            <w:tcW w:w="1000" w:type="dxa"/>
            <w:tcBorders>
              <w:top w:val="nil"/>
              <w:left w:val="nil"/>
              <w:bottom w:val="single" w:sz="4" w:space="0" w:color="auto"/>
              <w:right w:val="single" w:sz="4" w:space="0" w:color="auto"/>
            </w:tcBorders>
            <w:shd w:val="clear" w:color="auto" w:fill="auto"/>
            <w:vAlign w:val="center"/>
            <w:hideMark/>
          </w:tcPr>
          <w:p w14:paraId="0E69A79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064F93EB"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Crossed Cord</w:t>
            </w:r>
          </w:p>
        </w:tc>
        <w:tc>
          <w:tcPr>
            <w:tcW w:w="3080" w:type="dxa"/>
            <w:tcBorders>
              <w:top w:val="nil"/>
              <w:left w:val="nil"/>
              <w:bottom w:val="single" w:sz="4" w:space="0" w:color="auto"/>
              <w:right w:val="single" w:sz="4" w:space="0" w:color="auto"/>
            </w:tcBorders>
            <w:shd w:val="clear" w:color="auto" w:fill="auto"/>
            <w:vAlign w:val="center"/>
            <w:hideMark/>
          </w:tcPr>
          <w:p w14:paraId="35EA511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Feldspar-Pellet </w:t>
            </w:r>
          </w:p>
        </w:tc>
        <w:tc>
          <w:tcPr>
            <w:tcW w:w="960" w:type="dxa"/>
            <w:tcBorders>
              <w:top w:val="nil"/>
              <w:left w:val="nil"/>
              <w:bottom w:val="nil"/>
              <w:right w:val="nil"/>
            </w:tcBorders>
            <w:shd w:val="clear" w:color="auto" w:fill="auto"/>
            <w:noWrap/>
            <w:vAlign w:val="center"/>
            <w:hideMark/>
          </w:tcPr>
          <w:p w14:paraId="793604CB"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2862E25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4923AE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8E9E60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02AE3E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74E4D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77BC52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2463F4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BF775A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F68FA6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95B3BE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CAF47C8"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A7060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AB005</w:t>
            </w:r>
          </w:p>
        </w:tc>
        <w:tc>
          <w:tcPr>
            <w:tcW w:w="1084" w:type="dxa"/>
            <w:tcBorders>
              <w:top w:val="nil"/>
              <w:left w:val="nil"/>
              <w:bottom w:val="single" w:sz="4" w:space="0" w:color="auto"/>
              <w:right w:val="single" w:sz="4" w:space="0" w:color="auto"/>
            </w:tcBorders>
            <w:shd w:val="clear" w:color="auto" w:fill="auto"/>
            <w:vAlign w:val="center"/>
            <w:hideMark/>
          </w:tcPr>
          <w:p w14:paraId="6F9EEC4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3EDBEA7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15BE9C6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5</w:t>
            </w:r>
          </w:p>
        </w:tc>
        <w:tc>
          <w:tcPr>
            <w:tcW w:w="1900" w:type="dxa"/>
            <w:tcBorders>
              <w:top w:val="nil"/>
              <w:left w:val="nil"/>
              <w:bottom w:val="single" w:sz="4" w:space="0" w:color="auto"/>
              <w:right w:val="single" w:sz="4" w:space="0" w:color="auto"/>
            </w:tcBorders>
            <w:shd w:val="clear" w:color="auto" w:fill="auto"/>
            <w:vAlign w:val="center"/>
            <w:hideMark/>
          </w:tcPr>
          <w:p w14:paraId="4C8274E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15LS-V-H2</w:t>
            </w:r>
          </w:p>
        </w:tc>
        <w:tc>
          <w:tcPr>
            <w:tcW w:w="1000" w:type="dxa"/>
            <w:tcBorders>
              <w:top w:val="nil"/>
              <w:left w:val="nil"/>
              <w:bottom w:val="single" w:sz="4" w:space="0" w:color="auto"/>
              <w:right w:val="single" w:sz="4" w:space="0" w:color="auto"/>
            </w:tcBorders>
            <w:shd w:val="clear" w:color="auto" w:fill="auto"/>
            <w:vAlign w:val="center"/>
            <w:hideMark/>
          </w:tcPr>
          <w:p w14:paraId="43CBB42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78CC48FC"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Crossed Cord</w:t>
            </w:r>
          </w:p>
        </w:tc>
        <w:tc>
          <w:tcPr>
            <w:tcW w:w="3080" w:type="dxa"/>
            <w:tcBorders>
              <w:top w:val="nil"/>
              <w:left w:val="nil"/>
              <w:bottom w:val="single" w:sz="4" w:space="0" w:color="auto"/>
              <w:right w:val="single" w:sz="4" w:space="0" w:color="auto"/>
            </w:tcBorders>
            <w:shd w:val="clear" w:color="auto" w:fill="auto"/>
            <w:vAlign w:val="center"/>
            <w:hideMark/>
          </w:tcPr>
          <w:p w14:paraId="5018EA8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Feldspar-Quartz-Biotite</w:t>
            </w:r>
          </w:p>
        </w:tc>
        <w:tc>
          <w:tcPr>
            <w:tcW w:w="960" w:type="dxa"/>
            <w:tcBorders>
              <w:top w:val="nil"/>
              <w:left w:val="nil"/>
              <w:bottom w:val="nil"/>
              <w:right w:val="nil"/>
            </w:tcBorders>
            <w:shd w:val="clear" w:color="auto" w:fill="auto"/>
            <w:noWrap/>
            <w:vAlign w:val="center"/>
            <w:hideMark/>
          </w:tcPr>
          <w:p w14:paraId="66EAF890"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5F4EA83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7993CF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C5E0B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E4BDE9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FA84E8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6D8956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DE8C23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56FDFD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FEA505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B18ACEF"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3E5D060"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61A05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AB006</w:t>
            </w:r>
          </w:p>
        </w:tc>
        <w:tc>
          <w:tcPr>
            <w:tcW w:w="1084" w:type="dxa"/>
            <w:tcBorders>
              <w:top w:val="nil"/>
              <w:left w:val="nil"/>
              <w:bottom w:val="single" w:sz="4" w:space="0" w:color="auto"/>
              <w:right w:val="single" w:sz="4" w:space="0" w:color="auto"/>
            </w:tcBorders>
            <w:shd w:val="clear" w:color="auto" w:fill="auto"/>
            <w:vAlign w:val="center"/>
            <w:hideMark/>
          </w:tcPr>
          <w:p w14:paraId="4B511DE5"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01F4B07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23216EC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6</w:t>
            </w:r>
          </w:p>
        </w:tc>
        <w:tc>
          <w:tcPr>
            <w:tcW w:w="1900" w:type="dxa"/>
            <w:tcBorders>
              <w:top w:val="nil"/>
              <w:left w:val="nil"/>
              <w:bottom w:val="single" w:sz="4" w:space="0" w:color="auto"/>
              <w:right w:val="single" w:sz="4" w:space="0" w:color="auto"/>
            </w:tcBorders>
            <w:shd w:val="clear" w:color="auto" w:fill="auto"/>
            <w:vAlign w:val="center"/>
            <w:hideMark/>
          </w:tcPr>
          <w:p w14:paraId="54A3F46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15LS-V-H2</w:t>
            </w:r>
          </w:p>
        </w:tc>
        <w:tc>
          <w:tcPr>
            <w:tcW w:w="1000" w:type="dxa"/>
            <w:tcBorders>
              <w:top w:val="nil"/>
              <w:left w:val="nil"/>
              <w:bottom w:val="single" w:sz="4" w:space="0" w:color="auto"/>
              <w:right w:val="single" w:sz="4" w:space="0" w:color="auto"/>
            </w:tcBorders>
            <w:shd w:val="clear" w:color="auto" w:fill="auto"/>
            <w:vAlign w:val="center"/>
            <w:hideMark/>
          </w:tcPr>
          <w:p w14:paraId="30E40D0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7D497D1"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Polished+Slip+Black Paint</w:t>
            </w:r>
          </w:p>
        </w:tc>
        <w:tc>
          <w:tcPr>
            <w:tcW w:w="3080" w:type="dxa"/>
            <w:tcBorders>
              <w:top w:val="nil"/>
              <w:left w:val="nil"/>
              <w:bottom w:val="single" w:sz="4" w:space="0" w:color="auto"/>
              <w:right w:val="single" w:sz="4" w:space="0" w:color="auto"/>
            </w:tcBorders>
            <w:shd w:val="clear" w:color="auto" w:fill="auto"/>
            <w:vAlign w:val="center"/>
            <w:hideMark/>
          </w:tcPr>
          <w:p w14:paraId="71D0F15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Fine Paste </w:t>
            </w:r>
          </w:p>
        </w:tc>
        <w:tc>
          <w:tcPr>
            <w:tcW w:w="960" w:type="dxa"/>
            <w:tcBorders>
              <w:top w:val="nil"/>
              <w:left w:val="nil"/>
              <w:bottom w:val="nil"/>
              <w:right w:val="nil"/>
            </w:tcBorders>
            <w:shd w:val="clear" w:color="auto" w:fill="auto"/>
            <w:noWrap/>
            <w:vAlign w:val="center"/>
            <w:hideMark/>
          </w:tcPr>
          <w:p w14:paraId="77C743DC"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283440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0D5E38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885F50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616D34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4B3552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ED6B2A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D8F8ED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767014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5A9E03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10B270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31D747E1"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77C4A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AC003</w:t>
            </w:r>
          </w:p>
        </w:tc>
        <w:tc>
          <w:tcPr>
            <w:tcW w:w="1084" w:type="dxa"/>
            <w:tcBorders>
              <w:top w:val="nil"/>
              <w:left w:val="nil"/>
              <w:bottom w:val="single" w:sz="4" w:space="0" w:color="auto"/>
              <w:right w:val="single" w:sz="4" w:space="0" w:color="auto"/>
            </w:tcBorders>
            <w:shd w:val="clear" w:color="auto" w:fill="auto"/>
            <w:vAlign w:val="center"/>
            <w:hideMark/>
          </w:tcPr>
          <w:p w14:paraId="07BEF3A0"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4394F37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444D6B8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7</w:t>
            </w:r>
          </w:p>
        </w:tc>
        <w:tc>
          <w:tcPr>
            <w:tcW w:w="1900" w:type="dxa"/>
            <w:tcBorders>
              <w:top w:val="nil"/>
              <w:left w:val="nil"/>
              <w:bottom w:val="single" w:sz="4" w:space="0" w:color="auto"/>
              <w:right w:val="single" w:sz="4" w:space="0" w:color="auto"/>
            </w:tcBorders>
            <w:shd w:val="clear" w:color="auto" w:fill="auto"/>
            <w:vAlign w:val="center"/>
            <w:hideMark/>
          </w:tcPr>
          <w:p w14:paraId="6924176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15LS-V-H3</w:t>
            </w:r>
          </w:p>
        </w:tc>
        <w:tc>
          <w:tcPr>
            <w:tcW w:w="1000" w:type="dxa"/>
            <w:tcBorders>
              <w:top w:val="nil"/>
              <w:left w:val="nil"/>
              <w:bottom w:val="single" w:sz="4" w:space="0" w:color="auto"/>
              <w:right w:val="single" w:sz="4" w:space="0" w:color="auto"/>
            </w:tcBorders>
            <w:shd w:val="clear" w:color="auto" w:fill="auto"/>
            <w:vAlign w:val="center"/>
            <w:hideMark/>
          </w:tcPr>
          <w:p w14:paraId="28A39F9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282D57E4"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Polished+Slip</w:t>
            </w:r>
          </w:p>
        </w:tc>
        <w:tc>
          <w:tcPr>
            <w:tcW w:w="3080" w:type="dxa"/>
            <w:tcBorders>
              <w:top w:val="nil"/>
              <w:left w:val="nil"/>
              <w:bottom w:val="single" w:sz="4" w:space="0" w:color="auto"/>
              <w:right w:val="single" w:sz="4" w:space="0" w:color="auto"/>
            </w:tcBorders>
            <w:shd w:val="clear" w:color="auto" w:fill="auto"/>
            <w:vAlign w:val="center"/>
            <w:hideMark/>
          </w:tcPr>
          <w:p w14:paraId="6E9193F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Clay Pellet </w:t>
            </w:r>
          </w:p>
        </w:tc>
        <w:tc>
          <w:tcPr>
            <w:tcW w:w="960" w:type="dxa"/>
            <w:tcBorders>
              <w:top w:val="nil"/>
              <w:left w:val="nil"/>
              <w:bottom w:val="nil"/>
              <w:right w:val="nil"/>
            </w:tcBorders>
            <w:shd w:val="clear" w:color="auto" w:fill="auto"/>
            <w:noWrap/>
            <w:vAlign w:val="center"/>
            <w:hideMark/>
          </w:tcPr>
          <w:p w14:paraId="61E6C8F7"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6DB8A25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F38D20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1DF0CA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4F5F50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AC6FA5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E7FD1A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89A9D8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E9B18B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F1107C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B64B743"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5C7C6FD"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ED419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AC009</w:t>
            </w:r>
          </w:p>
        </w:tc>
        <w:tc>
          <w:tcPr>
            <w:tcW w:w="1084" w:type="dxa"/>
            <w:tcBorders>
              <w:top w:val="nil"/>
              <w:left w:val="nil"/>
              <w:bottom w:val="single" w:sz="4" w:space="0" w:color="auto"/>
              <w:right w:val="single" w:sz="4" w:space="0" w:color="auto"/>
            </w:tcBorders>
            <w:shd w:val="clear" w:color="auto" w:fill="auto"/>
            <w:vAlign w:val="center"/>
            <w:hideMark/>
          </w:tcPr>
          <w:p w14:paraId="6AFA99F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2AF2987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37CEE19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8</w:t>
            </w:r>
          </w:p>
        </w:tc>
        <w:tc>
          <w:tcPr>
            <w:tcW w:w="1900" w:type="dxa"/>
            <w:tcBorders>
              <w:top w:val="nil"/>
              <w:left w:val="nil"/>
              <w:bottom w:val="single" w:sz="4" w:space="0" w:color="auto"/>
              <w:right w:val="single" w:sz="4" w:space="0" w:color="auto"/>
            </w:tcBorders>
            <w:shd w:val="clear" w:color="auto" w:fill="auto"/>
            <w:vAlign w:val="center"/>
            <w:hideMark/>
          </w:tcPr>
          <w:p w14:paraId="16B07290"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15LS-V-H3 </w:t>
            </w:r>
          </w:p>
        </w:tc>
        <w:tc>
          <w:tcPr>
            <w:tcW w:w="1000" w:type="dxa"/>
            <w:tcBorders>
              <w:top w:val="nil"/>
              <w:left w:val="nil"/>
              <w:bottom w:val="single" w:sz="4" w:space="0" w:color="auto"/>
              <w:right w:val="single" w:sz="4" w:space="0" w:color="auto"/>
            </w:tcBorders>
            <w:shd w:val="clear" w:color="auto" w:fill="auto"/>
            <w:vAlign w:val="center"/>
            <w:hideMark/>
          </w:tcPr>
          <w:p w14:paraId="0A27AD9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2F3B6B4C" w14:textId="77777777" w:rsidR="00B61F82" w:rsidRPr="00DB35B6" w:rsidRDefault="00B61F82" w:rsidP="007B7B34">
            <w:pPr>
              <w:spacing w:after="0" w:line="240" w:lineRule="auto"/>
              <w:jc w:val="center"/>
              <w:rPr>
                <w:rFonts w:ascii="Arial" w:eastAsia="Times New Roman" w:hAnsi="Arial" w:cs="Arial"/>
                <w:sz w:val="20"/>
                <w:szCs w:val="20"/>
              </w:rPr>
            </w:pPr>
            <w:r w:rsidRPr="00DB35B6">
              <w:rPr>
                <w:rFonts w:ascii="Arial" w:eastAsia="Times New Roman" w:hAnsi="Arial" w:cs="Arial"/>
                <w:sz w:val="20"/>
                <w:szCs w:val="20"/>
              </w:rPr>
              <w:t>Cord Mark</w:t>
            </w:r>
          </w:p>
        </w:tc>
        <w:tc>
          <w:tcPr>
            <w:tcW w:w="3080" w:type="dxa"/>
            <w:tcBorders>
              <w:top w:val="nil"/>
              <w:left w:val="nil"/>
              <w:bottom w:val="single" w:sz="4" w:space="0" w:color="auto"/>
              <w:right w:val="single" w:sz="4" w:space="0" w:color="auto"/>
            </w:tcBorders>
            <w:shd w:val="clear" w:color="auto" w:fill="auto"/>
            <w:vAlign w:val="center"/>
            <w:hideMark/>
          </w:tcPr>
          <w:p w14:paraId="15901C9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Feldspar-Pellet </w:t>
            </w:r>
          </w:p>
        </w:tc>
        <w:tc>
          <w:tcPr>
            <w:tcW w:w="960" w:type="dxa"/>
            <w:tcBorders>
              <w:top w:val="nil"/>
              <w:left w:val="nil"/>
              <w:bottom w:val="nil"/>
              <w:right w:val="nil"/>
            </w:tcBorders>
            <w:shd w:val="clear" w:color="auto" w:fill="auto"/>
            <w:noWrap/>
            <w:vAlign w:val="center"/>
            <w:hideMark/>
          </w:tcPr>
          <w:p w14:paraId="54A5F931"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7E559DF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599424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38F7C7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2A7050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C78939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8C1FA1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4A42B1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9159F9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D98515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774C574"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42432C2"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9953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AC013</w:t>
            </w:r>
          </w:p>
        </w:tc>
        <w:tc>
          <w:tcPr>
            <w:tcW w:w="1084" w:type="dxa"/>
            <w:tcBorders>
              <w:top w:val="nil"/>
              <w:left w:val="nil"/>
              <w:bottom w:val="single" w:sz="4" w:space="0" w:color="auto"/>
              <w:right w:val="single" w:sz="4" w:space="0" w:color="auto"/>
            </w:tcBorders>
            <w:shd w:val="clear" w:color="auto" w:fill="auto"/>
            <w:vAlign w:val="center"/>
            <w:hideMark/>
          </w:tcPr>
          <w:p w14:paraId="524DB5B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0A40444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5E88571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9</w:t>
            </w:r>
          </w:p>
        </w:tc>
        <w:tc>
          <w:tcPr>
            <w:tcW w:w="1900" w:type="dxa"/>
            <w:tcBorders>
              <w:top w:val="nil"/>
              <w:left w:val="nil"/>
              <w:bottom w:val="single" w:sz="4" w:space="0" w:color="auto"/>
              <w:right w:val="single" w:sz="4" w:space="0" w:color="auto"/>
            </w:tcBorders>
            <w:shd w:val="clear" w:color="auto" w:fill="auto"/>
            <w:vAlign w:val="center"/>
            <w:hideMark/>
          </w:tcPr>
          <w:p w14:paraId="2F8224D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15LS-V-H3</w:t>
            </w:r>
          </w:p>
        </w:tc>
        <w:tc>
          <w:tcPr>
            <w:tcW w:w="1000" w:type="dxa"/>
            <w:tcBorders>
              <w:top w:val="nil"/>
              <w:left w:val="nil"/>
              <w:bottom w:val="single" w:sz="4" w:space="0" w:color="auto"/>
              <w:right w:val="single" w:sz="4" w:space="0" w:color="auto"/>
            </w:tcBorders>
            <w:shd w:val="clear" w:color="auto" w:fill="auto"/>
            <w:vAlign w:val="center"/>
            <w:hideMark/>
          </w:tcPr>
          <w:p w14:paraId="2ECCF06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072F692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Cord Mark+Applique</w:t>
            </w:r>
          </w:p>
        </w:tc>
        <w:tc>
          <w:tcPr>
            <w:tcW w:w="3080" w:type="dxa"/>
            <w:tcBorders>
              <w:top w:val="nil"/>
              <w:left w:val="nil"/>
              <w:bottom w:val="single" w:sz="4" w:space="0" w:color="auto"/>
              <w:right w:val="single" w:sz="4" w:space="0" w:color="auto"/>
            </w:tcBorders>
            <w:shd w:val="clear" w:color="auto" w:fill="auto"/>
            <w:vAlign w:val="center"/>
            <w:hideMark/>
          </w:tcPr>
          <w:p w14:paraId="40E1A67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Feldspar-Quartz-Biotite</w:t>
            </w:r>
          </w:p>
        </w:tc>
        <w:tc>
          <w:tcPr>
            <w:tcW w:w="960" w:type="dxa"/>
            <w:tcBorders>
              <w:top w:val="nil"/>
              <w:left w:val="nil"/>
              <w:bottom w:val="nil"/>
              <w:right w:val="nil"/>
            </w:tcBorders>
            <w:shd w:val="clear" w:color="auto" w:fill="auto"/>
            <w:noWrap/>
            <w:vAlign w:val="center"/>
            <w:hideMark/>
          </w:tcPr>
          <w:p w14:paraId="2BBB8D34"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5524CE4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00AFB4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0557E3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AD81E7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01650F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32DE0D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21847C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86F17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BEB31D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8E3BF07"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137DBB6"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BBED5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AC014</w:t>
            </w:r>
          </w:p>
        </w:tc>
        <w:tc>
          <w:tcPr>
            <w:tcW w:w="1084" w:type="dxa"/>
            <w:tcBorders>
              <w:top w:val="nil"/>
              <w:left w:val="nil"/>
              <w:bottom w:val="single" w:sz="4" w:space="0" w:color="auto"/>
              <w:right w:val="single" w:sz="4" w:space="0" w:color="auto"/>
            </w:tcBorders>
            <w:shd w:val="clear" w:color="auto" w:fill="auto"/>
            <w:vAlign w:val="center"/>
            <w:hideMark/>
          </w:tcPr>
          <w:p w14:paraId="038C99D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Siwashan</w:t>
            </w:r>
          </w:p>
        </w:tc>
        <w:tc>
          <w:tcPr>
            <w:tcW w:w="1020" w:type="dxa"/>
            <w:tcBorders>
              <w:top w:val="nil"/>
              <w:left w:val="nil"/>
              <w:bottom w:val="single" w:sz="4" w:space="0" w:color="auto"/>
              <w:right w:val="single" w:sz="4" w:space="0" w:color="auto"/>
            </w:tcBorders>
            <w:shd w:val="clear" w:color="auto" w:fill="auto"/>
            <w:vAlign w:val="center"/>
            <w:hideMark/>
          </w:tcPr>
          <w:p w14:paraId="43F69D4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bottom"/>
            <w:hideMark/>
          </w:tcPr>
          <w:p w14:paraId="66FC944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10</w:t>
            </w:r>
          </w:p>
        </w:tc>
        <w:tc>
          <w:tcPr>
            <w:tcW w:w="1900" w:type="dxa"/>
            <w:tcBorders>
              <w:top w:val="nil"/>
              <w:left w:val="nil"/>
              <w:bottom w:val="single" w:sz="4" w:space="0" w:color="auto"/>
              <w:right w:val="single" w:sz="4" w:space="0" w:color="auto"/>
            </w:tcBorders>
            <w:shd w:val="clear" w:color="auto" w:fill="auto"/>
            <w:vAlign w:val="center"/>
            <w:hideMark/>
          </w:tcPr>
          <w:p w14:paraId="02D0EEF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15LS-V-H3</w:t>
            </w:r>
          </w:p>
        </w:tc>
        <w:tc>
          <w:tcPr>
            <w:tcW w:w="1000" w:type="dxa"/>
            <w:tcBorders>
              <w:top w:val="nil"/>
              <w:left w:val="nil"/>
              <w:bottom w:val="single" w:sz="4" w:space="0" w:color="auto"/>
              <w:right w:val="single" w:sz="4" w:space="0" w:color="auto"/>
            </w:tcBorders>
            <w:shd w:val="clear" w:color="auto" w:fill="auto"/>
            <w:vAlign w:val="center"/>
            <w:hideMark/>
          </w:tcPr>
          <w:p w14:paraId="246D242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0A1171A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Cord Mark+Applique</w:t>
            </w:r>
          </w:p>
        </w:tc>
        <w:tc>
          <w:tcPr>
            <w:tcW w:w="3080" w:type="dxa"/>
            <w:tcBorders>
              <w:top w:val="nil"/>
              <w:left w:val="nil"/>
              <w:bottom w:val="single" w:sz="4" w:space="0" w:color="auto"/>
              <w:right w:val="single" w:sz="4" w:space="0" w:color="auto"/>
            </w:tcBorders>
            <w:shd w:val="clear" w:color="auto" w:fill="auto"/>
            <w:vAlign w:val="center"/>
            <w:hideMark/>
          </w:tcPr>
          <w:p w14:paraId="5A429B1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Feldspar-Quartz </w:t>
            </w:r>
          </w:p>
        </w:tc>
        <w:tc>
          <w:tcPr>
            <w:tcW w:w="960" w:type="dxa"/>
            <w:tcBorders>
              <w:top w:val="nil"/>
              <w:left w:val="nil"/>
              <w:bottom w:val="nil"/>
              <w:right w:val="nil"/>
            </w:tcBorders>
            <w:shd w:val="clear" w:color="auto" w:fill="auto"/>
            <w:noWrap/>
            <w:vAlign w:val="center"/>
            <w:hideMark/>
          </w:tcPr>
          <w:p w14:paraId="48459A40"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13B669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EDC54F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5B3C5C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CB7DC9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495FFE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986BDC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12B16A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D1076E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BAD85C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AF12C2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E1BE358"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F4C58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1084" w:type="dxa"/>
            <w:tcBorders>
              <w:top w:val="nil"/>
              <w:left w:val="nil"/>
              <w:bottom w:val="single" w:sz="4" w:space="0" w:color="auto"/>
              <w:right w:val="single" w:sz="4" w:space="0" w:color="auto"/>
            </w:tcBorders>
            <w:shd w:val="clear" w:color="auto" w:fill="auto"/>
            <w:vAlign w:val="center"/>
            <w:hideMark/>
          </w:tcPr>
          <w:p w14:paraId="6749F7BF"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14:paraId="1BB24D5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1020" w:type="dxa"/>
            <w:tcBorders>
              <w:top w:val="nil"/>
              <w:left w:val="nil"/>
              <w:bottom w:val="single" w:sz="4" w:space="0" w:color="auto"/>
              <w:right w:val="single" w:sz="4" w:space="0" w:color="auto"/>
            </w:tcBorders>
            <w:shd w:val="clear" w:color="auto" w:fill="auto"/>
            <w:vAlign w:val="bottom"/>
            <w:hideMark/>
          </w:tcPr>
          <w:p w14:paraId="224D5B6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0CB8F1C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14:paraId="2E2084A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2580" w:type="dxa"/>
            <w:tcBorders>
              <w:top w:val="nil"/>
              <w:left w:val="nil"/>
              <w:bottom w:val="single" w:sz="4" w:space="0" w:color="auto"/>
              <w:right w:val="single" w:sz="4" w:space="0" w:color="auto"/>
            </w:tcBorders>
            <w:shd w:val="clear" w:color="auto" w:fill="auto"/>
            <w:vAlign w:val="center"/>
            <w:hideMark/>
          </w:tcPr>
          <w:p w14:paraId="308E1CA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3080" w:type="dxa"/>
            <w:tcBorders>
              <w:top w:val="nil"/>
              <w:left w:val="nil"/>
              <w:bottom w:val="single" w:sz="4" w:space="0" w:color="auto"/>
              <w:right w:val="single" w:sz="4" w:space="0" w:color="auto"/>
            </w:tcBorders>
            <w:shd w:val="clear" w:color="auto" w:fill="auto"/>
            <w:vAlign w:val="center"/>
            <w:hideMark/>
          </w:tcPr>
          <w:p w14:paraId="56EE745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w:t>
            </w:r>
          </w:p>
        </w:tc>
        <w:tc>
          <w:tcPr>
            <w:tcW w:w="960" w:type="dxa"/>
            <w:tcBorders>
              <w:top w:val="nil"/>
              <w:left w:val="nil"/>
              <w:bottom w:val="nil"/>
              <w:right w:val="nil"/>
            </w:tcBorders>
            <w:shd w:val="clear" w:color="auto" w:fill="auto"/>
            <w:noWrap/>
            <w:vAlign w:val="center"/>
            <w:hideMark/>
          </w:tcPr>
          <w:p w14:paraId="14F2B5A8"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E2FA56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4E9432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C2D84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4EF3DA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91E370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731897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27475F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DEAB1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155B4A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000E9F3"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7EA4CE4B"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D9F8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H5-2-001</w:t>
            </w:r>
          </w:p>
        </w:tc>
        <w:tc>
          <w:tcPr>
            <w:tcW w:w="1084" w:type="dxa"/>
            <w:tcBorders>
              <w:top w:val="nil"/>
              <w:left w:val="nil"/>
              <w:bottom w:val="single" w:sz="4" w:space="0" w:color="auto"/>
              <w:right w:val="single" w:sz="4" w:space="0" w:color="auto"/>
            </w:tcBorders>
            <w:shd w:val="clear" w:color="auto" w:fill="auto"/>
            <w:vAlign w:val="center"/>
            <w:hideMark/>
          </w:tcPr>
          <w:p w14:paraId="2D0DE1D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89E199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3447EAC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w:t>
            </w:r>
          </w:p>
        </w:tc>
        <w:tc>
          <w:tcPr>
            <w:tcW w:w="1900" w:type="dxa"/>
            <w:tcBorders>
              <w:top w:val="nil"/>
              <w:left w:val="nil"/>
              <w:bottom w:val="single" w:sz="4" w:space="0" w:color="auto"/>
              <w:right w:val="single" w:sz="4" w:space="0" w:color="auto"/>
            </w:tcBorders>
            <w:shd w:val="clear" w:color="auto" w:fill="auto"/>
            <w:vAlign w:val="bottom"/>
            <w:hideMark/>
          </w:tcPr>
          <w:p w14:paraId="4606ADF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094D604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8738BC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03C691D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73D677DD"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5C15C6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602FD3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BB7FA8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11AEB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D69188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3DF79D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F51214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676EFF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BE0E00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E30D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FF7F806"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8B0EC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H5-2-002</w:t>
            </w:r>
          </w:p>
        </w:tc>
        <w:tc>
          <w:tcPr>
            <w:tcW w:w="1084" w:type="dxa"/>
            <w:tcBorders>
              <w:top w:val="nil"/>
              <w:left w:val="nil"/>
              <w:bottom w:val="single" w:sz="4" w:space="0" w:color="auto"/>
              <w:right w:val="single" w:sz="4" w:space="0" w:color="auto"/>
            </w:tcBorders>
            <w:shd w:val="clear" w:color="auto" w:fill="auto"/>
            <w:vAlign w:val="center"/>
            <w:hideMark/>
          </w:tcPr>
          <w:p w14:paraId="58C3BC8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6824F3D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6CAA722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w:t>
            </w:r>
          </w:p>
        </w:tc>
        <w:tc>
          <w:tcPr>
            <w:tcW w:w="1900" w:type="dxa"/>
            <w:tcBorders>
              <w:top w:val="nil"/>
              <w:left w:val="nil"/>
              <w:bottom w:val="single" w:sz="4" w:space="0" w:color="auto"/>
              <w:right w:val="single" w:sz="4" w:space="0" w:color="auto"/>
            </w:tcBorders>
            <w:shd w:val="clear" w:color="auto" w:fill="auto"/>
            <w:vAlign w:val="bottom"/>
            <w:hideMark/>
          </w:tcPr>
          <w:p w14:paraId="61EA9BE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006C0DC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4C59D78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2DAEF58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2C0EB914"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4BDEF71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BA7B2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41492A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44A6BE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619697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7EF9BB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E35E97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54A4B3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E34D77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B09E8"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A344C3D"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2E9D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H5-2-003</w:t>
            </w:r>
          </w:p>
        </w:tc>
        <w:tc>
          <w:tcPr>
            <w:tcW w:w="1084" w:type="dxa"/>
            <w:tcBorders>
              <w:top w:val="nil"/>
              <w:left w:val="nil"/>
              <w:bottom w:val="single" w:sz="4" w:space="0" w:color="auto"/>
              <w:right w:val="single" w:sz="4" w:space="0" w:color="auto"/>
            </w:tcBorders>
            <w:shd w:val="clear" w:color="auto" w:fill="auto"/>
            <w:vAlign w:val="center"/>
            <w:hideMark/>
          </w:tcPr>
          <w:p w14:paraId="70022AB5"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1E2D4BC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4AC0EC0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3</w:t>
            </w:r>
          </w:p>
        </w:tc>
        <w:tc>
          <w:tcPr>
            <w:tcW w:w="1900" w:type="dxa"/>
            <w:tcBorders>
              <w:top w:val="nil"/>
              <w:left w:val="nil"/>
              <w:bottom w:val="single" w:sz="4" w:space="0" w:color="auto"/>
              <w:right w:val="single" w:sz="4" w:space="0" w:color="auto"/>
            </w:tcBorders>
            <w:shd w:val="clear" w:color="auto" w:fill="auto"/>
            <w:vAlign w:val="bottom"/>
            <w:hideMark/>
          </w:tcPr>
          <w:p w14:paraId="662BC77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38903B4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103E25B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3B390BE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Feldspar-Quartz</w:t>
            </w:r>
          </w:p>
        </w:tc>
        <w:tc>
          <w:tcPr>
            <w:tcW w:w="960" w:type="dxa"/>
            <w:tcBorders>
              <w:top w:val="nil"/>
              <w:left w:val="nil"/>
              <w:bottom w:val="nil"/>
              <w:right w:val="nil"/>
            </w:tcBorders>
            <w:shd w:val="clear" w:color="auto" w:fill="auto"/>
            <w:noWrap/>
            <w:vAlign w:val="center"/>
            <w:hideMark/>
          </w:tcPr>
          <w:p w14:paraId="1689BE5D"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D58A06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C0F104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8F01A6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E30E9F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58D2DD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425052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B434D6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FFE71D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F6323A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A59CF"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81142A1"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5DAB8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H5-2-004</w:t>
            </w:r>
          </w:p>
        </w:tc>
        <w:tc>
          <w:tcPr>
            <w:tcW w:w="1084" w:type="dxa"/>
            <w:tcBorders>
              <w:top w:val="nil"/>
              <w:left w:val="nil"/>
              <w:bottom w:val="single" w:sz="4" w:space="0" w:color="auto"/>
              <w:right w:val="single" w:sz="4" w:space="0" w:color="auto"/>
            </w:tcBorders>
            <w:shd w:val="clear" w:color="auto" w:fill="auto"/>
            <w:vAlign w:val="center"/>
            <w:hideMark/>
          </w:tcPr>
          <w:p w14:paraId="4B8A656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1761414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09128D0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4</w:t>
            </w:r>
          </w:p>
        </w:tc>
        <w:tc>
          <w:tcPr>
            <w:tcW w:w="1900" w:type="dxa"/>
            <w:tcBorders>
              <w:top w:val="nil"/>
              <w:left w:val="nil"/>
              <w:bottom w:val="single" w:sz="4" w:space="0" w:color="auto"/>
              <w:right w:val="single" w:sz="4" w:space="0" w:color="auto"/>
            </w:tcBorders>
            <w:shd w:val="clear" w:color="auto" w:fill="auto"/>
            <w:vAlign w:val="bottom"/>
            <w:hideMark/>
          </w:tcPr>
          <w:p w14:paraId="27B9E50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2194AF1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600EB66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2F77DF6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Fine Paste</w:t>
            </w:r>
          </w:p>
        </w:tc>
        <w:tc>
          <w:tcPr>
            <w:tcW w:w="960" w:type="dxa"/>
            <w:tcBorders>
              <w:top w:val="nil"/>
              <w:left w:val="nil"/>
              <w:bottom w:val="nil"/>
              <w:right w:val="nil"/>
            </w:tcBorders>
            <w:shd w:val="clear" w:color="auto" w:fill="auto"/>
            <w:noWrap/>
            <w:vAlign w:val="center"/>
            <w:hideMark/>
          </w:tcPr>
          <w:p w14:paraId="24C2AB1E"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5B2B6DE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C24D04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B56E99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04C2FB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5CFE5A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3AA5E3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9EDF57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EED5F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D93F2C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561AF"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C9B8647"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35DBF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H5-2-005</w:t>
            </w:r>
          </w:p>
        </w:tc>
        <w:tc>
          <w:tcPr>
            <w:tcW w:w="1084" w:type="dxa"/>
            <w:tcBorders>
              <w:top w:val="nil"/>
              <w:left w:val="nil"/>
              <w:bottom w:val="single" w:sz="4" w:space="0" w:color="auto"/>
              <w:right w:val="single" w:sz="4" w:space="0" w:color="auto"/>
            </w:tcBorders>
            <w:shd w:val="clear" w:color="auto" w:fill="auto"/>
            <w:vAlign w:val="center"/>
            <w:hideMark/>
          </w:tcPr>
          <w:p w14:paraId="6244D637"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5DAF85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3C76CF5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5</w:t>
            </w:r>
          </w:p>
        </w:tc>
        <w:tc>
          <w:tcPr>
            <w:tcW w:w="1900" w:type="dxa"/>
            <w:tcBorders>
              <w:top w:val="nil"/>
              <w:left w:val="nil"/>
              <w:bottom w:val="single" w:sz="4" w:space="0" w:color="auto"/>
              <w:right w:val="single" w:sz="4" w:space="0" w:color="auto"/>
            </w:tcBorders>
            <w:shd w:val="clear" w:color="auto" w:fill="auto"/>
            <w:vAlign w:val="bottom"/>
            <w:hideMark/>
          </w:tcPr>
          <w:p w14:paraId="34FD285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6F01E62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6E8324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04DC9C4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1E6490F6"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319EB3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4603E4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B42A36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6829BC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B9FDFF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F5FCE1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97112A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1E57E8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C334C5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597C1"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75C54A7"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7B305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H5-2-006</w:t>
            </w:r>
          </w:p>
        </w:tc>
        <w:tc>
          <w:tcPr>
            <w:tcW w:w="1084" w:type="dxa"/>
            <w:tcBorders>
              <w:top w:val="nil"/>
              <w:left w:val="nil"/>
              <w:bottom w:val="single" w:sz="4" w:space="0" w:color="auto"/>
              <w:right w:val="single" w:sz="4" w:space="0" w:color="auto"/>
            </w:tcBorders>
            <w:shd w:val="clear" w:color="auto" w:fill="auto"/>
            <w:vAlign w:val="center"/>
            <w:hideMark/>
          </w:tcPr>
          <w:p w14:paraId="61FACF60"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6DF2782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09F9628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6</w:t>
            </w:r>
          </w:p>
        </w:tc>
        <w:tc>
          <w:tcPr>
            <w:tcW w:w="1900" w:type="dxa"/>
            <w:tcBorders>
              <w:top w:val="nil"/>
              <w:left w:val="nil"/>
              <w:bottom w:val="single" w:sz="4" w:space="0" w:color="auto"/>
              <w:right w:val="single" w:sz="4" w:space="0" w:color="auto"/>
            </w:tcBorders>
            <w:shd w:val="clear" w:color="auto" w:fill="auto"/>
            <w:vAlign w:val="bottom"/>
            <w:hideMark/>
          </w:tcPr>
          <w:p w14:paraId="3F461C47"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7FB7A8F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43D99EB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0EA99E2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1C2429D0"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3264D18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0C6EE0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AA64F0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933444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ECFCF4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54FD56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2BB692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ABEAE1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02AE61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8CA639E"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CFE751C"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871F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lastRenderedPageBreak/>
              <w:t>H5-2-007</w:t>
            </w:r>
          </w:p>
        </w:tc>
        <w:tc>
          <w:tcPr>
            <w:tcW w:w="1084" w:type="dxa"/>
            <w:tcBorders>
              <w:top w:val="nil"/>
              <w:left w:val="nil"/>
              <w:bottom w:val="single" w:sz="4" w:space="0" w:color="auto"/>
              <w:right w:val="single" w:sz="4" w:space="0" w:color="auto"/>
            </w:tcBorders>
            <w:shd w:val="clear" w:color="auto" w:fill="auto"/>
            <w:vAlign w:val="center"/>
            <w:hideMark/>
          </w:tcPr>
          <w:p w14:paraId="06A9AD9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3676041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688734E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7</w:t>
            </w:r>
          </w:p>
        </w:tc>
        <w:tc>
          <w:tcPr>
            <w:tcW w:w="1900" w:type="dxa"/>
            <w:tcBorders>
              <w:top w:val="nil"/>
              <w:left w:val="nil"/>
              <w:bottom w:val="single" w:sz="4" w:space="0" w:color="auto"/>
              <w:right w:val="single" w:sz="4" w:space="0" w:color="auto"/>
            </w:tcBorders>
            <w:shd w:val="clear" w:color="auto" w:fill="auto"/>
            <w:vAlign w:val="bottom"/>
            <w:hideMark/>
          </w:tcPr>
          <w:p w14:paraId="2605604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374A6B6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D06A3A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42C0628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6991C038"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7880DF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98DA77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A5E19B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0D054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9913EE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427EFE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B2C2B2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880E2D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38A4FC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4708C"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A20AC5E" w14:textId="77777777" w:rsidTr="003434EE">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FB39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H5-2-008</w:t>
            </w:r>
          </w:p>
        </w:tc>
        <w:tc>
          <w:tcPr>
            <w:tcW w:w="1084" w:type="dxa"/>
            <w:tcBorders>
              <w:top w:val="nil"/>
              <w:left w:val="nil"/>
              <w:bottom w:val="single" w:sz="4" w:space="0" w:color="auto"/>
              <w:right w:val="single" w:sz="4" w:space="0" w:color="auto"/>
            </w:tcBorders>
            <w:shd w:val="clear" w:color="auto" w:fill="auto"/>
            <w:vAlign w:val="center"/>
            <w:hideMark/>
          </w:tcPr>
          <w:p w14:paraId="38F9DB4F"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645F40B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354360B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8</w:t>
            </w:r>
          </w:p>
        </w:tc>
        <w:tc>
          <w:tcPr>
            <w:tcW w:w="1900" w:type="dxa"/>
            <w:tcBorders>
              <w:top w:val="nil"/>
              <w:left w:val="nil"/>
              <w:bottom w:val="single" w:sz="4" w:space="0" w:color="auto"/>
              <w:right w:val="single" w:sz="4" w:space="0" w:color="auto"/>
            </w:tcBorders>
            <w:shd w:val="clear" w:color="auto" w:fill="auto"/>
            <w:vAlign w:val="bottom"/>
            <w:hideMark/>
          </w:tcPr>
          <w:p w14:paraId="74E2F07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41304C8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Rim</w:t>
            </w:r>
          </w:p>
        </w:tc>
        <w:tc>
          <w:tcPr>
            <w:tcW w:w="2580" w:type="dxa"/>
            <w:tcBorders>
              <w:top w:val="nil"/>
              <w:left w:val="nil"/>
              <w:bottom w:val="single" w:sz="4" w:space="0" w:color="auto"/>
              <w:right w:val="single" w:sz="4" w:space="0" w:color="auto"/>
            </w:tcBorders>
            <w:shd w:val="clear" w:color="auto" w:fill="auto"/>
            <w:vAlign w:val="center"/>
            <w:hideMark/>
          </w:tcPr>
          <w:p w14:paraId="74F52A43"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7C634E4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Carbonate-Feldspar-Quartz-Amphibole-Biotite</w:t>
            </w:r>
          </w:p>
        </w:tc>
        <w:tc>
          <w:tcPr>
            <w:tcW w:w="960" w:type="dxa"/>
            <w:tcBorders>
              <w:top w:val="nil"/>
              <w:left w:val="nil"/>
              <w:bottom w:val="nil"/>
              <w:right w:val="nil"/>
            </w:tcBorders>
            <w:shd w:val="clear" w:color="auto" w:fill="auto"/>
            <w:noWrap/>
            <w:vAlign w:val="center"/>
            <w:hideMark/>
          </w:tcPr>
          <w:p w14:paraId="08BE5F59"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A5C885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AE63AA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D641CF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4B7E77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E38128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82CA64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3F2EF3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9CF140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83F1EB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B113B"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97DBD7F"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818B3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H5-2-009</w:t>
            </w:r>
          </w:p>
        </w:tc>
        <w:tc>
          <w:tcPr>
            <w:tcW w:w="1084" w:type="dxa"/>
            <w:tcBorders>
              <w:top w:val="nil"/>
              <w:left w:val="nil"/>
              <w:bottom w:val="single" w:sz="4" w:space="0" w:color="auto"/>
              <w:right w:val="single" w:sz="4" w:space="0" w:color="auto"/>
            </w:tcBorders>
            <w:shd w:val="clear" w:color="auto" w:fill="auto"/>
            <w:vAlign w:val="center"/>
            <w:hideMark/>
          </w:tcPr>
          <w:p w14:paraId="2EC744A8"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2DA19BE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2BE7A41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9</w:t>
            </w:r>
          </w:p>
        </w:tc>
        <w:tc>
          <w:tcPr>
            <w:tcW w:w="1900" w:type="dxa"/>
            <w:tcBorders>
              <w:top w:val="nil"/>
              <w:left w:val="nil"/>
              <w:bottom w:val="single" w:sz="4" w:space="0" w:color="auto"/>
              <w:right w:val="single" w:sz="4" w:space="0" w:color="auto"/>
            </w:tcBorders>
            <w:shd w:val="clear" w:color="auto" w:fill="auto"/>
            <w:vAlign w:val="bottom"/>
            <w:hideMark/>
          </w:tcPr>
          <w:p w14:paraId="708F141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3C03B63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572246F"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36ECA8F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301AE246"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267696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443635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845FE8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04274A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082354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E430CB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D4B57C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E72D62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68DF80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1BD74"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7A00758C" w14:textId="77777777" w:rsidTr="003434EE">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B670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H5-2-010</w:t>
            </w:r>
          </w:p>
        </w:tc>
        <w:tc>
          <w:tcPr>
            <w:tcW w:w="1084" w:type="dxa"/>
            <w:tcBorders>
              <w:top w:val="nil"/>
              <w:left w:val="nil"/>
              <w:bottom w:val="single" w:sz="4" w:space="0" w:color="auto"/>
              <w:right w:val="single" w:sz="4" w:space="0" w:color="auto"/>
            </w:tcBorders>
            <w:shd w:val="clear" w:color="auto" w:fill="auto"/>
            <w:vAlign w:val="center"/>
            <w:hideMark/>
          </w:tcPr>
          <w:p w14:paraId="070BA893"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654EB1A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1701E12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10</w:t>
            </w:r>
          </w:p>
        </w:tc>
        <w:tc>
          <w:tcPr>
            <w:tcW w:w="1900" w:type="dxa"/>
            <w:tcBorders>
              <w:top w:val="nil"/>
              <w:left w:val="nil"/>
              <w:bottom w:val="single" w:sz="4" w:space="0" w:color="auto"/>
              <w:right w:val="single" w:sz="4" w:space="0" w:color="auto"/>
            </w:tcBorders>
            <w:shd w:val="clear" w:color="auto" w:fill="auto"/>
            <w:vAlign w:val="bottom"/>
            <w:hideMark/>
          </w:tcPr>
          <w:p w14:paraId="3E2789AF"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0DD9C35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6287084"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08717ED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Schist-Carbonate-Quartz-Feldspar</w:t>
            </w:r>
          </w:p>
        </w:tc>
        <w:tc>
          <w:tcPr>
            <w:tcW w:w="960" w:type="dxa"/>
            <w:tcBorders>
              <w:top w:val="nil"/>
              <w:left w:val="nil"/>
              <w:bottom w:val="nil"/>
              <w:right w:val="nil"/>
            </w:tcBorders>
            <w:shd w:val="clear" w:color="auto" w:fill="auto"/>
            <w:noWrap/>
            <w:vAlign w:val="center"/>
            <w:hideMark/>
          </w:tcPr>
          <w:p w14:paraId="051B3CB2"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0F43C8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4C3B66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33A5F3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162E03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9404E1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006CF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262512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0CEEDF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D8C4FE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AE18D8F"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F76F034"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AA6A7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H5-2-011</w:t>
            </w:r>
          </w:p>
        </w:tc>
        <w:tc>
          <w:tcPr>
            <w:tcW w:w="1084" w:type="dxa"/>
            <w:tcBorders>
              <w:top w:val="nil"/>
              <w:left w:val="nil"/>
              <w:bottom w:val="single" w:sz="4" w:space="0" w:color="auto"/>
              <w:right w:val="single" w:sz="4" w:space="0" w:color="auto"/>
            </w:tcBorders>
            <w:shd w:val="clear" w:color="auto" w:fill="auto"/>
            <w:vAlign w:val="center"/>
            <w:hideMark/>
          </w:tcPr>
          <w:p w14:paraId="6AC2C1E0"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4C94913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A93682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11</w:t>
            </w:r>
          </w:p>
        </w:tc>
        <w:tc>
          <w:tcPr>
            <w:tcW w:w="1900" w:type="dxa"/>
            <w:tcBorders>
              <w:top w:val="nil"/>
              <w:left w:val="nil"/>
              <w:bottom w:val="single" w:sz="4" w:space="0" w:color="auto"/>
              <w:right w:val="single" w:sz="4" w:space="0" w:color="auto"/>
            </w:tcBorders>
            <w:shd w:val="clear" w:color="auto" w:fill="auto"/>
            <w:vAlign w:val="bottom"/>
            <w:hideMark/>
          </w:tcPr>
          <w:p w14:paraId="040EBDF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4499751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4E2D78C0"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417E3A9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Feldspar-Quartz</w:t>
            </w:r>
          </w:p>
        </w:tc>
        <w:tc>
          <w:tcPr>
            <w:tcW w:w="960" w:type="dxa"/>
            <w:tcBorders>
              <w:top w:val="nil"/>
              <w:left w:val="nil"/>
              <w:bottom w:val="nil"/>
              <w:right w:val="nil"/>
            </w:tcBorders>
            <w:shd w:val="clear" w:color="auto" w:fill="auto"/>
            <w:noWrap/>
            <w:vAlign w:val="center"/>
            <w:hideMark/>
          </w:tcPr>
          <w:p w14:paraId="229A685B"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8A2391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273D1A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03F18B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FA4C40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F022C2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1655AB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8560A4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7D6146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ADA550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4FC55DE"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26AC316" w14:textId="77777777" w:rsidTr="003434EE">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E9CA7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H5-2-012</w:t>
            </w:r>
          </w:p>
        </w:tc>
        <w:tc>
          <w:tcPr>
            <w:tcW w:w="1084" w:type="dxa"/>
            <w:tcBorders>
              <w:top w:val="nil"/>
              <w:left w:val="nil"/>
              <w:bottom w:val="single" w:sz="4" w:space="0" w:color="auto"/>
              <w:right w:val="single" w:sz="4" w:space="0" w:color="auto"/>
            </w:tcBorders>
            <w:shd w:val="clear" w:color="auto" w:fill="auto"/>
            <w:vAlign w:val="center"/>
            <w:hideMark/>
          </w:tcPr>
          <w:p w14:paraId="14090D53"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3A50F7A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4F3A8F7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12</w:t>
            </w:r>
          </w:p>
        </w:tc>
        <w:tc>
          <w:tcPr>
            <w:tcW w:w="1900" w:type="dxa"/>
            <w:tcBorders>
              <w:top w:val="nil"/>
              <w:left w:val="nil"/>
              <w:bottom w:val="single" w:sz="4" w:space="0" w:color="auto"/>
              <w:right w:val="single" w:sz="4" w:space="0" w:color="auto"/>
            </w:tcBorders>
            <w:shd w:val="clear" w:color="auto" w:fill="auto"/>
            <w:vAlign w:val="bottom"/>
            <w:hideMark/>
          </w:tcPr>
          <w:p w14:paraId="149EF6D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316F6BF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1A8CE959"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2AE0CB4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Carbonate-Feldspar-Quartz-Biotite-Calcite</w:t>
            </w:r>
          </w:p>
        </w:tc>
        <w:tc>
          <w:tcPr>
            <w:tcW w:w="960" w:type="dxa"/>
            <w:tcBorders>
              <w:top w:val="nil"/>
              <w:left w:val="nil"/>
              <w:bottom w:val="nil"/>
              <w:right w:val="nil"/>
            </w:tcBorders>
            <w:shd w:val="clear" w:color="auto" w:fill="auto"/>
            <w:noWrap/>
            <w:vAlign w:val="center"/>
            <w:hideMark/>
          </w:tcPr>
          <w:p w14:paraId="0CE35BBB"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942CED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3066AB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837FEE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73B1F1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224852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E15142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9B377C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5071C6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CD9993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2D7F8A6"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3E8C82F"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AE11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H5-2-013</w:t>
            </w:r>
          </w:p>
        </w:tc>
        <w:tc>
          <w:tcPr>
            <w:tcW w:w="1084" w:type="dxa"/>
            <w:tcBorders>
              <w:top w:val="nil"/>
              <w:left w:val="nil"/>
              <w:bottom w:val="single" w:sz="4" w:space="0" w:color="auto"/>
              <w:right w:val="single" w:sz="4" w:space="0" w:color="auto"/>
            </w:tcBorders>
            <w:shd w:val="clear" w:color="auto" w:fill="auto"/>
            <w:vAlign w:val="center"/>
            <w:hideMark/>
          </w:tcPr>
          <w:p w14:paraId="262AB8E7"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5004459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4EEDA8B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13</w:t>
            </w:r>
          </w:p>
        </w:tc>
        <w:tc>
          <w:tcPr>
            <w:tcW w:w="1900" w:type="dxa"/>
            <w:tcBorders>
              <w:top w:val="nil"/>
              <w:left w:val="nil"/>
              <w:bottom w:val="single" w:sz="4" w:space="0" w:color="auto"/>
              <w:right w:val="single" w:sz="4" w:space="0" w:color="auto"/>
            </w:tcBorders>
            <w:shd w:val="clear" w:color="auto" w:fill="auto"/>
            <w:vAlign w:val="bottom"/>
            <w:hideMark/>
          </w:tcPr>
          <w:p w14:paraId="0E6F2511"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58EDBED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3BE0FE6"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1D74B85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21D05D30"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5193B8C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B2488E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3A5D5B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05DE9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8386D3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C3B41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9DFFA7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099999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FA67D0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116D4A6"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878F387" w14:textId="77777777" w:rsidTr="003434EE">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491C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H5-2-014</w:t>
            </w:r>
          </w:p>
        </w:tc>
        <w:tc>
          <w:tcPr>
            <w:tcW w:w="1084" w:type="dxa"/>
            <w:tcBorders>
              <w:top w:val="nil"/>
              <w:left w:val="nil"/>
              <w:bottom w:val="single" w:sz="4" w:space="0" w:color="auto"/>
              <w:right w:val="single" w:sz="4" w:space="0" w:color="auto"/>
            </w:tcBorders>
            <w:shd w:val="clear" w:color="auto" w:fill="auto"/>
            <w:vAlign w:val="center"/>
            <w:hideMark/>
          </w:tcPr>
          <w:p w14:paraId="4B699646"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2CB6D57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D29295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14</w:t>
            </w:r>
          </w:p>
        </w:tc>
        <w:tc>
          <w:tcPr>
            <w:tcW w:w="1900" w:type="dxa"/>
            <w:tcBorders>
              <w:top w:val="nil"/>
              <w:left w:val="nil"/>
              <w:bottom w:val="single" w:sz="4" w:space="0" w:color="auto"/>
              <w:right w:val="single" w:sz="4" w:space="0" w:color="auto"/>
            </w:tcBorders>
            <w:shd w:val="clear" w:color="auto" w:fill="auto"/>
            <w:vAlign w:val="bottom"/>
            <w:hideMark/>
          </w:tcPr>
          <w:p w14:paraId="2F242EB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上午</w:t>
            </w:r>
          </w:p>
        </w:tc>
        <w:tc>
          <w:tcPr>
            <w:tcW w:w="1000" w:type="dxa"/>
            <w:tcBorders>
              <w:top w:val="nil"/>
              <w:left w:val="nil"/>
              <w:bottom w:val="single" w:sz="4" w:space="0" w:color="auto"/>
              <w:right w:val="single" w:sz="4" w:space="0" w:color="auto"/>
            </w:tcBorders>
            <w:shd w:val="clear" w:color="auto" w:fill="auto"/>
            <w:vAlign w:val="center"/>
            <w:hideMark/>
          </w:tcPr>
          <w:p w14:paraId="1A213E8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0869B524"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5A56DA9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Carbonate-Feldspar-Quartz-Biotite-Calcite</w:t>
            </w:r>
          </w:p>
        </w:tc>
        <w:tc>
          <w:tcPr>
            <w:tcW w:w="960" w:type="dxa"/>
            <w:tcBorders>
              <w:top w:val="nil"/>
              <w:left w:val="nil"/>
              <w:bottom w:val="nil"/>
              <w:right w:val="nil"/>
            </w:tcBorders>
            <w:shd w:val="clear" w:color="auto" w:fill="auto"/>
            <w:noWrap/>
            <w:vAlign w:val="center"/>
            <w:hideMark/>
          </w:tcPr>
          <w:p w14:paraId="510D2C72"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16EFDD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A0CCE3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4FD4C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9A359A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AB3657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F483B2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111441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E6F18A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118BC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2BDAE1"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46E098E"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2383B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H5-2-015</w:t>
            </w:r>
          </w:p>
        </w:tc>
        <w:tc>
          <w:tcPr>
            <w:tcW w:w="1084" w:type="dxa"/>
            <w:tcBorders>
              <w:top w:val="nil"/>
              <w:left w:val="nil"/>
              <w:bottom w:val="single" w:sz="4" w:space="0" w:color="auto"/>
              <w:right w:val="single" w:sz="4" w:space="0" w:color="auto"/>
            </w:tcBorders>
            <w:shd w:val="clear" w:color="auto" w:fill="auto"/>
            <w:vAlign w:val="center"/>
            <w:hideMark/>
          </w:tcPr>
          <w:p w14:paraId="0481F9F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95F992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338359E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15</w:t>
            </w:r>
          </w:p>
        </w:tc>
        <w:tc>
          <w:tcPr>
            <w:tcW w:w="1900" w:type="dxa"/>
            <w:tcBorders>
              <w:top w:val="nil"/>
              <w:left w:val="nil"/>
              <w:bottom w:val="single" w:sz="4" w:space="0" w:color="auto"/>
              <w:right w:val="single" w:sz="4" w:space="0" w:color="auto"/>
            </w:tcBorders>
            <w:shd w:val="clear" w:color="auto" w:fill="auto"/>
            <w:vAlign w:val="bottom"/>
            <w:hideMark/>
          </w:tcPr>
          <w:p w14:paraId="511BECD3"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375936A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492F3B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449BC8A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276CC818"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345010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9447DB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397ED7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67CA33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68FA59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FD1704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0CDDB8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46C255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3E2074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13EE1E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30937E11"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7158D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H5-2-016</w:t>
            </w:r>
          </w:p>
        </w:tc>
        <w:tc>
          <w:tcPr>
            <w:tcW w:w="1084" w:type="dxa"/>
            <w:tcBorders>
              <w:top w:val="nil"/>
              <w:left w:val="nil"/>
              <w:bottom w:val="single" w:sz="4" w:space="0" w:color="auto"/>
              <w:right w:val="single" w:sz="4" w:space="0" w:color="auto"/>
            </w:tcBorders>
            <w:shd w:val="clear" w:color="auto" w:fill="auto"/>
            <w:vAlign w:val="center"/>
            <w:hideMark/>
          </w:tcPr>
          <w:p w14:paraId="136AECA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806934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F4BAF0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16</w:t>
            </w:r>
          </w:p>
        </w:tc>
        <w:tc>
          <w:tcPr>
            <w:tcW w:w="1900" w:type="dxa"/>
            <w:tcBorders>
              <w:top w:val="nil"/>
              <w:left w:val="nil"/>
              <w:bottom w:val="single" w:sz="4" w:space="0" w:color="auto"/>
              <w:right w:val="single" w:sz="4" w:space="0" w:color="auto"/>
            </w:tcBorders>
            <w:shd w:val="clear" w:color="auto" w:fill="auto"/>
            <w:vAlign w:val="bottom"/>
            <w:hideMark/>
          </w:tcPr>
          <w:p w14:paraId="158682E7"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645885F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3197CA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73D0C80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2B974DFA"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66972C9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0965C3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35DA9F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B4F253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654058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063DAC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1CC4DD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5D2491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F4B662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A9AD2B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91EDBC9"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58311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H5-2-017</w:t>
            </w:r>
          </w:p>
        </w:tc>
        <w:tc>
          <w:tcPr>
            <w:tcW w:w="1084" w:type="dxa"/>
            <w:tcBorders>
              <w:top w:val="nil"/>
              <w:left w:val="nil"/>
              <w:bottom w:val="single" w:sz="4" w:space="0" w:color="auto"/>
              <w:right w:val="single" w:sz="4" w:space="0" w:color="auto"/>
            </w:tcBorders>
            <w:shd w:val="clear" w:color="auto" w:fill="auto"/>
            <w:vAlign w:val="center"/>
            <w:hideMark/>
          </w:tcPr>
          <w:p w14:paraId="4360DE55"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763E309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4ADA857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17</w:t>
            </w:r>
          </w:p>
        </w:tc>
        <w:tc>
          <w:tcPr>
            <w:tcW w:w="1900" w:type="dxa"/>
            <w:tcBorders>
              <w:top w:val="nil"/>
              <w:left w:val="nil"/>
              <w:bottom w:val="single" w:sz="4" w:space="0" w:color="auto"/>
              <w:right w:val="single" w:sz="4" w:space="0" w:color="auto"/>
            </w:tcBorders>
            <w:shd w:val="clear" w:color="auto" w:fill="auto"/>
            <w:vAlign w:val="bottom"/>
            <w:hideMark/>
          </w:tcPr>
          <w:p w14:paraId="3C3F0F0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5A316A5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4C99F2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35EAF48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11B2DD32"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5DC82F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798C8E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B5FD58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68E875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4E9CC8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858F17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733936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0AAD35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479E92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3F13F87"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6B4810F"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27B4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H5-2-018</w:t>
            </w:r>
          </w:p>
        </w:tc>
        <w:tc>
          <w:tcPr>
            <w:tcW w:w="1084" w:type="dxa"/>
            <w:tcBorders>
              <w:top w:val="nil"/>
              <w:left w:val="nil"/>
              <w:bottom w:val="single" w:sz="4" w:space="0" w:color="auto"/>
              <w:right w:val="single" w:sz="4" w:space="0" w:color="auto"/>
            </w:tcBorders>
            <w:shd w:val="clear" w:color="auto" w:fill="auto"/>
            <w:vAlign w:val="center"/>
            <w:hideMark/>
          </w:tcPr>
          <w:p w14:paraId="4E9FEA5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67ED26F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0FFD20D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18</w:t>
            </w:r>
          </w:p>
        </w:tc>
        <w:tc>
          <w:tcPr>
            <w:tcW w:w="1900" w:type="dxa"/>
            <w:tcBorders>
              <w:top w:val="nil"/>
              <w:left w:val="nil"/>
              <w:bottom w:val="single" w:sz="4" w:space="0" w:color="auto"/>
              <w:right w:val="single" w:sz="4" w:space="0" w:color="auto"/>
            </w:tcBorders>
            <w:shd w:val="clear" w:color="auto" w:fill="auto"/>
            <w:vAlign w:val="bottom"/>
            <w:hideMark/>
          </w:tcPr>
          <w:p w14:paraId="7CE16750"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6E45636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702F2E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472E7B3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center"/>
            <w:hideMark/>
          </w:tcPr>
          <w:p w14:paraId="5D38BB79"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647D056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B44D7D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B1A5A3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D04699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D52BB3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9E5EBA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48E2D1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D640FB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2BBA2D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62F742"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593EEE0"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7ED6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H5-2-019</w:t>
            </w:r>
          </w:p>
        </w:tc>
        <w:tc>
          <w:tcPr>
            <w:tcW w:w="1084" w:type="dxa"/>
            <w:tcBorders>
              <w:top w:val="nil"/>
              <w:left w:val="nil"/>
              <w:bottom w:val="single" w:sz="4" w:space="0" w:color="auto"/>
              <w:right w:val="single" w:sz="4" w:space="0" w:color="auto"/>
            </w:tcBorders>
            <w:shd w:val="clear" w:color="auto" w:fill="auto"/>
            <w:vAlign w:val="center"/>
            <w:hideMark/>
          </w:tcPr>
          <w:p w14:paraId="31EA35F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12455F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6A0392E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19</w:t>
            </w:r>
          </w:p>
        </w:tc>
        <w:tc>
          <w:tcPr>
            <w:tcW w:w="1900" w:type="dxa"/>
            <w:tcBorders>
              <w:top w:val="nil"/>
              <w:left w:val="nil"/>
              <w:bottom w:val="single" w:sz="4" w:space="0" w:color="auto"/>
              <w:right w:val="single" w:sz="4" w:space="0" w:color="auto"/>
            </w:tcBorders>
            <w:shd w:val="clear" w:color="auto" w:fill="auto"/>
            <w:vAlign w:val="bottom"/>
            <w:hideMark/>
          </w:tcPr>
          <w:p w14:paraId="26280A34"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691C411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Rim</w:t>
            </w:r>
          </w:p>
        </w:tc>
        <w:tc>
          <w:tcPr>
            <w:tcW w:w="2580" w:type="dxa"/>
            <w:tcBorders>
              <w:top w:val="nil"/>
              <w:left w:val="nil"/>
              <w:bottom w:val="single" w:sz="4" w:space="0" w:color="auto"/>
              <w:right w:val="single" w:sz="4" w:space="0" w:color="auto"/>
            </w:tcBorders>
            <w:shd w:val="clear" w:color="auto" w:fill="auto"/>
            <w:vAlign w:val="center"/>
            <w:hideMark/>
          </w:tcPr>
          <w:p w14:paraId="7BFAAF4D"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5B241EE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13C23633"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1CA5F16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52BFDE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3B9355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33FB54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E193B0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F97EA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67C14E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13B762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131916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5A3522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16C6FB8A" w14:textId="77777777" w:rsidTr="003434EE">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3FC42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lastRenderedPageBreak/>
              <w:t>H5-2-020</w:t>
            </w:r>
          </w:p>
        </w:tc>
        <w:tc>
          <w:tcPr>
            <w:tcW w:w="1084" w:type="dxa"/>
            <w:tcBorders>
              <w:top w:val="nil"/>
              <w:left w:val="nil"/>
              <w:bottom w:val="single" w:sz="4" w:space="0" w:color="auto"/>
              <w:right w:val="single" w:sz="4" w:space="0" w:color="auto"/>
            </w:tcBorders>
            <w:shd w:val="clear" w:color="auto" w:fill="auto"/>
            <w:vAlign w:val="center"/>
            <w:hideMark/>
          </w:tcPr>
          <w:p w14:paraId="14547ED5"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8927E7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70B0AF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20</w:t>
            </w:r>
          </w:p>
        </w:tc>
        <w:tc>
          <w:tcPr>
            <w:tcW w:w="1900" w:type="dxa"/>
            <w:tcBorders>
              <w:top w:val="nil"/>
              <w:left w:val="nil"/>
              <w:bottom w:val="single" w:sz="4" w:space="0" w:color="auto"/>
              <w:right w:val="single" w:sz="4" w:space="0" w:color="auto"/>
            </w:tcBorders>
            <w:shd w:val="clear" w:color="auto" w:fill="auto"/>
            <w:vAlign w:val="bottom"/>
            <w:hideMark/>
          </w:tcPr>
          <w:p w14:paraId="7DB1E26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2C48714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722F5AA1"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1DB4D38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Carbonate-Feldspar-Quartz-Amphibole-Biotite</w:t>
            </w:r>
          </w:p>
        </w:tc>
        <w:tc>
          <w:tcPr>
            <w:tcW w:w="960" w:type="dxa"/>
            <w:tcBorders>
              <w:top w:val="nil"/>
              <w:left w:val="nil"/>
              <w:bottom w:val="nil"/>
              <w:right w:val="nil"/>
            </w:tcBorders>
            <w:shd w:val="clear" w:color="auto" w:fill="auto"/>
            <w:noWrap/>
            <w:vAlign w:val="center"/>
            <w:hideMark/>
          </w:tcPr>
          <w:p w14:paraId="3D2340B3"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0C75F36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406E71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7DB69A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718D9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A51330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20038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F34971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F95B5D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D6E84A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3E4ACD4"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0E826E81"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C8B4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H5-2-021</w:t>
            </w:r>
          </w:p>
        </w:tc>
        <w:tc>
          <w:tcPr>
            <w:tcW w:w="1084" w:type="dxa"/>
            <w:tcBorders>
              <w:top w:val="nil"/>
              <w:left w:val="nil"/>
              <w:bottom w:val="single" w:sz="4" w:space="0" w:color="auto"/>
              <w:right w:val="single" w:sz="4" w:space="0" w:color="auto"/>
            </w:tcBorders>
            <w:shd w:val="clear" w:color="auto" w:fill="auto"/>
            <w:vAlign w:val="center"/>
            <w:hideMark/>
          </w:tcPr>
          <w:p w14:paraId="78686B86"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58F1E51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52EFB06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21</w:t>
            </w:r>
          </w:p>
        </w:tc>
        <w:tc>
          <w:tcPr>
            <w:tcW w:w="1900" w:type="dxa"/>
            <w:tcBorders>
              <w:top w:val="nil"/>
              <w:left w:val="nil"/>
              <w:bottom w:val="single" w:sz="4" w:space="0" w:color="auto"/>
              <w:right w:val="single" w:sz="4" w:space="0" w:color="auto"/>
            </w:tcBorders>
            <w:shd w:val="clear" w:color="auto" w:fill="auto"/>
            <w:vAlign w:val="bottom"/>
            <w:hideMark/>
          </w:tcPr>
          <w:p w14:paraId="504F269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0788AAD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210F3CEC"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60A0E76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17DA20B4"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26255B6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230593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3DC0BF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BC3F34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758AE8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02C52A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F6C845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11D36F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8D1D71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535DD95"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4D395D5"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D6086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H5-2-022</w:t>
            </w:r>
          </w:p>
        </w:tc>
        <w:tc>
          <w:tcPr>
            <w:tcW w:w="1084" w:type="dxa"/>
            <w:tcBorders>
              <w:top w:val="nil"/>
              <w:left w:val="nil"/>
              <w:bottom w:val="single" w:sz="4" w:space="0" w:color="auto"/>
              <w:right w:val="single" w:sz="4" w:space="0" w:color="auto"/>
            </w:tcBorders>
            <w:shd w:val="clear" w:color="auto" w:fill="auto"/>
            <w:vAlign w:val="center"/>
            <w:hideMark/>
          </w:tcPr>
          <w:p w14:paraId="7A0C4FF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4563E788"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24B6268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22</w:t>
            </w:r>
          </w:p>
        </w:tc>
        <w:tc>
          <w:tcPr>
            <w:tcW w:w="1900" w:type="dxa"/>
            <w:tcBorders>
              <w:top w:val="nil"/>
              <w:left w:val="nil"/>
              <w:bottom w:val="single" w:sz="4" w:space="0" w:color="auto"/>
              <w:right w:val="single" w:sz="4" w:space="0" w:color="auto"/>
            </w:tcBorders>
            <w:shd w:val="clear" w:color="auto" w:fill="auto"/>
            <w:vAlign w:val="bottom"/>
            <w:hideMark/>
          </w:tcPr>
          <w:p w14:paraId="7AF1900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202FBEE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Rim</w:t>
            </w:r>
          </w:p>
        </w:tc>
        <w:tc>
          <w:tcPr>
            <w:tcW w:w="2580" w:type="dxa"/>
            <w:tcBorders>
              <w:top w:val="nil"/>
              <w:left w:val="nil"/>
              <w:bottom w:val="single" w:sz="4" w:space="0" w:color="auto"/>
              <w:right w:val="single" w:sz="4" w:space="0" w:color="auto"/>
            </w:tcBorders>
            <w:shd w:val="clear" w:color="auto" w:fill="auto"/>
            <w:vAlign w:val="center"/>
            <w:hideMark/>
          </w:tcPr>
          <w:p w14:paraId="62BB73B7"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4C531E7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2BC516D9"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430A453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0E4CA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B9ED42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73D5B7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7EBD89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DE2428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C1EE4C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83B4E7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63D9FC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5270410"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1F35811" w14:textId="77777777" w:rsidTr="003434EE">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27D2D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H5-2-023</w:t>
            </w:r>
          </w:p>
        </w:tc>
        <w:tc>
          <w:tcPr>
            <w:tcW w:w="1084" w:type="dxa"/>
            <w:tcBorders>
              <w:top w:val="nil"/>
              <w:left w:val="nil"/>
              <w:bottom w:val="single" w:sz="4" w:space="0" w:color="auto"/>
              <w:right w:val="single" w:sz="4" w:space="0" w:color="auto"/>
            </w:tcBorders>
            <w:shd w:val="clear" w:color="auto" w:fill="auto"/>
            <w:vAlign w:val="center"/>
            <w:hideMark/>
          </w:tcPr>
          <w:p w14:paraId="06CF4584"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58AA852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20C3562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23</w:t>
            </w:r>
          </w:p>
        </w:tc>
        <w:tc>
          <w:tcPr>
            <w:tcW w:w="1900" w:type="dxa"/>
            <w:tcBorders>
              <w:top w:val="nil"/>
              <w:left w:val="nil"/>
              <w:bottom w:val="single" w:sz="4" w:space="0" w:color="auto"/>
              <w:right w:val="single" w:sz="4" w:space="0" w:color="auto"/>
            </w:tcBorders>
            <w:shd w:val="clear" w:color="auto" w:fill="auto"/>
            <w:vAlign w:val="bottom"/>
            <w:hideMark/>
          </w:tcPr>
          <w:p w14:paraId="00CDE5D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75F7861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3DF9BB6"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2465707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Schist-Carbonate-Quartz-Feldspar</w:t>
            </w:r>
          </w:p>
        </w:tc>
        <w:tc>
          <w:tcPr>
            <w:tcW w:w="960" w:type="dxa"/>
            <w:tcBorders>
              <w:top w:val="nil"/>
              <w:left w:val="nil"/>
              <w:bottom w:val="nil"/>
              <w:right w:val="nil"/>
            </w:tcBorders>
            <w:shd w:val="clear" w:color="auto" w:fill="auto"/>
            <w:noWrap/>
            <w:vAlign w:val="center"/>
            <w:hideMark/>
          </w:tcPr>
          <w:p w14:paraId="6297FC16"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7BAED20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BD127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794B1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442D40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2CCD13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682AEB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E75F28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DE71B6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6126AB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B95192B"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437316B"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66F06"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H5-2-024</w:t>
            </w:r>
          </w:p>
        </w:tc>
        <w:tc>
          <w:tcPr>
            <w:tcW w:w="1084" w:type="dxa"/>
            <w:tcBorders>
              <w:top w:val="nil"/>
              <w:left w:val="nil"/>
              <w:bottom w:val="single" w:sz="4" w:space="0" w:color="auto"/>
              <w:right w:val="single" w:sz="4" w:space="0" w:color="auto"/>
            </w:tcBorders>
            <w:shd w:val="clear" w:color="auto" w:fill="auto"/>
            <w:vAlign w:val="center"/>
            <w:hideMark/>
          </w:tcPr>
          <w:p w14:paraId="735E13C4"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7B29373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7374FB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24</w:t>
            </w:r>
          </w:p>
        </w:tc>
        <w:tc>
          <w:tcPr>
            <w:tcW w:w="1900" w:type="dxa"/>
            <w:tcBorders>
              <w:top w:val="nil"/>
              <w:left w:val="nil"/>
              <w:bottom w:val="single" w:sz="4" w:space="0" w:color="auto"/>
              <w:right w:val="single" w:sz="4" w:space="0" w:color="auto"/>
            </w:tcBorders>
            <w:shd w:val="clear" w:color="auto" w:fill="auto"/>
            <w:vAlign w:val="bottom"/>
            <w:hideMark/>
          </w:tcPr>
          <w:p w14:paraId="1FF9A4C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4734226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36192376"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7D722F5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2090309F"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56A606D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3A6095E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664BE0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1DAE1F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51BAF4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21F010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0A76F45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108840B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6276C2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16D969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32AE0F0B" w14:textId="77777777" w:rsidTr="003434EE">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F946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H5-2-025</w:t>
            </w:r>
          </w:p>
        </w:tc>
        <w:tc>
          <w:tcPr>
            <w:tcW w:w="1084" w:type="dxa"/>
            <w:tcBorders>
              <w:top w:val="nil"/>
              <w:left w:val="nil"/>
              <w:bottom w:val="single" w:sz="4" w:space="0" w:color="auto"/>
              <w:right w:val="single" w:sz="4" w:space="0" w:color="auto"/>
            </w:tcBorders>
            <w:shd w:val="clear" w:color="auto" w:fill="auto"/>
            <w:vAlign w:val="center"/>
            <w:hideMark/>
          </w:tcPr>
          <w:p w14:paraId="779E59DC"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10EA50B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0827902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25</w:t>
            </w:r>
          </w:p>
        </w:tc>
        <w:tc>
          <w:tcPr>
            <w:tcW w:w="1900" w:type="dxa"/>
            <w:tcBorders>
              <w:top w:val="nil"/>
              <w:left w:val="nil"/>
              <w:bottom w:val="single" w:sz="4" w:space="0" w:color="auto"/>
              <w:right w:val="single" w:sz="4" w:space="0" w:color="auto"/>
            </w:tcBorders>
            <w:shd w:val="clear" w:color="auto" w:fill="auto"/>
            <w:vAlign w:val="bottom"/>
            <w:hideMark/>
          </w:tcPr>
          <w:p w14:paraId="70D2759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54F730D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center"/>
            <w:hideMark/>
          </w:tcPr>
          <w:p w14:paraId="2A19D7D0"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3C791E6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center"/>
            <w:hideMark/>
          </w:tcPr>
          <w:p w14:paraId="0D8F4496"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center"/>
            <w:hideMark/>
          </w:tcPr>
          <w:p w14:paraId="4C46DDB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5B3E02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0AA7CD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578389E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6C4D9E3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8BB41C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2D83AB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7C50CE2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430181F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center"/>
            <w:hideMark/>
          </w:tcPr>
          <w:p w14:paraId="2BE2B106"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37B79928"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3E6F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H5-2-026</w:t>
            </w:r>
          </w:p>
        </w:tc>
        <w:tc>
          <w:tcPr>
            <w:tcW w:w="1084" w:type="dxa"/>
            <w:tcBorders>
              <w:top w:val="nil"/>
              <w:left w:val="nil"/>
              <w:bottom w:val="single" w:sz="4" w:space="0" w:color="auto"/>
              <w:right w:val="single" w:sz="4" w:space="0" w:color="auto"/>
            </w:tcBorders>
            <w:shd w:val="clear" w:color="auto" w:fill="auto"/>
            <w:vAlign w:val="center"/>
            <w:hideMark/>
          </w:tcPr>
          <w:p w14:paraId="1141A1DA"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1DEADA2D"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55C0A9B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26</w:t>
            </w:r>
          </w:p>
        </w:tc>
        <w:tc>
          <w:tcPr>
            <w:tcW w:w="1900" w:type="dxa"/>
            <w:tcBorders>
              <w:top w:val="nil"/>
              <w:left w:val="nil"/>
              <w:bottom w:val="single" w:sz="4" w:space="0" w:color="auto"/>
              <w:right w:val="single" w:sz="4" w:space="0" w:color="auto"/>
            </w:tcBorders>
            <w:shd w:val="clear" w:color="auto" w:fill="auto"/>
            <w:vAlign w:val="bottom"/>
            <w:hideMark/>
          </w:tcPr>
          <w:p w14:paraId="5B3CBD1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442FA1E7"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726306BD"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5C06691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bottom"/>
            <w:hideMark/>
          </w:tcPr>
          <w:p w14:paraId="7CFB391A"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4CCA83C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EEB9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01E4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C6736C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D632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1E0D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B030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0E1F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A7FB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1D93B"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04EE822D" w14:textId="77777777" w:rsidTr="003434EE">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B5C8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H5-2-027</w:t>
            </w:r>
          </w:p>
        </w:tc>
        <w:tc>
          <w:tcPr>
            <w:tcW w:w="1084" w:type="dxa"/>
            <w:tcBorders>
              <w:top w:val="nil"/>
              <w:left w:val="nil"/>
              <w:bottom w:val="single" w:sz="4" w:space="0" w:color="auto"/>
              <w:right w:val="single" w:sz="4" w:space="0" w:color="auto"/>
            </w:tcBorders>
            <w:shd w:val="clear" w:color="auto" w:fill="auto"/>
            <w:vAlign w:val="center"/>
            <w:hideMark/>
          </w:tcPr>
          <w:p w14:paraId="2C98E44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07A7E1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764318D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27</w:t>
            </w:r>
          </w:p>
        </w:tc>
        <w:tc>
          <w:tcPr>
            <w:tcW w:w="1900" w:type="dxa"/>
            <w:tcBorders>
              <w:top w:val="nil"/>
              <w:left w:val="nil"/>
              <w:bottom w:val="single" w:sz="4" w:space="0" w:color="auto"/>
              <w:right w:val="single" w:sz="4" w:space="0" w:color="auto"/>
            </w:tcBorders>
            <w:shd w:val="clear" w:color="auto" w:fill="auto"/>
            <w:vAlign w:val="bottom"/>
            <w:hideMark/>
          </w:tcPr>
          <w:p w14:paraId="071C883D"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6CA3378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4C96AFDA" w14:textId="77777777" w:rsidR="00B61F82" w:rsidRPr="00DB35B6" w:rsidRDefault="00B61F82" w:rsidP="007B7B3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Fiber Point Cord Mark</w:t>
            </w:r>
          </w:p>
        </w:tc>
        <w:tc>
          <w:tcPr>
            <w:tcW w:w="3080" w:type="dxa"/>
            <w:tcBorders>
              <w:top w:val="nil"/>
              <w:left w:val="nil"/>
              <w:bottom w:val="single" w:sz="4" w:space="0" w:color="auto"/>
              <w:right w:val="single" w:sz="4" w:space="0" w:color="auto"/>
            </w:tcBorders>
            <w:shd w:val="clear" w:color="auto" w:fill="auto"/>
            <w:vAlign w:val="center"/>
            <w:hideMark/>
          </w:tcPr>
          <w:p w14:paraId="4BE52ED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Carbonate-Feldspar-Quartz-Amphibole-Biotite</w:t>
            </w:r>
          </w:p>
        </w:tc>
        <w:tc>
          <w:tcPr>
            <w:tcW w:w="960" w:type="dxa"/>
            <w:tcBorders>
              <w:top w:val="nil"/>
              <w:left w:val="nil"/>
              <w:bottom w:val="nil"/>
              <w:right w:val="nil"/>
            </w:tcBorders>
            <w:shd w:val="clear" w:color="auto" w:fill="auto"/>
            <w:noWrap/>
            <w:vAlign w:val="bottom"/>
            <w:hideMark/>
          </w:tcPr>
          <w:p w14:paraId="3241BBA1"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EC7CFB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277F96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84D3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744F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DC00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C8C8F9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76DF69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9CB0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FCDE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9D289"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33FD4EAB"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4B8DC"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H5-2-028</w:t>
            </w:r>
          </w:p>
        </w:tc>
        <w:tc>
          <w:tcPr>
            <w:tcW w:w="1084" w:type="dxa"/>
            <w:tcBorders>
              <w:top w:val="nil"/>
              <w:left w:val="nil"/>
              <w:bottom w:val="single" w:sz="4" w:space="0" w:color="auto"/>
              <w:right w:val="single" w:sz="4" w:space="0" w:color="auto"/>
            </w:tcBorders>
            <w:shd w:val="clear" w:color="auto" w:fill="auto"/>
            <w:vAlign w:val="center"/>
            <w:hideMark/>
          </w:tcPr>
          <w:p w14:paraId="4934B8D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06A3358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3E48F20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28</w:t>
            </w:r>
          </w:p>
        </w:tc>
        <w:tc>
          <w:tcPr>
            <w:tcW w:w="1900" w:type="dxa"/>
            <w:tcBorders>
              <w:top w:val="nil"/>
              <w:left w:val="nil"/>
              <w:bottom w:val="single" w:sz="4" w:space="0" w:color="auto"/>
              <w:right w:val="single" w:sz="4" w:space="0" w:color="auto"/>
            </w:tcBorders>
            <w:shd w:val="clear" w:color="auto" w:fill="auto"/>
            <w:vAlign w:val="bottom"/>
            <w:hideMark/>
          </w:tcPr>
          <w:p w14:paraId="0F78DD2B"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2AC9751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0D9CDABB"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557FEB5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bottom"/>
            <w:hideMark/>
          </w:tcPr>
          <w:p w14:paraId="27740CF3"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2A217D6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1D58C7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879E70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1BE4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E955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4371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283B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4B25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A94C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AD36A"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712E00E4"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BFC2B3"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H5-2-029</w:t>
            </w:r>
          </w:p>
        </w:tc>
        <w:tc>
          <w:tcPr>
            <w:tcW w:w="1084" w:type="dxa"/>
            <w:tcBorders>
              <w:top w:val="nil"/>
              <w:left w:val="nil"/>
              <w:bottom w:val="single" w:sz="4" w:space="0" w:color="auto"/>
              <w:right w:val="single" w:sz="4" w:space="0" w:color="auto"/>
            </w:tcBorders>
            <w:shd w:val="clear" w:color="auto" w:fill="auto"/>
            <w:vAlign w:val="center"/>
            <w:hideMark/>
          </w:tcPr>
          <w:p w14:paraId="329D18EE"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4FD23C6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4F63078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29</w:t>
            </w:r>
          </w:p>
        </w:tc>
        <w:tc>
          <w:tcPr>
            <w:tcW w:w="1900" w:type="dxa"/>
            <w:tcBorders>
              <w:top w:val="nil"/>
              <w:left w:val="nil"/>
              <w:bottom w:val="single" w:sz="4" w:space="0" w:color="auto"/>
              <w:right w:val="single" w:sz="4" w:space="0" w:color="auto"/>
            </w:tcBorders>
            <w:shd w:val="clear" w:color="auto" w:fill="auto"/>
            <w:vAlign w:val="bottom"/>
            <w:hideMark/>
          </w:tcPr>
          <w:p w14:paraId="25242839"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7727E14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4FFB5BE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7902973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Carbonate-Feldspar-Quartz</w:t>
            </w:r>
          </w:p>
        </w:tc>
        <w:tc>
          <w:tcPr>
            <w:tcW w:w="960" w:type="dxa"/>
            <w:tcBorders>
              <w:top w:val="nil"/>
              <w:left w:val="nil"/>
              <w:bottom w:val="nil"/>
              <w:right w:val="nil"/>
            </w:tcBorders>
            <w:shd w:val="clear" w:color="auto" w:fill="auto"/>
            <w:noWrap/>
            <w:vAlign w:val="bottom"/>
            <w:hideMark/>
          </w:tcPr>
          <w:p w14:paraId="736F3BEB"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0D5A8FC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B4E7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20DFE6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DE580B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801D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A62C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C3A7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C0AEC3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430A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A4AA2"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7151F117"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E5151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H5-2-030</w:t>
            </w:r>
          </w:p>
        </w:tc>
        <w:tc>
          <w:tcPr>
            <w:tcW w:w="1084" w:type="dxa"/>
            <w:tcBorders>
              <w:top w:val="nil"/>
              <w:left w:val="nil"/>
              <w:bottom w:val="single" w:sz="4" w:space="0" w:color="auto"/>
              <w:right w:val="single" w:sz="4" w:space="0" w:color="auto"/>
            </w:tcBorders>
            <w:shd w:val="clear" w:color="auto" w:fill="auto"/>
            <w:vAlign w:val="center"/>
            <w:hideMark/>
          </w:tcPr>
          <w:p w14:paraId="4B66699F"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32EECBEF"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0E125B2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30</w:t>
            </w:r>
          </w:p>
        </w:tc>
        <w:tc>
          <w:tcPr>
            <w:tcW w:w="1900" w:type="dxa"/>
            <w:tcBorders>
              <w:top w:val="nil"/>
              <w:left w:val="nil"/>
              <w:bottom w:val="single" w:sz="4" w:space="0" w:color="auto"/>
              <w:right w:val="single" w:sz="4" w:space="0" w:color="auto"/>
            </w:tcBorders>
            <w:shd w:val="clear" w:color="auto" w:fill="auto"/>
            <w:vAlign w:val="bottom"/>
            <w:hideMark/>
          </w:tcPr>
          <w:p w14:paraId="713EC984"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10C5C69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0E5F54A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7A3FA2C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Fine Paste</w:t>
            </w:r>
          </w:p>
        </w:tc>
        <w:tc>
          <w:tcPr>
            <w:tcW w:w="960" w:type="dxa"/>
            <w:tcBorders>
              <w:top w:val="nil"/>
              <w:left w:val="nil"/>
              <w:bottom w:val="nil"/>
              <w:right w:val="nil"/>
            </w:tcBorders>
            <w:shd w:val="clear" w:color="auto" w:fill="auto"/>
            <w:noWrap/>
            <w:vAlign w:val="bottom"/>
            <w:hideMark/>
          </w:tcPr>
          <w:p w14:paraId="7654556D"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1C5E2C2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0FA9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A103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FBD62B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060D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0F77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19F5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9A43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EB2B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C0328"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1B43CC5"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AFE3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H5-2-031</w:t>
            </w:r>
          </w:p>
        </w:tc>
        <w:tc>
          <w:tcPr>
            <w:tcW w:w="1084" w:type="dxa"/>
            <w:tcBorders>
              <w:top w:val="nil"/>
              <w:left w:val="nil"/>
              <w:bottom w:val="single" w:sz="4" w:space="0" w:color="auto"/>
              <w:right w:val="single" w:sz="4" w:space="0" w:color="auto"/>
            </w:tcBorders>
            <w:shd w:val="clear" w:color="auto" w:fill="auto"/>
            <w:vAlign w:val="center"/>
            <w:hideMark/>
          </w:tcPr>
          <w:p w14:paraId="28172507"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1AF43511"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25A49782"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31</w:t>
            </w:r>
          </w:p>
        </w:tc>
        <w:tc>
          <w:tcPr>
            <w:tcW w:w="1900" w:type="dxa"/>
            <w:tcBorders>
              <w:top w:val="nil"/>
              <w:left w:val="nil"/>
              <w:bottom w:val="single" w:sz="4" w:space="0" w:color="auto"/>
              <w:right w:val="single" w:sz="4" w:space="0" w:color="auto"/>
            </w:tcBorders>
            <w:shd w:val="clear" w:color="auto" w:fill="auto"/>
            <w:vAlign w:val="bottom"/>
            <w:hideMark/>
          </w:tcPr>
          <w:p w14:paraId="365510E5"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787603A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6276C4B4"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01651FA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bottom"/>
            <w:hideMark/>
          </w:tcPr>
          <w:p w14:paraId="1F7C49F3"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7E2DA18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79BA55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23715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01C4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9AB6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27A6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81F447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1A0A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C2AD0"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33DB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55F8FDEE" w14:textId="77777777" w:rsidTr="003434E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C4BD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H5-2-032</w:t>
            </w:r>
          </w:p>
        </w:tc>
        <w:tc>
          <w:tcPr>
            <w:tcW w:w="1084" w:type="dxa"/>
            <w:tcBorders>
              <w:top w:val="nil"/>
              <w:left w:val="nil"/>
              <w:bottom w:val="single" w:sz="4" w:space="0" w:color="auto"/>
              <w:right w:val="single" w:sz="4" w:space="0" w:color="auto"/>
            </w:tcBorders>
            <w:shd w:val="clear" w:color="auto" w:fill="auto"/>
            <w:vAlign w:val="center"/>
            <w:hideMark/>
          </w:tcPr>
          <w:p w14:paraId="5346AE74"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Majiayao</w:t>
            </w:r>
          </w:p>
        </w:tc>
        <w:tc>
          <w:tcPr>
            <w:tcW w:w="1020" w:type="dxa"/>
            <w:tcBorders>
              <w:top w:val="nil"/>
              <w:left w:val="nil"/>
              <w:bottom w:val="single" w:sz="4" w:space="0" w:color="auto"/>
              <w:right w:val="single" w:sz="4" w:space="0" w:color="auto"/>
            </w:tcBorders>
            <w:shd w:val="clear" w:color="auto" w:fill="auto"/>
            <w:vAlign w:val="center"/>
            <w:hideMark/>
          </w:tcPr>
          <w:p w14:paraId="599F8430"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Qijia</w:t>
            </w:r>
          </w:p>
        </w:tc>
        <w:tc>
          <w:tcPr>
            <w:tcW w:w="1020" w:type="dxa"/>
            <w:tcBorders>
              <w:top w:val="nil"/>
              <w:left w:val="nil"/>
              <w:bottom w:val="single" w:sz="4" w:space="0" w:color="auto"/>
              <w:right w:val="single" w:sz="4" w:space="0" w:color="auto"/>
            </w:tcBorders>
            <w:shd w:val="clear" w:color="auto" w:fill="auto"/>
            <w:vAlign w:val="bottom"/>
            <w:hideMark/>
          </w:tcPr>
          <w:p w14:paraId="579EFC6E"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32</w:t>
            </w:r>
          </w:p>
        </w:tc>
        <w:tc>
          <w:tcPr>
            <w:tcW w:w="1900" w:type="dxa"/>
            <w:tcBorders>
              <w:top w:val="nil"/>
              <w:left w:val="nil"/>
              <w:bottom w:val="single" w:sz="4" w:space="0" w:color="auto"/>
              <w:right w:val="single" w:sz="4" w:space="0" w:color="auto"/>
            </w:tcBorders>
            <w:shd w:val="clear" w:color="auto" w:fill="auto"/>
            <w:vAlign w:val="bottom"/>
            <w:hideMark/>
          </w:tcPr>
          <w:p w14:paraId="0946DD62" w14:textId="77777777" w:rsidR="00B61F82" w:rsidRPr="00DB35B6" w:rsidRDefault="00B61F82" w:rsidP="007B7B34">
            <w:pPr>
              <w:spacing w:after="0" w:line="240" w:lineRule="auto"/>
              <w:rPr>
                <w:rFonts w:ascii="Arial" w:eastAsia="Times New Roman" w:hAnsi="Arial" w:cs="Arial"/>
                <w:color w:val="000000"/>
                <w:sz w:val="20"/>
                <w:szCs w:val="20"/>
              </w:rPr>
            </w:pPr>
            <w:r w:rsidRPr="00DB35B6">
              <w:rPr>
                <w:rFonts w:ascii="Arial" w:eastAsia="Times New Roman" w:hAnsi="Arial" w:cs="Arial"/>
                <w:color w:val="000000"/>
                <w:sz w:val="20"/>
                <w:szCs w:val="20"/>
              </w:rPr>
              <w:t>2015GLM-H5-2</w:t>
            </w:r>
            <w:r w:rsidRPr="00DB35B6">
              <w:rPr>
                <w:rFonts w:ascii="Microsoft YaHei" w:eastAsia="Microsoft YaHei" w:hAnsi="Microsoft YaHei" w:cs="Microsoft YaHei"/>
                <w:color w:val="000000"/>
                <w:sz w:val="20"/>
                <w:szCs w:val="20"/>
              </w:rPr>
              <w:t>下午</w:t>
            </w:r>
          </w:p>
        </w:tc>
        <w:tc>
          <w:tcPr>
            <w:tcW w:w="1000" w:type="dxa"/>
            <w:tcBorders>
              <w:top w:val="nil"/>
              <w:left w:val="nil"/>
              <w:bottom w:val="single" w:sz="4" w:space="0" w:color="auto"/>
              <w:right w:val="single" w:sz="4" w:space="0" w:color="auto"/>
            </w:tcBorders>
            <w:shd w:val="clear" w:color="auto" w:fill="auto"/>
            <w:vAlign w:val="center"/>
            <w:hideMark/>
          </w:tcPr>
          <w:p w14:paraId="7EA7AEC5"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 xml:space="preserve">Body </w:t>
            </w:r>
          </w:p>
        </w:tc>
        <w:tc>
          <w:tcPr>
            <w:tcW w:w="2580" w:type="dxa"/>
            <w:tcBorders>
              <w:top w:val="nil"/>
              <w:left w:val="nil"/>
              <w:bottom w:val="single" w:sz="4" w:space="0" w:color="auto"/>
              <w:right w:val="single" w:sz="4" w:space="0" w:color="auto"/>
            </w:tcBorders>
            <w:shd w:val="clear" w:color="auto" w:fill="auto"/>
            <w:vAlign w:val="bottom"/>
            <w:hideMark/>
          </w:tcPr>
          <w:p w14:paraId="01E8C849"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Basket Marks</w:t>
            </w:r>
          </w:p>
        </w:tc>
        <w:tc>
          <w:tcPr>
            <w:tcW w:w="3080" w:type="dxa"/>
            <w:tcBorders>
              <w:top w:val="nil"/>
              <w:left w:val="nil"/>
              <w:bottom w:val="single" w:sz="4" w:space="0" w:color="auto"/>
              <w:right w:val="single" w:sz="4" w:space="0" w:color="auto"/>
            </w:tcBorders>
            <w:shd w:val="clear" w:color="auto" w:fill="auto"/>
            <w:vAlign w:val="center"/>
            <w:hideMark/>
          </w:tcPr>
          <w:p w14:paraId="5A5850CA" w14:textId="77777777" w:rsidR="00B61F82" w:rsidRPr="00DB35B6" w:rsidRDefault="00B61F82" w:rsidP="007B7B34">
            <w:pPr>
              <w:spacing w:after="0" w:line="240" w:lineRule="auto"/>
              <w:jc w:val="center"/>
              <w:rPr>
                <w:rFonts w:ascii="Arial" w:eastAsia="Times New Roman" w:hAnsi="Arial" w:cs="Arial"/>
                <w:color w:val="000000"/>
                <w:sz w:val="20"/>
                <w:szCs w:val="20"/>
              </w:rPr>
            </w:pPr>
            <w:r w:rsidRPr="00DB35B6">
              <w:rPr>
                <w:rFonts w:ascii="Arial" w:eastAsia="Times New Roman" w:hAnsi="Arial" w:cs="Arial"/>
                <w:color w:val="000000"/>
                <w:sz w:val="20"/>
                <w:szCs w:val="20"/>
              </w:rPr>
              <w:t>Clay Pellet</w:t>
            </w:r>
          </w:p>
        </w:tc>
        <w:tc>
          <w:tcPr>
            <w:tcW w:w="960" w:type="dxa"/>
            <w:tcBorders>
              <w:top w:val="nil"/>
              <w:left w:val="nil"/>
              <w:bottom w:val="nil"/>
              <w:right w:val="nil"/>
            </w:tcBorders>
            <w:shd w:val="clear" w:color="auto" w:fill="auto"/>
            <w:noWrap/>
            <w:vAlign w:val="bottom"/>
            <w:hideMark/>
          </w:tcPr>
          <w:p w14:paraId="09203F0A" w14:textId="77777777" w:rsidR="00B61F82" w:rsidRPr="00DB35B6" w:rsidRDefault="00B61F82" w:rsidP="007B7B34">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hideMark/>
          </w:tcPr>
          <w:p w14:paraId="351F0B1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974D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4C6E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07C5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F0B5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209F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596B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1D3845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87DFC"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5DC81"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21040522" w14:textId="77777777" w:rsidTr="003434EE">
        <w:trPr>
          <w:trHeight w:val="255"/>
        </w:trPr>
        <w:tc>
          <w:tcPr>
            <w:tcW w:w="960" w:type="dxa"/>
            <w:tcBorders>
              <w:top w:val="nil"/>
              <w:left w:val="nil"/>
              <w:bottom w:val="nil"/>
              <w:right w:val="nil"/>
            </w:tcBorders>
            <w:shd w:val="clear" w:color="auto" w:fill="auto"/>
            <w:noWrap/>
            <w:vAlign w:val="bottom"/>
            <w:hideMark/>
          </w:tcPr>
          <w:p w14:paraId="4C326EB9" w14:textId="77777777" w:rsidR="00B61F82" w:rsidRPr="00DB35B6" w:rsidRDefault="00B61F82" w:rsidP="007B7B34">
            <w:pPr>
              <w:spacing w:after="0" w:line="240" w:lineRule="auto"/>
              <w:rPr>
                <w:rFonts w:eastAsia="Times New Roman" w:cs="Times New Roman"/>
                <w:sz w:val="20"/>
                <w:szCs w:val="20"/>
              </w:rPr>
            </w:pPr>
          </w:p>
        </w:tc>
        <w:tc>
          <w:tcPr>
            <w:tcW w:w="1084" w:type="dxa"/>
            <w:tcBorders>
              <w:top w:val="nil"/>
              <w:left w:val="nil"/>
              <w:bottom w:val="nil"/>
              <w:right w:val="nil"/>
            </w:tcBorders>
            <w:shd w:val="clear" w:color="auto" w:fill="auto"/>
            <w:noWrap/>
            <w:vAlign w:val="bottom"/>
            <w:hideMark/>
          </w:tcPr>
          <w:p w14:paraId="45CE9DA7" w14:textId="77777777" w:rsidR="00B61F82" w:rsidRPr="00DB35B6" w:rsidRDefault="00B61F82" w:rsidP="007B7B34">
            <w:pPr>
              <w:spacing w:after="0" w:line="240" w:lineRule="auto"/>
              <w:jc w:val="center"/>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2282DF78" w14:textId="77777777" w:rsidR="00B61F82" w:rsidRPr="00DB35B6" w:rsidRDefault="00B61F82" w:rsidP="007B7B34">
            <w:pPr>
              <w:spacing w:after="0" w:line="240" w:lineRule="auto"/>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11C3C33B" w14:textId="77777777" w:rsidR="00B61F82" w:rsidRPr="00DB35B6" w:rsidRDefault="00B61F82" w:rsidP="007B7B34">
            <w:pPr>
              <w:spacing w:after="0" w:line="240" w:lineRule="auto"/>
              <w:jc w:val="center"/>
              <w:rPr>
                <w:rFonts w:eastAsia="Times New Roman" w:cs="Times New Roman"/>
                <w:sz w:val="20"/>
                <w:szCs w:val="20"/>
              </w:rPr>
            </w:pPr>
          </w:p>
        </w:tc>
        <w:tc>
          <w:tcPr>
            <w:tcW w:w="1900" w:type="dxa"/>
            <w:tcBorders>
              <w:top w:val="nil"/>
              <w:left w:val="nil"/>
              <w:bottom w:val="nil"/>
              <w:right w:val="nil"/>
            </w:tcBorders>
            <w:shd w:val="clear" w:color="auto" w:fill="auto"/>
            <w:noWrap/>
            <w:vAlign w:val="bottom"/>
            <w:hideMark/>
          </w:tcPr>
          <w:p w14:paraId="1E257099" w14:textId="77777777" w:rsidR="00B61F82" w:rsidRPr="00DB35B6" w:rsidRDefault="00B61F82" w:rsidP="007B7B34">
            <w:pPr>
              <w:spacing w:after="0" w:line="240" w:lineRule="auto"/>
              <w:jc w:val="center"/>
              <w:rPr>
                <w:rFonts w:eastAsia="Times New Roman" w:cs="Times New Roman"/>
                <w:sz w:val="20"/>
                <w:szCs w:val="20"/>
              </w:rPr>
            </w:pPr>
          </w:p>
        </w:tc>
        <w:tc>
          <w:tcPr>
            <w:tcW w:w="1000" w:type="dxa"/>
            <w:tcBorders>
              <w:top w:val="nil"/>
              <w:left w:val="nil"/>
              <w:bottom w:val="nil"/>
              <w:right w:val="nil"/>
            </w:tcBorders>
            <w:shd w:val="clear" w:color="auto" w:fill="auto"/>
            <w:noWrap/>
            <w:vAlign w:val="bottom"/>
            <w:hideMark/>
          </w:tcPr>
          <w:p w14:paraId="1D5D5FF9" w14:textId="77777777" w:rsidR="00B61F82" w:rsidRPr="00DB35B6" w:rsidRDefault="00B61F82" w:rsidP="007B7B34">
            <w:pPr>
              <w:spacing w:after="0" w:line="240" w:lineRule="auto"/>
              <w:rPr>
                <w:rFonts w:eastAsia="Times New Roman" w:cs="Times New Roman"/>
                <w:sz w:val="20"/>
                <w:szCs w:val="20"/>
              </w:rPr>
            </w:pPr>
          </w:p>
        </w:tc>
        <w:tc>
          <w:tcPr>
            <w:tcW w:w="2580" w:type="dxa"/>
            <w:tcBorders>
              <w:top w:val="nil"/>
              <w:left w:val="nil"/>
              <w:bottom w:val="nil"/>
              <w:right w:val="nil"/>
            </w:tcBorders>
            <w:shd w:val="clear" w:color="auto" w:fill="auto"/>
            <w:noWrap/>
            <w:vAlign w:val="bottom"/>
            <w:hideMark/>
          </w:tcPr>
          <w:p w14:paraId="22378463" w14:textId="77777777" w:rsidR="00B61F82" w:rsidRPr="00DB35B6" w:rsidRDefault="00B61F82" w:rsidP="007B7B34">
            <w:pPr>
              <w:spacing w:after="0" w:line="240" w:lineRule="auto"/>
              <w:jc w:val="center"/>
              <w:rPr>
                <w:rFonts w:eastAsia="Times New Roman" w:cs="Times New Roman"/>
                <w:sz w:val="20"/>
                <w:szCs w:val="20"/>
              </w:rPr>
            </w:pPr>
          </w:p>
        </w:tc>
        <w:tc>
          <w:tcPr>
            <w:tcW w:w="3080" w:type="dxa"/>
            <w:tcBorders>
              <w:top w:val="nil"/>
              <w:left w:val="nil"/>
              <w:bottom w:val="nil"/>
              <w:right w:val="nil"/>
            </w:tcBorders>
            <w:shd w:val="clear" w:color="auto" w:fill="auto"/>
            <w:noWrap/>
            <w:vAlign w:val="center"/>
            <w:hideMark/>
          </w:tcPr>
          <w:p w14:paraId="46DE94E5"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2E13E"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7EF5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2F7064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9B8817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AE05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D08A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A90C39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EACF73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4ADA7"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6D41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3F3FD"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4B0EBF50" w14:textId="77777777" w:rsidTr="003434EE">
        <w:trPr>
          <w:trHeight w:val="255"/>
        </w:trPr>
        <w:tc>
          <w:tcPr>
            <w:tcW w:w="960" w:type="dxa"/>
            <w:tcBorders>
              <w:top w:val="nil"/>
              <w:left w:val="nil"/>
              <w:bottom w:val="nil"/>
              <w:right w:val="nil"/>
            </w:tcBorders>
            <w:shd w:val="clear" w:color="auto" w:fill="auto"/>
            <w:noWrap/>
            <w:vAlign w:val="bottom"/>
            <w:hideMark/>
          </w:tcPr>
          <w:p w14:paraId="3245A31F" w14:textId="77777777" w:rsidR="00B61F82" w:rsidRPr="00DB35B6" w:rsidRDefault="00B61F82" w:rsidP="007B7B34">
            <w:pPr>
              <w:spacing w:after="0" w:line="240" w:lineRule="auto"/>
              <w:rPr>
                <w:rFonts w:eastAsia="Times New Roman" w:cs="Times New Roman"/>
                <w:sz w:val="20"/>
                <w:szCs w:val="20"/>
              </w:rPr>
            </w:pPr>
          </w:p>
        </w:tc>
        <w:tc>
          <w:tcPr>
            <w:tcW w:w="1084" w:type="dxa"/>
            <w:tcBorders>
              <w:top w:val="nil"/>
              <w:left w:val="nil"/>
              <w:bottom w:val="nil"/>
              <w:right w:val="nil"/>
            </w:tcBorders>
            <w:shd w:val="clear" w:color="auto" w:fill="auto"/>
            <w:noWrap/>
            <w:vAlign w:val="bottom"/>
            <w:hideMark/>
          </w:tcPr>
          <w:p w14:paraId="348FB7D3" w14:textId="77777777" w:rsidR="00B61F82" w:rsidRPr="00DB35B6" w:rsidRDefault="00B61F82" w:rsidP="007B7B34">
            <w:pPr>
              <w:spacing w:after="0" w:line="240" w:lineRule="auto"/>
              <w:jc w:val="center"/>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088BF225" w14:textId="77777777" w:rsidR="00B61F82" w:rsidRPr="00DB35B6" w:rsidRDefault="00B61F82" w:rsidP="007B7B34">
            <w:pPr>
              <w:spacing w:after="0" w:line="240" w:lineRule="auto"/>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7BD53CC5" w14:textId="77777777" w:rsidR="00B61F82" w:rsidRPr="00DB35B6" w:rsidRDefault="00B61F82" w:rsidP="007B7B34">
            <w:pPr>
              <w:spacing w:after="0" w:line="240" w:lineRule="auto"/>
              <w:jc w:val="center"/>
              <w:rPr>
                <w:rFonts w:eastAsia="Times New Roman" w:cs="Times New Roman"/>
                <w:sz w:val="20"/>
                <w:szCs w:val="20"/>
              </w:rPr>
            </w:pPr>
          </w:p>
        </w:tc>
        <w:tc>
          <w:tcPr>
            <w:tcW w:w="1900" w:type="dxa"/>
            <w:tcBorders>
              <w:top w:val="nil"/>
              <w:left w:val="nil"/>
              <w:bottom w:val="nil"/>
              <w:right w:val="nil"/>
            </w:tcBorders>
            <w:shd w:val="clear" w:color="auto" w:fill="auto"/>
            <w:noWrap/>
            <w:vAlign w:val="bottom"/>
            <w:hideMark/>
          </w:tcPr>
          <w:p w14:paraId="3E894EC6" w14:textId="77777777" w:rsidR="00B61F82" w:rsidRPr="00DB35B6" w:rsidRDefault="00B61F82" w:rsidP="007B7B34">
            <w:pPr>
              <w:spacing w:after="0" w:line="240" w:lineRule="auto"/>
              <w:jc w:val="center"/>
              <w:rPr>
                <w:rFonts w:eastAsia="Times New Roman" w:cs="Times New Roman"/>
                <w:sz w:val="20"/>
                <w:szCs w:val="20"/>
              </w:rPr>
            </w:pPr>
          </w:p>
        </w:tc>
        <w:tc>
          <w:tcPr>
            <w:tcW w:w="1000" w:type="dxa"/>
            <w:tcBorders>
              <w:top w:val="nil"/>
              <w:left w:val="nil"/>
              <w:bottom w:val="nil"/>
              <w:right w:val="nil"/>
            </w:tcBorders>
            <w:shd w:val="clear" w:color="auto" w:fill="auto"/>
            <w:noWrap/>
            <w:vAlign w:val="bottom"/>
            <w:hideMark/>
          </w:tcPr>
          <w:p w14:paraId="349FC97D" w14:textId="77777777" w:rsidR="00B61F82" w:rsidRPr="00DB35B6" w:rsidRDefault="00B61F82" w:rsidP="007B7B34">
            <w:pPr>
              <w:spacing w:after="0" w:line="240" w:lineRule="auto"/>
              <w:rPr>
                <w:rFonts w:eastAsia="Times New Roman" w:cs="Times New Roman"/>
                <w:sz w:val="20"/>
                <w:szCs w:val="20"/>
              </w:rPr>
            </w:pPr>
          </w:p>
        </w:tc>
        <w:tc>
          <w:tcPr>
            <w:tcW w:w="2580" w:type="dxa"/>
            <w:tcBorders>
              <w:top w:val="nil"/>
              <w:left w:val="nil"/>
              <w:bottom w:val="nil"/>
              <w:right w:val="nil"/>
            </w:tcBorders>
            <w:shd w:val="clear" w:color="auto" w:fill="auto"/>
            <w:noWrap/>
            <w:vAlign w:val="bottom"/>
            <w:hideMark/>
          </w:tcPr>
          <w:p w14:paraId="710185CB" w14:textId="77777777" w:rsidR="00B61F82" w:rsidRPr="00DB35B6" w:rsidRDefault="00B61F82" w:rsidP="007B7B34">
            <w:pPr>
              <w:spacing w:after="0" w:line="240" w:lineRule="auto"/>
              <w:jc w:val="center"/>
              <w:rPr>
                <w:rFonts w:eastAsia="Times New Roman" w:cs="Times New Roman"/>
                <w:sz w:val="20"/>
                <w:szCs w:val="20"/>
              </w:rPr>
            </w:pPr>
          </w:p>
        </w:tc>
        <w:tc>
          <w:tcPr>
            <w:tcW w:w="3080" w:type="dxa"/>
            <w:tcBorders>
              <w:top w:val="nil"/>
              <w:left w:val="nil"/>
              <w:bottom w:val="nil"/>
              <w:right w:val="nil"/>
            </w:tcBorders>
            <w:shd w:val="clear" w:color="auto" w:fill="auto"/>
            <w:noWrap/>
            <w:vAlign w:val="center"/>
            <w:hideMark/>
          </w:tcPr>
          <w:p w14:paraId="62769E3A"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BA0FD0B"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8975D"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3BB1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DB901"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F05B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A5A6F8E"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A76780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7450F"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14A3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8B38A"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C7845" w14:textId="77777777" w:rsidR="00B61F82" w:rsidRPr="00DB35B6" w:rsidRDefault="00B61F82" w:rsidP="007B7B34">
            <w:pPr>
              <w:spacing w:after="0" w:line="240" w:lineRule="auto"/>
              <w:rPr>
                <w:rFonts w:eastAsia="Times New Roman" w:cs="Times New Roman"/>
                <w:sz w:val="20"/>
                <w:szCs w:val="20"/>
              </w:rPr>
            </w:pPr>
          </w:p>
        </w:tc>
      </w:tr>
      <w:tr w:rsidR="00B61F82" w:rsidRPr="00DB35B6" w14:paraId="6BBBF159" w14:textId="77777777" w:rsidTr="003434EE">
        <w:trPr>
          <w:trHeight w:val="255"/>
        </w:trPr>
        <w:tc>
          <w:tcPr>
            <w:tcW w:w="960" w:type="dxa"/>
            <w:tcBorders>
              <w:top w:val="nil"/>
              <w:left w:val="nil"/>
              <w:bottom w:val="nil"/>
              <w:right w:val="nil"/>
            </w:tcBorders>
            <w:shd w:val="clear" w:color="auto" w:fill="auto"/>
            <w:noWrap/>
            <w:vAlign w:val="bottom"/>
            <w:hideMark/>
          </w:tcPr>
          <w:p w14:paraId="0FCE4E83" w14:textId="77777777" w:rsidR="00B61F82" w:rsidRPr="00DB35B6" w:rsidRDefault="00B61F82" w:rsidP="007B7B34">
            <w:pPr>
              <w:spacing w:after="0" w:line="240" w:lineRule="auto"/>
              <w:rPr>
                <w:rFonts w:eastAsia="Times New Roman" w:cs="Times New Roman"/>
                <w:sz w:val="20"/>
                <w:szCs w:val="20"/>
              </w:rPr>
            </w:pPr>
          </w:p>
        </w:tc>
        <w:tc>
          <w:tcPr>
            <w:tcW w:w="1084" w:type="dxa"/>
            <w:tcBorders>
              <w:top w:val="nil"/>
              <w:left w:val="nil"/>
              <w:bottom w:val="nil"/>
              <w:right w:val="nil"/>
            </w:tcBorders>
            <w:shd w:val="clear" w:color="auto" w:fill="auto"/>
            <w:noWrap/>
            <w:vAlign w:val="bottom"/>
            <w:hideMark/>
          </w:tcPr>
          <w:p w14:paraId="78A6A106" w14:textId="77777777" w:rsidR="00B61F82" w:rsidRPr="00DB35B6" w:rsidRDefault="00B61F82" w:rsidP="007B7B34">
            <w:pPr>
              <w:spacing w:after="0" w:line="240" w:lineRule="auto"/>
              <w:jc w:val="center"/>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2B7C4E2E" w14:textId="77777777" w:rsidR="00B61F82" w:rsidRPr="00DB35B6" w:rsidRDefault="00B61F82" w:rsidP="007B7B34">
            <w:pPr>
              <w:spacing w:after="0" w:line="240" w:lineRule="auto"/>
              <w:rPr>
                <w:rFonts w:eastAsia="Times New Roman" w:cs="Times New Roman"/>
                <w:sz w:val="20"/>
                <w:szCs w:val="20"/>
              </w:rPr>
            </w:pPr>
          </w:p>
        </w:tc>
        <w:tc>
          <w:tcPr>
            <w:tcW w:w="1020" w:type="dxa"/>
            <w:tcBorders>
              <w:top w:val="nil"/>
              <w:left w:val="nil"/>
              <w:bottom w:val="nil"/>
              <w:right w:val="nil"/>
            </w:tcBorders>
            <w:shd w:val="clear" w:color="auto" w:fill="auto"/>
            <w:noWrap/>
            <w:vAlign w:val="bottom"/>
            <w:hideMark/>
          </w:tcPr>
          <w:p w14:paraId="5ACFFCDF" w14:textId="77777777" w:rsidR="00B61F82" w:rsidRPr="00DB35B6" w:rsidRDefault="00B61F82" w:rsidP="007B7B34">
            <w:pPr>
              <w:spacing w:after="0" w:line="240" w:lineRule="auto"/>
              <w:jc w:val="center"/>
              <w:rPr>
                <w:rFonts w:eastAsia="Times New Roman" w:cs="Times New Roman"/>
                <w:sz w:val="20"/>
                <w:szCs w:val="20"/>
              </w:rPr>
            </w:pPr>
          </w:p>
        </w:tc>
        <w:tc>
          <w:tcPr>
            <w:tcW w:w="1900" w:type="dxa"/>
            <w:tcBorders>
              <w:top w:val="nil"/>
              <w:left w:val="nil"/>
              <w:bottom w:val="nil"/>
              <w:right w:val="nil"/>
            </w:tcBorders>
            <w:shd w:val="clear" w:color="auto" w:fill="auto"/>
            <w:noWrap/>
            <w:vAlign w:val="bottom"/>
            <w:hideMark/>
          </w:tcPr>
          <w:p w14:paraId="7824DFC2" w14:textId="77777777" w:rsidR="00B61F82" w:rsidRPr="00DB35B6" w:rsidRDefault="00B61F82" w:rsidP="007B7B34">
            <w:pPr>
              <w:spacing w:after="0" w:line="240" w:lineRule="auto"/>
              <w:jc w:val="center"/>
              <w:rPr>
                <w:rFonts w:eastAsia="Times New Roman" w:cs="Times New Roman"/>
                <w:sz w:val="20"/>
                <w:szCs w:val="20"/>
              </w:rPr>
            </w:pPr>
          </w:p>
        </w:tc>
        <w:tc>
          <w:tcPr>
            <w:tcW w:w="1000" w:type="dxa"/>
            <w:tcBorders>
              <w:top w:val="nil"/>
              <w:left w:val="nil"/>
              <w:bottom w:val="nil"/>
              <w:right w:val="nil"/>
            </w:tcBorders>
            <w:shd w:val="clear" w:color="auto" w:fill="auto"/>
            <w:noWrap/>
            <w:vAlign w:val="bottom"/>
            <w:hideMark/>
          </w:tcPr>
          <w:p w14:paraId="39A91322" w14:textId="77777777" w:rsidR="00B61F82" w:rsidRPr="00DB35B6" w:rsidRDefault="00B61F82" w:rsidP="007B7B34">
            <w:pPr>
              <w:spacing w:after="0" w:line="240" w:lineRule="auto"/>
              <w:rPr>
                <w:rFonts w:eastAsia="Times New Roman" w:cs="Times New Roman"/>
                <w:sz w:val="20"/>
                <w:szCs w:val="20"/>
              </w:rPr>
            </w:pPr>
          </w:p>
        </w:tc>
        <w:tc>
          <w:tcPr>
            <w:tcW w:w="2580" w:type="dxa"/>
            <w:tcBorders>
              <w:top w:val="nil"/>
              <w:left w:val="nil"/>
              <w:bottom w:val="nil"/>
              <w:right w:val="nil"/>
            </w:tcBorders>
            <w:shd w:val="clear" w:color="auto" w:fill="auto"/>
            <w:noWrap/>
            <w:vAlign w:val="bottom"/>
            <w:hideMark/>
          </w:tcPr>
          <w:p w14:paraId="264FCA5B" w14:textId="77777777" w:rsidR="00B61F82" w:rsidRPr="00DB35B6" w:rsidRDefault="00B61F82" w:rsidP="007B7B34">
            <w:pPr>
              <w:spacing w:after="0" w:line="240" w:lineRule="auto"/>
              <w:jc w:val="center"/>
              <w:rPr>
                <w:rFonts w:eastAsia="Times New Roman" w:cs="Times New Roman"/>
                <w:sz w:val="20"/>
                <w:szCs w:val="20"/>
              </w:rPr>
            </w:pPr>
          </w:p>
        </w:tc>
        <w:tc>
          <w:tcPr>
            <w:tcW w:w="3080" w:type="dxa"/>
            <w:tcBorders>
              <w:top w:val="nil"/>
              <w:left w:val="nil"/>
              <w:bottom w:val="nil"/>
              <w:right w:val="nil"/>
            </w:tcBorders>
            <w:shd w:val="clear" w:color="auto" w:fill="auto"/>
            <w:noWrap/>
            <w:vAlign w:val="center"/>
            <w:hideMark/>
          </w:tcPr>
          <w:p w14:paraId="5E12D814"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3F85B00" w14:textId="77777777" w:rsidR="00B61F82" w:rsidRPr="00DB35B6" w:rsidRDefault="00B61F82" w:rsidP="007B7B34">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7B969"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0C3A4"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E43E5"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F6F72"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35EA8"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2F86B"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2F1133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57ADFA6"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2C5C3" w14:textId="77777777" w:rsidR="00B61F82" w:rsidRPr="00DB35B6" w:rsidRDefault="00B61F82" w:rsidP="007B7B34">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9973D" w14:textId="77777777" w:rsidR="00B61F82" w:rsidRPr="00DB35B6" w:rsidRDefault="00B61F82" w:rsidP="007B7B34">
            <w:pPr>
              <w:spacing w:after="0" w:line="240" w:lineRule="auto"/>
              <w:rPr>
                <w:rFonts w:eastAsia="Times New Roman" w:cs="Times New Roman"/>
                <w:sz w:val="20"/>
                <w:szCs w:val="20"/>
              </w:rPr>
            </w:pPr>
          </w:p>
        </w:tc>
      </w:tr>
      <w:bookmarkEnd w:id="0"/>
    </w:tbl>
    <w:p w14:paraId="4C671424" w14:textId="77777777" w:rsidR="00B61F82" w:rsidRPr="006D5493" w:rsidRDefault="00B61F82" w:rsidP="003434EE">
      <w:pPr>
        <w:spacing w:after="0" w:line="360" w:lineRule="auto"/>
        <w:rPr>
          <w:rFonts w:cs="Times New Roman"/>
          <w:sz w:val="24"/>
          <w:szCs w:val="24"/>
        </w:rPr>
      </w:pPr>
    </w:p>
    <w:sectPr w:rsidR="00B61F82" w:rsidRPr="006D5493" w:rsidSect="00B61F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31B7" w14:textId="77777777" w:rsidR="000402E1" w:rsidRDefault="000402E1" w:rsidP="00FB4C80">
      <w:pPr>
        <w:spacing w:after="0" w:line="240" w:lineRule="auto"/>
      </w:pPr>
      <w:r>
        <w:separator/>
      </w:r>
    </w:p>
  </w:endnote>
  <w:endnote w:type="continuationSeparator" w:id="0">
    <w:p w14:paraId="007AB5AE" w14:textId="77777777" w:rsidR="000402E1" w:rsidRDefault="000402E1" w:rsidP="00FB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5DC2" w14:textId="77777777" w:rsidR="000402E1" w:rsidRDefault="000402E1" w:rsidP="00FB4C80">
      <w:pPr>
        <w:spacing w:after="0" w:line="240" w:lineRule="auto"/>
      </w:pPr>
      <w:r>
        <w:separator/>
      </w:r>
    </w:p>
  </w:footnote>
  <w:footnote w:type="continuationSeparator" w:id="0">
    <w:p w14:paraId="143FF151" w14:textId="77777777" w:rsidR="000402E1" w:rsidRDefault="000402E1" w:rsidP="00FB4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35"/>
    <w:rsid w:val="00020760"/>
    <w:rsid w:val="000402E1"/>
    <w:rsid w:val="00063D1E"/>
    <w:rsid w:val="000A08A5"/>
    <w:rsid w:val="0026071F"/>
    <w:rsid w:val="002E0CD6"/>
    <w:rsid w:val="003434EE"/>
    <w:rsid w:val="00470EC9"/>
    <w:rsid w:val="006603A1"/>
    <w:rsid w:val="00673547"/>
    <w:rsid w:val="0069597F"/>
    <w:rsid w:val="006C0A8C"/>
    <w:rsid w:val="006C7CD0"/>
    <w:rsid w:val="006D5493"/>
    <w:rsid w:val="00702728"/>
    <w:rsid w:val="007E35D9"/>
    <w:rsid w:val="008F2E94"/>
    <w:rsid w:val="00983AFC"/>
    <w:rsid w:val="009E075F"/>
    <w:rsid w:val="00A07E94"/>
    <w:rsid w:val="00A163A3"/>
    <w:rsid w:val="00B268AE"/>
    <w:rsid w:val="00B61F82"/>
    <w:rsid w:val="00BA2805"/>
    <w:rsid w:val="00C13BC9"/>
    <w:rsid w:val="00C23514"/>
    <w:rsid w:val="00D47735"/>
    <w:rsid w:val="00E926F2"/>
    <w:rsid w:val="00F61B1D"/>
    <w:rsid w:val="00F97825"/>
    <w:rsid w:val="00FB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7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728"/>
    <w:rPr>
      <w:color w:val="0563C1" w:themeColor="hyperlink"/>
      <w:u w:val="single"/>
    </w:rPr>
  </w:style>
  <w:style w:type="character" w:styleId="CommentReference">
    <w:name w:val="annotation reference"/>
    <w:basedOn w:val="DefaultParagraphFont"/>
    <w:uiPriority w:val="99"/>
    <w:semiHidden/>
    <w:unhideWhenUsed/>
    <w:rsid w:val="007E35D9"/>
    <w:rPr>
      <w:sz w:val="16"/>
      <w:szCs w:val="16"/>
    </w:rPr>
  </w:style>
  <w:style w:type="paragraph" w:styleId="CommentText">
    <w:name w:val="annotation text"/>
    <w:basedOn w:val="Normal"/>
    <w:link w:val="CommentTextChar"/>
    <w:uiPriority w:val="99"/>
    <w:unhideWhenUsed/>
    <w:rsid w:val="007E35D9"/>
    <w:pPr>
      <w:spacing w:line="240" w:lineRule="auto"/>
    </w:pPr>
    <w:rPr>
      <w:kern w:val="0"/>
      <w:sz w:val="20"/>
      <w:szCs w:val="20"/>
      <w:lang w:val="en-GB"/>
      <w14:ligatures w14:val="none"/>
    </w:rPr>
  </w:style>
  <w:style w:type="character" w:customStyle="1" w:styleId="CommentTextChar">
    <w:name w:val="Comment Text Char"/>
    <w:basedOn w:val="DefaultParagraphFont"/>
    <w:link w:val="CommentText"/>
    <w:uiPriority w:val="99"/>
    <w:rsid w:val="007E35D9"/>
    <w:rPr>
      <w:rFonts w:ascii="Times New Roman" w:hAnsi="Times New Roman"/>
      <w:kern w:val="0"/>
      <w:sz w:val="20"/>
      <w:szCs w:val="20"/>
      <w:lang w:val="en-GB"/>
      <w14:ligatures w14:val="none"/>
    </w:rPr>
  </w:style>
  <w:style w:type="character" w:styleId="UnresolvedMention">
    <w:name w:val="Unresolved Mention"/>
    <w:basedOn w:val="DefaultParagraphFont"/>
    <w:uiPriority w:val="99"/>
    <w:semiHidden/>
    <w:unhideWhenUsed/>
    <w:rsid w:val="007E35D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0760"/>
    <w:rPr>
      <w:b/>
      <w:bCs/>
      <w:kern w:val="2"/>
      <w:lang w:val="en-US"/>
      <w14:ligatures w14:val="standardContextual"/>
    </w:rPr>
  </w:style>
  <w:style w:type="character" w:customStyle="1" w:styleId="CommentSubjectChar">
    <w:name w:val="Comment Subject Char"/>
    <w:basedOn w:val="CommentTextChar"/>
    <w:link w:val="CommentSubject"/>
    <w:uiPriority w:val="99"/>
    <w:semiHidden/>
    <w:rsid w:val="00020760"/>
    <w:rPr>
      <w:rFonts w:ascii="Times New Roman" w:hAnsi="Times New Roman"/>
      <w:b/>
      <w:bCs/>
      <w:kern w:val="0"/>
      <w:sz w:val="20"/>
      <w:szCs w:val="20"/>
      <w:lang w:val="en-GB"/>
      <w14:ligatures w14:val="none"/>
    </w:rPr>
  </w:style>
  <w:style w:type="paragraph" w:styleId="Revision">
    <w:name w:val="Revision"/>
    <w:hidden/>
    <w:uiPriority w:val="99"/>
    <w:semiHidden/>
    <w:rsid w:val="00BA2805"/>
    <w:pPr>
      <w:spacing w:after="0" w:line="240" w:lineRule="auto"/>
    </w:pPr>
    <w:rPr>
      <w:rFonts w:ascii="Times New Roman" w:hAnsi="Times New Roman"/>
    </w:rPr>
  </w:style>
  <w:style w:type="paragraph" w:styleId="Header">
    <w:name w:val="header"/>
    <w:basedOn w:val="Normal"/>
    <w:link w:val="HeaderChar"/>
    <w:uiPriority w:val="99"/>
    <w:unhideWhenUsed/>
    <w:rsid w:val="00FB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80"/>
    <w:rPr>
      <w:rFonts w:ascii="Times New Roman" w:hAnsi="Times New Roman"/>
    </w:rPr>
  </w:style>
  <w:style w:type="paragraph" w:styleId="Footer">
    <w:name w:val="footer"/>
    <w:basedOn w:val="Normal"/>
    <w:link w:val="FooterChar"/>
    <w:uiPriority w:val="99"/>
    <w:unhideWhenUsed/>
    <w:rsid w:val="00FB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2023-07-24T13:43:00Z</dcterms:created>
  <dcterms:modified xsi:type="dcterms:W3CDTF">2023-07-24T14:10:00Z</dcterms:modified>
</cp:coreProperties>
</file>