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6F8E8" w14:textId="346EA525" w:rsidR="00185A07" w:rsidRDefault="00BB4BFE" w:rsidP="002B25ED">
      <w:pPr>
        <w:spacing w:line="360" w:lineRule="auto"/>
        <w:jc w:val="center"/>
        <w:rPr>
          <w:rFonts w:ascii="Arial" w:hAnsi="Arial" w:cs="Arial"/>
          <w:b/>
          <w:bCs/>
          <w:color w:val="auto"/>
          <w:sz w:val="24"/>
          <w:szCs w:val="24"/>
        </w:rPr>
      </w:pPr>
      <w:r>
        <w:rPr>
          <w:rFonts w:ascii="Arial" w:hAnsi="Arial" w:cs="Arial"/>
          <w:b/>
          <w:bCs/>
          <w:color w:val="auto"/>
          <w:sz w:val="24"/>
          <w:szCs w:val="24"/>
        </w:rPr>
        <w:t>Hacia una A</w:t>
      </w:r>
      <w:r w:rsidR="004D0416" w:rsidRPr="00BC4C27">
        <w:rPr>
          <w:rFonts w:ascii="Arial" w:hAnsi="Arial" w:cs="Arial"/>
          <w:b/>
          <w:bCs/>
          <w:color w:val="auto"/>
          <w:sz w:val="24"/>
          <w:szCs w:val="24"/>
        </w:rPr>
        <w:t>rqueología</w:t>
      </w:r>
      <w:r>
        <w:rPr>
          <w:rFonts w:ascii="Arial" w:hAnsi="Arial" w:cs="Arial"/>
          <w:b/>
          <w:bCs/>
          <w:color w:val="auto"/>
          <w:sz w:val="24"/>
          <w:szCs w:val="24"/>
        </w:rPr>
        <w:t xml:space="preserve"> Dialógica:</w:t>
      </w:r>
      <w:r w:rsidR="004D0416" w:rsidRPr="00BC4C27">
        <w:rPr>
          <w:rFonts w:ascii="Arial" w:hAnsi="Arial" w:cs="Arial"/>
          <w:b/>
          <w:bCs/>
          <w:color w:val="auto"/>
          <w:sz w:val="24"/>
          <w:szCs w:val="24"/>
        </w:rPr>
        <w:t xml:space="preserve"> hermenéutica</w:t>
      </w:r>
      <w:r>
        <w:rPr>
          <w:rFonts w:ascii="Arial" w:hAnsi="Arial" w:cs="Arial"/>
          <w:b/>
          <w:bCs/>
          <w:color w:val="auto"/>
          <w:sz w:val="24"/>
          <w:szCs w:val="24"/>
        </w:rPr>
        <w:t xml:space="preserve">, interpretación </w:t>
      </w:r>
      <w:r w:rsidR="004D0416" w:rsidRPr="00BC4C27">
        <w:rPr>
          <w:rFonts w:ascii="Arial" w:hAnsi="Arial" w:cs="Arial"/>
          <w:b/>
          <w:bCs/>
          <w:color w:val="auto"/>
          <w:sz w:val="24"/>
          <w:szCs w:val="24"/>
        </w:rPr>
        <w:t xml:space="preserve">y </w:t>
      </w:r>
      <w:r w:rsidR="004D0416" w:rsidRPr="00BC4C27">
        <w:rPr>
          <w:rFonts w:ascii="Arial" w:hAnsi="Arial" w:cs="Arial"/>
          <w:b/>
          <w:bCs/>
          <w:i/>
          <w:iCs/>
          <w:color w:val="auto"/>
          <w:sz w:val="24"/>
          <w:szCs w:val="24"/>
        </w:rPr>
        <w:t>praxis</w:t>
      </w:r>
      <w:r w:rsidR="004D0416" w:rsidRPr="00BC4C27">
        <w:rPr>
          <w:rFonts w:ascii="Arial" w:hAnsi="Arial" w:cs="Arial"/>
          <w:b/>
          <w:bCs/>
          <w:color w:val="auto"/>
          <w:sz w:val="24"/>
          <w:szCs w:val="24"/>
        </w:rPr>
        <w:t xml:space="preserve"> política</w:t>
      </w:r>
      <w:r>
        <w:rPr>
          <w:rFonts w:ascii="Arial" w:hAnsi="Arial" w:cs="Arial"/>
          <w:b/>
          <w:bCs/>
          <w:color w:val="auto"/>
          <w:sz w:val="24"/>
          <w:szCs w:val="24"/>
        </w:rPr>
        <w:t>.</w:t>
      </w:r>
      <w:r w:rsidR="000C655C" w:rsidRPr="00BC4C27">
        <w:rPr>
          <w:rFonts w:ascii="Arial" w:hAnsi="Arial" w:cs="Arial"/>
          <w:b/>
          <w:bCs/>
          <w:color w:val="auto"/>
          <w:sz w:val="24"/>
          <w:szCs w:val="24"/>
        </w:rPr>
        <w:t xml:space="preserve"> </w:t>
      </w:r>
      <w:r>
        <w:rPr>
          <w:rFonts w:ascii="Arial" w:hAnsi="Arial" w:cs="Arial"/>
          <w:b/>
          <w:bCs/>
          <w:color w:val="auto"/>
          <w:sz w:val="24"/>
          <w:szCs w:val="24"/>
        </w:rPr>
        <w:t>U</w:t>
      </w:r>
      <w:r w:rsidR="004D0416" w:rsidRPr="00BC4C27">
        <w:rPr>
          <w:rFonts w:ascii="Arial" w:hAnsi="Arial" w:cs="Arial"/>
          <w:b/>
          <w:bCs/>
          <w:color w:val="auto"/>
          <w:sz w:val="24"/>
          <w:szCs w:val="24"/>
        </w:rPr>
        <w:t xml:space="preserve">na mirada desde </w:t>
      </w:r>
      <w:r>
        <w:rPr>
          <w:rFonts w:ascii="Arial" w:hAnsi="Arial" w:cs="Arial"/>
          <w:b/>
          <w:bCs/>
          <w:color w:val="auto"/>
          <w:sz w:val="24"/>
          <w:szCs w:val="24"/>
        </w:rPr>
        <w:t>los Andes</w:t>
      </w:r>
    </w:p>
    <w:p w14:paraId="13C25276" w14:textId="77777777" w:rsidR="002B25ED" w:rsidRPr="00BC4C27" w:rsidRDefault="002B25ED" w:rsidP="002B25ED">
      <w:pPr>
        <w:spacing w:line="360" w:lineRule="auto"/>
        <w:jc w:val="center"/>
        <w:rPr>
          <w:rFonts w:ascii="Arial" w:hAnsi="Arial" w:cs="Arial"/>
          <w:color w:val="auto"/>
          <w:sz w:val="24"/>
          <w:szCs w:val="24"/>
        </w:rPr>
      </w:pPr>
    </w:p>
    <w:p w14:paraId="1B17031D" w14:textId="517465EC" w:rsidR="000C655C" w:rsidRPr="00BC4C27" w:rsidRDefault="000C655C" w:rsidP="000C655C">
      <w:pPr>
        <w:spacing w:line="360" w:lineRule="auto"/>
        <w:jc w:val="right"/>
        <w:rPr>
          <w:rFonts w:ascii="Arial" w:hAnsi="Arial" w:cs="Arial"/>
          <w:color w:val="auto"/>
          <w:sz w:val="24"/>
          <w:szCs w:val="24"/>
        </w:rPr>
      </w:pPr>
      <w:r w:rsidRPr="00BC4C27">
        <w:rPr>
          <w:rFonts w:ascii="Arial" w:hAnsi="Arial" w:cs="Arial"/>
          <w:color w:val="auto"/>
          <w:sz w:val="24"/>
          <w:szCs w:val="24"/>
        </w:rPr>
        <w:t>José María Vaquer - Instituto de Arqueología, FFyL, UBA - CONICET. E-mail: jmvaquer1977@gmail.com</w:t>
      </w:r>
    </w:p>
    <w:p w14:paraId="5CDF2196" w14:textId="77777777" w:rsidR="000C655C" w:rsidRPr="00245C5F" w:rsidRDefault="000C655C" w:rsidP="000C655C">
      <w:pPr>
        <w:spacing w:line="360" w:lineRule="auto"/>
        <w:jc w:val="right"/>
        <w:rPr>
          <w:rFonts w:ascii="Arial" w:hAnsi="Arial" w:cs="Arial"/>
          <w:color w:val="auto"/>
          <w:sz w:val="24"/>
          <w:szCs w:val="24"/>
          <w:lang w:val="de-DE"/>
        </w:rPr>
      </w:pPr>
      <w:r w:rsidRPr="00BC4C27">
        <w:rPr>
          <w:rFonts w:ascii="Arial" w:hAnsi="Arial" w:cs="Arial"/>
          <w:color w:val="auto"/>
          <w:sz w:val="24"/>
          <w:szCs w:val="24"/>
        </w:rPr>
        <w:t xml:space="preserve">Laura Pey - Instituto de Arqueología, FFyL, UBA - CONICET. </w:t>
      </w:r>
      <w:r w:rsidRPr="00245C5F">
        <w:rPr>
          <w:rFonts w:ascii="Arial" w:hAnsi="Arial" w:cs="Arial"/>
          <w:color w:val="auto"/>
          <w:sz w:val="24"/>
          <w:szCs w:val="24"/>
          <w:lang w:val="de-DE"/>
        </w:rPr>
        <w:t>E-mail: marialaurapey@gmail.com</w:t>
      </w:r>
    </w:p>
    <w:p w14:paraId="77185E37" w14:textId="77777777" w:rsidR="000C655C" w:rsidRPr="00245C5F" w:rsidRDefault="000C655C" w:rsidP="000C655C">
      <w:pPr>
        <w:spacing w:line="360" w:lineRule="auto"/>
        <w:jc w:val="right"/>
        <w:rPr>
          <w:rFonts w:ascii="Arial" w:hAnsi="Arial" w:cs="Arial"/>
          <w:color w:val="auto"/>
          <w:sz w:val="24"/>
          <w:szCs w:val="24"/>
          <w:lang w:val="de-DE"/>
        </w:rPr>
      </w:pPr>
    </w:p>
    <w:p w14:paraId="658BDCF3" w14:textId="75BC92C1" w:rsidR="000C655C" w:rsidRPr="00245C5F" w:rsidRDefault="000C655C" w:rsidP="000C655C">
      <w:pPr>
        <w:spacing w:line="360" w:lineRule="auto"/>
        <w:rPr>
          <w:rFonts w:ascii="Arial" w:hAnsi="Arial" w:cs="Arial"/>
          <w:color w:val="auto"/>
          <w:sz w:val="24"/>
          <w:szCs w:val="24"/>
          <w:lang w:val="de-DE"/>
        </w:rPr>
      </w:pPr>
      <w:r w:rsidRPr="00245C5F">
        <w:rPr>
          <w:rFonts w:ascii="Arial" w:hAnsi="Arial" w:cs="Arial"/>
          <w:color w:val="auto"/>
          <w:sz w:val="24"/>
          <w:szCs w:val="24"/>
          <w:lang w:val="de-DE"/>
        </w:rPr>
        <w:t xml:space="preserve">Abstract: </w:t>
      </w:r>
    </w:p>
    <w:p w14:paraId="4AD9F204" w14:textId="17C40FED" w:rsidR="00820ADF" w:rsidRPr="00761AA4" w:rsidRDefault="00820ADF" w:rsidP="00820ADF">
      <w:pPr>
        <w:spacing w:line="360" w:lineRule="auto"/>
        <w:jc w:val="both"/>
        <w:rPr>
          <w:rFonts w:ascii="Arial" w:hAnsi="Arial" w:cs="Arial"/>
          <w:color w:val="auto"/>
          <w:sz w:val="24"/>
          <w:szCs w:val="24"/>
        </w:rPr>
      </w:pPr>
      <w:r w:rsidRPr="00761AA4">
        <w:rPr>
          <w:rFonts w:ascii="Arial" w:hAnsi="Arial" w:cs="Arial"/>
          <w:color w:val="auto"/>
          <w:sz w:val="24"/>
          <w:szCs w:val="24"/>
        </w:rPr>
        <w:t xml:space="preserve">En este trabajo proponemos </w:t>
      </w:r>
      <w:r>
        <w:rPr>
          <w:rFonts w:ascii="Arial" w:hAnsi="Arial" w:cs="Arial"/>
          <w:color w:val="auto"/>
          <w:sz w:val="24"/>
          <w:szCs w:val="24"/>
        </w:rPr>
        <w:t xml:space="preserve">una mirada hermenéutica para la práctica de una </w:t>
      </w:r>
      <w:r w:rsidRPr="00761AA4">
        <w:rPr>
          <w:rFonts w:ascii="Arial" w:hAnsi="Arial" w:cs="Arial"/>
          <w:color w:val="auto"/>
          <w:sz w:val="24"/>
          <w:szCs w:val="24"/>
        </w:rPr>
        <w:t>Arqueología Dialógica</w:t>
      </w:r>
      <w:r w:rsidR="00D93EA3">
        <w:rPr>
          <w:rFonts w:ascii="Arial" w:hAnsi="Arial" w:cs="Arial"/>
          <w:color w:val="auto"/>
          <w:sz w:val="24"/>
          <w:szCs w:val="24"/>
        </w:rPr>
        <w:t xml:space="preserve">, desde una perspectiva geopolítica centrada en </w:t>
      </w:r>
      <w:r w:rsidR="00472C44" w:rsidRPr="0097051E">
        <w:rPr>
          <w:rFonts w:ascii="Arial" w:hAnsi="Arial" w:cs="Arial"/>
          <w:color w:val="auto"/>
          <w:sz w:val="24"/>
          <w:szCs w:val="24"/>
        </w:rPr>
        <w:t>la región andina</w:t>
      </w:r>
      <w:r w:rsidRPr="0097051E">
        <w:rPr>
          <w:rFonts w:ascii="Arial" w:hAnsi="Arial" w:cs="Arial"/>
          <w:color w:val="auto"/>
          <w:sz w:val="24"/>
          <w:szCs w:val="24"/>
        </w:rPr>
        <w:t>.</w:t>
      </w:r>
      <w:r>
        <w:rPr>
          <w:rFonts w:ascii="Arial" w:hAnsi="Arial" w:cs="Arial"/>
          <w:color w:val="auto"/>
          <w:sz w:val="24"/>
          <w:szCs w:val="24"/>
        </w:rPr>
        <w:t xml:space="preserve"> Ésta nos permite abordar los fenómenos que investigamos visibilizando las narrativas locales. En esta línea, presentamos el caso del sitio arqueológico Huayatayoc (Puna de Jujuy, Argentina), al que proponemos interpretar como un tejido de prácticas y narrativas en el tiempo.</w:t>
      </w:r>
    </w:p>
    <w:p w14:paraId="1E1FAE4D" w14:textId="77777777" w:rsidR="00911B19" w:rsidRPr="00BC4C27" w:rsidRDefault="00911B19" w:rsidP="000C655C">
      <w:pPr>
        <w:spacing w:line="360" w:lineRule="auto"/>
        <w:rPr>
          <w:rFonts w:ascii="Arial" w:hAnsi="Arial" w:cs="Arial"/>
          <w:color w:val="auto"/>
          <w:sz w:val="24"/>
          <w:szCs w:val="24"/>
        </w:rPr>
      </w:pPr>
    </w:p>
    <w:p w14:paraId="406E93BE" w14:textId="320F4905" w:rsidR="00911B19" w:rsidRPr="00614283" w:rsidRDefault="004D0416" w:rsidP="000C655C">
      <w:pPr>
        <w:spacing w:line="360" w:lineRule="auto"/>
        <w:ind w:left="3402"/>
        <w:jc w:val="both"/>
        <w:rPr>
          <w:rFonts w:ascii="Arial" w:hAnsi="Arial" w:cs="Arial"/>
          <w:color w:val="auto"/>
          <w:sz w:val="24"/>
          <w:szCs w:val="24"/>
          <w:lang w:val="en-US"/>
        </w:rPr>
      </w:pPr>
      <w:r w:rsidRPr="00BC4C27">
        <w:rPr>
          <w:rFonts w:ascii="Arial" w:hAnsi="Arial" w:cs="Arial"/>
          <w:color w:val="auto"/>
          <w:sz w:val="24"/>
          <w:szCs w:val="24"/>
          <w:lang w:val="en-US"/>
        </w:rPr>
        <w:t xml:space="preserve">“Theory is not separated from practice. Theory is reflection, critique, performance, a theater for action, and act and object of contemplation: these are aspects of the same material process, the theoretical practice of archaeology” </w:t>
      </w:r>
      <w:r w:rsidR="009558DA" w:rsidRPr="00614283">
        <w:rPr>
          <w:rFonts w:ascii="Arial" w:hAnsi="Arial" w:cs="Arial"/>
          <w:color w:val="auto"/>
          <w:sz w:val="24"/>
          <w:szCs w:val="24"/>
          <w:lang w:val="en-US"/>
        </w:rPr>
        <w:t>(</w:t>
      </w:r>
      <w:r w:rsidRPr="00614283">
        <w:rPr>
          <w:rFonts w:ascii="Arial" w:hAnsi="Arial" w:cs="Arial"/>
          <w:color w:val="auto"/>
          <w:sz w:val="24"/>
          <w:szCs w:val="24"/>
          <w:lang w:val="en-US"/>
        </w:rPr>
        <w:t>Shanks y Tilley</w:t>
      </w:r>
      <w:r w:rsidR="00775ECD" w:rsidRPr="00614283">
        <w:rPr>
          <w:rFonts w:ascii="Arial" w:hAnsi="Arial" w:cs="Arial"/>
          <w:color w:val="auto"/>
          <w:sz w:val="24"/>
          <w:szCs w:val="24"/>
          <w:lang w:val="en-US"/>
        </w:rPr>
        <w:t xml:space="preserve"> </w:t>
      </w:r>
      <w:r w:rsidRPr="00614283">
        <w:rPr>
          <w:rFonts w:ascii="Arial" w:hAnsi="Arial" w:cs="Arial"/>
          <w:color w:val="auto"/>
          <w:sz w:val="24"/>
          <w:szCs w:val="24"/>
          <w:lang w:val="en-US"/>
        </w:rPr>
        <w:t>1987</w:t>
      </w:r>
      <w:r w:rsidR="000C655C" w:rsidRPr="00614283">
        <w:rPr>
          <w:rFonts w:ascii="Arial" w:hAnsi="Arial" w:cs="Arial"/>
          <w:color w:val="auto"/>
          <w:sz w:val="24"/>
          <w:szCs w:val="24"/>
          <w:lang w:val="en-US"/>
        </w:rPr>
        <w:t>,</w:t>
      </w:r>
      <w:r w:rsidRPr="00614283">
        <w:rPr>
          <w:rFonts w:ascii="Arial" w:hAnsi="Arial" w:cs="Arial"/>
          <w:color w:val="auto"/>
          <w:sz w:val="24"/>
          <w:szCs w:val="24"/>
          <w:lang w:val="en-US"/>
        </w:rPr>
        <w:t xml:space="preserve"> </w:t>
      </w:r>
      <w:r w:rsidR="000C655C" w:rsidRPr="00614283">
        <w:rPr>
          <w:rFonts w:ascii="Arial" w:hAnsi="Arial" w:cs="Arial"/>
          <w:color w:val="auto"/>
          <w:sz w:val="24"/>
          <w:szCs w:val="24"/>
          <w:lang w:val="en-US"/>
        </w:rPr>
        <w:t xml:space="preserve">p. </w:t>
      </w:r>
      <w:r w:rsidRPr="00614283">
        <w:rPr>
          <w:rFonts w:ascii="Arial" w:hAnsi="Arial" w:cs="Arial"/>
          <w:color w:val="auto"/>
          <w:sz w:val="24"/>
          <w:szCs w:val="24"/>
          <w:lang w:val="en-US"/>
        </w:rPr>
        <w:t>25</w:t>
      </w:r>
      <w:r w:rsidR="009558DA" w:rsidRPr="00614283">
        <w:rPr>
          <w:rFonts w:ascii="Arial" w:hAnsi="Arial" w:cs="Arial"/>
          <w:color w:val="auto"/>
          <w:sz w:val="24"/>
          <w:szCs w:val="24"/>
          <w:lang w:val="en-US"/>
        </w:rPr>
        <w:t>)</w:t>
      </w:r>
      <w:r w:rsidRPr="00614283">
        <w:rPr>
          <w:rFonts w:ascii="Arial" w:hAnsi="Arial" w:cs="Arial"/>
          <w:color w:val="auto"/>
          <w:sz w:val="24"/>
          <w:szCs w:val="24"/>
          <w:lang w:val="en-US"/>
        </w:rPr>
        <w:t>.</w:t>
      </w:r>
    </w:p>
    <w:p w14:paraId="6D26BCB5" w14:textId="77777777" w:rsidR="00911B19" w:rsidRPr="00614283" w:rsidRDefault="00911B19" w:rsidP="000C655C">
      <w:pPr>
        <w:spacing w:line="360" w:lineRule="auto"/>
        <w:jc w:val="both"/>
        <w:rPr>
          <w:rFonts w:ascii="Arial" w:hAnsi="Arial" w:cs="Arial"/>
          <w:color w:val="auto"/>
          <w:sz w:val="24"/>
          <w:szCs w:val="24"/>
          <w:lang w:val="en-US"/>
        </w:rPr>
      </w:pPr>
    </w:p>
    <w:p w14:paraId="0222600C" w14:textId="77777777" w:rsidR="00911B19" w:rsidRPr="00BC4C27" w:rsidRDefault="004D0416" w:rsidP="000C655C">
      <w:pPr>
        <w:spacing w:line="360" w:lineRule="auto"/>
        <w:jc w:val="both"/>
        <w:rPr>
          <w:rFonts w:ascii="Arial" w:hAnsi="Arial" w:cs="Arial"/>
          <w:b/>
          <w:bCs/>
          <w:caps/>
          <w:color w:val="auto"/>
          <w:sz w:val="24"/>
          <w:szCs w:val="24"/>
        </w:rPr>
      </w:pPr>
      <w:r w:rsidRPr="00BC4C27">
        <w:rPr>
          <w:rFonts w:ascii="Arial" w:hAnsi="Arial" w:cs="Arial"/>
          <w:b/>
          <w:bCs/>
          <w:caps/>
          <w:color w:val="auto"/>
          <w:sz w:val="24"/>
          <w:szCs w:val="24"/>
        </w:rPr>
        <w:t>Introducción</w:t>
      </w:r>
    </w:p>
    <w:p w14:paraId="439E6CA0" w14:textId="49472414" w:rsidR="00911B19" w:rsidRDefault="004D0416" w:rsidP="000C655C">
      <w:pPr>
        <w:spacing w:line="360" w:lineRule="auto"/>
        <w:jc w:val="both"/>
        <w:rPr>
          <w:rFonts w:ascii="Arial" w:hAnsi="Arial" w:cs="Arial"/>
          <w:color w:val="auto"/>
          <w:sz w:val="24"/>
          <w:szCs w:val="24"/>
        </w:rPr>
      </w:pPr>
      <w:r w:rsidRPr="00BC4C27">
        <w:rPr>
          <w:rFonts w:ascii="Arial" w:hAnsi="Arial" w:cs="Arial"/>
          <w:color w:val="auto"/>
          <w:sz w:val="24"/>
          <w:szCs w:val="24"/>
        </w:rPr>
        <w:t>La frase de Shanks y Tilley</w:t>
      </w:r>
      <w:r w:rsidR="00BB4BFE">
        <w:rPr>
          <w:rFonts w:ascii="Arial" w:hAnsi="Arial" w:cs="Arial"/>
          <w:color w:val="auto"/>
          <w:sz w:val="24"/>
          <w:szCs w:val="24"/>
        </w:rPr>
        <w:t xml:space="preserve"> (1987)</w:t>
      </w:r>
      <w:r w:rsidRPr="00BC4C27">
        <w:rPr>
          <w:rFonts w:ascii="Arial" w:hAnsi="Arial" w:cs="Arial"/>
          <w:color w:val="auto"/>
          <w:sz w:val="24"/>
          <w:szCs w:val="24"/>
        </w:rPr>
        <w:t xml:space="preserve"> </w:t>
      </w:r>
      <w:r w:rsidR="00341473" w:rsidRPr="00BC4C27">
        <w:rPr>
          <w:rFonts w:ascii="Arial" w:hAnsi="Arial" w:cs="Arial"/>
          <w:color w:val="auto"/>
          <w:sz w:val="24"/>
          <w:szCs w:val="24"/>
        </w:rPr>
        <w:t>sintetiza</w:t>
      </w:r>
      <w:r w:rsidRPr="00BC4C27">
        <w:rPr>
          <w:rFonts w:ascii="Arial" w:hAnsi="Arial" w:cs="Arial"/>
          <w:color w:val="auto"/>
          <w:sz w:val="24"/>
          <w:szCs w:val="24"/>
        </w:rPr>
        <w:t xml:space="preserve"> la efervescencia teórica que rodeó el surgimiento de la Arqueología Interpretativa (AI) a fines de los años </w:t>
      </w:r>
      <w:r w:rsidR="007E63CE">
        <w:rPr>
          <w:rFonts w:ascii="Arial" w:hAnsi="Arial" w:cs="Arial"/>
          <w:color w:val="auto"/>
          <w:sz w:val="24"/>
          <w:szCs w:val="24"/>
        </w:rPr>
        <w:t>’</w:t>
      </w:r>
      <w:r w:rsidRPr="00BC4C27">
        <w:rPr>
          <w:rFonts w:ascii="Arial" w:hAnsi="Arial" w:cs="Arial"/>
          <w:color w:val="auto"/>
          <w:sz w:val="24"/>
          <w:szCs w:val="24"/>
        </w:rPr>
        <w:t>80</w:t>
      </w:r>
      <w:r w:rsidR="007E63CE">
        <w:rPr>
          <w:rFonts w:ascii="Arial" w:hAnsi="Arial" w:cs="Arial"/>
          <w:color w:val="auto"/>
          <w:sz w:val="24"/>
          <w:szCs w:val="24"/>
        </w:rPr>
        <w:t>. E</w:t>
      </w:r>
      <w:r w:rsidRPr="00BC4C27">
        <w:rPr>
          <w:rFonts w:ascii="Arial" w:hAnsi="Arial" w:cs="Arial"/>
          <w:color w:val="auto"/>
          <w:sz w:val="24"/>
          <w:szCs w:val="24"/>
        </w:rPr>
        <w:t xml:space="preserve">stos autores propusieron que la </w:t>
      </w:r>
      <w:r w:rsidR="00D33E70" w:rsidRPr="00BC4C27">
        <w:rPr>
          <w:rFonts w:ascii="Arial" w:hAnsi="Arial" w:cs="Arial"/>
          <w:color w:val="auto"/>
          <w:sz w:val="24"/>
          <w:szCs w:val="24"/>
        </w:rPr>
        <w:t>a</w:t>
      </w:r>
      <w:r w:rsidR="009176D3" w:rsidRPr="00BC4C27">
        <w:rPr>
          <w:rFonts w:ascii="Arial" w:hAnsi="Arial" w:cs="Arial"/>
          <w:color w:val="auto"/>
          <w:sz w:val="24"/>
          <w:szCs w:val="24"/>
        </w:rPr>
        <w:t xml:space="preserve">rqueología </w:t>
      </w:r>
      <w:r w:rsidRPr="00BC4C27">
        <w:rPr>
          <w:rFonts w:ascii="Arial" w:hAnsi="Arial" w:cs="Arial"/>
          <w:color w:val="auto"/>
          <w:sz w:val="24"/>
          <w:szCs w:val="24"/>
        </w:rPr>
        <w:t>debía ser una ciencia social crítica</w:t>
      </w:r>
      <w:r w:rsidR="007E63CE">
        <w:rPr>
          <w:rFonts w:ascii="Arial" w:hAnsi="Arial" w:cs="Arial"/>
          <w:color w:val="auto"/>
          <w:sz w:val="24"/>
          <w:szCs w:val="24"/>
        </w:rPr>
        <w:t>.</w:t>
      </w:r>
      <w:r w:rsidRPr="00BC4C27">
        <w:rPr>
          <w:rFonts w:ascii="Arial" w:hAnsi="Arial" w:cs="Arial"/>
          <w:color w:val="auto"/>
          <w:sz w:val="24"/>
          <w:szCs w:val="24"/>
        </w:rPr>
        <w:t xml:space="preserve"> Más de 30 años nos separan de este texto</w:t>
      </w:r>
      <w:r w:rsidR="00D21249">
        <w:rPr>
          <w:rFonts w:ascii="Arial" w:hAnsi="Arial" w:cs="Arial"/>
          <w:color w:val="auto"/>
          <w:sz w:val="24"/>
          <w:szCs w:val="24"/>
        </w:rPr>
        <w:t xml:space="preserve">, </w:t>
      </w:r>
      <w:r w:rsidR="00D21249" w:rsidRPr="00553BAF">
        <w:rPr>
          <w:rFonts w:ascii="Arial" w:hAnsi="Arial" w:cs="Arial"/>
          <w:color w:val="auto"/>
          <w:sz w:val="24"/>
          <w:szCs w:val="24"/>
        </w:rPr>
        <w:t xml:space="preserve">y en el transcurso de estos años, se </w:t>
      </w:r>
      <w:r w:rsidR="00D21249" w:rsidRPr="00553BAF">
        <w:rPr>
          <w:rFonts w:ascii="Arial" w:hAnsi="Arial" w:cs="Arial"/>
          <w:color w:val="auto"/>
          <w:sz w:val="24"/>
          <w:szCs w:val="24"/>
        </w:rPr>
        <w:lastRenderedPageBreak/>
        <w:t>ampliaron las líneas de investigación para luego ser absorbidas por la “Arqueología Simétrica”</w:t>
      </w:r>
      <w:r w:rsidR="00DD52C7" w:rsidRPr="00553BAF">
        <w:rPr>
          <w:rFonts w:ascii="Arial" w:hAnsi="Arial" w:cs="Arial"/>
          <w:color w:val="auto"/>
          <w:sz w:val="24"/>
          <w:szCs w:val="24"/>
        </w:rPr>
        <w:t xml:space="preserve"> o por el “giro ontológico”</w:t>
      </w:r>
      <w:r w:rsidR="00D21249" w:rsidRPr="00553BAF">
        <w:rPr>
          <w:rFonts w:ascii="Arial" w:hAnsi="Arial" w:cs="Arial"/>
          <w:color w:val="auto"/>
          <w:sz w:val="24"/>
          <w:szCs w:val="24"/>
        </w:rPr>
        <w:t xml:space="preserve">, al menos en el campo anglosajón (ver </w:t>
      </w:r>
      <w:r w:rsidR="00DD52C7" w:rsidRPr="00553BAF">
        <w:rPr>
          <w:rFonts w:ascii="Arial" w:hAnsi="Arial" w:cs="Arial"/>
          <w:color w:val="auto"/>
          <w:sz w:val="24"/>
          <w:szCs w:val="24"/>
        </w:rPr>
        <w:t xml:space="preserve">Alberti 2016; </w:t>
      </w:r>
      <w:r w:rsidR="00D21249" w:rsidRPr="00553BAF">
        <w:rPr>
          <w:rFonts w:ascii="Arial" w:hAnsi="Arial" w:cs="Arial"/>
          <w:color w:val="auto"/>
          <w:sz w:val="24"/>
          <w:szCs w:val="24"/>
        </w:rPr>
        <w:t xml:space="preserve">Hodder 2011 y </w:t>
      </w:r>
      <w:r w:rsidR="00DD52C7" w:rsidRPr="00553BAF">
        <w:rPr>
          <w:rFonts w:ascii="Arial" w:hAnsi="Arial" w:cs="Arial"/>
          <w:color w:val="auto"/>
          <w:sz w:val="24"/>
          <w:szCs w:val="24"/>
        </w:rPr>
        <w:t>Olsen 2010).</w:t>
      </w:r>
      <w:r w:rsidR="00D21249" w:rsidRPr="00553BAF">
        <w:rPr>
          <w:rFonts w:ascii="Arial" w:hAnsi="Arial" w:cs="Arial"/>
          <w:color w:val="auto"/>
          <w:sz w:val="24"/>
          <w:szCs w:val="24"/>
        </w:rPr>
        <w:t xml:space="preserve"> </w:t>
      </w:r>
      <w:r w:rsidRPr="00553BAF">
        <w:rPr>
          <w:rFonts w:ascii="Arial" w:hAnsi="Arial" w:cs="Arial"/>
          <w:color w:val="auto"/>
          <w:sz w:val="24"/>
          <w:szCs w:val="24"/>
        </w:rPr>
        <w:t xml:space="preserve"> </w:t>
      </w:r>
      <w:r w:rsidR="00DD52C7" w:rsidRPr="00553BAF">
        <w:rPr>
          <w:rFonts w:ascii="Arial" w:hAnsi="Arial" w:cs="Arial"/>
          <w:color w:val="auto"/>
          <w:sz w:val="24"/>
          <w:szCs w:val="24"/>
        </w:rPr>
        <w:t>Sin embargo, una pregunta sigue vigente más allá de los “giros teóricos”:</w:t>
      </w:r>
      <w:r w:rsidRPr="00BC4C27">
        <w:rPr>
          <w:rFonts w:ascii="Arial" w:hAnsi="Arial" w:cs="Arial"/>
          <w:color w:val="auto"/>
          <w:sz w:val="24"/>
          <w:szCs w:val="24"/>
        </w:rPr>
        <w:t xml:space="preserve"> ¿se logró hacer la arqueología crítica que propusieron?</w:t>
      </w:r>
      <w:r w:rsidR="00D93EA3">
        <w:rPr>
          <w:rFonts w:ascii="Arial" w:hAnsi="Arial" w:cs="Arial"/>
          <w:color w:val="auto"/>
          <w:sz w:val="24"/>
          <w:szCs w:val="24"/>
        </w:rPr>
        <w:t xml:space="preserve"> ¿Cómo puede aplicarse esta arqueología</w:t>
      </w:r>
      <w:r w:rsidR="00DD52C7">
        <w:rPr>
          <w:rFonts w:ascii="Arial" w:hAnsi="Arial" w:cs="Arial"/>
          <w:color w:val="auto"/>
          <w:sz w:val="24"/>
          <w:szCs w:val="24"/>
        </w:rPr>
        <w:t xml:space="preserve"> interpretativa</w:t>
      </w:r>
      <w:r w:rsidR="00D93EA3">
        <w:rPr>
          <w:rFonts w:ascii="Arial" w:hAnsi="Arial" w:cs="Arial"/>
          <w:color w:val="auto"/>
          <w:sz w:val="24"/>
          <w:szCs w:val="24"/>
        </w:rPr>
        <w:t xml:space="preserve"> en el contexto de América Latina?</w:t>
      </w:r>
    </w:p>
    <w:p w14:paraId="3A26E03E" w14:textId="5B1BA29D" w:rsidR="003B5E08" w:rsidRDefault="008D26BE" w:rsidP="00F60398">
      <w:pPr>
        <w:spacing w:line="360" w:lineRule="auto"/>
        <w:jc w:val="both"/>
        <w:rPr>
          <w:rFonts w:ascii="Arial" w:hAnsi="Arial" w:cs="Arial"/>
          <w:color w:val="auto"/>
          <w:sz w:val="24"/>
          <w:szCs w:val="24"/>
        </w:rPr>
      </w:pPr>
      <w:r>
        <w:rPr>
          <w:rFonts w:ascii="Arial" w:hAnsi="Arial" w:cs="Arial"/>
          <w:color w:val="auto"/>
          <w:sz w:val="24"/>
          <w:szCs w:val="24"/>
        </w:rPr>
        <w:t xml:space="preserve">En </w:t>
      </w:r>
      <w:r w:rsidR="00222586">
        <w:rPr>
          <w:rFonts w:ascii="Arial" w:hAnsi="Arial" w:cs="Arial"/>
          <w:color w:val="auto"/>
          <w:sz w:val="24"/>
          <w:szCs w:val="24"/>
        </w:rPr>
        <w:t xml:space="preserve">América Latina, </w:t>
      </w:r>
      <w:r>
        <w:rPr>
          <w:rFonts w:ascii="Arial" w:hAnsi="Arial" w:cs="Arial"/>
          <w:color w:val="auto"/>
          <w:sz w:val="24"/>
          <w:szCs w:val="24"/>
        </w:rPr>
        <w:t>a partir de la década de los ’90</w:t>
      </w:r>
      <w:r w:rsidR="00987015">
        <w:rPr>
          <w:rFonts w:ascii="Arial" w:hAnsi="Arial" w:cs="Arial"/>
          <w:color w:val="auto"/>
          <w:sz w:val="24"/>
          <w:szCs w:val="24"/>
        </w:rPr>
        <w:t>,</w:t>
      </w:r>
      <w:r>
        <w:rPr>
          <w:rFonts w:ascii="Arial" w:hAnsi="Arial" w:cs="Arial"/>
          <w:color w:val="auto"/>
          <w:sz w:val="24"/>
          <w:szCs w:val="24"/>
        </w:rPr>
        <w:t xml:space="preserve"> la AI fue adoptada en términos de una arqueología “post-procesual”. Es decir, una arqueología que, frente a las miradas histórico-culturales y procesuales imperantes, contrastaba por su interés en la reflexión disciplinar y la teoría social. </w:t>
      </w:r>
      <w:r w:rsidR="003817DA">
        <w:rPr>
          <w:rFonts w:ascii="Arial" w:hAnsi="Arial" w:cs="Arial"/>
          <w:color w:val="auto"/>
          <w:sz w:val="24"/>
          <w:szCs w:val="24"/>
        </w:rPr>
        <w:t>En esta línea, uno</w:t>
      </w:r>
      <w:r w:rsidR="00F60398">
        <w:rPr>
          <w:rFonts w:ascii="Arial" w:hAnsi="Arial" w:cs="Arial"/>
          <w:color w:val="auto"/>
          <w:sz w:val="24"/>
          <w:szCs w:val="24"/>
        </w:rPr>
        <w:t xml:space="preserve"> de los principales aportes</w:t>
      </w:r>
      <w:r w:rsidR="001A1BD6">
        <w:rPr>
          <w:rFonts w:ascii="Arial" w:hAnsi="Arial" w:cs="Arial"/>
          <w:color w:val="auto"/>
          <w:sz w:val="24"/>
          <w:szCs w:val="24"/>
        </w:rPr>
        <w:t xml:space="preserve"> de la AI</w:t>
      </w:r>
      <w:r w:rsidR="00F60398">
        <w:rPr>
          <w:rFonts w:ascii="Arial" w:hAnsi="Arial" w:cs="Arial"/>
          <w:color w:val="auto"/>
          <w:sz w:val="24"/>
          <w:szCs w:val="24"/>
        </w:rPr>
        <w:t xml:space="preserve"> fue</w:t>
      </w:r>
      <w:r w:rsidR="007C7B44">
        <w:rPr>
          <w:rFonts w:ascii="Arial" w:hAnsi="Arial" w:cs="Arial"/>
          <w:color w:val="auto"/>
          <w:sz w:val="24"/>
          <w:szCs w:val="24"/>
        </w:rPr>
        <w:t xml:space="preserve"> </w:t>
      </w:r>
      <w:r w:rsidR="007C7B44" w:rsidRPr="00236BF1">
        <w:rPr>
          <w:rFonts w:ascii="Arial" w:hAnsi="Arial" w:cs="Arial"/>
          <w:color w:val="auto"/>
          <w:sz w:val="24"/>
          <w:szCs w:val="24"/>
        </w:rPr>
        <w:t>considerar</w:t>
      </w:r>
      <w:r w:rsidR="004D0416" w:rsidRPr="00BC4C27">
        <w:rPr>
          <w:rFonts w:ascii="Arial" w:hAnsi="Arial" w:cs="Arial"/>
          <w:color w:val="auto"/>
          <w:sz w:val="24"/>
          <w:szCs w:val="24"/>
        </w:rPr>
        <w:t xml:space="preserve"> el rol social del conocimiento arqueológico en términos de narrativas sobre el pasado </w:t>
      </w:r>
      <w:r w:rsidR="00341473" w:rsidRPr="00BC4C27">
        <w:rPr>
          <w:rFonts w:ascii="Arial" w:hAnsi="Arial" w:cs="Arial"/>
          <w:color w:val="auto"/>
          <w:sz w:val="24"/>
          <w:szCs w:val="24"/>
        </w:rPr>
        <w:t xml:space="preserve">con </w:t>
      </w:r>
      <w:r w:rsidR="004D0416" w:rsidRPr="00BC4C27">
        <w:rPr>
          <w:rFonts w:ascii="Arial" w:hAnsi="Arial" w:cs="Arial"/>
          <w:color w:val="auto"/>
          <w:sz w:val="24"/>
          <w:szCs w:val="24"/>
        </w:rPr>
        <w:t>impacto político en el presente</w:t>
      </w:r>
      <w:r w:rsidR="00BB4BFE">
        <w:rPr>
          <w:rFonts w:ascii="Arial" w:hAnsi="Arial" w:cs="Arial"/>
          <w:color w:val="auto"/>
          <w:sz w:val="24"/>
          <w:szCs w:val="24"/>
        </w:rPr>
        <w:t xml:space="preserve"> (</w:t>
      </w:r>
      <w:r w:rsidR="00862211">
        <w:rPr>
          <w:rFonts w:ascii="Arial" w:hAnsi="Arial" w:cs="Arial"/>
          <w:color w:val="auto"/>
          <w:sz w:val="24"/>
          <w:szCs w:val="24"/>
        </w:rPr>
        <w:t xml:space="preserve">Hodder 1988; </w:t>
      </w:r>
      <w:r w:rsidR="00862211" w:rsidRPr="00E82663">
        <w:rPr>
          <w:rFonts w:ascii="Arial" w:hAnsi="Arial" w:cs="Arial"/>
          <w:color w:val="auto"/>
          <w:sz w:val="24"/>
          <w:szCs w:val="24"/>
        </w:rPr>
        <w:t>Shanks y Tilley 1987</w:t>
      </w:r>
      <w:r w:rsidR="00BB4BFE">
        <w:rPr>
          <w:rFonts w:ascii="Arial" w:hAnsi="Arial" w:cs="Arial"/>
          <w:color w:val="auto"/>
          <w:sz w:val="24"/>
          <w:szCs w:val="24"/>
        </w:rPr>
        <w:t>)</w:t>
      </w:r>
      <w:r w:rsidR="004D0416" w:rsidRPr="00BC4C27">
        <w:rPr>
          <w:rFonts w:ascii="Arial" w:hAnsi="Arial" w:cs="Arial"/>
          <w:color w:val="auto"/>
          <w:sz w:val="24"/>
          <w:szCs w:val="24"/>
        </w:rPr>
        <w:t xml:space="preserve">. </w:t>
      </w:r>
      <w:r w:rsidR="00152C96">
        <w:rPr>
          <w:rFonts w:ascii="Arial" w:hAnsi="Arial" w:cs="Arial"/>
          <w:color w:val="auto"/>
          <w:sz w:val="24"/>
          <w:szCs w:val="24"/>
        </w:rPr>
        <w:t>Sin embargo, a nivel global</w:t>
      </w:r>
      <w:r w:rsidR="004524B7">
        <w:rPr>
          <w:rFonts w:ascii="Arial" w:hAnsi="Arial" w:cs="Arial"/>
          <w:color w:val="auto"/>
          <w:sz w:val="24"/>
          <w:szCs w:val="24"/>
        </w:rPr>
        <w:t xml:space="preserve"> y en la práctica</w:t>
      </w:r>
      <w:r w:rsidR="00341473" w:rsidRPr="00BC4C27">
        <w:rPr>
          <w:rFonts w:ascii="Arial" w:hAnsi="Arial" w:cs="Arial"/>
          <w:color w:val="auto"/>
          <w:sz w:val="24"/>
          <w:szCs w:val="24"/>
        </w:rPr>
        <w:t xml:space="preserve">, </w:t>
      </w:r>
      <w:r w:rsidR="001A1BD6">
        <w:rPr>
          <w:rFonts w:ascii="Arial" w:hAnsi="Arial" w:cs="Arial"/>
          <w:color w:val="auto"/>
          <w:sz w:val="24"/>
          <w:szCs w:val="24"/>
        </w:rPr>
        <w:t>su rol crítico</w:t>
      </w:r>
      <w:r w:rsidR="00341473" w:rsidRPr="00BC4C27">
        <w:rPr>
          <w:rFonts w:ascii="Arial" w:hAnsi="Arial" w:cs="Arial"/>
          <w:color w:val="auto"/>
          <w:sz w:val="24"/>
          <w:szCs w:val="24"/>
        </w:rPr>
        <w:t xml:space="preserve"> </w:t>
      </w:r>
      <w:r w:rsidR="004D0416" w:rsidRPr="00BC4C27">
        <w:rPr>
          <w:rFonts w:ascii="Arial" w:hAnsi="Arial" w:cs="Arial"/>
          <w:color w:val="auto"/>
          <w:sz w:val="24"/>
          <w:szCs w:val="24"/>
        </w:rPr>
        <w:t>quedó relegad</w:t>
      </w:r>
      <w:r w:rsidR="00341473" w:rsidRPr="00BC4C27">
        <w:rPr>
          <w:rFonts w:ascii="Arial" w:hAnsi="Arial" w:cs="Arial"/>
          <w:color w:val="auto"/>
          <w:sz w:val="24"/>
          <w:szCs w:val="24"/>
        </w:rPr>
        <w:t>o</w:t>
      </w:r>
      <w:r w:rsidR="005B7591">
        <w:rPr>
          <w:rFonts w:ascii="Arial" w:hAnsi="Arial" w:cs="Arial"/>
          <w:color w:val="auto"/>
          <w:sz w:val="24"/>
          <w:szCs w:val="24"/>
        </w:rPr>
        <w:t xml:space="preserve">; </w:t>
      </w:r>
      <w:r w:rsidR="00475F61">
        <w:rPr>
          <w:rFonts w:ascii="Arial" w:hAnsi="Arial" w:cs="Arial"/>
          <w:color w:val="auto"/>
          <w:sz w:val="24"/>
          <w:szCs w:val="24"/>
        </w:rPr>
        <w:t xml:space="preserve">algo que </w:t>
      </w:r>
      <w:r w:rsidR="006662DC">
        <w:rPr>
          <w:rFonts w:ascii="Arial" w:hAnsi="Arial" w:cs="Arial"/>
          <w:color w:val="auto"/>
          <w:sz w:val="24"/>
          <w:szCs w:val="24"/>
        </w:rPr>
        <w:t xml:space="preserve">desde </w:t>
      </w:r>
      <w:r w:rsidR="00987015">
        <w:rPr>
          <w:rFonts w:ascii="Arial" w:hAnsi="Arial" w:cs="Arial"/>
          <w:color w:val="auto"/>
          <w:sz w:val="24"/>
          <w:szCs w:val="24"/>
        </w:rPr>
        <w:t>la arqueología local</w:t>
      </w:r>
      <w:r w:rsidR="006662DC">
        <w:rPr>
          <w:rFonts w:ascii="Arial" w:hAnsi="Arial" w:cs="Arial"/>
          <w:color w:val="auto"/>
          <w:sz w:val="24"/>
          <w:szCs w:val="24"/>
        </w:rPr>
        <w:t xml:space="preserve"> </w:t>
      </w:r>
      <w:r w:rsidR="00FF3A41">
        <w:rPr>
          <w:rFonts w:ascii="Arial" w:hAnsi="Arial" w:cs="Arial"/>
          <w:color w:val="auto"/>
          <w:sz w:val="24"/>
          <w:szCs w:val="24"/>
        </w:rPr>
        <w:t>comenzó a ser señalado</w:t>
      </w:r>
      <w:r w:rsidR="004D0416" w:rsidRPr="00BC4C27">
        <w:rPr>
          <w:rFonts w:ascii="Arial" w:hAnsi="Arial" w:cs="Arial"/>
          <w:color w:val="auto"/>
          <w:sz w:val="24"/>
          <w:szCs w:val="24"/>
        </w:rPr>
        <w:t xml:space="preserve">. </w:t>
      </w:r>
    </w:p>
    <w:p w14:paraId="300C433E" w14:textId="2B6D081B" w:rsidR="00280FAD" w:rsidRDefault="006C2149" w:rsidP="00280FAD">
      <w:pPr>
        <w:spacing w:line="360" w:lineRule="auto"/>
        <w:jc w:val="both"/>
        <w:rPr>
          <w:rFonts w:ascii="Arial" w:hAnsi="Arial" w:cs="Arial"/>
          <w:color w:val="auto"/>
          <w:sz w:val="24"/>
          <w:szCs w:val="24"/>
        </w:rPr>
      </w:pPr>
      <w:r>
        <w:rPr>
          <w:rFonts w:ascii="Arial" w:hAnsi="Arial" w:cs="Arial"/>
          <w:color w:val="auto"/>
          <w:sz w:val="24"/>
          <w:szCs w:val="24"/>
        </w:rPr>
        <w:t>S</w:t>
      </w:r>
      <w:r w:rsidR="00743749">
        <w:rPr>
          <w:rFonts w:ascii="Arial" w:hAnsi="Arial" w:cs="Arial"/>
          <w:color w:val="auto"/>
          <w:sz w:val="24"/>
          <w:szCs w:val="24"/>
        </w:rPr>
        <w:t xml:space="preserve">e </w:t>
      </w:r>
      <w:r w:rsidR="00F73077">
        <w:rPr>
          <w:rFonts w:ascii="Arial" w:hAnsi="Arial" w:cs="Arial"/>
          <w:color w:val="auto"/>
          <w:sz w:val="24"/>
          <w:szCs w:val="24"/>
        </w:rPr>
        <w:t>han objetado</w:t>
      </w:r>
      <w:r w:rsidR="00743749">
        <w:rPr>
          <w:rFonts w:ascii="Arial" w:hAnsi="Arial" w:cs="Arial"/>
          <w:color w:val="auto"/>
          <w:sz w:val="24"/>
          <w:szCs w:val="24"/>
        </w:rPr>
        <w:t>, al menos,</w:t>
      </w:r>
      <w:r w:rsidR="004D0416" w:rsidRPr="00BC4C27">
        <w:rPr>
          <w:rFonts w:ascii="Arial" w:hAnsi="Arial" w:cs="Arial"/>
          <w:color w:val="auto"/>
          <w:sz w:val="24"/>
          <w:szCs w:val="24"/>
        </w:rPr>
        <w:t xml:space="preserve"> dos factores. El primero de ellos es que</w:t>
      </w:r>
      <w:r w:rsidR="00CE425D" w:rsidRPr="00BC4C27">
        <w:rPr>
          <w:rFonts w:ascii="Arial" w:hAnsi="Arial" w:cs="Arial"/>
          <w:color w:val="auto"/>
          <w:sz w:val="24"/>
          <w:szCs w:val="24"/>
        </w:rPr>
        <w:t xml:space="preserve"> uno de sus principales postulados </w:t>
      </w:r>
      <w:r w:rsidR="001C26EC" w:rsidRPr="0046328C">
        <w:rPr>
          <w:rFonts w:ascii="Arial" w:hAnsi="Arial" w:cs="Arial"/>
          <w:color w:val="auto"/>
          <w:sz w:val="24"/>
          <w:szCs w:val="24"/>
        </w:rPr>
        <w:t>—</w:t>
      </w:r>
      <w:r w:rsidR="004D0416" w:rsidRPr="00BC4C27">
        <w:rPr>
          <w:rFonts w:ascii="Arial" w:hAnsi="Arial" w:cs="Arial"/>
          <w:color w:val="auto"/>
          <w:sz w:val="24"/>
          <w:szCs w:val="24"/>
        </w:rPr>
        <w:t>la consideración de que no existe un pasado, sino múltiples narrativas</w:t>
      </w:r>
      <w:r w:rsidR="007C7B44">
        <w:rPr>
          <w:rFonts w:ascii="Arial" w:hAnsi="Arial" w:cs="Arial"/>
          <w:color w:val="auto"/>
          <w:sz w:val="24"/>
          <w:szCs w:val="24"/>
        </w:rPr>
        <w:t xml:space="preserve"> </w:t>
      </w:r>
      <w:r w:rsidR="007C7B44" w:rsidRPr="00236BF1">
        <w:rPr>
          <w:rFonts w:ascii="Arial" w:hAnsi="Arial" w:cs="Arial"/>
          <w:color w:val="auto"/>
          <w:sz w:val="24"/>
          <w:szCs w:val="24"/>
        </w:rPr>
        <w:t>sobre el pasado</w:t>
      </w:r>
      <w:r w:rsidR="001C26EC" w:rsidRPr="0046328C">
        <w:rPr>
          <w:rFonts w:ascii="Arial" w:hAnsi="Arial" w:cs="Arial"/>
          <w:color w:val="auto"/>
          <w:sz w:val="24"/>
          <w:szCs w:val="24"/>
        </w:rPr>
        <w:t>—</w:t>
      </w:r>
      <w:r w:rsidR="004D0416" w:rsidRPr="00BC4C27">
        <w:rPr>
          <w:rFonts w:ascii="Arial" w:hAnsi="Arial" w:cs="Arial"/>
          <w:color w:val="auto"/>
          <w:sz w:val="24"/>
          <w:szCs w:val="24"/>
        </w:rPr>
        <w:t xml:space="preserve"> fue decodificado en términos </w:t>
      </w:r>
      <w:r w:rsidR="00CE425D" w:rsidRPr="00BC4C27">
        <w:rPr>
          <w:rFonts w:ascii="Arial" w:hAnsi="Arial" w:cs="Arial"/>
          <w:color w:val="auto"/>
          <w:sz w:val="24"/>
          <w:szCs w:val="24"/>
        </w:rPr>
        <w:t>“</w:t>
      </w:r>
      <w:r w:rsidR="004D0416" w:rsidRPr="00BC4C27">
        <w:rPr>
          <w:rFonts w:ascii="Arial" w:hAnsi="Arial" w:cs="Arial"/>
          <w:color w:val="auto"/>
          <w:sz w:val="24"/>
          <w:szCs w:val="24"/>
        </w:rPr>
        <w:t>multiculturali</w:t>
      </w:r>
      <w:r w:rsidR="00CE425D" w:rsidRPr="00BC4C27">
        <w:rPr>
          <w:rFonts w:ascii="Arial" w:hAnsi="Arial" w:cs="Arial"/>
          <w:color w:val="auto"/>
          <w:sz w:val="24"/>
          <w:szCs w:val="24"/>
        </w:rPr>
        <w:t>stas</w:t>
      </w:r>
      <w:r w:rsidR="004D0416" w:rsidRPr="00BC4C27">
        <w:rPr>
          <w:rFonts w:ascii="Arial" w:hAnsi="Arial" w:cs="Arial"/>
          <w:color w:val="auto"/>
          <w:sz w:val="24"/>
          <w:szCs w:val="24"/>
        </w:rPr>
        <w:t>" (</w:t>
      </w:r>
      <w:r w:rsidR="00862211" w:rsidRPr="00E82663">
        <w:rPr>
          <w:rFonts w:ascii="Arial" w:hAnsi="Arial" w:cs="Arial"/>
          <w:color w:val="auto"/>
          <w:sz w:val="24"/>
          <w:szCs w:val="24"/>
        </w:rPr>
        <w:t>Hodder 1991, 1999</w:t>
      </w:r>
      <w:r w:rsidR="004D0416" w:rsidRPr="00BC4C27">
        <w:rPr>
          <w:rFonts w:ascii="Arial" w:hAnsi="Arial" w:cs="Arial"/>
          <w:color w:val="auto"/>
          <w:sz w:val="24"/>
          <w:szCs w:val="24"/>
        </w:rPr>
        <w:t xml:space="preserve">). </w:t>
      </w:r>
      <w:r w:rsidR="00CE425D" w:rsidRPr="00BC4C27">
        <w:rPr>
          <w:rFonts w:ascii="Arial" w:hAnsi="Arial" w:cs="Arial"/>
          <w:color w:val="auto"/>
          <w:sz w:val="24"/>
          <w:szCs w:val="24"/>
        </w:rPr>
        <w:t xml:space="preserve">Dicho “multiculturalismo” </w:t>
      </w:r>
      <w:r w:rsidR="00DC5A68">
        <w:rPr>
          <w:rFonts w:ascii="Arial" w:hAnsi="Arial" w:cs="Arial"/>
          <w:color w:val="auto"/>
          <w:sz w:val="24"/>
          <w:szCs w:val="24"/>
        </w:rPr>
        <w:t>es</w:t>
      </w:r>
      <w:r w:rsidR="00CE425D" w:rsidRPr="00BC4C27">
        <w:rPr>
          <w:rFonts w:ascii="Arial" w:hAnsi="Arial" w:cs="Arial"/>
          <w:color w:val="auto"/>
          <w:sz w:val="24"/>
          <w:szCs w:val="24"/>
        </w:rPr>
        <w:t xml:space="preserve"> cuestionado </w:t>
      </w:r>
      <w:r w:rsidR="004D0416" w:rsidRPr="00BC4C27">
        <w:rPr>
          <w:rFonts w:ascii="Arial" w:hAnsi="Arial" w:cs="Arial"/>
          <w:color w:val="auto"/>
          <w:sz w:val="24"/>
          <w:szCs w:val="24"/>
        </w:rPr>
        <w:t xml:space="preserve">ya </w:t>
      </w:r>
      <w:r w:rsidR="003E25B3">
        <w:rPr>
          <w:rFonts w:ascii="Arial" w:hAnsi="Arial" w:cs="Arial"/>
          <w:color w:val="auto"/>
          <w:sz w:val="24"/>
          <w:szCs w:val="24"/>
        </w:rPr>
        <w:t>que</w:t>
      </w:r>
      <w:r w:rsidR="00F24909">
        <w:rPr>
          <w:rFonts w:ascii="Arial" w:hAnsi="Arial" w:cs="Arial"/>
          <w:color w:val="auto"/>
          <w:sz w:val="24"/>
          <w:szCs w:val="24"/>
        </w:rPr>
        <w:t xml:space="preserve"> </w:t>
      </w:r>
      <w:r w:rsidR="003B413A">
        <w:rPr>
          <w:rFonts w:ascii="Arial" w:hAnsi="Arial" w:cs="Arial"/>
          <w:color w:val="auto"/>
          <w:sz w:val="24"/>
          <w:szCs w:val="24"/>
        </w:rPr>
        <w:t>las nociones</w:t>
      </w:r>
      <w:r w:rsidR="006A6402" w:rsidRPr="00BC4C27">
        <w:rPr>
          <w:rFonts w:ascii="Arial" w:hAnsi="Arial" w:cs="Arial"/>
          <w:color w:val="auto"/>
          <w:sz w:val="24"/>
          <w:szCs w:val="24"/>
        </w:rPr>
        <w:t xml:space="preserve"> indígenas </w:t>
      </w:r>
      <w:r w:rsidR="003B413A">
        <w:rPr>
          <w:rFonts w:ascii="Arial" w:hAnsi="Arial" w:cs="Arial"/>
          <w:color w:val="auto"/>
          <w:sz w:val="24"/>
          <w:szCs w:val="24"/>
        </w:rPr>
        <w:t xml:space="preserve">fueron incorporadas </w:t>
      </w:r>
      <w:r w:rsidR="006A6402" w:rsidRPr="00BC4C27">
        <w:rPr>
          <w:rFonts w:ascii="Arial" w:hAnsi="Arial" w:cs="Arial"/>
          <w:color w:val="auto"/>
          <w:sz w:val="24"/>
          <w:szCs w:val="24"/>
        </w:rPr>
        <w:t xml:space="preserve">en términos de </w:t>
      </w:r>
      <w:r w:rsidR="006A6402" w:rsidRPr="00BC4C27">
        <w:rPr>
          <w:rFonts w:ascii="Arial" w:hAnsi="Arial" w:cs="Arial"/>
          <w:i/>
          <w:iCs/>
          <w:color w:val="auto"/>
          <w:sz w:val="24"/>
          <w:szCs w:val="24"/>
        </w:rPr>
        <w:t>otredades</w:t>
      </w:r>
      <w:r w:rsidR="006A6402" w:rsidRPr="00BC4C27">
        <w:rPr>
          <w:rFonts w:ascii="Arial" w:hAnsi="Arial" w:cs="Arial"/>
          <w:color w:val="auto"/>
          <w:sz w:val="24"/>
          <w:szCs w:val="24"/>
        </w:rPr>
        <w:t xml:space="preserve"> o minorías</w:t>
      </w:r>
      <w:r w:rsidR="003B413A">
        <w:rPr>
          <w:rFonts w:ascii="Arial" w:hAnsi="Arial" w:cs="Arial"/>
          <w:color w:val="auto"/>
          <w:sz w:val="24"/>
          <w:szCs w:val="24"/>
        </w:rPr>
        <w:t>,</w:t>
      </w:r>
      <w:r w:rsidR="006A6402" w:rsidRPr="00BC4C27">
        <w:rPr>
          <w:rFonts w:ascii="Arial" w:hAnsi="Arial" w:cs="Arial"/>
          <w:color w:val="auto"/>
          <w:sz w:val="24"/>
          <w:szCs w:val="24"/>
        </w:rPr>
        <w:t xml:space="preserve"> neutralizando </w:t>
      </w:r>
      <w:r w:rsidR="00040A6A" w:rsidRPr="00BC4C27">
        <w:rPr>
          <w:rFonts w:ascii="Arial" w:hAnsi="Arial" w:cs="Arial"/>
          <w:color w:val="auto"/>
          <w:sz w:val="24"/>
          <w:szCs w:val="24"/>
        </w:rPr>
        <w:t xml:space="preserve">así </w:t>
      </w:r>
      <w:r w:rsidR="006A6402" w:rsidRPr="00BC4C27">
        <w:rPr>
          <w:rFonts w:ascii="Arial" w:hAnsi="Arial" w:cs="Arial"/>
          <w:color w:val="auto"/>
          <w:sz w:val="24"/>
          <w:szCs w:val="24"/>
        </w:rPr>
        <w:t>su pulsión descolonizadora</w:t>
      </w:r>
      <w:r w:rsidR="00862211">
        <w:rPr>
          <w:rFonts w:ascii="Arial" w:hAnsi="Arial" w:cs="Arial"/>
          <w:color w:val="auto"/>
          <w:sz w:val="24"/>
          <w:szCs w:val="24"/>
        </w:rPr>
        <w:t xml:space="preserve"> (</w:t>
      </w:r>
      <w:r w:rsidR="006A6402" w:rsidRPr="00BC4C27">
        <w:rPr>
          <w:rFonts w:ascii="Arial" w:hAnsi="Arial" w:cs="Arial"/>
          <w:color w:val="auto"/>
          <w:sz w:val="24"/>
          <w:szCs w:val="24"/>
        </w:rPr>
        <w:t>Gnecco 2009</w:t>
      </w:r>
      <w:r w:rsidR="00EA6571">
        <w:rPr>
          <w:rFonts w:ascii="Arial" w:hAnsi="Arial" w:cs="Arial"/>
          <w:color w:val="auto"/>
          <w:sz w:val="24"/>
          <w:szCs w:val="24"/>
        </w:rPr>
        <w:t>;</w:t>
      </w:r>
      <w:r w:rsidR="00040A6A" w:rsidRPr="00BC4C27">
        <w:rPr>
          <w:rFonts w:ascii="Arial" w:hAnsi="Arial" w:cs="Arial"/>
          <w:color w:val="auto"/>
          <w:sz w:val="24"/>
          <w:szCs w:val="24"/>
        </w:rPr>
        <w:t xml:space="preserve"> Rivera Cusicanqui 2010</w:t>
      </w:r>
      <w:r w:rsidR="00407BE8" w:rsidRPr="00BC4C27">
        <w:rPr>
          <w:rFonts w:ascii="Arial" w:hAnsi="Arial" w:cs="Arial"/>
          <w:color w:val="auto"/>
          <w:sz w:val="24"/>
          <w:szCs w:val="24"/>
        </w:rPr>
        <w:t>).</w:t>
      </w:r>
      <w:r w:rsidR="00CE425D" w:rsidRPr="00BC4C27">
        <w:rPr>
          <w:rFonts w:ascii="Arial" w:hAnsi="Arial" w:cs="Arial"/>
          <w:color w:val="auto"/>
          <w:sz w:val="24"/>
          <w:szCs w:val="24"/>
        </w:rPr>
        <w:t xml:space="preserve"> </w:t>
      </w:r>
      <w:r w:rsidR="003E25B3">
        <w:rPr>
          <w:rFonts w:ascii="Arial" w:hAnsi="Arial" w:cs="Arial"/>
          <w:color w:val="auto"/>
          <w:sz w:val="24"/>
          <w:szCs w:val="24"/>
        </w:rPr>
        <w:t xml:space="preserve">A su vez, </w:t>
      </w:r>
      <w:r w:rsidR="002E35F2">
        <w:rPr>
          <w:rFonts w:ascii="Arial" w:hAnsi="Arial" w:cs="Arial"/>
          <w:color w:val="auto"/>
          <w:sz w:val="24"/>
          <w:szCs w:val="24"/>
        </w:rPr>
        <w:t xml:space="preserve">bajo aquella premisa, se </w:t>
      </w:r>
      <w:r w:rsidR="003E25B3" w:rsidRPr="00BC4C27">
        <w:rPr>
          <w:rFonts w:ascii="Arial" w:hAnsi="Arial" w:cs="Arial"/>
          <w:color w:val="auto"/>
          <w:sz w:val="24"/>
          <w:szCs w:val="24"/>
        </w:rPr>
        <w:t>contin</w:t>
      </w:r>
      <w:r w:rsidR="0068513B">
        <w:rPr>
          <w:rFonts w:ascii="Arial" w:hAnsi="Arial" w:cs="Arial"/>
          <w:color w:val="auto"/>
          <w:sz w:val="24"/>
          <w:szCs w:val="24"/>
        </w:rPr>
        <w:t>uaron</w:t>
      </w:r>
      <w:r w:rsidR="003E25B3" w:rsidRPr="00BC4C27">
        <w:rPr>
          <w:rFonts w:ascii="Arial" w:hAnsi="Arial" w:cs="Arial"/>
          <w:color w:val="auto"/>
          <w:sz w:val="24"/>
          <w:szCs w:val="24"/>
        </w:rPr>
        <w:t xml:space="preserve"> reproduciendo de manera embozada las relaciones de dominación entre un centro hegemónico, productor de teoría, y una periferia consumidora</w:t>
      </w:r>
      <w:r w:rsidR="003E25B3">
        <w:rPr>
          <w:rFonts w:ascii="Arial" w:hAnsi="Arial" w:cs="Arial"/>
          <w:color w:val="auto"/>
          <w:sz w:val="24"/>
          <w:szCs w:val="24"/>
        </w:rPr>
        <w:t xml:space="preserve"> </w:t>
      </w:r>
      <w:r w:rsidR="003E25B3" w:rsidRPr="00553BAF">
        <w:rPr>
          <w:rFonts w:ascii="Arial" w:hAnsi="Arial" w:cs="Arial"/>
          <w:color w:val="auto"/>
          <w:sz w:val="24"/>
          <w:szCs w:val="24"/>
        </w:rPr>
        <w:t>(</w:t>
      </w:r>
      <w:r w:rsidR="00BB5F8C" w:rsidRPr="00553BAF">
        <w:rPr>
          <w:rFonts w:ascii="Arial" w:hAnsi="Arial" w:cs="Arial"/>
          <w:color w:val="auto"/>
          <w:sz w:val="24"/>
          <w:szCs w:val="24"/>
        </w:rPr>
        <w:t xml:space="preserve">ver </w:t>
      </w:r>
      <w:r w:rsidR="003E25B3" w:rsidRPr="00553BAF">
        <w:rPr>
          <w:rFonts w:ascii="Arial" w:hAnsi="Arial" w:cs="Arial"/>
          <w:color w:val="auto"/>
          <w:sz w:val="24"/>
          <w:szCs w:val="24"/>
        </w:rPr>
        <w:t>Politis 200</w:t>
      </w:r>
      <w:r w:rsidR="00EC0BC4" w:rsidRPr="00553BAF">
        <w:rPr>
          <w:rFonts w:ascii="Arial" w:hAnsi="Arial" w:cs="Arial"/>
          <w:color w:val="auto"/>
          <w:sz w:val="24"/>
          <w:szCs w:val="24"/>
        </w:rPr>
        <w:t>3</w:t>
      </w:r>
      <w:r w:rsidR="00BB5F8C" w:rsidRPr="00553BAF">
        <w:rPr>
          <w:rFonts w:ascii="Arial" w:hAnsi="Arial" w:cs="Arial"/>
          <w:color w:val="auto"/>
          <w:sz w:val="24"/>
          <w:szCs w:val="24"/>
        </w:rPr>
        <w:t xml:space="preserve"> y réplicas</w:t>
      </w:r>
      <w:r w:rsidR="00EC0BC4" w:rsidRPr="00553BAF">
        <w:rPr>
          <w:rFonts w:ascii="Arial" w:hAnsi="Arial" w:cs="Arial"/>
          <w:color w:val="auto"/>
          <w:sz w:val="24"/>
          <w:szCs w:val="24"/>
        </w:rPr>
        <w:t xml:space="preserve"> en Politis </w:t>
      </w:r>
      <w:r w:rsidR="00210AE5" w:rsidRPr="00553BAF">
        <w:rPr>
          <w:rFonts w:ascii="Arial" w:hAnsi="Arial" w:cs="Arial"/>
          <w:color w:val="auto"/>
          <w:sz w:val="24"/>
          <w:szCs w:val="24"/>
        </w:rPr>
        <w:t>2006</w:t>
      </w:r>
      <w:r w:rsidR="003E25B3" w:rsidRPr="00553BAF">
        <w:rPr>
          <w:rFonts w:ascii="Arial" w:hAnsi="Arial" w:cs="Arial"/>
          <w:color w:val="auto"/>
          <w:sz w:val="24"/>
          <w:szCs w:val="24"/>
        </w:rPr>
        <w:t>; Gnecco 2016)</w:t>
      </w:r>
      <w:r w:rsidR="003E25B3">
        <w:rPr>
          <w:rFonts w:ascii="Arial" w:hAnsi="Arial" w:cs="Arial"/>
          <w:color w:val="auto"/>
          <w:sz w:val="24"/>
          <w:szCs w:val="24"/>
        </w:rPr>
        <w:t>.</w:t>
      </w:r>
      <w:r w:rsidR="00F24909">
        <w:rPr>
          <w:rFonts w:ascii="Arial" w:hAnsi="Arial" w:cs="Arial"/>
          <w:color w:val="auto"/>
          <w:sz w:val="24"/>
          <w:szCs w:val="24"/>
        </w:rPr>
        <w:t xml:space="preserve"> </w:t>
      </w:r>
      <w:r w:rsidR="00CE425D" w:rsidRPr="00BC4C27">
        <w:rPr>
          <w:rFonts w:ascii="Arial" w:hAnsi="Arial" w:cs="Arial"/>
          <w:color w:val="auto"/>
          <w:sz w:val="24"/>
          <w:szCs w:val="24"/>
        </w:rPr>
        <w:t>El segundo factor</w:t>
      </w:r>
      <w:r w:rsidR="00E155A5">
        <w:rPr>
          <w:rFonts w:ascii="Arial" w:hAnsi="Arial" w:cs="Arial"/>
          <w:color w:val="auto"/>
          <w:sz w:val="24"/>
          <w:szCs w:val="24"/>
        </w:rPr>
        <w:t xml:space="preserve"> se relaciona con esto último y</w:t>
      </w:r>
      <w:r w:rsidR="00CE425D" w:rsidRPr="00BC4C27">
        <w:rPr>
          <w:rFonts w:ascii="Arial" w:hAnsi="Arial" w:cs="Arial"/>
          <w:color w:val="auto"/>
          <w:sz w:val="24"/>
          <w:szCs w:val="24"/>
        </w:rPr>
        <w:t xml:space="preserve"> radica en el llamado</w:t>
      </w:r>
      <w:r w:rsidR="00A71177">
        <w:rPr>
          <w:rFonts w:ascii="Arial" w:hAnsi="Arial" w:cs="Arial"/>
          <w:color w:val="auto"/>
          <w:sz w:val="24"/>
          <w:szCs w:val="24"/>
        </w:rPr>
        <w:t xml:space="preserve"> que realizó la </w:t>
      </w:r>
      <w:r w:rsidR="00845550">
        <w:rPr>
          <w:rFonts w:ascii="Arial" w:hAnsi="Arial" w:cs="Arial"/>
          <w:color w:val="auto"/>
          <w:sz w:val="24"/>
          <w:szCs w:val="24"/>
        </w:rPr>
        <w:t>AI</w:t>
      </w:r>
      <w:r w:rsidR="00CE425D" w:rsidRPr="00BC4C27">
        <w:rPr>
          <w:rFonts w:ascii="Arial" w:hAnsi="Arial" w:cs="Arial"/>
          <w:color w:val="auto"/>
          <w:sz w:val="24"/>
          <w:szCs w:val="24"/>
        </w:rPr>
        <w:t xml:space="preserve"> </w:t>
      </w:r>
      <w:r w:rsidR="00A71177">
        <w:rPr>
          <w:rFonts w:ascii="Arial" w:hAnsi="Arial" w:cs="Arial"/>
          <w:color w:val="auto"/>
          <w:sz w:val="24"/>
          <w:szCs w:val="24"/>
        </w:rPr>
        <w:t>hacia una</w:t>
      </w:r>
      <w:r w:rsidR="00CE425D" w:rsidRPr="00BC4C27">
        <w:rPr>
          <w:rFonts w:ascii="Arial" w:hAnsi="Arial" w:cs="Arial"/>
          <w:color w:val="auto"/>
          <w:sz w:val="24"/>
          <w:szCs w:val="24"/>
        </w:rPr>
        <w:t xml:space="preserve"> "democratización" </w:t>
      </w:r>
      <w:r w:rsidR="00764DC2" w:rsidRPr="00236BF1">
        <w:rPr>
          <w:rFonts w:ascii="Arial" w:hAnsi="Arial" w:cs="Arial"/>
          <w:color w:val="auto"/>
          <w:sz w:val="24"/>
          <w:szCs w:val="24"/>
        </w:rPr>
        <w:t>de</w:t>
      </w:r>
      <w:r w:rsidR="00764DC2">
        <w:rPr>
          <w:rFonts w:ascii="Arial" w:hAnsi="Arial" w:cs="Arial"/>
          <w:color w:val="FF0000"/>
          <w:sz w:val="24"/>
          <w:szCs w:val="24"/>
        </w:rPr>
        <w:t xml:space="preserve"> </w:t>
      </w:r>
      <w:r w:rsidR="00CE425D" w:rsidRPr="00BC4C27">
        <w:rPr>
          <w:rFonts w:ascii="Arial" w:hAnsi="Arial" w:cs="Arial"/>
          <w:color w:val="auto"/>
          <w:sz w:val="24"/>
          <w:szCs w:val="24"/>
        </w:rPr>
        <w:t>los espacios de la arqueología</w:t>
      </w:r>
      <w:r w:rsidR="00A71177">
        <w:rPr>
          <w:rFonts w:ascii="Arial" w:hAnsi="Arial" w:cs="Arial"/>
          <w:color w:val="auto"/>
          <w:sz w:val="24"/>
          <w:szCs w:val="24"/>
        </w:rPr>
        <w:t xml:space="preserve">. </w:t>
      </w:r>
      <w:r w:rsidR="0059005D">
        <w:rPr>
          <w:rFonts w:ascii="Arial" w:hAnsi="Arial" w:cs="Arial"/>
          <w:color w:val="auto"/>
          <w:sz w:val="24"/>
          <w:szCs w:val="24"/>
        </w:rPr>
        <w:t xml:space="preserve">No sólo no se ha cumplido con </w:t>
      </w:r>
      <w:r w:rsidR="00BA0BEC">
        <w:rPr>
          <w:rFonts w:ascii="Arial" w:hAnsi="Arial" w:cs="Arial"/>
          <w:color w:val="auto"/>
          <w:sz w:val="24"/>
          <w:szCs w:val="24"/>
        </w:rPr>
        <w:t>ello,</w:t>
      </w:r>
      <w:r w:rsidR="0059005D">
        <w:rPr>
          <w:rFonts w:ascii="Arial" w:hAnsi="Arial" w:cs="Arial"/>
          <w:color w:val="auto"/>
          <w:sz w:val="24"/>
          <w:szCs w:val="24"/>
        </w:rPr>
        <w:t xml:space="preserve"> sino que, </w:t>
      </w:r>
      <w:r w:rsidR="00962F5B">
        <w:rPr>
          <w:rFonts w:ascii="Arial" w:hAnsi="Arial" w:cs="Arial"/>
          <w:color w:val="auto"/>
          <w:sz w:val="24"/>
          <w:szCs w:val="24"/>
        </w:rPr>
        <w:t xml:space="preserve">además, </w:t>
      </w:r>
      <w:r w:rsidR="00823760">
        <w:rPr>
          <w:rFonts w:ascii="Arial" w:hAnsi="Arial" w:cs="Arial"/>
          <w:color w:val="auto"/>
          <w:sz w:val="24"/>
          <w:szCs w:val="24"/>
        </w:rPr>
        <w:t>no se han incorporado</w:t>
      </w:r>
      <w:r w:rsidR="00236BF1">
        <w:rPr>
          <w:rFonts w:ascii="Arial" w:hAnsi="Arial" w:cs="Arial"/>
          <w:color w:val="auto"/>
          <w:sz w:val="24"/>
          <w:szCs w:val="24"/>
        </w:rPr>
        <w:t xml:space="preserve"> a las comunidades</w:t>
      </w:r>
      <w:r w:rsidR="00A153F9">
        <w:rPr>
          <w:rFonts w:ascii="Arial" w:hAnsi="Arial" w:cs="Arial"/>
          <w:color w:val="auto"/>
          <w:sz w:val="24"/>
          <w:szCs w:val="24"/>
        </w:rPr>
        <w:t xml:space="preserve"> indígenas</w:t>
      </w:r>
      <w:r w:rsidR="00236BF1">
        <w:rPr>
          <w:rFonts w:ascii="Arial" w:hAnsi="Arial" w:cs="Arial"/>
          <w:color w:val="auto"/>
          <w:sz w:val="24"/>
          <w:szCs w:val="24"/>
        </w:rPr>
        <w:t xml:space="preserve"> o</w:t>
      </w:r>
      <w:r w:rsidR="001A431A">
        <w:rPr>
          <w:rFonts w:ascii="Arial" w:hAnsi="Arial" w:cs="Arial"/>
          <w:color w:val="auto"/>
          <w:sz w:val="24"/>
          <w:szCs w:val="24"/>
        </w:rPr>
        <w:t xml:space="preserve"> </w:t>
      </w:r>
      <w:r w:rsidR="001A431A" w:rsidRPr="00236BF1">
        <w:rPr>
          <w:rFonts w:ascii="Arial" w:hAnsi="Arial" w:cs="Arial"/>
          <w:color w:val="auto"/>
          <w:sz w:val="24"/>
          <w:szCs w:val="24"/>
        </w:rPr>
        <w:t>interlocutores del público en general</w:t>
      </w:r>
      <w:r w:rsidR="00D33E70" w:rsidRPr="00236BF1">
        <w:rPr>
          <w:rFonts w:ascii="Arial" w:hAnsi="Arial" w:cs="Arial"/>
          <w:color w:val="auto"/>
          <w:sz w:val="24"/>
          <w:szCs w:val="24"/>
        </w:rPr>
        <w:t xml:space="preserve"> </w:t>
      </w:r>
      <w:r w:rsidR="00823760">
        <w:rPr>
          <w:rFonts w:ascii="Arial" w:hAnsi="Arial" w:cs="Arial"/>
          <w:color w:val="auto"/>
          <w:sz w:val="24"/>
          <w:szCs w:val="24"/>
        </w:rPr>
        <w:t xml:space="preserve">en las interpretaciones </w:t>
      </w:r>
      <w:r w:rsidR="00D33E70" w:rsidRPr="00BC4C27">
        <w:rPr>
          <w:rFonts w:ascii="Arial" w:hAnsi="Arial" w:cs="Arial"/>
          <w:color w:val="auto"/>
          <w:sz w:val="24"/>
          <w:szCs w:val="24"/>
        </w:rPr>
        <w:t>(</w:t>
      </w:r>
      <w:r w:rsidR="00862211">
        <w:rPr>
          <w:rFonts w:ascii="Arial" w:hAnsi="Arial" w:cs="Arial"/>
          <w:color w:val="auto"/>
          <w:sz w:val="24"/>
          <w:szCs w:val="24"/>
        </w:rPr>
        <w:t>Vaquer 2013a</w:t>
      </w:r>
      <w:r w:rsidR="00D33E70" w:rsidRPr="00BC4C27">
        <w:rPr>
          <w:rFonts w:ascii="Arial" w:hAnsi="Arial" w:cs="Arial"/>
          <w:color w:val="auto"/>
          <w:sz w:val="24"/>
          <w:szCs w:val="24"/>
        </w:rPr>
        <w:t>)</w:t>
      </w:r>
      <w:r w:rsidR="004D0416" w:rsidRPr="00BC4C27">
        <w:rPr>
          <w:rFonts w:ascii="Arial" w:hAnsi="Arial" w:cs="Arial"/>
          <w:color w:val="auto"/>
          <w:sz w:val="24"/>
          <w:szCs w:val="24"/>
        </w:rPr>
        <w:t>.</w:t>
      </w:r>
      <w:r w:rsidR="00954AF5">
        <w:rPr>
          <w:rFonts w:ascii="Arial" w:hAnsi="Arial" w:cs="Arial"/>
          <w:color w:val="auto"/>
          <w:sz w:val="24"/>
          <w:szCs w:val="24"/>
        </w:rPr>
        <w:t xml:space="preserve"> Como producto de estas críticas, por ejemplo, </w:t>
      </w:r>
      <w:r w:rsidR="00EE5B34" w:rsidRPr="00EE5B34">
        <w:rPr>
          <w:rFonts w:ascii="Arial" w:hAnsi="Arial" w:cs="Arial"/>
          <w:color w:val="auto"/>
          <w:sz w:val="24"/>
          <w:szCs w:val="24"/>
        </w:rPr>
        <w:t>Shepherd, Gnecco y Haber (2016) han propuesto una arqueología</w:t>
      </w:r>
      <w:r w:rsidR="00280FAD" w:rsidRPr="00EE5B34">
        <w:rPr>
          <w:rFonts w:ascii="Arial" w:hAnsi="Arial" w:cs="Arial"/>
          <w:color w:val="auto"/>
          <w:sz w:val="24"/>
          <w:szCs w:val="24"/>
        </w:rPr>
        <w:t xml:space="preserve"> </w:t>
      </w:r>
      <w:r w:rsidR="00EE5B34">
        <w:rPr>
          <w:rFonts w:ascii="Arial" w:hAnsi="Arial" w:cs="Arial"/>
          <w:color w:val="auto"/>
          <w:sz w:val="24"/>
          <w:szCs w:val="24"/>
        </w:rPr>
        <w:t>“</w:t>
      </w:r>
      <w:r w:rsidR="00280FAD" w:rsidRPr="00EE5B34">
        <w:rPr>
          <w:rFonts w:ascii="Arial" w:hAnsi="Arial" w:cs="Arial"/>
          <w:color w:val="auto"/>
          <w:sz w:val="24"/>
          <w:szCs w:val="24"/>
        </w:rPr>
        <w:t>decolonial e indisciplinada</w:t>
      </w:r>
      <w:r w:rsidR="00EE5B34" w:rsidRPr="00EE5B34">
        <w:rPr>
          <w:rFonts w:ascii="Arial" w:hAnsi="Arial" w:cs="Arial"/>
          <w:color w:val="auto"/>
          <w:sz w:val="24"/>
          <w:szCs w:val="24"/>
        </w:rPr>
        <w:t>”.</w:t>
      </w:r>
    </w:p>
    <w:p w14:paraId="27C3C050" w14:textId="050188E5" w:rsidR="00D06104" w:rsidRDefault="00183CD3" w:rsidP="000C655C">
      <w:pPr>
        <w:spacing w:line="360" w:lineRule="auto"/>
        <w:jc w:val="both"/>
        <w:rPr>
          <w:rFonts w:ascii="Arial" w:hAnsi="Arial" w:cs="Arial"/>
          <w:color w:val="auto"/>
          <w:sz w:val="24"/>
          <w:szCs w:val="24"/>
        </w:rPr>
      </w:pPr>
      <w:r>
        <w:rPr>
          <w:rFonts w:ascii="Arial" w:hAnsi="Arial" w:cs="Arial"/>
          <w:color w:val="auto"/>
          <w:sz w:val="24"/>
          <w:szCs w:val="24"/>
        </w:rPr>
        <w:lastRenderedPageBreak/>
        <w:t>La mirada y las preguntas que nos surgen como arqueólogos</w:t>
      </w:r>
      <w:r w:rsidR="00954AF5">
        <w:rPr>
          <w:rFonts w:ascii="Arial" w:hAnsi="Arial" w:cs="Arial"/>
          <w:color w:val="auto"/>
          <w:sz w:val="24"/>
          <w:szCs w:val="24"/>
        </w:rPr>
        <w:t>/as</w:t>
      </w:r>
      <w:r>
        <w:rPr>
          <w:rFonts w:ascii="Arial" w:hAnsi="Arial" w:cs="Arial"/>
          <w:color w:val="auto"/>
          <w:sz w:val="24"/>
          <w:szCs w:val="24"/>
        </w:rPr>
        <w:t xml:space="preserve"> latinoamericanos</w:t>
      </w:r>
      <w:r w:rsidR="00954AF5">
        <w:rPr>
          <w:rFonts w:ascii="Arial" w:hAnsi="Arial" w:cs="Arial"/>
          <w:color w:val="auto"/>
          <w:sz w:val="24"/>
          <w:szCs w:val="24"/>
        </w:rPr>
        <w:t>/as</w:t>
      </w:r>
      <w:r>
        <w:rPr>
          <w:rFonts w:ascii="Arial" w:hAnsi="Arial" w:cs="Arial"/>
          <w:color w:val="auto"/>
          <w:sz w:val="24"/>
          <w:szCs w:val="24"/>
        </w:rPr>
        <w:t xml:space="preserve"> son distintas</w:t>
      </w:r>
      <w:r w:rsidR="00B53CE7">
        <w:rPr>
          <w:rFonts w:ascii="Arial" w:hAnsi="Arial" w:cs="Arial"/>
          <w:color w:val="auto"/>
          <w:sz w:val="24"/>
          <w:szCs w:val="24"/>
        </w:rPr>
        <w:t xml:space="preserve"> ya que </w:t>
      </w:r>
      <w:r w:rsidR="005758EC">
        <w:rPr>
          <w:rFonts w:ascii="Arial" w:hAnsi="Arial" w:cs="Arial"/>
          <w:color w:val="auto"/>
          <w:sz w:val="24"/>
          <w:szCs w:val="24"/>
        </w:rPr>
        <w:t>el</w:t>
      </w:r>
      <w:r w:rsidR="00B53CE7">
        <w:rPr>
          <w:rFonts w:ascii="Arial" w:hAnsi="Arial" w:cs="Arial"/>
          <w:color w:val="auto"/>
          <w:sz w:val="24"/>
          <w:szCs w:val="24"/>
        </w:rPr>
        <w:t xml:space="preserve"> contexto histórico</w:t>
      </w:r>
      <w:r w:rsidR="005758EC">
        <w:rPr>
          <w:rFonts w:ascii="Arial" w:hAnsi="Arial" w:cs="Arial"/>
          <w:color w:val="auto"/>
          <w:sz w:val="24"/>
          <w:szCs w:val="24"/>
        </w:rPr>
        <w:t xml:space="preserve"> y</w:t>
      </w:r>
      <w:r w:rsidR="00B308CC">
        <w:rPr>
          <w:rFonts w:ascii="Arial" w:hAnsi="Arial" w:cs="Arial"/>
          <w:color w:val="auto"/>
          <w:sz w:val="24"/>
          <w:szCs w:val="24"/>
        </w:rPr>
        <w:t xml:space="preserve"> político </w:t>
      </w:r>
      <w:r w:rsidR="005758EC">
        <w:rPr>
          <w:rFonts w:ascii="Arial" w:hAnsi="Arial" w:cs="Arial"/>
          <w:color w:val="auto"/>
          <w:sz w:val="24"/>
          <w:szCs w:val="24"/>
        </w:rPr>
        <w:t xml:space="preserve">de nuestra </w:t>
      </w:r>
      <w:r w:rsidR="005758EC">
        <w:rPr>
          <w:rFonts w:ascii="Arial" w:hAnsi="Arial" w:cs="Arial"/>
          <w:i/>
          <w:iCs/>
          <w:color w:val="auto"/>
          <w:sz w:val="24"/>
          <w:szCs w:val="24"/>
        </w:rPr>
        <w:t>praxis</w:t>
      </w:r>
      <w:r w:rsidR="005758EC">
        <w:rPr>
          <w:rFonts w:ascii="Arial" w:hAnsi="Arial" w:cs="Arial"/>
          <w:color w:val="auto"/>
          <w:sz w:val="24"/>
          <w:szCs w:val="24"/>
        </w:rPr>
        <w:t xml:space="preserve"> es </w:t>
      </w:r>
      <w:r w:rsidR="00AA2190">
        <w:rPr>
          <w:rFonts w:ascii="Arial" w:hAnsi="Arial" w:cs="Arial"/>
          <w:color w:val="auto"/>
          <w:sz w:val="24"/>
          <w:szCs w:val="24"/>
        </w:rPr>
        <w:t>distinta</w:t>
      </w:r>
      <w:r w:rsidR="009974E6">
        <w:rPr>
          <w:rFonts w:ascii="Arial" w:hAnsi="Arial" w:cs="Arial"/>
          <w:color w:val="auto"/>
          <w:sz w:val="24"/>
          <w:szCs w:val="24"/>
        </w:rPr>
        <w:t xml:space="preserve"> (</w:t>
      </w:r>
      <w:r w:rsidR="00862211">
        <w:rPr>
          <w:rFonts w:ascii="Arial" w:hAnsi="Arial" w:cs="Arial"/>
          <w:color w:val="auto"/>
          <w:sz w:val="24"/>
          <w:szCs w:val="24"/>
        </w:rPr>
        <w:t>Curtoni 2009; Haber 2013; Salerno 2012</w:t>
      </w:r>
      <w:r w:rsidR="00C12F35">
        <w:rPr>
          <w:rFonts w:ascii="Arial" w:hAnsi="Arial" w:cs="Arial"/>
          <w:color w:val="auto"/>
          <w:sz w:val="24"/>
          <w:szCs w:val="24"/>
        </w:rPr>
        <w:t>;</w:t>
      </w:r>
      <w:r w:rsidR="00862211">
        <w:rPr>
          <w:rFonts w:ascii="Arial" w:hAnsi="Arial" w:cs="Arial"/>
          <w:color w:val="auto"/>
          <w:sz w:val="24"/>
          <w:szCs w:val="24"/>
        </w:rPr>
        <w:t xml:space="preserve"> entre otros</w:t>
      </w:r>
      <w:r w:rsidR="009974E6">
        <w:rPr>
          <w:rFonts w:ascii="Arial" w:hAnsi="Arial" w:cs="Arial"/>
          <w:color w:val="auto"/>
          <w:sz w:val="24"/>
          <w:szCs w:val="24"/>
        </w:rPr>
        <w:t>)</w:t>
      </w:r>
      <w:r w:rsidR="004D0416" w:rsidRPr="00BC4C27">
        <w:rPr>
          <w:rFonts w:ascii="Arial" w:hAnsi="Arial" w:cs="Arial"/>
          <w:color w:val="auto"/>
          <w:sz w:val="24"/>
          <w:szCs w:val="24"/>
        </w:rPr>
        <w:t xml:space="preserve">. </w:t>
      </w:r>
      <w:r w:rsidR="007658D8">
        <w:rPr>
          <w:rFonts w:ascii="Arial" w:hAnsi="Arial" w:cs="Arial"/>
          <w:color w:val="auto"/>
          <w:sz w:val="24"/>
          <w:szCs w:val="24"/>
        </w:rPr>
        <w:t xml:space="preserve">Aquí </w:t>
      </w:r>
      <w:r w:rsidR="007E7891" w:rsidRPr="0046328C">
        <w:rPr>
          <w:rFonts w:ascii="Arial" w:hAnsi="Arial" w:cs="Arial"/>
          <w:color w:val="auto"/>
          <w:sz w:val="24"/>
          <w:szCs w:val="24"/>
        </w:rPr>
        <w:t>—</w:t>
      </w:r>
      <w:r w:rsidR="00087FA6">
        <w:rPr>
          <w:rFonts w:ascii="Arial" w:hAnsi="Arial" w:cs="Arial"/>
          <w:color w:val="auto"/>
          <w:sz w:val="24"/>
          <w:szCs w:val="24"/>
        </w:rPr>
        <w:t xml:space="preserve">en </w:t>
      </w:r>
      <w:r w:rsidR="007658D8">
        <w:rPr>
          <w:rFonts w:ascii="Arial" w:hAnsi="Arial" w:cs="Arial"/>
          <w:color w:val="auto"/>
          <w:sz w:val="24"/>
          <w:szCs w:val="24"/>
        </w:rPr>
        <w:t>particular, en la región andina</w:t>
      </w:r>
      <w:r w:rsidR="009519DD">
        <w:rPr>
          <w:rFonts w:ascii="Arial" w:hAnsi="Arial" w:cs="Arial"/>
          <w:color w:val="auto"/>
          <w:sz w:val="24"/>
          <w:szCs w:val="24"/>
        </w:rPr>
        <w:t>,</w:t>
      </w:r>
      <w:r w:rsidR="00D7682C">
        <w:rPr>
          <w:rFonts w:ascii="Arial" w:hAnsi="Arial" w:cs="Arial"/>
          <w:color w:val="auto"/>
          <w:sz w:val="24"/>
          <w:szCs w:val="24"/>
        </w:rPr>
        <w:t xml:space="preserve"> donde los autores de este paper trabajamos</w:t>
      </w:r>
      <w:r w:rsidR="00087FA6" w:rsidRPr="0046328C">
        <w:rPr>
          <w:rFonts w:ascii="Arial" w:hAnsi="Arial" w:cs="Arial"/>
          <w:color w:val="auto"/>
          <w:sz w:val="24"/>
          <w:szCs w:val="24"/>
        </w:rPr>
        <w:t>—</w:t>
      </w:r>
      <w:r w:rsidR="00087FA6">
        <w:rPr>
          <w:rFonts w:ascii="Arial" w:hAnsi="Arial" w:cs="Arial"/>
          <w:color w:val="auto"/>
          <w:sz w:val="24"/>
          <w:szCs w:val="24"/>
        </w:rPr>
        <w:t>, l</w:t>
      </w:r>
      <w:r w:rsidR="004D0416" w:rsidRPr="00BC4C27">
        <w:rPr>
          <w:rFonts w:ascii="Arial" w:hAnsi="Arial" w:cs="Arial"/>
          <w:color w:val="auto"/>
          <w:sz w:val="24"/>
          <w:szCs w:val="24"/>
        </w:rPr>
        <w:t>a actividad arqueológica se encuentra permanente</w:t>
      </w:r>
      <w:r w:rsidR="00EA2724" w:rsidRPr="00BC4C27">
        <w:rPr>
          <w:rFonts w:ascii="Arial" w:hAnsi="Arial" w:cs="Arial"/>
          <w:color w:val="auto"/>
          <w:sz w:val="24"/>
          <w:szCs w:val="24"/>
        </w:rPr>
        <w:t>mente</w:t>
      </w:r>
      <w:r w:rsidR="004D0416" w:rsidRPr="00BC4C27">
        <w:rPr>
          <w:rFonts w:ascii="Arial" w:hAnsi="Arial" w:cs="Arial"/>
          <w:color w:val="auto"/>
          <w:sz w:val="24"/>
          <w:szCs w:val="24"/>
        </w:rPr>
        <w:t xml:space="preserve"> cruzada por las relaciones con las comunidades.</w:t>
      </w:r>
      <w:r w:rsidR="00087FA6">
        <w:rPr>
          <w:rFonts w:ascii="Arial" w:hAnsi="Arial" w:cs="Arial"/>
          <w:color w:val="auto"/>
          <w:sz w:val="24"/>
          <w:szCs w:val="24"/>
        </w:rPr>
        <w:t xml:space="preserve"> </w:t>
      </w:r>
      <w:r w:rsidR="009519DD">
        <w:rPr>
          <w:rFonts w:ascii="Arial" w:hAnsi="Arial" w:cs="Arial"/>
          <w:color w:val="auto"/>
          <w:sz w:val="24"/>
          <w:szCs w:val="24"/>
        </w:rPr>
        <w:t xml:space="preserve">De hecho, </w:t>
      </w:r>
      <w:r w:rsidR="004D0416" w:rsidRPr="00BC4C27">
        <w:rPr>
          <w:rFonts w:ascii="Arial" w:hAnsi="Arial" w:cs="Arial"/>
          <w:color w:val="auto"/>
          <w:sz w:val="24"/>
          <w:szCs w:val="24"/>
        </w:rPr>
        <w:t>muchas veces la línea entre el trabajo arqueológico y el etnográfico es difusa.</w:t>
      </w:r>
      <w:r w:rsidR="0088584C" w:rsidRPr="00BC4C27">
        <w:rPr>
          <w:rFonts w:ascii="Arial" w:hAnsi="Arial" w:cs="Arial"/>
          <w:color w:val="auto"/>
          <w:sz w:val="24"/>
          <w:szCs w:val="24"/>
        </w:rPr>
        <w:t xml:space="preserve"> </w:t>
      </w:r>
      <w:r w:rsidR="004D0416" w:rsidRPr="00BC4C27">
        <w:rPr>
          <w:rFonts w:ascii="Arial" w:hAnsi="Arial" w:cs="Arial"/>
          <w:color w:val="auto"/>
          <w:sz w:val="24"/>
          <w:szCs w:val="24"/>
        </w:rPr>
        <w:t>Esto implica que las narrativas sobre el pasado siempre son interpeladas por los miembros de las comunidades, cuyos intereses s</w:t>
      </w:r>
      <w:r w:rsidR="00496A5D" w:rsidRPr="00BC4C27">
        <w:rPr>
          <w:rFonts w:ascii="Arial" w:hAnsi="Arial" w:cs="Arial"/>
          <w:color w:val="auto"/>
          <w:sz w:val="24"/>
          <w:szCs w:val="24"/>
        </w:rPr>
        <w:t>uelen ser</w:t>
      </w:r>
      <w:r w:rsidR="004D0416" w:rsidRPr="00BC4C27">
        <w:rPr>
          <w:rFonts w:ascii="Arial" w:hAnsi="Arial" w:cs="Arial"/>
          <w:color w:val="auto"/>
          <w:sz w:val="24"/>
          <w:szCs w:val="24"/>
        </w:rPr>
        <w:t xml:space="preserve"> diferentes de los nuestros</w:t>
      </w:r>
      <w:r w:rsidR="00862211">
        <w:rPr>
          <w:rFonts w:ascii="Arial" w:hAnsi="Arial" w:cs="Arial"/>
          <w:color w:val="auto"/>
          <w:sz w:val="24"/>
          <w:szCs w:val="24"/>
        </w:rPr>
        <w:t>.</w:t>
      </w:r>
      <w:r w:rsidR="00862211" w:rsidRPr="00BC4C27">
        <w:rPr>
          <w:rFonts w:ascii="Arial" w:hAnsi="Arial" w:cs="Arial"/>
          <w:color w:val="auto"/>
          <w:sz w:val="24"/>
          <w:szCs w:val="24"/>
        </w:rPr>
        <w:t xml:space="preserve"> </w:t>
      </w:r>
      <w:r w:rsidR="004D0416" w:rsidRPr="00BC4C27">
        <w:rPr>
          <w:rFonts w:ascii="Arial" w:hAnsi="Arial" w:cs="Arial"/>
          <w:color w:val="auto"/>
          <w:sz w:val="24"/>
          <w:szCs w:val="24"/>
        </w:rPr>
        <w:t xml:space="preserve"> </w:t>
      </w:r>
    </w:p>
    <w:p w14:paraId="29B73C24" w14:textId="5D824A78" w:rsidR="00FD1233" w:rsidRDefault="0032655E" w:rsidP="000C655C">
      <w:pPr>
        <w:spacing w:line="360" w:lineRule="auto"/>
        <w:jc w:val="both"/>
        <w:rPr>
          <w:rFonts w:ascii="Arial" w:hAnsi="Arial" w:cs="Arial"/>
          <w:color w:val="auto"/>
          <w:sz w:val="24"/>
          <w:szCs w:val="24"/>
        </w:rPr>
      </w:pPr>
      <w:r>
        <w:rPr>
          <w:rFonts w:ascii="Arial" w:hAnsi="Arial" w:cs="Arial"/>
          <w:color w:val="auto"/>
          <w:sz w:val="24"/>
          <w:szCs w:val="24"/>
        </w:rPr>
        <w:t xml:space="preserve">Si </w:t>
      </w:r>
      <w:r w:rsidR="004D0416" w:rsidRPr="00BC4C27">
        <w:rPr>
          <w:rFonts w:ascii="Arial" w:hAnsi="Arial" w:cs="Arial"/>
          <w:color w:val="auto"/>
          <w:sz w:val="24"/>
          <w:szCs w:val="24"/>
        </w:rPr>
        <w:t xml:space="preserve">queremos lograr una ciencia </w:t>
      </w:r>
      <w:r w:rsidR="006B4714" w:rsidRPr="00BC4C27">
        <w:rPr>
          <w:rFonts w:ascii="Arial" w:hAnsi="Arial" w:cs="Arial"/>
          <w:color w:val="auto"/>
          <w:sz w:val="24"/>
          <w:szCs w:val="24"/>
        </w:rPr>
        <w:t xml:space="preserve">realmente </w:t>
      </w:r>
      <w:r w:rsidR="004D0416" w:rsidRPr="00BC4C27">
        <w:rPr>
          <w:rFonts w:ascii="Arial" w:hAnsi="Arial" w:cs="Arial"/>
          <w:color w:val="auto"/>
          <w:sz w:val="24"/>
          <w:szCs w:val="24"/>
        </w:rPr>
        <w:t xml:space="preserve">crítica </w:t>
      </w:r>
      <w:r w:rsidR="00752070" w:rsidRPr="0046328C">
        <w:rPr>
          <w:rFonts w:ascii="Arial" w:hAnsi="Arial" w:cs="Arial"/>
          <w:color w:val="auto"/>
          <w:sz w:val="24"/>
          <w:szCs w:val="24"/>
        </w:rPr>
        <w:t>—</w:t>
      </w:r>
      <w:r w:rsidR="004D0416" w:rsidRPr="00BC4C27">
        <w:rPr>
          <w:rFonts w:ascii="Arial" w:hAnsi="Arial" w:cs="Arial"/>
          <w:color w:val="auto"/>
          <w:sz w:val="24"/>
          <w:szCs w:val="24"/>
        </w:rPr>
        <w:t xml:space="preserve">como lo propuso </w:t>
      </w:r>
      <w:r w:rsidR="006B4714" w:rsidRPr="00BC4C27">
        <w:rPr>
          <w:rFonts w:ascii="Arial" w:hAnsi="Arial" w:cs="Arial"/>
          <w:color w:val="auto"/>
          <w:sz w:val="24"/>
          <w:szCs w:val="24"/>
        </w:rPr>
        <w:t xml:space="preserve">inicialmente </w:t>
      </w:r>
      <w:r w:rsidR="004D0416" w:rsidRPr="00BC4C27">
        <w:rPr>
          <w:rFonts w:ascii="Arial" w:hAnsi="Arial" w:cs="Arial"/>
          <w:color w:val="auto"/>
          <w:sz w:val="24"/>
          <w:szCs w:val="24"/>
        </w:rPr>
        <w:t>la AI</w:t>
      </w:r>
      <w:r w:rsidR="00752070" w:rsidRPr="0046328C">
        <w:rPr>
          <w:rFonts w:ascii="Arial" w:hAnsi="Arial" w:cs="Arial"/>
          <w:color w:val="auto"/>
          <w:sz w:val="24"/>
          <w:szCs w:val="24"/>
        </w:rPr>
        <w:t>—</w:t>
      </w:r>
      <w:r w:rsidR="006B4714" w:rsidRPr="00BC4C27">
        <w:rPr>
          <w:rFonts w:ascii="Arial" w:hAnsi="Arial" w:cs="Arial"/>
          <w:color w:val="auto"/>
          <w:sz w:val="24"/>
          <w:szCs w:val="24"/>
        </w:rPr>
        <w:t xml:space="preserve"> debemos</w:t>
      </w:r>
      <w:r w:rsidR="004D0416" w:rsidRPr="00BC4C27">
        <w:rPr>
          <w:rFonts w:ascii="Arial" w:hAnsi="Arial" w:cs="Arial"/>
          <w:color w:val="auto"/>
          <w:sz w:val="24"/>
          <w:szCs w:val="24"/>
        </w:rPr>
        <w:t xml:space="preserve"> tener en cuenta </w:t>
      </w:r>
      <w:r w:rsidR="00870A43" w:rsidRPr="00BC4C27">
        <w:rPr>
          <w:rFonts w:ascii="Arial" w:hAnsi="Arial" w:cs="Arial"/>
          <w:color w:val="auto"/>
          <w:sz w:val="24"/>
          <w:szCs w:val="24"/>
        </w:rPr>
        <w:t xml:space="preserve">que existen diferentes narrativas sobre el pasado y, detrás de ellas, diferentes intereses. </w:t>
      </w:r>
      <w:r>
        <w:rPr>
          <w:rFonts w:ascii="Arial" w:hAnsi="Arial" w:cs="Arial"/>
          <w:color w:val="auto"/>
          <w:sz w:val="24"/>
          <w:szCs w:val="24"/>
        </w:rPr>
        <w:t>Por lo tanto, n</w:t>
      </w:r>
      <w:r w:rsidR="002725D8">
        <w:rPr>
          <w:rFonts w:ascii="Arial" w:hAnsi="Arial" w:cs="Arial"/>
          <w:color w:val="auto"/>
          <w:sz w:val="24"/>
          <w:szCs w:val="24"/>
        </w:rPr>
        <w:t xml:space="preserve">os proponemos </w:t>
      </w:r>
      <w:r w:rsidR="00870A43" w:rsidRPr="00BC4C27">
        <w:rPr>
          <w:rFonts w:ascii="Arial" w:hAnsi="Arial" w:cs="Arial"/>
          <w:color w:val="auto"/>
          <w:sz w:val="24"/>
          <w:szCs w:val="24"/>
        </w:rPr>
        <w:t xml:space="preserve">construir una arqueología que considere las </w:t>
      </w:r>
      <w:r w:rsidR="00870A43" w:rsidRPr="00BC4C27">
        <w:rPr>
          <w:rFonts w:ascii="Arial" w:hAnsi="Arial" w:cs="Arial"/>
          <w:i/>
          <w:iCs/>
          <w:color w:val="auto"/>
          <w:sz w:val="24"/>
          <w:szCs w:val="24"/>
        </w:rPr>
        <w:t>epistemes</w:t>
      </w:r>
      <w:r w:rsidR="00870A43" w:rsidRPr="00BC4C27">
        <w:rPr>
          <w:rFonts w:ascii="Arial" w:hAnsi="Arial" w:cs="Arial"/>
          <w:color w:val="auto"/>
          <w:sz w:val="24"/>
          <w:szCs w:val="24"/>
        </w:rPr>
        <w:t xml:space="preserve"> locales y científicas y, así, lograr generar pasados y proyectar futuros alternativos que dialoguen y discutan con la lógica científica. En otras palabras, </w:t>
      </w:r>
      <w:r w:rsidR="005A19B8">
        <w:rPr>
          <w:rFonts w:ascii="Arial" w:hAnsi="Arial" w:cs="Arial"/>
          <w:color w:val="auto"/>
          <w:sz w:val="24"/>
          <w:szCs w:val="24"/>
        </w:rPr>
        <w:t>buscamos</w:t>
      </w:r>
      <w:r w:rsidR="00870A43" w:rsidRPr="00BC4C27">
        <w:rPr>
          <w:rFonts w:ascii="Arial" w:hAnsi="Arial" w:cs="Arial"/>
          <w:color w:val="auto"/>
          <w:sz w:val="24"/>
          <w:szCs w:val="24"/>
        </w:rPr>
        <w:t xml:space="preserve"> construir una Arqueología Dialógica (</w:t>
      </w:r>
      <w:r w:rsidR="00862211" w:rsidRPr="009125D3">
        <w:rPr>
          <w:rFonts w:ascii="Arial" w:hAnsi="Arial" w:cs="Arial"/>
          <w:color w:val="auto"/>
          <w:sz w:val="24"/>
          <w:szCs w:val="24"/>
        </w:rPr>
        <w:t>Flores y Acuto 2015</w:t>
      </w:r>
      <w:r w:rsidR="00870A43" w:rsidRPr="00BC4C27">
        <w:rPr>
          <w:rFonts w:ascii="Arial" w:hAnsi="Arial" w:cs="Arial"/>
          <w:color w:val="auto"/>
          <w:sz w:val="24"/>
          <w:szCs w:val="24"/>
        </w:rPr>
        <w:t>).</w:t>
      </w:r>
      <w:r w:rsidR="00073FC5">
        <w:rPr>
          <w:rFonts w:ascii="Arial" w:hAnsi="Arial" w:cs="Arial"/>
          <w:color w:val="auto"/>
          <w:sz w:val="24"/>
          <w:szCs w:val="24"/>
        </w:rPr>
        <w:t xml:space="preserve"> </w:t>
      </w:r>
      <w:r w:rsidR="003A6FD4">
        <w:rPr>
          <w:rFonts w:ascii="Arial" w:hAnsi="Arial" w:cs="Arial"/>
          <w:color w:val="auto"/>
          <w:sz w:val="24"/>
          <w:szCs w:val="24"/>
        </w:rPr>
        <w:t>Un</w:t>
      </w:r>
      <w:r w:rsidR="00FD1233" w:rsidRPr="0097051E">
        <w:rPr>
          <w:rFonts w:ascii="Arial" w:hAnsi="Arial" w:cs="Arial"/>
          <w:color w:val="auto"/>
          <w:sz w:val="24"/>
          <w:szCs w:val="24"/>
        </w:rPr>
        <w:t xml:space="preserve"> proyecto</w:t>
      </w:r>
      <w:r w:rsidR="003A6FD4">
        <w:rPr>
          <w:rFonts w:ascii="Arial" w:hAnsi="Arial" w:cs="Arial"/>
          <w:color w:val="auto"/>
          <w:sz w:val="24"/>
          <w:szCs w:val="24"/>
        </w:rPr>
        <w:t xml:space="preserve"> que también fue</w:t>
      </w:r>
      <w:r w:rsidR="00FD1233" w:rsidRPr="0097051E">
        <w:rPr>
          <w:rFonts w:ascii="Arial" w:hAnsi="Arial" w:cs="Arial"/>
          <w:color w:val="auto"/>
          <w:sz w:val="24"/>
          <w:szCs w:val="24"/>
        </w:rPr>
        <w:t xml:space="preserve"> propuesto</w:t>
      </w:r>
      <w:r w:rsidR="003A6FD4">
        <w:rPr>
          <w:rFonts w:ascii="Arial" w:hAnsi="Arial" w:cs="Arial"/>
          <w:color w:val="auto"/>
          <w:sz w:val="24"/>
          <w:szCs w:val="24"/>
        </w:rPr>
        <w:t xml:space="preserve">, por ejemplo, por </w:t>
      </w:r>
      <w:r w:rsidR="00FD1233" w:rsidRPr="0097051E">
        <w:rPr>
          <w:rFonts w:ascii="Arial" w:hAnsi="Arial" w:cs="Arial"/>
          <w:color w:val="auto"/>
          <w:sz w:val="24"/>
          <w:szCs w:val="24"/>
        </w:rPr>
        <w:t xml:space="preserve">la </w:t>
      </w:r>
      <w:r w:rsidR="00FD1233" w:rsidRPr="00236BF1">
        <w:rPr>
          <w:rFonts w:ascii="Arial" w:hAnsi="Arial" w:cs="Arial"/>
          <w:color w:val="auto"/>
          <w:sz w:val="24"/>
          <w:szCs w:val="24"/>
        </w:rPr>
        <w:t>Arqueología Social Latinoamericana (ver Tantaleán y Aguilar 2013 para una síntesis</w:t>
      </w:r>
      <w:r w:rsidR="00B97DDF">
        <w:rPr>
          <w:rFonts w:ascii="Arial" w:hAnsi="Arial" w:cs="Arial"/>
          <w:color w:val="auto"/>
          <w:sz w:val="24"/>
          <w:szCs w:val="24"/>
        </w:rPr>
        <w:t>). Si</w:t>
      </w:r>
      <w:r w:rsidR="00073FC5" w:rsidRPr="00236BF1">
        <w:rPr>
          <w:rFonts w:ascii="Arial" w:hAnsi="Arial" w:cs="Arial"/>
          <w:color w:val="auto"/>
          <w:sz w:val="24"/>
          <w:szCs w:val="24"/>
        </w:rPr>
        <w:t xml:space="preserve"> bien concordamos con los objetivos de esta corriente, al tratarse el marxismo de una </w:t>
      </w:r>
      <w:r w:rsidR="00D40824" w:rsidRPr="00236BF1">
        <w:rPr>
          <w:rFonts w:ascii="Arial" w:hAnsi="Arial" w:cs="Arial"/>
          <w:color w:val="auto"/>
          <w:sz w:val="24"/>
          <w:szCs w:val="24"/>
        </w:rPr>
        <w:t xml:space="preserve">corriente basada en la dialéctica, </w:t>
      </w:r>
      <w:r w:rsidR="00A6187A">
        <w:rPr>
          <w:rFonts w:ascii="Arial" w:hAnsi="Arial" w:cs="Arial"/>
          <w:color w:val="auto"/>
          <w:sz w:val="24"/>
          <w:szCs w:val="24"/>
        </w:rPr>
        <w:t xml:space="preserve">su objetivo es </w:t>
      </w:r>
      <w:r w:rsidR="001002FD" w:rsidRPr="00236BF1">
        <w:rPr>
          <w:rFonts w:ascii="Arial" w:hAnsi="Arial" w:cs="Arial"/>
          <w:color w:val="auto"/>
          <w:sz w:val="24"/>
          <w:szCs w:val="24"/>
        </w:rPr>
        <w:t>sintetizar al o</w:t>
      </w:r>
      <w:r w:rsidR="00D40824" w:rsidRPr="00236BF1">
        <w:rPr>
          <w:rFonts w:ascii="Arial" w:hAnsi="Arial" w:cs="Arial"/>
          <w:color w:val="auto"/>
          <w:sz w:val="24"/>
          <w:szCs w:val="24"/>
        </w:rPr>
        <w:t xml:space="preserve">tro en categorías que totalizan las diferencias específicas de cada contexto de la </w:t>
      </w:r>
      <w:r w:rsidR="00D40824" w:rsidRPr="00236BF1">
        <w:rPr>
          <w:rFonts w:ascii="Arial" w:hAnsi="Arial" w:cs="Arial"/>
          <w:i/>
          <w:color w:val="auto"/>
          <w:sz w:val="24"/>
          <w:szCs w:val="24"/>
        </w:rPr>
        <w:t>praxis</w:t>
      </w:r>
      <w:r w:rsidR="00D40824" w:rsidRPr="00236BF1">
        <w:rPr>
          <w:rFonts w:ascii="Arial" w:hAnsi="Arial" w:cs="Arial"/>
          <w:color w:val="auto"/>
          <w:sz w:val="24"/>
          <w:szCs w:val="24"/>
        </w:rPr>
        <w:t xml:space="preserve"> arqueológica</w:t>
      </w:r>
      <w:r w:rsidR="00A6187A">
        <w:rPr>
          <w:rFonts w:ascii="Arial" w:hAnsi="Arial" w:cs="Arial"/>
          <w:color w:val="auto"/>
          <w:sz w:val="24"/>
          <w:szCs w:val="24"/>
        </w:rPr>
        <w:t xml:space="preserve"> </w:t>
      </w:r>
      <w:r w:rsidR="00A6187A" w:rsidRPr="0046328C">
        <w:rPr>
          <w:rFonts w:ascii="Arial" w:hAnsi="Arial" w:cs="Arial"/>
          <w:color w:val="auto"/>
          <w:sz w:val="24"/>
          <w:szCs w:val="24"/>
        </w:rPr>
        <w:t>—</w:t>
      </w:r>
      <w:r w:rsidR="00A6187A" w:rsidRPr="00236BF1">
        <w:rPr>
          <w:rFonts w:ascii="Arial" w:hAnsi="Arial" w:cs="Arial"/>
          <w:color w:val="auto"/>
          <w:sz w:val="24"/>
          <w:szCs w:val="24"/>
        </w:rPr>
        <w:t>como</w:t>
      </w:r>
      <w:r w:rsidR="00A6187A">
        <w:rPr>
          <w:rFonts w:ascii="Arial" w:hAnsi="Arial" w:cs="Arial"/>
          <w:color w:val="auto"/>
          <w:sz w:val="24"/>
          <w:szCs w:val="24"/>
        </w:rPr>
        <w:t>, por ejemplo,</w:t>
      </w:r>
      <w:r w:rsidR="00A6187A" w:rsidRPr="00236BF1">
        <w:rPr>
          <w:rFonts w:ascii="Arial" w:hAnsi="Arial" w:cs="Arial"/>
          <w:color w:val="auto"/>
          <w:sz w:val="24"/>
          <w:szCs w:val="24"/>
        </w:rPr>
        <w:t xml:space="preserve"> “campesinado”</w:t>
      </w:r>
      <w:r w:rsidR="00D40824" w:rsidRPr="00236BF1">
        <w:rPr>
          <w:rFonts w:ascii="Arial" w:hAnsi="Arial" w:cs="Arial"/>
          <w:color w:val="auto"/>
          <w:sz w:val="24"/>
          <w:szCs w:val="24"/>
        </w:rPr>
        <w:t xml:space="preserve">. </w:t>
      </w:r>
      <w:r w:rsidR="00B6263E" w:rsidRPr="00297831">
        <w:rPr>
          <w:rFonts w:ascii="Arial" w:hAnsi="Arial" w:cs="Arial"/>
          <w:color w:val="auto"/>
          <w:sz w:val="24"/>
          <w:szCs w:val="24"/>
        </w:rPr>
        <w:t xml:space="preserve">Como veremos en este trabajo, </w:t>
      </w:r>
      <w:r w:rsidR="007D41D1" w:rsidRPr="00297831">
        <w:rPr>
          <w:rFonts w:ascii="Arial" w:hAnsi="Arial" w:cs="Arial"/>
          <w:color w:val="auto"/>
          <w:sz w:val="24"/>
          <w:szCs w:val="24"/>
        </w:rPr>
        <w:t xml:space="preserve">nuestra búsqueda </w:t>
      </w:r>
      <w:r w:rsidR="00452685" w:rsidRPr="00297831">
        <w:rPr>
          <w:rFonts w:ascii="Arial" w:hAnsi="Arial" w:cs="Arial"/>
          <w:color w:val="auto"/>
          <w:sz w:val="24"/>
          <w:szCs w:val="24"/>
        </w:rPr>
        <w:t xml:space="preserve">parte de una </w:t>
      </w:r>
      <w:r w:rsidR="00731651" w:rsidRPr="00297831">
        <w:rPr>
          <w:rFonts w:ascii="Arial" w:hAnsi="Arial" w:cs="Arial"/>
          <w:color w:val="auto"/>
          <w:sz w:val="24"/>
          <w:szCs w:val="24"/>
        </w:rPr>
        <w:t>hermenéutica</w:t>
      </w:r>
      <w:r w:rsidR="00FB26FE" w:rsidRPr="00297831">
        <w:rPr>
          <w:rFonts w:ascii="Arial" w:hAnsi="Arial" w:cs="Arial"/>
          <w:color w:val="auto"/>
          <w:sz w:val="24"/>
          <w:szCs w:val="24"/>
        </w:rPr>
        <w:t xml:space="preserve"> versada en el</w:t>
      </w:r>
      <w:r w:rsidR="00285546" w:rsidRPr="00297831">
        <w:rPr>
          <w:rFonts w:ascii="Arial" w:hAnsi="Arial" w:cs="Arial"/>
          <w:color w:val="auto"/>
          <w:sz w:val="24"/>
          <w:szCs w:val="24"/>
        </w:rPr>
        <w:t xml:space="preserve"> diálogo y </w:t>
      </w:r>
      <w:r w:rsidR="00FB26FE" w:rsidRPr="00297831">
        <w:rPr>
          <w:rFonts w:ascii="Arial" w:hAnsi="Arial" w:cs="Arial"/>
          <w:color w:val="auto"/>
          <w:sz w:val="24"/>
          <w:szCs w:val="24"/>
        </w:rPr>
        <w:t>cuya</w:t>
      </w:r>
      <w:r w:rsidR="00285546" w:rsidRPr="00297831">
        <w:rPr>
          <w:rFonts w:ascii="Arial" w:hAnsi="Arial" w:cs="Arial"/>
          <w:color w:val="auto"/>
          <w:sz w:val="24"/>
          <w:szCs w:val="24"/>
        </w:rPr>
        <w:t xml:space="preserve"> herramienta heurística es el tejido de lógicas. </w:t>
      </w:r>
    </w:p>
    <w:p w14:paraId="252FD30B" w14:textId="77777777" w:rsidR="00AA7D30" w:rsidRPr="0097051E" w:rsidRDefault="00AA7D30" w:rsidP="000C655C">
      <w:pPr>
        <w:spacing w:line="360" w:lineRule="auto"/>
        <w:jc w:val="both"/>
        <w:rPr>
          <w:rFonts w:ascii="Arial" w:hAnsi="Arial" w:cs="Arial"/>
          <w:color w:val="auto"/>
          <w:sz w:val="24"/>
          <w:szCs w:val="24"/>
        </w:rPr>
      </w:pPr>
    </w:p>
    <w:p w14:paraId="756A132C" w14:textId="4E8740FC" w:rsidR="00911B19" w:rsidRPr="00752070" w:rsidRDefault="004D0416" w:rsidP="000C655C">
      <w:pPr>
        <w:spacing w:line="360" w:lineRule="auto"/>
        <w:jc w:val="both"/>
        <w:rPr>
          <w:rFonts w:ascii="Arial" w:hAnsi="Arial" w:cs="Arial"/>
          <w:b/>
          <w:bCs/>
          <w:caps/>
          <w:color w:val="auto"/>
          <w:sz w:val="24"/>
          <w:szCs w:val="24"/>
        </w:rPr>
      </w:pPr>
      <w:r w:rsidRPr="00752070">
        <w:rPr>
          <w:rFonts w:ascii="Arial" w:hAnsi="Arial" w:cs="Arial"/>
          <w:b/>
          <w:bCs/>
          <w:caps/>
          <w:color w:val="auto"/>
          <w:sz w:val="24"/>
          <w:szCs w:val="24"/>
        </w:rPr>
        <w:t>La Arqueología Hermenéutica como ciencia crítica</w:t>
      </w:r>
    </w:p>
    <w:p w14:paraId="003C38C9" w14:textId="6C65F116" w:rsidR="00911B19" w:rsidRPr="00BC4C27" w:rsidRDefault="004D0416" w:rsidP="000C655C">
      <w:pPr>
        <w:spacing w:line="360" w:lineRule="auto"/>
        <w:jc w:val="both"/>
        <w:rPr>
          <w:rFonts w:ascii="Arial" w:hAnsi="Arial" w:cs="Arial"/>
          <w:color w:val="auto"/>
          <w:sz w:val="24"/>
          <w:szCs w:val="24"/>
        </w:rPr>
      </w:pPr>
      <w:r w:rsidRPr="00236BF1">
        <w:rPr>
          <w:rFonts w:ascii="Arial" w:hAnsi="Arial" w:cs="Arial"/>
          <w:color w:val="auto"/>
          <w:sz w:val="24"/>
          <w:szCs w:val="24"/>
        </w:rPr>
        <w:t>La A</w:t>
      </w:r>
      <w:r w:rsidR="001002FD" w:rsidRPr="00236BF1">
        <w:rPr>
          <w:rFonts w:ascii="Arial" w:hAnsi="Arial" w:cs="Arial"/>
          <w:color w:val="auto"/>
          <w:sz w:val="24"/>
          <w:szCs w:val="24"/>
        </w:rPr>
        <w:t xml:space="preserve">rqueología </w:t>
      </w:r>
      <w:r w:rsidRPr="00236BF1">
        <w:rPr>
          <w:rFonts w:ascii="Arial" w:hAnsi="Arial" w:cs="Arial"/>
          <w:color w:val="auto"/>
          <w:sz w:val="24"/>
          <w:szCs w:val="24"/>
        </w:rPr>
        <w:t>H</w:t>
      </w:r>
      <w:r w:rsidR="001002FD" w:rsidRPr="00236BF1">
        <w:rPr>
          <w:rFonts w:ascii="Arial" w:hAnsi="Arial" w:cs="Arial"/>
          <w:color w:val="auto"/>
          <w:sz w:val="24"/>
          <w:szCs w:val="24"/>
        </w:rPr>
        <w:t>ermenéutica (AH)</w:t>
      </w:r>
      <w:r w:rsidRPr="00236BF1">
        <w:rPr>
          <w:rFonts w:ascii="Arial" w:hAnsi="Arial" w:cs="Arial"/>
          <w:color w:val="auto"/>
          <w:sz w:val="24"/>
          <w:szCs w:val="24"/>
        </w:rPr>
        <w:t xml:space="preserve"> parte de la base que la relación epistemológica entre el pasado y el presente es de interpretación (</w:t>
      </w:r>
      <w:r w:rsidR="0097051E" w:rsidRPr="00236BF1">
        <w:rPr>
          <w:rFonts w:ascii="Arial" w:hAnsi="Arial" w:cs="Arial"/>
          <w:color w:val="auto"/>
          <w:sz w:val="24"/>
          <w:szCs w:val="24"/>
        </w:rPr>
        <w:t>Hodder 1991;</w:t>
      </w:r>
      <w:r w:rsidR="00236BF1">
        <w:rPr>
          <w:rFonts w:ascii="Arial" w:hAnsi="Arial" w:cs="Arial"/>
          <w:color w:val="auto"/>
          <w:sz w:val="24"/>
          <w:szCs w:val="24"/>
        </w:rPr>
        <w:t xml:space="preserve"> </w:t>
      </w:r>
      <w:r w:rsidR="0097051E" w:rsidRPr="00236BF1">
        <w:rPr>
          <w:rFonts w:ascii="Arial" w:hAnsi="Arial" w:cs="Arial"/>
          <w:color w:val="auto"/>
          <w:sz w:val="24"/>
          <w:szCs w:val="24"/>
        </w:rPr>
        <w:t>Shanks y Tilley 1987;</w:t>
      </w:r>
      <w:r w:rsidR="00236BF1">
        <w:rPr>
          <w:rFonts w:ascii="Arial" w:hAnsi="Arial" w:cs="Arial"/>
          <w:color w:val="auto"/>
          <w:sz w:val="24"/>
          <w:szCs w:val="24"/>
        </w:rPr>
        <w:t xml:space="preserve"> </w:t>
      </w:r>
      <w:r w:rsidR="0097051E" w:rsidRPr="00236BF1">
        <w:rPr>
          <w:rFonts w:ascii="Arial" w:hAnsi="Arial" w:cs="Arial"/>
          <w:color w:val="auto"/>
          <w:sz w:val="24"/>
          <w:szCs w:val="24"/>
        </w:rPr>
        <w:t xml:space="preserve">Thomas 2001; </w:t>
      </w:r>
      <w:r w:rsidRPr="00236BF1">
        <w:rPr>
          <w:rFonts w:ascii="Arial" w:hAnsi="Arial" w:cs="Arial"/>
          <w:color w:val="auto"/>
          <w:sz w:val="24"/>
          <w:szCs w:val="24"/>
        </w:rPr>
        <w:t xml:space="preserve">Vaquer 2015). </w:t>
      </w:r>
      <w:r w:rsidR="001002FD" w:rsidRPr="00236BF1">
        <w:rPr>
          <w:rFonts w:ascii="Arial" w:hAnsi="Arial" w:cs="Arial"/>
          <w:color w:val="auto"/>
          <w:sz w:val="24"/>
          <w:szCs w:val="24"/>
        </w:rPr>
        <w:t>El</w:t>
      </w:r>
      <w:r w:rsidRPr="00236BF1">
        <w:rPr>
          <w:rFonts w:ascii="Arial" w:hAnsi="Arial" w:cs="Arial"/>
          <w:color w:val="auto"/>
          <w:sz w:val="24"/>
          <w:szCs w:val="24"/>
        </w:rPr>
        <w:t xml:space="preserve"> lugar</w:t>
      </w:r>
      <w:r w:rsidR="007712AD" w:rsidRPr="00236BF1">
        <w:rPr>
          <w:rFonts w:ascii="Arial" w:hAnsi="Arial" w:cs="Arial"/>
          <w:color w:val="auto"/>
          <w:sz w:val="24"/>
          <w:szCs w:val="24"/>
        </w:rPr>
        <w:t xml:space="preserve"> del intérprete</w:t>
      </w:r>
      <w:r w:rsidRPr="00236BF1">
        <w:rPr>
          <w:rFonts w:ascii="Arial" w:hAnsi="Arial" w:cs="Arial"/>
          <w:color w:val="auto"/>
          <w:sz w:val="24"/>
          <w:szCs w:val="24"/>
        </w:rPr>
        <w:t xml:space="preserve"> es denominado por Heidegger (</w:t>
      </w:r>
      <w:r w:rsidR="0019622E" w:rsidRPr="00236BF1">
        <w:rPr>
          <w:rFonts w:ascii="Arial" w:hAnsi="Arial" w:cs="Arial"/>
          <w:color w:val="auto"/>
          <w:sz w:val="24"/>
          <w:szCs w:val="24"/>
        </w:rPr>
        <w:t>2012</w:t>
      </w:r>
      <w:r w:rsidRPr="00236BF1">
        <w:rPr>
          <w:rFonts w:ascii="Arial" w:hAnsi="Arial" w:cs="Arial"/>
          <w:color w:val="auto"/>
          <w:sz w:val="24"/>
          <w:szCs w:val="24"/>
        </w:rPr>
        <w:t xml:space="preserve">) y Gadamer </w:t>
      </w:r>
      <w:r w:rsidR="007712AD" w:rsidRPr="00236BF1">
        <w:rPr>
          <w:rFonts w:ascii="Arial" w:hAnsi="Arial" w:cs="Arial"/>
          <w:color w:val="auto"/>
          <w:sz w:val="24"/>
          <w:szCs w:val="24"/>
        </w:rPr>
        <w:t>(</w:t>
      </w:r>
      <w:r w:rsidR="0019622E" w:rsidRPr="00236BF1">
        <w:rPr>
          <w:rFonts w:ascii="Arial" w:hAnsi="Arial" w:cs="Arial"/>
          <w:color w:val="auto"/>
          <w:sz w:val="24"/>
          <w:szCs w:val="24"/>
        </w:rPr>
        <w:t>2003</w:t>
      </w:r>
      <w:r w:rsidR="007712AD" w:rsidRPr="00236BF1">
        <w:rPr>
          <w:rFonts w:ascii="Arial" w:hAnsi="Arial" w:cs="Arial"/>
          <w:color w:val="auto"/>
          <w:sz w:val="24"/>
          <w:szCs w:val="24"/>
        </w:rPr>
        <w:t xml:space="preserve">) </w:t>
      </w:r>
      <w:r w:rsidR="007C7B44" w:rsidRPr="00236BF1">
        <w:rPr>
          <w:rFonts w:ascii="Arial" w:hAnsi="Arial" w:cs="Arial"/>
          <w:color w:val="auto"/>
          <w:sz w:val="24"/>
          <w:szCs w:val="24"/>
        </w:rPr>
        <w:t xml:space="preserve">como </w:t>
      </w:r>
      <w:r w:rsidR="007712AD" w:rsidRPr="00236BF1">
        <w:rPr>
          <w:rFonts w:ascii="Arial" w:hAnsi="Arial" w:cs="Arial"/>
          <w:color w:val="auto"/>
          <w:sz w:val="24"/>
          <w:szCs w:val="24"/>
        </w:rPr>
        <w:t>"situación hermenéutica",</w:t>
      </w:r>
      <w:r w:rsidRPr="00236BF1">
        <w:rPr>
          <w:rFonts w:ascii="Arial" w:hAnsi="Arial" w:cs="Arial"/>
          <w:color w:val="auto"/>
          <w:sz w:val="24"/>
          <w:szCs w:val="24"/>
        </w:rPr>
        <w:t xml:space="preserve"> </w:t>
      </w:r>
      <w:r w:rsidR="007712AD" w:rsidRPr="00236BF1">
        <w:rPr>
          <w:rFonts w:ascii="Arial" w:hAnsi="Arial" w:cs="Arial"/>
          <w:color w:val="auto"/>
          <w:sz w:val="24"/>
          <w:szCs w:val="24"/>
        </w:rPr>
        <w:t>y</w:t>
      </w:r>
      <w:r w:rsidRPr="00236BF1">
        <w:rPr>
          <w:rFonts w:ascii="Arial" w:hAnsi="Arial" w:cs="Arial"/>
          <w:color w:val="auto"/>
          <w:sz w:val="24"/>
          <w:szCs w:val="24"/>
        </w:rPr>
        <w:t xml:space="preserve"> se encuentra compuesta por dos elementos: lo</w:t>
      </w:r>
      <w:r w:rsidR="00A576E6" w:rsidRPr="00236BF1">
        <w:rPr>
          <w:rFonts w:ascii="Arial" w:hAnsi="Arial" w:cs="Arial"/>
          <w:color w:val="auto"/>
          <w:sz w:val="24"/>
          <w:szCs w:val="24"/>
        </w:rPr>
        <w:t>s</w:t>
      </w:r>
      <w:r w:rsidRPr="00236BF1">
        <w:rPr>
          <w:rFonts w:ascii="Arial" w:hAnsi="Arial" w:cs="Arial"/>
          <w:color w:val="auto"/>
          <w:sz w:val="24"/>
          <w:szCs w:val="24"/>
        </w:rPr>
        <w:t xml:space="preserve"> pre-juicios y los intereses. Los pre-juicios son los juicios previos que se posee</w:t>
      </w:r>
      <w:r w:rsidR="007C7B44" w:rsidRPr="00236BF1">
        <w:rPr>
          <w:rFonts w:ascii="Arial" w:hAnsi="Arial" w:cs="Arial"/>
          <w:color w:val="auto"/>
          <w:sz w:val="24"/>
          <w:szCs w:val="24"/>
        </w:rPr>
        <w:t>n</w:t>
      </w:r>
      <w:r w:rsidRPr="00236BF1">
        <w:rPr>
          <w:rFonts w:ascii="Arial" w:hAnsi="Arial" w:cs="Arial"/>
          <w:color w:val="auto"/>
          <w:sz w:val="24"/>
          <w:szCs w:val="24"/>
        </w:rPr>
        <w:t xml:space="preserve"> sobre lo que </w:t>
      </w:r>
      <w:r w:rsidRPr="00236BF1">
        <w:rPr>
          <w:rFonts w:ascii="Arial" w:hAnsi="Arial" w:cs="Arial"/>
          <w:color w:val="auto"/>
          <w:sz w:val="24"/>
          <w:szCs w:val="24"/>
        </w:rPr>
        <w:lastRenderedPageBreak/>
        <w:t xml:space="preserve">se interpreta. La interpretación no surge </w:t>
      </w:r>
      <w:r w:rsidRPr="00236BF1">
        <w:rPr>
          <w:rFonts w:ascii="Arial" w:hAnsi="Arial" w:cs="Arial"/>
          <w:i/>
          <w:iCs/>
          <w:color w:val="auto"/>
          <w:sz w:val="24"/>
          <w:szCs w:val="24"/>
        </w:rPr>
        <w:t>ex nihilo</w:t>
      </w:r>
      <w:r w:rsidRPr="00236BF1">
        <w:rPr>
          <w:rFonts w:ascii="Arial" w:hAnsi="Arial" w:cs="Arial"/>
          <w:color w:val="auto"/>
          <w:sz w:val="24"/>
          <w:szCs w:val="24"/>
        </w:rPr>
        <w:t>, sino que siempre existe</w:t>
      </w:r>
      <w:r w:rsidRPr="00236BF1">
        <w:rPr>
          <w:rFonts w:ascii="Arial" w:hAnsi="Arial" w:cs="Arial"/>
          <w:strike/>
          <w:color w:val="auto"/>
          <w:sz w:val="24"/>
          <w:szCs w:val="24"/>
        </w:rPr>
        <w:t>n</w:t>
      </w:r>
      <w:r w:rsidRPr="00236BF1">
        <w:rPr>
          <w:rFonts w:ascii="Arial" w:hAnsi="Arial" w:cs="Arial"/>
          <w:color w:val="auto"/>
          <w:sz w:val="24"/>
          <w:szCs w:val="24"/>
        </w:rPr>
        <w:t xml:space="preserve"> sobre un trasfondo previo. Por otro lado, en la interpretación siempre se encuentran presentes intereses que determinan la pregunta.</w:t>
      </w:r>
      <w:r w:rsidR="00A576E6" w:rsidRPr="00236BF1">
        <w:rPr>
          <w:rFonts w:ascii="Arial" w:hAnsi="Arial" w:cs="Arial"/>
          <w:color w:val="auto"/>
          <w:sz w:val="24"/>
          <w:szCs w:val="24"/>
        </w:rPr>
        <w:t xml:space="preserve"> </w:t>
      </w:r>
      <w:r w:rsidR="0019622E" w:rsidRPr="00236BF1">
        <w:rPr>
          <w:rFonts w:ascii="Arial" w:hAnsi="Arial" w:cs="Arial"/>
          <w:color w:val="auto"/>
          <w:sz w:val="24"/>
          <w:szCs w:val="24"/>
        </w:rPr>
        <w:t>E</w:t>
      </w:r>
      <w:r w:rsidRPr="00236BF1">
        <w:rPr>
          <w:rFonts w:ascii="Arial" w:hAnsi="Arial" w:cs="Arial"/>
          <w:color w:val="auto"/>
          <w:sz w:val="24"/>
          <w:szCs w:val="24"/>
        </w:rPr>
        <w:t>n la interpretación se produce un diálogo entre el presente (situación hermenéutica) y el pasado (tradición), reconociendo que la relación entre ambas es circular y nunca puede tomar la forma de una relación</w:t>
      </w:r>
      <w:r w:rsidR="007C7B44" w:rsidRPr="00236BF1">
        <w:rPr>
          <w:rFonts w:ascii="Arial" w:hAnsi="Arial" w:cs="Arial"/>
          <w:color w:val="auto"/>
          <w:sz w:val="24"/>
          <w:szCs w:val="24"/>
        </w:rPr>
        <w:t xml:space="preserve"> directa</w:t>
      </w:r>
      <w:r w:rsidRPr="00236BF1">
        <w:rPr>
          <w:rFonts w:ascii="Arial" w:hAnsi="Arial" w:cs="Arial"/>
          <w:color w:val="auto"/>
          <w:sz w:val="24"/>
          <w:szCs w:val="24"/>
        </w:rPr>
        <w:t xml:space="preserve"> entre un sujeto que interpreta y un objeto que es interpretado. </w:t>
      </w:r>
      <w:r w:rsidR="00CA2243" w:rsidRPr="00236BF1">
        <w:rPr>
          <w:rFonts w:ascii="Arial" w:hAnsi="Arial" w:cs="Arial"/>
          <w:color w:val="auto"/>
          <w:sz w:val="24"/>
          <w:szCs w:val="24"/>
        </w:rPr>
        <w:t>Entonces, p</w:t>
      </w:r>
      <w:r w:rsidRPr="00236BF1">
        <w:rPr>
          <w:rFonts w:ascii="Arial" w:hAnsi="Arial" w:cs="Arial"/>
          <w:color w:val="auto"/>
          <w:sz w:val="24"/>
          <w:szCs w:val="24"/>
        </w:rPr>
        <w:t xml:space="preserve">odemos sintetizar la interpretación como un diálogo: diferentes situaciones hermenéuticas construyen narrativas </w:t>
      </w:r>
      <w:r w:rsidRPr="00BC4C27">
        <w:rPr>
          <w:rFonts w:ascii="Arial" w:hAnsi="Arial" w:cs="Arial"/>
          <w:color w:val="auto"/>
          <w:sz w:val="24"/>
          <w:szCs w:val="24"/>
        </w:rPr>
        <w:t xml:space="preserve">sobre el pasado en función de sus intereses. </w:t>
      </w:r>
    </w:p>
    <w:p w14:paraId="01246ACC" w14:textId="790766BA" w:rsidR="00200B9D" w:rsidRPr="00BC4C27" w:rsidRDefault="00200B9D" w:rsidP="00200B9D">
      <w:pPr>
        <w:spacing w:line="360" w:lineRule="auto"/>
        <w:jc w:val="both"/>
        <w:rPr>
          <w:rFonts w:ascii="Arial" w:hAnsi="Arial" w:cs="Arial"/>
          <w:color w:val="auto"/>
          <w:sz w:val="24"/>
          <w:szCs w:val="24"/>
        </w:rPr>
      </w:pPr>
      <w:r w:rsidRPr="00BC4C27">
        <w:rPr>
          <w:rFonts w:ascii="Arial" w:hAnsi="Arial" w:cs="Arial"/>
          <w:color w:val="auto"/>
          <w:sz w:val="24"/>
          <w:szCs w:val="24"/>
        </w:rPr>
        <w:t>De este modo, el concepto de “situación hermenéutica</w:t>
      </w:r>
      <w:r w:rsidR="0019622E">
        <w:rPr>
          <w:rFonts w:ascii="Arial" w:hAnsi="Arial" w:cs="Arial"/>
          <w:color w:val="auto"/>
          <w:sz w:val="24"/>
          <w:szCs w:val="24"/>
        </w:rPr>
        <w:t>” es central para lograr una Arqueología D</w:t>
      </w:r>
      <w:r w:rsidRPr="00BC4C27">
        <w:rPr>
          <w:rFonts w:ascii="Arial" w:hAnsi="Arial" w:cs="Arial"/>
          <w:color w:val="auto"/>
          <w:sz w:val="24"/>
          <w:szCs w:val="24"/>
        </w:rPr>
        <w:t>ialógica, ya que sitúa los intereses detrás de las interpretaciones en un campo de fuerzas social (</w:t>
      </w:r>
      <w:r w:rsidRPr="00BC4C27">
        <w:rPr>
          <w:rFonts w:ascii="Arial" w:hAnsi="Arial" w:cs="Arial"/>
          <w:i/>
          <w:color w:val="auto"/>
          <w:sz w:val="24"/>
          <w:szCs w:val="24"/>
        </w:rPr>
        <w:t>sensu</w:t>
      </w:r>
      <w:r w:rsidRPr="00BC4C27">
        <w:rPr>
          <w:rFonts w:ascii="Arial" w:hAnsi="Arial" w:cs="Arial"/>
          <w:color w:val="auto"/>
          <w:sz w:val="24"/>
          <w:szCs w:val="24"/>
        </w:rPr>
        <w:t xml:space="preserve"> Bourdieu 1977), donde los diferentes grupos que conforman una comunidad intentan fijar una interpretación determinada. A su vez, los intereses de las diferentes situaciones hermenéuticas son el producto e impactan en situaciones sociales del presente.</w:t>
      </w:r>
    </w:p>
    <w:p w14:paraId="018FB23A" w14:textId="058B7997" w:rsidR="007A727E" w:rsidRPr="00BC4C27" w:rsidRDefault="002B25ED" w:rsidP="000C655C">
      <w:pPr>
        <w:spacing w:line="360" w:lineRule="auto"/>
        <w:jc w:val="both"/>
        <w:rPr>
          <w:rFonts w:ascii="Arial" w:hAnsi="Arial" w:cs="Arial"/>
          <w:color w:val="auto"/>
          <w:sz w:val="24"/>
          <w:szCs w:val="24"/>
        </w:rPr>
      </w:pPr>
      <w:r w:rsidRPr="0097051E">
        <w:rPr>
          <w:rFonts w:ascii="Arial" w:hAnsi="Arial" w:cs="Arial"/>
          <w:color w:val="auto"/>
          <w:sz w:val="24"/>
          <w:szCs w:val="24"/>
        </w:rPr>
        <w:t>Es</w:t>
      </w:r>
      <w:r w:rsidR="007A727E" w:rsidRPr="0097051E">
        <w:rPr>
          <w:rFonts w:ascii="Arial" w:hAnsi="Arial" w:cs="Arial"/>
          <w:color w:val="auto"/>
          <w:sz w:val="24"/>
          <w:szCs w:val="24"/>
        </w:rPr>
        <w:t xml:space="preserve"> importante </w:t>
      </w:r>
      <w:r w:rsidR="007A727E" w:rsidRPr="00BC4C27">
        <w:rPr>
          <w:rFonts w:ascii="Arial" w:hAnsi="Arial" w:cs="Arial"/>
          <w:color w:val="auto"/>
          <w:sz w:val="24"/>
          <w:szCs w:val="24"/>
        </w:rPr>
        <w:t>destacar que la hermenéutica, en tanto ciencia de la interpretación, no implica un “todo vale posmoderno” como sostuviero</w:t>
      </w:r>
      <w:r w:rsidR="007A727E" w:rsidRPr="00635E08">
        <w:rPr>
          <w:rFonts w:ascii="Arial" w:hAnsi="Arial" w:cs="Arial"/>
          <w:color w:val="000000" w:themeColor="text1"/>
          <w:sz w:val="24"/>
          <w:szCs w:val="24"/>
        </w:rPr>
        <w:t>n alguno</w:t>
      </w:r>
      <w:r w:rsidRPr="00635E08">
        <w:rPr>
          <w:rFonts w:ascii="Arial" w:hAnsi="Arial" w:cs="Arial"/>
          <w:color w:val="000000" w:themeColor="text1"/>
          <w:sz w:val="24"/>
          <w:szCs w:val="24"/>
        </w:rPr>
        <w:t>s</w:t>
      </w:r>
      <w:r w:rsidR="007A727E" w:rsidRPr="00635E08">
        <w:rPr>
          <w:rFonts w:ascii="Arial" w:hAnsi="Arial" w:cs="Arial"/>
          <w:color w:val="000000" w:themeColor="text1"/>
          <w:sz w:val="24"/>
          <w:szCs w:val="24"/>
        </w:rPr>
        <w:t xml:space="preserve"> </w:t>
      </w:r>
      <w:r w:rsidR="007A727E" w:rsidRPr="00BC4C27">
        <w:rPr>
          <w:rFonts w:ascii="Arial" w:hAnsi="Arial" w:cs="Arial"/>
          <w:color w:val="auto"/>
          <w:sz w:val="24"/>
          <w:szCs w:val="24"/>
        </w:rPr>
        <w:t>de sus críticos (</w:t>
      </w:r>
      <w:r w:rsidR="00862211">
        <w:rPr>
          <w:rFonts w:ascii="Arial" w:hAnsi="Arial" w:cs="Arial"/>
          <w:color w:val="auto"/>
          <w:sz w:val="24"/>
          <w:szCs w:val="24"/>
        </w:rPr>
        <w:t xml:space="preserve">por ejemplo, </w:t>
      </w:r>
      <w:r w:rsidR="00862211" w:rsidRPr="00A65D3E">
        <w:rPr>
          <w:rFonts w:ascii="Arial" w:hAnsi="Arial" w:cs="Arial"/>
          <w:color w:val="auto"/>
          <w:sz w:val="24"/>
          <w:szCs w:val="24"/>
        </w:rPr>
        <w:t>Aguilar Díaz y Tantaleán 2008; Criado Boado 2006</w:t>
      </w:r>
      <w:r w:rsidR="007A727E" w:rsidRPr="00BC4C27">
        <w:rPr>
          <w:rFonts w:ascii="Arial" w:hAnsi="Arial" w:cs="Arial"/>
          <w:color w:val="auto"/>
          <w:sz w:val="24"/>
          <w:szCs w:val="24"/>
        </w:rPr>
        <w:t>). En otro trabajo propusimos que</w:t>
      </w:r>
      <w:r w:rsidR="00C0767A" w:rsidRPr="00BC4C27">
        <w:rPr>
          <w:rFonts w:ascii="Arial" w:hAnsi="Arial" w:cs="Arial"/>
          <w:color w:val="auto"/>
          <w:sz w:val="24"/>
          <w:szCs w:val="24"/>
        </w:rPr>
        <w:t>,</w:t>
      </w:r>
      <w:r w:rsidR="007A727E" w:rsidRPr="00BC4C27">
        <w:rPr>
          <w:rFonts w:ascii="Arial" w:hAnsi="Arial" w:cs="Arial"/>
          <w:color w:val="auto"/>
          <w:sz w:val="24"/>
          <w:szCs w:val="24"/>
        </w:rPr>
        <w:t xml:space="preserve"> para poder cumplir con su función social crítica, las interpretaciones deben situarse en medio de un triángulo conformado por tres tradiciones (Vaquer 2013</w:t>
      </w:r>
      <w:r w:rsidR="00862211">
        <w:rPr>
          <w:rFonts w:ascii="Arial" w:hAnsi="Arial" w:cs="Arial"/>
          <w:color w:val="auto"/>
          <w:sz w:val="24"/>
          <w:szCs w:val="24"/>
        </w:rPr>
        <w:t>b</w:t>
      </w:r>
      <w:r w:rsidR="007A727E" w:rsidRPr="00BC4C27">
        <w:rPr>
          <w:rFonts w:ascii="Arial" w:hAnsi="Arial" w:cs="Arial"/>
          <w:color w:val="auto"/>
          <w:sz w:val="24"/>
          <w:szCs w:val="24"/>
        </w:rPr>
        <w:t xml:space="preserve">). La primera es </w:t>
      </w:r>
      <w:r w:rsidR="00C0767A" w:rsidRPr="00BC4C27">
        <w:rPr>
          <w:rFonts w:ascii="Arial" w:hAnsi="Arial" w:cs="Arial"/>
          <w:color w:val="auto"/>
          <w:sz w:val="24"/>
          <w:szCs w:val="24"/>
        </w:rPr>
        <w:t>la tradición académica, representada por el estado del campo científico en un momento determinado que define las condiciones de posibilidad de las interpretaciones; la segunda es la cultura material en tanto “dato” que debe ser coherente y consistente en nuestras interpretaciones; y</w:t>
      </w:r>
      <w:r>
        <w:rPr>
          <w:rFonts w:ascii="Arial" w:hAnsi="Arial" w:cs="Arial"/>
          <w:color w:val="auto"/>
          <w:sz w:val="24"/>
          <w:szCs w:val="24"/>
        </w:rPr>
        <w:t>,</w:t>
      </w:r>
      <w:r w:rsidR="00C0767A" w:rsidRPr="00BC4C27">
        <w:rPr>
          <w:rFonts w:ascii="Arial" w:hAnsi="Arial" w:cs="Arial"/>
          <w:color w:val="auto"/>
          <w:sz w:val="24"/>
          <w:szCs w:val="24"/>
        </w:rPr>
        <w:t xml:space="preserve"> finalmente</w:t>
      </w:r>
      <w:r>
        <w:rPr>
          <w:rFonts w:ascii="Arial" w:hAnsi="Arial" w:cs="Arial"/>
          <w:color w:val="auto"/>
          <w:sz w:val="24"/>
          <w:szCs w:val="24"/>
        </w:rPr>
        <w:t>,</w:t>
      </w:r>
      <w:r w:rsidR="00C0767A" w:rsidRPr="00BC4C27">
        <w:rPr>
          <w:rFonts w:ascii="Arial" w:hAnsi="Arial" w:cs="Arial"/>
          <w:color w:val="auto"/>
          <w:sz w:val="24"/>
          <w:szCs w:val="24"/>
        </w:rPr>
        <w:t xml:space="preserve"> la tradición local, conformada por las narrativas locales acerca del pasado, que funciona como el “polo ético” de las interpretaciones.</w:t>
      </w:r>
      <w:r w:rsidR="007A727E" w:rsidRPr="00BC4C27">
        <w:rPr>
          <w:rFonts w:ascii="Arial" w:hAnsi="Arial" w:cs="Arial"/>
          <w:color w:val="auto"/>
          <w:sz w:val="24"/>
          <w:szCs w:val="24"/>
        </w:rPr>
        <w:t xml:space="preserve"> </w:t>
      </w:r>
    </w:p>
    <w:p w14:paraId="506E45D4" w14:textId="033A3AEB" w:rsidR="00C0767A" w:rsidRPr="00BC4C27" w:rsidRDefault="004D0416" w:rsidP="000C655C">
      <w:pPr>
        <w:spacing w:line="360" w:lineRule="auto"/>
        <w:jc w:val="both"/>
        <w:rPr>
          <w:rFonts w:ascii="Arial" w:hAnsi="Arial" w:cs="Arial"/>
          <w:color w:val="auto"/>
          <w:sz w:val="24"/>
          <w:szCs w:val="24"/>
        </w:rPr>
      </w:pPr>
      <w:r w:rsidRPr="00BC4C27">
        <w:rPr>
          <w:rFonts w:ascii="Arial" w:hAnsi="Arial" w:cs="Arial"/>
          <w:color w:val="auto"/>
          <w:sz w:val="24"/>
          <w:szCs w:val="24"/>
        </w:rPr>
        <w:t>A diferencia de Gadamer (2003), donde el objetivo de la interpretación es lograr una "fusión de horizontes", proponemos la figura del diálogo</w:t>
      </w:r>
      <w:r w:rsidR="00D40824">
        <w:rPr>
          <w:rFonts w:ascii="Arial" w:hAnsi="Arial" w:cs="Arial"/>
          <w:color w:val="auto"/>
          <w:sz w:val="24"/>
          <w:szCs w:val="24"/>
        </w:rPr>
        <w:t xml:space="preserve"> en </w:t>
      </w:r>
      <w:r w:rsidR="00D40824" w:rsidRPr="0097051E">
        <w:rPr>
          <w:rFonts w:ascii="Arial" w:hAnsi="Arial" w:cs="Arial"/>
          <w:color w:val="auto"/>
          <w:sz w:val="24"/>
          <w:szCs w:val="24"/>
        </w:rPr>
        <w:t xml:space="preserve">los términos que </w:t>
      </w:r>
      <w:r w:rsidR="00D40824" w:rsidRPr="00236BF1">
        <w:rPr>
          <w:rFonts w:ascii="Arial" w:hAnsi="Arial" w:cs="Arial"/>
          <w:color w:val="auto"/>
          <w:sz w:val="24"/>
          <w:szCs w:val="24"/>
        </w:rPr>
        <w:t>propuso Bachtín</w:t>
      </w:r>
      <w:r w:rsidR="008A34EF" w:rsidRPr="00236BF1">
        <w:rPr>
          <w:rFonts w:ascii="Arial" w:hAnsi="Arial" w:cs="Arial"/>
          <w:color w:val="auto"/>
          <w:sz w:val="24"/>
          <w:szCs w:val="24"/>
        </w:rPr>
        <w:t xml:space="preserve"> (</w:t>
      </w:r>
      <w:r w:rsidR="00C0767A" w:rsidRPr="00236BF1">
        <w:rPr>
          <w:rFonts w:ascii="Arial" w:hAnsi="Arial" w:cs="Arial"/>
          <w:color w:val="auto"/>
          <w:sz w:val="24"/>
          <w:szCs w:val="24"/>
        </w:rPr>
        <w:t>Mancuso 2005</w:t>
      </w:r>
      <w:r w:rsidR="00D40824" w:rsidRPr="00236BF1">
        <w:rPr>
          <w:rFonts w:ascii="Arial" w:hAnsi="Arial" w:cs="Arial"/>
          <w:color w:val="auto"/>
          <w:sz w:val="24"/>
          <w:szCs w:val="24"/>
        </w:rPr>
        <w:t xml:space="preserve">; Todorov 2012; ver Joyce </w:t>
      </w:r>
      <w:r w:rsidR="00D40824" w:rsidRPr="00236BF1">
        <w:rPr>
          <w:rFonts w:ascii="Arial" w:hAnsi="Arial" w:cs="Arial"/>
          <w:i/>
          <w:color w:val="auto"/>
          <w:sz w:val="24"/>
          <w:szCs w:val="24"/>
        </w:rPr>
        <w:t>et al</w:t>
      </w:r>
      <w:r w:rsidR="001800CE" w:rsidRPr="00236BF1">
        <w:rPr>
          <w:rFonts w:ascii="Arial" w:hAnsi="Arial" w:cs="Arial"/>
          <w:i/>
          <w:color w:val="auto"/>
          <w:sz w:val="24"/>
          <w:szCs w:val="24"/>
        </w:rPr>
        <w:t>.</w:t>
      </w:r>
      <w:r w:rsidR="00D40824" w:rsidRPr="00236BF1">
        <w:rPr>
          <w:rFonts w:ascii="Arial" w:hAnsi="Arial" w:cs="Arial"/>
          <w:color w:val="auto"/>
          <w:sz w:val="24"/>
          <w:szCs w:val="24"/>
        </w:rPr>
        <w:t xml:space="preserve"> 2002 para una aplicación en Arqueología</w:t>
      </w:r>
      <w:r w:rsidR="008A34EF" w:rsidRPr="00236BF1">
        <w:rPr>
          <w:rFonts w:ascii="Arial" w:hAnsi="Arial" w:cs="Arial"/>
          <w:color w:val="auto"/>
          <w:sz w:val="24"/>
          <w:szCs w:val="24"/>
        </w:rPr>
        <w:t>)</w:t>
      </w:r>
      <w:r w:rsidR="007C7B44" w:rsidRPr="00236BF1">
        <w:rPr>
          <w:rFonts w:ascii="Arial" w:hAnsi="Arial" w:cs="Arial"/>
          <w:color w:val="auto"/>
          <w:sz w:val="24"/>
          <w:szCs w:val="24"/>
        </w:rPr>
        <w:t>,</w:t>
      </w:r>
      <w:r w:rsidR="00236BF1" w:rsidRPr="00236BF1">
        <w:rPr>
          <w:rFonts w:ascii="Arial" w:hAnsi="Arial" w:cs="Arial"/>
          <w:color w:val="auto"/>
          <w:sz w:val="24"/>
          <w:szCs w:val="24"/>
        </w:rPr>
        <w:t xml:space="preserve"> </w:t>
      </w:r>
      <w:r w:rsidRPr="00236BF1">
        <w:rPr>
          <w:rFonts w:ascii="Arial" w:hAnsi="Arial" w:cs="Arial"/>
          <w:color w:val="auto"/>
          <w:sz w:val="24"/>
          <w:szCs w:val="24"/>
        </w:rPr>
        <w:t>que se distingue tanto de la fusión como de la síntesis o dialéctica.</w:t>
      </w:r>
      <w:r w:rsidR="00862211" w:rsidRPr="00236BF1">
        <w:rPr>
          <w:rFonts w:ascii="Arial" w:hAnsi="Arial" w:cs="Arial"/>
          <w:color w:val="auto"/>
          <w:sz w:val="24"/>
          <w:szCs w:val="24"/>
        </w:rPr>
        <w:t xml:space="preserve"> La dialéctica</w:t>
      </w:r>
      <w:r w:rsidR="002B25ED" w:rsidRPr="00236BF1">
        <w:rPr>
          <w:rFonts w:ascii="Arial" w:hAnsi="Arial" w:cs="Arial"/>
          <w:color w:val="auto"/>
          <w:sz w:val="24"/>
          <w:szCs w:val="24"/>
        </w:rPr>
        <w:t>,</w:t>
      </w:r>
      <w:r w:rsidRPr="00236BF1">
        <w:rPr>
          <w:rFonts w:ascii="Arial" w:hAnsi="Arial" w:cs="Arial"/>
          <w:color w:val="auto"/>
          <w:sz w:val="24"/>
          <w:szCs w:val="24"/>
        </w:rPr>
        <w:t xml:space="preserve"> al buscar resolver las contradiccion</w:t>
      </w:r>
      <w:r w:rsidR="00862211" w:rsidRPr="00236BF1">
        <w:rPr>
          <w:rFonts w:ascii="Arial" w:hAnsi="Arial" w:cs="Arial"/>
          <w:color w:val="auto"/>
          <w:sz w:val="24"/>
          <w:szCs w:val="24"/>
        </w:rPr>
        <w:t xml:space="preserve">es en </w:t>
      </w:r>
      <w:r w:rsidR="00862211" w:rsidRPr="00236BF1">
        <w:rPr>
          <w:rFonts w:ascii="Arial" w:hAnsi="Arial" w:cs="Arial"/>
          <w:color w:val="auto"/>
          <w:sz w:val="24"/>
          <w:szCs w:val="24"/>
        </w:rPr>
        <w:lastRenderedPageBreak/>
        <w:t>forma de síntesis</w:t>
      </w:r>
      <w:r w:rsidR="00236BF1" w:rsidRPr="00236BF1">
        <w:rPr>
          <w:rFonts w:ascii="Arial" w:hAnsi="Arial" w:cs="Arial"/>
          <w:color w:val="auto"/>
          <w:sz w:val="24"/>
          <w:szCs w:val="24"/>
        </w:rPr>
        <w:t>,</w:t>
      </w:r>
      <w:r w:rsidRPr="00236BF1">
        <w:rPr>
          <w:rFonts w:ascii="Arial" w:hAnsi="Arial" w:cs="Arial"/>
          <w:color w:val="auto"/>
          <w:sz w:val="24"/>
          <w:szCs w:val="24"/>
        </w:rPr>
        <w:t xml:space="preserve"> totaliza la alteridad</w:t>
      </w:r>
      <w:r w:rsidR="002B25ED" w:rsidRPr="00236BF1">
        <w:rPr>
          <w:rFonts w:ascii="Arial" w:hAnsi="Arial" w:cs="Arial"/>
          <w:color w:val="auto"/>
          <w:sz w:val="24"/>
          <w:szCs w:val="24"/>
        </w:rPr>
        <w:t>. E</w:t>
      </w:r>
      <w:r w:rsidRPr="00236BF1">
        <w:rPr>
          <w:rFonts w:ascii="Arial" w:hAnsi="Arial" w:cs="Arial"/>
          <w:color w:val="auto"/>
          <w:sz w:val="24"/>
          <w:szCs w:val="24"/>
        </w:rPr>
        <w:t>s decir, la vuelve inteligible con el costo de que pierda su particularidad</w:t>
      </w:r>
      <w:r w:rsidR="00862211" w:rsidRPr="00236BF1">
        <w:rPr>
          <w:rFonts w:ascii="Arial" w:hAnsi="Arial" w:cs="Arial"/>
          <w:color w:val="auto"/>
          <w:sz w:val="24"/>
          <w:szCs w:val="24"/>
        </w:rPr>
        <w:t xml:space="preserve"> (Dussel 2008; Lévinas 2002)</w:t>
      </w:r>
      <w:r w:rsidRPr="00236BF1">
        <w:rPr>
          <w:rFonts w:ascii="Arial" w:hAnsi="Arial" w:cs="Arial"/>
          <w:color w:val="auto"/>
          <w:sz w:val="24"/>
          <w:szCs w:val="24"/>
        </w:rPr>
        <w:t>.</w:t>
      </w:r>
      <w:r w:rsidR="004C2B42" w:rsidRPr="00236BF1">
        <w:rPr>
          <w:rFonts w:ascii="Arial" w:hAnsi="Arial" w:cs="Arial"/>
          <w:color w:val="auto"/>
          <w:sz w:val="24"/>
          <w:szCs w:val="24"/>
        </w:rPr>
        <w:t xml:space="preserve"> </w:t>
      </w:r>
      <w:r w:rsidR="00FB5B45" w:rsidRPr="00236BF1">
        <w:rPr>
          <w:rFonts w:ascii="Arial" w:hAnsi="Arial" w:cs="Arial"/>
          <w:color w:val="auto"/>
          <w:sz w:val="24"/>
          <w:szCs w:val="24"/>
        </w:rPr>
        <w:t xml:space="preserve">La </w:t>
      </w:r>
      <w:r w:rsidR="004C2B42" w:rsidRPr="00236BF1">
        <w:rPr>
          <w:rFonts w:ascii="Arial" w:hAnsi="Arial" w:cs="Arial"/>
          <w:color w:val="auto"/>
          <w:sz w:val="24"/>
          <w:szCs w:val="24"/>
        </w:rPr>
        <w:t>AH</w:t>
      </w:r>
      <w:r w:rsidR="00FB5B45" w:rsidRPr="00236BF1">
        <w:rPr>
          <w:rFonts w:ascii="Arial" w:hAnsi="Arial" w:cs="Arial"/>
          <w:color w:val="auto"/>
          <w:sz w:val="24"/>
          <w:szCs w:val="24"/>
        </w:rPr>
        <w:t xml:space="preserve"> que proponemos no busca superar las tensiones propias de la convivencia de las diferentes narrativas</w:t>
      </w:r>
      <w:r w:rsidR="002B25ED" w:rsidRPr="00236BF1">
        <w:rPr>
          <w:rFonts w:ascii="Arial" w:hAnsi="Arial" w:cs="Arial"/>
          <w:color w:val="auto"/>
          <w:sz w:val="24"/>
          <w:szCs w:val="24"/>
        </w:rPr>
        <w:t xml:space="preserve">. Partiendo de la asimetría </w:t>
      </w:r>
      <w:r w:rsidR="002B25ED" w:rsidRPr="0097051E">
        <w:rPr>
          <w:rFonts w:ascii="Arial" w:hAnsi="Arial" w:cs="Arial"/>
          <w:color w:val="auto"/>
          <w:sz w:val="24"/>
          <w:szCs w:val="24"/>
        </w:rPr>
        <w:t xml:space="preserve">que existe entre las diferentes narrativas, </w:t>
      </w:r>
      <w:r w:rsidR="002B25ED">
        <w:rPr>
          <w:rFonts w:ascii="Arial" w:hAnsi="Arial" w:cs="Arial"/>
          <w:color w:val="auto"/>
          <w:sz w:val="24"/>
          <w:szCs w:val="24"/>
        </w:rPr>
        <w:t>se</w:t>
      </w:r>
      <w:r w:rsidR="004C2B42" w:rsidRPr="00BC4C27">
        <w:rPr>
          <w:rFonts w:ascii="Arial" w:hAnsi="Arial" w:cs="Arial"/>
          <w:color w:val="auto"/>
          <w:sz w:val="24"/>
          <w:szCs w:val="24"/>
        </w:rPr>
        <w:t xml:space="preserve"> busca</w:t>
      </w:r>
      <w:r w:rsidR="00FB5B45" w:rsidRPr="00BC4C27">
        <w:rPr>
          <w:rFonts w:ascii="Arial" w:hAnsi="Arial" w:cs="Arial"/>
          <w:color w:val="auto"/>
          <w:sz w:val="24"/>
          <w:szCs w:val="24"/>
        </w:rPr>
        <w:t xml:space="preserve"> </w:t>
      </w:r>
      <w:r w:rsidR="00254C10" w:rsidRPr="00BC4C27">
        <w:rPr>
          <w:rFonts w:ascii="Arial" w:hAnsi="Arial" w:cs="Arial"/>
          <w:color w:val="auto"/>
          <w:sz w:val="24"/>
          <w:szCs w:val="24"/>
        </w:rPr>
        <w:t xml:space="preserve">visibilizar y </w:t>
      </w:r>
      <w:r w:rsidR="00FB5B45" w:rsidRPr="00BC4C27">
        <w:rPr>
          <w:rFonts w:ascii="Arial" w:hAnsi="Arial" w:cs="Arial"/>
          <w:color w:val="auto"/>
          <w:sz w:val="24"/>
          <w:szCs w:val="24"/>
        </w:rPr>
        <w:t>habitar esas contradicciones.</w:t>
      </w:r>
      <w:r w:rsidR="00E170D6">
        <w:rPr>
          <w:rFonts w:ascii="Arial" w:hAnsi="Arial" w:cs="Arial"/>
          <w:color w:val="auto"/>
          <w:sz w:val="24"/>
          <w:szCs w:val="24"/>
        </w:rPr>
        <w:t xml:space="preserve"> </w:t>
      </w:r>
      <w:r w:rsidR="00254C10" w:rsidRPr="00BC4C27">
        <w:rPr>
          <w:rFonts w:ascii="Arial" w:hAnsi="Arial" w:cs="Arial"/>
          <w:color w:val="auto"/>
          <w:sz w:val="24"/>
          <w:szCs w:val="24"/>
        </w:rPr>
        <w:t xml:space="preserve">En este sentido, </w:t>
      </w:r>
      <w:r w:rsidR="00FB5B45" w:rsidRPr="00BC4C27">
        <w:rPr>
          <w:rFonts w:ascii="Arial" w:hAnsi="Arial" w:cs="Arial"/>
          <w:color w:val="auto"/>
          <w:sz w:val="24"/>
          <w:szCs w:val="24"/>
        </w:rPr>
        <w:t xml:space="preserve">proponemos </w:t>
      </w:r>
      <w:r w:rsidR="00C0767A" w:rsidRPr="00BC4C27">
        <w:rPr>
          <w:rFonts w:ascii="Arial" w:hAnsi="Arial" w:cs="Arial"/>
          <w:color w:val="auto"/>
          <w:sz w:val="24"/>
          <w:szCs w:val="24"/>
        </w:rPr>
        <w:t xml:space="preserve">que el </w:t>
      </w:r>
      <w:r w:rsidR="00A4043A" w:rsidRPr="00BC4C27">
        <w:rPr>
          <w:rFonts w:ascii="Arial" w:hAnsi="Arial" w:cs="Arial"/>
          <w:color w:val="auto"/>
          <w:sz w:val="24"/>
          <w:szCs w:val="24"/>
        </w:rPr>
        <w:t xml:space="preserve">concepto </w:t>
      </w:r>
      <w:r w:rsidR="00254C10" w:rsidRPr="00BC4C27">
        <w:rPr>
          <w:rFonts w:ascii="Arial" w:hAnsi="Arial" w:cs="Arial"/>
          <w:color w:val="auto"/>
          <w:sz w:val="24"/>
          <w:szCs w:val="24"/>
        </w:rPr>
        <w:t xml:space="preserve">aymara </w:t>
      </w:r>
      <w:r w:rsidR="00A4043A" w:rsidRPr="00BC4C27">
        <w:rPr>
          <w:rFonts w:ascii="Arial" w:hAnsi="Arial" w:cs="Arial"/>
          <w:i/>
          <w:color w:val="auto"/>
          <w:sz w:val="24"/>
          <w:szCs w:val="24"/>
        </w:rPr>
        <w:t>ch</w:t>
      </w:r>
      <w:r w:rsidR="00254C10" w:rsidRPr="00BC4C27">
        <w:rPr>
          <w:rFonts w:ascii="Arial" w:hAnsi="Arial" w:cs="Arial"/>
          <w:i/>
          <w:color w:val="auto"/>
          <w:sz w:val="24"/>
          <w:szCs w:val="24"/>
        </w:rPr>
        <w:t>’</w:t>
      </w:r>
      <w:r w:rsidR="00A4043A" w:rsidRPr="00BC4C27">
        <w:rPr>
          <w:rFonts w:ascii="Arial" w:hAnsi="Arial" w:cs="Arial"/>
          <w:i/>
          <w:color w:val="auto"/>
          <w:sz w:val="24"/>
          <w:szCs w:val="24"/>
        </w:rPr>
        <w:t>ixi</w:t>
      </w:r>
      <w:r w:rsidR="00A4043A" w:rsidRPr="00BC4C27">
        <w:rPr>
          <w:rFonts w:ascii="Arial" w:hAnsi="Arial" w:cs="Arial"/>
          <w:color w:val="auto"/>
          <w:sz w:val="24"/>
          <w:szCs w:val="24"/>
        </w:rPr>
        <w:t xml:space="preserve"> </w:t>
      </w:r>
      <w:r w:rsidR="00254C10" w:rsidRPr="00BC4C27">
        <w:rPr>
          <w:rFonts w:ascii="Arial" w:hAnsi="Arial" w:cs="Arial"/>
          <w:color w:val="auto"/>
          <w:sz w:val="24"/>
          <w:szCs w:val="24"/>
        </w:rPr>
        <w:t xml:space="preserve">empleado por Rivera Cusicanqui </w:t>
      </w:r>
      <w:r w:rsidR="00C0767A" w:rsidRPr="00BC4C27">
        <w:rPr>
          <w:rFonts w:ascii="Arial" w:hAnsi="Arial" w:cs="Arial"/>
          <w:color w:val="auto"/>
          <w:sz w:val="24"/>
          <w:szCs w:val="24"/>
        </w:rPr>
        <w:t>es adecuad</w:t>
      </w:r>
      <w:r w:rsidR="002B25ED">
        <w:rPr>
          <w:rFonts w:ascii="Arial" w:hAnsi="Arial" w:cs="Arial"/>
          <w:color w:val="auto"/>
          <w:sz w:val="24"/>
          <w:szCs w:val="24"/>
        </w:rPr>
        <w:t>o</w:t>
      </w:r>
      <w:r w:rsidR="00254C10" w:rsidRPr="00BC4C27">
        <w:rPr>
          <w:rFonts w:ascii="Arial" w:hAnsi="Arial" w:cs="Arial"/>
          <w:color w:val="auto"/>
          <w:sz w:val="24"/>
          <w:szCs w:val="24"/>
        </w:rPr>
        <w:t xml:space="preserve"> </w:t>
      </w:r>
      <w:r w:rsidR="00C0767A" w:rsidRPr="00BC4C27">
        <w:rPr>
          <w:rFonts w:ascii="Arial" w:hAnsi="Arial" w:cs="Arial"/>
          <w:color w:val="auto"/>
          <w:sz w:val="24"/>
          <w:szCs w:val="24"/>
        </w:rPr>
        <w:t>para dar cuenta de esto. Según la autora</w:t>
      </w:r>
      <w:r w:rsidR="00A4043A" w:rsidRPr="00BC4C27">
        <w:rPr>
          <w:rFonts w:ascii="Arial" w:hAnsi="Arial" w:cs="Arial"/>
          <w:color w:val="auto"/>
          <w:sz w:val="24"/>
          <w:szCs w:val="24"/>
        </w:rPr>
        <w:t xml:space="preserve">: </w:t>
      </w:r>
    </w:p>
    <w:p w14:paraId="316CC5B3" w14:textId="4F7A0A86" w:rsidR="00254C10" w:rsidRPr="00BC4C27" w:rsidRDefault="003A3533" w:rsidP="000C655C">
      <w:pPr>
        <w:spacing w:line="360" w:lineRule="auto"/>
        <w:jc w:val="both"/>
        <w:rPr>
          <w:rFonts w:ascii="Arial" w:hAnsi="Arial" w:cs="Arial"/>
          <w:color w:val="auto"/>
          <w:sz w:val="24"/>
          <w:szCs w:val="24"/>
        </w:rPr>
      </w:pPr>
      <w:r w:rsidRPr="00BC4C27">
        <w:rPr>
          <w:rFonts w:ascii="Arial" w:hAnsi="Arial" w:cs="Arial"/>
          <w:color w:val="auto"/>
          <w:sz w:val="24"/>
          <w:szCs w:val="24"/>
        </w:rPr>
        <w:t xml:space="preserve">“lo </w:t>
      </w:r>
      <w:r w:rsidRPr="00BC4C27">
        <w:rPr>
          <w:rFonts w:ascii="Arial" w:hAnsi="Arial" w:cs="Arial"/>
          <w:i/>
          <w:iCs/>
          <w:color w:val="auto"/>
          <w:sz w:val="24"/>
          <w:szCs w:val="24"/>
        </w:rPr>
        <w:t xml:space="preserve">chꞌixi </w:t>
      </w:r>
      <w:r w:rsidRPr="00BC4C27">
        <w:rPr>
          <w:rFonts w:ascii="Arial" w:hAnsi="Arial" w:cs="Arial"/>
          <w:color w:val="auto"/>
          <w:sz w:val="24"/>
          <w:szCs w:val="24"/>
        </w:rPr>
        <w:t>conjuga el mundo indio con su opuesto [y plantea] la coexistencia en paralelo de múltiples diferencias culturales que no se funden, sino que antagonizan o se complementan. Cada una se reproduce a sí misma desde la profundidad del pasado y se relaciona con las otras de forma contenciosa” (Rivera Cusicanqui 2010</w:t>
      </w:r>
      <w:r w:rsidR="00254C10" w:rsidRPr="00BC4C27">
        <w:rPr>
          <w:rFonts w:ascii="Arial" w:hAnsi="Arial" w:cs="Arial"/>
          <w:color w:val="auto"/>
          <w:sz w:val="24"/>
          <w:szCs w:val="24"/>
        </w:rPr>
        <w:t>, p.</w:t>
      </w:r>
      <w:r w:rsidRPr="00BC4C27">
        <w:rPr>
          <w:rFonts w:ascii="Arial" w:hAnsi="Arial" w:cs="Arial"/>
          <w:color w:val="auto"/>
          <w:sz w:val="24"/>
          <w:szCs w:val="24"/>
        </w:rPr>
        <w:t xml:space="preserve"> 70). </w:t>
      </w:r>
    </w:p>
    <w:p w14:paraId="5B9F46EC" w14:textId="3226558A" w:rsidR="002B25ED" w:rsidRPr="00256B85" w:rsidRDefault="00254C10" w:rsidP="00922759">
      <w:pPr>
        <w:spacing w:line="360" w:lineRule="auto"/>
        <w:jc w:val="both"/>
        <w:rPr>
          <w:rFonts w:ascii="Arial" w:hAnsi="Arial" w:cs="Arial"/>
          <w:color w:val="auto"/>
          <w:sz w:val="24"/>
          <w:szCs w:val="24"/>
        </w:rPr>
      </w:pPr>
      <w:r w:rsidRPr="00BC4C27">
        <w:rPr>
          <w:rFonts w:ascii="Arial" w:hAnsi="Arial" w:cs="Arial"/>
          <w:color w:val="auto"/>
          <w:sz w:val="24"/>
          <w:szCs w:val="24"/>
        </w:rPr>
        <w:t>Proponemos</w:t>
      </w:r>
      <w:r w:rsidR="002B25ED">
        <w:rPr>
          <w:rFonts w:ascii="Arial" w:hAnsi="Arial" w:cs="Arial"/>
          <w:color w:val="auto"/>
          <w:sz w:val="24"/>
          <w:szCs w:val="24"/>
        </w:rPr>
        <w:t>, entonces,</w:t>
      </w:r>
      <w:r w:rsidRPr="00BC4C27">
        <w:rPr>
          <w:rFonts w:ascii="Arial" w:hAnsi="Arial" w:cs="Arial"/>
          <w:color w:val="auto"/>
          <w:sz w:val="24"/>
          <w:szCs w:val="24"/>
        </w:rPr>
        <w:t xml:space="preserve"> aceptar la </w:t>
      </w:r>
      <w:r w:rsidRPr="00256B85">
        <w:rPr>
          <w:rFonts w:ascii="Arial" w:hAnsi="Arial" w:cs="Arial"/>
          <w:color w:val="auto"/>
          <w:sz w:val="24"/>
          <w:szCs w:val="24"/>
        </w:rPr>
        <w:t>inconmensurabilidad</w:t>
      </w:r>
      <w:r w:rsidR="00E170D6" w:rsidRPr="00256B85">
        <w:rPr>
          <w:rFonts w:ascii="Arial" w:hAnsi="Arial" w:cs="Arial"/>
          <w:color w:val="auto"/>
          <w:sz w:val="24"/>
          <w:szCs w:val="24"/>
        </w:rPr>
        <w:t xml:space="preserve"> y la asimetría</w:t>
      </w:r>
      <w:r w:rsidRPr="00256B85">
        <w:rPr>
          <w:rFonts w:ascii="Arial" w:hAnsi="Arial" w:cs="Arial"/>
          <w:color w:val="auto"/>
          <w:sz w:val="24"/>
          <w:szCs w:val="24"/>
        </w:rPr>
        <w:t xml:space="preserve"> de las distintas interpretaciones</w:t>
      </w:r>
      <w:r w:rsidR="00922759" w:rsidRPr="00256B85">
        <w:rPr>
          <w:rFonts w:ascii="Arial" w:hAnsi="Arial" w:cs="Arial"/>
          <w:color w:val="auto"/>
          <w:sz w:val="24"/>
          <w:szCs w:val="24"/>
        </w:rPr>
        <w:t xml:space="preserve"> y la necesidad de visibilizar</w:t>
      </w:r>
      <w:r w:rsidR="00CA2243" w:rsidRPr="00256B85">
        <w:rPr>
          <w:rFonts w:ascii="Arial" w:hAnsi="Arial" w:cs="Arial"/>
          <w:color w:val="auto"/>
          <w:sz w:val="24"/>
          <w:szCs w:val="24"/>
        </w:rPr>
        <w:t xml:space="preserve"> todas</w:t>
      </w:r>
      <w:r w:rsidR="00922759" w:rsidRPr="00256B85">
        <w:rPr>
          <w:rFonts w:ascii="Arial" w:hAnsi="Arial" w:cs="Arial"/>
          <w:color w:val="auto"/>
          <w:sz w:val="24"/>
          <w:szCs w:val="24"/>
        </w:rPr>
        <w:t xml:space="preserve"> </w:t>
      </w:r>
      <w:r w:rsidR="00BC4C27" w:rsidRPr="00256B85">
        <w:rPr>
          <w:rFonts w:ascii="Arial" w:hAnsi="Arial" w:cs="Arial"/>
          <w:color w:val="auto"/>
          <w:sz w:val="24"/>
          <w:szCs w:val="24"/>
        </w:rPr>
        <w:t>aquellas</w:t>
      </w:r>
      <w:r w:rsidR="00922759" w:rsidRPr="00256B85">
        <w:rPr>
          <w:rFonts w:ascii="Arial" w:hAnsi="Arial" w:cs="Arial"/>
          <w:color w:val="auto"/>
          <w:sz w:val="24"/>
          <w:szCs w:val="24"/>
        </w:rPr>
        <w:t xml:space="preserve"> que se presenten a</w:t>
      </w:r>
      <w:r w:rsidR="001A431A" w:rsidRPr="00256B85">
        <w:rPr>
          <w:rFonts w:ascii="Arial" w:hAnsi="Arial" w:cs="Arial"/>
          <w:color w:val="auto"/>
          <w:sz w:val="24"/>
          <w:szCs w:val="24"/>
        </w:rPr>
        <w:t xml:space="preserve"> la hora de abordar un fenómeno</w:t>
      </w:r>
      <w:r w:rsidR="00922759" w:rsidRPr="00256B85">
        <w:rPr>
          <w:rFonts w:ascii="Arial" w:hAnsi="Arial" w:cs="Arial"/>
          <w:color w:val="auto"/>
          <w:sz w:val="24"/>
          <w:szCs w:val="24"/>
        </w:rPr>
        <w:t>. A su vez, entendemos</w:t>
      </w:r>
      <w:r w:rsidR="00200B9D" w:rsidRPr="00256B85">
        <w:rPr>
          <w:rFonts w:ascii="Arial" w:hAnsi="Arial" w:cs="Arial"/>
          <w:color w:val="auto"/>
          <w:sz w:val="24"/>
          <w:szCs w:val="24"/>
        </w:rPr>
        <w:t xml:space="preserve"> que l</w:t>
      </w:r>
      <w:r w:rsidR="00C0767A" w:rsidRPr="00256B85">
        <w:rPr>
          <w:rFonts w:ascii="Arial" w:hAnsi="Arial" w:cs="Arial"/>
          <w:color w:val="auto"/>
          <w:sz w:val="24"/>
          <w:szCs w:val="24"/>
        </w:rPr>
        <w:t xml:space="preserve">a </w:t>
      </w:r>
      <w:r w:rsidR="004C2B42" w:rsidRPr="00256B85">
        <w:rPr>
          <w:rFonts w:ascii="Arial" w:hAnsi="Arial" w:cs="Arial"/>
          <w:color w:val="auto"/>
          <w:sz w:val="24"/>
          <w:szCs w:val="24"/>
        </w:rPr>
        <w:t>AH, en tanto dialógica,</w:t>
      </w:r>
      <w:r w:rsidR="00C0767A" w:rsidRPr="00256B85">
        <w:rPr>
          <w:rFonts w:ascii="Arial" w:hAnsi="Arial" w:cs="Arial"/>
          <w:color w:val="auto"/>
          <w:sz w:val="24"/>
          <w:szCs w:val="24"/>
        </w:rPr>
        <w:t xml:space="preserve"> </w:t>
      </w:r>
      <w:r w:rsidR="00A576E6" w:rsidRPr="00256B85">
        <w:rPr>
          <w:rFonts w:ascii="Arial" w:hAnsi="Arial" w:cs="Arial"/>
          <w:color w:val="auto"/>
          <w:sz w:val="24"/>
          <w:szCs w:val="24"/>
        </w:rPr>
        <w:t>e</w:t>
      </w:r>
      <w:r w:rsidR="00C0767A" w:rsidRPr="00256B85">
        <w:rPr>
          <w:rFonts w:ascii="Arial" w:hAnsi="Arial" w:cs="Arial"/>
          <w:color w:val="auto"/>
          <w:sz w:val="24"/>
          <w:szCs w:val="24"/>
        </w:rPr>
        <w:t xml:space="preserve">s un proceso constante </w:t>
      </w:r>
      <w:r w:rsidR="00BC4C27" w:rsidRPr="00256B85">
        <w:rPr>
          <w:rFonts w:ascii="Arial" w:hAnsi="Arial" w:cs="Arial"/>
          <w:color w:val="auto"/>
          <w:sz w:val="24"/>
          <w:szCs w:val="24"/>
        </w:rPr>
        <w:t xml:space="preserve">en el que </w:t>
      </w:r>
      <w:r w:rsidR="00C0767A" w:rsidRPr="00256B85">
        <w:rPr>
          <w:rFonts w:ascii="Arial" w:hAnsi="Arial" w:cs="Arial"/>
          <w:color w:val="auto"/>
          <w:sz w:val="24"/>
          <w:szCs w:val="24"/>
        </w:rPr>
        <w:t xml:space="preserve">nunca </w:t>
      </w:r>
      <w:r w:rsidR="00BC4C27" w:rsidRPr="00256B85">
        <w:rPr>
          <w:rFonts w:ascii="Arial" w:hAnsi="Arial" w:cs="Arial"/>
          <w:color w:val="auto"/>
          <w:sz w:val="24"/>
          <w:szCs w:val="24"/>
        </w:rPr>
        <w:t xml:space="preserve">se </w:t>
      </w:r>
      <w:r w:rsidR="00C0767A" w:rsidRPr="00256B85">
        <w:rPr>
          <w:rFonts w:ascii="Arial" w:hAnsi="Arial" w:cs="Arial"/>
          <w:color w:val="auto"/>
          <w:sz w:val="24"/>
          <w:szCs w:val="24"/>
        </w:rPr>
        <w:t xml:space="preserve">sabe a </w:t>
      </w:r>
      <w:r w:rsidR="00BC4C27" w:rsidRPr="00256B85">
        <w:rPr>
          <w:rFonts w:ascii="Arial" w:hAnsi="Arial" w:cs="Arial"/>
          <w:color w:val="auto"/>
          <w:sz w:val="24"/>
          <w:szCs w:val="24"/>
        </w:rPr>
        <w:t>dónde</w:t>
      </w:r>
      <w:r w:rsidR="00C0767A" w:rsidRPr="00256B85">
        <w:rPr>
          <w:rFonts w:ascii="Arial" w:hAnsi="Arial" w:cs="Arial"/>
          <w:color w:val="auto"/>
          <w:sz w:val="24"/>
          <w:szCs w:val="24"/>
        </w:rPr>
        <w:t xml:space="preserve"> va a llevar el diálogo</w:t>
      </w:r>
      <w:r w:rsidR="00256B85" w:rsidRPr="00256B85">
        <w:rPr>
          <w:rFonts w:ascii="Arial" w:hAnsi="Arial" w:cs="Arial"/>
          <w:color w:val="auto"/>
          <w:sz w:val="24"/>
          <w:szCs w:val="24"/>
        </w:rPr>
        <w:t xml:space="preserve">. </w:t>
      </w:r>
      <w:r w:rsidR="008D1FC2" w:rsidRPr="00256B85">
        <w:rPr>
          <w:rFonts w:ascii="Arial" w:hAnsi="Arial" w:cs="Arial"/>
          <w:color w:val="auto"/>
          <w:sz w:val="24"/>
          <w:szCs w:val="24"/>
        </w:rPr>
        <w:t xml:space="preserve">A diferencia de la dialéctica, que parte de las contradicciones para resolverlas en una síntesis, el diálogo </w:t>
      </w:r>
      <w:r w:rsidR="008D1FC2" w:rsidRPr="00236BF1">
        <w:rPr>
          <w:rFonts w:ascii="Arial" w:hAnsi="Arial" w:cs="Arial"/>
          <w:iCs/>
          <w:color w:val="auto"/>
          <w:sz w:val="24"/>
          <w:szCs w:val="24"/>
        </w:rPr>
        <w:t>habita</w:t>
      </w:r>
      <w:r w:rsidR="008D1FC2" w:rsidRPr="00256B85">
        <w:rPr>
          <w:rFonts w:ascii="Arial" w:hAnsi="Arial" w:cs="Arial"/>
          <w:color w:val="auto"/>
          <w:sz w:val="24"/>
          <w:szCs w:val="24"/>
        </w:rPr>
        <w:t xml:space="preserve"> las contradicciones, construye a partir de ellas, pero sin buscar una resolución.</w:t>
      </w:r>
      <w:r w:rsidR="005A69AD" w:rsidRPr="00256B85">
        <w:rPr>
          <w:rFonts w:ascii="Arial" w:hAnsi="Arial" w:cs="Arial"/>
          <w:color w:val="auto"/>
          <w:sz w:val="24"/>
          <w:szCs w:val="24"/>
        </w:rPr>
        <w:t xml:space="preserve"> </w:t>
      </w:r>
      <w:r w:rsidR="002B25ED" w:rsidRPr="00256B85">
        <w:rPr>
          <w:rFonts w:ascii="Arial" w:hAnsi="Arial" w:cs="Arial"/>
          <w:color w:val="auto"/>
          <w:sz w:val="24"/>
          <w:szCs w:val="24"/>
        </w:rPr>
        <w:t>Por lo tanto,</w:t>
      </w:r>
      <w:r w:rsidR="008D1FC2" w:rsidRPr="00256B85">
        <w:rPr>
          <w:rFonts w:ascii="Arial" w:hAnsi="Arial" w:cs="Arial"/>
          <w:color w:val="auto"/>
          <w:sz w:val="24"/>
          <w:szCs w:val="24"/>
        </w:rPr>
        <w:t xml:space="preserve"> el diálogo entre las diferentes </w:t>
      </w:r>
      <w:r w:rsidR="008D1FC2" w:rsidRPr="00256B85">
        <w:rPr>
          <w:rFonts w:ascii="Arial" w:hAnsi="Arial" w:cs="Arial"/>
          <w:i/>
          <w:color w:val="auto"/>
          <w:sz w:val="24"/>
          <w:szCs w:val="24"/>
        </w:rPr>
        <w:t>epistemes</w:t>
      </w:r>
      <w:r w:rsidR="008D1FC2" w:rsidRPr="00256B85">
        <w:rPr>
          <w:rFonts w:ascii="Arial" w:hAnsi="Arial" w:cs="Arial"/>
          <w:color w:val="auto"/>
          <w:sz w:val="24"/>
          <w:szCs w:val="24"/>
        </w:rPr>
        <w:t xml:space="preserve"> no toma la forma de un círculo que cierra</w:t>
      </w:r>
      <w:r w:rsidR="002B25ED" w:rsidRPr="00256B85">
        <w:rPr>
          <w:rFonts w:ascii="Arial" w:hAnsi="Arial" w:cs="Arial"/>
          <w:color w:val="auto"/>
          <w:sz w:val="24"/>
          <w:szCs w:val="24"/>
        </w:rPr>
        <w:t>. Es</w:t>
      </w:r>
      <w:r w:rsidR="008D1FC2" w:rsidRPr="00256B85">
        <w:rPr>
          <w:rFonts w:ascii="Arial" w:hAnsi="Arial" w:cs="Arial"/>
          <w:color w:val="auto"/>
          <w:sz w:val="24"/>
          <w:szCs w:val="24"/>
        </w:rPr>
        <w:t xml:space="preserve"> un</w:t>
      </w:r>
      <w:r w:rsidR="002B25ED" w:rsidRPr="00256B85">
        <w:rPr>
          <w:rFonts w:ascii="Arial" w:hAnsi="Arial" w:cs="Arial"/>
          <w:color w:val="auto"/>
          <w:sz w:val="24"/>
          <w:szCs w:val="24"/>
        </w:rPr>
        <w:t>a</w:t>
      </w:r>
      <w:r w:rsidR="008D1FC2" w:rsidRPr="00256B85">
        <w:rPr>
          <w:rFonts w:ascii="Arial" w:hAnsi="Arial" w:cs="Arial"/>
          <w:color w:val="auto"/>
          <w:sz w:val="24"/>
          <w:szCs w:val="24"/>
        </w:rPr>
        <w:t xml:space="preserve"> espiral que modifica las situaciones</w:t>
      </w:r>
      <w:r w:rsidR="00736252" w:rsidRPr="00256B85">
        <w:rPr>
          <w:rFonts w:ascii="Arial" w:hAnsi="Arial" w:cs="Arial"/>
          <w:color w:val="auto"/>
          <w:sz w:val="24"/>
          <w:szCs w:val="24"/>
        </w:rPr>
        <w:t xml:space="preserve"> hermenéuticas iniciales. Nuestro énfasis se encuentra en las diferencias que son el producto de las iteraciones </w:t>
      </w:r>
      <w:r w:rsidR="002B25ED" w:rsidRPr="00256B85">
        <w:rPr>
          <w:rFonts w:ascii="Arial" w:hAnsi="Arial" w:cs="Arial"/>
          <w:color w:val="auto"/>
          <w:sz w:val="24"/>
          <w:szCs w:val="24"/>
        </w:rPr>
        <w:t>de la espiral</w:t>
      </w:r>
      <w:r w:rsidR="00736252" w:rsidRPr="00256B85">
        <w:rPr>
          <w:rFonts w:ascii="Arial" w:hAnsi="Arial" w:cs="Arial"/>
          <w:color w:val="auto"/>
          <w:sz w:val="24"/>
          <w:szCs w:val="24"/>
        </w:rPr>
        <w:t xml:space="preserve">. En este proceso no se produce una fusión de horizontes, sino que lo que se </w:t>
      </w:r>
      <w:r w:rsidR="00423FFF" w:rsidRPr="00256B85">
        <w:rPr>
          <w:rFonts w:ascii="Arial" w:hAnsi="Arial" w:cs="Arial"/>
          <w:color w:val="auto"/>
          <w:sz w:val="24"/>
          <w:szCs w:val="24"/>
        </w:rPr>
        <w:t>persigue es</w:t>
      </w:r>
      <w:r w:rsidR="00736252" w:rsidRPr="00256B85">
        <w:rPr>
          <w:rFonts w:ascii="Arial" w:hAnsi="Arial" w:cs="Arial"/>
          <w:color w:val="auto"/>
          <w:sz w:val="24"/>
          <w:szCs w:val="24"/>
        </w:rPr>
        <w:t xml:space="preserve"> la distinción de los horizontes entre sí. </w:t>
      </w:r>
    </w:p>
    <w:p w14:paraId="6513C313" w14:textId="6BF30C6E" w:rsidR="00D40824" w:rsidRPr="00256B85" w:rsidRDefault="00736252" w:rsidP="00922759">
      <w:pPr>
        <w:spacing w:line="360" w:lineRule="auto"/>
        <w:jc w:val="both"/>
        <w:rPr>
          <w:rFonts w:ascii="Arial" w:hAnsi="Arial" w:cs="Arial"/>
          <w:color w:val="auto"/>
          <w:sz w:val="24"/>
          <w:szCs w:val="24"/>
        </w:rPr>
      </w:pPr>
      <w:r w:rsidRPr="00256B85">
        <w:rPr>
          <w:rFonts w:ascii="Arial" w:hAnsi="Arial" w:cs="Arial"/>
          <w:color w:val="auto"/>
          <w:sz w:val="24"/>
          <w:szCs w:val="24"/>
        </w:rPr>
        <w:t xml:space="preserve">Para ello, nuestra postura es pragmática. No buscamos anticipar los resultados de las interpretaciones ni de los diálogos entre ellas, sino que los mismos se definen en las prácticas, en las consecuencias concretas que producen. La postura pragmática implica que no existen “recetas”, no existen manera pre-establecidas de encarar el diálogo entre las </w:t>
      </w:r>
      <w:r w:rsidRPr="00256B85">
        <w:rPr>
          <w:rFonts w:ascii="Arial" w:hAnsi="Arial" w:cs="Arial"/>
          <w:i/>
          <w:color w:val="auto"/>
          <w:sz w:val="24"/>
          <w:szCs w:val="24"/>
        </w:rPr>
        <w:t>epistemes</w:t>
      </w:r>
      <w:r w:rsidRPr="001A3492">
        <w:rPr>
          <w:rFonts w:ascii="Arial" w:hAnsi="Arial" w:cs="Arial"/>
          <w:color w:val="auto"/>
          <w:sz w:val="24"/>
          <w:szCs w:val="24"/>
        </w:rPr>
        <w:t>. A su vez, el pragmatismo implica una postura localista, donde las relaciones de poder se const</w:t>
      </w:r>
      <w:r w:rsidR="00A576E6" w:rsidRPr="001A3492">
        <w:rPr>
          <w:rFonts w:ascii="Arial" w:hAnsi="Arial" w:cs="Arial"/>
          <w:color w:val="auto"/>
          <w:sz w:val="24"/>
          <w:szCs w:val="24"/>
        </w:rPr>
        <w:t>ruyen en una escala microsocial, aunque su impacto puede ser más amplio.</w:t>
      </w:r>
      <w:r w:rsidRPr="001A3492">
        <w:rPr>
          <w:rFonts w:ascii="Arial" w:hAnsi="Arial" w:cs="Arial"/>
          <w:color w:val="auto"/>
          <w:sz w:val="24"/>
          <w:szCs w:val="24"/>
        </w:rPr>
        <w:t xml:space="preserve"> </w:t>
      </w:r>
      <w:r w:rsidR="00A576E6" w:rsidRPr="001A3492">
        <w:rPr>
          <w:rFonts w:ascii="Arial" w:hAnsi="Arial" w:cs="Arial"/>
          <w:color w:val="auto"/>
          <w:sz w:val="24"/>
          <w:szCs w:val="24"/>
        </w:rPr>
        <w:t>E</w:t>
      </w:r>
      <w:r w:rsidRPr="001A3492">
        <w:rPr>
          <w:rFonts w:ascii="Arial" w:hAnsi="Arial" w:cs="Arial"/>
          <w:color w:val="auto"/>
          <w:sz w:val="24"/>
          <w:szCs w:val="24"/>
        </w:rPr>
        <w:t xml:space="preserve">l poder y la agencia son capacidades que poseemos todos los actores sociales (Giddens </w:t>
      </w:r>
      <w:r w:rsidRPr="001A3492">
        <w:rPr>
          <w:rFonts w:ascii="Arial" w:hAnsi="Arial" w:cs="Arial"/>
          <w:color w:val="auto"/>
          <w:sz w:val="24"/>
          <w:szCs w:val="24"/>
        </w:rPr>
        <w:lastRenderedPageBreak/>
        <w:t>1998); y el juego de poder se desarrolla en campos sociales</w:t>
      </w:r>
      <w:r w:rsidR="00FD065B" w:rsidRPr="001A3492">
        <w:rPr>
          <w:rFonts w:ascii="Arial" w:hAnsi="Arial" w:cs="Arial"/>
          <w:color w:val="auto"/>
          <w:sz w:val="24"/>
          <w:szCs w:val="24"/>
        </w:rPr>
        <w:t xml:space="preserve"> a partir de diferentes tipos de capital</w:t>
      </w:r>
      <w:r w:rsidRPr="001A3492">
        <w:rPr>
          <w:rFonts w:ascii="Arial" w:hAnsi="Arial" w:cs="Arial"/>
          <w:color w:val="auto"/>
          <w:sz w:val="24"/>
          <w:szCs w:val="24"/>
        </w:rPr>
        <w:t xml:space="preserve"> (Bourdieu 1977).</w:t>
      </w:r>
      <w:r w:rsidRPr="00256B85">
        <w:rPr>
          <w:rFonts w:ascii="Arial" w:hAnsi="Arial" w:cs="Arial"/>
          <w:color w:val="auto"/>
          <w:sz w:val="24"/>
          <w:szCs w:val="24"/>
        </w:rPr>
        <w:t xml:space="preserve"> </w:t>
      </w:r>
    </w:p>
    <w:p w14:paraId="784B23C4" w14:textId="77777777" w:rsidR="00200B9D" w:rsidRPr="00BC4C27" w:rsidRDefault="00200B9D" w:rsidP="000C655C">
      <w:pPr>
        <w:spacing w:line="360" w:lineRule="auto"/>
        <w:jc w:val="both"/>
        <w:rPr>
          <w:rFonts w:ascii="Arial" w:hAnsi="Arial" w:cs="Arial"/>
          <w:b/>
          <w:bCs/>
          <w:color w:val="auto"/>
          <w:sz w:val="24"/>
          <w:szCs w:val="24"/>
        </w:rPr>
      </w:pPr>
    </w:p>
    <w:p w14:paraId="77571A76" w14:textId="56080C03" w:rsidR="00EB3385" w:rsidRPr="00752070" w:rsidRDefault="00286AF5" w:rsidP="000C655C">
      <w:pPr>
        <w:spacing w:line="360" w:lineRule="auto"/>
        <w:jc w:val="both"/>
        <w:rPr>
          <w:rFonts w:ascii="Arial" w:hAnsi="Arial" w:cs="Arial"/>
          <w:b/>
          <w:bCs/>
          <w:caps/>
          <w:color w:val="auto"/>
          <w:sz w:val="24"/>
          <w:szCs w:val="24"/>
        </w:rPr>
      </w:pPr>
      <w:r w:rsidRPr="00752070">
        <w:rPr>
          <w:rFonts w:ascii="Arial" w:hAnsi="Arial" w:cs="Arial"/>
          <w:b/>
          <w:bCs/>
          <w:caps/>
          <w:color w:val="auto"/>
          <w:sz w:val="24"/>
          <w:szCs w:val="24"/>
        </w:rPr>
        <w:t>El caso</w:t>
      </w:r>
    </w:p>
    <w:p w14:paraId="0DC1AD21" w14:textId="619D09F0" w:rsidR="00286AF5" w:rsidRPr="00BC4C27" w:rsidRDefault="00286AF5" w:rsidP="000C655C">
      <w:pPr>
        <w:spacing w:line="360" w:lineRule="auto"/>
        <w:jc w:val="both"/>
        <w:rPr>
          <w:rFonts w:ascii="Arial" w:hAnsi="Arial" w:cs="Arial"/>
          <w:i/>
          <w:iCs/>
          <w:color w:val="auto"/>
          <w:sz w:val="24"/>
          <w:szCs w:val="24"/>
        </w:rPr>
      </w:pPr>
      <w:r w:rsidRPr="00BC4C27">
        <w:rPr>
          <w:rFonts w:ascii="Arial" w:hAnsi="Arial" w:cs="Arial"/>
          <w:i/>
          <w:iCs/>
          <w:color w:val="auto"/>
          <w:sz w:val="24"/>
          <w:szCs w:val="24"/>
        </w:rPr>
        <w:t>Sobre el área de estudio</w:t>
      </w:r>
    </w:p>
    <w:p w14:paraId="22A318BE" w14:textId="59E9DE16" w:rsidR="00AC4CAE" w:rsidRPr="00BC4C27" w:rsidRDefault="00AC4CAE" w:rsidP="00AC4CAE">
      <w:pPr>
        <w:spacing w:line="360" w:lineRule="auto"/>
        <w:jc w:val="both"/>
        <w:rPr>
          <w:rFonts w:ascii="Arial" w:hAnsi="Arial" w:cs="Arial"/>
          <w:color w:val="auto"/>
          <w:sz w:val="24"/>
          <w:szCs w:val="24"/>
        </w:rPr>
      </w:pPr>
      <w:r w:rsidRPr="00BC4C27">
        <w:rPr>
          <w:rFonts w:ascii="Arial" w:hAnsi="Arial" w:cs="Arial"/>
          <w:color w:val="auto"/>
          <w:sz w:val="24"/>
          <w:szCs w:val="24"/>
        </w:rPr>
        <w:t>Desde el año 2010 trabajamos en la microrregión de Cusi Cusi (</w:t>
      </w:r>
      <w:r>
        <w:rPr>
          <w:rFonts w:ascii="Arial" w:hAnsi="Arial" w:cs="Arial"/>
          <w:color w:val="auto"/>
          <w:sz w:val="24"/>
          <w:szCs w:val="24"/>
        </w:rPr>
        <w:t>P</w:t>
      </w:r>
      <w:r w:rsidRPr="00BC4C27">
        <w:rPr>
          <w:rFonts w:ascii="Arial" w:hAnsi="Arial" w:cs="Arial"/>
          <w:color w:val="auto"/>
          <w:sz w:val="24"/>
          <w:szCs w:val="24"/>
        </w:rPr>
        <w:t>una de Jujuy</w:t>
      </w:r>
      <w:r>
        <w:rPr>
          <w:rFonts w:ascii="Arial" w:hAnsi="Arial" w:cs="Arial"/>
          <w:color w:val="auto"/>
          <w:sz w:val="24"/>
          <w:szCs w:val="24"/>
        </w:rPr>
        <w:t>, Argentina</w:t>
      </w:r>
      <w:r w:rsidRPr="00BC4C27">
        <w:rPr>
          <w:rFonts w:ascii="Arial" w:hAnsi="Arial" w:cs="Arial"/>
          <w:color w:val="auto"/>
          <w:sz w:val="24"/>
          <w:szCs w:val="24"/>
        </w:rPr>
        <w:t>) donde la altura promedio es de 3</w:t>
      </w:r>
      <w:r w:rsidR="006651FF">
        <w:rPr>
          <w:rFonts w:ascii="Arial" w:hAnsi="Arial" w:cs="Arial"/>
          <w:color w:val="auto"/>
          <w:sz w:val="24"/>
          <w:szCs w:val="24"/>
        </w:rPr>
        <w:t>8</w:t>
      </w:r>
      <w:r w:rsidRPr="00BC4C27">
        <w:rPr>
          <w:rFonts w:ascii="Arial" w:hAnsi="Arial" w:cs="Arial"/>
          <w:color w:val="auto"/>
          <w:sz w:val="24"/>
          <w:szCs w:val="24"/>
        </w:rPr>
        <w:t xml:space="preserve">00 msnm (Figura </w:t>
      </w:r>
      <w:r>
        <w:rPr>
          <w:rFonts w:ascii="Arial" w:hAnsi="Arial" w:cs="Arial"/>
          <w:color w:val="auto"/>
          <w:sz w:val="24"/>
          <w:szCs w:val="24"/>
        </w:rPr>
        <w:t>1</w:t>
      </w:r>
      <w:r w:rsidRPr="00BC4C27">
        <w:rPr>
          <w:rFonts w:ascii="Arial" w:hAnsi="Arial" w:cs="Arial"/>
          <w:color w:val="auto"/>
          <w:sz w:val="24"/>
          <w:szCs w:val="24"/>
        </w:rPr>
        <w:t xml:space="preserve">). Allí, el año se divide en dos estaciones (una seca y una húmeda) y el clima presenta una gran amplitud térmica. La localidad </w:t>
      </w:r>
      <w:r w:rsidR="006651FF">
        <w:rPr>
          <w:rFonts w:ascii="Arial" w:hAnsi="Arial" w:cs="Arial"/>
          <w:color w:val="auto"/>
          <w:sz w:val="24"/>
          <w:szCs w:val="24"/>
        </w:rPr>
        <w:t xml:space="preserve">actual </w:t>
      </w:r>
      <w:r w:rsidRPr="00BC4C27">
        <w:rPr>
          <w:rFonts w:ascii="Arial" w:hAnsi="Arial" w:cs="Arial"/>
          <w:color w:val="auto"/>
          <w:sz w:val="24"/>
          <w:szCs w:val="24"/>
        </w:rPr>
        <w:t>más grande es Cusi Cusi, un pueblo de pastores de llamas, aunque algunos practican la agricultura a pequeña escala. En diferentes ocasiones, los pobladores nos han comunicado su interés en documentar (y preservar) no sólo el modo de vida pastoril tradicional sino también las narrativas locales sobre la historia del pueblo (</w:t>
      </w:r>
      <w:r w:rsidRPr="008D713E">
        <w:rPr>
          <w:rFonts w:ascii="Arial" w:hAnsi="Arial" w:cs="Arial"/>
          <w:color w:val="auto"/>
          <w:sz w:val="24"/>
          <w:szCs w:val="24"/>
        </w:rPr>
        <w:t>Vaquer</w:t>
      </w:r>
      <w:r>
        <w:rPr>
          <w:rFonts w:ascii="Arial" w:hAnsi="Arial" w:cs="Arial"/>
          <w:color w:val="auto"/>
          <w:sz w:val="24"/>
          <w:szCs w:val="24"/>
        </w:rPr>
        <w:t xml:space="preserve"> </w:t>
      </w:r>
      <w:r w:rsidRPr="003D5FF8">
        <w:rPr>
          <w:rFonts w:ascii="Arial" w:hAnsi="Arial" w:cs="Arial"/>
          <w:i/>
          <w:iCs/>
          <w:color w:val="auto"/>
          <w:sz w:val="24"/>
          <w:szCs w:val="24"/>
        </w:rPr>
        <w:t>et al.</w:t>
      </w:r>
      <w:r>
        <w:rPr>
          <w:rFonts w:ascii="Arial" w:hAnsi="Arial" w:cs="Arial"/>
          <w:color w:val="auto"/>
          <w:sz w:val="24"/>
          <w:szCs w:val="24"/>
        </w:rPr>
        <w:t xml:space="preserve"> </w:t>
      </w:r>
      <w:r w:rsidR="001800CE" w:rsidRPr="00256B85">
        <w:rPr>
          <w:rFonts w:ascii="Arial" w:hAnsi="Arial" w:cs="Arial"/>
          <w:color w:val="auto"/>
          <w:sz w:val="24"/>
          <w:szCs w:val="24"/>
        </w:rPr>
        <w:t>2020</w:t>
      </w:r>
      <w:r w:rsidRPr="00BC4C27">
        <w:rPr>
          <w:rFonts w:ascii="Arial" w:hAnsi="Arial" w:cs="Arial"/>
          <w:color w:val="auto"/>
          <w:sz w:val="24"/>
          <w:szCs w:val="24"/>
        </w:rPr>
        <w:t xml:space="preserve">). </w:t>
      </w:r>
    </w:p>
    <w:p w14:paraId="5D33AA39" w14:textId="77777777" w:rsidR="0019622E" w:rsidRDefault="0019622E" w:rsidP="000C655C">
      <w:pPr>
        <w:spacing w:line="360" w:lineRule="auto"/>
        <w:jc w:val="both"/>
        <w:rPr>
          <w:rFonts w:ascii="Arial" w:hAnsi="Arial" w:cs="Arial"/>
          <w:color w:val="auto"/>
          <w:sz w:val="24"/>
          <w:szCs w:val="24"/>
        </w:rPr>
      </w:pPr>
    </w:p>
    <w:p w14:paraId="7CE0C751" w14:textId="49EC08FC" w:rsidR="0019622E" w:rsidRDefault="0019622E" w:rsidP="000C655C">
      <w:pPr>
        <w:spacing w:line="360" w:lineRule="auto"/>
        <w:jc w:val="both"/>
        <w:rPr>
          <w:rFonts w:ascii="Arial" w:hAnsi="Arial" w:cs="Arial"/>
          <w:color w:val="auto"/>
          <w:sz w:val="24"/>
          <w:szCs w:val="24"/>
        </w:rPr>
      </w:pPr>
      <w:r>
        <w:rPr>
          <w:rFonts w:ascii="Arial" w:hAnsi="Arial" w:cs="Arial"/>
          <w:color w:val="auto"/>
          <w:sz w:val="24"/>
          <w:szCs w:val="24"/>
        </w:rPr>
        <w:t>FIGURA 1</w:t>
      </w:r>
      <w:r w:rsidR="00AC4CAE">
        <w:rPr>
          <w:rFonts w:ascii="Arial" w:hAnsi="Arial" w:cs="Arial"/>
          <w:color w:val="auto"/>
          <w:sz w:val="24"/>
          <w:szCs w:val="24"/>
        </w:rPr>
        <w:t>. Mapa del área de estudio</w:t>
      </w:r>
    </w:p>
    <w:p w14:paraId="28F3B03D" w14:textId="77777777" w:rsidR="0019622E" w:rsidRDefault="0019622E" w:rsidP="000C655C">
      <w:pPr>
        <w:spacing w:line="360" w:lineRule="auto"/>
        <w:jc w:val="both"/>
        <w:rPr>
          <w:rFonts w:ascii="Arial" w:hAnsi="Arial" w:cs="Arial"/>
          <w:color w:val="auto"/>
          <w:sz w:val="24"/>
          <w:szCs w:val="24"/>
        </w:rPr>
      </w:pPr>
    </w:p>
    <w:p w14:paraId="09E405CA" w14:textId="6630C79B" w:rsidR="00AC4CAE" w:rsidRDefault="008E31D1" w:rsidP="00AC4CAE">
      <w:pPr>
        <w:spacing w:line="360" w:lineRule="auto"/>
        <w:jc w:val="both"/>
        <w:rPr>
          <w:rFonts w:ascii="Arial" w:hAnsi="Arial" w:cs="Arial"/>
          <w:color w:val="auto"/>
          <w:sz w:val="24"/>
          <w:szCs w:val="24"/>
        </w:rPr>
      </w:pPr>
      <w:r w:rsidRPr="00BC4C27">
        <w:rPr>
          <w:rFonts w:ascii="Arial" w:hAnsi="Arial" w:cs="Arial"/>
          <w:color w:val="auto"/>
          <w:sz w:val="24"/>
          <w:szCs w:val="24"/>
        </w:rPr>
        <w:t>El modelo interpretativo</w:t>
      </w:r>
      <w:r w:rsidR="00A2577A" w:rsidRPr="00BC4C27">
        <w:rPr>
          <w:rFonts w:ascii="Arial" w:hAnsi="Arial" w:cs="Arial"/>
          <w:color w:val="auto"/>
          <w:sz w:val="24"/>
          <w:szCs w:val="24"/>
        </w:rPr>
        <w:t xml:space="preserve"> </w:t>
      </w:r>
      <w:r w:rsidRPr="00BC4C27">
        <w:rPr>
          <w:rFonts w:ascii="Arial" w:hAnsi="Arial" w:cs="Arial"/>
          <w:color w:val="auto"/>
          <w:sz w:val="24"/>
          <w:szCs w:val="24"/>
        </w:rPr>
        <w:t xml:space="preserve">que hemos desarrollado para el área </w:t>
      </w:r>
      <w:r w:rsidR="00AC751F" w:rsidRPr="00BC4C27">
        <w:rPr>
          <w:rFonts w:ascii="Arial" w:hAnsi="Arial" w:cs="Arial"/>
          <w:color w:val="auto"/>
          <w:sz w:val="24"/>
          <w:szCs w:val="24"/>
        </w:rPr>
        <w:t xml:space="preserve">identifica en el paisaje una serie de lógicas cuyas prácticas han dejado su huella </w:t>
      </w:r>
      <w:r w:rsidR="009974E6">
        <w:rPr>
          <w:rFonts w:ascii="Arial" w:hAnsi="Arial" w:cs="Arial"/>
          <w:color w:val="auto"/>
          <w:sz w:val="24"/>
          <w:szCs w:val="24"/>
        </w:rPr>
        <w:t>(Vaquer y Cámera 2018)</w:t>
      </w:r>
      <w:r w:rsidR="00AC751F" w:rsidRPr="00BC4C27">
        <w:rPr>
          <w:rFonts w:ascii="Arial" w:hAnsi="Arial" w:cs="Arial"/>
          <w:color w:val="auto"/>
          <w:sz w:val="24"/>
          <w:szCs w:val="24"/>
        </w:rPr>
        <w:t>.</w:t>
      </w:r>
      <w:r w:rsidR="00040A6A" w:rsidRPr="00BC4C27">
        <w:rPr>
          <w:rFonts w:ascii="Arial" w:hAnsi="Arial" w:cs="Arial"/>
          <w:color w:val="auto"/>
          <w:sz w:val="24"/>
          <w:szCs w:val="24"/>
        </w:rPr>
        <w:t xml:space="preserve"> </w:t>
      </w:r>
      <w:r w:rsidR="000A6D69" w:rsidRPr="00BC4C27">
        <w:rPr>
          <w:rFonts w:ascii="Arial" w:hAnsi="Arial" w:cs="Arial"/>
          <w:color w:val="auto"/>
          <w:sz w:val="24"/>
          <w:szCs w:val="24"/>
        </w:rPr>
        <w:t xml:space="preserve">Si bien los actuales habitantes de la región se reconocen como pastores, la evidencia arqueológica da cuenta de ocupaciones agrícolas o agropastoriles previas que datan </w:t>
      </w:r>
      <w:r w:rsidR="00F90908" w:rsidRPr="00236BF1">
        <w:rPr>
          <w:rFonts w:ascii="Arial" w:hAnsi="Arial" w:cs="Arial"/>
          <w:color w:val="auto"/>
          <w:sz w:val="24"/>
          <w:szCs w:val="24"/>
        </w:rPr>
        <w:t>desde</w:t>
      </w:r>
      <w:r w:rsidR="000A6D69" w:rsidRPr="00BC4C27">
        <w:rPr>
          <w:rFonts w:ascii="Arial" w:hAnsi="Arial" w:cs="Arial"/>
          <w:color w:val="auto"/>
          <w:sz w:val="24"/>
          <w:szCs w:val="24"/>
        </w:rPr>
        <w:t>, al menos, el Período de D</w:t>
      </w:r>
      <w:r w:rsidR="00D93EA3">
        <w:rPr>
          <w:rFonts w:ascii="Arial" w:hAnsi="Arial" w:cs="Arial"/>
          <w:color w:val="auto"/>
          <w:sz w:val="24"/>
          <w:szCs w:val="24"/>
        </w:rPr>
        <w:t>esarrollos Regionales Tardío (12</w:t>
      </w:r>
      <w:r w:rsidR="000A6D69" w:rsidRPr="00BC4C27">
        <w:rPr>
          <w:rFonts w:ascii="Arial" w:hAnsi="Arial" w:cs="Arial"/>
          <w:color w:val="auto"/>
          <w:sz w:val="24"/>
          <w:szCs w:val="24"/>
        </w:rPr>
        <w:t>00-</w:t>
      </w:r>
      <w:r w:rsidR="00B0792F">
        <w:rPr>
          <w:rFonts w:ascii="Arial" w:hAnsi="Arial" w:cs="Arial"/>
          <w:color w:val="auto"/>
          <w:sz w:val="24"/>
          <w:szCs w:val="24"/>
        </w:rPr>
        <w:t>1450</w:t>
      </w:r>
      <w:r w:rsidR="000A6D69" w:rsidRPr="00BC4C27">
        <w:rPr>
          <w:rFonts w:ascii="Arial" w:hAnsi="Arial" w:cs="Arial"/>
          <w:color w:val="auto"/>
          <w:sz w:val="24"/>
          <w:szCs w:val="24"/>
        </w:rPr>
        <w:t xml:space="preserve"> </w:t>
      </w:r>
      <w:r w:rsidR="00AC4CAE">
        <w:rPr>
          <w:rFonts w:ascii="Arial" w:hAnsi="Arial" w:cs="Arial"/>
          <w:color w:val="auto"/>
          <w:sz w:val="24"/>
          <w:szCs w:val="24"/>
        </w:rPr>
        <w:t>AD</w:t>
      </w:r>
      <w:r w:rsidR="000A6D69" w:rsidRPr="00BC4C27">
        <w:rPr>
          <w:rFonts w:ascii="Arial" w:hAnsi="Arial" w:cs="Arial"/>
          <w:color w:val="auto"/>
          <w:sz w:val="24"/>
          <w:szCs w:val="24"/>
        </w:rPr>
        <w:t>).</w:t>
      </w:r>
      <w:r w:rsidR="00ED2F0C" w:rsidRPr="00BC4C27">
        <w:rPr>
          <w:rFonts w:ascii="Arial" w:hAnsi="Arial" w:cs="Arial"/>
          <w:color w:val="auto"/>
          <w:sz w:val="24"/>
          <w:szCs w:val="24"/>
        </w:rPr>
        <w:t xml:space="preserve"> </w:t>
      </w:r>
      <w:r w:rsidR="009974E6">
        <w:rPr>
          <w:rFonts w:ascii="Arial" w:hAnsi="Arial" w:cs="Arial"/>
          <w:color w:val="auto"/>
          <w:sz w:val="24"/>
          <w:szCs w:val="24"/>
        </w:rPr>
        <w:t>E</w:t>
      </w:r>
      <w:r w:rsidR="00ED2F0C" w:rsidRPr="00BC4C27">
        <w:rPr>
          <w:rFonts w:ascii="Arial" w:hAnsi="Arial" w:cs="Arial"/>
          <w:color w:val="auto"/>
          <w:sz w:val="24"/>
          <w:szCs w:val="24"/>
        </w:rPr>
        <w:t>ntendemos que hay al menos tres lógicas con su correlato material</w:t>
      </w:r>
      <w:r w:rsidR="00FD472C" w:rsidRPr="00BC4C27">
        <w:rPr>
          <w:rFonts w:ascii="Arial" w:hAnsi="Arial" w:cs="Arial"/>
          <w:color w:val="auto"/>
          <w:sz w:val="24"/>
          <w:szCs w:val="24"/>
        </w:rPr>
        <w:t xml:space="preserve"> presentes en el paisaje</w:t>
      </w:r>
      <w:r w:rsidR="00ED2F0C" w:rsidRPr="00BC4C27">
        <w:rPr>
          <w:rFonts w:ascii="Arial" w:hAnsi="Arial" w:cs="Arial"/>
          <w:color w:val="auto"/>
          <w:sz w:val="24"/>
          <w:szCs w:val="24"/>
        </w:rPr>
        <w:t xml:space="preserve">: la agrícola, la pastoril y/o la agropastoril. Algunas han continuado en el tiempo (como la pastoril o la agropastoril) y otras prácticamente se han abandonado (como la agrícola). </w:t>
      </w:r>
      <w:r w:rsidR="00752070">
        <w:rPr>
          <w:rFonts w:ascii="Arial" w:hAnsi="Arial" w:cs="Arial"/>
          <w:color w:val="auto"/>
          <w:sz w:val="24"/>
          <w:szCs w:val="24"/>
        </w:rPr>
        <w:t xml:space="preserve">Claro </w:t>
      </w:r>
      <w:r w:rsidR="00AC4CAE" w:rsidRPr="00BC4C27">
        <w:rPr>
          <w:rFonts w:ascii="Arial" w:hAnsi="Arial" w:cs="Arial"/>
          <w:color w:val="auto"/>
          <w:sz w:val="24"/>
          <w:szCs w:val="24"/>
        </w:rPr>
        <w:t xml:space="preserve">que esta es nuestra interpretación (como arqueólogos) del paisaje local. </w:t>
      </w:r>
    </w:p>
    <w:p w14:paraId="6375846F" w14:textId="653F3D45" w:rsidR="002048A0" w:rsidRPr="00752070" w:rsidRDefault="00AC4CAE" w:rsidP="000C655C">
      <w:pPr>
        <w:spacing w:line="360" w:lineRule="auto"/>
        <w:jc w:val="both"/>
        <w:rPr>
          <w:rFonts w:ascii="Arial" w:hAnsi="Arial" w:cs="Arial"/>
          <w:color w:val="auto"/>
          <w:sz w:val="24"/>
          <w:szCs w:val="24"/>
        </w:rPr>
      </w:pPr>
      <w:r w:rsidRPr="00752070">
        <w:rPr>
          <w:rFonts w:ascii="Arial" w:hAnsi="Arial" w:cs="Arial"/>
          <w:color w:val="auto"/>
          <w:sz w:val="24"/>
          <w:szCs w:val="24"/>
        </w:rPr>
        <w:t xml:space="preserve">Entonces, a grandes rasgos, podemos identificar dos grandes narrativas o interpretaciones sobre el paisaje que devienen de situaciones hermenéuticas y tradiciones particulares. </w:t>
      </w:r>
      <w:r w:rsidR="00092756" w:rsidRPr="00752070">
        <w:rPr>
          <w:rFonts w:ascii="Arial" w:hAnsi="Arial" w:cs="Arial"/>
          <w:color w:val="auto"/>
          <w:sz w:val="24"/>
          <w:szCs w:val="24"/>
        </w:rPr>
        <w:t xml:space="preserve">Teniendo esto en cuenta, encaramos el estudio del </w:t>
      </w:r>
      <w:r w:rsidR="00092756" w:rsidRPr="00752070">
        <w:rPr>
          <w:rFonts w:ascii="Arial" w:hAnsi="Arial" w:cs="Arial"/>
          <w:color w:val="auto"/>
          <w:sz w:val="24"/>
          <w:szCs w:val="24"/>
        </w:rPr>
        <w:lastRenderedPageBreak/>
        <w:t>paisaje productivo agrícola local desde dos planos simultáneos. En esta ocasión, nos centraremos en el sitio arqueológico Huayatayoc.</w:t>
      </w:r>
    </w:p>
    <w:p w14:paraId="3EAB3B09" w14:textId="77777777" w:rsidR="009974E6" w:rsidRDefault="009974E6" w:rsidP="0026531A">
      <w:pPr>
        <w:spacing w:line="360" w:lineRule="auto"/>
        <w:jc w:val="both"/>
        <w:rPr>
          <w:rFonts w:ascii="Arial" w:hAnsi="Arial" w:cs="Arial"/>
          <w:i/>
          <w:iCs/>
          <w:color w:val="auto"/>
          <w:sz w:val="24"/>
          <w:szCs w:val="24"/>
        </w:rPr>
      </w:pPr>
    </w:p>
    <w:p w14:paraId="4A30CCB4" w14:textId="6992C562" w:rsidR="00286AF5" w:rsidRPr="00BC4C27" w:rsidRDefault="00286AF5" w:rsidP="0026531A">
      <w:pPr>
        <w:spacing w:line="360" w:lineRule="auto"/>
        <w:jc w:val="both"/>
        <w:rPr>
          <w:rFonts w:ascii="Arial" w:hAnsi="Arial" w:cs="Arial"/>
          <w:i/>
          <w:iCs/>
          <w:color w:val="auto"/>
          <w:sz w:val="24"/>
          <w:szCs w:val="24"/>
        </w:rPr>
      </w:pPr>
      <w:r w:rsidRPr="00BC4C27">
        <w:rPr>
          <w:rFonts w:ascii="Arial" w:hAnsi="Arial" w:cs="Arial"/>
          <w:i/>
          <w:iCs/>
          <w:color w:val="auto"/>
          <w:sz w:val="24"/>
          <w:szCs w:val="24"/>
        </w:rPr>
        <w:t>Huayatayoc o “el lugar de las huallatas”</w:t>
      </w:r>
    </w:p>
    <w:p w14:paraId="45EDC87C" w14:textId="0C5175DE" w:rsidR="00AC4CAE" w:rsidRPr="00BC4C27" w:rsidRDefault="00B56E1D" w:rsidP="00AC4CAE">
      <w:pPr>
        <w:spacing w:line="360" w:lineRule="auto"/>
        <w:jc w:val="both"/>
        <w:rPr>
          <w:rFonts w:ascii="Arial" w:hAnsi="Arial" w:cs="Arial"/>
          <w:color w:val="auto"/>
          <w:sz w:val="24"/>
          <w:szCs w:val="24"/>
        </w:rPr>
      </w:pPr>
      <w:r w:rsidRPr="00BC4C27">
        <w:rPr>
          <w:rFonts w:ascii="Arial" w:hAnsi="Arial" w:cs="Arial"/>
          <w:color w:val="auto"/>
          <w:sz w:val="24"/>
          <w:szCs w:val="24"/>
        </w:rPr>
        <w:t>Emplazado sobre una vega</w:t>
      </w:r>
      <w:r w:rsidR="00AC4CAE">
        <w:rPr>
          <w:rFonts w:ascii="Arial" w:hAnsi="Arial" w:cs="Arial"/>
          <w:color w:val="auto"/>
          <w:sz w:val="24"/>
          <w:szCs w:val="24"/>
        </w:rPr>
        <w:t xml:space="preserve"> artificial</w:t>
      </w:r>
      <w:r w:rsidRPr="00BC4C27">
        <w:rPr>
          <w:rFonts w:ascii="Arial" w:hAnsi="Arial" w:cs="Arial"/>
          <w:color w:val="auto"/>
          <w:sz w:val="24"/>
          <w:szCs w:val="24"/>
        </w:rPr>
        <w:t>, se</w:t>
      </w:r>
      <w:r w:rsidR="0058130C" w:rsidRPr="00BC4C27">
        <w:rPr>
          <w:rFonts w:ascii="Arial" w:hAnsi="Arial" w:cs="Arial"/>
          <w:color w:val="auto"/>
          <w:sz w:val="24"/>
          <w:szCs w:val="24"/>
        </w:rPr>
        <w:t xml:space="preserve"> compone</w:t>
      </w:r>
      <w:r w:rsidR="0058130C" w:rsidRPr="00256B85">
        <w:rPr>
          <w:rFonts w:ascii="Arial" w:hAnsi="Arial" w:cs="Arial"/>
          <w:color w:val="auto"/>
          <w:sz w:val="24"/>
          <w:szCs w:val="24"/>
        </w:rPr>
        <w:t xml:space="preserve"> </w:t>
      </w:r>
      <w:r w:rsidR="00CE2D0F" w:rsidRPr="00256B85">
        <w:rPr>
          <w:rFonts w:ascii="Arial" w:hAnsi="Arial" w:cs="Arial"/>
          <w:color w:val="auto"/>
          <w:sz w:val="24"/>
          <w:szCs w:val="24"/>
        </w:rPr>
        <w:t xml:space="preserve">de </w:t>
      </w:r>
      <w:r w:rsidR="00286AF5" w:rsidRPr="00256B85">
        <w:rPr>
          <w:rFonts w:ascii="Arial" w:hAnsi="Arial" w:cs="Arial"/>
          <w:color w:val="auto"/>
          <w:sz w:val="24"/>
          <w:szCs w:val="24"/>
        </w:rPr>
        <w:t>una</w:t>
      </w:r>
      <w:r w:rsidR="0058130C" w:rsidRPr="00256B85">
        <w:rPr>
          <w:rFonts w:ascii="Arial" w:hAnsi="Arial" w:cs="Arial"/>
          <w:color w:val="auto"/>
          <w:sz w:val="24"/>
          <w:szCs w:val="24"/>
        </w:rPr>
        <w:t xml:space="preserve"> serie </w:t>
      </w:r>
      <w:r w:rsidRPr="00256B85">
        <w:rPr>
          <w:rFonts w:ascii="Arial" w:hAnsi="Arial" w:cs="Arial"/>
          <w:color w:val="auto"/>
          <w:sz w:val="24"/>
          <w:szCs w:val="24"/>
        </w:rPr>
        <w:t>de andenes y terrazas agrícolas en desuso</w:t>
      </w:r>
      <w:r w:rsidR="00CE2D0F" w:rsidRPr="00256B85">
        <w:rPr>
          <w:rFonts w:ascii="Arial" w:hAnsi="Arial" w:cs="Arial"/>
          <w:color w:val="auto"/>
          <w:sz w:val="24"/>
          <w:szCs w:val="24"/>
        </w:rPr>
        <w:t xml:space="preserve"> y un par de corrales</w:t>
      </w:r>
      <w:r w:rsidR="00185A07" w:rsidRPr="00256B85">
        <w:rPr>
          <w:rFonts w:ascii="Arial" w:hAnsi="Arial" w:cs="Arial"/>
          <w:color w:val="auto"/>
          <w:sz w:val="24"/>
          <w:szCs w:val="24"/>
        </w:rPr>
        <w:t xml:space="preserve"> </w:t>
      </w:r>
      <w:r w:rsidR="00185A07" w:rsidRPr="00BC4C27">
        <w:rPr>
          <w:rFonts w:ascii="Arial" w:hAnsi="Arial" w:cs="Arial"/>
          <w:color w:val="auto"/>
          <w:sz w:val="24"/>
          <w:szCs w:val="24"/>
        </w:rPr>
        <w:t>(Figura</w:t>
      </w:r>
      <w:r w:rsidR="00E100B2">
        <w:rPr>
          <w:rFonts w:ascii="Arial" w:hAnsi="Arial" w:cs="Arial"/>
          <w:color w:val="auto"/>
          <w:sz w:val="24"/>
          <w:szCs w:val="24"/>
        </w:rPr>
        <w:t>s</w:t>
      </w:r>
      <w:r w:rsidR="00185A07" w:rsidRPr="00BC4C27">
        <w:rPr>
          <w:rFonts w:ascii="Arial" w:hAnsi="Arial" w:cs="Arial"/>
          <w:color w:val="auto"/>
          <w:sz w:val="24"/>
          <w:szCs w:val="24"/>
        </w:rPr>
        <w:t xml:space="preserve"> </w:t>
      </w:r>
      <w:r w:rsidR="0019622E">
        <w:rPr>
          <w:rFonts w:ascii="Arial" w:hAnsi="Arial" w:cs="Arial"/>
          <w:color w:val="auto"/>
          <w:sz w:val="24"/>
          <w:szCs w:val="24"/>
        </w:rPr>
        <w:t>2</w:t>
      </w:r>
      <w:r w:rsidR="00C52CDB">
        <w:rPr>
          <w:rFonts w:ascii="Arial" w:hAnsi="Arial" w:cs="Arial"/>
          <w:color w:val="auto"/>
          <w:sz w:val="24"/>
          <w:szCs w:val="24"/>
        </w:rPr>
        <w:t xml:space="preserve"> y 3</w:t>
      </w:r>
      <w:r w:rsidR="00185A07" w:rsidRPr="00BC4C27">
        <w:rPr>
          <w:rFonts w:ascii="Arial" w:hAnsi="Arial" w:cs="Arial"/>
          <w:color w:val="auto"/>
          <w:sz w:val="24"/>
          <w:szCs w:val="24"/>
        </w:rPr>
        <w:t>)</w:t>
      </w:r>
      <w:r w:rsidRPr="00BC4C27">
        <w:rPr>
          <w:rFonts w:ascii="Arial" w:hAnsi="Arial" w:cs="Arial"/>
          <w:color w:val="auto"/>
          <w:sz w:val="24"/>
          <w:szCs w:val="24"/>
        </w:rPr>
        <w:t>.</w:t>
      </w:r>
      <w:r w:rsidR="00AC4CAE" w:rsidRPr="00BC4C27">
        <w:rPr>
          <w:rFonts w:ascii="Arial" w:hAnsi="Arial" w:cs="Arial"/>
          <w:color w:val="auto"/>
          <w:sz w:val="24"/>
          <w:szCs w:val="24"/>
        </w:rPr>
        <w:t xml:space="preserve"> </w:t>
      </w:r>
      <w:r w:rsidR="005D3BA2" w:rsidRPr="00BC4C27">
        <w:rPr>
          <w:rFonts w:ascii="Arial" w:hAnsi="Arial" w:cs="Arial"/>
          <w:color w:val="auto"/>
          <w:sz w:val="24"/>
          <w:szCs w:val="24"/>
        </w:rPr>
        <w:t>Por las características y complejidad técnica de sus andenes, previamente fue caracterizado como un sitio agrícola</w:t>
      </w:r>
      <w:r w:rsidR="00FD472C" w:rsidRPr="00BC4C27">
        <w:rPr>
          <w:rFonts w:ascii="Arial" w:hAnsi="Arial" w:cs="Arial"/>
          <w:color w:val="auto"/>
          <w:sz w:val="24"/>
          <w:szCs w:val="24"/>
        </w:rPr>
        <w:t xml:space="preserve"> </w:t>
      </w:r>
      <w:r w:rsidR="005D3BA2" w:rsidRPr="00BC4C27">
        <w:rPr>
          <w:rFonts w:ascii="Arial" w:hAnsi="Arial" w:cs="Arial"/>
          <w:color w:val="auto"/>
          <w:sz w:val="24"/>
          <w:szCs w:val="24"/>
        </w:rPr>
        <w:t>asociado al Período Inka (1450-1536</w:t>
      </w:r>
      <w:r w:rsidR="00AC4CAE">
        <w:rPr>
          <w:rFonts w:ascii="Arial" w:hAnsi="Arial" w:cs="Arial"/>
          <w:color w:val="auto"/>
          <w:sz w:val="24"/>
          <w:szCs w:val="24"/>
        </w:rPr>
        <w:t xml:space="preserve"> AD</w:t>
      </w:r>
      <w:r w:rsidR="005D3BA2" w:rsidRPr="00BC4C27">
        <w:rPr>
          <w:rFonts w:ascii="Arial" w:hAnsi="Arial" w:cs="Arial"/>
          <w:color w:val="auto"/>
          <w:sz w:val="24"/>
          <w:szCs w:val="24"/>
        </w:rPr>
        <w:t>) (De Feo</w:t>
      </w:r>
      <w:r w:rsidR="00D30BD6">
        <w:rPr>
          <w:rFonts w:ascii="Arial" w:hAnsi="Arial" w:cs="Arial"/>
          <w:color w:val="auto"/>
          <w:sz w:val="24"/>
          <w:szCs w:val="24"/>
        </w:rPr>
        <w:t xml:space="preserve"> </w:t>
      </w:r>
      <w:r w:rsidR="00D30BD6" w:rsidRPr="00AC4CAE">
        <w:rPr>
          <w:rFonts w:ascii="Arial" w:hAnsi="Arial" w:cs="Arial"/>
          <w:i/>
          <w:iCs/>
          <w:color w:val="auto"/>
          <w:sz w:val="24"/>
          <w:szCs w:val="24"/>
        </w:rPr>
        <w:t>et al</w:t>
      </w:r>
      <w:r w:rsidR="00AC4CAE">
        <w:rPr>
          <w:rFonts w:ascii="Arial" w:hAnsi="Arial" w:cs="Arial"/>
          <w:color w:val="auto"/>
          <w:sz w:val="24"/>
          <w:szCs w:val="24"/>
        </w:rPr>
        <w:t>.</w:t>
      </w:r>
      <w:r w:rsidR="005D3BA2" w:rsidRPr="00BC4C27">
        <w:rPr>
          <w:rFonts w:ascii="Arial" w:hAnsi="Arial" w:cs="Arial"/>
          <w:color w:val="auto"/>
          <w:sz w:val="24"/>
          <w:szCs w:val="24"/>
        </w:rPr>
        <w:t xml:space="preserve"> 2004). </w:t>
      </w:r>
      <w:r w:rsidR="00AC4CAE" w:rsidRPr="00BC4C27">
        <w:rPr>
          <w:rFonts w:ascii="Arial" w:hAnsi="Arial" w:cs="Arial"/>
          <w:color w:val="auto"/>
          <w:sz w:val="24"/>
          <w:szCs w:val="24"/>
        </w:rPr>
        <w:t xml:space="preserve">Pero, como veremos, la temporalidad, significados y prácticas que envuelven a este sitio no se agotan con esa interpretación. </w:t>
      </w:r>
    </w:p>
    <w:p w14:paraId="4AD0C3A1" w14:textId="77777777" w:rsidR="00AC4CAE" w:rsidRPr="00BC4C27" w:rsidRDefault="00AC4CAE" w:rsidP="005D3BA2">
      <w:pPr>
        <w:spacing w:line="360" w:lineRule="auto"/>
        <w:jc w:val="both"/>
        <w:rPr>
          <w:rFonts w:ascii="Arial" w:hAnsi="Arial" w:cs="Arial"/>
          <w:color w:val="auto"/>
          <w:sz w:val="24"/>
          <w:szCs w:val="24"/>
        </w:rPr>
      </w:pPr>
    </w:p>
    <w:p w14:paraId="73EAD171" w14:textId="77777777" w:rsidR="0019622E" w:rsidRDefault="0019622E" w:rsidP="0026531A">
      <w:pPr>
        <w:spacing w:line="360" w:lineRule="auto"/>
        <w:jc w:val="both"/>
        <w:rPr>
          <w:rFonts w:ascii="Arial" w:hAnsi="Arial" w:cs="Arial"/>
          <w:color w:val="auto"/>
          <w:sz w:val="24"/>
          <w:szCs w:val="24"/>
        </w:rPr>
      </w:pPr>
    </w:p>
    <w:p w14:paraId="26043205" w14:textId="7B067C87" w:rsidR="00E100B2" w:rsidRDefault="0019622E" w:rsidP="0026531A">
      <w:pPr>
        <w:spacing w:line="360" w:lineRule="auto"/>
        <w:jc w:val="both"/>
        <w:rPr>
          <w:rFonts w:ascii="Arial" w:hAnsi="Arial" w:cs="Arial"/>
          <w:color w:val="auto"/>
          <w:sz w:val="24"/>
          <w:szCs w:val="24"/>
        </w:rPr>
      </w:pPr>
      <w:r>
        <w:rPr>
          <w:rFonts w:ascii="Arial" w:hAnsi="Arial" w:cs="Arial"/>
          <w:color w:val="auto"/>
          <w:sz w:val="24"/>
          <w:szCs w:val="24"/>
        </w:rPr>
        <w:t>FIGURA 2</w:t>
      </w:r>
      <w:r w:rsidR="00AC4CAE">
        <w:rPr>
          <w:rFonts w:ascii="Arial" w:hAnsi="Arial" w:cs="Arial"/>
          <w:color w:val="auto"/>
          <w:sz w:val="24"/>
          <w:szCs w:val="24"/>
        </w:rPr>
        <w:t xml:space="preserve">. </w:t>
      </w:r>
      <w:r w:rsidR="00832EE7">
        <w:rPr>
          <w:rFonts w:ascii="Arial" w:hAnsi="Arial" w:cs="Arial"/>
          <w:color w:val="auto"/>
          <w:sz w:val="24"/>
          <w:szCs w:val="24"/>
        </w:rPr>
        <w:t>P</w:t>
      </w:r>
      <w:r w:rsidR="00AC4CAE">
        <w:rPr>
          <w:rFonts w:ascii="Arial" w:hAnsi="Arial" w:cs="Arial"/>
          <w:color w:val="auto"/>
          <w:sz w:val="24"/>
          <w:szCs w:val="24"/>
        </w:rPr>
        <w:t>lano del sitio</w:t>
      </w:r>
      <w:r w:rsidR="00E100B2">
        <w:rPr>
          <w:rFonts w:ascii="Arial" w:hAnsi="Arial" w:cs="Arial"/>
          <w:color w:val="auto"/>
          <w:sz w:val="24"/>
          <w:szCs w:val="24"/>
        </w:rPr>
        <w:t>.</w:t>
      </w:r>
    </w:p>
    <w:p w14:paraId="335DFD13" w14:textId="77777777" w:rsidR="00E100B2" w:rsidRDefault="00E100B2" w:rsidP="0026531A">
      <w:pPr>
        <w:spacing w:line="360" w:lineRule="auto"/>
        <w:jc w:val="both"/>
        <w:rPr>
          <w:rFonts w:ascii="Arial" w:hAnsi="Arial" w:cs="Arial"/>
          <w:color w:val="auto"/>
          <w:sz w:val="24"/>
          <w:szCs w:val="24"/>
        </w:rPr>
      </w:pPr>
    </w:p>
    <w:p w14:paraId="30D07D58" w14:textId="1F2EDF98" w:rsidR="0019622E" w:rsidRDefault="00E100B2" w:rsidP="0026531A">
      <w:pPr>
        <w:spacing w:line="360" w:lineRule="auto"/>
        <w:jc w:val="both"/>
        <w:rPr>
          <w:rFonts w:ascii="Arial" w:hAnsi="Arial" w:cs="Arial"/>
          <w:color w:val="auto"/>
          <w:sz w:val="24"/>
          <w:szCs w:val="24"/>
        </w:rPr>
      </w:pPr>
      <w:r>
        <w:rPr>
          <w:rFonts w:ascii="Arial" w:hAnsi="Arial" w:cs="Arial"/>
          <w:color w:val="auto"/>
          <w:sz w:val="24"/>
          <w:szCs w:val="24"/>
        </w:rPr>
        <w:t xml:space="preserve">FIGURA 3. Fotografía </w:t>
      </w:r>
      <w:r w:rsidR="00AC4CAE">
        <w:rPr>
          <w:rFonts w:ascii="Arial" w:hAnsi="Arial" w:cs="Arial"/>
          <w:color w:val="auto"/>
          <w:sz w:val="24"/>
          <w:szCs w:val="24"/>
        </w:rPr>
        <w:t>de los andenes.</w:t>
      </w:r>
    </w:p>
    <w:p w14:paraId="5179E8D3" w14:textId="77777777" w:rsidR="0019622E" w:rsidRDefault="0019622E" w:rsidP="0026531A">
      <w:pPr>
        <w:spacing w:line="360" w:lineRule="auto"/>
        <w:jc w:val="both"/>
        <w:rPr>
          <w:rFonts w:ascii="Arial" w:hAnsi="Arial" w:cs="Arial"/>
          <w:color w:val="auto"/>
          <w:sz w:val="24"/>
          <w:szCs w:val="24"/>
        </w:rPr>
      </w:pPr>
    </w:p>
    <w:p w14:paraId="749185C3" w14:textId="55995DC0" w:rsidR="0058130C" w:rsidRPr="00BC4C27" w:rsidRDefault="005D3BA2" w:rsidP="0026531A">
      <w:pPr>
        <w:spacing w:line="360" w:lineRule="auto"/>
        <w:jc w:val="both"/>
        <w:rPr>
          <w:rFonts w:ascii="Arial" w:hAnsi="Arial" w:cs="Arial"/>
          <w:color w:val="auto"/>
          <w:sz w:val="24"/>
          <w:szCs w:val="24"/>
        </w:rPr>
      </w:pPr>
      <w:r w:rsidRPr="00BC4C27">
        <w:rPr>
          <w:rFonts w:ascii="Arial" w:hAnsi="Arial" w:cs="Arial"/>
          <w:color w:val="auto"/>
          <w:sz w:val="24"/>
          <w:szCs w:val="24"/>
        </w:rPr>
        <w:t>E</w:t>
      </w:r>
      <w:r w:rsidR="00B56E1D" w:rsidRPr="00BC4C27">
        <w:rPr>
          <w:rFonts w:ascii="Arial" w:hAnsi="Arial" w:cs="Arial"/>
          <w:color w:val="auto"/>
          <w:sz w:val="24"/>
          <w:szCs w:val="24"/>
        </w:rPr>
        <w:t>n Huayatayoc</w:t>
      </w:r>
      <w:r w:rsidR="009F07A9" w:rsidRPr="00BC4C27">
        <w:rPr>
          <w:rFonts w:ascii="Arial" w:hAnsi="Arial" w:cs="Arial"/>
          <w:color w:val="auto"/>
          <w:sz w:val="24"/>
          <w:szCs w:val="24"/>
        </w:rPr>
        <w:t xml:space="preserve">, nuestro equipo llevó a </w:t>
      </w:r>
      <w:r w:rsidR="00B56E1D" w:rsidRPr="00BC4C27">
        <w:rPr>
          <w:rFonts w:ascii="Arial" w:hAnsi="Arial" w:cs="Arial"/>
          <w:color w:val="auto"/>
          <w:sz w:val="24"/>
          <w:szCs w:val="24"/>
        </w:rPr>
        <w:t>cabo</w:t>
      </w:r>
      <w:r w:rsidR="0058130C" w:rsidRPr="00BC4C27">
        <w:rPr>
          <w:rFonts w:ascii="Arial" w:hAnsi="Arial" w:cs="Arial"/>
          <w:color w:val="auto"/>
          <w:sz w:val="24"/>
          <w:szCs w:val="24"/>
        </w:rPr>
        <w:t xml:space="preserve"> una serie de </w:t>
      </w:r>
      <w:r w:rsidR="0026531A" w:rsidRPr="00BC4C27">
        <w:rPr>
          <w:rFonts w:ascii="Arial" w:hAnsi="Arial" w:cs="Arial"/>
          <w:color w:val="auto"/>
          <w:sz w:val="24"/>
          <w:szCs w:val="24"/>
        </w:rPr>
        <w:t>prospecciones aéreas y pedestres</w:t>
      </w:r>
      <w:r w:rsidR="0058130C" w:rsidRPr="00BC4C27">
        <w:rPr>
          <w:rFonts w:ascii="Arial" w:hAnsi="Arial" w:cs="Arial"/>
          <w:color w:val="auto"/>
          <w:sz w:val="24"/>
          <w:szCs w:val="24"/>
        </w:rPr>
        <w:t xml:space="preserve">; </w:t>
      </w:r>
      <w:r w:rsidR="0026531A" w:rsidRPr="00BC4C27">
        <w:rPr>
          <w:rFonts w:ascii="Arial" w:hAnsi="Arial" w:cs="Arial"/>
          <w:color w:val="auto"/>
          <w:sz w:val="24"/>
          <w:szCs w:val="24"/>
        </w:rPr>
        <w:t xml:space="preserve">un </w:t>
      </w:r>
      <w:r w:rsidR="0058130C" w:rsidRPr="00BC4C27">
        <w:rPr>
          <w:rFonts w:ascii="Arial" w:hAnsi="Arial" w:cs="Arial"/>
          <w:color w:val="auto"/>
          <w:sz w:val="24"/>
          <w:szCs w:val="24"/>
        </w:rPr>
        <w:t xml:space="preserve">detallado </w:t>
      </w:r>
      <w:r w:rsidR="0026531A" w:rsidRPr="00BC4C27">
        <w:rPr>
          <w:rFonts w:ascii="Arial" w:hAnsi="Arial" w:cs="Arial"/>
          <w:color w:val="auto"/>
          <w:sz w:val="24"/>
          <w:szCs w:val="24"/>
        </w:rPr>
        <w:t>relevamiento plani</w:t>
      </w:r>
      <w:r w:rsidR="0058130C" w:rsidRPr="00BC4C27">
        <w:rPr>
          <w:rFonts w:ascii="Arial" w:hAnsi="Arial" w:cs="Arial"/>
          <w:color w:val="auto"/>
          <w:sz w:val="24"/>
          <w:szCs w:val="24"/>
        </w:rPr>
        <w:t>-</w:t>
      </w:r>
      <w:r w:rsidR="0026531A" w:rsidRPr="00BC4C27">
        <w:rPr>
          <w:rFonts w:ascii="Arial" w:hAnsi="Arial" w:cs="Arial"/>
          <w:color w:val="auto"/>
          <w:sz w:val="24"/>
          <w:szCs w:val="24"/>
        </w:rPr>
        <w:t>altimétrico</w:t>
      </w:r>
      <w:r w:rsidR="0058130C" w:rsidRPr="00BC4C27">
        <w:rPr>
          <w:rFonts w:ascii="Arial" w:hAnsi="Arial" w:cs="Arial"/>
          <w:color w:val="auto"/>
          <w:sz w:val="24"/>
          <w:szCs w:val="24"/>
        </w:rPr>
        <w:t xml:space="preserve"> y</w:t>
      </w:r>
      <w:r w:rsidR="0026531A" w:rsidRPr="00BC4C27">
        <w:rPr>
          <w:rFonts w:ascii="Arial" w:hAnsi="Arial" w:cs="Arial"/>
          <w:color w:val="auto"/>
          <w:sz w:val="24"/>
          <w:szCs w:val="24"/>
        </w:rPr>
        <w:t xml:space="preserve"> </w:t>
      </w:r>
      <w:r w:rsidR="0058130C" w:rsidRPr="00BC4C27">
        <w:rPr>
          <w:rFonts w:ascii="Arial" w:hAnsi="Arial" w:cs="Arial"/>
          <w:color w:val="auto"/>
          <w:sz w:val="24"/>
          <w:szCs w:val="24"/>
        </w:rPr>
        <w:t xml:space="preserve">un registro </w:t>
      </w:r>
      <w:r w:rsidR="0026531A" w:rsidRPr="00BC4C27">
        <w:rPr>
          <w:rFonts w:ascii="Arial" w:hAnsi="Arial" w:cs="Arial"/>
          <w:color w:val="auto"/>
          <w:sz w:val="24"/>
          <w:szCs w:val="24"/>
        </w:rPr>
        <w:t>arquitectónico de las estructuras</w:t>
      </w:r>
      <w:r w:rsidR="0058130C" w:rsidRPr="00BC4C27">
        <w:rPr>
          <w:rFonts w:ascii="Arial" w:hAnsi="Arial" w:cs="Arial"/>
          <w:color w:val="auto"/>
          <w:sz w:val="24"/>
          <w:szCs w:val="24"/>
        </w:rPr>
        <w:t xml:space="preserve"> productivas</w:t>
      </w:r>
      <w:r w:rsidR="0026531A" w:rsidRPr="00BC4C27">
        <w:rPr>
          <w:rFonts w:ascii="Arial" w:hAnsi="Arial" w:cs="Arial"/>
          <w:color w:val="auto"/>
          <w:sz w:val="24"/>
          <w:szCs w:val="24"/>
        </w:rPr>
        <w:t xml:space="preserve"> presente</w:t>
      </w:r>
      <w:r w:rsidR="0058130C" w:rsidRPr="00BC4C27">
        <w:rPr>
          <w:rFonts w:ascii="Arial" w:hAnsi="Arial" w:cs="Arial"/>
          <w:color w:val="auto"/>
          <w:sz w:val="24"/>
          <w:szCs w:val="24"/>
        </w:rPr>
        <w:t>s.</w:t>
      </w:r>
      <w:r w:rsidR="00B56E1D" w:rsidRPr="00BC4C27">
        <w:rPr>
          <w:rFonts w:ascii="Arial" w:hAnsi="Arial" w:cs="Arial"/>
          <w:color w:val="auto"/>
          <w:sz w:val="24"/>
          <w:szCs w:val="24"/>
        </w:rPr>
        <w:t xml:space="preserve"> </w:t>
      </w:r>
      <w:r w:rsidR="0058130C" w:rsidRPr="00BC4C27">
        <w:rPr>
          <w:rFonts w:ascii="Arial" w:hAnsi="Arial" w:cs="Arial"/>
          <w:color w:val="auto"/>
          <w:sz w:val="24"/>
          <w:szCs w:val="24"/>
        </w:rPr>
        <w:t>Asimismo, realizamos entrevistas etnográficas no-</w:t>
      </w:r>
      <w:r w:rsidR="001A431A">
        <w:rPr>
          <w:rFonts w:ascii="Arial" w:hAnsi="Arial" w:cs="Arial"/>
          <w:color w:val="auto"/>
          <w:sz w:val="24"/>
          <w:szCs w:val="24"/>
        </w:rPr>
        <w:t>dirigidas</w:t>
      </w:r>
      <w:r w:rsidR="00752070">
        <w:rPr>
          <w:rFonts w:ascii="Arial" w:hAnsi="Arial" w:cs="Arial"/>
          <w:color w:val="auto"/>
          <w:sz w:val="24"/>
          <w:szCs w:val="24"/>
        </w:rPr>
        <w:t xml:space="preserve"> (Guber 2001)</w:t>
      </w:r>
      <w:r w:rsidR="001A431A">
        <w:rPr>
          <w:rFonts w:ascii="Arial" w:hAnsi="Arial" w:cs="Arial"/>
          <w:color w:val="auto"/>
          <w:sz w:val="24"/>
          <w:szCs w:val="24"/>
        </w:rPr>
        <w:t xml:space="preserve"> </w:t>
      </w:r>
      <w:r w:rsidR="0058130C" w:rsidRPr="00BC4C27">
        <w:rPr>
          <w:rFonts w:ascii="Arial" w:hAnsi="Arial" w:cs="Arial"/>
          <w:color w:val="auto"/>
          <w:sz w:val="24"/>
          <w:szCs w:val="24"/>
        </w:rPr>
        <w:t>a los miembros de la familia que, desde hace al menos cuatro generaciones</w:t>
      </w:r>
      <w:r w:rsidR="00AC4CAE">
        <w:rPr>
          <w:rFonts w:ascii="Arial" w:hAnsi="Arial" w:cs="Arial"/>
          <w:color w:val="auto"/>
          <w:sz w:val="24"/>
          <w:szCs w:val="24"/>
        </w:rPr>
        <w:t xml:space="preserve"> (100 años)</w:t>
      </w:r>
      <w:r w:rsidR="0058130C" w:rsidRPr="00BC4C27">
        <w:rPr>
          <w:rFonts w:ascii="Arial" w:hAnsi="Arial" w:cs="Arial"/>
          <w:color w:val="auto"/>
          <w:sz w:val="24"/>
          <w:szCs w:val="24"/>
        </w:rPr>
        <w:t>, habita el sitio.</w:t>
      </w:r>
    </w:p>
    <w:p w14:paraId="785B12C9" w14:textId="011B0849" w:rsidR="007D6164" w:rsidRDefault="009F07A9" w:rsidP="009F07A9">
      <w:pPr>
        <w:spacing w:line="360" w:lineRule="auto"/>
        <w:jc w:val="both"/>
        <w:rPr>
          <w:rFonts w:ascii="Arial" w:hAnsi="Arial" w:cs="Arial"/>
          <w:color w:val="auto"/>
          <w:sz w:val="24"/>
          <w:szCs w:val="24"/>
        </w:rPr>
      </w:pPr>
      <w:r w:rsidRPr="00BC4C27">
        <w:rPr>
          <w:rFonts w:ascii="Arial" w:hAnsi="Arial" w:cs="Arial"/>
          <w:color w:val="auto"/>
          <w:sz w:val="24"/>
          <w:szCs w:val="24"/>
        </w:rPr>
        <w:t>Como resultado, se observaron en la superficie de las estructuras numerosos y variados objetos</w:t>
      </w:r>
      <w:r w:rsidR="001A431A">
        <w:rPr>
          <w:rFonts w:ascii="Arial" w:hAnsi="Arial" w:cs="Arial"/>
          <w:color w:val="auto"/>
          <w:sz w:val="24"/>
          <w:szCs w:val="24"/>
        </w:rPr>
        <w:t xml:space="preserve"> de diversas cronologías</w:t>
      </w:r>
      <w:r w:rsidRPr="00BC4C27">
        <w:rPr>
          <w:rFonts w:ascii="Arial" w:hAnsi="Arial" w:cs="Arial"/>
          <w:color w:val="auto"/>
          <w:sz w:val="24"/>
          <w:szCs w:val="24"/>
        </w:rPr>
        <w:t xml:space="preserve">: algunos espantapájaros (todavía en pie), fragmentos de antiguas palas o azadas líticas de dacita, suelas de calzado deterioradas, </w:t>
      </w:r>
      <w:r w:rsidRPr="00BC4C27">
        <w:rPr>
          <w:rFonts w:ascii="Arial" w:hAnsi="Arial" w:cs="Arial"/>
          <w:i/>
          <w:iCs/>
          <w:color w:val="auto"/>
          <w:sz w:val="24"/>
          <w:szCs w:val="24"/>
        </w:rPr>
        <w:t>phiraru</w:t>
      </w:r>
      <w:r w:rsidR="00CA2243">
        <w:rPr>
          <w:rFonts w:ascii="Arial" w:hAnsi="Arial" w:cs="Arial"/>
          <w:i/>
          <w:iCs/>
          <w:color w:val="auto"/>
          <w:sz w:val="24"/>
          <w:szCs w:val="24"/>
        </w:rPr>
        <w:t>s</w:t>
      </w:r>
      <w:r w:rsidRPr="00BC4C27">
        <w:rPr>
          <w:rFonts w:ascii="Arial" w:hAnsi="Arial" w:cs="Arial"/>
          <w:i/>
          <w:iCs/>
          <w:color w:val="auto"/>
          <w:sz w:val="24"/>
          <w:szCs w:val="24"/>
        </w:rPr>
        <w:t xml:space="preserve"> </w:t>
      </w:r>
      <w:r w:rsidR="003A7E00" w:rsidRPr="00BC4C27">
        <w:rPr>
          <w:rFonts w:ascii="Arial" w:hAnsi="Arial" w:cs="Arial"/>
          <w:color w:val="auto"/>
          <w:sz w:val="24"/>
          <w:szCs w:val="24"/>
        </w:rPr>
        <w:t>(tortero</w:t>
      </w:r>
      <w:r w:rsidR="00CA2243">
        <w:rPr>
          <w:rFonts w:ascii="Arial" w:hAnsi="Arial" w:cs="Arial"/>
          <w:color w:val="auto"/>
          <w:sz w:val="24"/>
          <w:szCs w:val="24"/>
        </w:rPr>
        <w:t>s</w:t>
      </w:r>
      <w:r w:rsidR="003A7E00" w:rsidRPr="00BC4C27">
        <w:rPr>
          <w:rFonts w:ascii="Arial" w:hAnsi="Arial" w:cs="Arial"/>
          <w:color w:val="auto"/>
          <w:sz w:val="24"/>
          <w:szCs w:val="24"/>
        </w:rPr>
        <w:t xml:space="preserve">) </w:t>
      </w:r>
      <w:r w:rsidRPr="00BC4C27">
        <w:rPr>
          <w:rFonts w:ascii="Arial" w:hAnsi="Arial" w:cs="Arial"/>
          <w:color w:val="auto"/>
          <w:sz w:val="24"/>
          <w:szCs w:val="24"/>
        </w:rPr>
        <w:t xml:space="preserve">de cerámica, </w:t>
      </w:r>
      <w:r w:rsidR="003A7E00" w:rsidRPr="00BC4C27">
        <w:rPr>
          <w:rFonts w:ascii="Arial" w:hAnsi="Arial" w:cs="Arial"/>
          <w:color w:val="auto"/>
          <w:sz w:val="24"/>
          <w:szCs w:val="24"/>
        </w:rPr>
        <w:t>ollas de metal y cerámica completas</w:t>
      </w:r>
      <w:r w:rsidRPr="00BC4C27">
        <w:rPr>
          <w:rFonts w:ascii="Arial" w:hAnsi="Arial" w:cs="Arial"/>
          <w:color w:val="auto"/>
          <w:sz w:val="24"/>
          <w:szCs w:val="24"/>
        </w:rPr>
        <w:t xml:space="preserve">, palas de metal gastadas y en desuso y </w:t>
      </w:r>
      <w:r w:rsidR="00F63BDE" w:rsidRPr="00BC4C27">
        <w:rPr>
          <w:rFonts w:ascii="Arial" w:hAnsi="Arial" w:cs="Arial"/>
          <w:color w:val="auto"/>
          <w:sz w:val="24"/>
          <w:szCs w:val="24"/>
        </w:rPr>
        <w:t>diversos fragmentos cerámicos</w:t>
      </w:r>
      <w:r w:rsidR="007D6164">
        <w:rPr>
          <w:rFonts w:ascii="Arial" w:hAnsi="Arial" w:cs="Arial"/>
          <w:color w:val="auto"/>
          <w:sz w:val="24"/>
          <w:szCs w:val="24"/>
        </w:rPr>
        <w:t xml:space="preserve"> (Figura 3)</w:t>
      </w:r>
      <w:r w:rsidR="00F63BDE" w:rsidRPr="00BC4C27">
        <w:rPr>
          <w:rFonts w:ascii="Arial" w:hAnsi="Arial" w:cs="Arial"/>
          <w:color w:val="auto"/>
          <w:sz w:val="24"/>
          <w:szCs w:val="24"/>
        </w:rPr>
        <w:t>.</w:t>
      </w:r>
      <w:r w:rsidR="007D6164">
        <w:rPr>
          <w:rFonts w:ascii="Arial" w:hAnsi="Arial" w:cs="Arial"/>
          <w:color w:val="auto"/>
          <w:sz w:val="24"/>
          <w:szCs w:val="24"/>
        </w:rPr>
        <w:t xml:space="preserve"> </w:t>
      </w:r>
      <w:r w:rsidR="007D6164" w:rsidRPr="00BC4C27">
        <w:rPr>
          <w:rFonts w:ascii="Arial" w:hAnsi="Arial" w:cs="Arial"/>
          <w:color w:val="auto"/>
          <w:sz w:val="24"/>
          <w:szCs w:val="24"/>
        </w:rPr>
        <w:t xml:space="preserve">Estos últimos, pertenecen a diferentes grupos tipológicos </w:t>
      </w:r>
      <w:r w:rsidR="007D6164" w:rsidRPr="00BC4C27">
        <w:rPr>
          <w:rFonts w:ascii="Arial" w:hAnsi="Arial" w:cs="Arial"/>
          <w:color w:val="auto"/>
          <w:sz w:val="24"/>
          <w:szCs w:val="24"/>
        </w:rPr>
        <w:lastRenderedPageBreak/>
        <w:t>asociados a diferentes momentos cronológicos y regiones</w:t>
      </w:r>
      <w:r w:rsidR="007D6164">
        <w:rPr>
          <w:rFonts w:ascii="Arial" w:hAnsi="Arial" w:cs="Arial"/>
          <w:color w:val="auto"/>
          <w:sz w:val="24"/>
          <w:szCs w:val="24"/>
        </w:rPr>
        <w:t xml:space="preserve"> vecinas</w:t>
      </w:r>
      <w:r w:rsidR="007D6164" w:rsidRPr="00BC4C27">
        <w:rPr>
          <w:rFonts w:ascii="Arial" w:hAnsi="Arial" w:cs="Arial"/>
          <w:color w:val="auto"/>
          <w:sz w:val="24"/>
          <w:szCs w:val="24"/>
        </w:rPr>
        <w:t xml:space="preserve"> (Yavi, Loa, Casabindo, Mallku).</w:t>
      </w:r>
    </w:p>
    <w:p w14:paraId="08A317F0" w14:textId="77777777" w:rsidR="007D6164" w:rsidRDefault="007D6164" w:rsidP="009F07A9">
      <w:pPr>
        <w:spacing w:line="360" w:lineRule="auto"/>
        <w:jc w:val="both"/>
        <w:rPr>
          <w:rFonts w:ascii="Arial" w:hAnsi="Arial" w:cs="Arial"/>
          <w:color w:val="auto"/>
          <w:sz w:val="24"/>
          <w:szCs w:val="24"/>
        </w:rPr>
      </w:pPr>
    </w:p>
    <w:p w14:paraId="517C908B" w14:textId="465F7A6E" w:rsidR="007D6164" w:rsidRDefault="007D6164" w:rsidP="009F07A9">
      <w:pPr>
        <w:spacing w:line="360" w:lineRule="auto"/>
        <w:jc w:val="both"/>
        <w:rPr>
          <w:rFonts w:ascii="Arial" w:hAnsi="Arial" w:cs="Arial"/>
          <w:color w:val="auto"/>
          <w:sz w:val="24"/>
          <w:szCs w:val="24"/>
        </w:rPr>
      </w:pPr>
      <w:r>
        <w:rPr>
          <w:rFonts w:ascii="Arial" w:hAnsi="Arial" w:cs="Arial"/>
          <w:color w:val="auto"/>
          <w:sz w:val="24"/>
          <w:szCs w:val="24"/>
        </w:rPr>
        <w:t xml:space="preserve">FIGURA </w:t>
      </w:r>
      <w:r w:rsidR="00E100B2">
        <w:rPr>
          <w:rFonts w:ascii="Arial" w:hAnsi="Arial" w:cs="Arial"/>
          <w:color w:val="auto"/>
          <w:sz w:val="24"/>
          <w:szCs w:val="24"/>
        </w:rPr>
        <w:t>4</w:t>
      </w:r>
      <w:r>
        <w:rPr>
          <w:rFonts w:ascii="Arial" w:hAnsi="Arial" w:cs="Arial"/>
          <w:color w:val="auto"/>
          <w:sz w:val="24"/>
          <w:szCs w:val="24"/>
        </w:rPr>
        <w:t xml:space="preserve">. Ejemplos de materiales </w:t>
      </w:r>
      <w:r w:rsidR="00832EE7">
        <w:rPr>
          <w:rFonts w:ascii="Arial" w:hAnsi="Arial" w:cs="Arial"/>
          <w:color w:val="auto"/>
          <w:sz w:val="24"/>
          <w:szCs w:val="24"/>
        </w:rPr>
        <w:t>superficiales.</w:t>
      </w:r>
      <w:r>
        <w:rPr>
          <w:rFonts w:ascii="Arial" w:hAnsi="Arial" w:cs="Arial"/>
          <w:color w:val="auto"/>
          <w:sz w:val="24"/>
          <w:szCs w:val="24"/>
        </w:rPr>
        <w:t xml:space="preserve"> </w:t>
      </w:r>
    </w:p>
    <w:p w14:paraId="592CCA54" w14:textId="77777777" w:rsidR="007D6164" w:rsidRDefault="007D6164" w:rsidP="009F07A9">
      <w:pPr>
        <w:spacing w:line="360" w:lineRule="auto"/>
        <w:jc w:val="both"/>
        <w:rPr>
          <w:rFonts w:ascii="Arial" w:hAnsi="Arial" w:cs="Arial"/>
          <w:color w:val="auto"/>
          <w:sz w:val="24"/>
          <w:szCs w:val="24"/>
        </w:rPr>
      </w:pPr>
    </w:p>
    <w:p w14:paraId="62439C67" w14:textId="5E9D9F65" w:rsidR="007D6164" w:rsidRPr="00BC4C27" w:rsidRDefault="007D6164" w:rsidP="007D6164">
      <w:pPr>
        <w:spacing w:line="360" w:lineRule="auto"/>
        <w:jc w:val="both"/>
        <w:rPr>
          <w:rFonts w:ascii="Arial" w:hAnsi="Arial" w:cs="Arial"/>
          <w:color w:val="auto"/>
          <w:sz w:val="24"/>
          <w:szCs w:val="24"/>
        </w:rPr>
      </w:pPr>
      <w:r w:rsidRPr="00BC4C27">
        <w:rPr>
          <w:rFonts w:ascii="Arial" w:hAnsi="Arial" w:cs="Arial"/>
          <w:color w:val="auto"/>
          <w:sz w:val="24"/>
          <w:szCs w:val="24"/>
        </w:rPr>
        <w:t>A su vez, como resultado del análisis espacial y arquitectónico se han identificado tres técnicas constructivas distintivas en los muros. Aún carecemos de datos cronológicos absolutos, pero se ha analizado la relación espacial y estratigráfica entre dichas técnicas y se ha podido interpretar, al menos, una secuencia constructiva. Se han identificado distintas etapas constructivas identificando una de las técnicas (modo 1) como la más temprana y otras más tardías (modos 2 y 3) (Pey</w:t>
      </w:r>
      <w:r w:rsidR="00F61828">
        <w:rPr>
          <w:rFonts w:ascii="Arial" w:hAnsi="Arial" w:cs="Arial"/>
          <w:color w:val="auto"/>
          <w:sz w:val="24"/>
          <w:szCs w:val="24"/>
        </w:rPr>
        <w:t xml:space="preserve"> </w:t>
      </w:r>
      <w:r w:rsidR="009377AE">
        <w:rPr>
          <w:rFonts w:ascii="Arial" w:hAnsi="Arial" w:cs="Arial"/>
          <w:color w:val="auto"/>
          <w:sz w:val="24"/>
          <w:szCs w:val="24"/>
        </w:rPr>
        <w:t>2020</w:t>
      </w:r>
      <w:r w:rsidR="002B529C">
        <w:rPr>
          <w:rFonts w:ascii="Arial" w:hAnsi="Arial" w:cs="Arial"/>
          <w:color w:val="auto"/>
          <w:sz w:val="24"/>
          <w:szCs w:val="24"/>
        </w:rPr>
        <w:t>b</w:t>
      </w:r>
      <w:r w:rsidRPr="00BC4C27">
        <w:rPr>
          <w:rFonts w:ascii="Arial" w:hAnsi="Arial" w:cs="Arial"/>
          <w:color w:val="auto"/>
          <w:sz w:val="24"/>
          <w:szCs w:val="24"/>
        </w:rPr>
        <w:t>). Acompañando a dicha secuencia, se observan diferentes estructuraciones del espacio productivo a lo largo del tiempo orientadas ya sea al aprovechamiento de pasturas para forraje y control de animales o al cultivo de vegetales microtérmicos.</w:t>
      </w:r>
    </w:p>
    <w:p w14:paraId="49C9AE69" w14:textId="626D2F23" w:rsidR="007D6164" w:rsidRDefault="00D34AFA" w:rsidP="00B0268B">
      <w:pPr>
        <w:spacing w:line="360" w:lineRule="auto"/>
        <w:jc w:val="both"/>
        <w:rPr>
          <w:rFonts w:ascii="Arial" w:hAnsi="Arial" w:cs="Arial"/>
          <w:color w:val="auto"/>
          <w:sz w:val="24"/>
          <w:szCs w:val="24"/>
        </w:rPr>
      </w:pPr>
      <w:r w:rsidRPr="00BC4C27">
        <w:rPr>
          <w:rFonts w:ascii="Arial" w:hAnsi="Arial" w:cs="Arial"/>
          <w:color w:val="auto"/>
          <w:sz w:val="24"/>
          <w:szCs w:val="24"/>
        </w:rPr>
        <w:t xml:space="preserve">Cruzando todas las líneas de evidencia obtenidas hasta el momento, caracterizamos a Huayatayoc como un sitio arqueológico con una </w:t>
      </w:r>
      <w:r w:rsidR="00F63BDE" w:rsidRPr="00BC4C27">
        <w:rPr>
          <w:rFonts w:ascii="Arial" w:hAnsi="Arial" w:cs="Arial"/>
          <w:color w:val="auto"/>
          <w:sz w:val="24"/>
          <w:szCs w:val="24"/>
        </w:rPr>
        <w:t>historia ocupacional compleja, con varios episodios de ocupación y reocupaci</w:t>
      </w:r>
      <w:r w:rsidR="009974E6">
        <w:rPr>
          <w:rFonts w:ascii="Arial" w:hAnsi="Arial" w:cs="Arial"/>
          <w:color w:val="auto"/>
          <w:sz w:val="24"/>
          <w:szCs w:val="24"/>
        </w:rPr>
        <w:t>ón en el tiempo</w:t>
      </w:r>
      <w:r w:rsidR="00F63BDE" w:rsidRPr="00BC4C27">
        <w:rPr>
          <w:rFonts w:ascii="Arial" w:hAnsi="Arial" w:cs="Arial"/>
          <w:color w:val="auto"/>
          <w:sz w:val="24"/>
          <w:szCs w:val="24"/>
        </w:rPr>
        <w:t>.</w:t>
      </w:r>
      <w:r w:rsidR="00286AF5" w:rsidRPr="00BC4C27">
        <w:rPr>
          <w:rFonts w:ascii="Arial" w:hAnsi="Arial" w:cs="Arial"/>
          <w:color w:val="auto"/>
          <w:sz w:val="24"/>
          <w:szCs w:val="24"/>
        </w:rPr>
        <w:t xml:space="preserve"> También </w:t>
      </w:r>
      <w:r w:rsidR="0019622E">
        <w:rPr>
          <w:rFonts w:ascii="Arial" w:hAnsi="Arial" w:cs="Arial"/>
          <w:color w:val="auto"/>
          <w:sz w:val="24"/>
          <w:szCs w:val="24"/>
        </w:rPr>
        <w:t>hemos</w:t>
      </w:r>
      <w:r w:rsidR="00286AF5" w:rsidRPr="00BC4C27">
        <w:rPr>
          <w:rFonts w:ascii="Arial" w:hAnsi="Arial" w:cs="Arial"/>
          <w:color w:val="auto"/>
          <w:sz w:val="24"/>
          <w:szCs w:val="24"/>
        </w:rPr>
        <w:t xml:space="preserve"> identificado momentos en donde se ha priorizado, al menos espacialmente, una lógica productiva por sobre otra (agrícola o pastoril)</w:t>
      </w:r>
      <w:r w:rsidR="00752070">
        <w:rPr>
          <w:rFonts w:ascii="Arial" w:hAnsi="Arial" w:cs="Arial"/>
          <w:color w:val="auto"/>
          <w:sz w:val="24"/>
          <w:szCs w:val="24"/>
        </w:rPr>
        <w:t xml:space="preserve"> (Pey 2020</w:t>
      </w:r>
      <w:r w:rsidR="002B529C">
        <w:rPr>
          <w:rFonts w:ascii="Arial" w:hAnsi="Arial" w:cs="Arial"/>
          <w:color w:val="auto"/>
          <w:sz w:val="24"/>
          <w:szCs w:val="24"/>
        </w:rPr>
        <w:t>a</w:t>
      </w:r>
      <w:r w:rsidR="00752070">
        <w:rPr>
          <w:rFonts w:ascii="Arial" w:hAnsi="Arial" w:cs="Arial"/>
          <w:color w:val="auto"/>
          <w:sz w:val="24"/>
          <w:szCs w:val="24"/>
        </w:rPr>
        <w:t xml:space="preserve">, </w:t>
      </w:r>
      <w:r w:rsidR="002B529C">
        <w:rPr>
          <w:rFonts w:ascii="Arial" w:hAnsi="Arial" w:cs="Arial"/>
          <w:color w:val="auto"/>
          <w:sz w:val="24"/>
          <w:szCs w:val="24"/>
        </w:rPr>
        <w:t>2020b</w:t>
      </w:r>
      <w:r w:rsidR="00752070">
        <w:rPr>
          <w:rFonts w:ascii="Arial" w:hAnsi="Arial" w:cs="Arial"/>
          <w:color w:val="auto"/>
          <w:sz w:val="24"/>
          <w:szCs w:val="24"/>
        </w:rPr>
        <w:t>)</w:t>
      </w:r>
      <w:r w:rsidR="00286AF5" w:rsidRPr="00BC4C27">
        <w:rPr>
          <w:rFonts w:ascii="Arial" w:hAnsi="Arial" w:cs="Arial"/>
          <w:color w:val="auto"/>
          <w:sz w:val="24"/>
          <w:szCs w:val="24"/>
        </w:rPr>
        <w:t>.</w:t>
      </w:r>
      <w:r w:rsidRPr="00BC4C27">
        <w:rPr>
          <w:rFonts w:ascii="Arial" w:hAnsi="Arial" w:cs="Arial"/>
          <w:color w:val="auto"/>
          <w:sz w:val="24"/>
          <w:szCs w:val="24"/>
        </w:rPr>
        <w:t xml:space="preserve"> Pero</w:t>
      </w:r>
      <w:r w:rsidR="001C1A52" w:rsidRPr="00BC4C27">
        <w:rPr>
          <w:rFonts w:ascii="Arial" w:hAnsi="Arial" w:cs="Arial"/>
          <w:color w:val="auto"/>
          <w:sz w:val="24"/>
          <w:szCs w:val="24"/>
        </w:rPr>
        <w:t xml:space="preserve"> lo que destacamos es que,</w:t>
      </w:r>
      <w:r w:rsidRPr="00BC4C27">
        <w:rPr>
          <w:rFonts w:ascii="Arial" w:hAnsi="Arial" w:cs="Arial"/>
          <w:color w:val="auto"/>
          <w:sz w:val="24"/>
          <w:szCs w:val="24"/>
        </w:rPr>
        <w:t xml:space="preserve"> lejos de ser un sitio arqueológico </w:t>
      </w:r>
      <w:r w:rsidR="00830E17">
        <w:rPr>
          <w:rFonts w:ascii="Arial" w:hAnsi="Arial" w:cs="Arial"/>
          <w:color w:val="auto"/>
          <w:sz w:val="24"/>
          <w:szCs w:val="24"/>
        </w:rPr>
        <w:t>“</w:t>
      </w:r>
      <w:r w:rsidR="0087769B">
        <w:rPr>
          <w:rFonts w:ascii="Arial" w:hAnsi="Arial" w:cs="Arial"/>
          <w:color w:val="auto"/>
          <w:sz w:val="24"/>
          <w:szCs w:val="24"/>
        </w:rPr>
        <w:t>anclado</w:t>
      </w:r>
      <w:r w:rsidR="00830E17">
        <w:rPr>
          <w:rFonts w:ascii="Arial" w:hAnsi="Arial" w:cs="Arial"/>
          <w:color w:val="auto"/>
          <w:sz w:val="24"/>
          <w:szCs w:val="24"/>
        </w:rPr>
        <w:t>”</w:t>
      </w:r>
      <w:r w:rsidRPr="00BC4C27">
        <w:rPr>
          <w:rFonts w:ascii="Arial" w:hAnsi="Arial" w:cs="Arial"/>
          <w:color w:val="auto"/>
          <w:sz w:val="24"/>
          <w:szCs w:val="24"/>
        </w:rPr>
        <w:t xml:space="preserve"> en </w:t>
      </w:r>
      <w:r w:rsidR="00830E17">
        <w:rPr>
          <w:rFonts w:ascii="Arial" w:hAnsi="Arial" w:cs="Arial"/>
          <w:color w:val="auto"/>
          <w:sz w:val="24"/>
          <w:szCs w:val="24"/>
        </w:rPr>
        <w:t>un</w:t>
      </w:r>
      <w:r w:rsidRPr="00BC4C27">
        <w:rPr>
          <w:rFonts w:ascii="Arial" w:hAnsi="Arial" w:cs="Arial"/>
          <w:color w:val="auto"/>
          <w:sz w:val="24"/>
          <w:szCs w:val="24"/>
        </w:rPr>
        <w:t xml:space="preserve"> tiempo</w:t>
      </w:r>
      <w:r w:rsidR="00830E17">
        <w:rPr>
          <w:rFonts w:ascii="Arial" w:hAnsi="Arial" w:cs="Arial"/>
          <w:color w:val="auto"/>
          <w:sz w:val="24"/>
          <w:szCs w:val="24"/>
        </w:rPr>
        <w:t xml:space="preserve"> particular</w:t>
      </w:r>
      <w:r w:rsidRPr="00BC4C27">
        <w:rPr>
          <w:rFonts w:ascii="Arial" w:hAnsi="Arial" w:cs="Arial"/>
          <w:color w:val="auto"/>
          <w:sz w:val="24"/>
          <w:szCs w:val="24"/>
        </w:rPr>
        <w:t>,</w:t>
      </w:r>
      <w:r w:rsidR="00830E17">
        <w:rPr>
          <w:rFonts w:ascii="Arial" w:hAnsi="Arial" w:cs="Arial"/>
          <w:color w:val="auto"/>
          <w:sz w:val="24"/>
          <w:szCs w:val="24"/>
        </w:rPr>
        <w:t xml:space="preserve"> Huayatayoc es un punto del paisaje que condensa diferentes tiempos, espacios y lugares de manera dinámica (ver Holtorf 1998 para una perspectiva similar). </w:t>
      </w:r>
      <w:r w:rsidR="000562BC">
        <w:rPr>
          <w:rFonts w:ascii="Arial" w:hAnsi="Arial" w:cs="Arial"/>
          <w:color w:val="auto"/>
          <w:sz w:val="24"/>
          <w:szCs w:val="24"/>
        </w:rPr>
        <w:t xml:space="preserve">Desde su construcción </w:t>
      </w:r>
      <w:r w:rsidR="00830E17">
        <w:rPr>
          <w:rFonts w:ascii="Arial" w:hAnsi="Arial" w:cs="Arial"/>
          <w:color w:val="auto"/>
          <w:sz w:val="24"/>
          <w:szCs w:val="24"/>
        </w:rPr>
        <w:t xml:space="preserve">en algún momento dentro del Periodo de Desarrollos Regionales II (1200-1450 DC) </w:t>
      </w:r>
      <w:r w:rsidR="000562BC">
        <w:rPr>
          <w:rFonts w:ascii="Arial" w:hAnsi="Arial" w:cs="Arial"/>
          <w:color w:val="auto"/>
          <w:sz w:val="24"/>
          <w:szCs w:val="24"/>
        </w:rPr>
        <w:t xml:space="preserve">hasta la actualidad, el sitio es un lugar </w:t>
      </w:r>
      <w:r w:rsidR="007D6164" w:rsidRPr="0046328C">
        <w:rPr>
          <w:rFonts w:ascii="Arial" w:hAnsi="Arial" w:cs="Arial"/>
          <w:color w:val="auto"/>
          <w:sz w:val="24"/>
          <w:szCs w:val="24"/>
        </w:rPr>
        <w:t>—en términos de Thomas (2001)</w:t>
      </w:r>
      <w:r w:rsidR="007D6164" w:rsidRPr="0046328C">
        <w:rPr>
          <w:color w:val="auto"/>
        </w:rPr>
        <w:t xml:space="preserve"> </w:t>
      </w:r>
      <w:r w:rsidR="007D6164" w:rsidRPr="0046328C">
        <w:rPr>
          <w:rFonts w:ascii="Arial" w:hAnsi="Arial" w:cs="Arial"/>
          <w:color w:val="auto"/>
          <w:sz w:val="24"/>
          <w:szCs w:val="24"/>
        </w:rPr>
        <w:t xml:space="preserve">— </w:t>
      </w:r>
      <w:r w:rsidR="000562BC">
        <w:rPr>
          <w:rFonts w:ascii="Arial" w:hAnsi="Arial" w:cs="Arial"/>
          <w:color w:val="auto"/>
          <w:sz w:val="24"/>
          <w:szCs w:val="24"/>
        </w:rPr>
        <w:t>significativo que une al paisaje con la gente que lo habita. H</w:t>
      </w:r>
      <w:r w:rsidR="008468B1" w:rsidRPr="00BC4C27">
        <w:rPr>
          <w:rFonts w:ascii="Arial" w:hAnsi="Arial" w:cs="Arial"/>
          <w:color w:val="auto"/>
          <w:sz w:val="24"/>
          <w:szCs w:val="24"/>
        </w:rPr>
        <w:t xml:space="preserve">oy en día su sistema de irrigación sigue activo para regar la vega principal. Esto se debe a que, </w:t>
      </w:r>
      <w:r w:rsidR="00752070">
        <w:rPr>
          <w:rFonts w:ascii="Arial" w:hAnsi="Arial" w:cs="Arial"/>
          <w:color w:val="auto"/>
          <w:sz w:val="24"/>
          <w:szCs w:val="24"/>
        </w:rPr>
        <w:t xml:space="preserve">Exaltación, </w:t>
      </w:r>
      <w:r w:rsidR="008468B1" w:rsidRPr="00BC4C27">
        <w:rPr>
          <w:rFonts w:ascii="Arial" w:hAnsi="Arial" w:cs="Arial"/>
          <w:color w:val="auto"/>
          <w:sz w:val="24"/>
          <w:szCs w:val="24"/>
        </w:rPr>
        <w:t>padre de la actual familia propietaria</w:t>
      </w:r>
      <w:r w:rsidR="00752070">
        <w:rPr>
          <w:rFonts w:ascii="Arial" w:hAnsi="Arial" w:cs="Arial"/>
          <w:color w:val="auto"/>
          <w:sz w:val="24"/>
          <w:szCs w:val="24"/>
        </w:rPr>
        <w:t xml:space="preserve">, </w:t>
      </w:r>
      <w:r w:rsidR="008468B1" w:rsidRPr="00BC4C27">
        <w:rPr>
          <w:rFonts w:ascii="Arial" w:hAnsi="Arial" w:cs="Arial"/>
          <w:color w:val="auto"/>
          <w:sz w:val="24"/>
          <w:szCs w:val="24"/>
        </w:rPr>
        <w:t xml:space="preserve">practica lo que se ha denominado “agricultura de vega” </w:t>
      </w:r>
      <w:r w:rsidR="00D30BD6" w:rsidRPr="00BC4C27">
        <w:rPr>
          <w:rFonts w:ascii="Arial" w:hAnsi="Arial" w:cs="Arial"/>
          <w:color w:val="auto"/>
          <w:sz w:val="24"/>
          <w:szCs w:val="24"/>
        </w:rPr>
        <w:t>(</w:t>
      </w:r>
      <w:r w:rsidR="00D30BD6" w:rsidRPr="00207E2B">
        <w:rPr>
          <w:rFonts w:ascii="Arial" w:hAnsi="Arial" w:cs="Arial"/>
          <w:color w:val="auto"/>
          <w:sz w:val="24"/>
          <w:szCs w:val="24"/>
        </w:rPr>
        <w:t>Palacios Ríos 1977</w:t>
      </w:r>
      <w:r w:rsidR="00D30BD6" w:rsidRPr="00BC4C27">
        <w:rPr>
          <w:rFonts w:ascii="Arial" w:hAnsi="Arial" w:cs="Arial"/>
          <w:color w:val="auto"/>
          <w:sz w:val="24"/>
          <w:szCs w:val="24"/>
        </w:rPr>
        <w:t>)</w:t>
      </w:r>
      <w:r w:rsidR="00D30BD6">
        <w:rPr>
          <w:rFonts w:ascii="Arial" w:hAnsi="Arial" w:cs="Arial"/>
          <w:color w:val="auto"/>
          <w:sz w:val="24"/>
          <w:szCs w:val="24"/>
        </w:rPr>
        <w:t xml:space="preserve"> </w:t>
      </w:r>
      <w:r w:rsidR="008468B1" w:rsidRPr="00BC4C27">
        <w:rPr>
          <w:rFonts w:ascii="Arial" w:hAnsi="Arial" w:cs="Arial"/>
          <w:color w:val="auto"/>
          <w:sz w:val="24"/>
          <w:szCs w:val="24"/>
        </w:rPr>
        <w:t>para alimentar a su hacienda de llamas.</w:t>
      </w:r>
      <w:r w:rsidR="000562BC">
        <w:rPr>
          <w:rFonts w:ascii="Arial" w:hAnsi="Arial" w:cs="Arial"/>
          <w:color w:val="auto"/>
          <w:sz w:val="24"/>
          <w:szCs w:val="24"/>
        </w:rPr>
        <w:t xml:space="preserve"> </w:t>
      </w:r>
    </w:p>
    <w:p w14:paraId="01FBEE50" w14:textId="20666D89" w:rsidR="00B51700" w:rsidRDefault="000562BC" w:rsidP="00B0268B">
      <w:pPr>
        <w:spacing w:line="360" w:lineRule="auto"/>
        <w:jc w:val="both"/>
        <w:rPr>
          <w:rFonts w:ascii="Arial" w:hAnsi="Arial" w:cs="Arial"/>
          <w:color w:val="auto"/>
          <w:sz w:val="24"/>
          <w:szCs w:val="24"/>
        </w:rPr>
      </w:pPr>
      <w:r>
        <w:rPr>
          <w:rFonts w:ascii="Arial" w:hAnsi="Arial" w:cs="Arial"/>
          <w:color w:val="auto"/>
          <w:sz w:val="24"/>
          <w:szCs w:val="24"/>
        </w:rPr>
        <w:lastRenderedPageBreak/>
        <w:t>H</w:t>
      </w:r>
      <w:r w:rsidR="00434CB4" w:rsidRPr="00BC4C27">
        <w:rPr>
          <w:rFonts w:ascii="Arial" w:hAnsi="Arial" w:cs="Arial"/>
          <w:color w:val="auto"/>
          <w:sz w:val="24"/>
          <w:szCs w:val="24"/>
        </w:rPr>
        <w:t>uayatayoc (quechua) o Huayatani (aymara) significa “el lugar de las huayatas” en alusión a la</w:t>
      </w:r>
      <w:r>
        <w:rPr>
          <w:rFonts w:ascii="Arial" w:hAnsi="Arial" w:cs="Arial"/>
          <w:color w:val="auto"/>
          <w:sz w:val="24"/>
          <w:szCs w:val="24"/>
        </w:rPr>
        <w:t>s</w:t>
      </w:r>
      <w:r w:rsidR="00434CB4" w:rsidRPr="00BC4C27">
        <w:rPr>
          <w:rFonts w:ascii="Arial" w:hAnsi="Arial" w:cs="Arial"/>
          <w:color w:val="auto"/>
          <w:sz w:val="24"/>
          <w:szCs w:val="24"/>
        </w:rPr>
        <w:t xml:space="preserve"> </w:t>
      </w:r>
      <w:r>
        <w:rPr>
          <w:rFonts w:ascii="Arial" w:hAnsi="Arial" w:cs="Arial"/>
          <w:color w:val="auto"/>
          <w:sz w:val="24"/>
          <w:szCs w:val="24"/>
        </w:rPr>
        <w:t>aves</w:t>
      </w:r>
      <w:r w:rsidR="00434CB4" w:rsidRPr="00BC4C27">
        <w:rPr>
          <w:rFonts w:ascii="Arial" w:hAnsi="Arial" w:cs="Arial"/>
          <w:color w:val="auto"/>
          <w:sz w:val="24"/>
          <w:szCs w:val="24"/>
        </w:rPr>
        <w:t xml:space="preserve"> que allí se concentra</w:t>
      </w:r>
      <w:r w:rsidR="00D30BD6">
        <w:rPr>
          <w:rFonts w:ascii="Arial" w:hAnsi="Arial" w:cs="Arial"/>
          <w:color w:val="auto"/>
          <w:sz w:val="24"/>
          <w:szCs w:val="24"/>
        </w:rPr>
        <w:t>n</w:t>
      </w:r>
      <w:r w:rsidR="00434CB4" w:rsidRPr="00BC4C27">
        <w:rPr>
          <w:rFonts w:ascii="Arial" w:hAnsi="Arial" w:cs="Arial"/>
          <w:color w:val="auto"/>
          <w:sz w:val="24"/>
          <w:szCs w:val="24"/>
        </w:rPr>
        <w:t>. Año tras año esta ve</w:t>
      </w:r>
      <w:r w:rsidR="008063EA">
        <w:rPr>
          <w:rFonts w:ascii="Arial" w:hAnsi="Arial" w:cs="Arial"/>
          <w:color w:val="auto"/>
          <w:sz w:val="24"/>
          <w:szCs w:val="24"/>
        </w:rPr>
        <w:t>ga</w:t>
      </w:r>
      <w:r w:rsidR="007D6164">
        <w:rPr>
          <w:rFonts w:ascii="Arial" w:hAnsi="Arial" w:cs="Arial"/>
          <w:color w:val="auto"/>
          <w:sz w:val="24"/>
          <w:szCs w:val="24"/>
        </w:rPr>
        <w:t xml:space="preserve"> </w:t>
      </w:r>
      <w:r w:rsidR="007D6164" w:rsidRPr="007D6164">
        <w:rPr>
          <w:rFonts w:ascii="Arial" w:hAnsi="Arial" w:cs="Arial"/>
          <w:color w:val="auto"/>
          <w:sz w:val="24"/>
          <w:szCs w:val="24"/>
        </w:rPr>
        <w:t>—</w:t>
      </w:r>
      <w:r w:rsidR="007D6164">
        <w:rPr>
          <w:rFonts w:ascii="Arial" w:hAnsi="Arial" w:cs="Arial"/>
          <w:color w:val="auto"/>
          <w:sz w:val="24"/>
          <w:szCs w:val="24"/>
        </w:rPr>
        <w:t>o ciénego, como le llaman localmente</w:t>
      </w:r>
      <w:r w:rsidR="007D6164" w:rsidRPr="007D6164">
        <w:rPr>
          <w:rFonts w:ascii="Arial" w:hAnsi="Arial" w:cs="Arial"/>
          <w:color w:val="auto"/>
          <w:sz w:val="24"/>
          <w:szCs w:val="24"/>
        </w:rPr>
        <w:t>—</w:t>
      </w:r>
      <w:r w:rsidR="00581F81">
        <w:rPr>
          <w:rFonts w:ascii="Arial" w:hAnsi="Arial" w:cs="Arial"/>
          <w:color w:val="auto"/>
          <w:sz w:val="24"/>
          <w:szCs w:val="24"/>
        </w:rPr>
        <w:t xml:space="preserve"> </w:t>
      </w:r>
      <w:r w:rsidR="00434CB4" w:rsidRPr="00BC4C27">
        <w:rPr>
          <w:rFonts w:ascii="Arial" w:hAnsi="Arial" w:cs="Arial"/>
          <w:color w:val="auto"/>
          <w:sz w:val="24"/>
          <w:szCs w:val="24"/>
        </w:rPr>
        <w:t xml:space="preserve">es nutrida y estimulada por </w:t>
      </w:r>
      <w:r w:rsidR="00752070">
        <w:rPr>
          <w:rFonts w:ascii="Arial" w:hAnsi="Arial" w:cs="Arial"/>
          <w:color w:val="auto"/>
          <w:sz w:val="24"/>
          <w:szCs w:val="24"/>
        </w:rPr>
        <w:t>el pastor</w:t>
      </w:r>
      <w:r w:rsidR="00434CB4" w:rsidRPr="00BC4C27">
        <w:rPr>
          <w:rFonts w:ascii="Arial" w:hAnsi="Arial" w:cs="Arial"/>
          <w:color w:val="auto"/>
          <w:sz w:val="24"/>
          <w:szCs w:val="24"/>
        </w:rPr>
        <w:t xml:space="preserve"> ya que reconoce el valor que posee este tipo de oasis en un ambiente como la Puna seca. Para ello ha reconfigurado el sistema de irrigación y redirigido el flujo del canal principal hacia el humedal con canales</w:t>
      </w:r>
      <w:r w:rsidR="007D6164">
        <w:rPr>
          <w:rFonts w:ascii="Arial" w:hAnsi="Arial" w:cs="Arial"/>
          <w:color w:val="auto"/>
          <w:sz w:val="24"/>
          <w:szCs w:val="24"/>
        </w:rPr>
        <w:t>. Se trata de un canal que, originalmente, alimentaba los terrenos de cultivo.</w:t>
      </w:r>
      <w:r w:rsidR="005023AD">
        <w:rPr>
          <w:rFonts w:ascii="Arial" w:hAnsi="Arial" w:cs="Arial"/>
          <w:color w:val="auto"/>
          <w:sz w:val="24"/>
          <w:szCs w:val="24"/>
        </w:rPr>
        <w:t xml:space="preserve"> </w:t>
      </w:r>
      <w:r w:rsidR="00434CB4" w:rsidRPr="00BC4C27">
        <w:rPr>
          <w:rFonts w:ascii="Arial" w:hAnsi="Arial" w:cs="Arial"/>
          <w:color w:val="auto"/>
          <w:sz w:val="24"/>
          <w:szCs w:val="24"/>
        </w:rPr>
        <w:t xml:space="preserve">Todos los miembros de la familia reconocen que el sitio fue construido por los </w:t>
      </w:r>
      <w:r w:rsidR="00434CB4" w:rsidRPr="007A433D">
        <w:rPr>
          <w:rFonts w:ascii="Arial" w:hAnsi="Arial" w:cs="Arial"/>
          <w:i/>
          <w:iCs/>
          <w:color w:val="auto"/>
          <w:sz w:val="24"/>
          <w:szCs w:val="24"/>
        </w:rPr>
        <w:t>abuelos</w:t>
      </w:r>
      <w:r w:rsidR="00434CB4" w:rsidRPr="00BC4C27">
        <w:rPr>
          <w:rFonts w:ascii="Arial" w:hAnsi="Arial" w:cs="Arial"/>
          <w:color w:val="auto"/>
          <w:sz w:val="24"/>
          <w:szCs w:val="24"/>
        </w:rPr>
        <w:t xml:space="preserve"> </w:t>
      </w:r>
      <w:r w:rsidR="007A433D">
        <w:rPr>
          <w:rFonts w:ascii="Arial" w:hAnsi="Arial" w:cs="Arial"/>
          <w:color w:val="auto"/>
          <w:sz w:val="24"/>
          <w:szCs w:val="24"/>
        </w:rPr>
        <w:t xml:space="preserve">(antepasados directos) </w:t>
      </w:r>
      <w:r w:rsidR="00434CB4" w:rsidRPr="00BC4C27">
        <w:rPr>
          <w:rFonts w:ascii="Arial" w:hAnsi="Arial" w:cs="Arial"/>
          <w:color w:val="auto"/>
          <w:sz w:val="24"/>
          <w:szCs w:val="24"/>
        </w:rPr>
        <w:t xml:space="preserve">sobre un </w:t>
      </w:r>
      <w:r w:rsidR="00434CB4" w:rsidRPr="00621BD4">
        <w:rPr>
          <w:rFonts w:ascii="Arial" w:hAnsi="Arial" w:cs="Arial"/>
          <w:i/>
          <w:color w:val="auto"/>
          <w:sz w:val="24"/>
          <w:szCs w:val="24"/>
        </w:rPr>
        <w:t>antigal</w:t>
      </w:r>
      <w:r w:rsidR="00621BD4">
        <w:rPr>
          <w:rFonts w:ascii="Arial" w:hAnsi="Arial" w:cs="Arial"/>
          <w:color w:val="auto"/>
          <w:sz w:val="24"/>
          <w:szCs w:val="24"/>
        </w:rPr>
        <w:t xml:space="preserve"> (sitio </w:t>
      </w:r>
      <w:r w:rsidR="007A433D">
        <w:rPr>
          <w:rFonts w:ascii="Arial" w:hAnsi="Arial" w:cs="Arial"/>
          <w:color w:val="auto"/>
          <w:sz w:val="24"/>
          <w:szCs w:val="24"/>
        </w:rPr>
        <w:t>construido por personas y</w:t>
      </w:r>
      <w:r w:rsidR="005023AD">
        <w:rPr>
          <w:rFonts w:ascii="Arial" w:hAnsi="Arial" w:cs="Arial"/>
          <w:color w:val="auto"/>
          <w:sz w:val="24"/>
          <w:szCs w:val="24"/>
        </w:rPr>
        <w:t>/o</w:t>
      </w:r>
      <w:r w:rsidR="007A433D">
        <w:rPr>
          <w:rFonts w:ascii="Arial" w:hAnsi="Arial" w:cs="Arial"/>
          <w:color w:val="auto"/>
          <w:sz w:val="24"/>
          <w:szCs w:val="24"/>
        </w:rPr>
        <w:t xml:space="preserve"> seres del pasado</w:t>
      </w:r>
      <w:r w:rsidR="00621BD4">
        <w:rPr>
          <w:rFonts w:ascii="Arial" w:hAnsi="Arial" w:cs="Arial"/>
          <w:color w:val="auto"/>
          <w:sz w:val="24"/>
          <w:szCs w:val="24"/>
        </w:rPr>
        <w:t>)</w:t>
      </w:r>
      <w:r w:rsidR="00434CB4" w:rsidRPr="00BC4C27">
        <w:rPr>
          <w:rFonts w:ascii="Arial" w:hAnsi="Arial" w:cs="Arial"/>
          <w:color w:val="auto"/>
          <w:sz w:val="24"/>
          <w:szCs w:val="24"/>
        </w:rPr>
        <w:t xml:space="preserve"> aún más temprano del que pueden apreciarse algunos muros. </w:t>
      </w:r>
      <w:r w:rsidR="007A433D">
        <w:rPr>
          <w:rFonts w:ascii="Arial" w:hAnsi="Arial" w:cs="Arial"/>
          <w:color w:val="auto"/>
          <w:sz w:val="24"/>
          <w:szCs w:val="24"/>
        </w:rPr>
        <w:t>Consideran que l</w:t>
      </w:r>
      <w:r w:rsidR="00434CB4" w:rsidRPr="00BC4C27">
        <w:rPr>
          <w:rFonts w:ascii="Arial" w:hAnsi="Arial" w:cs="Arial"/>
          <w:color w:val="auto"/>
          <w:sz w:val="24"/>
          <w:szCs w:val="24"/>
        </w:rPr>
        <w:t xml:space="preserve">os </w:t>
      </w:r>
      <w:r w:rsidR="005023AD">
        <w:rPr>
          <w:rFonts w:ascii="Arial" w:hAnsi="Arial" w:cs="Arial"/>
          <w:color w:val="auto"/>
          <w:sz w:val="24"/>
          <w:szCs w:val="24"/>
        </w:rPr>
        <w:t>es</w:t>
      </w:r>
      <w:r w:rsidR="00434CB4" w:rsidRPr="00BC4C27">
        <w:rPr>
          <w:rFonts w:ascii="Arial" w:hAnsi="Arial" w:cs="Arial"/>
          <w:color w:val="auto"/>
          <w:sz w:val="24"/>
          <w:szCs w:val="24"/>
        </w:rPr>
        <w:t>tanques (reservorios</w:t>
      </w:r>
      <w:r w:rsidR="00B51700">
        <w:rPr>
          <w:rFonts w:ascii="Arial" w:hAnsi="Arial" w:cs="Arial"/>
          <w:color w:val="auto"/>
          <w:sz w:val="24"/>
          <w:szCs w:val="24"/>
        </w:rPr>
        <w:t xml:space="preserve"> de agua</w:t>
      </w:r>
      <w:r w:rsidR="00434CB4" w:rsidRPr="00BC4C27">
        <w:rPr>
          <w:rFonts w:ascii="Arial" w:hAnsi="Arial" w:cs="Arial"/>
          <w:color w:val="auto"/>
          <w:sz w:val="24"/>
          <w:szCs w:val="24"/>
        </w:rPr>
        <w:t xml:space="preserve">) son antiguos y </w:t>
      </w:r>
      <w:r w:rsidR="00FD472C" w:rsidRPr="00BC4C27">
        <w:rPr>
          <w:rFonts w:ascii="Arial" w:hAnsi="Arial" w:cs="Arial"/>
          <w:color w:val="auto"/>
          <w:sz w:val="24"/>
          <w:szCs w:val="24"/>
        </w:rPr>
        <w:t xml:space="preserve">se considera que </w:t>
      </w:r>
      <w:r w:rsidR="00434CB4" w:rsidRPr="00BC4C27">
        <w:rPr>
          <w:rFonts w:ascii="Arial" w:hAnsi="Arial" w:cs="Arial"/>
          <w:color w:val="auto"/>
          <w:sz w:val="24"/>
          <w:szCs w:val="24"/>
        </w:rPr>
        <w:t xml:space="preserve">su agua no es apta para el consumo humano. Tampoco </w:t>
      </w:r>
      <w:r w:rsidR="007A433D">
        <w:rPr>
          <w:rFonts w:ascii="Arial" w:hAnsi="Arial" w:cs="Arial"/>
          <w:color w:val="auto"/>
          <w:sz w:val="24"/>
          <w:szCs w:val="24"/>
        </w:rPr>
        <w:t>aconsejan</w:t>
      </w:r>
      <w:r w:rsidR="00B0268B" w:rsidRPr="00BC4C27">
        <w:rPr>
          <w:rFonts w:ascii="Arial" w:hAnsi="Arial" w:cs="Arial"/>
          <w:color w:val="auto"/>
          <w:sz w:val="24"/>
          <w:szCs w:val="24"/>
        </w:rPr>
        <w:t xml:space="preserve"> tocarla ya que puede enfermar, sobre todo a </w:t>
      </w:r>
      <w:r w:rsidR="0019622E">
        <w:rPr>
          <w:rFonts w:ascii="Arial" w:hAnsi="Arial" w:cs="Arial"/>
          <w:color w:val="auto"/>
          <w:sz w:val="24"/>
          <w:szCs w:val="24"/>
        </w:rPr>
        <w:t xml:space="preserve">los </w:t>
      </w:r>
      <w:r w:rsidR="00B0268B" w:rsidRPr="00BC4C27">
        <w:rPr>
          <w:rFonts w:ascii="Arial" w:hAnsi="Arial" w:cs="Arial"/>
          <w:color w:val="auto"/>
          <w:sz w:val="24"/>
          <w:szCs w:val="24"/>
        </w:rPr>
        <w:t>niños</w:t>
      </w:r>
      <w:r w:rsidR="007A433D">
        <w:rPr>
          <w:rFonts w:ascii="Arial" w:hAnsi="Arial" w:cs="Arial"/>
          <w:color w:val="auto"/>
          <w:sz w:val="24"/>
          <w:szCs w:val="24"/>
        </w:rPr>
        <w:t xml:space="preserve"> </w:t>
      </w:r>
      <w:r w:rsidR="007A433D" w:rsidRPr="007D6164">
        <w:rPr>
          <w:rFonts w:ascii="Arial" w:hAnsi="Arial" w:cs="Arial"/>
          <w:color w:val="auto"/>
          <w:sz w:val="24"/>
          <w:szCs w:val="24"/>
        </w:rPr>
        <w:t>—</w:t>
      </w:r>
      <w:r w:rsidR="007A433D">
        <w:rPr>
          <w:rFonts w:ascii="Arial" w:hAnsi="Arial" w:cs="Arial"/>
          <w:color w:val="auto"/>
          <w:sz w:val="24"/>
          <w:szCs w:val="24"/>
        </w:rPr>
        <w:t xml:space="preserve">interpretación similar a la que </w:t>
      </w:r>
      <w:r w:rsidR="00752070">
        <w:rPr>
          <w:rFonts w:ascii="Arial" w:hAnsi="Arial" w:cs="Arial"/>
          <w:color w:val="auto"/>
          <w:sz w:val="24"/>
          <w:szCs w:val="24"/>
        </w:rPr>
        <w:t>documenta</w:t>
      </w:r>
      <w:r w:rsidR="007A433D">
        <w:rPr>
          <w:rFonts w:ascii="Arial" w:hAnsi="Arial" w:cs="Arial"/>
          <w:color w:val="auto"/>
          <w:sz w:val="24"/>
          <w:szCs w:val="24"/>
        </w:rPr>
        <w:t xml:space="preserve"> Gose (2001) </w:t>
      </w:r>
      <w:r w:rsidR="00752070">
        <w:rPr>
          <w:rFonts w:ascii="Arial" w:hAnsi="Arial" w:cs="Arial"/>
          <w:color w:val="auto"/>
          <w:sz w:val="24"/>
          <w:szCs w:val="24"/>
        </w:rPr>
        <w:t>en</w:t>
      </w:r>
      <w:r w:rsidR="007A433D">
        <w:rPr>
          <w:rFonts w:ascii="Arial" w:hAnsi="Arial" w:cs="Arial"/>
          <w:color w:val="auto"/>
          <w:sz w:val="24"/>
          <w:szCs w:val="24"/>
        </w:rPr>
        <w:t xml:space="preserve"> la comunidad agrícola de Huaquirca, Perú</w:t>
      </w:r>
      <w:r w:rsidR="00B0268B" w:rsidRPr="00BC4C27">
        <w:rPr>
          <w:rFonts w:ascii="Arial" w:hAnsi="Arial" w:cs="Arial"/>
          <w:color w:val="auto"/>
          <w:sz w:val="24"/>
          <w:szCs w:val="24"/>
        </w:rPr>
        <w:t xml:space="preserve">. </w:t>
      </w:r>
    </w:p>
    <w:p w14:paraId="6A37C3FE" w14:textId="6EA12C11" w:rsidR="00D93EA3" w:rsidRPr="00D93EA3" w:rsidRDefault="007A433D" w:rsidP="00D93EA3">
      <w:pPr>
        <w:spacing w:line="360" w:lineRule="auto"/>
        <w:jc w:val="both"/>
        <w:rPr>
          <w:rFonts w:ascii="Arial" w:hAnsi="Arial" w:cs="Arial"/>
          <w:color w:val="auto"/>
          <w:sz w:val="24"/>
          <w:szCs w:val="24"/>
        </w:rPr>
      </w:pPr>
      <w:r w:rsidRPr="00BC4C27">
        <w:rPr>
          <w:rFonts w:ascii="Arial" w:hAnsi="Arial" w:cs="Arial"/>
          <w:color w:val="auto"/>
          <w:sz w:val="24"/>
          <w:szCs w:val="24"/>
        </w:rPr>
        <w:t>También narran que ha</w:t>
      </w:r>
      <w:r>
        <w:rPr>
          <w:rFonts w:ascii="Arial" w:hAnsi="Arial" w:cs="Arial"/>
          <w:color w:val="auto"/>
          <w:sz w:val="24"/>
          <w:szCs w:val="24"/>
        </w:rPr>
        <w:t>n</w:t>
      </w:r>
      <w:r w:rsidRPr="00BC4C27">
        <w:rPr>
          <w:rFonts w:ascii="Arial" w:hAnsi="Arial" w:cs="Arial"/>
          <w:color w:val="auto"/>
          <w:sz w:val="24"/>
          <w:szCs w:val="24"/>
        </w:rPr>
        <w:t xml:space="preserve"> encontrado partes de un cuerpo en donde comienza el canal principal de riego. Este cuerpo pertenecía a un </w:t>
      </w:r>
      <w:r w:rsidRPr="00BC4C27">
        <w:rPr>
          <w:rFonts w:ascii="Arial" w:hAnsi="Arial" w:cs="Arial"/>
          <w:i/>
          <w:iCs/>
          <w:color w:val="auto"/>
          <w:sz w:val="24"/>
          <w:szCs w:val="24"/>
        </w:rPr>
        <w:t>chullpa</w:t>
      </w:r>
      <w:r w:rsidRPr="00BC4C27">
        <w:rPr>
          <w:rFonts w:ascii="Arial" w:hAnsi="Arial" w:cs="Arial"/>
          <w:color w:val="auto"/>
          <w:sz w:val="24"/>
          <w:szCs w:val="24"/>
        </w:rPr>
        <w:t>, habitante del lugar en un pasado muy lejano, cuando los tiempos eran otros</w:t>
      </w:r>
      <w:r>
        <w:rPr>
          <w:rFonts w:ascii="Arial" w:hAnsi="Arial" w:cs="Arial"/>
          <w:color w:val="auto"/>
          <w:sz w:val="24"/>
          <w:szCs w:val="24"/>
        </w:rPr>
        <w:t>.</w:t>
      </w:r>
      <w:r w:rsidR="00D93EA3">
        <w:rPr>
          <w:rFonts w:ascii="Arial" w:hAnsi="Arial" w:cs="Arial"/>
          <w:color w:val="auto"/>
          <w:sz w:val="24"/>
          <w:szCs w:val="24"/>
        </w:rPr>
        <w:t xml:space="preserve"> </w:t>
      </w:r>
      <w:r w:rsidR="00D93EA3" w:rsidRPr="00D93EA3">
        <w:rPr>
          <w:rFonts w:ascii="Arial" w:hAnsi="Arial" w:cs="Arial"/>
          <w:color w:val="auto"/>
          <w:sz w:val="24"/>
          <w:szCs w:val="24"/>
        </w:rPr>
        <w:t xml:space="preserve">En la narrativa andina, los </w:t>
      </w:r>
      <w:r w:rsidR="00D93EA3" w:rsidRPr="00D93EA3">
        <w:rPr>
          <w:rFonts w:ascii="Arial" w:hAnsi="Arial" w:cs="Arial"/>
          <w:i/>
          <w:iCs/>
          <w:color w:val="auto"/>
          <w:sz w:val="24"/>
          <w:szCs w:val="24"/>
        </w:rPr>
        <w:t>chullpas</w:t>
      </w:r>
      <w:r w:rsidR="00D93EA3" w:rsidRPr="00D93EA3">
        <w:rPr>
          <w:rFonts w:ascii="Arial" w:hAnsi="Arial" w:cs="Arial"/>
          <w:color w:val="auto"/>
          <w:sz w:val="24"/>
          <w:szCs w:val="24"/>
        </w:rPr>
        <w:t xml:space="preserve"> son seres no humanos de baja estatura, salvajes o incivilizados, que habitaban el mundo cuando era oscuro y sus entidades indefinidas. Podían dialogar con plantas y animales y mover o modelar grandes piedras con la palabra. A diferencia de los </w:t>
      </w:r>
      <w:r w:rsidR="00D93EA3" w:rsidRPr="00D93EA3">
        <w:rPr>
          <w:rFonts w:ascii="Arial" w:hAnsi="Arial" w:cs="Arial"/>
          <w:i/>
          <w:iCs/>
          <w:color w:val="auto"/>
          <w:sz w:val="24"/>
          <w:szCs w:val="24"/>
        </w:rPr>
        <w:t>abuelos</w:t>
      </w:r>
      <w:r w:rsidR="00D93EA3" w:rsidRPr="00D93EA3">
        <w:rPr>
          <w:rFonts w:ascii="Arial" w:hAnsi="Arial" w:cs="Arial"/>
          <w:color w:val="auto"/>
          <w:sz w:val="24"/>
          <w:szCs w:val="24"/>
        </w:rPr>
        <w:t>, los</w:t>
      </w:r>
      <w:r w:rsidR="005741BE">
        <w:rPr>
          <w:rFonts w:ascii="Arial" w:hAnsi="Arial" w:cs="Arial"/>
          <w:color w:val="auto"/>
          <w:sz w:val="24"/>
          <w:szCs w:val="24"/>
        </w:rPr>
        <w:t xml:space="preserve"> </w:t>
      </w:r>
      <w:r w:rsidR="00D93EA3" w:rsidRPr="00D93EA3">
        <w:rPr>
          <w:rFonts w:ascii="Arial" w:hAnsi="Arial" w:cs="Arial"/>
          <w:i/>
          <w:iCs/>
          <w:color w:val="auto"/>
          <w:sz w:val="24"/>
          <w:szCs w:val="24"/>
        </w:rPr>
        <w:t>chullpas</w:t>
      </w:r>
      <w:r w:rsidR="00D93EA3" w:rsidRPr="00D93EA3">
        <w:rPr>
          <w:rFonts w:ascii="Arial" w:hAnsi="Arial" w:cs="Arial"/>
          <w:color w:val="auto"/>
          <w:sz w:val="24"/>
          <w:szCs w:val="24"/>
        </w:rPr>
        <w:t xml:space="preserve"> no son reconocidos como antepasados y son conceptualizados como la alteridad andina misma. Según la región, también son conocidos como gentiles o antiguos (Villanueva Criales </w:t>
      </w:r>
      <w:r w:rsidR="00D93EA3" w:rsidRPr="00D93EA3">
        <w:rPr>
          <w:rFonts w:ascii="Arial" w:hAnsi="Arial" w:cs="Arial"/>
          <w:i/>
          <w:iCs/>
          <w:color w:val="auto"/>
          <w:sz w:val="24"/>
          <w:szCs w:val="24"/>
        </w:rPr>
        <w:t>et al.</w:t>
      </w:r>
      <w:r w:rsidR="00D93EA3" w:rsidRPr="00D93EA3">
        <w:rPr>
          <w:rFonts w:ascii="Arial" w:hAnsi="Arial" w:cs="Arial"/>
          <w:color w:val="auto"/>
          <w:sz w:val="24"/>
          <w:szCs w:val="24"/>
        </w:rPr>
        <w:t xml:space="preserve"> 2018</w:t>
      </w:r>
      <w:r w:rsidR="002C3574">
        <w:rPr>
          <w:rFonts w:ascii="Arial" w:hAnsi="Arial" w:cs="Arial"/>
          <w:color w:val="auto"/>
          <w:sz w:val="24"/>
          <w:szCs w:val="24"/>
        </w:rPr>
        <w:t xml:space="preserve">; </w:t>
      </w:r>
      <w:r w:rsidR="002C3574" w:rsidRPr="00D93EA3">
        <w:rPr>
          <w:rFonts w:ascii="Arial" w:hAnsi="Arial" w:cs="Arial"/>
          <w:color w:val="auto"/>
          <w:sz w:val="24"/>
          <w:szCs w:val="24"/>
        </w:rPr>
        <w:t>Cruz 2005</w:t>
      </w:r>
      <w:r w:rsidR="00D93EA3" w:rsidRPr="00D93EA3">
        <w:rPr>
          <w:rFonts w:ascii="Arial" w:hAnsi="Arial" w:cs="Arial"/>
          <w:color w:val="auto"/>
          <w:sz w:val="24"/>
          <w:szCs w:val="24"/>
        </w:rPr>
        <w:t>).</w:t>
      </w:r>
    </w:p>
    <w:p w14:paraId="6C12BF47" w14:textId="3BC5B710" w:rsidR="00B0268B" w:rsidRDefault="00B0268B" w:rsidP="00B0268B">
      <w:pPr>
        <w:spacing w:line="360" w:lineRule="auto"/>
        <w:jc w:val="both"/>
        <w:rPr>
          <w:rFonts w:ascii="Arial" w:hAnsi="Arial" w:cs="Arial"/>
          <w:color w:val="auto"/>
          <w:sz w:val="24"/>
          <w:szCs w:val="24"/>
        </w:rPr>
      </w:pPr>
      <w:r w:rsidRPr="00BC4C27">
        <w:rPr>
          <w:rFonts w:ascii="Arial" w:hAnsi="Arial" w:cs="Arial"/>
          <w:color w:val="auto"/>
          <w:sz w:val="24"/>
          <w:szCs w:val="24"/>
        </w:rPr>
        <w:t xml:space="preserve">Los tiempos del calendario pastoril se combinaban con los tiempos del calendario de las actividades agrícolas. Las tareas en la </w:t>
      </w:r>
      <w:r w:rsidRPr="00BC4C27">
        <w:rPr>
          <w:rFonts w:ascii="Arial" w:hAnsi="Arial" w:cs="Arial"/>
          <w:i/>
          <w:iCs/>
          <w:color w:val="auto"/>
          <w:sz w:val="24"/>
          <w:szCs w:val="24"/>
        </w:rPr>
        <w:t>chakra</w:t>
      </w:r>
      <w:r w:rsidR="00D93EA3">
        <w:rPr>
          <w:rFonts w:ascii="Arial" w:hAnsi="Arial" w:cs="Arial"/>
          <w:iCs/>
          <w:color w:val="auto"/>
          <w:sz w:val="24"/>
          <w:szCs w:val="24"/>
        </w:rPr>
        <w:t xml:space="preserve"> (campo de cultivo)</w:t>
      </w:r>
      <w:r w:rsidRPr="00BC4C27">
        <w:rPr>
          <w:rFonts w:ascii="Arial" w:hAnsi="Arial" w:cs="Arial"/>
          <w:color w:val="auto"/>
          <w:sz w:val="24"/>
          <w:szCs w:val="24"/>
        </w:rPr>
        <w:t xml:space="preserve"> eran acompañadas por otras actividades como tejer. Tanto hombres y mujeres tejían, pero el tejido de grandes piezas (ya que se trataba de un telar) estaba reservado para “el abuelo”, es decir, para un miembro de la familia masculino. Mientras que, los tejidos más pequeños realizados a mano y con agujas, estaban en manos de las mujeres mientras cuidaban sus animales (R. Quispe, comunicación personal, 2 de mayo de 2018).</w:t>
      </w:r>
    </w:p>
    <w:p w14:paraId="77FD3579" w14:textId="4EA7CEF9" w:rsidR="00A037BC" w:rsidRDefault="0041776F" w:rsidP="0041776F">
      <w:pPr>
        <w:spacing w:line="360" w:lineRule="auto"/>
        <w:jc w:val="both"/>
        <w:rPr>
          <w:rFonts w:ascii="Arial" w:hAnsi="Arial" w:cs="Arial"/>
          <w:color w:val="auto"/>
          <w:sz w:val="24"/>
          <w:szCs w:val="24"/>
        </w:rPr>
      </w:pPr>
      <w:r w:rsidRPr="00BC4C27">
        <w:rPr>
          <w:rFonts w:ascii="Arial" w:hAnsi="Arial" w:cs="Arial"/>
          <w:color w:val="auto"/>
          <w:sz w:val="24"/>
          <w:szCs w:val="24"/>
        </w:rPr>
        <w:lastRenderedPageBreak/>
        <w:t xml:space="preserve">Según las narraciones, en algún momento de la historia del sitio se dio una división intrafamiliar del terreno, motivo por el que construyeron varias líneas de linderos (E. Quispe, comunicación personal, 1 de mayo de 2017). Más allá de las divisiones territoriales, los diferentes tipos de cultivo también se encontraban sectorizados. Lo último que se produjo fue papas y habas. Una generación atrás se cultivaba cebolla, zanahoria y papa y, previamente, producían también oca y quinua. </w:t>
      </w:r>
      <w:r w:rsidR="00A037BC">
        <w:rPr>
          <w:rFonts w:ascii="Arial" w:hAnsi="Arial" w:cs="Arial"/>
          <w:color w:val="auto"/>
          <w:sz w:val="24"/>
          <w:szCs w:val="24"/>
        </w:rPr>
        <w:t xml:space="preserve">Se describe al trabajo agrícola como muy demandante y se ha discontinuado por falta de mano de obra. Principalmente, se </w:t>
      </w:r>
      <w:r w:rsidR="002B4DDD">
        <w:rPr>
          <w:rFonts w:ascii="Arial" w:hAnsi="Arial" w:cs="Arial"/>
          <w:color w:val="auto"/>
          <w:sz w:val="24"/>
          <w:szCs w:val="24"/>
        </w:rPr>
        <w:t>interpreta</w:t>
      </w:r>
      <w:r w:rsidR="00A037BC">
        <w:rPr>
          <w:rFonts w:ascii="Arial" w:hAnsi="Arial" w:cs="Arial"/>
          <w:color w:val="auto"/>
          <w:sz w:val="24"/>
          <w:szCs w:val="24"/>
        </w:rPr>
        <w:t xml:space="preserve"> esta situación como producto del desinterés de los/as hijo/as </w:t>
      </w:r>
      <w:r w:rsidR="00A037BC" w:rsidRPr="00BC4C27">
        <w:rPr>
          <w:rFonts w:ascii="Arial" w:hAnsi="Arial" w:cs="Arial"/>
          <w:color w:val="auto"/>
          <w:sz w:val="24"/>
          <w:szCs w:val="24"/>
        </w:rPr>
        <w:t>(E. Quispe, comunicación personal, 1 de mayo de 2017)</w:t>
      </w:r>
      <w:r w:rsidR="00A037BC">
        <w:rPr>
          <w:rFonts w:ascii="Arial" w:hAnsi="Arial" w:cs="Arial"/>
          <w:color w:val="auto"/>
          <w:sz w:val="24"/>
          <w:szCs w:val="24"/>
        </w:rPr>
        <w:t xml:space="preserve">. </w:t>
      </w:r>
    </w:p>
    <w:p w14:paraId="3C5D0FE5" w14:textId="77777777" w:rsidR="00B51700" w:rsidRDefault="00B51700" w:rsidP="00B0268B">
      <w:pPr>
        <w:spacing w:line="360" w:lineRule="auto"/>
        <w:jc w:val="both"/>
        <w:rPr>
          <w:rFonts w:ascii="Arial" w:hAnsi="Arial" w:cs="Arial"/>
          <w:iCs/>
          <w:color w:val="auto"/>
          <w:sz w:val="24"/>
          <w:szCs w:val="24"/>
        </w:rPr>
      </w:pPr>
    </w:p>
    <w:p w14:paraId="27C6B6E8" w14:textId="77777777" w:rsidR="002B4DDD" w:rsidRPr="002B4DDD" w:rsidRDefault="00B51700" w:rsidP="00B0268B">
      <w:pPr>
        <w:spacing w:line="360" w:lineRule="auto"/>
        <w:jc w:val="both"/>
        <w:rPr>
          <w:rFonts w:ascii="Arial" w:hAnsi="Arial" w:cs="Arial"/>
          <w:b/>
          <w:bCs/>
          <w:iCs/>
          <w:color w:val="auto"/>
          <w:sz w:val="24"/>
          <w:szCs w:val="24"/>
        </w:rPr>
      </w:pPr>
      <w:r w:rsidRPr="002B4DDD">
        <w:rPr>
          <w:rFonts w:ascii="Arial" w:hAnsi="Arial" w:cs="Arial"/>
          <w:b/>
          <w:bCs/>
          <w:iCs/>
          <w:color w:val="auto"/>
          <w:sz w:val="24"/>
          <w:szCs w:val="24"/>
        </w:rPr>
        <w:t>DISCUSION</w:t>
      </w:r>
      <w:r w:rsidR="002B4DDD" w:rsidRPr="002B4DDD">
        <w:rPr>
          <w:rFonts w:ascii="Arial" w:hAnsi="Arial" w:cs="Arial"/>
          <w:b/>
          <w:bCs/>
          <w:iCs/>
          <w:color w:val="auto"/>
          <w:sz w:val="24"/>
          <w:szCs w:val="24"/>
        </w:rPr>
        <w:t>: HUAYATAYOC COMO TEJIDO</w:t>
      </w:r>
    </w:p>
    <w:p w14:paraId="41B45EE7" w14:textId="3554CC2E" w:rsidR="000562BC" w:rsidRDefault="000562BC" w:rsidP="00B0268B">
      <w:pPr>
        <w:spacing w:line="360" w:lineRule="auto"/>
        <w:jc w:val="both"/>
        <w:rPr>
          <w:rFonts w:ascii="Arial" w:hAnsi="Arial" w:cs="Arial"/>
          <w:color w:val="auto"/>
          <w:sz w:val="24"/>
          <w:szCs w:val="24"/>
        </w:rPr>
      </w:pPr>
      <w:r>
        <w:rPr>
          <w:rFonts w:ascii="Arial" w:hAnsi="Arial" w:cs="Arial"/>
          <w:color w:val="auto"/>
          <w:sz w:val="24"/>
          <w:szCs w:val="24"/>
        </w:rPr>
        <w:t>En la sección anterior recuperamos dos historias sobre Huayatayoc, la que contamos nosotros desde nuestro punto de vista científico y la de la familia Quispe, que son los actuales propietarios de la tierra. Podemos ver que las narrativas se articulan en función de intereses diferentes que son el producto de situaciones hermenéuticas distintas.</w:t>
      </w:r>
    </w:p>
    <w:p w14:paraId="0CA1112F" w14:textId="77777777" w:rsidR="003A62D1" w:rsidRPr="0065635A" w:rsidRDefault="003A62D1" w:rsidP="003A62D1">
      <w:pPr>
        <w:spacing w:line="360" w:lineRule="auto"/>
        <w:jc w:val="both"/>
        <w:rPr>
          <w:rFonts w:ascii="Arial" w:hAnsi="Arial" w:cs="Arial"/>
          <w:color w:val="auto"/>
          <w:sz w:val="24"/>
          <w:szCs w:val="24"/>
        </w:rPr>
      </w:pPr>
      <w:r w:rsidRPr="0065635A">
        <w:rPr>
          <w:rFonts w:ascii="Arial" w:hAnsi="Arial" w:cs="Arial"/>
          <w:color w:val="auto"/>
          <w:sz w:val="24"/>
          <w:szCs w:val="24"/>
        </w:rPr>
        <w:t>Sin embargo, más allá de los intereses divergentes, siempre existió un punto medio para generar el diálogo. Consideramos que este punto medio es la figura del tejido. Proponemos, entonces, entender al paisaje local como un tejido de calada complejo (</w:t>
      </w:r>
      <w:r w:rsidRPr="0065635A">
        <w:rPr>
          <w:rFonts w:ascii="Arial" w:hAnsi="Arial" w:cs="Arial"/>
          <w:i/>
          <w:iCs/>
          <w:color w:val="auto"/>
          <w:sz w:val="24"/>
          <w:szCs w:val="24"/>
        </w:rPr>
        <w:t>apsu</w:t>
      </w:r>
      <w:r w:rsidRPr="0065635A">
        <w:rPr>
          <w:rFonts w:ascii="Arial" w:hAnsi="Arial" w:cs="Arial"/>
          <w:color w:val="auto"/>
          <w:sz w:val="24"/>
          <w:szCs w:val="24"/>
        </w:rPr>
        <w:t xml:space="preserve">, en quechua) (Pey 2020a). El concepto de tejido puede emplearse en dos sentidos. Por un lado, entendemos que los sitios como Huayatayoc se forman a partir del desarrollo de actividades de diferentes agentes a lo largo del tiempo, muchas de las cuales responden a lógicas distintas. Dichas prácticas dejan una huella material que, más tarde, suele ser recuperada y resignificada para el desarrollo de nuevas actividades. El paisaje, entonces, se presenta como un tejido de prácticas (y sus lógicas) en el tiempo. Un tejido que aún hoy en día se sigue tejiendo, incluyendo nuestras propias actividades producto del habitar durante la investigación de campo y en nuestras vidas cotidianas (Ingold 2000). </w:t>
      </w:r>
    </w:p>
    <w:p w14:paraId="1129D36F" w14:textId="04783B74" w:rsidR="003A62D1" w:rsidRDefault="00871813" w:rsidP="00B0268B">
      <w:pPr>
        <w:spacing w:line="360" w:lineRule="auto"/>
        <w:jc w:val="both"/>
        <w:rPr>
          <w:rFonts w:ascii="Arial" w:hAnsi="Arial" w:cs="Arial"/>
          <w:color w:val="auto"/>
          <w:sz w:val="24"/>
          <w:szCs w:val="24"/>
        </w:rPr>
      </w:pPr>
      <w:r w:rsidRPr="0065635A">
        <w:rPr>
          <w:rFonts w:ascii="Arial" w:hAnsi="Arial" w:cs="Arial"/>
          <w:color w:val="auto"/>
          <w:sz w:val="24"/>
          <w:szCs w:val="24"/>
        </w:rPr>
        <w:lastRenderedPageBreak/>
        <w:t>Por otro lado, e</w:t>
      </w:r>
      <w:r w:rsidR="003A62D1" w:rsidRPr="0065635A">
        <w:rPr>
          <w:rFonts w:ascii="Arial" w:hAnsi="Arial" w:cs="Arial"/>
          <w:color w:val="auto"/>
          <w:sz w:val="24"/>
          <w:szCs w:val="24"/>
        </w:rPr>
        <w:t>ntendemos al paisaje local como un textil con múltiples “capas de urdido” interpretativo. Desde esta mirada, no intentamos “complementar” o fusionar nuestras interpretaciones con las de los pobladores locales. Tampoco los entendemos como informantes o proveedores de datos que nos puedan brindar pistas para la investigación. Los consideramos tanto agentes constructores/tejedores de ese paisaje, como tejedores de narrativas sobre el pasado, igual que nosotros. Ambas narrativas (la local y la científica) identifican y entretejen “hilos” que viajan en el tiempo hacia lo más profundo del telar. Consideramos que “la trama” del paisaje no se sostiene, queda inconexa y pierde estabilidad si no consideramos y visibilizamos todos sus componentes interpretativos.</w:t>
      </w:r>
      <w:r w:rsidR="003A62D1" w:rsidRPr="00BC4C27">
        <w:rPr>
          <w:rFonts w:ascii="Arial" w:hAnsi="Arial" w:cs="Arial"/>
          <w:color w:val="auto"/>
          <w:sz w:val="24"/>
          <w:szCs w:val="24"/>
        </w:rPr>
        <w:t xml:space="preserve"> </w:t>
      </w:r>
    </w:p>
    <w:p w14:paraId="6AA97DCA" w14:textId="439E29BB" w:rsidR="000562BC" w:rsidRDefault="005F122C" w:rsidP="00B0268B">
      <w:pPr>
        <w:spacing w:line="360" w:lineRule="auto"/>
        <w:jc w:val="both"/>
        <w:rPr>
          <w:rFonts w:ascii="Arial" w:hAnsi="Arial" w:cs="Arial"/>
          <w:color w:val="auto"/>
          <w:sz w:val="24"/>
          <w:szCs w:val="24"/>
        </w:rPr>
      </w:pPr>
      <w:r>
        <w:rPr>
          <w:rFonts w:ascii="Arial" w:hAnsi="Arial" w:cs="Arial"/>
          <w:color w:val="auto"/>
          <w:sz w:val="24"/>
          <w:szCs w:val="24"/>
        </w:rPr>
        <w:t>N</w:t>
      </w:r>
      <w:r w:rsidR="000562BC">
        <w:rPr>
          <w:rFonts w:ascii="Arial" w:hAnsi="Arial" w:cs="Arial"/>
          <w:color w:val="auto"/>
          <w:sz w:val="24"/>
          <w:szCs w:val="24"/>
        </w:rPr>
        <w:t>osotros</w:t>
      </w:r>
      <w:r>
        <w:rPr>
          <w:rFonts w:ascii="Arial" w:hAnsi="Arial" w:cs="Arial"/>
          <w:color w:val="auto"/>
          <w:sz w:val="24"/>
          <w:szCs w:val="24"/>
        </w:rPr>
        <w:t>,</w:t>
      </w:r>
      <w:r w:rsidR="000562BC">
        <w:rPr>
          <w:rFonts w:ascii="Arial" w:hAnsi="Arial" w:cs="Arial"/>
          <w:color w:val="auto"/>
          <w:sz w:val="24"/>
          <w:szCs w:val="24"/>
        </w:rPr>
        <w:t xml:space="preserve"> en tanto arqueólogos</w:t>
      </w:r>
      <w:r>
        <w:rPr>
          <w:rFonts w:ascii="Arial" w:hAnsi="Arial" w:cs="Arial"/>
          <w:color w:val="auto"/>
          <w:sz w:val="24"/>
          <w:szCs w:val="24"/>
        </w:rPr>
        <w:t>/as,</w:t>
      </w:r>
      <w:r w:rsidR="000562BC">
        <w:rPr>
          <w:rFonts w:ascii="Arial" w:hAnsi="Arial" w:cs="Arial"/>
          <w:color w:val="auto"/>
          <w:sz w:val="24"/>
          <w:szCs w:val="24"/>
        </w:rPr>
        <w:t xml:space="preserve"> consideramos el sitio desde una perspectiva particular</w:t>
      </w:r>
      <w:r>
        <w:rPr>
          <w:rFonts w:ascii="Arial" w:hAnsi="Arial" w:cs="Arial"/>
          <w:color w:val="auto"/>
          <w:sz w:val="24"/>
          <w:szCs w:val="24"/>
        </w:rPr>
        <w:t>. Por un lado, ésta</w:t>
      </w:r>
      <w:r w:rsidR="000562BC">
        <w:rPr>
          <w:rFonts w:ascii="Arial" w:hAnsi="Arial" w:cs="Arial"/>
          <w:color w:val="auto"/>
          <w:sz w:val="24"/>
          <w:szCs w:val="24"/>
        </w:rPr>
        <w:t xml:space="preserve"> es el producto de un interés </w:t>
      </w:r>
      <w:r w:rsidR="00B85CDE">
        <w:rPr>
          <w:rFonts w:ascii="Arial" w:hAnsi="Arial" w:cs="Arial"/>
          <w:color w:val="auto"/>
          <w:sz w:val="24"/>
          <w:szCs w:val="24"/>
        </w:rPr>
        <w:t xml:space="preserve">profesional y personal </w:t>
      </w:r>
      <w:r w:rsidR="000562BC">
        <w:rPr>
          <w:rFonts w:ascii="Arial" w:hAnsi="Arial" w:cs="Arial"/>
          <w:color w:val="auto"/>
          <w:sz w:val="24"/>
          <w:szCs w:val="24"/>
        </w:rPr>
        <w:t>por el pasado</w:t>
      </w:r>
      <w:r>
        <w:rPr>
          <w:rFonts w:ascii="Arial" w:hAnsi="Arial" w:cs="Arial"/>
          <w:color w:val="auto"/>
          <w:sz w:val="24"/>
          <w:szCs w:val="24"/>
        </w:rPr>
        <w:t>. P</w:t>
      </w:r>
      <w:r w:rsidR="000562BC">
        <w:rPr>
          <w:rFonts w:ascii="Arial" w:hAnsi="Arial" w:cs="Arial"/>
          <w:color w:val="auto"/>
          <w:sz w:val="24"/>
          <w:szCs w:val="24"/>
        </w:rPr>
        <w:t>ero</w:t>
      </w:r>
      <w:r>
        <w:rPr>
          <w:rFonts w:ascii="Arial" w:hAnsi="Arial" w:cs="Arial"/>
          <w:color w:val="auto"/>
          <w:sz w:val="24"/>
          <w:szCs w:val="24"/>
        </w:rPr>
        <w:t>,</w:t>
      </w:r>
      <w:r w:rsidR="000562BC">
        <w:rPr>
          <w:rFonts w:ascii="Arial" w:hAnsi="Arial" w:cs="Arial"/>
          <w:color w:val="auto"/>
          <w:sz w:val="24"/>
          <w:szCs w:val="24"/>
        </w:rPr>
        <w:t xml:space="preserve"> por el otro</w:t>
      </w:r>
      <w:r>
        <w:rPr>
          <w:rFonts w:ascii="Arial" w:hAnsi="Arial" w:cs="Arial"/>
          <w:color w:val="auto"/>
          <w:sz w:val="24"/>
          <w:szCs w:val="24"/>
        </w:rPr>
        <w:t>, también es producto de</w:t>
      </w:r>
      <w:r w:rsidR="000562BC">
        <w:rPr>
          <w:rFonts w:ascii="Arial" w:hAnsi="Arial" w:cs="Arial"/>
          <w:color w:val="auto"/>
          <w:sz w:val="24"/>
          <w:szCs w:val="24"/>
        </w:rPr>
        <w:t xml:space="preserve"> las obligaciones que implica pertenecer a un campo académico en un país periférico (y</w:t>
      </w:r>
      <w:r w:rsidR="00092756">
        <w:rPr>
          <w:rFonts w:ascii="Arial" w:hAnsi="Arial" w:cs="Arial"/>
          <w:color w:val="auto"/>
          <w:sz w:val="24"/>
          <w:szCs w:val="24"/>
        </w:rPr>
        <w:t>,</w:t>
      </w:r>
      <w:r w:rsidR="000562BC">
        <w:rPr>
          <w:rFonts w:ascii="Arial" w:hAnsi="Arial" w:cs="Arial"/>
          <w:color w:val="auto"/>
          <w:sz w:val="24"/>
          <w:szCs w:val="24"/>
        </w:rPr>
        <w:t xml:space="preserve"> al momento de escribir estas líneas</w:t>
      </w:r>
      <w:r w:rsidR="00092756">
        <w:rPr>
          <w:rFonts w:ascii="Arial" w:hAnsi="Arial" w:cs="Arial"/>
          <w:color w:val="auto"/>
          <w:sz w:val="24"/>
          <w:szCs w:val="24"/>
        </w:rPr>
        <w:t>,</w:t>
      </w:r>
      <w:r w:rsidR="000562BC">
        <w:rPr>
          <w:rFonts w:ascii="Arial" w:hAnsi="Arial" w:cs="Arial"/>
          <w:color w:val="auto"/>
          <w:sz w:val="24"/>
          <w:szCs w:val="24"/>
        </w:rPr>
        <w:t xml:space="preserve"> atravesando la pandemia de CoVid-19). Los</w:t>
      </w:r>
      <w:r>
        <w:rPr>
          <w:rFonts w:ascii="Arial" w:hAnsi="Arial" w:cs="Arial"/>
          <w:color w:val="auto"/>
          <w:sz w:val="24"/>
          <w:szCs w:val="24"/>
        </w:rPr>
        <w:t>/as</w:t>
      </w:r>
      <w:r w:rsidR="000562BC">
        <w:rPr>
          <w:rFonts w:ascii="Arial" w:hAnsi="Arial" w:cs="Arial"/>
          <w:color w:val="auto"/>
          <w:sz w:val="24"/>
          <w:szCs w:val="24"/>
        </w:rPr>
        <w:t xml:space="preserve"> autores</w:t>
      </w:r>
      <w:r>
        <w:rPr>
          <w:rFonts w:ascii="Arial" w:hAnsi="Arial" w:cs="Arial"/>
          <w:color w:val="auto"/>
          <w:sz w:val="24"/>
          <w:szCs w:val="24"/>
        </w:rPr>
        <w:t>/as</w:t>
      </w:r>
      <w:r w:rsidR="000562BC">
        <w:rPr>
          <w:rFonts w:ascii="Arial" w:hAnsi="Arial" w:cs="Arial"/>
          <w:color w:val="auto"/>
          <w:sz w:val="24"/>
          <w:szCs w:val="24"/>
        </w:rPr>
        <w:t xml:space="preserve"> de este trabajo nos encontramos en etapas diferentes de nuestras carreras. </w:t>
      </w:r>
      <w:r w:rsidR="00D93EA3" w:rsidRPr="00D93EA3">
        <w:rPr>
          <w:rFonts w:ascii="Arial" w:hAnsi="Arial" w:cs="Arial"/>
          <w:color w:val="auto"/>
          <w:sz w:val="24"/>
          <w:szCs w:val="24"/>
        </w:rPr>
        <w:t>JMV es el director del equipo de trabajo con un cargo de Investigador en el sistema científico nacional, mientras que LP es becaria doctoral.</w:t>
      </w:r>
      <w:r w:rsidR="00D93EA3">
        <w:rPr>
          <w:rFonts w:ascii="Arial" w:hAnsi="Arial" w:cs="Arial"/>
          <w:color w:val="auto"/>
          <w:sz w:val="24"/>
          <w:szCs w:val="24"/>
        </w:rPr>
        <w:t xml:space="preserve"> </w:t>
      </w:r>
      <w:r w:rsidR="000562BC">
        <w:rPr>
          <w:rFonts w:ascii="Arial" w:hAnsi="Arial" w:cs="Arial"/>
          <w:color w:val="auto"/>
          <w:sz w:val="24"/>
          <w:szCs w:val="24"/>
        </w:rPr>
        <w:t xml:space="preserve">En consecuencia, los intereses que nos motivan son diferentes y acordes a los lugares que ocupamos en el campo científico. </w:t>
      </w:r>
      <w:r w:rsidR="00B85CDE">
        <w:rPr>
          <w:rFonts w:ascii="Arial" w:hAnsi="Arial" w:cs="Arial"/>
          <w:color w:val="auto"/>
          <w:sz w:val="24"/>
          <w:szCs w:val="24"/>
        </w:rPr>
        <w:t xml:space="preserve">Ya la misma elaboración de este trabajo implica una primera instancia de diálogo entre </w:t>
      </w:r>
      <w:r>
        <w:rPr>
          <w:rFonts w:ascii="Arial" w:hAnsi="Arial" w:cs="Arial"/>
          <w:color w:val="auto"/>
          <w:sz w:val="24"/>
          <w:szCs w:val="24"/>
        </w:rPr>
        <w:t>nosotros/as.</w:t>
      </w:r>
      <w:r w:rsidR="000562BC">
        <w:rPr>
          <w:rFonts w:ascii="Arial" w:hAnsi="Arial" w:cs="Arial"/>
          <w:color w:val="auto"/>
          <w:sz w:val="24"/>
          <w:szCs w:val="24"/>
        </w:rPr>
        <w:t xml:space="preserve">  </w:t>
      </w:r>
    </w:p>
    <w:p w14:paraId="147E2610" w14:textId="183EB9C1" w:rsidR="000562BC" w:rsidRDefault="000562BC" w:rsidP="00B0268B">
      <w:pPr>
        <w:spacing w:line="360" w:lineRule="auto"/>
        <w:jc w:val="both"/>
        <w:rPr>
          <w:rFonts w:ascii="Arial" w:hAnsi="Arial" w:cs="Arial"/>
          <w:color w:val="auto"/>
          <w:sz w:val="24"/>
          <w:szCs w:val="24"/>
        </w:rPr>
      </w:pPr>
      <w:r>
        <w:rPr>
          <w:rFonts w:ascii="Arial" w:hAnsi="Arial" w:cs="Arial"/>
          <w:color w:val="auto"/>
          <w:sz w:val="24"/>
          <w:szCs w:val="24"/>
        </w:rPr>
        <w:t>La familia Quispe</w:t>
      </w:r>
      <w:r w:rsidR="005F122C">
        <w:rPr>
          <w:rFonts w:ascii="Arial" w:hAnsi="Arial" w:cs="Arial"/>
          <w:color w:val="auto"/>
          <w:sz w:val="24"/>
          <w:szCs w:val="24"/>
        </w:rPr>
        <w:t xml:space="preserve"> a su vez, responde a </w:t>
      </w:r>
      <w:r>
        <w:rPr>
          <w:rFonts w:ascii="Arial" w:hAnsi="Arial" w:cs="Arial"/>
          <w:color w:val="auto"/>
          <w:sz w:val="24"/>
          <w:szCs w:val="24"/>
        </w:rPr>
        <w:t xml:space="preserve">intereses diferentes con respecto a Huayatayoc. Tampoco es posible generalizar en este caso. No es lo mismo Exaltación, </w:t>
      </w:r>
      <w:r w:rsidRPr="000562BC">
        <w:rPr>
          <w:rFonts w:ascii="Arial" w:hAnsi="Arial" w:cs="Arial"/>
          <w:i/>
          <w:color w:val="auto"/>
          <w:sz w:val="24"/>
          <w:szCs w:val="24"/>
        </w:rPr>
        <w:t>pater familiae</w:t>
      </w:r>
      <w:r>
        <w:rPr>
          <w:rFonts w:ascii="Arial" w:hAnsi="Arial" w:cs="Arial"/>
          <w:color w:val="auto"/>
          <w:sz w:val="24"/>
          <w:szCs w:val="24"/>
        </w:rPr>
        <w:t xml:space="preserve"> y encargado d</w:t>
      </w:r>
      <w:r w:rsidR="005F122C">
        <w:rPr>
          <w:rFonts w:ascii="Arial" w:hAnsi="Arial" w:cs="Arial"/>
          <w:color w:val="auto"/>
          <w:sz w:val="24"/>
          <w:szCs w:val="24"/>
        </w:rPr>
        <w:t>e la hacienda,</w:t>
      </w:r>
      <w:r>
        <w:rPr>
          <w:rFonts w:ascii="Arial" w:hAnsi="Arial" w:cs="Arial"/>
          <w:color w:val="auto"/>
          <w:sz w:val="24"/>
          <w:szCs w:val="24"/>
        </w:rPr>
        <w:t xml:space="preserve"> que sus</w:t>
      </w:r>
      <w:r w:rsidR="005F122C">
        <w:rPr>
          <w:rFonts w:ascii="Arial" w:hAnsi="Arial" w:cs="Arial"/>
          <w:color w:val="auto"/>
          <w:sz w:val="24"/>
          <w:szCs w:val="24"/>
        </w:rPr>
        <w:t xml:space="preserve"> </w:t>
      </w:r>
      <w:r w:rsidR="00F17742" w:rsidRPr="00F17742">
        <w:rPr>
          <w:rFonts w:ascii="Arial" w:hAnsi="Arial" w:cs="Arial"/>
          <w:color w:val="auto"/>
          <w:sz w:val="24"/>
          <w:szCs w:val="24"/>
        </w:rPr>
        <w:t>4</w:t>
      </w:r>
      <w:r>
        <w:rPr>
          <w:rFonts w:ascii="Arial" w:hAnsi="Arial" w:cs="Arial"/>
          <w:color w:val="auto"/>
          <w:sz w:val="24"/>
          <w:szCs w:val="24"/>
        </w:rPr>
        <w:t xml:space="preserve"> hijos</w:t>
      </w:r>
      <w:r w:rsidR="005F122C">
        <w:rPr>
          <w:rFonts w:ascii="Arial" w:hAnsi="Arial" w:cs="Arial"/>
          <w:color w:val="auto"/>
          <w:sz w:val="24"/>
          <w:szCs w:val="24"/>
        </w:rPr>
        <w:t>/as</w:t>
      </w:r>
      <w:r>
        <w:rPr>
          <w:rFonts w:ascii="Arial" w:hAnsi="Arial" w:cs="Arial"/>
          <w:color w:val="auto"/>
          <w:sz w:val="24"/>
          <w:szCs w:val="24"/>
        </w:rPr>
        <w:t>. Si bien</w:t>
      </w:r>
      <w:r w:rsidR="005F122C">
        <w:rPr>
          <w:rFonts w:ascii="Arial" w:hAnsi="Arial" w:cs="Arial"/>
          <w:color w:val="auto"/>
          <w:sz w:val="24"/>
          <w:szCs w:val="24"/>
        </w:rPr>
        <w:t>,</w:t>
      </w:r>
      <w:r>
        <w:rPr>
          <w:rFonts w:ascii="Arial" w:hAnsi="Arial" w:cs="Arial"/>
          <w:color w:val="auto"/>
          <w:sz w:val="24"/>
          <w:szCs w:val="24"/>
        </w:rPr>
        <w:t xml:space="preserve"> en una primera instancia</w:t>
      </w:r>
      <w:r w:rsidR="005F122C">
        <w:rPr>
          <w:rFonts w:ascii="Arial" w:hAnsi="Arial" w:cs="Arial"/>
          <w:color w:val="auto"/>
          <w:sz w:val="24"/>
          <w:szCs w:val="24"/>
        </w:rPr>
        <w:t>,</w:t>
      </w:r>
      <w:r>
        <w:rPr>
          <w:rFonts w:ascii="Arial" w:hAnsi="Arial" w:cs="Arial"/>
          <w:color w:val="auto"/>
          <w:sz w:val="24"/>
          <w:szCs w:val="24"/>
        </w:rPr>
        <w:t xml:space="preserve"> podemos considerar que sus intereses son económicos, el sitio cumple </w:t>
      </w:r>
      <w:r w:rsidR="005F122C">
        <w:rPr>
          <w:rFonts w:ascii="Arial" w:hAnsi="Arial" w:cs="Arial"/>
          <w:color w:val="auto"/>
          <w:sz w:val="24"/>
          <w:szCs w:val="24"/>
        </w:rPr>
        <w:t xml:space="preserve">también </w:t>
      </w:r>
      <w:r>
        <w:rPr>
          <w:rFonts w:ascii="Arial" w:hAnsi="Arial" w:cs="Arial"/>
          <w:color w:val="auto"/>
          <w:sz w:val="24"/>
          <w:szCs w:val="24"/>
        </w:rPr>
        <w:t>un rol simbólico</w:t>
      </w:r>
      <w:r w:rsidR="00F17742">
        <w:rPr>
          <w:rFonts w:ascii="Arial" w:hAnsi="Arial" w:cs="Arial"/>
          <w:color w:val="auto"/>
          <w:sz w:val="24"/>
          <w:szCs w:val="24"/>
        </w:rPr>
        <w:t>: condensa su historia familiar</w:t>
      </w:r>
      <w:r w:rsidR="002B4DDD">
        <w:rPr>
          <w:rFonts w:ascii="Arial" w:hAnsi="Arial" w:cs="Arial"/>
          <w:color w:val="auto"/>
          <w:sz w:val="24"/>
          <w:szCs w:val="24"/>
        </w:rPr>
        <w:t>, no sólo en las narrativas sino también en el paisaje</w:t>
      </w:r>
      <w:r w:rsidR="00F17742">
        <w:rPr>
          <w:rFonts w:ascii="Arial" w:hAnsi="Arial" w:cs="Arial"/>
          <w:color w:val="auto"/>
          <w:sz w:val="24"/>
          <w:szCs w:val="24"/>
        </w:rPr>
        <w:t>.</w:t>
      </w:r>
      <w:r w:rsidR="00A037BC">
        <w:rPr>
          <w:rFonts w:ascii="Arial" w:hAnsi="Arial" w:cs="Arial"/>
          <w:color w:val="auto"/>
          <w:sz w:val="24"/>
          <w:szCs w:val="24"/>
        </w:rPr>
        <w:t xml:space="preserve"> Entonces, cada uno/a se encuentra inserto en una red de relaciones donde las luchas por el poder económico y simbólico se configuran de manera particular.</w:t>
      </w:r>
    </w:p>
    <w:p w14:paraId="33360586" w14:textId="0AC1525D" w:rsidR="00C042EE" w:rsidRDefault="00C042EE" w:rsidP="00C042EE">
      <w:pPr>
        <w:spacing w:line="360" w:lineRule="auto"/>
        <w:jc w:val="both"/>
        <w:rPr>
          <w:rFonts w:ascii="Arial" w:hAnsi="Arial" w:cs="Arial"/>
          <w:color w:val="auto"/>
          <w:sz w:val="24"/>
          <w:szCs w:val="24"/>
        </w:rPr>
      </w:pPr>
      <w:r w:rsidRPr="00256B85">
        <w:rPr>
          <w:rFonts w:ascii="Arial" w:hAnsi="Arial" w:cs="Arial"/>
          <w:color w:val="auto"/>
          <w:sz w:val="24"/>
          <w:szCs w:val="24"/>
        </w:rPr>
        <w:t>Las relaciones de poder son contextuales y operan en diferentes escalas. Además</w:t>
      </w:r>
      <w:r w:rsidR="000562BC" w:rsidRPr="00256B85">
        <w:rPr>
          <w:rFonts w:ascii="Arial" w:hAnsi="Arial" w:cs="Arial"/>
          <w:color w:val="auto"/>
          <w:sz w:val="24"/>
          <w:szCs w:val="24"/>
        </w:rPr>
        <w:t xml:space="preserve">, los intereses de </w:t>
      </w:r>
      <w:r w:rsidR="00385E52" w:rsidRPr="00256B85">
        <w:rPr>
          <w:rFonts w:ascii="Arial" w:hAnsi="Arial" w:cs="Arial"/>
          <w:color w:val="auto"/>
          <w:sz w:val="24"/>
          <w:szCs w:val="24"/>
        </w:rPr>
        <w:t>las</w:t>
      </w:r>
      <w:r w:rsidR="000562BC" w:rsidRPr="00256B85">
        <w:rPr>
          <w:rFonts w:ascii="Arial" w:hAnsi="Arial" w:cs="Arial"/>
          <w:color w:val="auto"/>
          <w:sz w:val="24"/>
          <w:szCs w:val="24"/>
        </w:rPr>
        <w:t xml:space="preserve"> partes no siempre coinciden</w:t>
      </w:r>
      <w:r w:rsidR="00F17742" w:rsidRPr="00256B85">
        <w:rPr>
          <w:rFonts w:ascii="Arial" w:hAnsi="Arial" w:cs="Arial"/>
          <w:color w:val="auto"/>
          <w:sz w:val="24"/>
          <w:szCs w:val="24"/>
        </w:rPr>
        <w:t xml:space="preserve"> y creemos</w:t>
      </w:r>
      <w:r w:rsidR="00201D7E" w:rsidRPr="00256B85">
        <w:rPr>
          <w:rFonts w:ascii="Arial" w:hAnsi="Arial" w:cs="Arial"/>
          <w:color w:val="auto"/>
          <w:sz w:val="24"/>
          <w:szCs w:val="24"/>
        </w:rPr>
        <w:t xml:space="preserve"> que es</w:t>
      </w:r>
      <w:r w:rsidR="00F17742" w:rsidRPr="00256B85">
        <w:rPr>
          <w:rFonts w:ascii="Arial" w:hAnsi="Arial" w:cs="Arial"/>
          <w:color w:val="auto"/>
          <w:sz w:val="24"/>
          <w:szCs w:val="24"/>
        </w:rPr>
        <w:t xml:space="preserve"> </w:t>
      </w:r>
      <w:r w:rsidR="00F17742" w:rsidRPr="00256B85">
        <w:rPr>
          <w:rFonts w:ascii="Arial" w:hAnsi="Arial" w:cs="Arial"/>
          <w:color w:val="auto"/>
          <w:sz w:val="24"/>
          <w:szCs w:val="24"/>
        </w:rPr>
        <w:lastRenderedPageBreak/>
        <w:t>clave visibilizarlo</w:t>
      </w:r>
      <w:r w:rsidR="000562BC" w:rsidRPr="00256B85">
        <w:rPr>
          <w:rFonts w:ascii="Arial" w:hAnsi="Arial" w:cs="Arial"/>
          <w:color w:val="auto"/>
          <w:sz w:val="24"/>
          <w:szCs w:val="24"/>
        </w:rPr>
        <w:t xml:space="preserve">. </w:t>
      </w:r>
      <w:r w:rsidR="00286FC5" w:rsidRPr="00256B85">
        <w:rPr>
          <w:rFonts w:ascii="Arial" w:hAnsi="Arial" w:cs="Arial"/>
          <w:color w:val="auto"/>
          <w:sz w:val="24"/>
          <w:szCs w:val="24"/>
        </w:rPr>
        <w:t>En nuestro caso, s</w:t>
      </w:r>
      <w:r w:rsidRPr="00256B85">
        <w:rPr>
          <w:rFonts w:ascii="Arial" w:hAnsi="Arial" w:cs="Arial"/>
          <w:color w:val="auto"/>
          <w:sz w:val="24"/>
          <w:szCs w:val="24"/>
        </w:rPr>
        <w:t xml:space="preserve">i bien contamos con </w:t>
      </w:r>
      <w:r w:rsidR="00286FC5" w:rsidRPr="00256B85">
        <w:rPr>
          <w:rFonts w:ascii="Arial" w:hAnsi="Arial" w:cs="Arial"/>
          <w:color w:val="auto"/>
          <w:sz w:val="24"/>
          <w:szCs w:val="24"/>
        </w:rPr>
        <w:t>un</w:t>
      </w:r>
      <w:r w:rsidRPr="00256B85">
        <w:rPr>
          <w:rFonts w:ascii="Arial" w:hAnsi="Arial" w:cs="Arial"/>
          <w:color w:val="auto"/>
          <w:sz w:val="24"/>
          <w:szCs w:val="24"/>
        </w:rPr>
        <w:t xml:space="preserve"> permiso de trabajo para el área avalado por el Gobierno provincial y la comunidad aborigen local, dependemos de que los propietarios de las tierras nos autoricen a trabajar. Ha ocurrido que alguno de los comunarios no quería que trabajemos en sus tierras, y respetamos esa decisión. Durante el trabajo de campo, la posibilidad de cumplir los objetivos que nos proponemos depende de una negociación constante que se renueva en todas las temporadas. Por ejemplo, en algunas campañas durante noviembre y diciembre fuimos, repetidas </w:t>
      </w:r>
      <w:r>
        <w:rPr>
          <w:rFonts w:ascii="Arial" w:hAnsi="Arial" w:cs="Arial"/>
          <w:color w:val="auto"/>
          <w:sz w:val="24"/>
          <w:szCs w:val="24"/>
        </w:rPr>
        <w:t>veces,</w:t>
      </w:r>
      <w:r w:rsidRPr="00A037BC">
        <w:rPr>
          <w:rFonts w:ascii="Arial" w:hAnsi="Arial" w:cs="Arial"/>
          <w:color w:val="auto"/>
          <w:sz w:val="24"/>
          <w:szCs w:val="24"/>
        </w:rPr>
        <w:t xml:space="preserve"> echados </w:t>
      </w:r>
      <w:r w:rsidR="00286FC5">
        <w:rPr>
          <w:rFonts w:ascii="Arial" w:hAnsi="Arial" w:cs="Arial"/>
          <w:color w:val="auto"/>
          <w:sz w:val="24"/>
          <w:szCs w:val="24"/>
        </w:rPr>
        <w:t>de Huayatayoc</w:t>
      </w:r>
      <w:r>
        <w:rPr>
          <w:rFonts w:ascii="Arial" w:hAnsi="Arial" w:cs="Arial"/>
          <w:color w:val="auto"/>
          <w:sz w:val="24"/>
          <w:szCs w:val="24"/>
        </w:rPr>
        <w:t xml:space="preserve">. En algunas ocasiones, </w:t>
      </w:r>
      <w:r w:rsidRPr="00A037BC">
        <w:rPr>
          <w:rFonts w:ascii="Arial" w:hAnsi="Arial" w:cs="Arial"/>
          <w:color w:val="auto"/>
          <w:sz w:val="24"/>
          <w:szCs w:val="24"/>
        </w:rPr>
        <w:t>debido a q</w:t>
      </w:r>
      <w:r>
        <w:rPr>
          <w:rFonts w:ascii="Arial" w:hAnsi="Arial" w:cs="Arial"/>
          <w:color w:val="auto"/>
          <w:sz w:val="24"/>
          <w:szCs w:val="24"/>
        </w:rPr>
        <w:t xml:space="preserve">ue Don Exaltación debía bajar </w:t>
      </w:r>
      <w:r w:rsidRPr="00A037BC">
        <w:rPr>
          <w:rFonts w:ascii="Arial" w:hAnsi="Arial" w:cs="Arial"/>
          <w:color w:val="auto"/>
          <w:sz w:val="24"/>
          <w:szCs w:val="24"/>
        </w:rPr>
        <w:t xml:space="preserve">las llamas del cerro y nuestra presencia las inquietaba. Esto producía que </w:t>
      </w:r>
      <w:r>
        <w:rPr>
          <w:rFonts w:ascii="Arial" w:hAnsi="Arial" w:cs="Arial"/>
          <w:color w:val="auto"/>
          <w:sz w:val="24"/>
          <w:szCs w:val="24"/>
        </w:rPr>
        <w:t xml:space="preserve">la hacienda se disperse y </w:t>
      </w:r>
      <w:r w:rsidRPr="00A037BC">
        <w:rPr>
          <w:rFonts w:ascii="Arial" w:hAnsi="Arial" w:cs="Arial"/>
          <w:color w:val="auto"/>
          <w:sz w:val="24"/>
          <w:szCs w:val="24"/>
        </w:rPr>
        <w:t>se alej</w:t>
      </w:r>
      <w:r>
        <w:rPr>
          <w:rFonts w:ascii="Arial" w:hAnsi="Arial" w:cs="Arial"/>
          <w:color w:val="auto"/>
          <w:sz w:val="24"/>
          <w:szCs w:val="24"/>
        </w:rPr>
        <w:t>e</w:t>
      </w:r>
      <w:r w:rsidRPr="00A037BC">
        <w:rPr>
          <w:rFonts w:ascii="Arial" w:hAnsi="Arial" w:cs="Arial"/>
          <w:color w:val="auto"/>
          <w:sz w:val="24"/>
          <w:szCs w:val="24"/>
        </w:rPr>
        <w:t xml:space="preserve"> a otros campos, causándole problemas al pastor con sus vecinos. En consecuencia, nuestra permanencia en el sitio e</w:t>
      </w:r>
      <w:r>
        <w:rPr>
          <w:rFonts w:ascii="Arial" w:hAnsi="Arial" w:cs="Arial"/>
          <w:color w:val="auto"/>
          <w:sz w:val="24"/>
          <w:szCs w:val="24"/>
        </w:rPr>
        <w:t>stuvo</w:t>
      </w:r>
      <w:r w:rsidRPr="00A037BC">
        <w:rPr>
          <w:rFonts w:ascii="Arial" w:hAnsi="Arial" w:cs="Arial"/>
          <w:color w:val="auto"/>
          <w:sz w:val="24"/>
          <w:szCs w:val="24"/>
        </w:rPr>
        <w:t xml:space="preserve"> sujet</w:t>
      </w:r>
      <w:r w:rsidR="00286FC5">
        <w:rPr>
          <w:rFonts w:ascii="Arial" w:hAnsi="Arial" w:cs="Arial"/>
          <w:color w:val="auto"/>
          <w:sz w:val="24"/>
          <w:szCs w:val="24"/>
        </w:rPr>
        <w:t xml:space="preserve">o a un </w:t>
      </w:r>
      <w:r w:rsidR="00286FC5" w:rsidRPr="00256B85">
        <w:rPr>
          <w:rFonts w:ascii="Arial" w:hAnsi="Arial" w:cs="Arial"/>
          <w:color w:val="auto"/>
          <w:sz w:val="24"/>
          <w:szCs w:val="24"/>
        </w:rPr>
        <w:t xml:space="preserve">continuo diálogo y negociación. </w:t>
      </w:r>
      <w:r w:rsidRPr="00256B85">
        <w:rPr>
          <w:rFonts w:ascii="Arial" w:hAnsi="Arial" w:cs="Arial"/>
          <w:color w:val="auto"/>
          <w:sz w:val="24"/>
          <w:szCs w:val="24"/>
        </w:rPr>
        <w:t>Así ap</w:t>
      </w:r>
      <w:r w:rsidRPr="00A037BC">
        <w:rPr>
          <w:rFonts w:ascii="Arial" w:hAnsi="Arial" w:cs="Arial"/>
          <w:color w:val="auto"/>
          <w:sz w:val="24"/>
          <w:szCs w:val="24"/>
        </w:rPr>
        <w:t>rendimos</w:t>
      </w:r>
      <w:r>
        <w:rPr>
          <w:rFonts w:ascii="Arial" w:hAnsi="Arial" w:cs="Arial"/>
          <w:color w:val="auto"/>
          <w:sz w:val="24"/>
          <w:szCs w:val="24"/>
        </w:rPr>
        <w:t xml:space="preserve"> </w:t>
      </w:r>
      <w:r w:rsidRPr="00A037BC">
        <w:rPr>
          <w:rFonts w:ascii="Arial" w:hAnsi="Arial" w:cs="Arial"/>
          <w:color w:val="auto"/>
          <w:sz w:val="24"/>
          <w:szCs w:val="24"/>
        </w:rPr>
        <w:t>que nuestro trabajo de campo tiene que adaptarse, entre otras, a las exigencias de la vida pastoril</w:t>
      </w:r>
      <w:r>
        <w:rPr>
          <w:rFonts w:ascii="Arial" w:hAnsi="Arial" w:cs="Arial"/>
          <w:color w:val="auto"/>
          <w:sz w:val="24"/>
          <w:szCs w:val="24"/>
        </w:rPr>
        <w:t>.</w:t>
      </w:r>
    </w:p>
    <w:p w14:paraId="241D7E34" w14:textId="6718D6F0" w:rsidR="00253C5A" w:rsidRPr="00256B85" w:rsidRDefault="00F073A4" w:rsidP="00B0268B">
      <w:pPr>
        <w:spacing w:line="360" w:lineRule="auto"/>
        <w:jc w:val="both"/>
        <w:rPr>
          <w:rFonts w:ascii="Arial" w:hAnsi="Arial" w:cs="Arial"/>
          <w:color w:val="auto"/>
          <w:sz w:val="24"/>
          <w:szCs w:val="24"/>
        </w:rPr>
      </w:pPr>
      <w:r w:rsidRPr="00256B85">
        <w:rPr>
          <w:rFonts w:ascii="Arial" w:hAnsi="Arial" w:cs="Arial"/>
          <w:color w:val="auto"/>
          <w:sz w:val="24"/>
          <w:szCs w:val="24"/>
        </w:rPr>
        <w:t>C</w:t>
      </w:r>
      <w:r w:rsidR="00EE3F6E" w:rsidRPr="00256B85">
        <w:rPr>
          <w:rFonts w:ascii="Arial" w:hAnsi="Arial" w:cs="Arial"/>
          <w:color w:val="auto"/>
          <w:sz w:val="24"/>
          <w:szCs w:val="24"/>
        </w:rPr>
        <w:t>onsideramos que la Arqueología</w:t>
      </w:r>
      <w:r w:rsidR="0032395F" w:rsidRPr="00256B85">
        <w:rPr>
          <w:rFonts w:ascii="Arial" w:hAnsi="Arial" w:cs="Arial"/>
          <w:color w:val="auto"/>
          <w:sz w:val="24"/>
          <w:szCs w:val="24"/>
        </w:rPr>
        <w:t>,</w:t>
      </w:r>
      <w:r w:rsidR="00EE3F6E" w:rsidRPr="00256B85">
        <w:rPr>
          <w:rFonts w:ascii="Arial" w:hAnsi="Arial" w:cs="Arial"/>
          <w:color w:val="auto"/>
          <w:sz w:val="24"/>
          <w:szCs w:val="24"/>
        </w:rPr>
        <w:t xml:space="preserve"> en tanto ciencia crítica</w:t>
      </w:r>
      <w:r w:rsidR="0032395F" w:rsidRPr="00256B85">
        <w:rPr>
          <w:rFonts w:ascii="Arial" w:hAnsi="Arial" w:cs="Arial"/>
          <w:color w:val="auto"/>
          <w:sz w:val="24"/>
          <w:szCs w:val="24"/>
        </w:rPr>
        <w:t>,</w:t>
      </w:r>
      <w:r w:rsidR="00EE3F6E" w:rsidRPr="00256B85">
        <w:rPr>
          <w:rFonts w:ascii="Arial" w:hAnsi="Arial" w:cs="Arial"/>
          <w:color w:val="auto"/>
          <w:sz w:val="24"/>
          <w:szCs w:val="24"/>
        </w:rPr>
        <w:t xml:space="preserve"> tiene mucho que aportar para el bienestar simbólico </w:t>
      </w:r>
      <w:r w:rsidR="0032395F" w:rsidRPr="00256B85">
        <w:rPr>
          <w:rFonts w:ascii="Arial" w:hAnsi="Arial" w:cs="Arial"/>
          <w:color w:val="auto"/>
          <w:sz w:val="24"/>
          <w:szCs w:val="24"/>
        </w:rPr>
        <w:t xml:space="preserve">y </w:t>
      </w:r>
      <w:r w:rsidR="00EE3F6E" w:rsidRPr="00256B85">
        <w:rPr>
          <w:rFonts w:ascii="Arial" w:hAnsi="Arial" w:cs="Arial"/>
          <w:color w:val="auto"/>
          <w:sz w:val="24"/>
          <w:szCs w:val="24"/>
        </w:rPr>
        <w:t xml:space="preserve">material de las comunidades, </w:t>
      </w:r>
      <w:r w:rsidRPr="00256B85">
        <w:rPr>
          <w:rFonts w:ascii="Arial" w:hAnsi="Arial" w:cs="Arial"/>
          <w:color w:val="auto"/>
          <w:sz w:val="24"/>
          <w:szCs w:val="24"/>
        </w:rPr>
        <w:t xml:space="preserve">pero </w:t>
      </w:r>
      <w:r w:rsidR="00EE3F6E" w:rsidRPr="00256B85">
        <w:rPr>
          <w:rFonts w:ascii="Arial" w:hAnsi="Arial" w:cs="Arial"/>
          <w:color w:val="auto"/>
          <w:sz w:val="24"/>
          <w:szCs w:val="24"/>
        </w:rPr>
        <w:t xml:space="preserve">este proceso debe hacerse respetando los intereses locales, sin imponer </w:t>
      </w:r>
      <w:r w:rsidR="0032395F" w:rsidRPr="00256B85">
        <w:rPr>
          <w:rFonts w:ascii="Arial" w:hAnsi="Arial" w:cs="Arial"/>
          <w:color w:val="auto"/>
          <w:sz w:val="24"/>
          <w:szCs w:val="24"/>
        </w:rPr>
        <w:t xml:space="preserve">nuestros </w:t>
      </w:r>
      <w:r w:rsidR="00EE3F6E" w:rsidRPr="00256B85">
        <w:rPr>
          <w:rFonts w:ascii="Arial" w:hAnsi="Arial" w:cs="Arial"/>
          <w:color w:val="auto"/>
          <w:sz w:val="24"/>
          <w:szCs w:val="24"/>
        </w:rPr>
        <w:t xml:space="preserve">intereses. En </w:t>
      </w:r>
      <w:r w:rsidR="0032395F" w:rsidRPr="00256B85">
        <w:rPr>
          <w:rFonts w:ascii="Arial" w:hAnsi="Arial" w:cs="Arial"/>
          <w:color w:val="auto"/>
          <w:sz w:val="24"/>
          <w:szCs w:val="24"/>
        </w:rPr>
        <w:t>Cusi Cusi</w:t>
      </w:r>
      <w:r w:rsidR="00EE3F6E" w:rsidRPr="00256B85">
        <w:rPr>
          <w:rFonts w:ascii="Arial" w:hAnsi="Arial" w:cs="Arial"/>
          <w:color w:val="auto"/>
          <w:sz w:val="24"/>
          <w:szCs w:val="24"/>
        </w:rPr>
        <w:t xml:space="preserve">, no existe una institucionalización de la lucha política como en otros contextos (por ejemplo, los pueblos Diaguita-Calchaquíes –ver Flores y Acuto 2015). El proceso de </w:t>
      </w:r>
      <w:r w:rsidR="00253C5A" w:rsidRPr="00256B85">
        <w:rPr>
          <w:rFonts w:ascii="Arial" w:hAnsi="Arial" w:cs="Arial"/>
          <w:color w:val="auto"/>
          <w:sz w:val="24"/>
          <w:szCs w:val="24"/>
        </w:rPr>
        <w:t>formación de conciencia política es largo, sobre todo en el caso de comunidades que se encuentran divididas por intereses internos</w:t>
      </w:r>
      <w:r w:rsidR="001A7520" w:rsidRPr="00256B85">
        <w:rPr>
          <w:rFonts w:ascii="Arial" w:hAnsi="Arial" w:cs="Arial"/>
          <w:color w:val="auto"/>
          <w:sz w:val="24"/>
          <w:szCs w:val="24"/>
        </w:rPr>
        <w:t xml:space="preserve"> de acuerdo con diferencias religiosas, políticas y/o generacionales</w:t>
      </w:r>
      <w:r w:rsidR="000441CA" w:rsidRPr="00256B85">
        <w:rPr>
          <w:rFonts w:ascii="Arial" w:hAnsi="Arial" w:cs="Arial"/>
          <w:color w:val="auto"/>
          <w:sz w:val="24"/>
          <w:szCs w:val="24"/>
        </w:rPr>
        <w:t xml:space="preserve"> (</w:t>
      </w:r>
      <w:r w:rsidR="009521D3" w:rsidRPr="00256B85">
        <w:rPr>
          <w:rFonts w:ascii="Arial" w:hAnsi="Arial" w:cs="Arial"/>
          <w:color w:val="auto"/>
          <w:sz w:val="24"/>
          <w:szCs w:val="24"/>
        </w:rPr>
        <w:t xml:space="preserve">Vaquer </w:t>
      </w:r>
      <w:r w:rsidR="009521D3" w:rsidRPr="00256B85">
        <w:rPr>
          <w:rFonts w:ascii="Arial" w:hAnsi="Arial" w:cs="Arial"/>
          <w:i/>
          <w:color w:val="auto"/>
          <w:sz w:val="24"/>
          <w:szCs w:val="24"/>
        </w:rPr>
        <w:t>et al.</w:t>
      </w:r>
      <w:r w:rsidR="009521D3" w:rsidRPr="00256B85">
        <w:rPr>
          <w:rFonts w:ascii="Arial" w:hAnsi="Arial" w:cs="Arial"/>
          <w:color w:val="auto"/>
          <w:sz w:val="24"/>
          <w:szCs w:val="24"/>
        </w:rPr>
        <w:t xml:space="preserve"> 2020</w:t>
      </w:r>
      <w:r w:rsidR="000441CA" w:rsidRPr="00256B85">
        <w:rPr>
          <w:rFonts w:ascii="Arial" w:hAnsi="Arial" w:cs="Arial"/>
          <w:color w:val="auto"/>
          <w:sz w:val="24"/>
          <w:szCs w:val="24"/>
        </w:rPr>
        <w:t>)</w:t>
      </w:r>
      <w:r w:rsidR="00253C5A" w:rsidRPr="00256B85">
        <w:rPr>
          <w:rFonts w:ascii="Arial" w:hAnsi="Arial" w:cs="Arial"/>
          <w:color w:val="auto"/>
          <w:sz w:val="24"/>
          <w:szCs w:val="24"/>
        </w:rPr>
        <w:t>.</w:t>
      </w:r>
    </w:p>
    <w:p w14:paraId="6B986578" w14:textId="02CD70C1" w:rsidR="00AC1E4D" w:rsidRPr="00256B85" w:rsidRDefault="00253C5A" w:rsidP="00B0268B">
      <w:pPr>
        <w:spacing w:line="360" w:lineRule="auto"/>
        <w:jc w:val="both"/>
        <w:rPr>
          <w:rFonts w:ascii="Arial" w:hAnsi="Arial" w:cs="Arial"/>
          <w:color w:val="auto"/>
          <w:sz w:val="24"/>
          <w:szCs w:val="24"/>
        </w:rPr>
      </w:pPr>
      <w:r w:rsidRPr="00256B85">
        <w:rPr>
          <w:rFonts w:ascii="Arial" w:hAnsi="Arial" w:cs="Arial"/>
          <w:color w:val="auto"/>
          <w:sz w:val="24"/>
          <w:szCs w:val="24"/>
        </w:rPr>
        <w:t>En nuestra experiencia de trabajo es necesario que las comunidades generen sus propios intereses en nuestro trabaj</w:t>
      </w:r>
      <w:r w:rsidR="008A5DB6" w:rsidRPr="00256B85">
        <w:rPr>
          <w:rFonts w:ascii="Arial" w:hAnsi="Arial" w:cs="Arial"/>
          <w:color w:val="auto"/>
          <w:sz w:val="24"/>
          <w:szCs w:val="24"/>
        </w:rPr>
        <w:t>o, como manera de apropiación del proceso y de</w:t>
      </w:r>
      <w:r w:rsidRPr="00256B85">
        <w:rPr>
          <w:rFonts w:ascii="Arial" w:hAnsi="Arial" w:cs="Arial"/>
          <w:color w:val="auto"/>
          <w:sz w:val="24"/>
          <w:szCs w:val="24"/>
        </w:rPr>
        <w:t xml:space="preserve"> los resultados. Al inicio, </w:t>
      </w:r>
      <w:r w:rsidR="004C774D" w:rsidRPr="00256B85">
        <w:rPr>
          <w:rFonts w:ascii="Arial" w:hAnsi="Arial" w:cs="Arial"/>
          <w:color w:val="auto"/>
          <w:sz w:val="24"/>
          <w:szCs w:val="24"/>
        </w:rPr>
        <w:t xml:space="preserve">notamos que </w:t>
      </w:r>
      <w:r w:rsidRPr="00256B85">
        <w:rPr>
          <w:rFonts w:ascii="Arial" w:hAnsi="Arial" w:cs="Arial"/>
          <w:color w:val="auto"/>
          <w:sz w:val="24"/>
          <w:szCs w:val="24"/>
        </w:rPr>
        <w:t xml:space="preserve">los intereses de algunos miembros de la comunidad </w:t>
      </w:r>
      <w:r w:rsidR="004C774D" w:rsidRPr="00256B85">
        <w:rPr>
          <w:rFonts w:ascii="Arial" w:hAnsi="Arial" w:cs="Arial"/>
          <w:color w:val="auto"/>
          <w:sz w:val="24"/>
          <w:szCs w:val="24"/>
        </w:rPr>
        <w:t xml:space="preserve">–sobre todo entre los más jóvenes y los de mediana edad– </w:t>
      </w:r>
      <w:r w:rsidRPr="00256B85">
        <w:rPr>
          <w:rFonts w:ascii="Arial" w:hAnsi="Arial" w:cs="Arial"/>
          <w:color w:val="auto"/>
          <w:sz w:val="24"/>
          <w:szCs w:val="24"/>
        </w:rPr>
        <w:t xml:space="preserve">estaban orientados a la explotación turística. </w:t>
      </w:r>
      <w:r w:rsidR="001A7520" w:rsidRPr="00256B85">
        <w:rPr>
          <w:rFonts w:ascii="Arial" w:hAnsi="Arial" w:cs="Arial"/>
          <w:color w:val="auto"/>
          <w:sz w:val="24"/>
          <w:szCs w:val="24"/>
        </w:rPr>
        <w:t>Considera</w:t>
      </w:r>
      <w:r w:rsidR="004C774D" w:rsidRPr="00256B85">
        <w:rPr>
          <w:rFonts w:ascii="Arial" w:hAnsi="Arial" w:cs="Arial"/>
          <w:color w:val="auto"/>
          <w:sz w:val="24"/>
          <w:szCs w:val="24"/>
        </w:rPr>
        <w:t xml:space="preserve">n </w:t>
      </w:r>
      <w:r w:rsidRPr="00256B85">
        <w:rPr>
          <w:rFonts w:ascii="Arial" w:hAnsi="Arial" w:cs="Arial"/>
          <w:color w:val="auto"/>
          <w:sz w:val="24"/>
          <w:szCs w:val="24"/>
        </w:rPr>
        <w:t xml:space="preserve">que las interpretaciones sobre el pasado desde un punto científico </w:t>
      </w:r>
      <w:r w:rsidR="00286FC5" w:rsidRPr="00256B85">
        <w:rPr>
          <w:rFonts w:ascii="Arial" w:hAnsi="Arial" w:cs="Arial"/>
          <w:color w:val="auto"/>
          <w:sz w:val="24"/>
          <w:szCs w:val="24"/>
        </w:rPr>
        <w:t>son</w:t>
      </w:r>
      <w:r w:rsidRPr="00256B85">
        <w:rPr>
          <w:rFonts w:ascii="Arial" w:hAnsi="Arial" w:cs="Arial"/>
          <w:color w:val="auto"/>
          <w:sz w:val="24"/>
          <w:szCs w:val="24"/>
        </w:rPr>
        <w:t xml:space="preserve"> lo que los turistas espera</w:t>
      </w:r>
      <w:r w:rsidR="00286FC5" w:rsidRPr="00256B85">
        <w:rPr>
          <w:rFonts w:ascii="Arial" w:hAnsi="Arial" w:cs="Arial"/>
          <w:color w:val="auto"/>
          <w:sz w:val="24"/>
          <w:szCs w:val="24"/>
        </w:rPr>
        <w:t>n</w:t>
      </w:r>
      <w:r w:rsidRPr="00256B85">
        <w:rPr>
          <w:rFonts w:ascii="Arial" w:hAnsi="Arial" w:cs="Arial"/>
          <w:color w:val="auto"/>
          <w:sz w:val="24"/>
          <w:szCs w:val="24"/>
        </w:rPr>
        <w:t xml:space="preserve"> escuchar.</w:t>
      </w:r>
      <w:r w:rsidR="00AC1E4D" w:rsidRPr="00256B85">
        <w:rPr>
          <w:rFonts w:ascii="Arial" w:hAnsi="Arial" w:cs="Arial"/>
          <w:color w:val="auto"/>
          <w:sz w:val="24"/>
          <w:szCs w:val="24"/>
        </w:rPr>
        <w:t xml:space="preserve"> Sin embargo, </w:t>
      </w:r>
      <w:r w:rsidR="0032395F" w:rsidRPr="00256B85">
        <w:rPr>
          <w:rFonts w:ascii="Arial" w:hAnsi="Arial" w:cs="Arial"/>
          <w:color w:val="auto"/>
          <w:sz w:val="24"/>
          <w:szCs w:val="24"/>
        </w:rPr>
        <w:t xml:space="preserve">a través del diálogo con </w:t>
      </w:r>
      <w:r w:rsidR="00AC1E4D" w:rsidRPr="00256B85">
        <w:rPr>
          <w:rFonts w:ascii="Arial" w:hAnsi="Arial" w:cs="Arial"/>
          <w:color w:val="auto"/>
          <w:sz w:val="24"/>
          <w:szCs w:val="24"/>
        </w:rPr>
        <w:t xml:space="preserve">instituciones y diferentes miembros de la comunidad, </w:t>
      </w:r>
      <w:r w:rsidR="004C774D" w:rsidRPr="00256B85">
        <w:rPr>
          <w:rFonts w:ascii="Arial" w:hAnsi="Arial" w:cs="Arial"/>
          <w:color w:val="auto"/>
          <w:sz w:val="24"/>
          <w:szCs w:val="24"/>
        </w:rPr>
        <w:t xml:space="preserve">también </w:t>
      </w:r>
      <w:r w:rsidR="00AC1E4D" w:rsidRPr="00256B85">
        <w:rPr>
          <w:rFonts w:ascii="Arial" w:hAnsi="Arial" w:cs="Arial"/>
          <w:color w:val="auto"/>
          <w:sz w:val="24"/>
          <w:szCs w:val="24"/>
        </w:rPr>
        <w:t xml:space="preserve">logramos </w:t>
      </w:r>
      <w:r w:rsidR="001A7520" w:rsidRPr="00256B85">
        <w:rPr>
          <w:rFonts w:ascii="Arial" w:hAnsi="Arial" w:cs="Arial"/>
          <w:color w:val="auto"/>
          <w:sz w:val="24"/>
          <w:szCs w:val="24"/>
        </w:rPr>
        <w:t>identificar un interés, por parte de los mayores del pueblo, en dejar un registro de la</w:t>
      </w:r>
      <w:r w:rsidR="00AC1E4D" w:rsidRPr="00256B85">
        <w:rPr>
          <w:rFonts w:ascii="Arial" w:hAnsi="Arial" w:cs="Arial"/>
          <w:color w:val="auto"/>
          <w:sz w:val="24"/>
          <w:szCs w:val="24"/>
        </w:rPr>
        <w:t xml:space="preserve"> “forma de vida pastoril”</w:t>
      </w:r>
      <w:r w:rsidR="004C774D" w:rsidRPr="00256B85">
        <w:rPr>
          <w:rFonts w:ascii="Arial" w:hAnsi="Arial" w:cs="Arial"/>
          <w:color w:val="auto"/>
          <w:sz w:val="24"/>
          <w:szCs w:val="24"/>
        </w:rPr>
        <w:t>. U</w:t>
      </w:r>
      <w:r w:rsidR="001A7520" w:rsidRPr="00256B85">
        <w:rPr>
          <w:rFonts w:ascii="Arial" w:hAnsi="Arial" w:cs="Arial"/>
          <w:color w:val="auto"/>
          <w:sz w:val="24"/>
          <w:szCs w:val="24"/>
        </w:rPr>
        <w:t xml:space="preserve">na forma de vida </w:t>
      </w:r>
      <w:r w:rsidR="00AC1E4D" w:rsidRPr="00256B85">
        <w:rPr>
          <w:rFonts w:ascii="Arial" w:hAnsi="Arial" w:cs="Arial"/>
          <w:color w:val="auto"/>
          <w:sz w:val="24"/>
          <w:szCs w:val="24"/>
        </w:rPr>
        <w:t>que</w:t>
      </w:r>
      <w:r w:rsidR="001A7520" w:rsidRPr="00256B85">
        <w:rPr>
          <w:rFonts w:ascii="Arial" w:hAnsi="Arial" w:cs="Arial"/>
          <w:color w:val="auto"/>
          <w:sz w:val="24"/>
          <w:szCs w:val="24"/>
        </w:rPr>
        <w:t>, según ellos, se está</w:t>
      </w:r>
      <w:r w:rsidR="00AC1E4D" w:rsidRPr="00256B85">
        <w:rPr>
          <w:rFonts w:ascii="Arial" w:hAnsi="Arial" w:cs="Arial"/>
          <w:color w:val="auto"/>
          <w:sz w:val="24"/>
          <w:szCs w:val="24"/>
        </w:rPr>
        <w:t xml:space="preserve"> “perdiendo” (Vaquer </w:t>
      </w:r>
      <w:r w:rsidR="00AC1E4D" w:rsidRPr="00256B85">
        <w:rPr>
          <w:rFonts w:ascii="Arial" w:hAnsi="Arial" w:cs="Arial"/>
          <w:i/>
          <w:color w:val="auto"/>
          <w:sz w:val="24"/>
          <w:szCs w:val="24"/>
        </w:rPr>
        <w:t>et al</w:t>
      </w:r>
      <w:r w:rsidR="00BE392C" w:rsidRPr="00256B85">
        <w:rPr>
          <w:rFonts w:ascii="Arial" w:hAnsi="Arial" w:cs="Arial"/>
          <w:i/>
          <w:color w:val="auto"/>
          <w:sz w:val="24"/>
          <w:szCs w:val="24"/>
        </w:rPr>
        <w:t>.</w:t>
      </w:r>
      <w:r w:rsidR="009521D3" w:rsidRPr="00256B85">
        <w:rPr>
          <w:rFonts w:ascii="Arial" w:hAnsi="Arial" w:cs="Arial"/>
          <w:color w:val="auto"/>
          <w:sz w:val="24"/>
          <w:szCs w:val="24"/>
        </w:rPr>
        <w:t xml:space="preserve"> </w:t>
      </w:r>
      <w:r w:rsidR="009521D3" w:rsidRPr="00256B85">
        <w:rPr>
          <w:rFonts w:ascii="Arial" w:hAnsi="Arial" w:cs="Arial"/>
          <w:color w:val="auto"/>
          <w:sz w:val="24"/>
          <w:szCs w:val="24"/>
        </w:rPr>
        <w:lastRenderedPageBreak/>
        <w:t>2020</w:t>
      </w:r>
      <w:r w:rsidR="00AC1E4D" w:rsidRPr="00256B85">
        <w:rPr>
          <w:rFonts w:ascii="Arial" w:hAnsi="Arial" w:cs="Arial"/>
          <w:color w:val="auto"/>
          <w:sz w:val="24"/>
          <w:szCs w:val="24"/>
        </w:rPr>
        <w:t xml:space="preserve">). En consecuencia, y casi después de </w:t>
      </w:r>
      <w:r w:rsidR="00382860" w:rsidRPr="00256B85">
        <w:rPr>
          <w:rFonts w:ascii="Arial" w:hAnsi="Arial" w:cs="Arial"/>
          <w:color w:val="auto"/>
          <w:sz w:val="24"/>
          <w:szCs w:val="24"/>
        </w:rPr>
        <w:t>diez</w:t>
      </w:r>
      <w:r w:rsidR="00AC1E4D" w:rsidRPr="00256B85">
        <w:rPr>
          <w:rFonts w:ascii="Arial" w:hAnsi="Arial" w:cs="Arial"/>
          <w:color w:val="auto"/>
          <w:sz w:val="24"/>
          <w:szCs w:val="24"/>
        </w:rPr>
        <w:t xml:space="preserve"> años de trabajo en la zona, la comunidad asoció nuestro trabajo con </w:t>
      </w:r>
      <w:r w:rsidR="00BE392C" w:rsidRPr="00256B85">
        <w:rPr>
          <w:rFonts w:ascii="Arial" w:hAnsi="Arial" w:cs="Arial"/>
          <w:color w:val="auto"/>
          <w:sz w:val="24"/>
          <w:szCs w:val="24"/>
        </w:rPr>
        <w:t xml:space="preserve">el registro de </w:t>
      </w:r>
      <w:r w:rsidR="00AC1E4D" w:rsidRPr="00256B85">
        <w:rPr>
          <w:rFonts w:ascii="Arial" w:hAnsi="Arial" w:cs="Arial"/>
          <w:color w:val="auto"/>
          <w:sz w:val="24"/>
          <w:szCs w:val="24"/>
        </w:rPr>
        <w:t xml:space="preserve">la identidad pastoril del pueblo, y nos considera como un </w:t>
      </w:r>
      <w:r w:rsidR="00256B85" w:rsidRPr="00256B85">
        <w:rPr>
          <w:rFonts w:ascii="Arial" w:hAnsi="Arial" w:cs="Arial"/>
          <w:color w:val="auto"/>
          <w:sz w:val="24"/>
          <w:szCs w:val="24"/>
        </w:rPr>
        <w:t>medio</w:t>
      </w:r>
      <w:r w:rsidR="00AC1E4D" w:rsidRPr="00256B85">
        <w:rPr>
          <w:rFonts w:ascii="Arial" w:hAnsi="Arial" w:cs="Arial"/>
          <w:color w:val="auto"/>
          <w:sz w:val="24"/>
          <w:szCs w:val="24"/>
        </w:rPr>
        <w:t xml:space="preserve"> para la </w:t>
      </w:r>
      <w:r w:rsidR="00256B85" w:rsidRPr="00256B85">
        <w:rPr>
          <w:rFonts w:ascii="Arial" w:hAnsi="Arial" w:cs="Arial"/>
          <w:color w:val="auto"/>
          <w:sz w:val="24"/>
          <w:szCs w:val="24"/>
        </w:rPr>
        <w:t xml:space="preserve">visibilización de </w:t>
      </w:r>
      <w:r w:rsidR="00AC1E4D" w:rsidRPr="00256B85">
        <w:rPr>
          <w:rFonts w:ascii="Arial" w:hAnsi="Arial" w:cs="Arial"/>
          <w:color w:val="auto"/>
          <w:sz w:val="24"/>
          <w:szCs w:val="24"/>
        </w:rPr>
        <w:t>estas prácticas</w:t>
      </w:r>
      <w:r w:rsidR="00256B85" w:rsidRPr="00256B85">
        <w:rPr>
          <w:rFonts w:ascii="Arial" w:hAnsi="Arial" w:cs="Arial"/>
          <w:color w:val="auto"/>
          <w:sz w:val="24"/>
          <w:szCs w:val="24"/>
        </w:rPr>
        <w:t xml:space="preserve"> en tanto recurso simbólico de la comunidad</w:t>
      </w:r>
      <w:r w:rsidR="00AC1E4D" w:rsidRPr="00256B85">
        <w:rPr>
          <w:rFonts w:ascii="Arial" w:hAnsi="Arial" w:cs="Arial"/>
          <w:color w:val="auto"/>
          <w:sz w:val="24"/>
          <w:szCs w:val="24"/>
        </w:rPr>
        <w:t>.</w:t>
      </w:r>
    </w:p>
    <w:p w14:paraId="3700FC1B" w14:textId="53F26329" w:rsidR="00385E52" w:rsidRDefault="00AC1E4D" w:rsidP="00B0268B">
      <w:pPr>
        <w:spacing w:line="360" w:lineRule="auto"/>
        <w:jc w:val="both"/>
        <w:rPr>
          <w:rFonts w:ascii="Arial" w:hAnsi="Arial" w:cs="Arial"/>
          <w:color w:val="auto"/>
          <w:sz w:val="24"/>
          <w:szCs w:val="24"/>
        </w:rPr>
      </w:pPr>
      <w:r w:rsidRPr="00256B85">
        <w:rPr>
          <w:rFonts w:ascii="Arial" w:hAnsi="Arial" w:cs="Arial"/>
          <w:color w:val="auto"/>
          <w:sz w:val="24"/>
          <w:szCs w:val="24"/>
        </w:rPr>
        <w:t>El interés por la “forma de vida pastoril” surgió de</w:t>
      </w:r>
      <w:r w:rsidR="005A69AD" w:rsidRPr="00256B85">
        <w:rPr>
          <w:rFonts w:ascii="Arial" w:hAnsi="Arial" w:cs="Arial"/>
          <w:color w:val="auto"/>
          <w:sz w:val="24"/>
          <w:szCs w:val="24"/>
        </w:rPr>
        <w:t>sde</w:t>
      </w:r>
      <w:r w:rsidRPr="00256B85">
        <w:rPr>
          <w:rFonts w:ascii="Arial" w:hAnsi="Arial" w:cs="Arial"/>
          <w:color w:val="auto"/>
          <w:sz w:val="24"/>
          <w:szCs w:val="24"/>
        </w:rPr>
        <w:t xml:space="preserve"> los mismos comunarios, no fue impuesto desde nuestra propia </w:t>
      </w:r>
      <w:r w:rsidRPr="00256B85">
        <w:rPr>
          <w:rFonts w:ascii="Arial" w:hAnsi="Arial" w:cs="Arial"/>
          <w:i/>
          <w:color w:val="auto"/>
          <w:sz w:val="24"/>
          <w:szCs w:val="24"/>
        </w:rPr>
        <w:t>episteme</w:t>
      </w:r>
      <w:r w:rsidRPr="00256B85">
        <w:rPr>
          <w:rFonts w:ascii="Arial" w:hAnsi="Arial" w:cs="Arial"/>
          <w:color w:val="auto"/>
          <w:sz w:val="24"/>
          <w:szCs w:val="24"/>
        </w:rPr>
        <w:t xml:space="preserve">. Si bien a veces se hace difícil combinar los intereses académicos con los intereses de las comunidades, </w:t>
      </w:r>
      <w:r w:rsidR="00DD4C26" w:rsidRPr="00256B85">
        <w:rPr>
          <w:rFonts w:ascii="Arial" w:hAnsi="Arial" w:cs="Arial"/>
          <w:color w:val="auto"/>
          <w:sz w:val="24"/>
          <w:szCs w:val="24"/>
        </w:rPr>
        <w:t xml:space="preserve">consideramos que los segundos deben guiar </w:t>
      </w:r>
      <w:r w:rsidR="00236BF1">
        <w:rPr>
          <w:rFonts w:ascii="Arial" w:hAnsi="Arial" w:cs="Arial"/>
          <w:color w:val="auto"/>
          <w:sz w:val="24"/>
          <w:szCs w:val="24"/>
        </w:rPr>
        <w:t>las investigaciones</w:t>
      </w:r>
      <w:r w:rsidR="00DD4C26" w:rsidRPr="00256B85">
        <w:rPr>
          <w:rFonts w:ascii="Arial" w:hAnsi="Arial" w:cs="Arial"/>
          <w:color w:val="auto"/>
          <w:sz w:val="24"/>
          <w:szCs w:val="24"/>
        </w:rPr>
        <w:t xml:space="preserve">. </w:t>
      </w:r>
      <w:r w:rsidR="00385E52">
        <w:rPr>
          <w:rFonts w:ascii="Arial" w:hAnsi="Arial" w:cs="Arial"/>
          <w:color w:val="auto"/>
          <w:sz w:val="24"/>
          <w:szCs w:val="24"/>
        </w:rPr>
        <w:t>Las diferentes narrativas sobre el pasado son construidas sobre diversos intereses que muchas veces se presentan como contrapuestos o divergentes.</w:t>
      </w:r>
      <w:r w:rsidR="00F949E8">
        <w:rPr>
          <w:rFonts w:ascii="Arial" w:hAnsi="Arial" w:cs="Arial"/>
          <w:color w:val="auto"/>
          <w:sz w:val="24"/>
          <w:szCs w:val="24"/>
        </w:rPr>
        <w:t xml:space="preserve"> Las relaciones de poder que sustentan esas narrativas se encuentran insertas en matrices dinámicas y contextuales que fluctúan y varían todo el tiempo. No existe un monopolio sobre las narrativas del pasado o sobre el acceso </w:t>
      </w:r>
      <w:r w:rsidR="00E170D6">
        <w:rPr>
          <w:rFonts w:ascii="Arial" w:hAnsi="Arial" w:cs="Arial"/>
          <w:color w:val="auto"/>
          <w:sz w:val="24"/>
          <w:szCs w:val="24"/>
        </w:rPr>
        <w:t>a los medios para construirlas</w:t>
      </w:r>
      <w:r w:rsidR="00E170D6" w:rsidRPr="00256B85">
        <w:rPr>
          <w:rFonts w:ascii="Arial" w:hAnsi="Arial" w:cs="Arial"/>
          <w:color w:val="auto"/>
          <w:sz w:val="24"/>
          <w:szCs w:val="24"/>
        </w:rPr>
        <w:t>, sino que operan en múltiples niveles y contextos.</w:t>
      </w:r>
      <w:r w:rsidR="00862211" w:rsidRPr="00256B85">
        <w:rPr>
          <w:rFonts w:ascii="Arial" w:hAnsi="Arial" w:cs="Arial"/>
          <w:color w:val="auto"/>
          <w:sz w:val="24"/>
          <w:szCs w:val="24"/>
        </w:rPr>
        <w:t xml:space="preserve"> </w:t>
      </w:r>
    </w:p>
    <w:p w14:paraId="14D2F211" w14:textId="77777777" w:rsidR="00F3201E" w:rsidRPr="00256B85" w:rsidRDefault="00F3201E" w:rsidP="00B0268B">
      <w:pPr>
        <w:spacing w:line="360" w:lineRule="auto"/>
        <w:jc w:val="both"/>
        <w:rPr>
          <w:rFonts w:ascii="Arial" w:hAnsi="Arial" w:cs="Arial"/>
          <w:color w:val="auto"/>
          <w:sz w:val="24"/>
          <w:szCs w:val="24"/>
        </w:rPr>
      </w:pPr>
    </w:p>
    <w:p w14:paraId="3153D246" w14:textId="2A1236B8" w:rsidR="00911B19" w:rsidRPr="00BC4C27" w:rsidRDefault="002B4DDD" w:rsidP="000C655C">
      <w:pPr>
        <w:spacing w:line="360" w:lineRule="auto"/>
        <w:jc w:val="both"/>
        <w:rPr>
          <w:rFonts w:ascii="Arial" w:hAnsi="Arial" w:cs="Arial"/>
          <w:b/>
          <w:caps/>
          <w:color w:val="auto"/>
          <w:sz w:val="24"/>
          <w:szCs w:val="24"/>
        </w:rPr>
      </w:pPr>
      <w:r>
        <w:rPr>
          <w:rFonts w:ascii="Arial" w:hAnsi="Arial" w:cs="Arial"/>
          <w:b/>
          <w:caps/>
          <w:color w:val="auto"/>
          <w:sz w:val="24"/>
          <w:szCs w:val="24"/>
        </w:rPr>
        <w:t>rEFLEXIONES FINALES</w:t>
      </w:r>
    </w:p>
    <w:p w14:paraId="027A2CBB" w14:textId="654A6679" w:rsidR="000C655C" w:rsidRDefault="000026CC" w:rsidP="000C655C">
      <w:pPr>
        <w:spacing w:line="360" w:lineRule="auto"/>
        <w:jc w:val="both"/>
        <w:rPr>
          <w:rFonts w:ascii="Arial" w:hAnsi="Arial" w:cs="Arial"/>
          <w:color w:val="auto"/>
          <w:sz w:val="24"/>
          <w:szCs w:val="24"/>
        </w:rPr>
      </w:pPr>
      <w:r>
        <w:rPr>
          <w:rFonts w:ascii="Arial" w:hAnsi="Arial" w:cs="Arial"/>
          <w:color w:val="auto"/>
          <w:sz w:val="24"/>
          <w:szCs w:val="24"/>
        </w:rPr>
        <w:t xml:space="preserve">Este trabajo es un ejercicio que nos invita a reflexionar sobre varios puntos de la práctica arqueológica. El primero de ellos es reconocer las particularidades geopolíticas de los contextos de investigación y adaptar nuestras prácticas en consecuencia. </w:t>
      </w:r>
      <w:r w:rsidR="002A6FE3" w:rsidRPr="002A6FE3">
        <w:rPr>
          <w:rFonts w:ascii="Arial" w:hAnsi="Arial" w:cs="Arial"/>
          <w:color w:val="auto"/>
          <w:sz w:val="24"/>
          <w:szCs w:val="24"/>
        </w:rPr>
        <w:t xml:space="preserve">La figura del tejido, además de aplicarse al paisaje de Huayatayoc, también es una metáfora de la práctica de la arqueología latinoamericana. Los significados de la cultura material se entrelazan y conviven en diferentes interpretaciones de manera simultánea y dialogando entre ellas, como la trama y la urdimbre. Del mismo modo, y al igual que los textiles andinos, el todo es siempre mayor a la suma de sus partes. </w:t>
      </w:r>
      <w:r w:rsidR="00F716E3">
        <w:rPr>
          <w:rFonts w:ascii="Arial" w:hAnsi="Arial" w:cs="Arial"/>
          <w:color w:val="auto"/>
          <w:sz w:val="24"/>
          <w:szCs w:val="24"/>
        </w:rPr>
        <w:t>E</w:t>
      </w:r>
      <w:r>
        <w:rPr>
          <w:rFonts w:ascii="Arial" w:hAnsi="Arial" w:cs="Arial"/>
          <w:color w:val="auto"/>
          <w:sz w:val="24"/>
          <w:szCs w:val="24"/>
        </w:rPr>
        <w:t xml:space="preserve">s necesario adaptar localmente las herramientas interpretativas para que nuestra disciplina pueda generar respuestas a problemáticas locales que tengan un efecto </w:t>
      </w:r>
      <w:r w:rsidR="00794444">
        <w:rPr>
          <w:rFonts w:ascii="Arial" w:hAnsi="Arial" w:cs="Arial"/>
          <w:color w:val="auto"/>
          <w:sz w:val="24"/>
          <w:szCs w:val="24"/>
        </w:rPr>
        <w:t xml:space="preserve">concreto </w:t>
      </w:r>
      <w:r>
        <w:rPr>
          <w:rFonts w:ascii="Arial" w:hAnsi="Arial" w:cs="Arial"/>
          <w:color w:val="auto"/>
          <w:sz w:val="24"/>
          <w:szCs w:val="24"/>
        </w:rPr>
        <w:t>sobre las comunidades con las que trabajamos.</w:t>
      </w:r>
    </w:p>
    <w:p w14:paraId="184A841B" w14:textId="231E5C2A" w:rsidR="00A0500E" w:rsidRDefault="000026CC" w:rsidP="000C655C">
      <w:pPr>
        <w:spacing w:line="360" w:lineRule="auto"/>
        <w:jc w:val="both"/>
        <w:rPr>
          <w:rFonts w:ascii="Arial" w:hAnsi="Arial" w:cs="Arial"/>
          <w:color w:val="auto"/>
          <w:sz w:val="24"/>
          <w:szCs w:val="24"/>
        </w:rPr>
      </w:pPr>
      <w:r>
        <w:rPr>
          <w:rFonts w:ascii="Arial" w:hAnsi="Arial" w:cs="Arial"/>
          <w:color w:val="auto"/>
          <w:sz w:val="24"/>
          <w:szCs w:val="24"/>
        </w:rPr>
        <w:t xml:space="preserve">En este sentido, parte de este proceso implica adoptar herramientas y categorías que provengan de </w:t>
      </w:r>
      <w:r>
        <w:rPr>
          <w:rFonts w:ascii="Arial" w:hAnsi="Arial" w:cs="Arial"/>
          <w:i/>
          <w:color w:val="auto"/>
          <w:sz w:val="24"/>
          <w:szCs w:val="24"/>
        </w:rPr>
        <w:t>epistemes</w:t>
      </w:r>
      <w:r>
        <w:rPr>
          <w:rFonts w:ascii="Arial" w:hAnsi="Arial" w:cs="Arial"/>
          <w:color w:val="auto"/>
          <w:sz w:val="24"/>
          <w:szCs w:val="24"/>
        </w:rPr>
        <w:t xml:space="preserve"> diferentes a la científica y occidental para generar una apertura del pasado hacia interpretaciones diferentes y plurales</w:t>
      </w:r>
      <w:r w:rsidR="0046328C">
        <w:rPr>
          <w:rFonts w:ascii="Arial" w:hAnsi="Arial" w:cs="Arial"/>
          <w:color w:val="auto"/>
          <w:sz w:val="24"/>
          <w:szCs w:val="24"/>
        </w:rPr>
        <w:t xml:space="preserve">. </w:t>
      </w:r>
      <w:r>
        <w:rPr>
          <w:rFonts w:ascii="Arial" w:hAnsi="Arial" w:cs="Arial"/>
          <w:color w:val="auto"/>
          <w:sz w:val="24"/>
          <w:szCs w:val="24"/>
        </w:rPr>
        <w:t xml:space="preserve">A diferencia </w:t>
      </w:r>
      <w:r>
        <w:rPr>
          <w:rFonts w:ascii="Arial" w:hAnsi="Arial" w:cs="Arial"/>
          <w:color w:val="auto"/>
          <w:sz w:val="24"/>
          <w:szCs w:val="24"/>
        </w:rPr>
        <w:lastRenderedPageBreak/>
        <w:t>del multiculturalismo, lo que proponemos es un proceso doble: por un lado, una mirada crítica hacia los lugares de enunciación de las interpretaciones con sus intereses partic</w:t>
      </w:r>
      <w:r w:rsidR="00794444">
        <w:rPr>
          <w:rFonts w:ascii="Arial" w:hAnsi="Arial" w:cs="Arial"/>
          <w:color w:val="auto"/>
          <w:sz w:val="24"/>
          <w:szCs w:val="24"/>
        </w:rPr>
        <w:t>ulares; y por el otro,</w:t>
      </w:r>
      <w:r w:rsidR="00A0500E">
        <w:rPr>
          <w:rFonts w:ascii="Arial" w:hAnsi="Arial" w:cs="Arial"/>
          <w:color w:val="auto"/>
          <w:sz w:val="24"/>
          <w:szCs w:val="24"/>
        </w:rPr>
        <w:t xml:space="preserve"> un proceso de construcción del conocimiento dialógico, donde los horizontes interpretativos puedan convivir en tensión. La idea de tensión es fundamental porque implica que la interpretación es dinámica, siempre un proceso y nunca un resultado cerrado. Del mismo modo, los resultados del diálogo, al ser el producto de lógicas en tensión </w:t>
      </w:r>
      <w:r w:rsidR="00A0500E" w:rsidRPr="00A0500E">
        <w:rPr>
          <w:rFonts w:ascii="Arial" w:hAnsi="Arial" w:cs="Arial"/>
          <w:i/>
          <w:color w:val="auto"/>
          <w:sz w:val="24"/>
          <w:szCs w:val="24"/>
        </w:rPr>
        <w:t>ch´ixi</w:t>
      </w:r>
      <w:r w:rsidR="00A0500E">
        <w:rPr>
          <w:rFonts w:ascii="Arial" w:hAnsi="Arial" w:cs="Arial"/>
          <w:color w:val="auto"/>
          <w:sz w:val="24"/>
          <w:szCs w:val="24"/>
        </w:rPr>
        <w:t>, tampoco son predecibles y van cambiando constantemente de acuerdo con los campos de fuerzas intervinientes.</w:t>
      </w:r>
    </w:p>
    <w:p w14:paraId="064FF1AE" w14:textId="1ABED34A" w:rsidR="00747BD6" w:rsidRPr="00236BF1" w:rsidRDefault="0012369E" w:rsidP="00747BD6">
      <w:pPr>
        <w:spacing w:line="360" w:lineRule="auto"/>
        <w:jc w:val="both"/>
        <w:rPr>
          <w:rFonts w:ascii="Arial" w:hAnsi="Arial" w:cs="Arial"/>
          <w:color w:val="auto"/>
          <w:sz w:val="24"/>
          <w:szCs w:val="24"/>
        </w:rPr>
      </w:pPr>
      <w:r w:rsidRPr="00256B85">
        <w:rPr>
          <w:rFonts w:ascii="Arial" w:hAnsi="Arial" w:cs="Arial"/>
          <w:color w:val="auto"/>
          <w:sz w:val="24"/>
          <w:szCs w:val="24"/>
        </w:rPr>
        <w:t>Somos conscientes de que la concreción de una Arqueología Dialógica requiere transitar un camino difícil. Muchas veces (</w:t>
      </w:r>
      <w:r w:rsidR="00A030B7" w:rsidRPr="00256B85">
        <w:rPr>
          <w:rFonts w:ascii="Arial" w:hAnsi="Arial" w:cs="Arial"/>
          <w:color w:val="auto"/>
          <w:sz w:val="24"/>
          <w:szCs w:val="24"/>
        </w:rPr>
        <w:t>como</w:t>
      </w:r>
      <w:r w:rsidRPr="00256B85">
        <w:rPr>
          <w:rFonts w:ascii="Arial" w:hAnsi="Arial" w:cs="Arial"/>
          <w:color w:val="auto"/>
          <w:sz w:val="24"/>
          <w:szCs w:val="24"/>
        </w:rPr>
        <w:t xml:space="preserve"> en este mismo artículo) el discurso sigue estando monopolizado y dirigido por nuestra propia voz. Entendemos que</w:t>
      </w:r>
      <w:r w:rsidR="00A030B7" w:rsidRPr="00256B85">
        <w:rPr>
          <w:rFonts w:ascii="Arial" w:hAnsi="Arial" w:cs="Arial"/>
          <w:color w:val="auto"/>
          <w:sz w:val="24"/>
          <w:szCs w:val="24"/>
        </w:rPr>
        <w:t xml:space="preserve"> la escritura académica no es un género que favorezca la polifonía (Mancuso 2005). Además, </w:t>
      </w:r>
      <w:r w:rsidR="00DD4C26" w:rsidRPr="00256B85">
        <w:rPr>
          <w:rFonts w:ascii="Arial" w:hAnsi="Arial" w:cs="Arial"/>
          <w:color w:val="auto"/>
          <w:sz w:val="24"/>
          <w:szCs w:val="24"/>
        </w:rPr>
        <w:t>existe un proceso de toma de conciencia política</w:t>
      </w:r>
      <w:r w:rsidR="00382860" w:rsidRPr="00256B85">
        <w:rPr>
          <w:rFonts w:ascii="Arial" w:hAnsi="Arial" w:cs="Arial"/>
          <w:color w:val="auto"/>
          <w:sz w:val="24"/>
          <w:szCs w:val="24"/>
        </w:rPr>
        <w:t xml:space="preserve"> que,</w:t>
      </w:r>
      <w:r w:rsidR="00DD4C26" w:rsidRPr="00256B85">
        <w:rPr>
          <w:rFonts w:ascii="Arial" w:hAnsi="Arial" w:cs="Arial"/>
          <w:color w:val="auto"/>
          <w:sz w:val="24"/>
          <w:szCs w:val="24"/>
        </w:rPr>
        <w:t xml:space="preserve"> </w:t>
      </w:r>
      <w:r w:rsidR="00BA0605" w:rsidRPr="00256B85">
        <w:rPr>
          <w:rFonts w:ascii="Arial" w:hAnsi="Arial" w:cs="Arial"/>
          <w:color w:val="auto"/>
          <w:sz w:val="24"/>
          <w:szCs w:val="24"/>
        </w:rPr>
        <w:t xml:space="preserve">desde ambas partes, </w:t>
      </w:r>
      <w:r w:rsidR="00DD4C26" w:rsidRPr="00256B85">
        <w:rPr>
          <w:rFonts w:ascii="Arial" w:hAnsi="Arial" w:cs="Arial"/>
          <w:color w:val="auto"/>
          <w:sz w:val="24"/>
          <w:szCs w:val="24"/>
        </w:rPr>
        <w:t xml:space="preserve">lleva tiempo. </w:t>
      </w:r>
      <w:r w:rsidR="00747BD6" w:rsidRPr="00256B85">
        <w:rPr>
          <w:rFonts w:ascii="Arial" w:hAnsi="Arial" w:cs="Arial"/>
          <w:color w:val="auto"/>
          <w:sz w:val="24"/>
          <w:szCs w:val="24"/>
        </w:rPr>
        <w:t xml:space="preserve">Los trabajos que venimos desarrollando van incorporando la mirada de los cuseños respecto de su paisaje y su pasado </w:t>
      </w:r>
      <w:r w:rsidR="00382860" w:rsidRPr="00256B85">
        <w:rPr>
          <w:rFonts w:ascii="Arial" w:hAnsi="Arial" w:cs="Arial"/>
          <w:color w:val="auto"/>
          <w:sz w:val="24"/>
          <w:szCs w:val="24"/>
        </w:rPr>
        <w:t>paulatinamente</w:t>
      </w:r>
      <w:r w:rsidR="00747BD6" w:rsidRPr="00256B85">
        <w:rPr>
          <w:rFonts w:ascii="Arial" w:hAnsi="Arial" w:cs="Arial"/>
          <w:color w:val="auto"/>
          <w:sz w:val="24"/>
          <w:szCs w:val="24"/>
        </w:rPr>
        <w:t xml:space="preserve">. </w:t>
      </w:r>
      <w:r w:rsidR="00382860" w:rsidRPr="00256B85">
        <w:rPr>
          <w:rFonts w:ascii="Arial" w:hAnsi="Arial" w:cs="Arial"/>
          <w:color w:val="auto"/>
          <w:sz w:val="24"/>
          <w:szCs w:val="24"/>
        </w:rPr>
        <w:t>Hemos</w:t>
      </w:r>
      <w:r w:rsidR="00747BD6" w:rsidRPr="00256B85">
        <w:rPr>
          <w:rFonts w:ascii="Arial" w:hAnsi="Arial" w:cs="Arial"/>
          <w:color w:val="auto"/>
          <w:sz w:val="24"/>
          <w:szCs w:val="24"/>
        </w:rPr>
        <w:t xml:space="preserve"> ofrecido a comunarios escribir trabajos en </w:t>
      </w:r>
      <w:r w:rsidR="00382860" w:rsidRPr="00256B85">
        <w:rPr>
          <w:rFonts w:ascii="Arial" w:hAnsi="Arial" w:cs="Arial"/>
          <w:color w:val="auto"/>
          <w:sz w:val="24"/>
          <w:szCs w:val="24"/>
        </w:rPr>
        <w:t>coautoría, pero</w:t>
      </w:r>
      <w:r w:rsidR="00747BD6" w:rsidRPr="00256B85">
        <w:rPr>
          <w:rFonts w:ascii="Arial" w:hAnsi="Arial" w:cs="Arial"/>
          <w:color w:val="auto"/>
          <w:sz w:val="24"/>
          <w:szCs w:val="24"/>
        </w:rPr>
        <w:t xml:space="preserve"> </w:t>
      </w:r>
      <w:r w:rsidR="0032395F" w:rsidRPr="00256B85">
        <w:rPr>
          <w:rFonts w:ascii="Arial" w:hAnsi="Arial" w:cs="Arial"/>
          <w:color w:val="auto"/>
          <w:sz w:val="24"/>
          <w:szCs w:val="24"/>
        </w:rPr>
        <w:t>aún</w:t>
      </w:r>
      <w:r w:rsidR="00747BD6" w:rsidRPr="00256B85">
        <w:rPr>
          <w:rFonts w:ascii="Arial" w:hAnsi="Arial" w:cs="Arial"/>
          <w:color w:val="auto"/>
          <w:sz w:val="24"/>
          <w:szCs w:val="24"/>
        </w:rPr>
        <w:t xml:space="preserve"> no lo hemos logrado</w:t>
      </w:r>
      <w:r w:rsidR="0032395F" w:rsidRPr="00256B85">
        <w:rPr>
          <w:rFonts w:ascii="Arial" w:hAnsi="Arial" w:cs="Arial"/>
          <w:color w:val="auto"/>
          <w:sz w:val="24"/>
          <w:szCs w:val="24"/>
        </w:rPr>
        <w:t xml:space="preserve"> –y, quizás, nunca les interese adaptarse </w:t>
      </w:r>
      <w:r w:rsidR="0032395F" w:rsidRPr="00C81EFB">
        <w:rPr>
          <w:rFonts w:ascii="Arial" w:hAnsi="Arial" w:cs="Arial"/>
          <w:color w:val="auto"/>
          <w:sz w:val="24"/>
          <w:szCs w:val="24"/>
        </w:rPr>
        <w:t xml:space="preserve">a nuestros </w:t>
      </w:r>
      <w:r w:rsidR="004C774D" w:rsidRPr="00C81EFB">
        <w:rPr>
          <w:rFonts w:ascii="Arial" w:hAnsi="Arial" w:cs="Arial"/>
          <w:color w:val="auto"/>
          <w:sz w:val="24"/>
          <w:szCs w:val="24"/>
        </w:rPr>
        <w:t xml:space="preserve">tiempos y </w:t>
      </w:r>
      <w:r w:rsidR="0032395F" w:rsidRPr="00C81EFB">
        <w:rPr>
          <w:rFonts w:ascii="Arial" w:hAnsi="Arial" w:cs="Arial"/>
          <w:color w:val="auto"/>
          <w:sz w:val="24"/>
          <w:szCs w:val="24"/>
        </w:rPr>
        <w:t>formatos.</w:t>
      </w:r>
      <w:r w:rsidR="00747BD6" w:rsidRPr="00C81EFB">
        <w:rPr>
          <w:rFonts w:ascii="Arial" w:hAnsi="Arial" w:cs="Arial"/>
          <w:color w:val="auto"/>
          <w:sz w:val="24"/>
          <w:szCs w:val="24"/>
        </w:rPr>
        <w:t xml:space="preserve"> </w:t>
      </w:r>
      <w:r w:rsidR="00BC2EC8" w:rsidRPr="00C81EFB">
        <w:rPr>
          <w:rFonts w:ascii="Arial" w:hAnsi="Arial" w:cs="Arial"/>
          <w:color w:val="auto"/>
          <w:sz w:val="24"/>
          <w:szCs w:val="24"/>
        </w:rPr>
        <w:t>Quizás lo que haya que adaptar sea los formatos</w:t>
      </w:r>
      <w:r w:rsidR="00C96086" w:rsidRPr="00C81EFB">
        <w:rPr>
          <w:rFonts w:ascii="Arial" w:hAnsi="Arial" w:cs="Arial"/>
          <w:color w:val="auto"/>
          <w:sz w:val="24"/>
          <w:szCs w:val="24"/>
        </w:rPr>
        <w:t xml:space="preserve"> –¿por qué siempre perseguir </w:t>
      </w:r>
      <w:r w:rsidR="00E648FD" w:rsidRPr="00C81EFB">
        <w:rPr>
          <w:rFonts w:ascii="Arial" w:hAnsi="Arial" w:cs="Arial"/>
          <w:color w:val="auto"/>
          <w:sz w:val="24"/>
          <w:szCs w:val="24"/>
        </w:rPr>
        <w:t>el texto académico?–</w:t>
      </w:r>
      <w:r w:rsidR="00BC2EC8" w:rsidRPr="00C81EFB">
        <w:rPr>
          <w:rFonts w:ascii="Arial" w:hAnsi="Arial" w:cs="Arial"/>
          <w:color w:val="auto"/>
          <w:sz w:val="24"/>
          <w:szCs w:val="24"/>
        </w:rPr>
        <w:t>, al menos</w:t>
      </w:r>
      <w:r w:rsidR="00BC2EC8" w:rsidRPr="00236BF1">
        <w:rPr>
          <w:rFonts w:ascii="Arial" w:hAnsi="Arial" w:cs="Arial"/>
          <w:color w:val="auto"/>
          <w:sz w:val="24"/>
          <w:szCs w:val="24"/>
        </w:rPr>
        <w:t xml:space="preserve"> para las producciones en </w:t>
      </w:r>
      <w:r w:rsidR="00B00B83">
        <w:rPr>
          <w:rFonts w:ascii="Arial" w:hAnsi="Arial" w:cs="Arial"/>
          <w:color w:val="auto"/>
          <w:sz w:val="24"/>
          <w:szCs w:val="24"/>
        </w:rPr>
        <w:t xml:space="preserve">una verdadera </w:t>
      </w:r>
      <w:r w:rsidR="00BC2EC8" w:rsidRPr="00236BF1">
        <w:rPr>
          <w:rFonts w:ascii="Arial" w:hAnsi="Arial" w:cs="Arial"/>
          <w:color w:val="auto"/>
          <w:sz w:val="24"/>
          <w:szCs w:val="24"/>
        </w:rPr>
        <w:t>coautoría.</w:t>
      </w:r>
    </w:p>
    <w:p w14:paraId="6DF34280" w14:textId="32A8119D" w:rsidR="00CA728A" w:rsidRPr="00256B85" w:rsidRDefault="00C96086" w:rsidP="000C655C">
      <w:pPr>
        <w:spacing w:line="360" w:lineRule="auto"/>
        <w:jc w:val="both"/>
        <w:rPr>
          <w:rFonts w:ascii="Arial" w:hAnsi="Arial" w:cs="Arial"/>
          <w:color w:val="auto"/>
          <w:sz w:val="24"/>
          <w:szCs w:val="24"/>
        </w:rPr>
      </w:pPr>
      <w:r>
        <w:rPr>
          <w:rFonts w:ascii="Arial" w:hAnsi="Arial" w:cs="Arial"/>
          <w:color w:val="auto"/>
          <w:sz w:val="24"/>
          <w:szCs w:val="24"/>
        </w:rPr>
        <w:t>En relación con esto último</w:t>
      </w:r>
      <w:r w:rsidR="00BA0605" w:rsidRPr="00256B85">
        <w:rPr>
          <w:rFonts w:ascii="Arial" w:hAnsi="Arial" w:cs="Arial"/>
          <w:color w:val="auto"/>
          <w:sz w:val="24"/>
          <w:szCs w:val="24"/>
        </w:rPr>
        <w:t xml:space="preserve">, tenemos presente que el pasado no siempre se narra mediante el discurso, sino también mediante la práctica. Por ello </w:t>
      </w:r>
      <w:r w:rsidR="00382860" w:rsidRPr="00256B85">
        <w:rPr>
          <w:rFonts w:ascii="Arial" w:hAnsi="Arial" w:cs="Arial"/>
          <w:color w:val="auto"/>
          <w:sz w:val="24"/>
          <w:szCs w:val="24"/>
        </w:rPr>
        <w:t>trabajamos</w:t>
      </w:r>
      <w:r w:rsidR="00BA0605" w:rsidRPr="00256B85">
        <w:rPr>
          <w:rFonts w:ascii="Arial" w:hAnsi="Arial" w:cs="Arial"/>
          <w:color w:val="auto"/>
          <w:sz w:val="24"/>
          <w:szCs w:val="24"/>
        </w:rPr>
        <w:t xml:space="preserve"> desde una perspectiva etnográfica a la par </w:t>
      </w:r>
      <w:r w:rsidR="00747BD6" w:rsidRPr="00256B85">
        <w:rPr>
          <w:rFonts w:ascii="Arial" w:hAnsi="Arial" w:cs="Arial"/>
          <w:color w:val="auto"/>
          <w:sz w:val="24"/>
          <w:szCs w:val="24"/>
        </w:rPr>
        <w:t>de</w:t>
      </w:r>
      <w:r w:rsidR="00BA0605" w:rsidRPr="00256B85">
        <w:rPr>
          <w:rFonts w:ascii="Arial" w:hAnsi="Arial" w:cs="Arial"/>
          <w:color w:val="auto"/>
          <w:sz w:val="24"/>
          <w:szCs w:val="24"/>
        </w:rPr>
        <w:t xml:space="preserve"> la arqueológica, realizando entrevistas y observaciones participantes que nos permitan conocer y registrar los diferentes modos de narrar el pasado. Hemos registrado c</w:t>
      </w:r>
      <w:r w:rsidR="00CA728A" w:rsidRPr="00256B85">
        <w:rPr>
          <w:rFonts w:ascii="Arial" w:hAnsi="Arial" w:cs="Arial"/>
          <w:color w:val="auto"/>
          <w:sz w:val="24"/>
          <w:szCs w:val="24"/>
        </w:rPr>
        <w:t>ó</w:t>
      </w:r>
      <w:r w:rsidR="00BA0605" w:rsidRPr="00256B85">
        <w:rPr>
          <w:rFonts w:ascii="Arial" w:hAnsi="Arial" w:cs="Arial"/>
          <w:color w:val="auto"/>
          <w:sz w:val="24"/>
          <w:szCs w:val="24"/>
        </w:rPr>
        <w:t xml:space="preserve">mo las mujeres, por ejemplo, lo narran desde la cocina de platos </w:t>
      </w:r>
      <w:r w:rsidR="00CA728A" w:rsidRPr="00256B85">
        <w:rPr>
          <w:rFonts w:ascii="Arial" w:hAnsi="Arial" w:cs="Arial"/>
          <w:color w:val="auto"/>
          <w:sz w:val="24"/>
          <w:szCs w:val="24"/>
        </w:rPr>
        <w:t>pastoriles identitarios</w:t>
      </w:r>
      <w:r w:rsidR="00BA0605" w:rsidRPr="00256B85">
        <w:rPr>
          <w:rFonts w:ascii="Arial" w:hAnsi="Arial" w:cs="Arial"/>
          <w:color w:val="auto"/>
          <w:sz w:val="24"/>
          <w:szCs w:val="24"/>
        </w:rPr>
        <w:t xml:space="preserve"> </w:t>
      </w:r>
      <w:r w:rsidR="00CA728A" w:rsidRPr="00256B85">
        <w:rPr>
          <w:rFonts w:ascii="Arial" w:hAnsi="Arial" w:cs="Arial"/>
          <w:color w:val="auto"/>
          <w:sz w:val="24"/>
          <w:szCs w:val="24"/>
        </w:rPr>
        <w:t xml:space="preserve">como la </w:t>
      </w:r>
      <w:r w:rsidR="00CA728A" w:rsidRPr="00256B85">
        <w:rPr>
          <w:rFonts w:ascii="Arial" w:hAnsi="Arial" w:cs="Arial"/>
          <w:i/>
          <w:iCs/>
          <w:color w:val="auto"/>
          <w:sz w:val="24"/>
          <w:szCs w:val="24"/>
        </w:rPr>
        <w:t>kalapurca</w:t>
      </w:r>
      <w:r w:rsidR="00747BD6" w:rsidRPr="00256B85">
        <w:rPr>
          <w:rFonts w:ascii="Arial" w:hAnsi="Arial" w:cs="Arial"/>
          <w:color w:val="auto"/>
          <w:sz w:val="24"/>
          <w:szCs w:val="24"/>
        </w:rPr>
        <w:t xml:space="preserve"> </w:t>
      </w:r>
      <w:r w:rsidR="00CA728A" w:rsidRPr="00256B85">
        <w:rPr>
          <w:rFonts w:ascii="Arial" w:hAnsi="Arial" w:cs="Arial"/>
          <w:color w:val="auto"/>
          <w:sz w:val="24"/>
          <w:szCs w:val="24"/>
        </w:rPr>
        <w:t xml:space="preserve">(Carreras y Pey 2019). En cuanto al caso de Huayatayoc, desde una mirada etnográfica y arqueológica hemos podido </w:t>
      </w:r>
      <w:r w:rsidR="00A030B7" w:rsidRPr="00256B85">
        <w:rPr>
          <w:rFonts w:ascii="Arial" w:hAnsi="Arial" w:cs="Arial"/>
          <w:color w:val="auto"/>
          <w:sz w:val="24"/>
          <w:szCs w:val="24"/>
        </w:rPr>
        <w:t xml:space="preserve">conocer la forma en la que sus actuales habitantes tejen conscientemente un paisaje multitemporal. Lo registramos desde lo discursivo, pero, también, en la misma materialidad de las </w:t>
      </w:r>
      <w:r w:rsidR="00A030B7" w:rsidRPr="00256B85">
        <w:rPr>
          <w:rFonts w:ascii="Arial" w:hAnsi="Arial" w:cs="Arial"/>
          <w:i/>
          <w:iCs/>
          <w:color w:val="auto"/>
          <w:sz w:val="24"/>
          <w:szCs w:val="24"/>
        </w:rPr>
        <w:t>pircas</w:t>
      </w:r>
      <w:r w:rsidR="00A030B7" w:rsidRPr="00256B85">
        <w:rPr>
          <w:rFonts w:ascii="Arial" w:hAnsi="Arial" w:cs="Arial"/>
          <w:color w:val="auto"/>
          <w:sz w:val="24"/>
          <w:szCs w:val="24"/>
        </w:rPr>
        <w:t xml:space="preserve"> y andenes. En ellos coexisten diferentes modos constructivos que remiten a distintas lógicas y momentos del habitar del sitio. A nivel arquitectónico, lo que </w:t>
      </w:r>
      <w:r w:rsidR="00A030B7" w:rsidRPr="00256B85">
        <w:rPr>
          <w:rFonts w:ascii="Arial" w:hAnsi="Arial" w:cs="Arial"/>
          <w:color w:val="auto"/>
          <w:sz w:val="24"/>
          <w:szCs w:val="24"/>
        </w:rPr>
        <w:lastRenderedPageBreak/>
        <w:t>se busca es visibilizar las diferencias, no su homogeneización. Así, mediante la reconstrucción de muros, también se narra el pasado local</w:t>
      </w:r>
      <w:r w:rsidR="00747BD6" w:rsidRPr="00256B85">
        <w:rPr>
          <w:rFonts w:ascii="Arial" w:hAnsi="Arial" w:cs="Arial"/>
          <w:color w:val="auto"/>
          <w:sz w:val="24"/>
          <w:szCs w:val="24"/>
        </w:rPr>
        <w:t>.</w:t>
      </w:r>
    </w:p>
    <w:p w14:paraId="299B9CF7" w14:textId="77777777" w:rsidR="000F74D8" w:rsidRDefault="00A0500E" w:rsidP="000C655C">
      <w:pPr>
        <w:spacing w:line="360" w:lineRule="auto"/>
        <w:jc w:val="both"/>
        <w:rPr>
          <w:rFonts w:ascii="Arial" w:hAnsi="Arial" w:cs="Arial"/>
          <w:color w:val="auto"/>
          <w:sz w:val="24"/>
          <w:szCs w:val="24"/>
        </w:rPr>
      </w:pPr>
      <w:r>
        <w:rPr>
          <w:rFonts w:ascii="Arial" w:hAnsi="Arial" w:cs="Arial"/>
          <w:color w:val="auto"/>
          <w:sz w:val="24"/>
          <w:szCs w:val="24"/>
        </w:rPr>
        <w:t>Como cierre, nuestra propuesta es que la Hermenéutica, si bien es una herramienta conceptual occidental, permite generar un diálogo que pone en tensión tanto nuestras interpretaciones como las de los demás.</w:t>
      </w:r>
      <w:r w:rsidR="002A6FE3">
        <w:rPr>
          <w:rFonts w:ascii="Arial" w:hAnsi="Arial" w:cs="Arial"/>
          <w:color w:val="auto"/>
          <w:sz w:val="24"/>
          <w:szCs w:val="24"/>
        </w:rPr>
        <w:t xml:space="preserve"> El concepto de “situación hermenéutica” que exploramos en este trabajo permite dar cuenta de los intereses detrás de las interpretaciones y tenerlos en cuenta a la hora de construir las narrativas. Esto no solamente implica entender los intereses como factores limitantes, sino como componentes más dentro de la trama y urdimbre del tejido. Cuántos más intereses se reflejen en las narrativas, mayor colorido te</w:t>
      </w:r>
      <w:r w:rsidR="000F74D8">
        <w:rPr>
          <w:rFonts w:ascii="Arial" w:hAnsi="Arial" w:cs="Arial"/>
          <w:color w:val="auto"/>
          <w:sz w:val="24"/>
          <w:szCs w:val="24"/>
        </w:rPr>
        <w:t>n</w:t>
      </w:r>
      <w:r w:rsidR="002A6FE3">
        <w:rPr>
          <w:rFonts w:ascii="Arial" w:hAnsi="Arial" w:cs="Arial"/>
          <w:color w:val="auto"/>
          <w:sz w:val="24"/>
          <w:szCs w:val="24"/>
        </w:rPr>
        <w:t>drán nuestros textiles.</w:t>
      </w:r>
      <w:r>
        <w:rPr>
          <w:rFonts w:ascii="Arial" w:hAnsi="Arial" w:cs="Arial"/>
          <w:color w:val="auto"/>
          <w:sz w:val="24"/>
          <w:szCs w:val="24"/>
        </w:rPr>
        <w:t xml:space="preserve"> </w:t>
      </w:r>
    </w:p>
    <w:p w14:paraId="36D38EF9" w14:textId="41DB95CC" w:rsidR="000026CC" w:rsidRPr="000026CC" w:rsidRDefault="002A6FE3" w:rsidP="000C655C">
      <w:pPr>
        <w:spacing w:line="360" w:lineRule="auto"/>
        <w:jc w:val="both"/>
        <w:rPr>
          <w:rFonts w:ascii="Arial" w:hAnsi="Arial" w:cs="Arial"/>
          <w:color w:val="auto"/>
          <w:sz w:val="24"/>
          <w:szCs w:val="24"/>
        </w:rPr>
      </w:pPr>
      <w:r>
        <w:rPr>
          <w:rFonts w:ascii="Arial" w:hAnsi="Arial" w:cs="Arial"/>
          <w:color w:val="auto"/>
          <w:sz w:val="24"/>
          <w:szCs w:val="24"/>
        </w:rPr>
        <w:t>Además, c</w:t>
      </w:r>
      <w:r w:rsidR="00A0500E">
        <w:rPr>
          <w:rFonts w:ascii="Arial" w:hAnsi="Arial" w:cs="Arial"/>
          <w:color w:val="auto"/>
          <w:sz w:val="24"/>
          <w:szCs w:val="24"/>
        </w:rPr>
        <w:t xml:space="preserve">reemos firmemente que las categorías de análisis son elaboradas para ser destruidas y no reafirmadas, en medio de un proceso que </w:t>
      </w:r>
      <w:r w:rsidR="004A61EE">
        <w:rPr>
          <w:rFonts w:ascii="Arial" w:hAnsi="Arial" w:cs="Arial"/>
          <w:color w:val="auto"/>
          <w:sz w:val="24"/>
          <w:szCs w:val="24"/>
        </w:rPr>
        <w:t>implica</w:t>
      </w:r>
      <w:r w:rsidR="00A0500E">
        <w:rPr>
          <w:rFonts w:ascii="Arial" w:hAnsi="Arial" w:cs="Arial"/>
          <w:color w:val="auto"/>
          <w:sz w:val="24"/>
          <w:szCs w:val="24"/>
        </w:rPr>
        <w:t xml:space="preserve"> la presencia</w:t>
      </w:r>
      <w:r w:rsidR="004A61EE">
        <w:rPr>
          <w:rFonts w:ascii="Arial" w:hAnsi="Arial" w:cs="Arial"/>
          <w:color w:val="auto"/>
          <w:sz w:val="24"/>
          <w:szCs w:val="24"/>
        </w:rPr>
        <w:t xml:space="preserve"> permanente</w:t>
      </w:r>
      <w:r w:rsidR="00A0500E">
        <w:rPr>
          <w:rFonts w:ascii="Arial" w:hAnsi="Arial" w:cs="Arial"/>
          <w:color w:val="auto"/>
          <w:sz w:val="24"/>
          <w:szCs w:val="24"/>
        </w:rPr>
        <w:t xml:space="preserve"> de la alteridad.</w:t>
      </w:r>
      <w:r>
        <w:rPr>
          <w:rFonts w:ascii="Arial" w:hAnsi="Arial" w:cs="Arial"/>
          <w:color w:val="auto"/>
          <w:sz w:val="24"/>
          <w:szCs w:val="24"/>
        </w:rPr>
        <w:t xml:space="preserve"> La figura del diálogo y la presencia de </w:t>
      </w:r>
      <w:r>
        <w:rPr>
          <w:rFonts w:ascii="Arial" w:hAnsi="Arial" w:cs="Arial"/>
          <w:i/>
          <w:color w:val="auto"/>
          <w:sz w:val="24"/>
          <w:szCs w:val="24"/>
        </w:rPr>
        <w:t>epistemes</w:t>
      </w:r>
      <w:r>
        <w:rPr>
          <w:rFonts w:ascii="Arial" w:hAnsi="Arial" w:cs="Arial"/>
          <w:color w:val="auto"/>
          <w:sz w:val="24"/>
          <w:szCs w:val="24"/>
        </w:rPr>
        <w:t xml:space="preserve"> diferentes nos marcan constantemente los límites de los conceptos y categorías. </w:t>
      </w:r>
      <w:r w:rsidR="004A61EE">
        <w:rPr>
          <w:rFonts w:ascii="Arial" w:hAnsi="Arial" w:cs="Arial"/>
          <w:color w:val="auto"/>
          <w:sz w:val="24"/>
          <w:szCs w:val="24"/>
        </w:rPr>
        <w:t>Entonces: ¿qué es Huayatayoc? ¿Es un sitio arqueológico o una vega actual? ¿</w:t>
      </w:r>
      <w:r w:rsidR="00551AC6">
        <w:rPr>
          <w:rFonts w:ascii="Arial" w:hAnsi="Arial" w:cs="Arial"/>
          <w:color w:val="auto"/>
          <w:sz w:val="24"/>
          <w:szCs w:val="24"/>
        </w:rPr>
        <w:t>F</w:t>
      </w:r>
      <w:r w:rsidR="004A61EE">
        <w:rPr>
          <w:rFonts w:ascii="Arial" w:hAnsi="Arial" w:cs="Arial"/>
          <w:color w:val="auto"/>
          <w:sz w:val="24"/>
          <w:szCs w:val="24"/>
        </w:rPr>
        <w:t>ue construid</w:t>
      </w:r>
      <w:r w:rsidR="00551AC6">
        <w:rPr>
          <w:rFonts w:ascii="Arial" w:hAnsi="Arial" w:cs="Arial"/>
          <w:color w:val="auto"/>
          <w:sz w:val="24"/>
          <w:szCs w:val="24"/>
        </w:rPr>
        <w:t>o</w:t>
      </w:r>
      <w:r w:rsidR="004A61EE">
        <w:rPr>
          <w:rFonts w:ascii="Arial" w:hAnsi="Arial" w:cs="Arial"/>
          <w:color w:val="auto"/>
          <w:sz w:val="24"/>
          <w:szCs w:val="24"/>
        </w:rPr>
        <w:t xml:space="preserve"> por las sociedades que habitaron Cusi Cusi durante el Periodo de Desarrollos Regionales, por lo</w:t>
      </w:r>
      <w:r w:rsidR="00AD61EA">
        <w:rPr>
          <w:rFonts w:ascii="Arial" w:hAnsi="Arial" w:cs="Arial"/>
          <w:color w:val="auto"/>
          <w:sz w:val="24"/>
          <w:szCs w:val="24"/>
        </w:rPr>
        <w:t>s</w:t>
      </w:r>
      <w:r w:rsidR="004A61EE">
        <w:rPr>
          <w:rFonts w:ascii="Arial" w:hAnsi="Arial" w:cs="Arial"/>
          <w:color w:val="auto"/>
          <w:sz w:val="24"/>
          <w:szCs w:val="24"/>
        </w:rPr>
        <w:t xml:space="preserve"> abuelos o por lo</w:t>
      </w:r>
      <w:r w:rsidR="00AD61EA">
        <w:rPr>
          <w:rFonts w:ascii="Arial" w:hAnsi="Arial" w:cs="Arial"/>
          <w:color w:val="auto"/>
          <w:sz w:val="24"/>
          <w:szCs w:val="24"/>
        </w:rPr>
        <w:t>s</w:t>
      </w:r>
      <w:r w:rsidR="004A61EE">
        <w:rPr>
          <w:rFonts w:ascii="Arial" w:hAnsi="Arial" w:cs="Arial"/>
          <w:color w:val="auto"/>
          <w:sz w:val="24"/>
          <w:szCs w:val="24"/>
        </w:rPr>
        <w:t xml:space="preserve"> </w:t>
      </w:r>
      <w:r w:rsidR="004A61EE">
        <w:rPr>
          <w:rFonts w:ascii="Arial" w:hAnsi="Arial" w:cs="Arial"/>
          <w:i/>
          <w:color w:val="auto"/>
          <w:sz w:val="24"/>
          <w:szCs w:val="24"/>
        </w:rPr>
        <w:t>chullpas</w:t>
      </w:r>
      <w:r w:rsidR="004A61EE">
        <w:rPr>
          <w:rFonts w:ascii="Arial" w:hAnsi="Arial" w:cs="Arial"/>
          <w:color w:val="auto"/>
          <w:sz w:val="24"/>
          <w:szCs w:val="24"/>
        </w:rPr>
        <w:t xml:space="preserve">? ¿Es un sitio agrícola o de pastores? </w:t>
      </w:r>
      <w:r w:rsidR="00AA078A">
        <w:rPr>
          <w:rFonts w:ascii="Arial" w:hAnsi="Arial" w:cs="Arial"/>
          <w:color w:val="auto"/>
          <w:sz w:val="24"/>
          <w:szCs w:val="24"/>
        </w:rPr>
        <w:t>Es t</w:t>
      </w:r>
      <w:r w:rsidR="004A61EE">
        <w:rPr>
          <w:rFonts w:ascii="Arial" w:hAnsi="Arial" w:cs="Arial"/>
          <w:color w:val="auto"/>
          <w:sz w:val="24"/>
          <w:szCs w:val="24"/>
        </w:rPr>
        <w:t>odo ello a la vez, conformando un tejido de prácticas y narrativas donde la suma de las partes es mayor al todo. Es antes y ahora; es pasado y presente; pero</w:t>
      </w:r>
      <w:r w:rsidR="00AA078A">
        <w:rPr>
          <w:rFonts w:ascii="Arial" w:hAnsi="Arial" w:cs="Arial"/>
          <w:color w:val="auto"/>
          <w:sz w:val="24"/>
          <w:szCs w:val="24"/>
        </w:rPr>
        <w:t>,</w:t>
      </w:r>
      <w:r w:rsidR="004A61EE">
        <w:rPr>
          <w:rFonts w:ascii="Arial" w:hAnsi="Arial" w:cs="Arial"/>
          <w:color w:val="auto"/>
          <w:sz w:val="24"/>
          <w:szCs w:val="24"/>
        </w:rPr>
        <w:t xml:space="preserve"> sobre todo</w:t>
      </w:r>
      <w:r w:rsidR="00AA078A">
        <w:rPr>
          <w:rFonts w:ascii="Arial" w:hAnsi="Arial" w:cs="Arial"/>
          <w:color w:val="auto"/>
          <w:sz w:val="24"/>
          <w:szCs w:val="24"/>
        </w:rPr>
        <w:t>,</w:t>
      </w:r>
      <w:r w:rsidR="004A61EE">
        <w:rPr>
          <w:rFonts w:ascii="Arial" w:hAnsi="Arial" w:cs="Arial"/>
          <w:color w:val="auto"/>
          <w:sz w:val="24"/>
          <w:szCs w:val="24"/>
        </w:rPr>
        <w:t xml:space="preserve"> es futuro. Y es un futuro que queremos construir a partir del diálogo.  </w:t>
      </w:r>
      <w:r w:rsidR="00A0500E">
        <w:rPr>
          <w:rFonts w:ascii="Arial" w:hAnsi="Arial" w:cs="Arial"/>
          <w:color w:val="auto"/>
          <w:sz w:val="24"/>
          <w:szCs w:val="24"/>
        </w:rPr>
        <w:t xml:space="preserve">    </w:t>
      </w:r>
      <w:r w:rsidR="00794444">
        <w:rPr>
          <w:rFonts w:ascii="Arial" w:hAnsi="Arial" w:cs="Arial"/>
          <w:color w:val="auto"/>
          <w:sz w:val="24"/>
          <w:szCs w:val="24"/>
        </w:rPr>
        <w:t xml:space="preserve"> </w:t>
      </w:r>
      <w:r w:rsidR="000026CC">
        <w:rPr>
          <w:rFonts w:ascii="Arial" w:hAnsi="Arial" w:cs="Arial"/>
          <w:color w:val="auto"/>
          <w:sz w:val="24"/>
          <w:szCs w:val="24"/>
        </w:rPr>
        <w:t xml:space="preserve"> </w:t>
      </w:r>
    </w:p>
    <w:p w14:paraId="080EED12" w14:textId="50D9B264" w:rsidR="000026CC" w:rsidRPr="00BC4C27" w:rsidRDefault="000026CC" w:rsidP="000C655C">
      <w:pPr>
        <w:spacing w:line="360" w:lineRule="auto"/>
        <w:jc w:val="both"/>
        <w:rPr>
          <w:rFonts w:ascii="Arial" w:hAnsi="Arial" w:cs="Arial"/>
          <w:color w:val="auto"/>
          <w:sz w:val="24"/>
          <w:szCs w:val="24"/>
        </w:rPr>
      </w:pPr>
    </w:p>
    <w:p w14:paraId="7BED86CF" w14:textId="77777777" w:rsidR="000C655C" w:rsidRPr="00BC4C27" w:rsidRDefault="000C655C" w:rsidP="000C655C">
      <w:pPr>
        <w:spacing w:line="360" w:lineRule="auto"/>
        <w:jc w:val="both"/>
        <w:rPr>
          <w:rFonts w:ascii="Arial" w:hAnsi="Arial" w:cs="Arial"/>
          <w:b/>
          <w:caps/>
          <w:color w:val="auto"/>
          <w:sz w:val="24"/>
          <w:szCs w:val="24"/>
        </w:rPr>
      </w:pPr>
      <w:r w:rsidRPr="00BC4C27">
        <w:rPr>
          <w:rFonts w:ascii="Arial" w:hAnsi="Arial" w:cs="Arial"/>
          <w:b/>
          <w:caps/>
          <w:color w:val="auto"/>
          <w:sz w:val="24"/>
          <w:szCs w:val="24"/>
        </w:rPr>
        <w:t>Agradecimientos</w:t>
      </w:r>
    </w:p>
    <w:p w14:paraId="6259A29E" w14:textId="1FE7A7A5" w:rsidR="000C655C" w:rsidRPr="00D30BD6" w:rsidRDefault="00D30BD6" w:rsidP="00E806CA">
      <w:pPr>
        <w:spacing w:line="360" w:lineRule="auto"/>
        <w:jc w:val="both"/>
        <w:rPr>
          <w:rFonts w:ascii="Arial" w:hAnsi="Arial" w:cs="Arial"/>
          <w:color w:val="auto"/>
          <w:sz w:val="24"/>
          <w:szCs w:val="24"/>
        </w:rPr>
      </w:pPr>
      <w:r>
        <w:rPr>
          <w:rFonts w:ascii="Arial" w:hAnsi="Arial" w:cs="Arial"/>
          <w:color w:val="auto"/>
          <w:sz w:val="24"/>
          <w:szCs w:val="24"/>
        </w:rPr>
        <w:t xml:space="preserve">A la Comunidad Aborigen </w:t>
      </w:r>
      <w:r>
        <w:rPr>
          <w:rFonts w:ascii="Arial" w:hAnsi="Arial" w:cs="Arial"/>
          <w:i/>
          <w:color w:val="auto"/>
          <w:sz w:val="24"/>
          <w:szCs w:val="24"/>
        </w:rPr>
        <w:t>Orqo Runas</w:t>
      </w:r>
      <w:r>
        <w:rPr>
          <w:rFonts w:ascii="Arial" w:hAnsi="Arial" w:cs="Arial"/>
          <w:color w:val="auto"/>
          <w:sz w:val="24"/>
          <w:szCs w:val="24"/>
        </w:rPr>
        <w:t xml:space="preserve"> y a la Comisión Municipal de Cusi Cusi por acompañarnos en nuestros trabajos. A la familia Quispe por los años de compartir el campo, anécdotas y retos</w:t>
      </w:r>
      <w:r w:rsidRPr="00553BAF">
        <w:rPr>
          <w:rFonts w:ascii="Arial" w:hAnsi="Arial" w:cs="Arial"/>
          <w:color w:val="auto"/>
          <w:sz w:val="24"/>
          <w:szCs w:val="24"/>
        </w:rPr>
        <w:t xml:space="preserve">. </w:t>
      </w:r>
      <w:r w:rsidR="000A725F" w:rsidRPr="00553BAF">
        <w:rPr>
          <w:rFonts w:ascii="Arial" w:hAnsi="Arial" w:cs="Arial"/>
          <w:color w:val="auto"/>
          <w:sz w:val="24"/>
          <w:szCs w:val="24"/>
        </w:rPr>
        <w:t xml:space="preserve">Al Dr. Kevin Lane por </w:t>
      </w:r>
      <w:r w:rsidR="001C0782" w:rsidRPr="00553BAF">
        <w:rPr>
          <w:rFonts w:ascii="Arial" w:hAnsi="Arial" w:cs="Arial"/>
          <w:color w:val="auto"/>
          <w:sz w:val="24"/>
          <w:szCs w:val="24"/>
        </w:rPr>
        <w:t>la lectura de una versión preliminar.</w:t>
      </w:r>
      <w:r w:rsidR="001C0782">
        <w:rPr>
          <w:rFonts w:ascii="Arial" w:hAnsi="Arial" w:cs="Arial"/>
          <w:color w:val="auto"/>
          <w:sz w:val="24"/>
          <w:szCs w:val="24"/>
        </w:rPr>
        <w:t xml:space="preserve"> </w:t>
      </w:r>
      <w:r>
        <w:rPr>
          <w:rFonts w:ascii="Arial" w:hAnsi="Arial" w:cs="Arial"/>
          <w:color w:val="auto"/>
          <w:sz w:val="24"/>
          <w:szCs w:val="24"/>
        </w:rPr>
        <w:t>A todos los que participaron de las tareas de campo y laboratorio</w:t>
      </w:r>
      <w:r w:rsidR="00766EBD">
        <w:rPr>
          <w:rFonts w:ascii="Arial" w:hAnsi="Arial" w:cs="Arial"/>
          <w:color w:val="auto"/>
          <w:sz w:val="24"/>
          <w:szCs w:val="24"/>
        </w:rPr>
        <w:t>,</w:t>
      </w:r>
      <w:r>
        <w:rPr>
          <w:rFonts w:ascii="Arial" w:hAnsi="Arial" w:cs="Arial"/>
          <w:color w:val="auto"/>
          <w:sz w:val="24"/>
          <w:szCs w:val="24"/>
        </w:rPr>
        <w:t xml:space="preserve"> y colaboran en este diálog</w:t>
      </w:r>
      <w:r w:rsidR="00E806CA">
        <w:rPr>
          <w:rFonts w:ascii="Arial" w:hAnsi="Arial" w:cs="Arial"/>
          <w:color w:val="auto"/>
          <w:sz w:val="24"/>
          <w:szCs w:val="24"/>
        </w:rPr>
        <w:t>o.</w:t>
      </w:r>
      <w:r w:rsidR="00D21249">
        <w:rPr>
          <w:rFonts w:ascii="Arial" w:hAnsi="Arial" w:cs="Arial"/>
          <w:color w:val="auto"/>
          <w:sz w:val="24"/>
          <w:szCs w:val="24"/>
        </w:rPr>
        <w:t xml:space="preserve"> A los tres evaluadores anónimos que contribuyeron a mejorar el trabajo.</w:t>
      </w:r>
    </w:p>
    <w:p w14:paraId="7F305303" w14:textId="77777777" w:rsidR="000C655C" w:rsidRPr="00BC4C27" w:rsidRDefault="000C655C" w:rsidP="000C655C">
      <w:pPr>
        <w:spacing w:line="360" w:lineRule="auto"/>
        <w:jc w:val="both"/>
        <w:rPr>
          <w:rFonts w:ascii="Arial" w:hAnsi="Arial" w:cs="Arial"/>
          <w:b/>
          <w:caps/>
          <w:color w:val="auto"/>
          <w:sz w:val="24"/>
          <w:szCs w:val="24"/>
        </w:rPr>
      </w:pPr>
    </w:p>
    <w:p w14:paraId="41ABBB34" w14:textId="70DFFF2B" w:rsidR="009558DA" w:rsidRPr="00BC4C27" w:rsidRDefault="009558DA" w:rsidP="000C655C">
      <w:pPr>
        <w:spacing w:line="360" w:lineRule="auto"/>
        <w:jc w:val="both"/>
        <w:rPr>
          <w:rFonts w:ascii="Arial" w:hAnsi="Arial" w:cs="Arial"/>
          <w:b/>
          <w:caps/>
          <w:color w:val="auto"/>
          <w:sz w:val="24"/>
          <w:szCs w:val="24"/>
        </w:rPr>
      </w:pPr>
      <w:r w:rsidRPr="00BC4C27">
        <w:rPr>
          <w:rFonts w:ascii="Arial" w:hAnsi="Arial" w:cs="Arial"/>
          <w:b/>
          <w:caps/>
          <w:color w:val="auto"/>
          <w:sz w:val="24"/>
          <w:szCs w:val="24"/>
        </w:rPr>
        <w:lastRenderedPageBreak/>
        <w:t>Bibliografía citada</w:t>
      </w:r>
    </w:p>
    <w:p w14:paraId="56F67178" w14:textId="3F5D2CE6" w:rsidR="000562BC" w:rsidRPr="000562BC" w:rsidRDefault="000562BC" w:rsidP="000562BC">
      <w:pPr>
        <w:spacing w:line="360" w:lineRule="auto"/>
        <w:jc w:val="both"/>
        <w:rPr>
          <w:rFonts w:ascii="Arial" w:hAnsi="Arial" w:cs="Arial"/>
          <w:color w:val="auto"/>
          <w:sz w:val="24"/>
          <w:szCs w:val="24"/>
          <w:lang w:val="en-US"/>
        </w:rPr>
      </w:pPr>
      <w:r w:rsidRPr="000562BC">
        <w:rPr>
          <w:rFonts w:ascii="Arial" w:hAnsi="Arial" w:cs="Arial"/>
          <w:color w:val="auto"/>
          <w:sz w:val="24"/>
          <w:szCs w:val="24"/>
        </w:rPr>
        <w:t xml:space="preserve">Aguilar Díaz, M. </w:t>
      </w:r>
      <w:r w:rsidR="00823B2B" w:rsidRPr="00A26697">
        <w:rPr>
          <w:rFonts w:ascii="Arial" w:hAnsi="Arial" w:cs="Arial"/>
          <w:color w:val="auto"/>
          <w:sz w:val="24"/>
          <w:szCs w:val="24"/>
        </w:rPr>
        <w:t>&amp;</w:t>
      </w:r>
      <w:r w:rsidRPr="000562BC">
        <w:rPr>
          <w:rFonts w:ascii="Arial" w:hAnsi="Arial" w:cs="Arial"/>
          <w:color w:val="auto"/>
          <w:sz w:val="24"/>
          <w:szCs w:val="24"/>
        </w:rPr>
        <w:t xml:space="preserve"> H. Tantaleán 2008. El vuelo de Hermes: una crítica a la posmodernidad en la Arqueología desde los Andes. </w:t>
      </w:r>
      <w:r w:rsidRPr="000562BC">
        <w:rPr>
          <w:rFonts w:ascii="Arial" w:hAnsi="Arial" w:cs="Arial"/>
          <w:i/>
          <w:color w:val="auto"/>
          <w:sz w:val="24"/>
          <w:szCs w:val="24"/>
          <w:lang w:val="en-US"/>
        </w:rPr>
        <w:t>Maguaré 22</w:t>
      </w:r>
      <w:r w:rsidRPr="000562BC">
        <w:rPr>
          <w:rFonts w:ascii="Arial" w:hAnsi="Arial" w:cs="Arial"/>
          <w:color w:val="auto"/>
          <w:sz w:val="24"/>
          <w:szCs w:val="24"/>
          <w:lang w:val="en-US"/>
        </w:rPr>
        <w:t>: 397-423.</w:t>
      </w:r>
    </w:p>
    <w:p w14:paraId="376634BA" w14:textId="4E0EED1F" w:rsidR="00DD52C7" w:rsidRPr="00DD52C7" w:rsidRDefault="00DD52C7" w:rsidP="000562BC">
      <w:pPr>
        <w:spacing w:line="360" w:lineRule="auto"/>
        <w:jc w:val="both"/>
        <w:rPr>
          <w:rFonts w:ascii="Arial" w:hAnsi="Arial" w:cs="Arial"/>
          <w:color w:val="auto"/>
          <w:sz w:val="24"/>
          <w:szCs w:val="24"/>
          <w:lang w:val="en-US"/>
        </w:rPr>
      </w:pPr>
      <w:r w:rsidRPr="00553BAF">
        <w:rPr>
          <w:rFonts w:ascii="Arial" w:hAnsi="Arial" w:cs="Arial"/>
          <w:color w:val="auto"/>
          <w:sz w:val="24"/>
          <w:szCs w:val="24"/>
          <w:lang w:val="en-US"/>
        </w:rPr>
        <w:t xml:space="preserve">Alberti, B. 2016. Archaeologies of Ontology. </w:t>
      </w:r>
      <w:r w:rsidRPr="00553BAF">
        <w:rPr>
          <w:rFonts w:ascii="Arial" w:hAnsi="Arial" w:cs="Arial"/>
          <w:i/>
          <w:color w:val="auto"/>
          <w:sz w:val="24"/>
          <w:szCs w:val="24"/>
          <w:lang w:val="en-US"/>
        </w:rPr>
        <w:t xml:space="preserve">Annual Review of Anthropology 45: </w:t>
      </w:r>
      <w:r w:rsidRPr="00553BAF">
        <w:rPr>
          <w:rFonts w:ascii="Arial" w:hAnsi="Arial" w:cs="Arial"/>
          <w:color w:val="auto"/>
          <w:sz w:val="24"/>
          <w:szCs w:val="24"/>
          <w:lang w:val="en-US"/>
        </w:rPr>
        <w:t>11.1 – 11.17.</w:t>
      </w:r>
      <w:r>
        <w:rPr>
          <w:rFonts w:ascii="Arial" w:hAnsi="Arial" w:cs="Arial"/>
          <w:color w:val="auto"/>
          <w:sz w:val="24"/>
          <w:szCs w:val="24"/>
          <w:lang w:val="en-US"/>
        </w:rPr>
        <w:t xml:space="preserve"> </w:t>
      </w:r>
    </w:p>
    <w:p w14:paraId="476BE67B" w14:textId="67019B89" w:rsidR="000562BC" w:rsidRDefault="000562BC" w:rsidP="000562BC">
      <w:pPr>
        <w:spacing w:line="360" w:lineRule="auto"/>
        <w:jc w:val="both"/>
        <w:rPr>
          <w:rFonts w:ascii="Arial" w:hAnsi="Arial" w:cs="Arial"/>
          <w:color w:val="auto"/>
          <w:sz w:val="24"/>
          <w:szCs w:val="24"/>
          <w:lang w:val="en-US"/>
        </w:rPr>
      </w:pPr>
      <w:r w:rsidRPr="000562BC">
        <w:rPr>
          <w:rFonts w:ascii="Arial" w:hAnsi="Arial" w:cs="Arial"/>
          <w:color w:val="auto"/>
          <w:sz w:val="24"/>
          <w:szCs w:val="24"/>
          <w:lang w:val="en-US"/>
        </w:rPr>
        <w:t xml:space="preserve">Bourdieu, P. 1977. </w:t>
      </w:r>
      <w:r w:rsidRPr="000562BC">
        <w:rPr>
          <w:rFonts w:ascii="Arial" w:hAnsi="Arial" w:cs="Arial"/>
          <w:i/>
          <w:iCs/>
          <w:color w:val="auto"/>
          <w:sz w:val="24"/>
          <w:szCs w:val="24"/>
          <w:lang w:val="en-US"/>
        </w:rPr>
        <w:t>Outline a theory of practice</w:t>
      </w:r>
      <w:r w:rsidRPr="000562BC">
        <w:rPr>
          <w:rFonts w:ascii="Arial" w:hAnsi="Arial" w:cs="Arial"/>
          <w:color w:val="auto"/>
          <w:sz w:val="24"/>
          <w:szCs w:val="24"/>
          <w:lang w:val="en-US"/>
        </w:rPr>
        <w:t xml:space="preserve">. </w:t>
      </w:r>
      <w:r w:rsidR="002C39EE" w:rsidRPr="000562BC">
        <w:rPr>
          <w:rFonts w:ascii="Arial" w:hAnsi="Arial" w:cs="Arial"/>
          <w:color w:val="auto"/>
          <w:sz w:val="24"/>
          <w:szCs w:val="24"/>
          <w:lang w:val="en-US"/>
        </w:rPr>
        <w:t>Cambridge</w:t>
      </w:r>
      <w:r w:rsidR="002C39EE">
        <w:rPr>
          <w:rFonts w:ascii="Arial" w:hAnsi="Arial" w:cs="Arial"/>
          <w:color w:val="auto"/>
          <w:sz w:val="24"/>
          <w:szCs w:val="24"/>
          <w:lang w:val="en-US"/>
        </w:rPr>
        <w:t xml:space="preserve">: </w:t>
      </w:r>
      <w:r w:rsidRPr="000562BC">
        <w:rPr>
          <w:rFonts w:ascii="Arial" w:hAnsi="Arial" w:cs="Arial"/>
          <w:color w:val="auto"/>
          <w:sz w:val="24"/>
          <w:szCs w:val="24"/>
          <w:lang w:val="en-US"/>
        </w:rPr>
        <w:t>Cambridge University Press</w:t>
      </w:r>
      <w:r w:rsidR="002C39EE">
        <w:rPr>
          <w:rFonts w:ascii="Arial" w:hAnsi="Arial" w:cs="Arial"/>
          <w:color w:val="auto"/>
          <w:sz w:val="24"/>
          <w:szCs w:val="24"/>
          <w:lang w:val="en-US"/>
        </w:rPr>
        <w:t>.</w:t>
      </w:r>
      <w:r w:rsidRPr="000562BC">
        <w:rPr>
          <w:rFonts w:ascii="Arial" w:hAnsi="Arial" w:cs="Arial"/>
          <w:color w:val="auto"/>
          <w:sz w:val="24"/>
          <w:szCs w:val="24"/>
          <w:lang w:val="en-US"/>
        </w:rPr>
        <w:t xml:space="preserve"> </w:t>
      </w:r>
    </w:p>
    <w:p w14:paraId="58E130B8" w14:textId="5794C2C1" w:rsidR="005A69AD" w:rsidRPr="005A69AD" w:rsidRDefault="005A69AD" w:rsidP="000562BC">
      <w:pPr>
        <w:spacing w:line="360" w:lineRule="auto"/>
        <w:jc w:val="both"/>
        <w:rPr>
          <w:rFonts w:ascii="Arial" w:hAnsi="Arial" w:cs="Arial"/>
          <w:color w:val="auto"/>
          <w:sz w:val="24"/>
          <w:szCs w:val="24"/>
        </w:rPr>
      </w:pPr>
      <w:r w:rsidRPr="005A69AD">
        <w:rPr>
          <w:rFonts w:ascii="Arial" w:hAnsi="Arial" w:cs="Arial"/>
          <w:color w:val="auto"/>
          <w:sz w:val="24"/>
          <w:szCs w:val="24"/>
        </w:rPr>
        <w:t>Carreras, J</w:t>
      </w:r>
      <w:r>
        <w:rPr>
          <w:rFonts w:ascii="Arial" w:hAnsi="Arial" w:cs="Arial"/>
          <w:color w:val="auto"/>
          <w:sz w:val="24"/>
          <w:szCs w:val="24"/>
        </w:rPr>
        <w:t xml:space="preserve">. </w:t>
      </w:r>
      <w:r w:rsidRPr="00A26697">
        <w:rPr>
          <w:rFonts w:ascii="Arial" w:hAnsi="Arial" w:cs="Arial"/>
          <w:color w:val="auto"/>
          <w:sz w:val="24"/>
          <w:szCs w:val="24"/>
        </w:rPr>
        <w:t>&amp;</w:t>
      </w:r>
      <w:r>
        <w:rPr>
          <w:rFonts w:ascii="Arial" w:hAnsi="Arial" w:cs="Arial"/>
          <w:color w:val="auto"/>
          <w:sz w:val="24"/>
          <w:szCs w:val="24"/>
        </w:rPr>
        <w:t xml:space="preserve"> L. Pey. 2019.</w:t>
      </w:r>
      <w:r w:rsidRPr="005A69AD">
        <w:t xml:space="preserve"> </w:t>
      </w:r>
      <w:r w:rsidRPr="005A69AD">
        <w:rPr>
          <w:rFonts w:ascii="Arial" w:hAnsi="Arial" w:cs="Arial"/>
          <w:color w:val="auto"/>
          <w:sz w:val="24"/>
          <w:szCs w:val="24"/>
        </w:rPr>
        <w:t>Explorando las formas de cocinar una kalapurca en Cusi Cusi (Puna de Jujuy). Etnografía de un plato an</w:t>
      </w:r>
      <w:r>
        <w:rPr>
          <w:rFonts w:ascii="Arial" w:hAnsi="Arial" w:cs="Arial"/>
          <w:color w:val="auto"/>
          <w:sz w:val="24"/>
          <w:szCs w:val="24"/>
        </w:rPr>
        <w:t>d</w:t>
      </w:r>
      <w:r w:rsidRPr="005A69AD">
        <w:rPr>
          <w:rFonts w:ascii="Arial" w:hAnsi="Arial" w:cs="Arial"/>
          <w:color w:val="auto"/>
          <w:sz w:val="24"/>
          <w:szCs w:val="24"/>
        </w:rPr>
        <w:t xml:space="preserve">ino. </w:t>
      </w:r>
      <w:r w:rsidRPr="005A69AD">
        <w:rPr>
          <w:rFonts w:ascii="Arial" w:hAnsi="Arial" w:cs="Arial"/>
          <w:i/>
          <w:iCs/>
          <w:color w:val="auto"/>
          <w:sz w:val="24"/>
          <w:szCs w:val="24"/>
        </w:rPr>
        <w:t>Antropologías del Sur</w:t>
      </w:r>
      <w:r w:rsidRPr="005A69AD">
        <w:rPr>
          <w:rFonts w:ascii="Arial" w:hAnsi="Arial" w:cs="Arial"/>
          <w:color w:val="auto"/>
          <w:sz w:val="24"/>
          <w:szCs w:val="24"/>
        </w:rPr>
        <w:t xml:space="preserve"> 12: 39-59</w:t>
      </w:r>
      <w:r>
        <w:rPr>
          <w:rFonts w:ascii="Arial" w:hAnsi="Arial" w:cs="Arial"/>
          <w:color w:val="auto"/>
          <w:sz w:val="24"/>
          <w:szCs w:val="24"/>
        </w:rPr>
        <w:t>.</w:t>
      </w:r>
    </w:p>
    <w:p w14:paraId="1175C704" w14:textId="7777777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Criado Boado, F. 2006. 2006. ¿Se puede evitar la trampa de la subjetividad? Sobre arqueología e interpretación. </w:t>
      </w:r>
      <w:r w:rsidRPr="000562BC">
        <w:rPr>
          <w:rFonts w:ascii="Arial" w:hAnsi="Arial" w:cs="Arial"/>
          <w:i/>
          <w:color w:val="auto"/>
          <w:sz w:val="24"/>
          <w:szCs w:val="24"/>
        </w:rPr>
        <w:t>Complutum 17</w:t>
      </w:r>
      <w:r w:rsidRPr="000562BC">
        <w:rPr>
          <w:rFonts w:ascii="Arial" w:hAnsi="Arial" w:cs="Arial"/>
          <w:color w:val="auto"/>
          <w:sz w:val="24"/>
          <w:szCs w:val="24"/>
        </w:rPr>
        <w:t>: 247-253.</w:t>
      </w:r>
    </w:p>
    <w:p w14:paraId="286EC4BE" w14:textId="6264052F" w:rsidR="002C39EE"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Curtoni, R. 2009. Arqueología, paisaje y pensamiento decolonial. Reflexiones para una diversidad epistémica</w:t>
      </w:r>
      <w:r w:rsidR="00A26697">
        <w:rPr>
          <w:rFonts w:ascii="Arial" w:hAnsi="Arial" w:cs="Arial"/>
          <w:color w:val="auto"/>
          <w:sz w:val="24"/>
          <w:szCs w:val="24"/>
        </w:rPr>
        <w:t>, i</w:t>
      </w:r>
      <w:r w:rsidR="002C39EE">
        <w:rPr>
          <w:rFonts w:ascii="Arial" w:hAnsi="Arial" w:cs="Arial"/>
          <w:color w:val="auto"/>
          <w:sz w:val="24"/>
          <w:szCs w:val="24"/>
        </w:rPr>
        <w:t>n</w:t>
      </w:r>
      <w:r w:rsidRPr="000562BC">
        <w:rPr>
          <w:rFonts w:ascii="Arial" w:hAnsi="Arial" w:cs="Arial"/>
          <w:color w:val="auto"/>
          <w:sz w:val="24"/>
          <w:szCs w:val="24"/>
        </w:rPr>
        <w:t xml:space="preserve"> </w:t>
      </w:r>
      <w:r w:rsidR="00100282" w:rsidRPr="000562BC">
        <w:rPr>
          <w:rFonts w:ascii="Arial" w:hAnsi="Arial" w:cs="Arial"/>
          <w:color w:val="auto"/>
          <w:sz w:val="24"/>
          <w:szCs w:val="24"/>
        </w:rPr>
        <w:t xml:space="preserve">K. Borrazo </w:t>
      </w:r>
      <w:r w:rsidR="00100282" w:rsidRPr="00A26697">
        <w:rPr>
          <w:rFonts w:ascii="Arial" w:hAnsi="Arial" w:cs="Arial"/>
          <w:color w:val="auto"/>
          <w:sz w:val="24"/>
          <w:szCs w:val="24"/>
        </w:rPr>
        <w:t>&amp;</w:t>
      </w:r>
      <w:r w:rsidR="00100282" w:rsidRPr="000562BC">
        <w:rPr>
          <w:rFonts w:ascii="Arial" w:hAnsi="Arial" w:cs="Arial"/>
          <w:color w:val="auto"/>
          <w:sz w:val="24"/>
          <w:szCs w:val="24"/>
        </w:rPr>
        <w:t xml:space="preserve"> L. Borrero</w:t>
      </w:r>
      <w:r w:rsidR="00100282">
        <w:rPr>
          <w:rFonts w:ascii="Arial" w:hAnsi="Arial" w:cs="Arial"/>
          <w:color w:val="auto"/>
          <w:sz w:val="24"/>
          <w:szCs w:val="24"/>
        </w:rPr>
        <w:t xml:space="preserve"> (ed.) </w:t>
      </w:r>
      <w:r w:rsidRPr="000562BC">
        <w:rPr>
          <w:rFonts w:ascii="Arial" w:hAnsi="Arial" w:cs="Arial"/>
          <w:i/>
          <w:iCs/>
          <w:color w:val="auto"/>
          <w:sz w:val="24"/>
          <w:szCs w:val="24"/>
        </w:rPr>
        <w:t>Perspectivas actuales en Arqueología Argentina</w:t>
      </w:r>
      <w:r w:rsidR="00100282">
        <w:rPr>
          <w:rFonts w:ascii="Arial" w:hAnsi="Arial" w:cs="Arial"/>
          <w:color w:val="auto"/>
          <w:sz w:val="24"/>
          <w:szCs w:val="24"/>
        </w:rPr>
        <w:t xml:space="preserve">: </w:t>
      </w:r>
      <w:r w:rsidRPr="000562BC">
        <w:rPr>
          <w:rFonts w:ascii="Arial" w:hAnsi="Arial" w:cs="Arial"/>
          <w:color w:val="auto"/>
          <w:sz w:val="24"/>
          <w:szCs w:val="24"/>
        </w:rPr>
        <w:t>13</w:t>
      </w:r>
      <w:r w:rsidR="00C02B48">
        <w:rPr>
          <w:rFonts w:ascii="Arial" w:hAnsi="Arial" w:cs="Arial"/>
          <w:color w:val="auto"/>
          <w:sz w:val="24"/>
          <w:szCs w:val="24"/>
        </w:rPr>
        <w:t>-</w:t>
      </w:r>
      <w:r w:rsidRPr="000562BC">
        <w:rPr>
          <w:rFonts w:ascii="Arial" w:hAnsi="Arial" w:cs="Arial"/>
          <w:color w:val="auto"/>
          <w:sz w:val="24"/>
          <w:szCs w:val="24"/>
        </w:rPr>
        <w:t xml:space="preserve">32. </w:t>
      </w:r>
      <w:r w:rsidR="00100282">
        <w:rPr>
          <w:rFonts w:ascii="Arial" w:hAnsi="Arial" w:cs="Arial"/>
          <w:color w:val="auto"/>
          <w:sz w:val="24"/>
          <w:szCs w:val="24"/>
        </w:rPr>
        <w:t>Buenos Aires: Dunken.</w:t>
      </w:r>
    </w:p>
    <w:p w14:paraId="27170BFB" w14:textId="40076F37" w:rsidR="00820ADF" w:rsidRPr="00820ADF" w:rsidRDefault="005C082D" w:rsidP="005C082D">
      <w:pPr>
        <w:spacing w:line="360" w:lineRule="auto"/>
        <w:jc w:val="both"/>
        <w:rPr>
          <w:rFonts w:ascii="Arial" w:hAnsi="Arial" w:cs="Arial"/>
          <w:color w:val="auto"/>
          <w:sz w:val="24"/>
          <w:szCs w:val="24"/>
        </w:rPr>
      </w:pPr>
      <w:r w:rsidRPr="005C082D">
        <w:rPr>
          <w:rFonts w:ascii="Arial" w:hAnsi="Arial" w:cs="Arial"/>
          <w:color w:val="auto"/>
          <w:sz w:val="24"/>
          <w:szCs w:val="24"/>
        </w:rPr>
        <w:t>Cruz, P. 2005. El lado oscuro del mundo. Una cartografía de la percepción de los sitios arqueológicos en los Andes meridionales</w:t>
      </w:r>
      <w:r>
        <w:rPr>
          <w:rFonts w:ascii="Arial" w:hAnsi="Arial" w:cs="Arial"/>
          <w:color w:val="auto"/>
          <w:sz w:val="24"/>
          <w:szCs w:val="24"/>
        </w:rPr>
        <w:t xml:space="preserve"> </w:t>
      </w:r>
      <w:r w:rsidRPr="005C082D">
        <w:rPr>
          <w:rFonts w:ascii="Arial" w:hAnsi="Arial" w:cs="Arial"/>
          <w:color w:val="auto"/>
          <w:sz w:val="24"/>
          <w:szCs w:val="24"/>
        </w:rPr>
        <w:t>(Laguna Blanca, Catamarca-Argentina, y Potosí-Bolivia).</w:t>
      </w:r>
      <w:r>
        <w:rPr>
          <w:rFonts w:ascii="Arial" w:hAnsi="Arial" w:cs="Arial"/>
          <w:color w:val="auto"/>
          <w:sz w:val="24"/>
          <w:szCs w:val="24"/>
        </w:rPr>
        <w:t xml:space="preserve"> </w:t>
      </w:r>
      <w:r w:rsidRPr="00C02B48">
        <w:rPr>
          <w:rFonts w:ascii="Arial" w:hAnsi="Arial" w:cs="Arial"/>
          <w:i/>
          <w:iCs/>
          <w:color w:val="auto"/>
          <w:sz w:val="24"/>
          <w:szCs w:val="24"/>
        </w:rPr>
        <w:t>Boletín del SIARB</w:t>
      </w:r>
      <w:r w:rsidRPr="005C082D">
        <w:rPr>
          <w:rFonts w:ascii="Arial" w:hAnsi="Arial" w:cs="Arial"/>
          <w:color w:val="auto"/>
          <w:sz w:val="24"/>
          <w:szCs w:val="24"/>
        </w:rPr>
        <w:t xml:space="preserve"> 19: 38-49</w:t>
      </w:r>
      <w:r w:rsidR="00C02B48">
        <w:rPr>
          <w:rFonts w:ascii="Arial" w:hAnsi="Arial" w:cs="Arial"/>
          <w:color w:val="auto"/>
          <w:sz w:val="24"/>
          <w:szCs w:val="24"/>
        </w:rPr>
        <w:t>.</w:t>
      </w:r>
    </w:p>
    <w:p w14:paraId="0BC54AB9" w14:textId="43F032C9"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De Feo, C., </w:t>
      </w:r>
      <w:r w:rsidR="002547BD">
        <w:rPr>
          <w:rFonts w:ascii="Arial" w:hAnsi="Arial" w:cs="Arial"/>
          <w:color w:val="auto"/>
          <w:sz w:val="24"/>
          <w:szCs w:val="24"/>
        </w:rPr>
        <w:t xml:space="preserve">A.M. </w:t>
      </w:r>
      <w:r w:rsidRPr="000562BC">
        <w:rPr>
          <w:rFonts w:ascii="Arial" w:hAnsi="Arial" w:cs="Arial"/>
          <w:color w:val="auto"/>
          <w:sz w:val="24"/>
          <w:szCs w:val="24"/>
        </w:rPr>
        <w:t xml:space="preserve">Fernández &amp; </w:t>
      </w:r>
      <w:r w:rsidR="002547BD">
        <w:rPr>
          <w:rFonts w:ascii="Arial" w:hAnsi="Arial" w:cs="Arial"/>
          <w:color w:val="auto"/>
          <w:sz w:val="24"/>
          <w:szCs w:val="24"/>
        </w:rPr>
        <w:t xml:space="preserve">G. </w:t>
      </w:r>
      <w:r w:rsidRPr="000562BC">
        <w:rPr>
          <w:rFonts w:ascii="Arial" w:hAnsi="Arial" w:cs="Arial"/>
          <w:color w:val="auto"/>
          <w:sz w:val="24"/>
          <w:szCs w:val="24"/>
        </w:rPr>
        <w:t xml:space="preserve">Raviña. 2004. Pajchela y Guayatayoc: dos sitios incaicos en la puna Noroccidental Jujeña, in </w:t>
      </w:r>
      <w:r w:rsidRPr="000562BC">
        <w:rPr>
          <w:rFonts w:ascii="Arial" w:hAnsi="Arial" w:cs="Arial"/>
          <w:i/>
          <w:iCs/>
          <w:color w:val="auto"/>
          <w:sz w:val="24"/>
          <w:szCs w:val="24"/>
        </w:rPr>
        <w:t>Libro de resúmenes del XV Congreso Nacional de Arqueología Argentina</w:t>
      </w:r>
      <w:r w:rsidRPr="000562BC">
        <w:rPr>
          <w:rFonts w:ascii="Arial" w:hAnsi="Arial" w:cs="Arial"/>
          <w:color w:val="auto"/>
          <w:sz w:val="24"/>
          <w:szCs w:val="24"/>
        </w:rPr>
        <w:t xml:space="preserve">: 104. Río Cuarto: Universidad Nacional de Río Cuarto. </w:t>
      </w:r>
    </w:p>
    <w:p w14:paraId="2AD04265" w14:textId="7777777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Dussel, E. 2008. Meditaciones anti–cartesianas: sobre el origen del anti–discurso filosófico de la Modernidad. </w:t>
      </w:r>
      <w:r w:rsidRPr="000562BC">
        <w:rPr>
          <w:rFonts w:ascii="Arial" w:hAnsi="Arial" w:cs="Arial"/>
          <w:i/>
          <w:color w:val="auto"/>
          <w:sz w:val="24"/>
          <w:szCs w:val="24"/>
        </w:rPr>
        <w:t>Tabula Rasa 9</w:t>
      </w:r>
      <w:r w:rsidRPr="000562BC">
        <w:rPr>
          <w:rFonts w:ascii="Arial" w:hAnsi="Arial" w:cs="Arial"/>
          <w:color w:val="auto"/>
          <w:sz w:val="24"/>
          <w:szCs w:val="24"/>
        </w:rPr>
        <w:t>: 153-197.</w:t>
      </w:r>
    </w:p>
    <w:p w14:paraId="128FF675" w14:textId="323B7476"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Flores, C. </w:t>
      </w:r>
      <w:r w:rsidR="0038605C" w:rsidRPr="00A26697">
        <w:rPr>
          <w:rFonts w:ascii="Arial" w:hAnsi="Arial" w:cs="Arial"/>
          <w:color w:val="auto"/>
          <w:sz w:val="24"/>
          <w:szCs w:val="24"/>
        </w:rPr>
        <w:t>&amp;</w:t>
      </w:r>
      <w:r w:rsidRPr="000562BC">
        <w:rPr>
          <w:rFonts w:ascii="Arial" w:hAnsi="Arial" w:cs="Arial"/>
          <w:color w:val="auto"/>
          <w:sz w:val="24"/>
          <w:szCs w:val="24"/>
        </w:rPr>
        <w:t xml:space="preserve"> F. Acuto 2015. Pueblos originarios y arqueología argentina. Construyendo un diálogo intercultural y reconstruyendo la arqueología. </w:t>
      </w:r>
      <w:r w:rsidRPr="000562BC">
        <w:rPr>
          <w:rFonts w:ascii="Arial" w:hAnsi="Arial" w:cs="Arial"/>
          <w:i/>
          <w:color w:val="auto"/>
          <w:sz w:val="24"/>
          <w:szCs w:val="24"/>
        </w:rPr>
        <w:t>Intersecciones en Antropología 16</w:t>
      </w:r>
      <w:r w:rsidRPr="000562BC">
        <w:rPr>
          <w:rFonts w:ascii="Arial" w:hAnsi="Arial" w:cs="Arial"/>
          <w:color w:val="auto"/>
          <w:sz w:val="24"/>
          <w:szCs w:val="24"/>
        </w:rPr>
        <w:t>: 179-194.</w:t>
      </w:r>
    </w:p>
    <w:p w14:paraId="37EEB135" w14:textId="3E4E26B9" w:rsid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Gadamer, H. 2003. </w:t>
      </w:r>
      <w:r w:rsidRPr="000562BC">
        <w:rPr>
          <w:rFonts w:ascii="Arial" w:hAnsi="Arial" w:cs="Arial"/>
          <w:i/>
          <w:iCs/>
          <w:color w:val="auto"/>
          <w:sz w:val="24"/>
          <w:szCs w:val="24"/>
        </w:rPr>
        <w:t>Verdad y Método I</w:t>
      </w:r>
      <w:r w:rsidRPr="000562BC">
        <w:rPr>
          <w:rFonts w:ascii="Arial" w:hAnsi="Arial" w:cs="Arial"/>
          <w:color w:val="auto"/>
          <w:sz w:val="24"/>
          <w:szCs w:val="24"/>
        </w:rPr>
        <w:t>. Salamanca: Ediciones Sígueme.</w:t>
      </w:r>
    </w:p>
    <w:p w14:paraId="5B111BC3" w14:textId="7777777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lastRenderedPageBreak/>
        <w:t xml:space="preserve">Gnecco, C. 2009. Caminos de la Arqueología: de la violencia epistémica a la relacionalidad. </w:t>
      </w:r>
      <w:r w:rsidRPr="000562BC">
        <w:rPr>
          <w:rFonts w:ascii="Arial" w:hAnsi="Arial" w:cs="Arial"/>
          <w:i/>
          <w:color w:val="auto"/>
          <w:sz w:val="24"/>
          <w:szCs w:val="24"/>
        </w:rPr>
        <w:t>Boletín del Museo Paranaense Emílio Goeldi 4 (1)</w:t>
      </w:r>
      <w:r w:rsidRPr="000562BC">
        <w:rPr>
          <w:rFonts w:ascii="Arial" w:hAnsi="Arial" w:cs="Arial"/>
          <w:color w:val="auto"/>
          <w:sz w:val="24"/>
          <w:szCs w:val="24"/>
        </w:rPr>
        <w:t>: 15-26.</w:t>
      </w:r>
    </w:p>
    <w:p w14:paraId="3A62FC0E" w14:textId="7777777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Guber, R. 2001. </w:t>
      </w:r>
      <w:r w:rsidRPr="000562BC">
        <w:rPr>
          <w:rFonts w:ascii="Arial" w:hAnsi="Arial" w:cs="Arial"/>
          <w:i/>
          <w:iCs/>
          <w:color w:val="auto"/>
          <w:sz w:val="24"/>
          <w:szCs w:val="24"/>
        </w:rPr>
        <w:t>La etnografía, método, campo y reflexividad</w:t>
      </w:r>
      <w:r w:rsidRPr="000562BC">
        <w:rPr>
          <w:rFonts w:ascii="Arial" w:hAnsi="Arial" w:cs="Arial"/>
          <w:color w:val="auto"/>
          <w:sz w:val="24"/>
          <w:szCs w:val="24"/>
        </w:rPr>
        <w:t>. Bogotá: Grupo Editorial Norma.</w:t>
      </w:r>
    </w:p>
    <w:p w14:paraId="026C745D" w14:textId="3411482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Haber, A. 2013. Arqueología y desarrollo: anatomía de la complicidad</w:t>
      </w:r>
      <w:r w:rsidR="00AA041E">
        <w:rPr>
          <w:rFonts w:ascii="Arial" w:hAnsi="Arial" w:cs="Arial"/>
          <w:color w:val="auto"/>
          <w:sz w:val="24"/>
          <w:szCs w:val="24"/>
        </w:rPr>
        <w:t xml:space="preserve">, in </w:t>
      </w:r>
      <w:r w:rsidR="00AA041E" w:rsidRPr="000562BC">
        <w:rPr>
          <w:rFonts w:ascii="Arial" w:hAnsi="Arial" w:cs="Arial"/>
          <w:color w:val="auto"/>
          <w:sz w:val="24"/>
          <w:szCs w:val="24"/>
        </w:rPr>
        <w:t>A. Herrera Wassilowsky</w:t>
      </w:r>
      <w:r w:rsidR="00AA041E">
        <w:rPr>
          <w:rFonts w:ascii="Arial" w:hAnsi="Arial" w:cs="Arial"/>
          <w:color w:val="auto"/>
          <w:sz w:val="24"/>
          <w:szCs w:val="24"/>
        </w:rPr>
        <w:t xml:space="preserve"> (ed.) </w:t>
      </w:r>
      <w:r w:rsidRPr="000562BC">
        <w:rPr>
          <w:rFonts w:ascii="Arial" w:hAnsi="Arial" w:cs="Arial"/>
          <w:i/>
          <w:iCs/>
          <w:color w:val="auto"/>
          <w:sz w:val="24"/>
          <w:szCs w:val="24"/>
        </w:rPr>
        <w:t>Arqueología y desarrollo en América del Sur. De la práctica a la teoría</w:t>
      </w:r>
      <w:r w:rsidR="00AA041E">
        <w:rPr>
          <w:rFonts w:ascii="Arial" w:hAnsi="Arial" w:cs="Arial"/>
          <w:color w:val="auto"/>
          <w:sz w:val="24"/>
          <w:szCs w:val="24"/>
        </w:rPr>
        <w:t>:</w:t>
      </w:r>
      <w:r w:rsidRPr="000562BC">
        <w:rPr>
          <w:rFonts w:ascii="Arial" w:hAnsi="Arial" w:cs="Arial"/>
          <w:color w:val="auto"/>
          <w:sz w:val="24"/>
          <w:szCs w:val="24"/>
        </w:rPr>
        <w:t xml:space="preserve"> 13-18. </w:t>
      </w:r>
      <w:r w:rsidR="00AA041E">
        <w:rPr>
          <w:rFonts w:ascii="Arial" w:hAnsi="Arial" w:cs="Arial"/>
          <w:color w:val="auto"/>
          <w:sz w:val="24"/>
          <w:szCs w:val="24"/>
        </w:rPr>
        <w:t xml:space="preserve">Bogotá: </w:t>
      </w:r>
      <w:r w:rsidRPr="000562BC">
        <w:rPr>
          <w:rFonts w:ascii="Arial" w:hAnsi="Arial" w:cs="Arial"/>
          <w:color w:val="auto"/>
          <w:sz w:val="24"/>
          <w:szCs w:val="24"/>
        </w:rPr>
        <w:t>Universidad de los Andes</w:t>
      </w:r>
      <w:r w:rsidR="00AA041E">
        <w:rPr>
          <w:rFonts w:ascii="Arial" w:hAnsi="Arial" w:cs="Arial"/>
          <w:color w:val="auto"/>
          <w:sz w:val="24"/>
          <w:szCs w:val="24"/>
        </w:rPr>
        <w:t>.</w:t>
      </w:r>
    </w:p>
    <w:p w14:paraId="15B8CE02" w14:textId="7777777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Heidegger, M. 2012. </w:t>
      </w:r>
      <w:r w:rsidRPr="000562BC">
        <w:rPr>
          <w:rFonts w:ascii="Arial" w:hAnsi="Arial" w:cs="Arial"/>
          <w:i/>
          <w:iCs/>
          <w:color w:val="auto"/>
          <w:sz w:val="24"/>
          <w:szCs w:val="24"/>
        </w:rPr>
        <w:t>Ser y Tiempo</w:t>
      </w:r>
      <w:r w:rsidRPr="000562BC">
        <w:rPr>
          <w:rFonts w:ascii="Arial" w:hAnsi="Arial" w:cs="Arial"/>
          <w:iCs/>
          <w:color w:val="auto"/>
          <w:sz w:val="24"/>
          <w:szCs w:val="24"/>
        </w:rPr>
        <w:t>. Traducción de José Gaos. México DF: Fondo de Cultura Económica.</w:t>
      </w:r>
    </w:p>
    <w:p w14:paraId="6DC3DB5F" w14:textId="259662B2" w:rsidR="000562BC" w:rsidRPr="000562BC" w:rsidRDefault="000562BC" w:rsidP="000562BC">
      <w:pPr>
        <w:spacing w:line="360" w:lineRule="auto"/>
        <w:jc w:val="both"/>
        <w:rPr>
          <w:rFonts w:ascii="Arial" w:hAnsi="Arial" w:cs="Arial"/>
          <w:color w:val="auto"/>
          <w:sz w:val="24"/>
          <w:szCs w:val="24"/>
          <w:lang w:val="en-US"/>
        </w:rPr>
      </w:pPr>
      <w:r w:rsidRPr="000562BC">
        <w:rPr>
          <w:rFonts w:ascii="Arial" w:hAnsi="Arial" w:cs="Arial"/>
          <w:color w:val="auto"/>
          <w:sz w:val="24"/>
          <w:szCs w:val="24"/>
          <w:lang w:val="en-US"/>
        </w:rPr>
        <w:t xml:space="preserve">Hodder, I. 1986. </w:t>
      </w:r>
      <w:r w:rsidRPr="000562BC">
        <w:rPr>
          <w:rFonts w:ascii="Arial" w:hAnsi="Arial" w:cs="Arial"/>
          <w:i/>
          <w:color w:val="auto"/>
          <w:sz w:val="24"/>
          <w:szCs w:val="24"/>
          <w:lang w:val="en-US"/>
        </w:rPr>
        <w:t>Reading the past. Current approaches to interpretation in archaeology</w:t>
      </w:r>
      <w:r w:rsidRPr="000562BC">
        <w:rPr>
          <w:rFonts w:ascii="Arial" w:hAnsi="Arial" w:cs="Arial"/>
          <w:color w:val="auto"/>
          <w:sz w:val="24"/>
          <w:szCs w:val="24"/>
          <w:lang w:val="en-US"/>
        </w:rPr>
        <w:t xml:space="preserve">. </w:t>
      </w:r>
      <w:r w:rsidR="001C11C0">
        <w:rPr>
          <w:rFonts w:ascii="Arial" w:hAnsi="Arial" w:cs="Arial"/>
          <w:color w:val="auto"/>
          <w:sz w:val="24"/>
          <w:szCs w:val="24"/>
          <w:lang w:val="en-US"/>
        </w:rPr>
        <w:t xml:space="preserve">Cambridge: </w:t>
      </w:r>
      <w:r w:rsidRPr="000562BC">
        <w:rPr>
          <w:rFonts w:ascii="Arial" w:hAnsi="Arial" w:cs="Arial"/>
          <w:color w:val="auto"/>
          <w:sz w:val="24"/>
          <w:szCs w:val="24"/>
          <w:lang w:val="en-US"/>
        </w:rPr>
        <w:t>Cambridge University Press</w:t>
      </w:r>
      <w:r w:rsidR="001C11C0">
        <w:rPr>
          <w:rFonts w:ascii="Arial" w:hAnsi="Arial" w:cs="Arial"/>
          <w:color w:val="auto"/>
          <w:sz w:val="24"/>
          <w:szCs w:val="24"/>
          <w:lang w:val="en-US"/>
        </w:rPr>
        <w:t>.</w:t>
      </w:r>
      <w:r w:rsidRPr="000562BC">
        <w:rPr>
          <w:rFonts w:ascii="Arial" w:hAnsi="Arial" w:cs="Arial"/>
          <w:color w:val="auto"/>
          <w:sz w:val="24"/>
          <w:szCs w:val="24"/>
          <w:lang w:val="en-US"/>
        </w:rPr>
        <w:t xml:space="preserve"> </w:t>
      </w:r>
    </w:p>
    <w:p w14:paraId="0DC3C8A5" w14:textId="77777777" w:rsidR="000562BC" w:rsidRPr="000562BC" w:rsidRDefault="000562BC" w:rsidP="000562BC">
      <w:pPr>
        <w:spacing w:line="360" w:lineRule="auto"/>
        <w:jc w:val="both"/>
        <w:rPr>
          <w:rFonts w:ascii="Arial" w:hAnsi="Arial" w:cs="Arial"/>
          <w:color w:val="auto"/>
          <w:sz w:val="24"/>
          <w:szCs w:val="24"/>
          <w:lang w:val="en-US"/>
        </w:rPr>
      </w:pPr>
      <w:r w:rsidRPr="000562BC">
        <w:rPr>
          <w:rFonts w:ascii="Arial" w:hAnsi="Arial" w:cs="Arial"/>
          <w:color w:val="auto"/>
          <w:sz w:val="24"/>
          <w:szCs w:val="24"/>
          <w:lang w:val="en-US"/>
        </w:rPr>
        <w:t xml:space="preserve">-1991. Interpretive Archaeology and It´s Role. </w:t>
      </w:r>
      <w:r w:rsidRPr="000562BC">
        <w:rPr>
          <w:rFonts w:ascii="Arial" w:hAnsi="Arial" w:cs="Arial"/>
          <w:i/>
          <w:color w:val="auto"/>
          <w:sz w:val="24"/>
          <w:szCs w:val="24"/>
          <w:lang w:val="en-US"/>
        </w:rPr>
        <w:t>American Antiquity 56</w:t>
      </w:r>
      <w:r w:rsidRPr="000562BC">
        <w:rPr>
          <w:rFonts w:ascii="Arial" w:hAnsi="Arial" w:cs="Arial"/>
          <w:color w:val="auto"/>
          <w:sz w:val="24"/>
          <w:szCs w:val="24"/>
          <w:lang w:val="en-US"/>
        </w:rPr>
        <w:t xml:space="preserve"> (1): 7-18.</w:t>
      </w:r>
    </w:p>
    <w:p w14:paraId="2AF5229B" w14:textId="2DABAB6F" w:rsidR="000562BC" w:rsidRDefault="000562BC" w:rsidP="000562BC">
      <w:pPr>
        <w:spacing w:line="360" w:lineRule="auto"/>
        <w:jc w:val="both"/>
        <w:rPr>
          <w:rFonts w:ascii="Arial" w:hAnsi="Arial" w:cs="Arial"/>
          <w:color w:val="auto"/>
          <w:sz w:val="24"/>
          <w:szCs w:val="24"/>
          <w:lang w:val="en-US"/>
        </w:rPr>
      </w:pPr>
      <w:r w:rsidRPr="000562BC">
        <w:rPr>
          <w:rFonts w:ascii="Arial" w:hAnsi="Arial" w:cs="Arial"/>
          <w:color w:val="auto"/>
          <w:sz w:val="24"/>
          <w:szCs w:val="24"/>
          <w:lang w:val="en-US"/>
        </w:rPr>
        <w:t xml:space="preserve">-1999. </w:t>
      </w:r>
      <w:r w:rsidRPr="000562BC">
        <w:rPr>
          <w:rFonts w:ascii="Arial" w:hAnsi="Arial" w:cs="Arial"/>
          <w:i/>
          <w:color w:val="auto"/>
          <w:sz w:val="24"/>
          <w:szCs w:val="24"/>
          <w:lang w:val="en-US"/>
        </w:rPr>
        <w:t>The Archaeological Process. An Introduction.</w:t>
      </w:r>
      <w:r w:rsidRPr="000562BC">
        <w:rPr>
          <w:rFonts w:ascii="Arial" w:hAnsi="Arial" w:cs="Arial"/>
          <w:color w:val="auto"/>
          <w:sz w:val="24"/>
          <w:szCs w:val="24"/>
          <w:lang w:val="en-US"/>
        </w:rPr>
        <w:t xml:space="preserve"> </w:t>
      </w:r>
      <w:r w:rsidR="001C11C0">
        <w:rPr>
          <w:rFonts w:ascii="Arial" w:hAnsi="Arial" w:cs="Arial"/>
          <w:color w:val="auto"/>
          <w:sz w:val="24"/>
          <w:szCs w:val="24"/>
          <w:lang w:val="en-US"/>
        </w:rPr>
        <w:t xml:space="preserve">Oxford: </w:t>
      </w:r>
      <w:r w:rsidRPr="000562BC">
        <w:rPr>
          <w:rFonts w:ascii="Arial" w:hAnsi="Arial" w:cs="Arial"/>
          <w:color w:val="auto"/>
          <w:sz w:val="24"/>
          <w:szCs w:val="24"/>
          <w:lang w:val="en-US"/>
        </w:rPr>
        <w:t xml:space="preserve">Blackwell Publishers. </w:t>
      </w:r>
    </w:p>
    <w:p w14:paraId="2DDC8DC1" w14:textId="60D29029" w:rsidR="00DD52C7" w:rsidRPr="00DD52C7" w:rsidRDefault="00DD52C7" w:rsidP="000562BC">
      <w:pPr>
        <w:spacing w:line="360" w:lineRule="auto"/>
        <w:jc w:val="both"/>
        <w:rPr>
          <w:rFonts w:ascii="Arial" w:hAnsi="Arial" w:cs="Arial"/>
          <w:color w:val="auto"/>
          <w:sz w:val="24"/>
          <w:szCs w:val="24"/>
          <w:lang w:val="en-US"/>
        </w:rPr>
      </w:pPr>
      <w:r w:rsidRPr="00553BAF">
        <w:rPr>
          <w:rFonts w:ascii="Arial" w:hAnsi="Arial" w:cs="Arial"/>
          <w:color w:val="auto"/>
          <w:sz w:val="24"/>
          <w:szCs w:val="24"/>
          <w:lang w:val="en-US"/>
        </w:rPr>
        <w:t xml:space="preserve">-2011. Human – thing entanglement: towards an integrated archaeological perspective. </w:t>
      </w:r>
      <w:r w:rsidRPr="00553BAF">
        <w:rPr>
          <w:rFonts w:ascii="Arial" w:hAnsi="Arial" w:cs="Arial"/>
          <w:i/>
          <w:color w:val="auto"/>
          <w:sz w:val="24"/>
          <w:szCs w:val="24"/>
          <w:lang w:val="en-US"/>
        </w:rPr>
        <w:t>Journal of the Royal Anthropological Institute 17</w:t>
      </w:r>
      <w:r w:rsidRPr="00553BAF">
        <w:rPr>
          <w:rFonts w:ascii="Arial" w:hAnsi="Arial" w:cs="Arial"/>
          <w:color w:val="auto"/>
          <w:sz w:val="24"/>
          <w:szCs w:val="24"/>
          <w:lang w:val="en-US"/>
        </w:rPr>
        <w:t>: 154 – 177.</w:t>
      </w:r>
    </w:p>
    <w:p w14:paraId="27DA219E" w14:textId="10C0BE18" w:rsidR="00D30BD6" w:rsidRPr="001C26EC" w:rsidRDefault="00D30BD6" w:rsidP="000562BC">
      <w:pPr>
        <w:spacing w:line="360" w:lineRule="auto"/>
        <w:jc w:val="both"/>
        <w:rPr>
          <w:rFonts w:ascii="Arial" w:hAnsi="Arial" w:cs="Arial"/>
          <w:color w:val="auto"/>
          <w:sz w:val="24"/>
          <w:szCs w:val="24"/>
          <w:lang w:val="en-US"/>
        </w:rPr>
      </w:pPr>
      <w:r w:rsidRPr="00551AC6">
        <w:rPr>
          <w:rFonts w:ascii="Arial" w:hAnsi="Arial" w:cs="Arial"/>
          <w:color w:val="auto"/>
          <w:sz w:val="24"/>
          <w:szCs w:val="24"/>
          <w:lang w:val="en-US"/>
        </w:rPr>
        <w:t xml:space="preserve">Holtorf, C.1998. </w:t>
      </w:r>
      <w:r w:rsidRPr="00551AC6">
        <w:rPr>
          <w:rFonts w:ascii="Arial" w:hAnsi="Arial" w:cs="Arial"/>
          <w:i/>
          <w:color w:val="auto"/>
          <w:sz w:val="24"/>
          <w:szCs w:val="24"/>
          <w:lang w:val="en-US"/>
        </w:rPr>
        <w:t>The Life-Stories of Megaliths in Mecklenburg-Vorpommern (Germany)</w:t>
      </w:r>
      <w:r w:rsidRPr="00551AC6">
        <w:rPr>
          <w:rFonts w:ascii="Arial" w:hAnsi="Arial" w:cs="Arial"/>
          <w:color w:val="auto"/>
          <w:sz w:val="24"/>
          <w:szCs w:val="24"/>
          <w:lang w:val="en-US"/>
        </w:rPr>
        <w:t xml:space="preserve">. </w:t>
      </w:r>
      <w:r w:rsidRPr="001C26EC">
        <w:rPr>
          <w:rFonts w:ascii="Arial" w:hAnsi="Arial" w:cs="Arial"/>
          <w:i/>
          <w:iCs/>
          <w:color w:val="auto"/>
          <w:sz w:val="24"/>
          <w:szCs w:val="24"/>
          <w:lang w:val="en-US"/>
        </w:rPr>
        <w:t>World Archaeology</w:t>
      </w:r>
      <w:r w:rsidRPr="001C26EC">
        <w:rPr>
          <w:rFonts w:ascii="Arial" w:hAnsi="Arial" w:cs="Arial"/>
          <w:color w:val="auto"/>
          <w:sz w:val="24"/>
          <w:szCs w:val="24"/>
          <w:lang w:val="en-US"/>
        </w:rPr>
        <w:t xml:space="preserve"> 30 (1): 23-38.</w:t>
      </w:r>
    </w:p>
    <w:p w14:paraId="4D495245" w14:textId="7073EA5D" w:rsidR="00C95169" w:rsidRPr="001C26EC" w:rsidRDefault="00C95169" w:rsidP="000562BC">
      <w:pPr>
        <w:spacing w:line="360" w:lineRule="auto"/>
        <w:jc w:val="both"/>
        <w:rPr>
          <w:rFonts w:ascii="Arial" w:hAnsi="Arial" w:cs="Arial"/>
          <w:color w:val="auto"/>
          <w:sz w:val="24"/>
          <w:szCs w:val="24"/>
          <w:lang w:val="en-US"/>
        </w:rPr>
      </w:pPr>
      <w:r w:rsidRPr="001C26EC">
        <w:rPr>
          <w:rFonts w:ascii="Arial" w:hAnsi="Arial" w:cs="Arial"/>
          <w:color w:val="auto"/>
          <w:sz w:val="24"/>
          <w:szCs w:val="24"/>
          <w:lang w:val="en-US"/>
        </w:rPr>
        <w:t xml:space="preserve">Joyce, R., R. Preucel, J. Lopiparo, C. Guyer </w:t>
      </w:r>
      <w:r w:rsidR="00A82B10">
        <w:rPr>
          <w:rFonts w:ascii="Arial" w:hAnsi="Arial" w:cs="Arial"/>
          <w:color w:val="auto"/>
          <w:sz w:val="24"/>
          <w:szCs w:val="24"/>
          <w:lang w:val="en-US"/>
        </w:rPr>
        <w:t>&amp;</w:t>
      </w:r>
      <w:r w:rsidRPr="001C26EC">
        <w:rPr>
          <w:rFonts w:ascii="Arial" w:hAnsi="Arial" w:cs="Arial"/>
          <w:color w:val="auto"/>
          <w:sz w:val="24"/>
          <w:szCs w:val="24"/>
          <w:lang w:val="en-US"/>
        </w:rPr>
        <w:t xml:space="preserve"> M. Joyce 2020. </w:t>
      </w:r>
      <w:r w:rsidRPr="001C26EC">
        <w:rPr>
          <w:rFonts w:ascii="Arial" w:hAnsi="Arial" w:cs="Arial"/>
          <w:i/>
          <w:color w:val="auto"/>
          <w:sz w:val="24"/>
          <w:szCs w:val="24"/>
          <w:lang w:val="en-US"/>
        </w:rPr>
        <w:t>The Languages of Archaeology. Dialogue, Narrative and Writing.</w:t>
      </w:r>
      <w:r w:rsidRPr="001C26EC">
        <w:rPr>
          <w:rFonts w:ascii="Arial" w:hAnsi="Arial" w:cs="Arial"/>
          <w:color w:val="auto"/>
          <w:sz w:val="24"/>
          <w:szCs w:val="24"/>
          <w:lang w:val="en-US"/>
        </w:rPr>
        <w:t xml:space="preserve"> Oxford: Blackwell Publishers.</w:t>
      </w:r>
    </w:p>
    <w:p w14:paraId="193D64C9" w14:textId="185E11D1" w:rsidR="000562BC" w:rsidRPr="000562BC" w:rsidRDefault="000562BC" w:rsidP="000562BC">
      <w:pPr>
        <w:spacing w:line="360" w:lineRule="auto"/>
        <w:jc w:val="both"/>
        <w:rPr>
          <w:rFonts w:ascii="Arial" w:hAnsi="Arial" w:cs="Arial"/>
          <w:color w:val="auto"/>
          <w:sz w:val="24"/>
          <w:szCs w:val="24"/>
        </w:rPr>
      </w:pPr>
      <w:r w:rsidRPr="001C26EC">
        <w:rPr>
          <w:rFonts w:ascii="Arial" w:hAnsi="Arial" w:cs="Arial"/>
          <w:color w:val="auto"/>
          <w:sz w:val="24"/>
          <w:szCs w:val="24"/>
          <w:lang w:val="en-US"/>
        </w:rPr>
        <w:t>Lévinas, E. 2002</w:t>
      </w:r>
      <w:r w:rsidR="00C95169" w:rsidRPr="001C26EC">
        <w:rPr>
          <w:rFonts w:ascii="Arial" w:hAnsi="Arial" w:cs="Arial"/>
          <w:color w:val="auto"/>
          <w:sz w:val="24"/>
          <w:szCs w:val="24"/>
          <w:lang w:val="en-US"/>
        </w:rPr>
        <w:t>.</w:t>
      </w:r>
      <w:r w:rsidRPr="001C26EC">
        <w:rPr>
          <w:rFonts w:ascii="Arial" w:hAnsi="Arial" w:cs="Arial"/>
          <w:color w:val="auto"/>
          <w:sz w:val="24"/>
          <w:szCs w:val="24"/>
          <w:lang w:val="en-US"/>
        </w:rPr>
        <w:t xml:space="preserve"> </w:t>
      </w:r>
      <w:r w:rsidRPr="001C26EC">
        <w:rPr>
          <w:rFonts w:ascii="Arial" w:hAnsi="Arial" w:cs="Arial"/>
          <w:i/>
          <w:color w:val="auto"/>
          <w:sz w:val="24"/>
          <w:szCs w:val="24"/>
          <w:lang w:val="en-US"/>
        </w:rPr>
        <w:t xml:space="preserve">Totalidad e Infinito. </w:t>
      </w:r>
      <w:r w:rsidRPr="00C95169">
        <w:rPr>
          <w:rFonts w:ascii="Arial" w:hAnsi="Arial" w:cs="Arial"/>
          <w:i/>
          <w:color w:val="auto"/>
          <w:sz w:val="24"/>
          <w:szCs w:val="24"/>
        </w:rPr>
        <w:t>Ensayo sobre la Exterioridad</w:t>
      </w:r>
      <w:r w:rsidRPr="000562BC">
        <w:rPr>
          <w:rFonts w:ascii="Arial" w:hAnsi="Arial" w:cs="Arial"/>
          <w:color w:val="auto"/>
          <w:sz w:val="24"/>
          <w:szCs w:val="24"/>
        </w:rPr>
        <w:t>. Salamanca: Ediciones Sígueme.</w:t>
      </w:r>
    </w:p>
    <w:p w14:paraId="635029A4" w14:textId="43F831FB"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Mancuso, H. 2005. </w:t>
      </w:r>
      <w:r w:rsidRPr="000562BC">
        <w:rPr>
          <w:rFonts w:ascii="Arial" w:hAnsi="Arial" w:cs="Arial"/>
          <w:i/>
          <w:color w:val="auto"/>
          <w:sz w:val="24"/>
          <w:szCs w:val="24"/>
        </w:rPr>
        <w:t>La palabra viva. Teoría verbal y discursiva de Michail M. Bachtin.</w:t>
      </w:r>
      <w:r w:rsidRPr="000562BC">
        <w:rPr>
          <w:rFonts w:ascii="Arial" w:hAnsi="Arial" w:cs="Arial"/>
          <w:color w:val="auto"/>
          <w:sz w:val="24"/>
          <w:szCs w:val="24"/>
        </w:rPr>
        <w:t xml:space="preserve"> Buenos Aires</w:t>
      </w:r>
      <w:r w:rsidR="001C11C0">
        <w:rPr>
          <w:rFonts w:ascii="Arial" w:hAnsi="Arial" w:cs="Arial"/>
          <w:color w:val="auto"/>
          <w:sz w:val="24"/>
          <w:szCs w:val="24"/>
        </w:rPr>
        <w:t>:</w:t>
      </w:r>
      <w:r w:rsidRPr="000562BC">
        <w:rPr>
          <w:rFonts w:ascii="Arial" w:hAnsi="Arial" w:cs="Arial"/>
          <w:color w:val="auto"/>
          <w:sz w:val="24"/>
          <w:szCs w:val="24"/>
        </w:rPr>
        <w:t xml:space="preserve"> Paidós.</w:t>
      </w:r>
    </w:p>
    <w:p w14:paraId="5325A8FE" w14:textId="78D642E3" w:rsidR="00DD52C7" w:rsidRPr="00DD52C7" w:rsidRDefault="00DD52C7" w:rsidP="000562BC">
      <w:pPr>
        <w:spacing w:line="360" w:lineRule="auto"/>
        <w:jc w:val="both"/>
        <w:rPr>
          <w:rFonts w:ascii="Arial" w:hAnsi="Arial" w:cs="Arial"/>
          <w:color w:val="auto"/>
          <w:sz w:val="24"/>
          <w:szCs w:val="24"/>
        </w:rPr>
      </w:pPr>
      <w:r w:rsidRPr="00553BAF">
        <w:rPr>
          <w:rFonts w:ascii="Arial" w:hAnsi="Arial" w:cs="Arial"/>
          <w:color w:val="auto"/>
          <w:sz w:val="24"/>
          <w:szCs w:val="24"/>
        </w:rPr>
        <w:t xml:space="preserve">Olsen, B. 2010. </w:t>
      </w:r>
      <w:r w:rsidRPr="00553BAF">
        <w:rPr>
          <w:rFonts w:ascii="Arial" w:hAnsi="Arial" w:cs="Arial"/>
          <w:i/>
          <w:color w:val="auto"/>
          <w:sz w:val="24"/>
          <w:szCs w:val="24"/>
        </w:rPr>
        <w:t>In defense of things. Archaeology and the ontology of objects.</w:t>
      </w:r>
      <w:r w:rsidRPr="00553BAF">
        <w:rPr>
          <w:rFonts w:ascii="Arial" w:hAnsi="Arial" w:cs="Arial"/>
          <w:color w:val="auto"/>
          <w:sz w:val="24"/>
          <w:szCs w:val="24"/>
        </w:rPr>
        <w:t xml:space="preserve"> </w:t>
      </w:r>
      <w:r w:rsidR="00FB5B32" w:rsidRPr="00553BAF">
        <w:rPr>
          <w:rFonts w:ascii="Arial" w:hAnsi="Arial" w:cs="Arial"/>
          <w:color w:val="auto"/>
          <w:sz w:val="24"/>
          <w:szCs w:val="24"/>
        </w:rPr>
        <w:t>New York: Altamira Press.</w:t>
      </w:r>
    </w:p>
    <w:p w14:paraId="155A6261" w14:textId="66D0FC00"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lastRenderedPageBreak/>
        <w:t xml:space="preserve">Palacios Ríos, F. 1977. Pastizales de regadío para alpacas, in J. Flores Ochoa (ed.) </w:t>
      </w:r>
      <w:r w:rsidRPr="000562BC">
        <w:rPr>
          <w:rFonts w:ascii="Arial" w:hAnsi="Arial" w:cs="Arial"/>
          <w:i/>
          <w:iCs/>
          <w:color w:val="auto"/>
          <w:sz w:val="24"/>
          <w:szCs w:val="24"/>
        </w:rPr>
        <w:t xml:space="preserve">Pastores de puna. Uywamichiq punarunakuna: </w:t>
      </w:r>
      <w:r w:rsidRPr="000562BC">
        <w:rPr>
          <w:rFonts w:ascii="Arial" w:hAnsi="Arial" w:cs="Arial"/>
          <w:color w:val="auto"/>
          <w:sz w:val="24"/>
          <w:szCs w:val="24"/>
        </w:rPr>
        <w:t>155-170. Lima: Instituto de Estudios Peruanos.</w:t>
      </w:r>
    </w:p>
    <w:p w14:paraId="1E035C99" w14:textId="6401C330" w:rsid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Pey, L. 2020</w:t>
      </w:r>
      <w:r w:rsidR="007654E5">
        <w:rPr>
          <w:rFonts w:ascii="Arial" w:hAnsi="Arial" w:cs="Arial"/>
          <w:color w:val="auto"/>
          <w:sz w:val="24"/>
          <w:szCs w:val="24"/>
        </w:rPr>
        <w:t>a</w:t>
      </w:r>
      <w:r w:rsidRPr="000562BC">
        <w:rPr>
          <w:rFonts w:ascii="Arial" w:hAnsi="Arial" w:cs="Arial"/>
          <w:color w:val="auto"/>
          <w:sz w:val="24"/>
          <w:szCs w:val="24"/>
        </w:rPr>
        <w:t xml:space="preserve">. De andenes y hebras: propuesta para una interpretación textil de los paisajes agrícolas andinos. </w:t>
      </w:r>
      <w:r w:rsidRPr="000562BC">
        <w:rPr>
          <w:rFonts w:ascii="Arial" w:hAnsi="Arial" w:cs="Arial"/>
          <w:i/>
          <w:iCs/>
          <w:color w:val="auto"/>
          <w:sz w:val="24"/>
          <w:szCs w:val="24"/>
        </w:rPr>
        <w:t>Mundo de Antes</w:t>
      </w:r>
      <w:r w:rsidRPr="000562BC">
        <w:rPr>
          <w:rFonts w:ascii="Arial" w:hAnsi="Arial" w:cs="Arial"/>
          <w:color w:val="auto"/>
          <w:sz w:val="24"/>
          <w:szCs w:val="24"/>
        </w:rPr>
        <w:t xml:space="preserve"> 14</w:t>
      </w:r>
      <w:r w:rsidR="002123AD">
        <w:rPr>
          <w:rFonts w:ascii="Arial" w:hAnsi="Arial" w:cs="Arial"/>
          <w:color w:val="auto"/>
          <w:sz w:val="24"/>
          <w:szCs w:val="24"/>
        </w:rPr>
        <w:t xml:space="preserve"> (</w:t>
      </w:r>
      <w:r w:rsidRPr="000562BC">
        <w:rPr>
          <w:rFonts w:ascii="Arial" w:hAnsi="Arial" w:cs="Arial"/>
          <w:color w:val="auto"/>
          <w:sz w:val="24"/>
          <w:szCs w:val="24"/>
        </w:rPr>
        <w:t>1</w:t>
      </w:r>
      <w:r w:rsidR="002123AD">
        <w:rPr>
          <w:rFonts w:ascii="Arial" w:hAnsi="Arial" w:cs="Arial"/>
          <w:color w:val="auto"/>
          <w:sz w:val="24"/>
          <w:szCs w:val="24"/>
        </w:rPr>
        <w:t>):</w:t>
      </w:r>
      <w:r w:rsidRPr="000562BC">
        <w:rPr>
          <w:rFonts w:ascii="Arial" w:hAnsi="Arial" w:cs="Arial"/>
          <w:color w:val="auto"/>
          <w:sz w:val="24"/>
          <w:szCs w:val="24"/>
        </w:rPr>
        <w:t xml:space="preserve"> 79-109. </w:t>
      </w:r>
    </w:p>
    <w:p w14:paraId="3C79D706" w14:textId="76B5680A" w:rsidR="007654E5" w:rsidRDefault="00C63FA2" w:rsidP="007654E5">
      <w:pPr>
        <w:spacing w:line="360" w:lineRule="auto"/>
        <w:jc w:val="both"/>
        <w:rPr>
          <w:rFonts w:ascii="Arial" w:hAnsi="Arial" w:cs="Arial"/>
          <w:sz w:val="24"/>
          <w:szCs w:val="24"/>
        </w:rPr>
      </w:pPr>
      <w:r>
        <w:rPr>
          <w:rFonts w:ascii="Arial" w:hAnsi="Arial" w:cs="Arial"/>
          <w:color w:val="auto"/>
          <w:sz w:val="24"/>
          <w:szCs w:val="24"/>
        </w:rPr>
        <w:t>-</w:t>
      </w:r>
      <w:r w:rsidR="007654E5" w:rsidRPr="000562BC">
        <w:rPr>
          <w:rFonts w:ascii="Arial" w:hAnsi="Arial" w:cs="Arial"/>
          <w:color w:val="auto"/>
          <w:sz w:val="24"/>
          <w:szCs w:val="24"/>
        </w:rPr>
        <w:t xml:space="preserve"> </w:t>
      </w:r>
      <w:r w:rsidR="007654E5">
        <w:rPr>
          <w:rFonts w:ascii="Arial" w:hAnsi="Arial" w:cs="Arial"/>
          <w:color w:val="auto"/>
          <w:sz w:val="24"/>
          <w:szCs w:val="24"/>
        </w:rPr>
        <w:t>2020b</w:t>
      </w:r>
      <w:r w:rsidR="007654E5" w:rsidRPr="005F6DBB">
        <w:rPr>
          <w:rFonts w:ascii="Arial" w:hAnsi="Arial" w:cs="Arial"/>
          <w:color w:val="auto"/>
          <w:sz w:val="24"/>
          <w:szCs w:val="24"/>
        </w:rPr>
        <w:t xml:space="preserve">. Trama y urdimbre: hacia una biografía del sitio agropastoril Huayatayoc (Cusi Cusi, Puna de Jujuy, Argentina). </w:t>
      </w:r>
      <w:r w:rsidR="007654E5" w:rsidRPr="005F6DBB">
        <w:rPr>
          <w:rFonts w:ascii="Arial" w:hAnsi="Arial" w:cs="Arial"/>
          <w:i/>
          <w:iCs/>
          <w:color w:val="auto"/>
          <w:sz w:val="24"/>
          <w:szCs w:val="24"/>
        </w:rPr>
        <w:t>Estudios Atacameños</w:t>
      </w:r>
      <w:r w:rsidR="005F6DBB" w:rsidRPr="005F6DBB">
        <w:rPr>
          <w:rFonts w:ascii="Arial" w:hAnsi="Arial" w:cs="Arial"/>
          <w:color w:val="auto"/>
          <w:sz w:val="24"/>
          <w:szCs w:val="24"/>
        </w:rPr>
        <w:t xml:space="preserve"> </w:t>
      </w:r>
      <w:r w:rsidR="005F6DBB" w:rsidRPr="005F6DBB">
        <w:rPr>
          <w:rFonts w:ascii="Arial" w:hAnsi="Arial" w:cs="Arial"/>
          <w:sz w:val="24"/>
          <w:szCs w:val="24"/>
        </w:rPr>
        <w:t>65: 313-338.</w:t>
      </w:r>
    </w:p>
    <w:p w14:paraId="286549C9" w14:textId="2A22E751" w:rsidR="00131DE4" w:rsidRPr="0009006B" w:rsidRDefault="00131DE4" w:rsidP="007654E5">
      <w:pPr>
        <w:spacing w:line="360" w:lineRule="auto"/>
        <w:jc w:val="both"/>
        <w:rPr>
          <w:rFonts w:ascii="Arial" w:hAnsi="Arial" w:cs="Arial"/>
          <w:color w:val="auto"/>
          <w:sz w:val="24"/>
          <w:szCs w:val="24"/>
        </w:rPr>
      </w:pPr>
      <w:r w:rsidRPr="00553BAF">
        <w:rPr>
          <w:rFonts w:ascii="Arial" w:hAnsi="Arial" w:cs="Arial"/>
          <w:sz w:val="24"/>
          <w:szCs w:val="24"/>
        </w:rPr>
        <w:t>Politis, G. 2006.</w:t>
      </w:r>
      <w:r w:rsidR="006E66DB" w:rsidRPr="00553BAF">
        <w:rPr>
          <w:rFonts w:ascii="Arial" w:hAnsi="Arial" w:cs="Arial"/>
          <w:sz w:val="24"/>
          <w:szCs w:val="24"/>
        </w:rPr>
        <w:t xml:space="preserve"> </w:t>
      </w:r>
      <w:r w:rsidR="0009006B" w:rsidRPr="00553BAF">
        <w:rPr>
          <w:rFonts w:ascii="Arial" w:hAnsi="Arial" w:cs="Arial"/>
          <w:sz w:val="24"/>
          <w:szCs w:val="24"/>
        </w:rPr>
        <w:t xml:space="preserve">Ponencia: </w:t>
      </w:r>
      <w:r w:rsidR="009F736E" w:rsidRPr="00553BAF">
        <w:rPr>
          <w:rFonts w:ascii="Arial" w:hAnsi="Arial" w:cs="Arial"/>
          <w:sz w:val="24"/>
          <w:szCs w:val="24"/>
        </w:rPr>
        <w:t xml:space="preserve">El paisaje teórico y el desarrollo metodológico de la arqueología en América Latina. </w:t>
      </w:r>
      <w:r w:rsidR="006E66DB" w:rsidRPr="00553BAF">
        <w:rPr>
          <w:rFonts w:ascii="Arial" w:hAnsi="Arial" w:cs="Arial"/>
          <w:i/>
          <w:iCs/>
          <w:sz w:val="24"/>
          <w:szCs w:val="24"/>
        </w:rPr>
        <w:t>Arqueología Sudamericana</w:t>
      </w:r>
      <w:r w:rsidR="006E66DB" w:rsidRPr="00553BAF">
        <w:rPr>
          <w:rFonts w:ascii="Arial" w:hAnsi="Arial" w:cs="Arial"/>
          <w:sz w:val="24"/>
          <w:szCs w:val="24"/>
        </w:rPr>
        <w:t xml:space="preserve"> 2 (2): 16</w:t>
      </w:r>
      <w:r w:rsidR="0009006B" w:rsidRPr="00553BAF">
        <w:rPr>
          <w:rFonts w:ascii="Arial" w:hAnsi="Arial" w:cs="Arial"/>
          <w:sz w:val="24"/>
          <w:szCs w:val="24"/>
        </w:rPr>
        <w:t>8</w:t>
      </w:r>
      <w:r w:rsidR="006E66DB" w:rsidRPr="00553BAF">
        <w:rPr>
          <w:rFonts w:ascii="Arial" w:hAnsi="Arial" w:cs="Arial"/>
          <w:sz w:val="24"/>
          <w:szCs w:val="24"/>
        </w:rPr>
        <w:t>-</w:t>
      </w:r>
      <w:r w:rsidR="0009006B" w:rsidRPr="00553BAF">
        <w:rPr>
          <w:rFonts w:ascii="Arial" w:hAnsi="Arial" w:cs="Arial"/>
          <w:sz w:val="24"/>
          <w:szCs w:val="24"/>
        </w:rPr>
        <w:t>175</w:t>
      </w:r>
      <w:r w:rsidR="006E66DB" w:rsidRPr="00553BAF">
        <w:rPr>
          <w:rFonts w:ascii="Arial" w:hAnsi="Arial" w:cs="Arial"/>
          <w:sz w:val="24"/>
          <w:szCs w:val="24"/>
        </w:rPr>
        <w:t>.</w:t>
      </w:r>
    </w:p>
    <w:p w14:paraId="02042AE2" w14:textId="7777777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Rivera Cusicanqui, S. 2010. </w:t>
      </w:r>
      <w:r w:rsidRPr="000562BC">
        <w:rPr>
          <w:rFonts w:ascii="Arial" w:hAnsi="Arial" w:cs="Arial"/>
          <w:i/>
          <w:iCs/>
          <w:color w:val="auto"/>
          <w:sz w:val="24"/>
          <w:szCs w:val="24"/>
        </w:rPr>
        <w:t>Ch’ixinakax utxiwa. Una reflexión sobre prácticas y discursos descolonizadores</w:t>
      </w:r>
      <w:r w:rsidRPr="000562BC">
        <w:rPr>
          <w:rFonts w:ascii="Arial" w:hAnsi="Arial" w:cs="Arial"/>
          <w:color w:val="auto"/>
          <w:sz w:val="24"/>
          <w:szCs w:val="24"/>
        </w:rPr>
        <w:t>. Buenos Aires: Tinta Limón.</w:t>
      </w:r>
    </w:p>
    <w:p w14:paraId="74EDD6A5" w14:textId="77777777" w:rsidR="000562BC" w:rsidRPr="000562BC" w:rsidRDefault="000562BC" w:rsidP="000562BC">
      <w:pPr>
        <w:spacing w:line="360" w:lineRule="auto"/>
        <w:jc w:val="both"/>
        <w:rPr>
          <w:rFonts w:ascii="Arial" w:hAnsi="Arial" w:cs="Arial"/>
          <w:color w:val="auto"/>
          <w:sz w:val="24"/>
          <w:szCs w:val="24"/>
          <w:lang w:val="en-US"/>
        </w:rPr>
      </w:pPr>
      <w:r w:rsidRPr="000562BC">
        <w:rPr>
          <w:rFonts w:ascii="Arial" w:hAnsi="Arial" w:cs="Arial"/>
          <w:color w:val="auto"/>
          <w:sz w:val="24"/>
          <w:szCs w:val="24"/>
        </w:rPr>
        <w:t xml:space="preserve">Salerno, V. 2012. Pensar la arqueología desde el sur. </w:t>
      </w:r>
      <w:r w:rsidRPr="000562BC">
        <w:rPr>
          <w:rFonts w:ascii="Arial" w:hAnsi="Arial" w:cs="Arial"/>
          <w:i/>
          <w:iCs/>
          <w:color w:val="auto"/>
          <w:sz w:val="24"/>
          <w:szCs w:val="24"/>
          <w:lang w:val="en-US"/>
        </w:rPr>
        <w:t>Complutum 23 (2)</w:t>
      </w:r>
      <w:r w:rsidRPr="000562BC">
        <w:rPr>
          <w:rFonts w:ascii="Arial" w:hAnsi="Arial" w:cs="Arial"/>
          <w:color w:val="auto"/>
          <w:sz w:val="24"/>
          <w:szCs w:val="24"/>
          <w:lang w:val="en-US"/>
        </w:rPr>
        <w:t>: 191-203.</w:t>
      </w:r>
    </w:p>
    <w:p w14:paraId="63508123" w14:textId="592BB3F8" w:rsidR="000562BC" w:rsidRDefault="000562BC" w:rsidP="000562BC">
      <w:pPr>
        <w:spacing w:line="360" w:lineRule="auto"/>
        <w:jc w:val="both"/>
        <w:rPr>
          <w:rFonts w:ascii="Arial" w:hAnsi="Arial" w:cs="Arial"/>
          <w:color w:val="auto"/>
          <w:sz w:val="24"/>
          <w:szCs w:val="24"/>
          <w:lang w:val="en-US"/>
        </w:rPr>
      </w:pPr>
      <w:r w:rsidRPr="000562BC">
        <w:rPr>
          <w:rFonts w:ascii="Arial" w:hAnsi="Arial" w:cs="Arial"/>
          <w:color w:val="auto"/>
          <w:sz w:val="24"/>
          <w:szCs w:val="24"/>
          <w:lang w:val="en-US"/>
        </w:rPr>
        <w:t xml:space="preserve">Shanks, M. </w:t>
      </w:r>
      <w:r w:rsidR="00A82B10">
        <w:rPr>
          <w:rFonts w:ascii="Arial" w:hAnsi="Arial" w:cs="Arial"/>
          <w:color w:val="auto"/>
          <w:sz w:val="24"/>
          <w:szCs w:val="24"/>
          <w:lang w:val="en-US"/>
        </w:rPr>
        <w:t>&amp;</w:t>
      </w:r>
      <w:r w:rsidRPr="000562BC">
        <w:rPr>
          <w:rFonts w:ascii="Arial" w:hAnsi="Arial" w:cs="Arial"/>
          <w:color w:val="auto"/>
          <w:sz w:val="24"/>
          <w:szCs w:val="24"/>
          <w:lang w:val="en-US"/>
        </w:rPr>
        <w:t xml:space="preserve"> C. Tilley 1987. </w:t>
      </w:r>
      <w:r w:rsidRPr="000562BC">
        <w:rPr>
          <w:rFonts w:ascii="Arial" w:hAnsi="Arial" w:cs="Arial"/>
          <w:i/>
          <w:color w:val="auto"/>
          <w:sz w:val="24"/>
          <w:szCs w:val="24"/>
          <w:lang w:val="en-US"/>
        </w:rPr>
        <w:t>Social Theory and Archaeology.</w:t>
      </w:r>
      <w:r w:rsidRPr="000562BC">
        <w:rPr>
          <w:rFonts w:ascii="Arial" w:hAnsi="Arial" w:cs="Arial"/>
          <w:color w:val="auto"/>
          <w:sz w:val="24"/>
          <w:szCs w:val="24"/>
          <w:lang w:val="en-US"/>
        </w:rPr>
        <w:t xml:space="preserve"> </w:t>
      </w:r>
      <w:r w:rsidR="002123AD">
        <w:rPr>
          <w:rFonts w:ascii="Arial" w:hAnsi="Arial" w:cs="Arial"/>
          <w:color w:val="auto"/>
          <w:sz w:val="24"/>
          <w:szCs w:val="24"/>
          <w:lang w:val="en-US"/>
        </w:rPr>
        <w:t xml:space="preserve">Oxford: </w:t>
      </w:r>
      <w:r w:rsidRPr="000562BC">
        <w:rPr>
          <w:rFonts w:ascii="Arial" w:hAnsi="Arial" w:cs="Arial"/>
          <w:color w:val="auto"/>
          <w:sz w:val="24"/>
          <w:szCs w:val="24"/>
          <w:lang w:val="en-US"/>
        </w:rPr>
        <w:t>Blackwell</w:t>
      </w:r>
      <w:r w:rsidR="00CF00E9">
        <w:rPr>
          <w:rFonts w:ascii="Arial" w:hAnsi="Arial" w:cs="Arial"/>
          <w:color w:val="auto"/>
          <w:sz w:val="24"/>
          <w:szCs w:val="24"/>
          <w:lang w:val="en-US"/>
        </w:rPr>
        <w:t xml:space="preserve"> </w:t>
      </w:r>
      <w:r w:rsidR="00CF00E9" w:rsidRPr="000562BC">
        <w:rPr>
          <w:rFonts w:ascii="Arial" w:hAnsi="Arial" w:cs="Arial"/>
          <w:color w:val="auto"/>
          <w:sz w:val="24"/>
          <w:szCs w:val="24"/>
          <w:lang w:val="en-US"/>
        </w:rPr>
        <w:t>Publishers.</w:t>
      </w:r>
    </w:p>
    <w:p w14:paraId="6103B525" w14:textId="7A68EA6D" w:rsidR="00EB5FF8" w:rsidRPr="00EB5FF8" w:rsidRDefault="00EB5FF8" w:rsidP="000562BC">
      <w:pPr>
        <w:spacing w:line="360" w:lineRule="auto"/>
        <w:jc w:val="both"/>
        <w:rPr>
          <w:rFonts w:ascii="Arial" w:hAnsi="Arial" w:cs="Arial"/>
          <w:color w:val="auto"/>
          <w:sz w:val="24"/>
          <w:szCs w:val="24"/>
          <w:lang w:val="es-ES"/>
        </w:rPr>
      </w:pPr>
      <w:r w:rsidRPr="00553BAF">
        <w:rPr>
          <w:rFonts w:ascii="Arial" w:hAnsi="Arial" w:cs="Arial"/>
          <w:color w:val="auto"/>
          <w:sz w:val="24"/>
          <w:szCs w:val="24"/>
          <w:lang w:val="es-ES"/>
        </w:rPr>
        <w:t xml:space="preserve">Shepherd, N., C. Gnecco </w:t>
      </w:r>
      <w:r w:rsidR="00A82B10" w:rsidRPr="00553BAF">
        <w:rPr>
          <w:rFonts w:ascii="Arial" w:hAnsi="Arial" w:cs="Arial"/>
          <w:color w:val="auto"/>
          <w:sz w:val="24"/>
          <w:szCs w:val="24"/>
          <w:lang w:val="es-ES"/>
        </w:rPr>
        <w:t xml:space="preserve">&amp; </w:t>
      </w:r>
      <w:r w:rsidRPr="00553BAF">
        <w:rPr>
          <w:rFonts w:ascii="Arial" w:hAnsi="Arial" w:cs="Arial"/>
          <w:color w:val="auto"/>
          <w:sz w:val="24"/>
          <w:szCs w:val="24"/>
          <w:lang w:val="es-ES"/>
        </w:rPr>
        <w:t>A. Haber (eds.). 2016. Arqueología y decolonialidad. Buenos Aires</w:t>
      </w:r>
      <w:r w:rsidR="0009006B" w:rsidRPr="00553BAF">
        <w:rPr>
          <w:rFonts w:ascii="Arial" w:hAnsi="Arial" w:cs="Arial"/>
          <w:color w:val="auto"/>
          <w:sz w:val="24"/>
          <w:szCs w:val="24"/>
          <w:lang w:val="es-ES"/>
        </w:rPr>
        <w:t>:</w:t>
      </w:r>
      <w:r w:rsidRPr="00553BAF">
        <w:rPr>
          <w:rFonts w:ascii="Arial" w:hAnsi="Arial" w:cs="Arial"/>
          <w:color w:val="auto"/>
          <w:sz w:val="24"/>
          <w:szCs w:val="24"/>
          <w:lang w:val="es-ES"/>
        </w:rPr>
        <w:t xml:space="preserve"> Ediciones del Signo.</w:t>
      </w:r>
      <w:bookmarkStart w:id="0" w:name="_GoBack"/>
      <w:bookmarkEnd w:id="0"/>
    </w:p>
    <w:p w14:paraId="142783E2" w14:textId="7923EF68" w:rsidR="0097051E" w:rsidRPr="0097051E" w:rsidRDefault="0097051E" w:rsidP="000562BC">
      <w:pPr>
        <w:spacing w:line="360" w:lineRule="auto"/>
        <w:jc w:val="both"/>
        <w:rPr>
          <w:rFonts w:ascii="Arial" w:hAnsi="Arial" w:cs="Arial"/>
          <w:i/>
          <w:color w:val="auto"/>
          <w:sz w:val="24"/>
          <w:szCs w:val="24"/>
          <w:lang w:val="en-US"/>
        </w:rPr>
      </w:pPr>
      <w:r w:rsidRPr="00301C49">
        <w:rPr>
          <w:rFonts w:ascii="Arial" w:hAnsi="Arial" w:cs="Arial"/>
          <w:color w:val="auto"/>
          <w:sz w:val="24"/>
          <w:szCs w:val="24"/>
          <w:lang w:val="es-ES"/>
        </w:rPr>
        <w:t xml:space="preserve">Tantaleán, H. </w:t>
      </w:r>
      <w:r w:rsidR="00A82B10">
        <w:rPr>
          <w:rFonts w:ascii="Arial" w:hAnsi="Arial" w:cs="Arial"/>
          <w:color w:val="auto"/>
          <w:sz w:val="24"/>
          <w:szCs w:val="24"/>
          <w:lang w:val="es-ES"/>
        </w:rPr>
        <w:t>&amp;</w:t>
      </w:r>
      <w:r w:rsidRPr="00301C49">
        <w:rPr>
          <w:rFonts w:ascii="Arial" w:hAnsi="Arial" w:cs="Arial"/>
          <w:color w:val="auto"/>
          <w:sz w:val="24"/>
          <w:szCs w:val="24"/>
          <w:lang w:val="es-ES"/>
        </w:rPr>
        <w:t xml:space="preserve"> M. Aguilar (comp.) </w:t>
      </w:r>
      <w:r w:rsidRPr="00A82B10">
        <w:rPr>
          <w:rFonts w:ascii="Arial" w:hAnsi="Arial" w:cs="Arial"/>
          <w:color w:val="auto"/>
          <w:sz w:val="24"/>
          <w:szCs w:val="24"/>
          <w:lang w:val="es-ES"/>
        </w:rPr>
        <w:t xml:space="preserve">2013. </w:t>
      </w:r>
      <w:r w:rsidRPr="00301C49">
        <w:rPr>
          <w:rFonts w:ascii="Arial" w:hAnsi="Arial" w:cs="Arial"/>
          <w:i/>
          <w:color w:val="auto"/>
          <w:sz w:val="24"/>
          <w:szCs w:val="24"/>
          <w:lang w:val="es-ES"/>
        </w:rPr>
        <w:t>La Arqueología Social Latinoamericana. De la teoría a la praxis.</w:t>
      </w:r>
      <w:r w:rsidRPr="00301C49">
        <w:rPr>
          <w:rFonts w:ascii="Arial" w:hAnsi="Arial" w:cs="Arial"/>
          <w:color w:val="auto"/>
          <w:sz w:val="24"/>
          <w:szCs w:val="24"/>
          <w:lang w:val="es-ES"/>
        </w:rPr>
        <w:t xml:space="preserve"> </w:t>
      </w:r>
      <w:r>
        <w:rPr>
          <w:rFonts w:ascii="Arial" w:hAnsi="Arial" w:cs="Arial"/>
          <w:color w:val="auto"/>
          <w:sz w:val="24"/>
          <w:szCs w:val="24"/>
          <w:lang w:val="en-US"/>
        </w:rPr>
        <w:t xml:space="preserve">Bogotá: Universidad de los Andes. </w:t>
      </w:r>
    </w:p>
    <w:p w14:paraId="38DD62E7" w14:textId="1778B5EB" w:rsidR="005C082D" w:rsidRDefault="005C082D" w:rsidP="000562BC">
      <w:pPr>
        <w:spacing w:line="360" w:lineRule="auto"/>
        <w:jc w:val="both"/>
        <w:rPr>
          <w:rFonts w:ascii="Arial" w:hAnsi="Arial" w:cs="Arial"/>
          <w:color w:val="auto"/>
          <w:sz w:val="24"/>
          <w:szCs w:val="24"/>
        </w:rPr>
      </w:pPr>
      <w:r w:rsidRPr="005C082D">
        <w:rPr>
          <w:rFonts w:ascii="Arial" w:hAnsi="Arial" w:cs="Arial"/>
          <w:color w:val="auto"/>
          <w:sz w:val="24"/>
          <w:szCs w:val="24"/>
          <w:lang w:val="en-US"/>
        </w:rPr>
        <w:t>Thomas, J. 2001. Archaeologies of place and landscape</w:t>
      </w:r>
      <w:r w:rsidR="00CF00E9">
        <w:rPr>
          <w:rFonts w:ascii="Arial" w:hAnsi="Arial" w:cs="Arial"/>
          <w:color w:val="auto"/>
          <w:sz w:val="24"/>
          <w:szCs w:val="24"/>
          <w:lang w:val="en-US"/>
        </w:rPr>
        <w:t xml:space="preserve">, in </w:t>
      </w:r>
      <w:r w:rsidR="00CF00E9" w:rsidRPr="005C082D">
        <w:rPr>
          <w:rFonts w:ascii="Arial" w:hAnsi="Arial" w:cs="Arial"/>
          <w:color w:val="auto"/>
          <w:sz w:val="24"/>
          <w:szCs w:val="24"/>
          <w:lang w:val="en-US"/>
        </w:rPr>
        <w:t>I. Hodder (ed.)</w:t>
      </w:r>
      <w:r w:rsidRPr="005C082D">
        <w:rPr>
          <w:rFonts w:ascii="Arial" w:hAnsi="Arial" w:cs="Arial"/>
          <w:color w:val="auto"/>
          <w:sz w:val="24"/>
          <w:szCs w:val="24"/>
          <w:lang w:val="en-US"/>
        </w:rPr>
        <w:t xml:space="preserve"> </w:t>
      </w:r>
      <w:r w:rsidRPr="005C082D">
        <w:rPr>
          <w:rFonts w:ascii="Arial" w:hAnsi="Arial" w:cs="Arial"/>
          <w:i/>
          <w:iCs/>
          <w:color w:val="auto"/>
          <w:sz w:val="24"/>
          <w:szCs w:val="24"/>
          <w:lang w:val="en-US"/>
        </w:rPr>
        <w:t>Archaeological theory today</w:t>
      </w:r>
      <w:r w:rsidR="00CF00E9">
        <w:rPr>
          <w:rFonts w:ascii="Arial" w:hAnsi="Arial" w:cs="Arial"/>
          <w:color w:val="auto"/>
          <w:sz w:val="24"/>
          <w:szCs w:val="24"/>
          <w:lang w:val="en-US"/>
        </w:rPr>
        <w:t xml:space="preserve">: </w:t>
      </w:r>
      <w:r w:rsidRPr="005C082D">
        <w:rPr>
          <w:rFonts w:ascii="Arial" w:hAnsi="Arial" w:cs="Arial"/>
          <w:color w:val="auto"/>
          <w:sz w:val="24"/>
          <w:szCs w:val="24"/>
          <w:lang w:val="en-US"/>
        </w:rPr>
        <w:t xml:space="preserve">165-189. </w:t>
      </w:r>
      <w:r w:rsidRPr="005C082D">
        <w:rPr>
          <w:rFonts w:ascii="Arial" w:hAnsi="Arial" w:cs="Arial"/>
          <w:color w:val="auto"/>
          <w:sz w:val="24"/>
          <w:szCs w:val="24"/>
        </w:rPr>
        <w:t>Cambridge: Polity Press.</w:t>
      </w:r>
    </w:p>
    <w:p w14:paraId="363EDB0A" w14:textId="697A37EF" w:rsidR="00FD065B" w:rsidRPr="00FD065B" w:rsidRDefault="00FD065B" w:rsidP="000562BC">
      <w:pPr>
        <w:spacing w:line="360" w:lineRule="auto"/>
        <w:jc w:val="both"/>
        <w:rPr>
          <w:rFonts w:ascii="Arial" w:hAnsi="Arial" w:cs="Arial"/>
          <w:color w:val="auto"/>
          <w:sz w:val="24"/>
          <w:szCs w:val="24"/>
        </w:rPr>
      </w:pPr>
      <w:r>
        <w:rPr>
          <w:rFonts w:ascii="Arial" w:hAnsi="Arial" w:cs="Arial"/>
          <w:color w:val="auto"/>
          <w:sz w:val="24"/>
          <w:szCs w:val="24"/>
        </w:rPr>
        <w:t>Todorov, T.</w:t>
      </w:r>
      <w:r w:rsidR="00C95169">
        <w:rPr>
          <w:rFonts w:ascii="Arial" w:hAnsi="Arial" w:cs="Arial"/>
          <w:color w:val="auto"/>
          <w:sz w:val="24"/>
          <w:szCs w:val="24"/>
        </w:rPr>
        <w:t xml:space="preserve"> 2012.</w:t>
      </w:r>
      <w:r>
        <w:rPr>
          <w:rFonts w:ascii="Arial" w:hAnsi="Arial" w:cs="Arial"/>
          <w:color w:val="auto"/>
          <w:sz w:val="24"/>
          <w:szCs w:val="24"/>
        </w:rPr>
        <w:t xml:space="preserve"> </w:t>
      </w:r>
      <w:r>
        <w:rPr>
          <w:rFonts w:ascii="Arial" w:hAnsi="Arial" w:cs="Arial"/>
          <w:i/>
          <w:color w:val="auto"/>
          <w:sz w:val="24"/>
          <w:szCs w:val="24"/>
        </w:rPr>
        <w:t>Mijail Bajtín: el principio dialógico.</w:t>
      </w:r>
      <w:r w:rsidR="00C95169">
        <w:rPr>
          <w:rFonts w:ascii="Arial" w:hAnsi="Arial" w:cs="Arial"/>
          <w:color w:val="auto"/>
          <w:sz w:val="24"/>
          <w:szCs w:val="24"/>
        </w:rPr>
        <w:t xml:space="preserve"> Bogotá: Imprenta Patriótica.</w:t>
      </w:r>
      <w:r>
        <w:rPr>
          <w:rFonts w:ascii="Arial" w:hAnsi="Arial" w:cs="Arial"/>
          <w:color w:val="auto"/>
          <w:sz w:val="24"/>
          <w:szCs w:val="24"/>
        </w:rPr>
        <w:t xml:space="preserve"> </w:t>
      </w:r>
    </w:p>
    <w:p w14:paraId="2276FC99" w14:textId="1BE18883"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Vaquer, J. M. 2013a. Las </w:t>
      </w:r>
      <w:r w:rsidRPr="000562BC">
        <w:rPr>
          <w:rFonts w:ascii="Arial" w:hAnsi="Arial" w:cs="Arial"/>
          <w:i/>
          <w:iCs/>
          <w:color w:val="auto"/>
          <w:sz w:val="24"/>
          <w:szCs w:val="24"/>
        </w:rPr>
        <w:t xml:space="preserve">aporías </w:t>
      </w:r>
      <w:r w:rsidRPr="000562BC">
        <w:rPr>
          <w:rFonts w:ascii="Arial" w:hAnsi="Arial" w:cs="Arial"/>
          <w:color w:val="auto"/>
          <w:sz w:val="24"/>
          <w:szCs w:val="24"/>
        </w:rPr>
        <w:t xml:space="preserve">de la Arqueología Hermenéutica. En busca de un nuevo criterio de validez. </w:t>
      </w:r>
      <w:r w:rsidRPr="000562BC">
        <w:rPr>
          <w:rFonts w:ascii="Arial" w:hAnsi="Arial" w:cs="Arial"/>
          <w:i/>
          <w:iCs/>
          <w:color w:val="auto"/>
          <w:sz w:val="24"/>
          <w:szCs w:val="24"/>
        </w:rPr>
        <w:t>Arqueología 19 Dossier</w:t>
      </w:r>
      <w:r w:rsidRPr="000562BC">
        <w:rPr>
          <w:rFonts w:ascii="Arial" w:hAnsi="Arial" w:cs="Arial"/>
          <w:color w:val="auto"/>
          <w:sz w:val="24"/>
          <w:szCs w:val="24"/>
        </w:rPr>
        <w:t>: 151-172.</w:t>
      </w:r>
    </w:p>
    <w:p w14:paraId="49C54E1A" w14:textId="7777777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-2013b. La tradición como límite de la interpretación. Un ejemplo desde Cruz Vinto (Norte de Lípez, Bolivia). </w:t>
      </w:r>
      <w:r w:rsidRPr="000562BC">
        <w:rPr>
          <w:rFonts w:ascii="Arial" w:hAnsi="Arial" w:cs="Arial"/>
          <w:i/>
          <w:iCs/>
          <w:color w:val="auto"/>
          <w:sz w:val="24"/>
          <w:szCs w:val="24"/>
        </w:rPr>
        <w:t>Relaciones de la Sociedad Argentina de Antropología</w:t>
      </w:r>
      <w:r w:rsidRPr="000562BC">
        <w:rPr>
          <w:rFonts w:ascii="Arial" w:hAnsi="Arial" w:cs="Arial"/>
          <w:color w:val="auto"/>
          <w:sz w:val="24"/>
          <w:szCs w:val="24"/>
        </w:rPr>
        <w:t xml:space="preserve"> 38(2): 269-291.</w:t>
      </w:r>
    </w:p>
    <w:p w14:paraId="31521117" w14:textId="7777777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lastRenderedPageBreak/>
        <w:t xml:space="preserve">-2015. La Arqueología como ciencia del espíritu: relaciones entre la Arqueología, la Hermenéutica Filosófica y las consecuencias prácticas de las interpretaciones. </w:t>
      </w:r>
      <w:r w:rsidRPr="000562BC">
        <w:rPr>
          <w:rFonts w:ascii="Arial" w:hAnsi="Arial" w:cs="Arial"/>
          <w:i/>
          <w:iCs/>
          <w:color w:val="auto"/>
          <w:sz w:val="24"/>
          <w:szCs w:val="24"/>
        </w:rPr>
        <w:t>Estudios Atacameños</w:t>
      </w:r>
      <w:r w:rsidRPr="000562BC">
        <w:rPr>
          <w:rFonts w:ascii="Arial" w:hAnsi="Arial" w:cs="Arial"/>
          <w:color w:val="auto"/>
          <w:sz w:val="24"/>
          <w:szCs w:val="24"/>
        </w:rPr>
        <w:t xml:space="preserve"> 51: 15-32.</w:t>
      </w:r>
    </w:p>
    <w:p w14:paraId="34666A6F" w14:textId="77777777" w:rsidR="000562BC" w:rsidRPr="000562BC" w:rsidRDefault="000562BC" w:rsidP="000562BC">
      <w:pPr>
        <w:spacing w:line="360" w:lineRule="auto"/>
        <w:jc w:val="both"/>
        <w:rPr>
          <w:rFonts w:ascii="Arial" w:hAnsi="Arial" w:cs="Arial"/>
          <w:color w:val="auto"/>
          <w:sz w:val="24"/>
          <w:szCs w:val="24"/>
        </w:rPr>
      </w:pPr>
      <w:r w:rsidRPr="000562BC">
        <w:rPr>
          <w:rFonts w:ascii="Arial" w:hAnsi="Arial" w:cs="Arial"/>
          <w:color w:val="auto"/>
          <w:sz w:val="24"/>
          <w:szCs w:val="24"/>
        </w:rPr>
        <w:t xml:space="preserve">Vaquer, J. M. &amp; Cámera, Y. 2018. Las relaciones entre el paisaje, las narrativas y la praxis arqueológica en Cusi Cusi (Rinconada, Jujuy): una mirada hermenéutica. </w:t>
      </w:r>
      <w:r w:rsidRPr="000562BC">
        <w:rPr>
          <w:rFonts w:ascii="Arial" w:hAnsi="Arial" w:cs="Arial"/>
          <w:i/>
          <w:iCs/>
          <w:color w:val="auto"/>
          <w:sz w:val="24"/>
          <w:szCs w:val="24"/>
        </w:rPr>
        <w:t>Revista del Museo de La Plata</w:t>
      </w:r>
      <w:r w:rsidRPr="000562BC">
        <w:rPr>
          <w:rFonts w:ascii="Arial" w:hAnsi="Arial" w:cs="Arial"/>
          <w:color w:val="auto"/>
          <w:sz w:val="24"/>
          <w:szCs w:val="24"/>
        </w:rPr>
        <w:t xml:space="preserve"> 3 (1): 38-56.</w:t>
      </w:r>
    </w:p>
    <w:p w14:paraId="580DFE50" w14:textId="14017007" w:rsidR="000562BC" w:rsidRDefault="000562BC" w:rsidP="000562BC">
      <w:pPr>
        <w:spacing w:line="360" w:lineRule="auto"/>
        <w:jc w:val="both"/>
        <w:rPr>
          <w:rFonts w:ascii="Arial" w:hAnsi="Arial" w:cs="Arial"/>
          <w:color w:val="auto"/>
          <w:sz w:val="24"/>
          <w:szCs w:val="24"/>
        </w:rPr>
      </w:pPr>
      <w:r w:rsidRPr="001C26EC">
        <w:rPr>
          <w:rFonts w:ascii="Arial" w:hAnsi="Arial" w:cs="Arial"/>
          <w:color w:val="auto"/>
          <w:sz w:val="24"/>
          <w:szCs w:val="24"/>
        </w:rPr>
        <w:t xml:space="preserve">Vaquer, J. M, </w:t>
      </w:r>
      <w:r w:rsidR="00ED5CE6" w:rsidRPr="001C26EC">
        <w:rPr>
          <w:rFonts w:ascii="Arial" w:hAnsi="Arial" w:cs="Arial"/>
          <w:color w:val="auto"/>
          <w:sz w:val="24"/>
          <w:szCs w:val="24"/>
        </w:rPr>
        <w:t xml:space="preserve">F. </w:t>
      </w:r>
      <w:r w:rsidRPr="001C26EC">
        <w:rPr>
          <w:rFonts w:ascii="Arial" w:hAnsi="Arial" w:cs="Arial"/>
          <w:color w:val="auto"/>
          <w:sz w:val="24"/>
          <w:szCs w:val="24"/>
        </w:rPr>
        <w:t>Petit de Murat &amp;</w:t>
      </w:r>
      <w:r w:rsidR="00ED5CE6" w:rsidRPr="001C26EC">
        <w:rPr>
          <w:rFonts w:ascii="Arial" w:hAnsi="Arial" w:cs="Arial"/>
          <w:color w:val="auto"/>
          <w:sz w:val="24"/>
          <w:szCs w:val="24"/>
        </w:rPr>
        <w:t xml:space="preserve"> M.</w:t>
      </w:r>
      <w:r w:rsidRPr="001C26EC">
        <w:rPr>
          <w:rFonts w:ascii="Arial" w:hAnsi="Arial" w:cs="Arial"/>
          <w:color w:val="auto"/>
          <w:sz w:val="24"/>
          <w:szCs w:val="24"/>
        </w:rPr>
        <w:t xml:space="preserve"> Di Tullio. </w:t>
      </w:r>
      <w:r w:rsidR="009521D3" w:rsidRPr="0097051E">
        <w:rPr>
          <w:rFonts w:ascii="Arial" w:hAnsi="Arial" w:cs="Arial"/>
          <w:color w:val="auto"/>
          <w:sz w:val="24"/>
          <w:szCs w:val="24"/>
        </w:rPr>
        <w:t>2020</w:t>
      </w:r>
      <w:r w:rsidRPr="0097051E">
        <w:rPr>
          <w:rFonts w:ascii="Arial" w:hAnsi="Arial" w:cs="Arial"/>
          <w:color w:val="auto"/>
          <w:sz w:val="24"/>
          <w:szCs w:val="24"/>
        </w:rPr>
        <w:t xml:space="preserve">. </w:t>
      </w:r>
      <w:r w:rsidRPr="000562BC">
        <w:rPr>
          <w:rFonts w:ascii="Arial" w:hAnsi="Arial" w:cs="Arial"/>
          <w:color w:val="auto"/>
          <w:sz w:val="24"/>
          <w:szCs w:val="24"/>
        </w:rPr>
        <w:t xml:space="preserve">Prácticas, narrativas y temporalidad en Cusi Cusi (Rinconada, Jujuy): una mirada hermenéutica. </w:t>
      </w:r>
      <w:r w:rsidRPr="000562BC">
        <w:rPr>
          <w:rFonts w:ascii="Arial" w:hAnsi="Arial" w:cs="Arial"/>
          <w:i/>
          <w:iCs/>
          <w:color w:val="auto"/>
          <w:sz w:val="24"/>
          <w:szCs w:val="24"/>
        </w:rPr>
        <w:t>Andes</w:t>
      </w:r>
      <w:r w:rsidR="009521D3">
        <w:rPr>
          <w:rFonts w:ascii="Arial" w:hAnsi="Arial" w:cs="Arial"/>
          <w:i/>
          <w:iCs/>
          <w:color w:val="auto"/>
          <w:sz w:val="24"/>
          <w:szCs w:val="24"/>
        </w:rPr>
        <w:t xml:space="preserve"> 1 (31): </w:t>
      </w:r>
      <w:r w:rsidR="009521D3">
        <w:rPr>
          <w:rFonts w:ascii="Arial" w:hAnsi="Arial" w:cs="Arial"/>
          <w:iCs/>
          <w:color w:val="auto"/>
          <w:sz w:val="24"/>
          <w:szCs w:val="24"/>
        </w:rPr>
        <w:t>1-36</w:t>
      </w:r>
      <w:r w:rsidRPr="000562BC">
        <w:rPr>
          <w:rFonts w:ascii="Arial" w:hAnsi="Arial" w:cs="Arial"/>
          <w:color w:val="auto"/>
          <w:sz w:val="24"/>
          <w:szCs w:val="24"/>
        </w:rPr>
        <w:t>.</w:t>
      </w:r>
    </w:p>
    <w:p w14:paraId="43DC7C22" w14:textId="25CFDA94" w:rsidR="005C082D" w:rsidRPr="000562BC" w:rsidRDefault="005C082D" w:rsidP="000562BC">
      <w:pPr>
        <w:spacing w:line="360" w:lineRule="auto"/>
        <w:jc w:val="both"/>
        <w:rPr>
          <w:rFonts w:ascii="Arial" w:hAnsi="Arial" w:cs="Arial"/>
          <w:color w:val="auto"/>
          <w:sz w:val="24"/>
          <w:szCs w:val="24"/>
        </w:rPr>
      </w:pPr>
      <w:r w:rsidRPr="005C082D">
        <w:rPr>
          <w:rFonts w:ascii="Arial" w:hAnsi="Arial" w:cs="Arial"/>
          <w:color w:val="auto"/>
          <w:sz w:val="24"/>
          <w:szCs w:val="24"/>
        </w:rPr>
        <w:t xml:space="preserve">Villanueva Criales, J., P. Alonso González </w:t>
      </w:r>
      <w:r w:rsidR="00A82B10">
        <w:rPr>
          <w:rFonts w:ascii="Arial" w:hAnsi="Arial" w:cs="Arial"/>
          <w:color w:val="auto"/>
          <w:sz w:val="24"/>
          <w:szCs w:val="24"/>
        </w:rPr>
        <w:t>&amp;</w:t>
      </w:r>
      <w:r w:rsidRPr="005C082D">
        <w:rPr>
          <w:rFonts w:ascii="Arial" w:hAnsi="Arial" w:cs="Arial"/>
          <w:color w:val="auto"/>
          <w:sz w:val="24"/>
          <w:szCs w:val="24"/>
        </w:rPr>
        <w:t xml:space="preserve"> P. Ayala Rocabado. 2018. Arqueología de la ruptura colonial: mouros, chullpas, gentiles y abuelos en España, Bolivia y Chile en perspectiva comparada. </w:t>
      </w:r>
      <w:r w:rsidRPr="00ED5CE6">
        <w:rPr>
          <w:rFonts w:ascii="Arial" w:hAnsi="Arial" w:cs="Arial"/>
          <w:i/>
          <w:iCs/>
          <w:color w:val="auto"/>
          <w:sz w:val="24"/>
          <w:szCs w:val="24"/>
        </w:rPr>
        <w:t>Estudios Atacameños</w:t>
      </w:r>
      <w:r w:rsidRPr="005C082D">
        <w:rPr>
          <w:rFonts w:ascii="Arial" w:hAnsi="Arial" w:cs="Arial"/>
          <w:color w:val="auto"/>
          <w:sz w:val="24"/>
          <w:szCs w:val="24"/>
        </w:rPr>
        <w:t xml:space="preserve"> 60: 9-30</w:t>
      </w:r>
      <w:r>
        <w:rPr>
          <w:rFonts w:ascii="Arial" w:hAnsi="Arial" w:cs="Arial"/>
          <w:color w:val="auto"/>
          <w:sz w:val="24"/>
          <w:szCs w:val="24"/>
        </w:rPr>
        <w:t>.</w:t>
      </w:r>
    </w:p>
    <w:p w14:paraId="5DD1CF22" w14:textId="77777777" w:rsidR="000562BC" w:rsidRPr="00BC4C27" w:rsidRDefault="000562BC" w:rsidP="000C655C">
      <w:pPr>
        <w:spacing w:line="360" w:lineRule="auto"/>
        <w:jc w:val="both"/>
        <w:rPr>
          <w:rFonts w:ascii="Arial" w:hAnsi="Arial" w:cs="Arial"/>
          <w:color w:val="auto"/>
          <w:sz w:val="24"/>
          <w:szCs w:val="24"/>
        </w:rPr>
      </w:pPr>
    </w:p>
    <w:sectPr w:rsidR="000562BC" w:rsidRPr="00BC4C27">
      <w:pgSz w:w="11906" w:h="16838"/>
      <w:pgMar w:top="1417" w:right="1701" w:bottom="1417" w:left="1701" w:header="0"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3427E" w16cex:dateUtc="2020-12-27T20:27:00Z"/>
  <w16cex:commentExtensible w16cex:durableId="239341F4" w16cex:dateUtc="2020-12-27T20:25:00Z"/>
  <w16cex:commentExtensible w16cex:durableId="2393430E" w16cex:dateUtc="2020-12-27T20:29:00Z"/>
  <w16cex:commentExtensible w16cex:durableId="23934255" w16cex:dateUtc="2020-12-27T20:26:00Z"/>
  <w16cex:commentExtensible w16cex:durableId="239342AA" w16cex:dateUtc="2020-12-27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EAFD4" w16cid:durableId="2393427E"/>
  <w16cid:commentId w16cid:paraId="6CE0C6F0" w16cid:durableId="239341F4"/>
  <w16cid:commentId w16cid:paraId="526CC5FB" w16cid:durableId="2393430E"/>
  <w16cid:commentId w16cid:paraId="5AC8115D" w16cid:durableId="23934255"/>
  <w16cid:commentId w16cid:paraId="36652F4B" w16cid:durableId="239342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827D" w14:textId="77777777" w:rsidR="00A27DDD" w:rsidRDefault="00A27DDD" w:rsidP="00EC0342">
      <w:pPr>
        <w:spacing w:after="0" w:line="240" w:lineRule="auto"/>
      </w:pPr>
      <w:r>
        <w:separator/>
      </w:r>
    </w:p>
  </w:endnote>
  <w:endnote w:type="continuationSeparator" w:id="0">
    <w:p w14:paraId="3F722CFE" w14:textId="77777777" w:rsidR="00A27DDD" w:rsidRDefault="00A27DDD" w:rsidP="00EC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BEE1A" w14:textId="77777777" w:rsidR="00A27DDD" w:rsidRDefault="00A27DDD" w:rsidP="00EC0342">
      <w:pPr>
        <w:spacing w:after="0" w:line="240" w:lineRule="auto"/>
      </w:pPr>
      <w:r>
        <w:separator/>
      </w:r>
    </w:p>
  </w:footnote>
  <w:footnote w:type="continuationSeparator" w:id="0">
    <w:p w14:paraId="6E6A0A6E" w14:textId="77777777" w:rsidR="00A27DDD" w:rsidRDefault="00A27DDD" w:rsidP="00EC03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9"/>
    <w:rsid w:val="000026CC"/>
    <w:rsid w:val="00040A6A"/>
    <w:rsid w:val="00043609"/>
    <w:rsid w:val="000441CA"/>
    <w:rsid w:val="00046A09"/>
    <w:rsid w:val="000562BC"/>
    <w:rsid w:val="00073FC5"/>
    <w:rsid w:val="00087FA6"/>
    <w:rsid w:val="0009006B"/>
    <w:rsid w:val="00092756"/>
    <w:rsid w:val="0009380F"/>
    <w:rsid w:val="000A6D69"/>
    <w:rsid w:val="000A725F"/>
    <w:rsid w:val="000B218B"/>
    <w:rsid w:val="000C655C"/>
    <w:rsid w:val="000E2C23"/>
    <w:rsid w:val="000E7B5B"/>
    <w:rsid w:val="000F74CE"/>
    <w:rsid w:val="000F74D8"/>
    <w:rsid w:val="00100282"/>
    <w:rsid w:val="001002FD"/>
    <w:rsid w:val="0012369E"/>
    <w:rsid w:val="00131DE4"/>
    <w:rsid w:val="0015030C"/>
    <w:rsid w:val="00152C96"/>
    <w:rsid w:val="00154E15"/>
    <w:rsid w:val="001616FC"/>
    <w:rsid w:val="00173ED4"/>
    <w:rsid w:val="001800CE"/>
    <w:rsid w:val="00183CD3"/>
    <w:rsid w:val="00185A07"/>
    <w:rsid w:val="001924F8"/>
    <w:rsid w:val="0019622E"/>
    <w:rsid w:val="0019722C"/>
    <w:rsid w:val="001A1BD6"/>
    <w:rsid w:val="001A30A4"/>
    <w:rsid w:val="001A3492"/>
    <w:rsid w:val="001A431A"/>
    <w:rsid w:val="001A7520"/>
    <w:rsid w:val="001C0782"/>
    <w:rsid w:val="001C11C0"/>
    <w:rsid w:val="001C1A52"/>
    <w:rsid w:val="001C26EC"/>
    <w:rsid w:val="001C66DE"/>
    <w:rsid w:val="001D1F22"/>
    <w:rsid w:val="001F3DB0"/>
    <w:rsid w:val="00200B9D"/>
    <w:rsid w:val="00200BFF"/>
    <w:rsid w:val="00201D7E"/>
    <w:rsid w:val="002048A0"/>
    <w:rsid w:val="00210AE5"/>
    <w:rsid w:val="002123AD"/>
    <w:rsid w:val="00222586"/>
    <w:rsid w:val="00232F88"/>
    <w:rsid w:val="00236BF1"/>
    <w:rsid w:val="00237EB5"/>
    <w:rsid w:val="0024237F"/>
    <w:rsid w:val="00245C5F"/>
    <w:rsid w:val="00253924"/>
    <w:rsid w:val="00253C5A"/>
    <w:rsid w:val="002547BD"/>
    <w:rsid w:val="00254C10"/>
    <w:rsid w:val="00256B85"/>
    <w:rsid w:val="0026531A"/>
    <w:rsid w:val="002725D8"/>
    <w:rsid w:val="00280FAD"/>
    <w:rsid w:val="00285546"/>
    <w:rsid w:val="00286AF5"/>
    <w:rsid w:val="00286FC5"/>
    <w:rsid w:val="0029055C"/>
    <w:rsid w:val="00297831"/>
    <w:rsid w:val="002A52D0"/>
    <w:rsid w:val="002A6FE3"/>
    <w:rsid w:val="002B25ED"/>
    <w:rsid w:val="002B44AC"/>
    <w:rsid w:val="002B4DDD"/>
    <w:rsid w:val="002B529C"/>
    <w:rsid w:val="002C3574"/>
    <w:rsid w:val="002C39EE"/>
    <w:rsid w:val="002E35F2"/>
    <w:rsid w:val="00301C49"/>
    <w:rsid w:val="0032395F"/>
    <w:rsid w:val="0032655E"/>
    <w:rsid w:val="00333AB5"/>
    <w:rsid w:val="00341473"/>
    <w:rsid w:val="00360371"/>
    <w:rsid w:val="00363123"/>
    <w:rsid w:val="00365F58"/>
    <w:rsid w:val="00375BBF"/>
    <w:rsid w:val="003817DA"/>
    <w:rsid w:val="00382860"/>
    <w:rsid w:val="0038392B"/>
    <w:rsid w:val="00385E52"/>
    <w:rsid w:val="0038605C"/>
    <w:rsid w:val="00391BC3"/>
    <w:rsid w:val="003A1895"/>
    <w:rsid w:val="003A3533"/>
    <w:rsid w:val="003A62D1"/>
    <w:rsid w:val="003A6FD4"/>
    <w:rsid w:val="003A7E00"/>
    <w:rsid w:val="003B413A"/>
    <w:rsid w:val="003B5E08"/>
    <w:rsid w:val="003E25B3"/>
    <w:rsid w:val="003E2E4F"/>
    <w:rsid w:val="003E7D7A"/>
    <w:rsid w:val="00401C01"/>
    <w:rsid w:val="00407BE8"/>
    <w:rsid w:val="0041776F"/>
    <w:rsid w:val="00423FFF"/>
    <w:rsid w:val="00426283"/>
    <w:rsid w:val="00434CB4"/>
    <w:rsid w:val="004524B7"/>
    <w:rsid w:val="00452685"/>
    <w:rsid w:val="0046328C"/>
    <w:rsid w:val="00472C44"/>
    <w:rsid w:val="00475AF9"/>
    <w:rsid w:val="00475F61"/>
    <w:rsid w:val="00496A5D"/>
    <w:rsid w:val="004A61EE"/>
    <w:rsid w:val="004B64A0"/>
    <w:rsid w:val="004C2B42"/>
    <w:rsid w:val="004C774D"/>
    <w:rsid w:val="004D0416"/>
    <w:rsid w:val="004D45B0"/>
    <w:rsid w:val="004D6F73"/>
    <w:rsid w:val="004F51C4"/>
    <w:rsid w:val="00500F17"/>
    <w:rsid w:val="005023AD"/>
    <w:rsid w:val="00515CB0"/>
    <w:rsid w:val="00520F17"/>
    <w:rsid w:val="005279F7"/>
    <w:rsid w:val="005327B5"/>
    <w:rsid w:val="00532F33"/>
    <w:rsid w:val="00535023"/>
    <w:rsid w:val="00551AC6"/>
    <w:rsid w:val="0055314E"/>
    <w:rsid w:val="00553BAF"/>
    <w:rsid w:val="0056033F"/>
    <w:rsid w:val="00562661"/>
    <w:rsid w:val="00564F4D"/>
    <w:rsid w:val="005741BE"/>
    <w:rsid w:val="005758EC"/>
    <w:rsid w:val="0058130C"/>
    <w:rsid w:val="00581F81"/>
    <w:rsid w:val="00585F18"/>
    <w:rsid w:val="0059005D"/>
    <w:rsid w:val="005A19B8"/>
    <w:rsid w:val="005A69AD"/>
    <w:rsid w:val="005B7591"/>
    <w:rsid w:val="005C07D5"/>
    <w:rsid w:val="005C082D"/>
    <w:rsid w:val="005D0783"/>
    <w:rsid w:val="005D3BA2"/>
    <w:rsid w:val="005F122C"/>
    <w:rsid w:val="005F5753"/>
    <w:rsid w:val="005F6DBB"/>
    <w:rsid w:val="00614283"/>
    <w:rsid w:val="00621BD4"/>
    <w:rsid w:val="00635A96"/>
    <w:rsid w:val="00635E08"/>
    <w:rsid w:val="00645958"/>
    <w:rsid w:val="00647DCB"/>
    <w:rsid w:val="0065635A"/>
    <w:rsid w:val="006651FF"/>
    <w:rsid w:val="006662DC"/>
    <w:rsid w:val="00681391"/>
    <w:rsid w:val="0068513B"/>
    <w:rsid w:val="006938AD"/>
    <w:rsid w:val="00697DE5"/>
    <w:rsid w:val="006A6402"/>
    <w:rsid w:val="006B4714"/>
    <w:rsid w:val="006C1A14"/>
    <w:rsid w:val="006C2149"/>
    <w:rsid w:val="006D1CFB"/>
    <w:rsid w:val="006D4615"/>
    <w:rsid w:val="006E3473"/>
    <w:rsid w:val="006E66DB"/>
    <w:rsid w:val="006E7CC0"/>
    <w:rsid w:val="007027BD"/>
    <w:rsid w:val="00702E54"/>
    <w:rsid w:val="00710BC9"/>
    <w:rsid w:val="007131CB"/>
    <w:rsid w:val="00731651"/>
    <w:rsid w:val="00736252"/>
    <w:rsid w:val="00743749"/>
    <w:rsid w:val="0074442A"/>
    <w:rsid w:val="00747BD6"/>
    <w:rsid w:val="00752070"/>
    <w:rsid w:val="00764DC2"/>
    <w:rsid w:val="007654E5"/>
    <w:rsid w:val="007658D8"/>
    <w:rsid w:val="00765A70"/>
    <w:rsid w:val="00766EBD"/>
    <w:rsid w:val="007712AD"/>
    <w:rsid w:val="00775ECD"/>
    <w:rsid w:val="00782069"/>
    <w:rsid w:val="00787944"/>
    <w:rsid w:val="00794444"/>
    <w:rsid w:val="007A433D"/>
    <w:rsid w:val="007A727E"/>
    <w:rsid w:val="007C4F12"/>
    <w:rsid w:val="007C7B44"/>
    <w:rsid w:val="007D41D1"/>
    <w:rsid w:val="007D609E"/>
    <w:rsid w:val="007D6164"/>
    <w:rsid w:val="007E63CE"/>
    <w:rsid w:val="007E7891"/>
    <w:rsid w:val="008063EA"/>
    <w:rsid w:val="00820ADF"/>
    <w:rsid w:val="00823760"/>
    <w:rsid w:val="00823B2B"/>
    <w:rsid w:val="00830E17"/>
    <w:rsid w:val="00832EE7"/>
    <w:rsid w:val="00837ECC"/>
    <w:rsid w:val="00845550"/>
    <w:rsid w:val="008468B1"/>
    <w:rsid w:val="008554E3"/>
    <w:rsid w:val="00862211"/>
    <w:rsid w:val="00864D3A"/>
    <w:rsid w:val="00870A43"/>
    <w:rsid w:val="00871813"/>
    <w:rsid w:val="0087769B"/>
    <w:rsid w:val="00881E08"/>
    <w:rsid w:val="0088584C"/>
    <w:rsid w:val="00892705"/>
    <w:rsid w:val="008A34EF"/>
    <w:rsid w:val="008A5DB6"/>
    <w:rsid w:val="008B7024"/>
    <w:rsid w:val="008C1DDC"/>
    <w:rsid w:val="008D1FC2"/>
    <w:rsid w:val="008D26BE"/>
    <w:rsid w:val="008E0402"/>
    <w:rsid w:val="008E31D1"/>
    <w:rsid w:val="00911B19"/>
    <w:rsid w:val="009176D3"/>
    <w:rsid w:val="00922759"/>
    <w:rsid w:val="00931EBB"/>
    <w:rsid w:val="00935288"/>
    <w:rsid w:val="009377AE"/>
    <w:rsid w:val="009519DD"/>
    <w:rsid w:val="009521D3"/>
    <w:rsid w:val="0095344F"/>
    <w:rsid w:val="00954AF5"/>
    <w:rsid w:val="009558DA"/>
    <w:rsid w:val="009627B8"/>
    <w:rsid w:val="00962F5B"/>
    <w:rsid w:val="0097051E"/>
    <w:rsid w:val="0097056F"/>
    <w:rsid w:val="00975B7A"/>
    <w:rsid w:val="00986365"/>
    <w:rsid w:val="00987015"/>
    <w:rsid w:val="009901F4"/>
    <w:rsid w:val="009974E6"/>
    <w:rsid w:val="009A2A44"/>
    <w:rsid w:val="009A5D87"/>
    <w:rsid w:val="009F07A9"/>
    <w:rsid w:val="009F736E"/>
    <w:rsid w:val="00A030B7"/>
    <w:rsid w:val="00A037BC"/>
    <w:rsid w:val="00A0500E"/>
    <w:rsid w:val="00A153F9"/>
    <w:rsid w:val="00A200E9"/>
    <w:rsid w:val="00A2577A"/>
    <w:rsid w:val="00A26697"/>
    <w:rsid w:val="00A27DDD"/>
    <w:rsid w:val="00A3088E"/>
    <w:rsid w:val="00A4043A"/>
    <w:rsid w:val="00A576E6"/>
    <w:rsid w:val="00A6187A"/>
    <w:rsid w:val="00A71177"/>
    <w:rsid w:val="00A82B10"/>
    <w:rsid w:val="00A84496"/>
    <w:rsid w:val="00AA041E"/>
    <w:rsid w:val="00AA078A"/>
    <w:rsid w:val="00AA2190"/>
    <w:rsid w:val="00AA621A"/>
    <w:rsid w:val="00AA7D30"/>
    <w:rsid w:val="00AC1E4D"/>
    <w:rsid w:val="00AC4CAE"/>
    <w:rsid w:val="00AC751F"/>
    <w:rsid w:val="00AD61EA"/>
    <w:rsid w:val="00B00B83"/>
    <w:rsid w:val="00B0268B"/>
    <w:rsid w:val="00B0792F"/>
    <w:rsid w:val="00B1167C"/>
    <w:rsid w:val="00B131BC"/>
    <w:rsid w:val="00B308CC"/>
    <w:rsid w:val="00B364DB"/>
    <w:rsid w:val="00B36B70"/>
    <w:rsid w:val="00B36B9D"/>
    <w:rsid w:val="00B51700"/>
    <w:rsid w:val="00B53CE7"/>
    <w:rsid w:val="00B56E1D"/>
    <w:rsid w:val="00B6263E"/>
    <w:rsid w:val="00B64937"/>
    <w:rsid w:val="00B85CDE"/>
    <w:rsid w:val="00B92162"/>
    <w:rsid w:val="00B97DDF"/>
    <w:rsid w:val="00BA0605"/>
    <w:rsid w:val="00BA0BEC"/>
    <w:rsid w:val="00BA0FB6"/>
    <w:rsid w:val="00BA3122"/>
    <w:rsid w:val="00BB4BFE"/>
    <w:rsid w:val="00BB5F8C"/>
    <w:rsid w:val="00BB7B16"/>
    <w:rsid w:val="00BC2EC8"/>
    <w:rsid w:val="00BC4C27"/>
    <w:rsid w:val="00BE392C"/>
    <w:rsid w:val="00BE52DF"/>
    <w:rsid w:val="00C02B48"/>
    <w:rsid w:val="00C042EE"/>
    <w:rsid w:val="00C0767A"/>
    <w:rsid w:val="00C12F35"/>
    <w:rsid w:val="00C27D90"/>
    <w:rsid w:val="00C52CDB"/>
    <w:rsid w:val="00C63FA2"/>
    <w:rsid w:val="00C77B5B"/>
    <w:rsid w:val="00C81EFB"/>
    <w:rsid w:val="00C831B5"/>
    <w:rsid w:val="00C95169"/>
    <w:rsid w:val="00C96086"/>
    <w:rsid w:val="00CA2243"/>
    <w:rsid w:val="00CA728A"/>
    <w:rsid w:val="00CB47CE"/>
    <w:rsid w:val="00CE2D0F"/>
    <w:rsid w:val="00CE425D"/>
    <w:rsid w:val="00CF00E9"/>
    <w:rsid w:val="00D02839"/>
    <w:rsid w:val="00D06104"/>
    <w:rsid w:val="00D21249"/>
    <w:rsid w:val="00D30BD6"/>
    <w:rsid w:val="00D33E70"/>
    <w:rsid w:val="00D34AFA"/>
    <w:rsid w:val="00D40824"/>
    <w:rsid w:val="00D55CA2"/>
    <w:rsid w:val="00D61B38"/>
    <w:rsid w:val="00D63107"/>
    <w:rsid w:val="00D71F13"/>
    <w:rsid w:val="00D7682C"/>
    <w:rsid w:val="00D84236"/>
    <w:rsid w:val="00D91311"/>
    <w:rsid w:val="00D93EA3"/>
    <w:rsid w:val="00DA218F"/>
    <w:rsid w:val="00DB19B7"/>
    <w:rsid w:val="00DC5A68"/>
    <w:rsid w:val="00DC6C63"/>
    <w:rsid w:val="00DD4C26"/>
    <w:rsid w:val="00DD52C7"/>
    <w:rsid w:val="00DE3735"/>
    <w:rsid w:val="00DE47A4"/>
    <w:rsid w:val="00DE64EE"/>
    <w:rsid w:val="00DF6594"/>
    <w:rsid w:val="00E0714C"/>
    <w:rsid w:val="00E100B2"/>
    <w:rsid w:val="00E155A5"/>
    <w:rsid w:val="00E170D6"/>
    <w:rsid w:val="00E27C6E"/>
    <w:rsid w:val="00E317DA"/>
    <w:rsid w:val="00E32E02"/>
    <w:rsid w:val="00E432EC"/>
    <w:rsid w:val="00E53D15"/>
    <w:rsid w:val="00E612BD"/>
    <w:rsid w:val="00E648FD"/>
    <w:rsid w:val="00E661DA"/>
    <w:rsid w:val="00E806CA"/>
    <w:rsid w:val="00E85D62"/>
    <w:rsid w:val="00E86781"/>
    <w:rsid w:val="00E90C37"/>
    <w:rsid w:val="00E960BE"/>
    <w:rsid w:val="00EA0A78"/>
    <w:rsid w:val="00EA2724"/>
    <w:rsid w:val="00EA6571"/>
    <w:rsid w:val="00EB3385"/>
    <w:rsid w:val="00EB5FF8"/>
    <w:rsid w:val="00EB75B1"/>
    <w:rsid w:val="00EC0342"/>
    <w:rsid w:val="00EC0BC4"/>
    <w:rsid w:val="00EC4A98"/>
    <w:rsid w:val="00ED2F0C"/>
    <w:rsid w:val="00ED5CE6"/>
    <w:rsid w:val="00EE2AC3"/>
    <w:rsid w:val="00EE3F6E"/>
    <w:rsid w:val="00EE5B34"/>
    <w:rsid w:val="00EE6CE9"/>
    <w:rsid w:val="00F073A4"/>
    <w:rsid w:val="00F17742"/>
    <w:rsid w:val="00F17796"/>
    <w:rsid w:val="00F24909"/>
    <w:rsid w:val="00F27189"/>
    <w:rsid w:val="00F3201E"/>
    <w:rsid w:val="00F60398"/>
    <w:rsid w:val="00F61828"/>
    <w:rsid w:val="00F63BDE"/>
    <w:rsid w:val="00F716E3"/>
    <w:rsid w:val="00F73077"/>
    <w:rsid w:val="00F747E1"/>
    <w:rsid w:val="00F77B0B"/>
    <w:rsid w:val="00F873AD"/>
    <w:rsid w:val="00F90908"/>
    <w:rsid w:val="00F949E8"/>
    <w:rsid w:val="00FB26FE"/>
    <w:rsid w:val="00FB5B32"/>
    <w:rsid w:val="00FB5B45"/>
    <w:rsid w:val="00FC6EF8"/>
    <w:rsid w:val="00FD065B"/>
    <w:rsid w:val="00FD1233"/>
    <w:rsid w:val="00FD472C"/>
    <w:rsid w:val="00FF2AF5"/>
    <w:rsid w:val="00FF3A41"/>
    <w:rsid w:val="00FF7C1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E709"/>
  <w15:docId w15:val="{6E6F51B9-658F-4948-BBE8-A4DFF56B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character" w:styleId="Refdecomentario">
    <w:name w:val="annotation reference"/>
    <w:basedOn w:val="Fuentedeprrafopredeter"/>
    <w:uiPriority w:val="99"/>
    <w:semiHidden/>
    <w:unhideWhenUsed/>
    <w:rsid w:val="0038392B"/>
    <w:rPr>
      <w:sz w:val="16"/>
      <w:szCs w:val="16"/>
    </w:rPr>
  </w:style>
  <w:style w:type="paragraph" w:styleId="Textocomentario">
    <w:name w:val="annotation text"/>
    <w:basedOn w:val="Normal"/>
    <w:link w:val="TextocomentarioCar"/>
    <w:uiPriority w:val="99"/>
    <w:semiHidden/>
    <w:unhideWhenUsed/>
    <w:rsid w:val="003839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92B"/>
    <w:rPr>
      <w:color w:val="00000A"/>
      <w:szCs w:val="20"/>
    </w:rPr>
  </w:style>
  <w:style w:type="paragraph" w:styleId="Asuntodelcomentario">
    <w:name w:val="annotation subject"/>
    <w:basedOn w:val="Textocomentario"/>
    <w:next w:val="Textocomentario"/>
    <w:link w:val="AsuntodelcomentarioCar"/>
    <w:uiPriority w:val="99"/>
    <w:semiHidden/>
    <w:unhideWhenUsed/>
    <w:rsid w:val="0038392B"/>
    <w:rPr>
      <w:b/>
      <w:bCs/>
    </w:rPr>
  </w:style>
  <w:style w:type="character" w:customStyle="1" w:styleId="AsuntodelcomentarioCar">
    <w:name w:val="Asunto del comentario Car"/>
    <w:basedOn w:val="TextocomentarioCar"/>
    <w:link w:val="Asuntodelcomentario"/>
    <w:uiPriority w:val="99"/>
    <w:semiHidden/>
    <w:rsid w:val="0038392B"/>
    <w:rPr>
      <w:b/>
      <w:bCs/>
      <w:color w:val="00000A"/>
      <w:szCs w:val="20"/>
    </w:rPr>
  </w:style>
  <w:style w:type="paragraph" w:styleId="Textodeglobo">
    <w:name w:val="Balloon Text"/>
    <w:basedOn w:val="Normal"/>
    <w:link w:val="TextodegloboCar"/>
    <w:uiPriority w:val="99"/>
    <w:semiHidden/>
    <w:unhideWhenUsed/>
    <w:rsid w:val="00383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92B"/>
    <w:rPr>
      <w:rFonts w:ascii="Segoe UI" w:hAnsi="Segoe UI" w:cs="Segoe UI"/>
      <w:color w:val="00000A"/>
      <w:sz w:val="18"/>
      <w:szCs w:val="18"/>
    </w:rPr>
  </w:style>
  <w:style w:type="character" w:customStyle="1" w:styleId="A6">
    <w:name w:val="A6"/>
    <w:uiPriority w:val="99"/>
    <w:rsid w:val="003A3533"/>
    <w:rPr>
      <w:rFonts w:cs="Times LT Std"/>
      <w:color w:val="000000"/>
      <w:sz w:val="9"/>
      <w:szCs w:val="9"/>
    </w:rPr>
  </w:style>
  <w:style w:type="character" w:customStyle="1" w:styleId="A5">
    <w:name w:val="A5"/>
    <w:uiPriority w:val="99"/>
    <w:rsid w:val="003A3533"/>
    <w:rPr>
      <w:rFonts w:cs="Times LT Std"/>
      <w:color w:val="000000"/>
      <w:sz w:val="16"/>
      <w:szCs w:val="16"/>
    </w:rPr>
  </w:style>
  <w:style w:type="paragraph" w:styleId="Textonotapie">
    <w:name w:val="footnote text"/>
    <w:basedOn w:val="Normal"/>
    <w:link w:val="TextonotapieCar"/>
    <w:uiPriority w:val="99"/>
    <w:semiHidden/>
    <w:unhideWhenUsed/>
    <w:rsid w:val="00EC03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0342"/>
    <w:rPr>
      <w:color w:val="00000A"/>
      <w:szCs w:val="20"/>
    </w:rPr>
  </w:style>
  <w:style w:type="character" w:styleId="Refdenotaalpie">
    <w:name w:val="footnote reference"/>
    <w:basedOn w:val="Fuentedeprrafopredeter"/>
    <w:uiPriority w:val="99"/>
    <w:semiHidden/>
    <w:unhideWhenUsed/>
    <w:rsid w:val="00EC0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AF1F-7273-43F5-8FFD-30C1B9DF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19</Pages>
  <Words>5812</Words>
  <Characters>31969</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dc:creator>
  <cp:keywords/>
  <dc:description/>
  <cp:lastModifiedBy>Usuario</cp:lastModifiedBy>
  <cp:revision>157</cp:revision>
  <dcterms:created xsi:type="dcterms:W3CDTF">2020-09-04T18:57:00Z</dcterms:created>
  <dcterms:modified xsi:type="dcterms:W3CDTF">2020-12-28T15:59:00Z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