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C0E9" w14:textId="77777777" w:rsidR="00931308" w:rsidRPr="00151D39" w:rsidRDefault="00931308">
      <w:pPr>
        <w:rPr>
          <w:rFonts w:ascii="Arial" w:hAnsi="Arial" w:cs="Arial"/>
        </w:rPr>
      </w:pPr>
    </w:p>
    <w:p w14:paraId="0A196518" w14:textId="77777777" w:rsidR="005945B9" w:rsidRPr="00151D39" w:rsidRDefault="005945B9" w:rsidP="005945B9">
      <w:pPr>
        <w:jc w:val="center"/>
        <w:rPr>
          <w:rFonts w:ascii="Arial" w:hAnsi="Arial" w:cs="Arial"/>
        </w:rPr>
      </w:pPr>
    </w:p>
    <w:p w14:paraId="4C4D061E" w14:textId="77777777" w:rsidR="00D56E27" w:rsidRDefault="00D56E27">
      <w:pPr>
        <w:rPr>
          <w:rFonts w:ascii="Arial" w:hAnsi="Arial" w:cs="Arial"/>
          <w:b/>
          <w:bCs/>
        </w:rPr>
      </w:pPr>
    </w:p>
    <w:p w14:paraId="43EF2C83" w14:textId="77777777" w:rsidR="00D56E27" w:rsidRDefault="00D56E27">
      <w:pPr>
        <w:rPr>
          <w:rFonts w:ascii="Arial" w:hAnsi="Arial" w:cs="Arial"/>
          <w:b/>
          <w:bCs/>
        </w:rPr>
      </w:pPr>
    </w:p>
    <w:p w14:paraId="07549E6B" w14:textId="77777777" w:rsidR="00D56E27" w:rsidRDefault="00D56E27">
      <w:pPr>
        <w:rPr>
          <w:rFonts w:ascii="Arial" w:hAnsi="Arial" w:cs="Arial"/>
          <w:b/>
          <w:bCs/>
        </w:rPr>
      </w:pPr>
    </w:p>
    <w:p w14:paraId="576B40C4" w14:textId="77777777" w:rsidR="00D56E27" w:rsidRDefault="00D56E27">
      <w:pPr>
        <w:rPr>
          <w:rFonts w:ascii="Arial" w:hAnsi="Arial" w:cs="Arial"/>
          <w:b/>
          <w:bCs/>
        </w:rPr>
      </w:pPr>
    </w:p>
    <w:p w14:paraId="5180F373" w14:textId="77777777" w:rsidR="00D56E27" w:rsidRDefault="00D56E27">
      <w:pPr>
        <w:rPr>
          <w:rFonts w:ascii="Arial" w:hAnsi="Arial" w:cs="Arial"/>
          <w:b/>
          <w:bCs/>
        </w:rPr>
      </w:pPr>
    </w:p>
    <w:p w14:paraId="084F1A1D" w14:textId="5AB6C785" w:rsidR="00D56E27" w:rsidRDefault="00D56E27" w:rsidP="00D56E27">
      <w:pPr>
        <w:jc w:val="center"/>
        <w:rPr>
          <w:rFonts w:ascii="Arial" w:hAnsi="Arial" w:cs="Arial"/>
          <w:b/>
          <w:bCs/>
        </w:rPr>
      </w:pPr>
      <w:r w:rsidRPr="00151D39">
        <w:rPr>
          <w:rFonts w:ascii="Arial" w:hAnsi="Arial" w:cs="Arial"/>
          <w:b/>
          <w:bCs/>
        </w:rPr>
        <w:t xml:space="preserve">Coming </w:t>
      </w:r>
      <w:r>
        <w:rPr>
          <w:rFonts w:ascii="Arial" w:hAnsi="Arial" w:cs="Arial"/>
          <w:b/>
          <w:bCs/>
        </w:rPr>
        <w:t>o</w:t>
      </w:r>
      <w:r w:rsidRPr="00151D39">
        <w:rPr>
          <w:rFonts w:ascii="Arial" w:hAnsi="Arial" w:cs="Arial"/>
          <w:b/>
          <w:bCs/>
        </w:rPr>
        <w:t xml:space="preserve">ut to </w:t>
      </w:r>
      <w:r>
        <w:rPr>
          <w:rFonts w:ascii="Arial" w:hAnsi="Arial" w:cs="Arial"/>
          <w:b/>
          <w:bCs/>
        </w:rPr>
        <w:t>V</w:t>
      </w:r>
      <w:r w:rsidRPr="00151D39">
        <w:rPr>
          <w:rFonts w:ascii="Arial" w:hAnsi="Arial" w:cs="Arial"/>
          <w:b/>
          <w:bCs/>
        </w:rPr>
        <w:t xml:space="preserve">ote: </w:t>
      </w:r>
      <w:r>
        <w:rPr>
          <w:rFonts w:ascii="Arial" w:hAnsi="Arial" w:cs="Arial"/>
          <w:b/>
          <w:bCs/>
        </w:rPr>
        <w:t>T</w:t>
      </w:r>
      <w:r w:rsidRPr="00151D39">
        <w:rPr>
          <w:rFonts w:ascii="Arial" w:hAnsi="Arial" w:cs="Arial"/>
          <w:b/>
          <w:bCs/>
        </w:rPr>
        <w:t xml:space="preserve">he </w:t>
      </w:r>
      <w:r w:rsidR="00BE6F4D">
        <w:rPr>
          <w:rFonts w:ascii="Arial" w:hAnsi="Arial" w:cs="Arial"/>
          <w:b/>
          <w:bCs/>
        </w:rPr>
        <w:t>C</w:t>
      </w:r>
      <w:r>
        <w:rPr>
          <w:rFonts w:ascii="Arial" w:hAnsi="Arial" w:cs="Arial"/>
          <w:b/>
          <w:bCs/>
        </w:rPr>
        <w:t>onstruction</w:t>
      </w:r>
      <w:r w:rsidRPr="00151D39">
        <w:rPr>
          <w:rFonts w:ascii="Arial" w:hAnsi="Arial" w:cs="Arial"/>
          <w:b/>
          <w:bCs/>
        </w:rPr>
        <w:t xml:space="preserve"> of a </w:t>
      </w:r>
      <w:r w:rsidR="00BE6F4D">
        <w:rPr>
          <w:rFonts w:ascii="Arial" w:hAnsi="Arial" w:cs="Arial"/>
          <w:b/>
          <w:bCs/>
        </w:rPr>
        <w:t>L</w:t>
      </w:r>
      <w:r w:rsidRPr="00151D39">
        <w:rPr>
          <w:rFonts w:ascii="Arial" w:hAnsi="Arial" w:cs="Arial"/>
          <w:b/>
          <w:bCs/>
        </w:rPr>
        <w:t xml:space="preserve">esbian and </w:t>
      </w:r>
      <w:r w:rsidR="00BE6F4D">
        <w:rPr>
          <w:rFonts w:ascii="Arial" w:hAnsi="Arial" w:cs="Arial"/>
          <w:b/>
          <w:bCs/>
        </w:rPr>
        <w:t>G</w:t>
      </w:r>
      <w:r w:rsidRPr="00151D39">
        <w:rPr>
          <w:rFonts w:ascii="Arial" w:hAnsi="Arial" w:cs="Arial"/>
          <w:b/>
          <w:bCs/>
        </w:rPr>
        <w:t>ay</w:t>
      </w:r>
      <w:r>
        <w:rPr>
          <w:rFonts w:ascii="Arial" w:hAnsi="Arial" w:cs="Arial"/>
          <w:b/>
          <w:bCs/>
        </w:rPr>
        <w:t xml:space="preserve"> </w:t>
      </w:r>
      <w:r w:rsidR="00BE6F4D">
        <w:rPr>
          <w:rFonts w:ascii="Arial" w:hAnsi="Arial" w:cs="Arial"/>
          <w:b/>
          <w:bCs/>
        </w:rPr>
        <w:t>E</w:t>
      </w:r>
      <w:r>
        <w:rPr>
          <w:rFonts w:ascii="Arial" w:hAnsi="Arial" w:cs="Arial"/>
          <w:b/>
          <w:bCs/>
        </w:rPr>
        <w:t>lectoral</w:t>
      </w:r>
      <w:r w:rsidRPr="00151D39">
        <w:rPr>
          <w:rFonts w:ascii="Arial" w:hAnsi="Arial" w:cs="Arial"/>
          <w:b/>
          <w:bCs/>
        </w:rPr>
        <w:t xml:space="preserve"> </w:t>
      </w:r>
      <w:r w:rsidR="00BE6F4D">
        <w:rPr>
          <w:rFonts w:ascii="Arial" w:hAnsi="Arial" w:cs="Arial"/>
          <w:b/>
          <w:bCs/>
        </w:rPr>
        <w:t>C</w:t>
      </w:r>
      <w:r w:rsidRPr="00151D39">
        <w:rPr>
          <w:rFonts w:ascii="Arial" w:hAnsi="Arial" w:cs="Arial"/>
          <w:b/>
          <w:bCs/>
        </w:rPr>
        <w:t>onstituency in the United States</w:t>
      </w:r>
    </w:p>
    <w:p w14:paraId="5DA987E6" w14:textId="77777777" w:rsidR="00D56E27" w:rsidRPr="00151D39" w:rsidRDefault="00D56E27" w:rsidP="00D56E27">
      <w:pPr>
        <w:jc w:val="center"/>
        <w:rPr>
          <w:rFonts w:ascii="Arial" w:hAnsi="Arial" w:cs="Arial"/>
          <w:b/>
          <w:bCs/>
        </w:rPr>
      </w:pPr>
      <w:r>
        <w:rPr>
          <w:rFonts w:ascii="Arial" w:hAnsi="Arial" w:cs="Arial"/>
          <w:b/>
          <w:bCs/>
        </w:rPr>
        <w:t>(Supplementary Online Appendices)</w:t>
      </w:r>
    </w:p>
    <w:p w14:paraId="6B12485A" w14:textId="77777777" w:rsidR="00D56E27" w:rsidRDefault="00D56E27">
      <w:pPr>
        <w:rPr>
          <w:rFonts w:ascii="Arial" w:hAnsi="Arial" w:cs="Arial"/>
          <w:b/>
          <w:bCs/>
        </w:rPr>
      </w:pPr>
    </w:p>
    <w:p w14:paraId="292F0F19" w14:textId="77777777" w:rsidR="00D56E27" w:rsidRDefault="00D56E27">
      <w:pPr>
        <w:rPr>
          <w:rFonts w:ascii="Arial" w:hAnsi="Arial" w:cs="Arial"/>
          <w:b/>
          <w:bCs/>
        </w:rPr>
      </w:pPr>
    </w:p>
    <w:p w14:paraId="26720C19" w14:textId="77777777" w:rsidR="00D56E27" w:rsidRDefault="00D56E27">
      <w:pPr>
        <w:rPr>
          <w:rFonts w:ascii="Arial" w:hAnsi="Arial" w:cs="Arial"/>
          <w:b/>
          <w:bCs/>
        </w:rPr>
      </w:pPr>
    </w:p>
    <w:p w14:paraId="38BF667E" w14:textId="77777777" w:rsidR="00D56E27" w:rsidRDefault="00D56E27">
      <w:pPr>
        <w:rPr>
          <w:rFonts w:ascii="Arial" w:hAnsi="Arial" w:cs="Arial"/>
          <w:b/>
          <w:bCs/>
        </w:rPr>
      </w:pPr>
    </w:p>
    <w:p w14:paraId="1EACB281" w14:textId="77777777" w:rsidR="00D56E27" w:rsidRDefault="00D56E27">
      <w:pPr>
        <w:rPr>
          <w:rFonts w:ascii="Arial" w:hAnsi="Arial" w:cs="Arial"/>
          <w:b/>
          <w:bCs/>
        </w:rPr>
      </w:pPr>
    </w:p>
    <w:p w14:paraId="1E583274" w14:textId="77777777" w:rsidR="00D56E27" w:rsidRDefault="00D56E27">
      <w:pPr>
        <w:rPr>
          <w:rFonts w:ascii="Arial" w:hAnsi="Arial" w:cs="Arial"/>
          <w:b/>
          <w:bCs/>
        </w:rPr>
      </w:pPr>
    </w:p>
    <w:p w14:paraId="2EC8CEFD" w14:textId="77777777" w:rsidR="00D56E27" w:rsidRDefault="00D56E27">
      <w:pPr>
        <w:rPr>
          <w:rFonts w:ascii="Arial" w:hAnsi="Arial" w:cs="Arial"/>
          <w:b/>
          <w:bCs/>
        </w:rPr>
      </w:pPr>
    </w:p>
    <w:p w14:paraId="30BFA9C8" w14:textId="77777777" w:rsidR="00D56E27" w:rsidRDefault="00D56E27">
      <w:pPr>
        <w:rPr>
          <w:rFonts w:ascii="Arial" w:hAnsi="Arial" w:cs="Arial"/>
          <w:b/>
          <w:bCs/>
        </w:rPr>
      </w:pPr>
    </w:p>
    <w:p w14:paraId="2E801E53" w14:textId="77777777" w:rsidR="00D56E27" w:rsidRDefault="00D56E27">
      <w:pPr>
        <w:rPr>
          <w:rFonts w:ascii="Arial" w:hAnsi="Arial" w:cs="Arial"/>
          <w:b/>
          <w:bCs/>
        </w:rPr>
      </w:pPr>
    </w:p>
    <w:p w14:paraId="2BEAF7FE" w14:textId="77777777" w:rsidR="00D56E27" w:rsidRDefault="00D56E27">
      <w:pPr>
        <w:rPr>
          <w:rFonts w:ascii="Arial" w:hAnsi="Arial" w:cs="Arial"/>
          <w:b/>
          <w:bCs/>
        </w:rPr>
      </w:pPr>
    </w:p>
    <w:p w14:paraId="48B5B49C" w14:textId="77777777" w:rsidR="00D56E27" w:rsidRDefault="00D56E27">
      <w:pPr>
        <w:rPr>
          <w:rFonts w:ascii="Arial" w:hAnsi="Arial" w:cs="Arial"/>
          <w:b/>
          <w:bCs/>
        </w:rPr>
      </w:pPr>
    </w:p>
    <w:p w14:paraId="6364F760" w14:textId="77777777" w:rsidR="00D56E27" w:rsidRDefault="00D56E27">
      <w:pPr>
        <w:rPr>
          <w:rFonts w:ascii="Arial" w:hAnsi="Arial" w:cs="Arial"/>
          <w:b/>
          <w:bCs/>
        </w:rPr>
      </w:pPr>
    </w:p>
    <w:p w14:paraId="616FC148" w14:textId="77777777" w:rsidR="00D56E27" w:rsidRDefault="00D56E27">
      <w:pPr>
        <w:rPr>
          <w:rFonts w:ascii="Arial" w:hAnsi="Arial" w:cs="Arial"/>
          <w:b/>
          <w:bCs/>
        </w:rPr>
      </w:pPr>
    </w:p>
    <w:p w14:paraId="798F61C4" w14:textId="77777777" w:rsidR="00D56E27" w:rsidRDefault="00D56E27">
      <w:pPr>
        <w:rPr>
          <w:rFonts w:ascii="Arial" w:hAnsi="Arial" w:cs="Arial"/>
          <w:b/>
          <w:bCs/>
        </w:rPr>
      </w:pPr>
    </w:p>
    <w:p w14:paraId="6EA89514" w14:textId="77777777" w:rsidR="00D56E27" w:rsidRDefault="00D56E27">
      <w:pPr>
        <w:rPr>
          <w:rFonts w:ascii="Arial" w:hAnsi="Arial" w:cs="Arial"/>
          <w:b/>
          <w:bCs/>
        </w:rPr>
      </w:pPr>
    </w:p>
    <w:p w14:paraId="500A313D" w14:textId="77777777" w:rsidR="00D56E27" w:rsidRDefault="00D56E27">
      <w:pPr>
        <w:rPr>
          <w:rFonts w:ascii="Arial" w:hAnsi="Arial" w:cs="Arial"/>
          <w:b/>
          <w:bCs/>
        </w:rPr>
      </w:pPr>
    </w:p>
    <w:p w14:paraId="2389A990" w14:textId="77777777" w:rsidR="00D56E27" w:rsidRDefault="00D56E27">
      <w:pPr>
        <w:rPr>
          <w:rFonts w:ascii="Arial" w:hAnsi="Arial" w:cs="Arial"/>
          <w:b/>
          <w:bCs/>
        </w:rPr>
      </w:pPr>
    </w:p>
    <w:p w14:paraId="2D796DC1" w14:textId="77777777" w:rsidR="00D56E27" w:rsidRDefault="00D56E27">
      <w:pPr>
        <w:rPr>
          <w:rFonts w:ascii="Arial" w:hAnsi="Arial" w:cs="Arial"/>
          <w:b/>
          <w:bCs/>
        </w:rPr>
      </w:pPr>
    </w:p>
    <w:p w14:paraId="570A23BA" w14:textId="77777777" w:rsidR="00D56E27" w:rsidRDefault="00D56E27">
      <w:pPr>
        <w:rPr>
          <w:rFonts w:ascii="Arial" w:hAnsi="Arial" w:cs="Arial"/>
          <w:b/>
          <w:bCs/>
        </w:rPr>
      </w:pPr>
    </w:p>
    <w:p w14:paraId="788B4B60" w14:textId="77777777" w:rsidR="00D56E27" w:rsidRDefault="00D56E27">
      <w:pPr>
        <w:rPr>
          <w:rFonts w:ascii="Arial" w:hAnsi="Arial" w:cs="Arial"/>
          <w:b/>
          <w:bCs/>
        </w:rPr>
      </w:pPr>
    </w:p>
    <w:p w14:paraId="75FBA4CD" w14:textId="77777777" w:rsidR="00D56E27" w:rsidRDefault="00D56E27">
      <w:pPr>
        <w:rPr>
          <w:rFonts w:ascii="Arial" w:hAnsi="Arial" w:cs="Arial"/>
          <w:b/>
          <w:bCs/>
        </w:rPr>
      </w:pPr>
    </w:p>
    <w:p w14:paraId="3E1479C4" w14:textId="77777777" w:rsidR="00D56E27" w:rsidRDefault="00D56E27">
      <w:pPr>
        <w:rPr>
          <w:rFonts w:ascii="Arial" w:hAnsi="Arial" w:cs="Arial"/>
          <w:b/>
          <w:bCs/>
        </w:rPr>
      </w:pPr>
    </w:p>
    <w:p w14:paraId="5DF5E82E" w14:textId="77777777" w:rsidR="00D56E27" w:rsidRDefault="00D56E27">
      <w:pPr>
        <w:rPr>
          <w:rFonts w:ascii="Arial" w:hAnsi="Arial" w:cs="Arial"/>
          <w:b/>
          <w:bCs/>
        </w:rPr>
      </w:pPr>
    </w:p>
    <w:p w14:paraId="49EB803F" w14:textId="77777777" w:rsidR="00D56E27" w:rsidRDefault="00D56E27">
      <w:pPr>
        <w:rPr>
          <w:rFonts w:ascii="Arial" w:hAnsi="Arial" w:cs="Arial"/>
          <w:b/>
          <w:bCs/>
        </w:rPr>
      </w:pPr>
    </w:p>
    <w:p w14:paraId="2B3D155F" w14:textId="77777777" w:rsidR="00D56E27" w:rsidRDefault="00D56E27">
      <w:pPr>
        <w:rPr>
          <w:rFonts w:ascii="Arial" w:hAnsi="Arial" w:cs="Arial"/>
          <w:b/>
          <w:bCs/>
        </w:rPr>
      </w:pPr>
    </w:p>
    <w:p w14:paraId="2AEBE013" w14:textId="77777777" w:rsidR="00D56E27" w:rsidRDefault="00D56E27">
      <w:pPr>
        <w:rPr>
          <w:rFonts w:ascii="Arial" w:hAnsi="Arial" w:cs="Arial"/>
          <w:b/>
          <w:bCs/>
        </w:rPr>
      </w:pPr>
    </w:p>
    <w:p w14:paraId="38919A97" w14:textId="77777777" w:rsidR="00D56E27" w:rsidRDefault="00D56E27">
      <w:pPr>
        <w:rPr>
          <w:rFonts w:ascii="Arial" w:hAnsi="Arial" w:cs="Arial"/>
          <w:b/>
          <w:bCs/>
        </w:rPr>
      </w:pPr>
    </w:p>
    <w:p w14:paraId="07143DE8" w14:textId="77777777" w:rsidR="00D56E27" w:rsidRDefault="00D56E27">
      <w:pPr>
        <w:rPr>
          <w:rFonts w:ascii="Arial" w:hAnsi="Arial" w:cs="Arial"/>
          <w:b/>
          <w:bCs/>
        </w:rPr>
      </w:pPr>
    </w:p>
    <w:p w14:paraId="074A4352" w14:textId="77777777" w:rsidR="00D56E27" w:rsidRDefault="00D56E27">
      <w:pPr>
        <w:rPr>
          <w:rFonts w:ascii="Arial" w:hAnsi="Arial" w:cs="Arial"/>
          <w:b/>
          <w:bCs/>
        </w:rPr>
      </w:pPr>
    </w:p>
    <w:p w14:paraId="31C96E86" w14:textId="77777777" w:rsidR="00D56E27" w:rsidRDefault="00D56E27">
      <w:pPr>
        <w:rPr>
          <w:rFonts w:ascii="Arial" w:hAnsi="Arial" w:cs="Arial"/>
          <w:b/>
          <w:bCs/>
        </w:rPr>
      </w:pPr>
    </w:p>
    <w:p w14:paraId="37614428" w14:textId="77777777" w:rsidR="00D56E27" w:rsidRDefault="00D56E27">
      <w:pPr>
        <w:rPr>
          <w:rFonts w:ascii="Arial" w:hAnsi="Arial" w:cs="Arial"/>
          <w:b/>
          <w:bCs/>
        </w:rPr>
      </w:pPr>
    </w:p>
    <w:p w14:paraId="403A70DA" w14:textId="77777777" w:rsidR="00D56E27" w:rsidRDefault="00D56E27">
      <w:pPr>
        <w:rPr>
          <w:rFonts w:ascii="Arial" w:hAnsi="Arial" w:cs="Arial"/>
          <w:b/>
          <w:bCs/>
        </w:rPr>
      </w:pPr>
    </w:p>
    <w:p w14:paraId="5F8584D4" w14:textId="77777777" w:rsidR="00D56E27" w:rsidRDefault="00D56E27">
      <w:pPr>
        <w:rPr>
          <w:rFonts w:ascii="Arial" w:hAnsi="Arial" w:cs="Arial"/>
          <w:b/>
          <w:bCs/>
        </w:rPr>
      </w:pPr>
    </w:p>
    <w:p w14:paraId="289587EE" w14:textId="77777777" w:rsidR="00D56E27" w:rsidRDefault="00D56E27">
      <w:pPr>
        <w:rPr>
          <w:rFonts w:ascii="Arial" w:hAnsi="Arial" w:cs="Arial"/>
          <w:b/>
          <w:bCs/>
        </w:rPr>
      </w:pPr>
    </w:p>
    <w:p w14:paraId="27FE0A31" w14:textId="77777777" w:rsidR="00D56E27" w:rsidRDefault="00D56E27">
      <w:pPr>
        <w:rPr>
          <w:rFonts w:ascii="Arial" w:hAnsi="Arial" w:cs="Arial"/>
          <w:b/>
          <w:bCs/>
        </w:rPr>
      </w:pPr>
    </w:p>
    <w:p w14:paraId="717C4DCB" w14:textId="77777777" w:rsidR="00D56E27" w:rsidRDefault="00D56E27">
      <w:pPr>
        <w:rPr>
          <w:rFonts w:ascii="Arial" w:hAnsi="Arial" w:cs="Arial"/>
          <w:b/>
          <w:bCs/>
        </w:rPr>
      </w:pPr>
    </w:p>
    <w:p w14:paraId="0B47F0E9" w14:textId="6F7EB225" w:rsidR="004D0664" w:rsidRPr="00151D39" w:rsidRDefault="004D0664">
      <w:pPr>
        <w:rPr>
          <w:rFonts w:ascii="Arial" w:hAnsi="Arial" w:cs="Arial"/>
          <w:b/>
          <w:bCs/>
        </w:rPr>
      </w:pPr>
      <w:r w:rsidRPr="00151D39">
        <w:rPr>
          <w:rFonts w:ascii="Arial" w:hAnsi="Arial" w:cs="Arial"/>
          <w:b/>
          <w:bCs/>
        </w:rPr>
        <w:lastRenderedPageBreak/>
        <w:t xml:space="preserve">Appendix A: Constitutive </w:t>
      </w:r>
      <w:r w:rsidR="00BE6F4D">
        <w:rPr>
          <w:rFonts w:ascii="Arial" w:hAnsi="Arial" w:cs="Arial"/>
          <w:b/>
          <w:bCs/>
        </w:rPr>
        <w:t>G</w:t>
      </w:r>
      <w:r w:rsidRPr="00151D39">
        <w:rPr>
          <w:rFonts w:ascii="Arial" w:hAnsi="Arial" w:cs="Arial"/>
          <w:b/>
          <w:bCs/>
        </w:rPr>
        <w:t xml:space="preserve">roup </w:t>
      </w:r>
      <w:r w:rsidR="00BE6F4D">
        <w:rPr>
          <w:rFonts w:ascii="Arial" w:hAnsi="Arial" w:cs="Arial"/>
          <w:b/>
          <w:bCs/>
        </w:rPr>
        <w:t>M</w:t>
      </w:r>
      <w:r w:rsidRPr="00151D39">
        <w:rPr>
          <w:rFonts w:ascii="Arial" w:hAnsi="Arial" w:cs="Arial"/>
          <w:b/>
          <w:bCs/>
        </w:rPr>
        <w:t xml:space="preserve">obilization </w:t>
      </w:r>
      <w:r w:rsidR="00CD10B4" w:rsidRPr="00151D39">
        <w:rPr>
          <w:rFonts w:ascii="Arial" w:hAnsi="Arial" w:cs="Arial"/>
          <w:b/>
          <w:bCs/>
        </w:rPr>
        <w:t xml:space="preserve">and </w:t>
      </w:r>
      <w:r w:rsidR="00BE6F4D">
        <w:rPr>
          <w:rFonts w:ascii="Arial" w:hAnsi="Arial" w:cs="Arial"/>
          <w:b/>
          <w:bCs/>
        </w:rPr>
        <w:t>G</w:t>
      </w:r>
      <w:r w:rsidR="00CD10B4" w:rsidRPr="00151D39">
        <w:rPr>
          <w:rFonts w:ascii="Arial" w:hAnsi="Arial" w:cs="Arial"/>
          <w:b/>
          <w:bCs/>
        </w:rPr>
        <w:t xml:space="preserve">un </w:t>
      </w:r>
      <w:r w:rsidR="00BE6F4D">
        <w:rPr>
          <w:rFonts w:ascii="Arial" w:hAnsi="Arial" w:cs="Arial"/>
          <w:b/>
          <w:bCs/>
        </w:rPr>
        <w:t>O</w:t>
      </w:r>
      <w:r w:rsidR="00CD10B4" w:rsidRPr="00151D39">
        <w:rPr>
          <w:rFonts w:ascii="Arial" w:hAnsi="Arial" w:cs="Arial"/>
          <w:b/>
          <w:bCs/>
        </w:rPr>
        <w:t>wners</w:t>
      </w:r>
      <w:r w:rsidRPr="00151D39">
        <w:rPr>
          <w:rFonts w:ascii="Arial" w:hAnsi="Arial" w:cs="Arial"/>
          <w:b/>
          <w:bCs/>
        </w:rPr>
        <w:t xml:space="preserve"> </w:t>
      </w:r>
    </w:p>
    <w:p w14:paraId="61F1CE0B" w14:textId="77777777" w:rsidR="004D0664" w:rsidRDefault="004D0664">
      <w:pPr>
        <w:rPr>
          <w:rFonts w:ascii="Times New Roman" w:hAnsi="Times New Roman" w:cs="Times New Roman"/>
        </w:rPr>
      </w:pPr>
      <w:r>
        <w:tab/>
      </w:r>
    </w:p>
    <w:p w14:paraId="147A6D11" w14:textId="3E3DCBF9" w:rsidR="008B7BB5" w:rsidRDefault="002F2885" w:rsidP="002F2885">
      <w:pPr>
        <w:spacing w:line="480" w:lineRule="auto"/>
        <w:ind w:firstLine="720"/>
        <w:rPr>
          <w:rFonts w:ascii="Times New Roman" w:hAnsi="Times New Roman" w:cs="Times New Roman"/>
        </w:rPr>
      </w:pPr>
      <w:r>
        <w:rPr>
          <w:rFonts w:ascii="Times New Roman" w:hAnsi="Times New Roman" w:cs="Times New Roman"/>
        </w:rPr>
        <w:t>To</w:t>
      </w:r>
      <w:r w:rsidR="001C7DD6">
        <w:rPr>
          <w:rFonts w:ascii="Times New Roman" w:hAnsi="Times New Roman" w:cs="Times New Roman"/>
        </w:rPr>
        <w:t xml:space="preserve"> </w:t>
      </w:r>
      <w:r w:rsidR="00AE62CC">
        <w:rPr>
          <w:rFonts w:ascii="Times New Roman" w:hAnsi="Times New Roman" w:cs="Times New Roman"/>
        </w:rPr>
        <w:t>address the</w:t>
      </w:r>
      <w:r w:rsidR="001C7DD6">
        <w:rPr>
          <w:rFonts w:ascii="Times New Roman" w:hAnsi="Times New Roman" w:cs="Times New Roman"/>
        </w:rPr>
        <w:t xml:space="preserve"> generalizability of constitutive group mobilization</w:t>
      </w:r>
      <w:r>
        <w:rPr>
          <w:rFonts w:ascii="Times New Roman" w:hAnsi="Times New Roman" w:cs="Times New Roman"/>
        </w:rPr>
        <w:t>, I apply the framework to the construction of gun owners as a group by the National Rifle Association</w:t>
      </w:r>
      <w:r w:rsidR="00973C9D">
        <w:rPr>
          <w:rFonts w:ascii="Times New Roman" w:hAnsi="Times New Roman" w:cs="Times New Roman"/>
        </w:rPr>
        <w:t xml:space="preserve"> (NRA)</w:t>
      </w:r>
      <w:r>
        <w:rPr>
          <w:rFonts w:ascii="Times New Roman" w:hAnsi="Times New Roman" w:cs="Times New Roman"/>
        </w:rPr>
        <w:t xml:space="preserve"> and party actors. </w:t>
      </w:r>
      <w:r w:rsidR="00AE62CC">
        <w:rPr>
          <w:rFonts w:ascii="Times New Roman" w:hAnsi="Times New Roman" w:cs="Times New Roman"/>
        </w:rPr>
        <w:t xml:space="preserve">Although the politics of each case are historically contingent </w:t>
      </w:r>
      <w:r w:rsidR="0058688F">
        <w:rPr>
          <w:rFonts w:ascii="Times New Roman" w:hAnsi="Times New Roman" w:cs="Times New Roman"/>
        </w:rPr>
        <w:t xml:space="preserve">and contextually specific, constitutive group mobilization provides a </w:t>
      </w:r>
      <w:r w:rsidR="00DD6CD0">
        <w:rPr>
          <w:rFonts w:ascii="Times New Roman" w:hAnsi="Times New Roman" w:cs="Times New Roman"/>
        </w:rPr>
        <w:t>general</w:t>
      </w:r>
      <w:r w:rsidR="0058688F">
        <w:rPr>
          <w:rFonts w:ascii="Times New Roman" w:hAnsi="Times New Roman" w:cs="Times New Roman"/>
        </w:rPr>
        <w:t xml:space="preserve"> framework for evaluating </w:t>
      </w:r>
      <w:r w:rsidR="00525A57">
        <w:rPr>
          <w:rFonts w:ascii="Times New Roman" w:hAnsi="Times New Roman" w:cs="Times New Roman"/>
        </w:rPr>
        <w:t>group</w:t>
      </w:r>
      <w:r w:rsidR="00392CC3">
        <w:rPr>
          <w:rFonts w:ascii="Times New Roman" w:hAnsi="Times New Roman" w:cs="Times New Roman"/>
        </w:rPr>
        <w:t xml:space="preserve"> </w:t>
      </w:r>
      <w:r w:rsidR="00D127C3">
        <w:rPr>
          <w:rFonts w:ascii="Times New Roman" w:hAnsi="Times New Roman" w:cs="Times New Roman"/>
        </w:rPr>
        <w:t xml:space="preserve">and identity </w:t>
      </w:r>
      <w:r w:rsidR="00392CC3">
        <w:rPr>
          <w:rFonts w:ascii="Times New Roman" w:hAnsi="Times New Roman" w:cs="Times New Roman"/>
        </w:rPr>
        <w:t>formation</w:t>
      </w:r>
      <w:r w:rsidR="00B270E5">
        <w:rPr>
          <w:rFonts w:ascii="Times New Roman" w:hAnsi="Times New Roman" w:cs="Times New Roman"/>
        </w:rPr>
        <w:t>.</w:t>
      </w:r>
      <w:r w:rsidR="00392CC3">
        <w:rPr>
          <w:rFonts w:ascii="Times New Roman" w:hAnsi="Times New Roman" w:cs="Times New Roman"/>
        </w:rPr>
        <w:t xml:space="preserve"> </w:t>
      </w:r>
      <w:r w:rsidR="007A5B46">
        <w:rPr>
          <w:rFonts w:ascii="Times New Roman" w:hAnsi="Times New Roman" w:cs="Times New Roman"/>
        </w:rPr>
        <w:t xml:space="preserve">By turning the lens to </w:t>
      </w:r>
      <w:r w:rsidR="00392CC3">
        <w:rPr>
          <w:rFonts w:ascii="Times New Roman" w:hAnsi="Times New Roman" w:cs="Times New Roman"/>
        </w:rPr>
        <w:t>this</w:t>
      </w:r>
      <w:r w:rsidR="007A5B46">
        <w:rPr>
          <w:rFonts w:ascii="Times New Roman" w:hAnsi="Times New Roman" w:cs="Times New Roman"/>
        </w:rPr>
        <w:t xml:space="preserve"> case, I show how </w:t>
      </w:r>
      <w:r w:rsidR="00392CC3">
        <w:rPr>
          <w:rFonts w:ascii="Times New Roman" w:hAnsi="Times New Roman" w:cs="Times New Roman"/>
        </w:rPr>
        <w:t xml:space="preserve">constitutive processes gave meaning to </w:t>
      </w:r>
      <w:r w:rsidR="0070427F">
        <w:rPr>
          <w:rFonts w:ascii="Times New Roman" w:hAnsi="Times New Roman" w:cs="Times New Roman"/>
        </w:rPr>
        <w:t xml:space="preserve">a </w:t>
      </w:r>
      <w:r w:rsidR="00392CC3">
        <w:rPr>
          <w:rFonts w:ascii="Times New Roman" w:hAnsi="Times New Roman" w:cs="Times New Roman"/>
        </w:rPr>
        <w:t>gun owner</w:t>
      </w:r>
      <w:r w:rsidR="00DA62CD">
        <w:rPr>
          <w:rFonts w:ascii="Times New Roman" w:hAnsi="Times New Roman" w:cs="Times New Roman"/>
        </w:rPr>
        <w:t xml:space="preserve"> identity </w:t>
      </w:r>
      <w:r w:rsidR="0070427F">
        <w:rPr>
          <w:rFonts w:ascii="Times New Roman" w:hAnsi="Times New Roman" w:cs="Times New Roman"/>
        </w:rPr>
        <w:t>that shaped</w:t>
      </w:r>
      <w:r w:rsidR="00392CC3">
        <w:rPr>
          <w:rFonts w:ascii="Times New Roman" w:hAnsi="Times New Roman" w:cs="Times New Roman"/>
        </w:rPr>
        <w:t xml:space="preserve"> </w:t>
      </w:r>
      <w:r w:rsidR="00DA62CD">
        <w:rPr>
          <w:rFonts w:ascii="Times New Roman" w:hAnsi="Times New Roman" w:cs="Times New Roman"/>
        </w:rPr>
        <w:t xml:space="preserve">mobilization </w:t>
      </w:r>
      <w:r>
        <w:rPr>
          <w:rFonts w:ascii="Times New Roman" w:hAnsi="Times New Roman" w:cs="Times New Roman"/>
        </w:rPr>
        <w:t>in the party system</w:t>
      </w:r>
      <w:r w:rsidR="00392CC3">
        <w:rPr>
          <w:rFonts w:ascii="Times New Roman" w:hAnsi="Times New Roman" w:cs="Times New Roman"/>
        </w:rPr>
        <w:t xml:space="preserve">. </w:t>
      </w:r>
      <w:r>
        <w:rPr>
          <w:rFonts w:ascii="Times New Roman" w:hAnsi="Times New Roman" w:cs="Times New Roman"/>
        </w:rPr>
        <w:t>While</w:t>
      </w:r>
      <w:r w:rsidR="001C7DD6">
        <w:rPr>
          <w:rFonts w:ascii="Times New Roman" w:hAnsi="Times New Roman" w:cs="Times New Roman"/>
        </w:rPr>
        <w:t xml:space="preserve"> a detailed analysis is beyond the scope of this paper, </w:t>
      </w:r>
      <w:r w:rsidR="00392CC3">
        <w:rPr>
          <w:rFonts w:ascii="Times New Roman" w:hAnsi="Times New Roman" w:cs="Times New Roman"/>
        </w:rPr>
        <w:t xml:space="preserve">I build on </w:t>
      </w:r>
      <w:r w:rsidR="001C7DD6">
        <w:rPr>
          <w:rFonts w:ascii="Times New Roman" w:hAnsi="Times New Roman" w:cs="Times New Roman"/>
        </w:rPr>
        <w:t>existing research</w:t>
      </w:r>
      <w:r w:rsidR="00070EC9">
        <w:rPr>
          <w:rFonts w:ascii="Times New Roman" w:hAnsi="Times New Roman" w:cs="Times New Roman"/>
        </w:rPr>
        <w:t xml:space="preserve"> </w:t>
      </w:r>
      <w:r w:rsidR="00392CC3">
        <w:rPr>
          <w:rFonts w:ascii="Times New Roman" w:hAnsi="Times New Roman" w:cs="Times New Roman"/>
        </w:rPr>
        <w:t xml:space="preserve">about gun owners as a political </w:t>
      </w:r>
      <w:r w:rsidR="005E71E9">
        <w:rPr>
          <w:rFonts w:ascii="Times New Roman" w:hAnsi="Times New Roman" w:cs="Times New Roman"/>
        </w:rPr>
        <w:t>group</w:t>
      </w:r>
      <w:r w:rsidR="00392CC3">
        <w:rPr>
          <w:rFonts w:ascii="Times New Roman" w:hAnsi="Times New Roman" w:cs="Times New Roman"/>
        </w:rPr>
        <w:t xml:space="preserve"> with a brief analysis of party platforms and federal legislation. </w:t>
      </w:r>
    </w:p>
    <w:p w14:paraId="456E0075" w14:textId="26AD2720" w:rsidR="00A02BDB" w:rsidRDefault="00A9586D" w:rsidP="00EE3C44">
      <w:pPr>
        <w:spacing w:line="480" w:lineRule="auto"/>
        <w:rPr>
          <w:rFonts w:ascii="Times New Roman" w:hAnsi="Times New Roman" w:cs="Times New Roman"/>
        </w:rPr>
      </w:pPr>
      <w:r>
        <w:rPr>
          <w:rFonts w:ascii="Times New Roman" w:hAnsi="Times New Roman" w:cs="Times New Roman"/>
        </w:rPr>
        <w:tab/>
        <w:t xml:space="preserve">Gun owners are another </w:t>
      </w:r>
      <w:r w:rsidR="00512D6F">
        <w:rPr>
          <w:rFonts w:ascii="Times New Roman" w:hAnsi="Times New Roman" w:cs="Times New Roman"/>
        </w:rPr>
        <w:t>group</w:t>
      </w:r>
      <w:r>
        <w:rPr>
          <w:rFonts w:ascii="Times New Roman" w:hAnsi="Times New Roman" w:cs="Times New Roman"/>
        </w:rPr>
        <w:t xml:space="preserve"> in which activists-party interactions </w:t>
      </w:r>
      <w:r w:rsidR="00AD340B">
        <w:rPr>
          <w:rFonts w:ascii="Times New Roman" w:hAnsi="Times New Roman" w:cs="Times New Roman"/>
        </w:rPr>
        <w:t>constituted collective identities and group boundaries</w:t>
      </w:r>
      <w:r>
        <w:rPr>
          <w:rFonts w:ascii="Times New Roman" w:hAnsi="Times New Roman" w:cs="Times New Roman"/>
        </w:rPr>
        <w:t>. In a 2017 Pew Study, for example, 74 percent of gun owners said that the right to own guns was essential to their own sense of freedom</w:t>
      </w:r>
      <w:r w:rsidR="008C1E8A">
        <w:rPr>
          <w:rFonts w:ascii="Times New Roman" w:hAnsi="Times New Roman" w:cs="Times New Roman"/>
        </w:rPr>
        <w:t xml:space="preserve"> (Parker et al. 2017)</w:t>
      </w:r>
      <w:r>
        <w:rPr>
          <w:rFonts w:ascii="Times New Roman" w:hAnsi="Times New Roman" w:cs="Times New Roman"/>
        </w:rPr>
        <w:t>.</w:t>
      </w:r>
      <w:r w:rsidR="00B45B45">
        <w:rPr>
          <w:rFonts w:ascii="Times New Roman" w:hAnsi="Times New Roman" w:cs="Times New Roman"/>
        </w:rPr>
        <w:t xml:space="preserve"> Relatedly, </w:t>
      </w:r>
      <w:proofErr w:type="spellStart"/>
      <w:r w:rsidR="00B45B45">
        <w:rPr>
          <w:rFonts w:ascii="Times New Roman" w:hAnsi="Times New Roman" w:cs="Times New Roman"/>
        </w:rPr>
        <w:t>Kalesan</w:t>
      </w:r>
      <w:proofErr w:type="spellEnd"/>
      <w:r w:rsidR="00B45B45">
        <w:rPr>
          <w:rFonts w:ascii="Times New Roman" w:hAnsi="Times New Roman" w:cs="Times New Roman"/>
        </w:rPr>
        <w:t xml:space="preserve"> et al. (2016) identify the existence of </w:t>
      </w:r>
      <w:r w:rsidR="00C16118">
        <w:rPr>
          <w:rFonts w:ascii="Times New Roman" w:hAnsi="Times New Roman" w:cs="Times New Roman"/>
        </w:rPr>
        <w:t>a</w:t>
      </w:r>
      <w:r w:rsidR="00B45B45">
        <w:rPr>
          <w:rFonts w:ascii="Times New Roman" w:hAnsi="Times New Roman" w:cs="Times New Roman"/>
        </w:rPr>
        <w:t xml:space="preserve"> social gun culture among gun owners. </w:t>
      </w:r>
      <w:r>
        <w:rPr>
          <w:rFonts w:ascii="Times New Roman" w:hAnsi="Times New Roman" w:cs="Times New Roman"/>
        </w:rPr>
        <w:t xml:space="preserve">As </w:t>
      </w:r>
      <w:r w:rsidR="00E77FFB">
        <w:rPr>
          <w:rFonts w:ascii="Times New Roman" w:hAnsi="Times New Roman" w:cs="Times New Roman"/>
        </w:rPr>
        <w:t xml:space="preserve">Matthew </w:t>
      </w:r>
      <w:r>
        <w:rPr>
          <w:rFonts w:ascii="Times New Roman" w:hAnsi="Times New Roman" w:cs="Times New Roman"/>
        </w:rPr>
        <w:t xml:space="preserve">Lacombe </w:t>
      </w:r>
      <w:r w:rsidR="00E77FFB">
        <w:rPr>
          <w:rFonts w:ascii="Times New Roman" w:hAnsi="Times New Roman" w:cs="Times New Roman"/>
        </w:rPr>
        <w:t>and colleagues</w:t>
      </w:r>
      <w:r>
        <w:rPr>
          <w:rFonts w:ascii="Times New Roman" w:hAnsi="Times New Roman" w:cs="Times New Roman"/>
        </w:rPr>
        <w:t xml:space="preserve"> show (2019), contact with the </w:t>
      </w:r>
      <w:r w:rsidR="005D6C71">
        <w:rPr>
          <w:rFonts w:ascii="Times New Roman" w:hAnsi="Times New Roman" w:cs="Times New Roman"/>
        </w:rPr>
        <w:t>NRA</w:t>
      </w:r>
      <w:r w:rsidR="00C81B62">
        <w:rPr>
          <w:rFonts w:ascii="Times New Roman" w:hAnsi="Times New Roman" w:cs="Times New Roman"/>
        </w:rPr>
        <w:t xml:space="preserve"> </w:t>
      </w:r>
      <w:r>
        <w:rPr>
          <w:rFonts w:ascii="Times New Roman" w:hAnsi="Times New Roman" w:cs="Times New Roman"/>
        </w:rPr>
        <w:t xml:space="preserve">is associated with a stronger gun owner identity. In addition, they find that </w:t>
      </w:r>
      <w:r w:rsidR="000F3FCE">
        <w:rPr>
          <w:rFonts w:ascii="Times New Roman" w:hAnsi="Times New Roman" w:cs="Times New Roman"/>
        </w:rPr>
        <w:t xml:space="preserve">this identity </w:t>
      </w:r>
      <w:r>
        <w:rPr>
          <w:rFonts w:ascii="Times New Roman" w:hAnsi="Times New Roman" w:cs="Times New Roman"/>
        </w:rPr>
        <w:t xml:space="preserve">is associated with “one’s sense of freedom,” suggesting that “if the NRA or other actors manage to inculcate a sense of gun owner identity among citizens, those individuals will develop more intense attitudes about gun policy, perhaps partly accounting for gun supporters being so well mobilized” (2421). In other research, Lacombe </w:t>
      </w:r>
      <w:r w:rsidR="00E32852">
        <w:rPr>
          <w:rFonts w:ascii="Times New Roman" w:hAnsi="Times New Roman" w:cs="Times New Roman"/>
        </w:rPr>
        <w:t xml:space="preserve">(2019) </w:t>
      </w:r>
      <w:r w:rsidR="00F07EFA">
        <w:rPr>
          <w:rFonts w:ascii="Times New Roman" w:hAnsi="Times New Roman" w:cs="Times New Roman"/>
        </w:rPr>
        <w:t xml:space="preserve">shows </w:t>
      </w:r>
      <w:r w:rsidR="00E77FFB">
        <w:rPr>
          <w:rFonts w:ascii="Times New Roman" w:hAnsi="Times New Roman" w:cs="Times New Roman"/>
        </w:rPr>
        <w:t>how</w:t>
      </w:r>
      <w:r w:rsidR="00F07EFA">
        <w:rPr>
          <w:rFonts w:ascii="Times New Roman" w:hAnsi="Times New Roman" w:cs="Times New Roman"/>
        </w:rPr>
        <w:t xml:space="preserve"> the NRA constructs gun owners as “average citizens who obey the law and love America”</w:t>
      </w:r>
      <w:r w:rsidR="00AC35E1">
        <w:rPr>
          <w:rFonts w:ascii="Times New Roman" w:hAnsi="Times New Roman" w:cs="Times New Roman"/>
        </w:rPr>
        <w:t xml:space="preserve"> by</w:t>
      </w:r>
      <w:r w:rsidR="00F07EFA">
        <w:rPr>
          <w:rFonts w:ascii="Times New Roman" w:hAnsi="Times New Roman" w:cs="Times New Roman"/>
        </w:rPr>
        <w:t xml:space="preserve"> </w:t>
      </w:r>
      <w:r w:rsidR="00AC35E1">
        <w:rPr>
          <w:rFonts w:ascii="Times New Roman" w:hAnsi="Times New Roman" w:cs="Times New Roman"/>
        </w:rPr>
        <w:t>constituting</w:t>
      </w:r>
      <w:r w:rsidR="00F07EFA">
        <w:rPr>
          <w:rFonts w:ascii="Times New Roman" w:hAnsi="Times New Roman" w:cs="Times New Roman"/>
        </w:rPr>
        <w:t xml:space="preserve"> them</w:t>
      </w:r>
      <w:r w:rsidR="00AC35E1">
        <w:rPr>
          <w:rFonts w:ascii="Times New Roman" w:hAnsi="Times New Roman" w:cs="Times New Roman"/>
        </w:rPr>
        <w:t xml:space="preserve"> as</w:t>
      </w:r>
      <w:r w:rsidR="00F07EFA">
        <w:rPr>
          <w:rFonts w:ascii="Times New Roman" w:hAnsi="Times New Roman" w:cs="Times New Roman"/>
        </w:rPr>
        <w:t xml:space="preserve"> “law abiding, peaceable, patriotic, courageous, honest, average citizen(s), ordinary citizen(s), brave, freedom, loving, and reputable” (1347). Furthermore, he finds that the NRA’s construction</w:t>
      </w:r>
      <w:r w:rsidR="00C81B62">
        <w:rPr>
          <w:rFonts w:ascii="Times New Roman" w:hAnsi="Times New Roman" w:cs="Times New Roman"/>
        </w:rPr>
        <w:t>s</w:t>
      </w:r>
      <w:r w:rsidR="00F07EFA">
        <w:rPr>
          <w:rFonts w:ascii="Times New Roman" w:hAnsi="Times New Roman" w:cs="Times New Roman"/>
        </w:rPr>
        <w:t xml:space="preserve"> of a gun owner</w:t>
      </w:r>
      <w:r w:rsidR="006B5DCE">
        <w:rPr>
          <w:rFonts w:ascii="Times New Roman" w:hAnsi="Times New Roman" w:cs="Times New Roman"/>
        </w:rPr>
        <w:t xml:space="preserve">s were </w:t>
      </w:r>
      <w:r w:rsidR="00C81B62">
        <w:rPr>
          <w:rFonts w:ascii="Times New Roman" w:hAnsi="Times New Roman" w:cs="Times New Roman"/>
        </w:rPr>
        <w:t>mirrored</w:t>
      </w:r>
      <w:r w:rsidR="00F07EFA">
        <w:rPr>
          <w:rFonts w:ascii="Times New Roman" w:hAnsi="Times New Roman" w:cs="Times New Roman"/>
        </w:rPr>
        <w:t xml:space="preserve"> </w:t>
      </w:r>
      <w:r w:rsidR="005A31B3">
        <w:rPr>
          <w:rFonts w:ascii="Times New Roman" w:hAnsi="Times New Roman" w:cs="Times New Roman"/>
        </w:rPr>
        <w:t xml:space="preserve">in newspaper editorials </w:t>
      </w:r>
      <w:r w:rsidR="00F07EFA">
        <w:rPr>
          <w:rFonts w:ascii="Times New Roman" w:hAnsi="Times New Roman" w:cs="Times New Roman"/>
        </w:rPr>
        <w:t xml:space="preserve">by those </w:t>
      </w:r>
      <w:r w:rsidR="00066E78">
        <w:rPr>
          <w:rFonts w:ascii="Times New Roman" w:hAnsi="Times New Roman" w:cs="Times New Roman"/>
        </w:rPr>
        <w:t xml:space="preserve">who view themselves as part of this </w:t>
      </w:r>
      <w:r w:rsidR="006B5DCE">
        <w:rPr>
          <w:rFonts w:ascii="Times New Roman" w:hAnsi="Times New Roman" w:cs="Times New Roman"/>
        </w:rPr>
        <w:t>group</w:t>
      </w:r>
      <w:r w:rsidR="00C81B62">
        <w:rPr>
          <w:rFonts w:ascii="Times New Roman" w:hAnsi="Times New Roman" w:cs="Times New Roman"/>
        </w:rPr>
        <w:t xml:space="preserve">. </w:t>
      </w:r>
      <w:r w:rsidR="006B5DCE">
        <w:rPr>
          <w:rFonts w:ascii="Times New Roman" w:hAnsi="Times New Roman" w:cs="Times New Roman"/>
        </w:rPr>
        <w:t xml:space="preserve">Thus, </w:t>
      </w:r>
      <w:r w:rsidR="006B5DCE">
        <w:rPr>
          <w:rFonts w:ascii="Times New Roman" w:hAnsi="Times New Roman" w:cs="Times New Roman"/>
        </w:rPr>
        <w:lastRenderedPageBreak/>
        <w:t>Lacombe’s (2019)</w:t>
      </w:r>
      <w:r w:rsidR="00F07EFA">
        <w:rPr>
          <w:rFonts w:ascii="Times New Roman" w:hAnsi="Times New Roman" w:cs="Times New Roman"/>
        </w:rPr>
        <w:t xml:space="preserve"> </w:t>
      </w:r>
      <w:r w:rsidR="006B5DCE">
        <w:rPr>
          <w:rFonts w:ascii="Times New Roman" w:hAnsi="Times New Roman" w:cs="Times New Roman"/>
        </w:rPr>
        <w:t>research</w:t>
      </w:r>
      <w:r w:rsidR="00F07EFA">
        <w:rPr>
          <w:rFonts w:ascii="Times New Roman" w:hAnsi="Times New Roman" w:cs="Times New Roman"/>
        </w:rPr>
        <w:t xml:space="preserve"> </w:t>
      </w:r>
      <w:r w:rsidR="006B5DCE">
        <w:rPr>
          <w:rFonts w:ascii="Times New Roman" w:hAnsi="Times New Roman" w:cs="Times New Roman"/>
        </w:rPr>
        <w:t>demonstrates</w:t>
      </w:r>
      <w:r w:rsidR="00F07EFA">
        <w:rPr>
          <w:rFonts w:ascii="Times New Roman" w:hAnsi="Times New Roman" w:cs="Times New Roman"/>
        </w:rPr>
        <w:t xml:space="preserve"> how interest group actors create demands </w:t>
      </w:r>
      <w:r w:rsidR="00066E78">
        <w:rPr>
          <w:rFonts w:ascii="Times New Roman" w:hAnsi="Times New Roman" w:cs="Times New Roman"/>
        </w:rPr>
        <w:t>as they recruit a constituency “</w:t>
      </w:r>
      <w:r w:rsidR="00F07EFA">
        <w:rPr>
          <w:rFonts w:ascii="Times New Roman" w:hAnsi="Times New Roman" w:cs="Times New Roman"/>
        </w:rPr>
        <w:t>as a collective with a shared aim” (</w:t>
      </w:r>
      <w:r w:rsidR="006B5DCE">
        <w:rPr>
          <w:rFonts w:ascii="Times New Roman" w:hAnsi="Times New Roman" w:cs="Times New Roman"/>
        </w:rPr>
        <w:t>e.g.,</w:t>
      </w:r>
      <w:r w:rsidR="00F07EFA">
        <w:rPr>
          <w:rFonts w:ascii="Times New Roman" w:hAnsi="Times New Roman" w:cs="Times New Roman"/>
        </w:rPr>
        <w:t xml:space="preserve"> Disch 2011).</w:t>
      </w:r>
      <w:r w:rsidR="00260E33">
        <w:rPr>
          <w:rFonts w:ascii="Times New Roman" w:hAnsi="Times New Roman" w:cs="Times New Roman"/>
        </w:rPr>
        <w:t xml:space="preserve"> </w:t>
      </w:r>
      <w:r w:rsidR="00EE3C44">
        <w:rPr>
          <w:rFonts w:ascii="Times New Roman" w:hAnsi="Times New Roman" w:cs="Times New Roman"/>
        </w:rPr>
        <w:t>The NRA, like other advocacy organizations detailed in</w:t>
      </w:r>
      <w:r w:rsidR="00A02BDB">
        <w:rPr>
          <w:rFonts w:ascii="Times New Roman" w:hAnsi="Times New Roman" w:cs="Times New Roman"/>
        </w:rPr>
        <w:t xml:space="preserve"> the </w:t>
      </w:r>
      <w:r w:rsidR="00DB0699">
        <w:rPr>
          <w:rFonts w:ascii="Times New Roman" w:hAnsi="Times New Roman" w:cs="Times New Roman"/>
        </w:rPr>
        <w:t>main manuscript</w:t>
      </w:r>
      <w:r w:rsidR="00EE3C44">
        <w:rPr>
          <w:rFonts w:ascii="Times New Roman" w:hAnsi="Times New Roman" w:cs="Times New Roman"/>
        </w:rPr>
        <w:t xml:space="preserve">, </w:t>
      </w:r>
      <w:r w:rsidR="00A02BDB">
        <w:rPr>
          <w:rFonts w:ascii="Times New Roman" w:hAnsi="Times New Roman" w:cs="Times New Roman"/>
        </w:rPr>
        <w:t>constitute</w:t>
      </w:r>
      <w:r w:rsidR="003179F3">
        <w:rPr>
          <w:rFonts w:ascii="Times New Roman" w:hAnsi="Times New Roman" w:cs="Times New Roman"/>
        </w:rPr>
        <w:t xml:space="preserve">d </w:t>
      </w:r>
      <w:r w:rsidR="00A02BDB">
        <w:rPr>
          <w:rFonts w:ascii="Times New Roman" w:hAnsi="Times New Roman" w:cs="Times New Roman"/>
        </w:rPr>
        <w:t>gun owners as a political group</w:t>
      </w:r>
      <w:r w:rsidR="00DB0699">
        <w:rPr>
          <w:rFonts w:ascii="Times New Roman" w:hAnsi="Times New Roman" w:cs="Times New Roman"/>
        </w:rPr>
        <w:t xml:space="preserve"> with a collective identity.</w:t>
      </w:r>
    </w:p>
    <w:p w14:paraId="117CCE46" w14:textId="6DF4E05F" w:rsidR="003B673D" w:rsidRDefault="00EE3C44" w:rsidP="00EE3C44">
      <w:pPr>
        <w:spacing w:line="480" w:lineRule="auto"/>
        <w:rPr>
          <w:rFonts w:ascii="Times New Roman" w:hAnsi="Times New Roman" w:cs="Times New Roman"/>
        </w:rPr>
      </w:pPr>
      <w:r>
        <w:rPr>
          <w:rFonts w:ascii="Times New Roman" w:hAnsi="Times New Roman" w:cs="Times New Roman"/>
        </w:rPr>
        <w:tab/>
      </w:r>
      <w:r w:rsidR="000F1A34">
        <w:rPr>
          <w:rFonts w:ascii="Times New Roman" w:hAnsi="Times New Roman" w:cs="Times New Roman"/>
        </w:rPr>
        <w:t xml:space="preserve">But, as my theory lays out, </w:t>
      </w:r>
      <w:r w:rsidR="00675240">
        <w:rPr>
          <w:rFonts w:ascii="Times New Roman" w:hAnsi="Times New Roman" w:cs="Times New Roman"/>
        </w:rPr>
        <w:t xml:space="preserve">constitutive group mobilization is a dynamic back-and-forth between interest group activists and political parties. </w:t>
      </w:r>
      <w:r w:rsidR="00F60870">
        <w:rPr>
          <w:rFonts w:ascii="Times New Roman" w:hAnsi="Times New Roman" w:cs="Times New Roman"/>
        </w:rPr>
        <w:t>In the gun owner case, Li</w:t>
      </w:r>
      <w:r w:rsidR="00043AE6">
        <w:rPr>
          <w:rFonts w:ascii="Times New Roman" w:hAnsi="Times New Roman" w:cs="Times New Roman"/>
        </w:rPr>
        <w:t>l</w:t>
      </w:r>
      <w:r w:rsidR="00F60870">
        <w:rPr>
          <w:rFonts w:ascii="Times New Roman" w:hAnsi="Times New Roman" w:cs="Times New Roman"/>
        </w:rPr>
        <w:t>liana Mason (2017) shows that</w:t>
      </w:r>
      <w:r w:rsidR="0007423C">
        <w:rPr>
          <w:rFonts w:ascii="Times New Roman" w:hAnsi="Times New Roman" w:cs="Times New Roman"/>
        </w:rPr>
        <w:t>,</w:t>
      </w:r>
      <w:r w:rsidR="00F60870">
        <w:rPr>
          <w:rFonts w:ascii="Times New Roman" w:hAnsi="Times New Roman" w:cs="Times New Roman"/>
        </w:rPr>
        <w:t xml:space="preserve"> </w:t>
      </w:r>
      <w:r w:rsidR="0007423C">
        <w:rPr>
          <w:rFonts w:ascii="Times New Roman" w:hAnsi="Times New Roman" w:cs="Times New Roman"/>
        </w:rPr>
        <w:t xml:space="preserve">among </w:t>
      </w:r>
      <w:r w:rsidR="00F60870">
        <w:rPr>
          <w:rFonts w:ascii="Times New Roman" w:hAnsi="Times New Roman" w:cs="Times New Roman"/>
        </w:rPr>
        <w:t>Republicans</w:t>
      </w:r>
      <w:r w:rsidR="0007423C">
        <w:rPr>
          <w:rFonts w:ascii="Times New Roman" w:hAnsi="Times New Roman" w:cs="Times New Roman"/>
        </w:rPr>
        <w:t xml:space="preserve">, those who perceive themselves as having a gun owner </w:t>
      </w:r>
      <w:r w:rsidR="003B673D">
        <w:rPr>
          <w:rFonts w:ascii="Times New Roman" w:hAnsi="Times New Roman" w:cs="Times New Roman"/>
        </w:rPr>
        <w:t>identity</w:t>
      </w:r>
      <w:r w:rsidR="0007423C">
        <w:rPr>
          <w:rFonts w:ascii="Times New Roman" w:hAnsi="Times New Roman" w:cs="Times New Roman"/>
        </w:rPr>
        <w:t xml:space="preserve"> are more likely to participate in politics than those who do not. </w:t>
      </w:r>
      <w:r w:rsidR="003B673D">
        <w:rPr>
          <w:rFonts w:ascii="Times New Roman" w:hAnsi="Times New Roman" w:cs="Times New Roman"/>
        </w:rPr>
        <w:t xml:space="preserve">Thus, </w:t>
      </w:r>
      <w:r w:rsidR="0007423C">
        <w:rPr>
          <w:rFonts w:ascii="Times New Roman" w:hAnsi="Times New Roman" w:cs="Times New Roman"/>
        </w:rPr>
        <w:t xml:space="preserve">there is a link between one’s </w:t>
      </w:r>
      <w:r w:rsidR="003B673D">
        <w:rPr>
          <w:rFonts w:ascii="Times New Roman" w:hAnsi="Times New Roman" w:cs="Times New Roman"/>
        </w:rPr>
        <w:t xml:space="preserve">gun owner identity and </w:t>
      </w:r>
      <w:r w:rsidR="00B40E01">
        <w:rPr>
          <w:rFonts w:ascii="Times New Roman" w:hAnsi="Times New Roman" w:cs="Times New Roman"/>
        </w:rPr>
        <w:t>partisan mobilization</w:t>
      </w:r>
      <w:r w:rsidR="003B673D">
        <w:rPr>
          <w:rFonts w:ascii="Times New Roman" w:hAnsi="Times New Roman" w:cs="Times New Roman"/>
        </w:rPr>
        <w:t xml:space="preserve">. </w:t>
      </w:r>
      <w:r w:rsidR="00BF1446">
        <w:rPr>
          <w:rFonts w:ascii="Times New Roman" w:hAnsi="Times New Roman" w:cs="Times New Roman"/>
        </w:rPr>
        <w:t xml:space="preserve">Others have also identified </w:t>
      </w:r>
      <w:r w:rsidR="00C61F5C">
        <w:rPr>
          <w:rFonts w:ascii="Times New Roman" w:hAnsi="Times New Roman" w:cs="Times New Roman"/>
        </w:rPr>
        <w:t>a strong relationship between</w:t>
      </w:r>
      <w:r w:rsidR="00BF1446">
        <w:rPr>
          <w:rFonts w:ascii="Times New Roman" w:hAnsi="Times New Roman" w:cs="Times New Roman"/>
        </w:rPr>
        <w:t xml:space="preserve"> Republican partisanship </w:t>
      </w:r>
      <w:r w:rsidR="00C61F5C">
        <w:rPr>
          <w:rFonts w:ascii="Times New Roman" w:hAnsi="Times New Roman" w:cs="Times New Roman"/>
        </w:rPr>
        <w:t>and gun ownership</w:t>
      </w:r>
      <w:r w:rsidR="00BF1446">
        <w:rPr>
          <w:rFonts w:ascii="Times New Roman" w:hAnsi="Times New Roman" w:cs="Times New Roman"/>
        </w:rPr>
        <w:t xml:space="preserve"> (</w:t>
      </w:r>
      <w:r w:rsidR="00B45B45">
        <w:rPr>
          <w:rFonts w:ascii="Times New Roman" w:hAnsi="Times New Roman" w:cs="Times New Roman"/>
        </w:rPr>
        <w:t>Lacombe et al. 2019; Parker et al. 2017; Spitzer 2016</w:t>
      </w:r>
      <w:r w:rsidR="00BF1446">
        <w:rPr>
          <w:rFonts w:ascii="Times New Roman" w:hAnsi="Times New Roman" w:cs="Times New Roman"/>
        </w:rPr>
        <w:t>)</w:t>
      </w:r>
      <w:r w:rsidR="00C61F5C">
        <w:rPr>
          <w:rFonts w:ascii="Times New Roman" w:hAnsi="Times New Roman" w:cs="Times New Roman"/>
        </w:rPr>
        <w:t>.</w:t>
      </w:r>
      <w:r w:rsidR="00FA31CA">
        <w:rPr>
          <w:rFonts w:ascii="Times New Roman" w:hAnsi="Times New Roman" w:cs="Times New Roman"/>
        </w:rPr>
        <w:t xml:space="preserve"> Research has</w:t>
      </w:r>
      <w:r w:rsidR="00966989">
        <w:rPr>
          <w:rFonts w:ascii="Times New Roman" w:hAnsi="Times New Roman" w:cs="Times New Roman"/>
        </w:rPr>
        <w:t xml:space="preserve"> also</w:t>
      </w:r>
      <w:r w:rsidR="00FA31CA">
        <w:rPr>
          <w:rFonts w:ascii="Times New Roman" w:hAnsi="Times New Roman" w:cs="Times New Roman"/>
        </w:rPr>
        <w:t xml:space="preserve"> found that the parties were slow to polarize on this issue (Karol 2009), but polarization has increased over time (Joslyn et al. 2017). </w:t>
      </w:r>
      <w:r w:rsidR="003B673D">
        <w:rPr>
          <w:rFonts w:ascii="Times New Roman" w:hAnsi="Times New Roman" w:cs="Times New Roman"/>
        </w:rPr>
        <w:t xml:space="preserve">How, then, did the Republican party come to be the party of gun </w:t>
      </w:r>
      <w:r w:rsidR="00541A97">
        <w:rPr>
          <w:rFonts w:ascii="Times New Roman" w:hAnsi="Times New Roman" w:cs="Times New Roman"/>
        </w:rPr>
        <w:t>owners</w:t>
      </w:r>
      <w:r w:rsidR="003B673D">
        <w:rPr>
          <w:rFonts w:ascii="Times New Roman" w:hAnsi="Times New Roman" w:cs="Times New Roman"/>
        </w:rPr>
        <w:t xml:space="preserve">? </w:t>
      </w:r>
    </w:p>
    <w:p w14:paraId="20434BDE" w14:textId="743FC597" w:rsidR="00F879DC" w:rsidRDefault="003B673D" w:rsidP="00F879DC">
      <w:pPr>
        <w:spacing w:line="480" w:lineRule="auto"/>
        <w:ind w:firstLine="720"/>
        <w:rPr>
          <w:rFonts w:ascii="Times New Roman" w:hAnsi="Times New Roman" w:cs="Times New Roman"/>
        </w:rPr>
      </w:pPr>
      <w:r>
        <w:rPr>
          <w:rFonts w:ascii="Times New Roman" w:hAnsi="Times New Roman" w:cs="Times New Roman"/>
        </w:rPr>
        <w:t xml:space="preserve">In the context of constitutive group mobilization, </w:t>
      </w:r>
      <w:r w:rsidR="00FC05FB">
        <w:rPr>
          <w:rFonts w:ascii="Times New Roman" w:hAnsi="Times New Roman" w:cs="Times New Roman"/>
        </w:rPr>
        <w:t xml:space="preserve">the relationship to be explained is how the NRA and party actors </w:t>
      </w:r>
      <w:r>
        <w:rPr>
          <w:rFonts w:ascii="Times New Roman" w:hAnsi="Times New Roman" w:cs="Times New Roman"/>
        </w:rPr>
        <w:t xml:space="preserve">constituted gun </w:t>
      </w:r>
      <w:r w:rsidR="00FE701B">
        <w:rPr>
          <w:rFonts w:ascii="Times New Roman" w:hAnsi="Times New Roman" w:cs="Times New Roman"/>
        </w:rPr>
        <w:t xml:space="preserve">owner </w:t>
      </w:r>
      <w:r>
        <w:rPr>
          <w:rFonts w:ascii="Times New Roman" w:hAnsi="Times New Roman" w:cs="Times New Roman"/>
        </w:rPr>
        <w:t xml:space="preserve">identity and group boundaries </w:t>
      </w:r>
      <w:r w:rsidR="00FC05FB">
        <w:rPr>
          <w:rFonts w:ascii="Times New Roman" w:hAnsi="Times New Roman" w:cs="Times New Roman"/>
        </w:rPr>
        <w:t>in the party system</w:t>
      </w:r>
      <w:r w:rsidR="00536F09">
        <w:rPr>
          <w:rFonts w:ascii="Times New Roman" w:hAnsi="Times New Roman" w:cs="Times New Roman"/>
        </w:rPr>
        <w:t>.</w:t>
      </w:r>
      <w:r w:rsidR="00AF26A5">
        <w:rPr>
          <w:rFonts w:ascii="Times New Roman" w:hAnsi="Times New Roman" w:cs="Times New Roman"/>
        </w:rPr>
        <w:t xml:space="preserve"> </w:t>
      </w:r>
      <w:r w:rsidR="00F94397">
        <w:rPr>
          <w:rFonts w:ascii="Times New Roman" w:hAnsi="Times New Roman" w:cs="Times New Roman"/>
        </w:rPr>
        <w:t>While</w:t>
      </w:r>
      <w:r w:rsidR="00CD10B4">
        <w:rPr>
          <w:rFonts w:ascii="Times New Roman" w:hAnsi="Times New Roman" w:cs="Times New Roman"/>
        </w:rPr>
        <w:t xml:space="preserve"> a full account of this case is not possible, Lacombe</w:t>
      </w:r>
      <w:r w:rsidR="00FC4BFB">
        <w:rPr>
          <w:rFonts w:ascii="Times New Roman" w:hAnsi="Times New Roman" w:cs="Times New Roman"/>
        </w:rPr>
        <w:t xml:space="preserve">’s, Karol’s, and </w:t>
      </w:r>
      <w:r w:rsidR="00CD10B4">
        <w:rPr>
          <w:rFonts w:ascii="Times New Roman" w:hAnsi="Times New Roman" w:cs="Times New Roman"/>
        </w:rPr>
        <w:t xml:space="preserve">Mason’s research </w:t>
      </w:r>
      <w:r w:rsidR="004528DE">
        <w:rPr>
          <w:rFonts w:ascii="Times New Roman" w:hAnsi="Times New Roman" w:cs="Times New Roman"/>
        </w:rPr>
        <w:t>suggests interactions</w:t>
      </w:r>
      <w:r w:rsidR="00CD10B4">
        <w:rPr>
          <w:rFonts w:ascii="Times New Roman" w:hAnsi="Times New Roman" w:cs="Times New Roman"/>
        </w:rPr>
        <w:t xml:space="preserve"> between the NRA and parties</w:t>
      </w:r>
      <w:r w:rsidR="004528DE">
        <w:rPr>
          <w:rFonts w:ascii="Times New Roman" w:hAnsi="Times New Roman" w:cs="Times New Roman"/>
        </w:rPr>
        <w:t xml:space="preserve"> are an important site for observing </w:t>
      </w:r>
      <w:r w:rsidR="00D04978">
        <w:rPr>
          <w:rFonts w:ascii="Times New Roman" w:hAnsi="Times New Roman" w:cs="Times New Roman"/>
        </w:rPr>
        <w:t>constitutive group mobilization</w:t>
      </w:r>
      <w:r w:rsidR="004528DE">
        <w:rPr>
          <w:rFonts w:ascii="Times New Roman" w:hAnsi="Times New Roman" w:cs="Times New Roman"/>
        </w:rPr>
        <w:t xml:space="preserve">. </w:t>
      </w:r>
      <w:r w:rsidR="00121629">
        <w:rPr>
          <w:rFonts w:ascii="Times New Roman" w:hAnsi="Times New Roman" w:cs="Times New Roman"/>
        </w:rPr>
        <w:t>Therefore, I identify whether party actors affirm or disaffirm the NRA’s gun owner constructions in party platforms and bills, using the constituting terms identified by Lacombe (2019) as the point of departure.</w:t>
      </w:r>
      <w:r w:rsidR="00F879DC">
        <w:rPr>
          <w:rFonts w:ascii="Times New Roman" w:hAnsi="Times New Roman" w:cs="Times New Roman"/>
        </w:rPr>
        <w:t xml:space="preserve"> </w:t>
      </w:r>
    </w:p>
    <w:p w14:paraId="156B37A4" w14:textId="5783BFB8" w:rsidR="00FB0076" w:rsidRDefault="0074267F" w:rsidP="00F879DC">
      <w:pPr>
        <w:spacing w:line="480" w:lineRule="auto"/>
        <w:ind w:firstLine="720"/>
        <w:rPr>
          <w:rFonts w:ascii="Times New Roman" w:hAnsi="Times New Roman" w:cs="Times New Roman"/>
        </w:rPr>
      </w:pPr>
      <w:r>
        <w:rPr>
          <w:rFonts w:ascii="Times New Roman" w:hAnsi="Times New Roman" w:cs="Times New Roman"/>
        </w:rPr>
        <w:t xml:space="preserve">As Lacombe shows, after World War </w:t>
      </w:r>
      <w:r w:rsidR="00F67E28">
        <w:rPr>
          <w:rFonts w:ascii="Times New Roman" w:hAnsi="Times New Roman" w:cs="Times New Roman"/>
        </w:rPr>
        <w:t>II</w:t>
      </w:r>
      <w:r>
        <w:rPr>
          <w:rFonts w:ascii="Times New Roman" w:hAnsi="Times New Roman" w:cs="Times New Roman"/>
        </w:rPr>
        <w:t xml:space="preserve">, the NRA constructed gun registries as a threat to “loyal Americans” </w:t>
      </w:r>
      <w:r w:rsidR="00335EE7">
        <w:rPr>
          <w:rFonts w:ascii="Times New Roman" w:hAnsi="Times New Roman" w:cs="Times New Roman"/>
        </w:rPr>
        <w:t>with</w:t>
      </w:r>
      <w:r>
        <w:rPr>
          <w:rFonts w:ascii="Times New Roman" w:hAnsi="Times New Roman" w:cs="Times New Roman"/>
        </w:rPr>
        <w:t xml:space="preserve"> “privately owned” firearms</w:t>
      </w:r>
      <w:r w:rsidR="00D9092F">
        <w:rPr>
          <w:rFonts w:ascii="Times New Roman" w:hAnsi="Times New Roman" w:cs="Times New Roman"/>
        </w:rPr>
        <w:t xml:space="preserve">, </w:t>
      </w:r>
      <w:r w:rsidR="00AC312E">
        <w:rPr>
          <w:rFonts w:ascii="Times New Roman" w:hAnsi="Times New Roman" w:cs="Times New Roman"/>
        </w:rPr>
        <w:t>constituting</w:t>
      </w:r>
      <w:r w:rsidR="00D9092F">
        <w:rPr>
          <w:rFonts w:ascii="Times New Roman" w:hAnsi="Times New Roman" w:cs="Times New Roman"/>
        </w:rPr>
        <w:t xml:space="preserve"> </w:t>
      </w:r>
      <w:r w:rsidR="00D12C1D">
        <w:rPr>
          <w:rFonts w:ascii="Times New Roman" w:hAnsi="Times New Roman" w:cs="Times New Roman"/>
        </w:rPr>
        <w:t xml:space="preserve">registries </w:t>
      </w:r>
      <w:r w:rsidR="00AC312E">
        <w:rPr>
          <w:rFonts w:ascii="Times New Roman" w:hAnsi="Times New Roman" w:cs="Times New Roman"/>
        </w:rPr>
        <w:t>as</w:t>
      </w:r>
      <w:r w:rsidR="00D9092F">
        <w:rPr>
          <w:rFonts w:ascii="Times New Roman" w:hAnsi="Times New Roman" w:cs="Times New Roman"/>
        </w:rPr>
        <w:t xml:space="preserve"> </w:t>
      </w:r>
      <w:r w:rsidR="002723CB">
        <w:rPr>
          <w:rFonts w:ascii="Times New Roman" w:hAnsi="Times New Roman" w:cs="Times New Roman"/>
        </w:rPr>
        <w:t>Communist</w:t>
      </w:r>
      <w:r>
        <w:rPr>
          <w:rFonts w:ascii="Times New Roman" w:hAnsi="Times New Roman" w:cs="Times New Roman"/>
        </w:rPr>
        <w:t xml:space="preserve"> and </w:t>
      </w:r>
      <w:r w:rsidR="002723CB">
        <w:rPr>
          <w:rFonts w:ascii="Times New Roman" w:hAnsi="Times New Roman" w:cs="Times New Roman"/>
        </w:rPr>
        <w:t>fascist</w:t>
      </w:r>
      <w:r>
        <w:rPr>
          <w:rFonts w:ascii="Times New Roman" w:hAnsi="Times New Roman" w:cs="Times New Roman"/>
        </w:rPr>
        <w:t xml:space="preserve"> (1350).</w:t>
      </w:r>
      <w:r w:rsidR="00A705BD">
        <w:rPr>
          <w:rFonts w:ascii="Times New Roman" w:hAnsi="Times New Roman" w:cs="Times New Roman"/>
        </w:rPr>
        <w:t xml:space="preserve"> </w:t>
      </w:r>
      <w:r w:rsidR="00052BB3">
        <w:rPr>
          <w:rFonts w:ascii="Times New Roman" w:hAnsi="Times New Roman" w:cs="Times New Roman"/>
        </w:rPr>
        <w:t>In the post-war period between 1948 and 1952,</w:t>
      </w:r>
      <w:r w:rsidR="00A705BD">
        <w:rPr>
          <w:rFonts w:ascii="Times New Roman" w:hAnsi="Times New Roman" w:cs="Times New Roman"/>
        </w:rPr>
        <w:t xml:space="preserve"> neither party platform mentioned </w:t>
      </w:r>
      <w:r>
        <w:rPr>
          <w:rFonts w:ascii="Times New Roman" w:hAnsi="Times New Roman" w:cs="Times New Roman"/>
        </w:rPr>
        <w:lastRenderedPageBreak/>
        <w:t>gun regulations</w:t>
      </w:r>
      <w:r w:rsidR="00671EDC">
        <w:rPr>
          <w:rFonts w:ascii="Times New Roman" w:hAnsi="Times New Roman" w:cs="Times New Roman"/>
        </w:rPr>
        <w:t xml:space="preserve">. </w:t>
      </w:r>
      <w:r w:rsidR="00B35141">
        <w:rPr>
          <w:rFonts w:ascii="Times New Roman" w:hAnsi="Times New Roman" w:cs="Times New Roman"/>
        </w:rPr>
        <w:t>The</w:t>
      </w:r>
      <w:r w:rsidR="00BE3E1E">
        <w:rPr>
          <w:rFonts w:ascii="Times New Roman" w:hAnsi="Times New Roman" w:cs="Times New Roman"/>
        </w:rPr>
        <w:t xml:space="preserve"> Republican Party platform in 1952</w:t>
      </w:r>
      <w:r w:rsidR="00B35141">
        <w:rPr>
          <w:rFonts w:ascii="Times New Roman" w:hAnsi="Times New Roman" w:cs="Times New Roman"/>
        </w:rPr>
        <w:t>, however,</w:t>
      </w:r>
      <w:r w:rsidR="00BE3E1E">
        <w:rPr>
          <w:rFonts w:ascii="Times New Roman" w:hAnsi="Times New Roman" w:cs="Times New Roman"/>
        </w:rPr>
        <w:t xml:space="preserve"> stated that </w:t>
      </w:r>
      <w:r w:rsidR="00D15EC2">
        <w:rPr>
          <w:rFonts w:ascii="Times New Roman" w:hAnsi="Times New Roman" w:cs="Times New Roman"/>
        </w:rPr>
        <w:t xml:space="preserve">“there are no </w:t>
      </w:r>
      <w:r w:rsidR="005C3954">
        <w:rPr>
          <w:rFonts w:ascii="Times New Roman" w:hAnsi="Times New Roman" w:cs="Times New Roman"/>
        </w:rPr>
        <w:t>C</w:t>
      </w:r>
      <w:r w:rsidR="00D15EC2">
        <w:rPr>
          <w:rFonts w:ascii="Times New Roman" w:hAnsi="Times New Roman" w:cs="Times New Roman"/>
        </w:rPr>
        <w:t>ommunists in the Republican Part</w:t>
      </w:r>
      <w:r w:rsidR="005C3954">
        <w:rPr>
          <w:rFonts w:ascii="Times New Roman" w:hAnsi="Times New Roman" w:cs="Times New Roman"/>
        </w:rPr>
        <w:t>y</w:t>
      </w:r>
      <w:r>
        <w:rPr>
          <w:rFonts w:ascii="Times New Roman" w:hAnsi="Times New Roman" w:cs="Times New Roman"/>
        </w:rPr>
        <w:t xml:space="preserve">” </w:t>
      </w:r>
      <w:r w:rsidR="005C3954">
        <w:rPr>
          <w:rFonts w:ascii="Times New Roman" w:hAnsi="Times New Roman" w:cs="Times New Roman"/>
        </w:rPr>
        <w:t>and constituted the</w:t>
      </w:r>
      <w:r>
        <w:rPr>
          <w:rFonts w:ascii="Times New Roman" w:hAnsi="Times New Roman" w:cs="Times New Roman"/>
        </w:rPr>
        <w:t xml:space="preserve"> Democratic Party </w:t>
      </w:r>
      <w:r w:rsidR="005C3954">
        <w:rPr>
          <w:rFonts w:ascii="Times New Roman" w:hAnsi="Times New Roman" w:cs="Times New Roman"/>
        </w:rPr>
        <w:t>as</w:t>
      </w:r>
      <w:r>
        <w:rPr>
          <w:rFonts w:ascii="Times New Roman" w:hAnsi="Times New Roman" w:cs="Times New Roman"/>
        </w:rPr>
        <w:t xml:space="preserve"> “disloyal”</w:t>
      </w:r>
      <w:r w:rsidR="005C3954">
        <w:rPr>
          <w:rFonts w:ascii="Times New Roman" w:hAnsi="Times New Roman" w:cs="Times New Roman"/>
        </w:rPr>
        <w:t xml:space="preserve"> for appeasing</w:t>
      </w:r>
      <w:r w:rsidR="00AE3F91">
        <w:rPr>
          <w:rFonts w:ascii="Times New Roman" w:hAnsi="Times New Roman" w:cs="Times New Roman"/>
        </w:rPr>
        <w:t xml:space="preserve"> domestic</w:t>
      </w:r>
      <w:r w:rsidR="005C3954">
        <w:rPr>
          <w:rFonts w:ascii="Times New Roman" w:hAnsi="Times New Roman" w:cs="Times New Roman"/>
        </w:rPr>
        <w:t xml:space="preserve"> Communists. </w:t>
      </w:r>
      <w:r w:rsidR="00CF6D2D">
        <w:rPr>
          <w:rFonts w:ascii="Times New Roman" w:hAnsi="Times New Roman" w:cs="Times New Roman"/>
        </w:rPr>
        <w:t>Thus</w:t>
      </w:r>
      <w:r>
        <w:rPr>
          <w:rFonts w:ascii="Times New Roman" w:hAnsi="Times New Roman" w:cs="Times New Roman"/>
        </w:rPr>
        <w:t>, the Republican Party’s construction of the Democratic Party</w:t>
      </w:r>
      <w:r w:rsidR="00AA79A6">
        <w:rPr>
          <w:rFonts w:ascii="Times New Roman" w:hAnsi="Times New Roman" w:cs="Times New Roman"/>
        </w:rPr>
        <w:t xml:space="preserve"> and Communism</w:t>
      </w:r>
      <w:r>
        <w:rPr>
          <w:rFonts w:ascii="Times New Roman" w:hAnsi="Times New Roman" w:cs="Times New Roman"/>
        </w:rPr>
        <w:t xml:space="preserve"> parallels the NRA</w:t>
      </w:r>
      <w:r w:rsidR="003C4978">
        <w:rPr>
          <w:rFonts w:ascii="Times New Roman" w:hAnsi="Times New Roman" w:cs="Times New Roman"/>
        </w:rPr>
        <w:t>’s</w:t>
      </w:r>
      <w:r>
        <w:rPr>
          <w:rFonts w:ascii="Times New Roman" w:hAnsi="Times New Roman" w:cs="Times New Roman"/>
        </w:rPr>
        <w:t xml:space="preserve"> construction of gun owners as “loyal Americans” </w:t>
      </w:r>
      <w:r w:rsidR="00D12C1D">
        <w:rPr>
          <w:rFonts w:ascii="Times New Roman" w:hAnsi="Times New Roman" w:cs="Times New Roman"/>
        </w:rPr>
        <w:t xml:space="preserve">and </w:t>
      </w:r>
      <w:r w:rsidR="00B161DE">
        <w:rPr>
          <w:rFonts w:ascii="Times New Roman" w:hAnsi="Times New Roman" w:cs="Times New Roman"/>
        </w:rPr>
        <w:t>registries as a</w:t>
      </w:r>
      <w:r>
        <w:rPr>
          <w:rFonts w:ascii="Times New Roman" w:hAnsi="Times New Roman" w:cs="Times New Roman"/>
        </w:rPr>
        <w:t xml:space="preserve"> “pattern of Communist action.”</w:t>
      </w:r>
      <w:r w:rsidR="00F864F0">
        <w:rPr>
          <w:rFonts w:ascii="Times New Roman" w:hAnsi="Times New Roman" w:cs="Times New Roman"/>
        </w:rPr>
        <w:t xml:space="preserve"> </w:t>
      </w:r>
      <w:r w:rsidR="003C4978">
        <w:rPr>
          <w:rFonts w:ascii="Times New Roman" w:hAnsi="Times New Roman" w:cs="Times New Roman"/>
        </w:rPr>
        <w:t>A</w:t>
      </w:r>
      <w:r w:rsidR="00F864F0">
        <w:rPr>
          <w:rFonts w:ascii="Times New Roman" w:hAnsi="Times New Roman" w:cs="Times New Roman"/>
        </w:rPr>
        <w:t>lthough the issues are not explicitly linked</w:t>
      </w:r>
      <w:r>
        <w:rPr>
          <w:rFonts w:ascii="Times New Roman" w:hAnsi="Times New Roman" w:cs="Times New Roman"/>
        </w:rPr>
        <w:t xml:space="preserve">, </w:t>
      </w:r>
      <w:r w:rsidR="009573A7">
        <w:rPr>
          <w:rFonts w:ascii="Times New Roman" w:hAnsi="Times New Roman" w:cs="Times New Roman"/>
        </w:rPr>
        <w:t>Republican P</w:t>
      </w:r>
      <w:r>
        <w:rPr>
          <w:rFonts w:ascii="Times New Roman" w:hAnsi="Times New Roman" w:cs="Times New Roman"/>
        </w:rPr>
        <w:t>arty actors and the NRA use similar to language to construct people and policies they do not like as “Communist</w:t>
      </w:r>
      <w:r w:rsidR="00F864F0">
        <w:rPr>
          <w:rFonts w:ascii="Times New Roman" w:hAnsi="Times New Roman" w:cs="Times New Roman"/>
        </w:rPr>
        <w:t xml:space="preserve">.” As </w:t>
      </w:r>
      <w:r w:rsidR="004D096A">
        <w:rPr>
          <w:rFonts w:ascii="Times New Roman" w:hAnsi="Times New Roman" w:cs="Times New Roman"/>
        </w:rPr>
        <w:t>this language</w:t>
      </w:r>
      <w:r w:rsidR="00F864F0">
        <w:rPr>
          <w:rFonts w:ascii="Times New Roman" w:hAnsi="Times New Roman" w:cs="Times New Roman"/>
        </w:rPr>
        <w:t xml:space="preserve"> starts to institutionalize in the </w:t>
      </w:r>
      <w:r w:rsidR="004F7ABA">
        <w:rPr>
          <w:rFonts w:ascii="Times New Roman" w:hAnsi="Times New Roman" w:cs="Times New Roman"/>
        </w:rPr>
        <w:t xml:space="preserve">party </w:t>
      </w:r>
      <w:r w:rsidR="00F864F0">
        <w:rPr>
          <w:rFonts w:ascii="Times New Roman" w:hAnsi="Times New Roman" w:cs="Times New Roman"/>
        </w:rPr>
        <w:t xml:space="preserve">system, I find </w:t>
      </w:r>
      <w:r w:rsidR="004F7ABA">
        <w:rPr>
          <w:rFonts w:ascii="Times New Roman" w:hAnsi="Times New Roman" w:cs="Times New Roman"/>
        </w:rPr>
        <w:t>additional</w:t>
      </w:r>
      <w:r w:rsidR="00F864F0">
        <w:rPr>
          <w:rFonts w:ascii="Times New Roman" w:hAnsi="Times New Roman" w:cs="Times New Roman"/>
        </w:rPr>
        <w:t xml:space="preserve"> evidence that party actor</w:t>
      </w:r>
      <w:r w:rsidR="006F13A7">
        <w:rPr>
          <w:rFonts w:ascii="Times New Roman" w:hAnsi="Times New Roman" w:cs="Times New Roman"/>
        </w:rPr>
        <w:t>s</w:t>
      </w:r>
      <w:r w:rsidR="00F864F0">
        <w:rPr>
          <w:rFonts w:ascii="Times New Roman" w:hAnsi="Times New Roman" w:cs="Times New Roman"/>
        </w:rPr>
        <w:t xml:space="preserve"> </w:t>
      </w:r>
      <w:r w:rsidR="006F13A7">
        <w:rPr>
          <w:rFonts w:ascii="Times New Roman" w:hAnsi="Times New Roman" w:cs="Times New Roman"/>
        </w:rPr>
        <w:t>affirmed</w:t>
      </w:r>
      <w:r w:rsidR="00F864F0">
        <w:rPr>
          <w:rFonts w:ascii="Times New Roman" w:hAnsi="Times New Roman" w:cs="Times New Roman"/>
        </w:rPr>
        <w:t xml:space="preserve"> the </w:t>
      </w:r>
      <w:r w:rsidR="005477C4">
        <w:rPr>
          <w:rFonts w:ascii="Times New Roman" w:hAnsi="Times New Roman" w:cs="Times New Roman"/>
        </w:rPr>
        <w:t>NRA’s construction of gun registrie</w:t>
      </w:r>
      <w:r w:rsidR="007818C4">
        <w:rPr>
          <w:rFonts w:ascii="Times New Roman" w:hAnsi="Times New Roman" w:cs="Times New Roman"/>
        </w:rPr>
        <w:t xml:space="preserve">s. </w:t>
      </w:r>
      <w:r w:rsidR="00D205D0">
        <w:rPr>
          <w:rFonts w:ascii="Times New Roman" w:hAnsi="Times New Roman" w:cs="Times New Roman"/>
        </w:rPr>
        <w:t xml:space="preserve">For example, </w:t>
      </w:r>
      <w:r w:rsidR="00BE3E1E">
        <w:rPr>
          <w:rFonts w:ascii="Times New Roman" w:hAnsi="Times New Roman" w:cs="Times New Roman"/>
        </w:rPr>
        <w:t>Edwin Arthur Hall, a Republican</w:t>
      </w:r>
      <w:r w:rsidR="00F94397">
        <w:rPr>
          <w:rFonts w:ascii="Times New Roman" w:hAnsi="Times New Roman" w:cs="Times New Roman"/>
        </w:rPr>
        <w:t xml:space="preserve"> </w:t>
      </w:r>
      <w:r w:rsidR="00AF294F">
        <w:rPr>
          <w:rFonts w:ascii="Times New Roman" w:hAnsi="Times New Roman" w:cs="Times New Roman"/>
        </w:rPr>
        <w:t>Congressman</w:t>
      </w:r>
      <w:r w:rsidR="00BE3E1E">
        <w:rPr>
          <w:rFonts w:ascii="Times New Roman" w:hAnsi="Times New Roman" w:cs="Times New Roman"/>
        </w:rPr>
        <w:t xml:space="preserve"> from New York, introduced a bill to prohibit gun registries</w:t>
      </w:r>
      <w:r w:rsidR="006F13A7">
        <w:rPr>
          <w:rFonts w:ascii="Times New Roman" w:hAnsi="Times New Roman" w:cs="Times New Roman"/>
        </w:rPr>
        <w:t xml:space="preserve"> in 1951</w:t>
      </w:r>
      <w:r w:rsidR="006F0090">
        <w:rPr>
          <w:rFonts w:ascii="Times New Roman" w:hAnsi="Times New Roman" w:cs="Times New Roman"/>
        </w:rPr>
        <w:t xml:space="preserve"> (82 H.R. 3032)</w:t>
      </w:r>
      <w:r w:rsidR="00BE3E1E">
        <w:rPr>
          <w:rFonts w:ascii="Times New Roman" w:hAnsi="Times New Roman" w:cs="Times New Roman"/>
        </w:rPr>
        <w:t xml:space="preserve">. The bill stated, “whereas during World War II, Nazi-minded officers attempted to pass laws abridging the constitutional right of a private citizen to bear arms; and whereas the same officers started their anti-American program by calling for registration of all privately owned firearms.” </w:t>
      </w:r>
      <w:r w:rsidR="007818C4">
        <w:rPr>
          <w:rFonts w:ascii="Times New Roman" w:hAnsi="Times New Roman" w:cs="Times New Roman"/>
        </w:rPr>
        <w:t xml:space="preserve">In doing so, </w:t>
      </w:r>
      <w:r w:rsidR="006F0090">
        <w:rPr>
          <w:rFonts w:ascii="Times New Roman" w:hAnsi="Times New Roman" w:cs="Times New Roman"/>
        </w:rPr>
        <w:t>Hall’s legislation</w:t>
      </w:r>
      <w:r w:rsidR="007818C4">
        <w:rPr>
          <w:rFonts w:ascii="Times New Roman" w:hAnsi="Times New Roman" w:cs="Times New Roman"/>
        </w:rPr>
        <w:t xml:space="preserve"> constructed gun registries as “anti-American” and something done by Nazis. </w:t>
      </w:r>
      <w:r w:rsidR="006F0090">
        <w:rPr>
          <w:rFonts w:ascii="Times New Roman" w:hAnsi="Times New Roman" w:cs="Times New Roman"/>
        </w:rPr>
        <w:t>While the bill never became law</w:t>
      </w:r>
      <w:r w:rsidR="00BE3E1E">
        <w:rPr>
          <w:rFonts w:ascii="Times New Roman" w:hAnsi="Times New Roman" w:cs="Times New Roman"/>
        </w:rPr>
        <w:t xml:space="preserve">, </w:t>
      </w:r>
      <w:r w:rsidR="006F0090">
        <w:rPr>
          <w:rFonts w:ascii="Times New Roman" w:hAnsi="Times New Roman" w:cs="Times New Roman"/>
        </w:rPr>
        <w:t>it</w:t>
      </w:r>
      <w:r w:rsidR="00BE3E1E">
        <w:rPr>
          <w:rFonts w:ascii="Times New Roman" w:hAnsi="Times New Roman" w:cs="Times New Roman"/>
        </w:rPr>
        <w:t xml:space="preserve"> constructs gun registries as something to be opposed. </w:t>
      </w:r>
      <w:r w:rsidR="007B3041">
        <w:rPr>
          <w:rFonts w:ascii="Times New Roman" w:hAnsi="Times New Roman" w:cs="Times New Roman"/>
        </w:rPr>
        <w:t>While this evidence is preliminary, it suggests a turn toward</w:t>
      </w:r>
      <w:r w:rsidR="004F7ABA">
        <w:rPr>
          <w:rFonts w:ascii="Times New Roman" w:hAnsi="Times New Roman" w:cs="Times New Roman"/>
        </w:rPr>
        <w:t xml:space="preserve"> </w:t>
      </w:r>
      <w:r w:rsidR="007B3041">
        <w:rPr>
          <w:rFonts w:ascii="Times New Roman" w:hAnsi="Times New Roman" w:cs="Times New Roman"/>
        </w:rPr>
        <w:t>affirming</w:t>
      </w:r>
      <w:r w:rsidR="004F7ABA">
        <w:rPr>
          <w:rFonts w:ascii="Times New Roman" w:hAnsi="Times New Roman" w:cs="Times New Roman"/>
        </w:rPr>
        <w:t xml:space="preserve"> the </w:t>
      </w:r>
      <w:r w:rsidR="00C96B4A">
        <w:rPr>
          <w:rFonts w:ascii="Times New Roman" w:hAnsi="Times New Roman" w:cs="Times New Roman"/>
        </w:rPr>
        <w:t xml:space="preserve">NRA’s </w:t>
      </w:r>
      <w:r w:rsidR="004F7ABA">
        <w:rPr>
          <w:rFonts w:ascii="Times New Roman" w:hAnsi="Times New Roman" w:cs="Times New Roman"/>
        </w:rPr>
        <w:t xml:space="preserve">constructions of gun owners </w:t>
      </w:r>
      <w:r w:rsidR="00C96B4A">
        <w:rPr>
          <w:rFonts w:ascii="Times New Roman" w:hAnsi="Times New Roman" w:cs="Times New Roman"/>
        </w:rPr>
        <w:t>among Republican Party actors.</w:t>
      </w:r>
      <w:r w:rsidR="004F7ABA">
        <w:rPr>
          <w:rFonts w:ascii="Times New Roman" w:hAnsi="Times New Roman" w:cs="Times New Roman"/>
        </w:rPr>
        <w:t xml:space="preserve"> </w:t>
      </w:r>
    </w:p>
    <w:p w14:paraId="4D4248F2" w14:textId="0EFBDF41" w:rsidR="00835963" w:rsidRDefault="007B3041" w:rsidP="00E62C77">
      <w:pPr>
        <w:spacing w:line="480" w:lineRule="auto"/>
        <w:rPr>
          <w:rFonts w:ascii="Times New Roman" w:hAnsi="Times New Roman" w:cs="Times New Roman"/>
        </w:rPr>
      </w:pPr>
      <w:r>
        <w:rPr>
          <w:rFonts w:ascii="Times New Roman" w:hAnsi="Times New Roman" w:cs="Times New Roman"/>
        </w:rPr>
        <w:tab/>
        <w:t>Although the evidence is limited at the federal level, Congressman Hall’s bill identifies local and state politics as site</w:t>
      </w:r>
      <w:r w:rsidR="00F271A5">
        <w:rPr>
          <w:rFonts w:ascii="Times New Roman" w:hAnsi="Times New Roman" w:cs="Times New Roman"/>
        </w:rPr>
        <w:t>s</w:t>
      </w:r>
      <w:r>
        <w:rPr>
          <w:rFonts w:ascii="Times New Roman" w:hAnsi="Times New Roman" w:cs="Times New Roman"/>
        </w:rPr>
        <w:t xml:space="preserve"> </w:t>
      </w:r>
      <w:r w:rsidR="009E771D">
        <w:rPr>
          <w:rFonts w:ascii="Times New Roman" w:hAnsi="Times New Roman" w:cs="Times New Roman"/>
        </w:rPr>
        <w:t xml:space="preserve">to identify contestation over gun owner identities and </w:t>
      </w:r>
      <w:r w:rsidR="00313D39">
        <w:rPr>
          <w:rFonts w:ascii="Times New Roman" w:hAnsi="Times New Roman" w:cs="Times New Roman"/>
        </w:rPr>
        <w:t>group boundaries</w:t>
      </w:r>
      <w:r w:rsidR="002E1C29">
        <w:rPr>
          <w:rFonts w:ascii="Times New Roman" w:hAnsi="Times New Roman" w:cs="Times New Roman"/>
        </w:rPr>
        <w:t xml:space="preserve"> </w:t>
      </w:r>
      <w:r w:rsidR="00123357">
        <w:rPr>
          <w:rFonts w:ascii="Times New Roman" w:hAnsi="Times New Roman" w:cs="Times New Roman"/>
        </w:rPr>
        <w:t>in the 1940s and 50s</w:t>
      </w:r>
      <w:r w:rsidR="00303DE2">
        <w:rPr>
          <w:rFonts w:ascii="Times New Roman" w:hAnsi="Times New Roman" w:cs="Times New Roman"/>
        </w:rPr>
        <w:t xml:space="preserve">. </w:t>
      </w:r>
      <w:r w:rsidR="00C049FA">
        <w:rPr>
          <w:rFonts w:ascii="Times New Roman" w:hAnsi="Times New Roman" w:cs="Times New Roman"/>
        </w:rPr>
        <w:t>His</w:t>
      </w:r>
      <w:r w:rsidR="00303DE2">
        <w:rPr>
          <w:rFonts w:ascii="Times New Roman" w:hAnsi="Times New Roman" w:cs="Times New Roman"/>
        </w:rPr>
        <w:t xml:space="preserve"> bill state</w:t>
      </w:r>
      <w:r w:rsidR="007C22AC">
        <w:rPr>
          <w:rFonts w:ascii="Times New Roman" w:hAnsi="Times New Roman" w:cs="Times New Roman"/>
        </w:rPr>
        <w:t>d</w:t>
      </w:r>
      <w:r w:rsidR="00303DE2">
        <w:rPr>
          <w:rFonts w:ascii="Times New Roman" w:hAnsi="Times New Roman" w:cs="Times New Roman"/>
        </w:rPr>
        <w:t xml:space="preserve"> that several states </w:t>
      </w:r>
      <w:r w:rsidR="00930F48">
        <w:rPr>
          <w:rFonts w:ascii="Times New Roman" w:hAnsi="Times New Roman" w:cs="Times New Roman"/>
        </w:rPr>
        <w:t>were</w:t>
      </w:r>
      <w:r w:rsidR="00303DE2">
        <w:rPr>
          <w:rFonts w:ascii="Times New Roman" w:hAnsi="Times New Roman" w:cs="Times New Roman"/>
        </w:rPr>
        <w:t xml:space="preserve"> engaged in “the revival of tyranny” through “proposals to register all legally issued private weapons with design to eventual seizure of </w:t>
      </w:r>
      <w:r w:rsidR="00835963">
        <w:rPr>
          <w:rFonts w:ascii="Times New Roman" w:hAnsi="Times New Roman" w:cs="Times New Roman"/>
        </w:rPr>
        <w:t>firearms</w:t>
      </w:r>
      <w:r w:rsidR="00303DE2">
        <w:rPr>
          <w:rFonts w:ascii="Times New Roman" w:hAnsi="Times New Roman" w:cs="Times New Roman"/>
        </w:rPr>
        <w:t xml:space="preserve"> owned by individual citizens.”</w:t>
      </w:r>
      <w:r w:rsidR="00C049FA">
        <w:rPr>
          <w:rFonts w:ascii="Times New Roman" w:hAnsi="Times New Roman" w:cs="Times New Roman"/>
        </w:rPr>
        <w:t xml:space="preserve"> </w:t>
      </w:r>
      <w:r w:rsidR="00835963">
        <w:rPr>
          <w:rFonts w:ascii="Times New Roman" w:hAnsi="Times New Roman" w:cs="Times New Roman"/>
        </w:rPr>
        <w:t xml:space="preserve">As a related example, </w:t>
      </w:r>
      <w:r w:rsidR="001D2283">
        <w:rPr>
          <w:rFonts w:ascii="Times New Roman" w:hAnsi="Times New Roman" w:cs="Times New Roman"/>
        </w:rPr>
        <w:t xml:space="preserve">in 1952, </w:t>
      </w:r>
      <w:r w:rsidR="00835963">
        <w:rPr>
          <w:rFonts w:ascii="Times New Roman" w:hAnsi="Times New Roman" w:cs="Times New Roman"/>
        </w:rPr>
        <w:t xml:space="preserve">Congress approved a bill to allow the Washington D.C. </w:t>
      </w:r>
      <w:proofErr w:type="gramStart"/>
      <w:r w:rsidR="00835963">
        <w:rPr>
          <w:rFonts w:ascii="Times New Roman" w:hAnsi="Times New Roman" w:cs="Times New Roman"/>
        </w:rPr>
        <w:t>police</w:t>
      </w:r>
      <w:proofErr w:type="gramEnd"/>
      <w:r w:rsidR="00835963">
        <w:rPr>
          <w:rFonts w:ascii="Times New Roman" w:hAnsi="Times New Roman" w:cs="Times New Roman"/>
        </w:rPr>
        <w:t xml:space="preserve"> to destroy illegally owned </w:t>
      </w:r>
      <w:r w:rsidR="00835963">
        <w:rPr>
          <w:rFonts w:ascii="Times New Roman" w:hAnsi="Times New Roman" w:cs="Times New Roman"/>
        </w:rPr>
        <w:lastRenderedPageBreak/>
        <w:t>firearms</w:t>
      </w:r>
      <w:r w:rsidR="002219F1">
        <w:rPr>
          <w:rFonts w:ascii="Times New Roman" w:hAnsi="Times New Roman" w:cs="Times New Roman"/>
        </w:rPr>
        <w:t>,</w:t>
      </w:r>
      <w:r w:rsidR="00835963">
        <w:rPr>
          <w:rFonts w:ascii="Times New Roman" w:hAnsi="Times New Roman" w:cs="Times New Roman"/>
        </w:rPr>
        <w:t xml:space="preserve"> </w:t>
      </w:r>
      <w:r w:rsidR="00401B2F">
        <w:rPr>
          <w:rFonts w:ascii="Times New Roman" w:hAnsi="Times New Roman" w:cs="Times New Roman"/>
        </w:rPr>
        <w:t>if they</w:t>
      </w:r>
      <w:r w:rsidR="00835963">
        <w:rPr>
          <w:rFonts w:ascii="Times New Roman" w:hAnsi="Times New Roman" w:cs="Times New Roman"/>
        </w:rPr>
        <w:t xml:space="preserve"> were confiscated through legal processes</w:t>
      </w:r>
      <w:r w:rsidR="00B66F19">
        <w:rPr>
          <w:rFonts w:ascii="Times New Roman" w:hAnsi="Times New Roman" w:cs="Times New Roman"/>
        </w:rPr>
        <w:t xml:space="preserve"> (PL82-260)</w:t>
      </w:r>
      <w:r w:rsidR="00835963">
        <w:rPr>
          <w:rFonts w:ascii="Times New Roman" w:hAnsi="Times New Roman" w:cs="Times New Roman"/>
        </w:rPr>
        <w:t xml:space="preserve">. </w:t>
      </w:r>
      <w:r w:rsidR="00B66F19">
        <w:rPr>
          <w:rFonts w:ascii="Times New Roman" w:hAnsi="Times New Roman" w:cs="Times New Roman"/>
        </w:rPr>
        <w:t>Of the 5 bills in</w:t>
      </w:r>
      <w:r w:rsidR="00180824">
        <w:rPr>
          <w:rFonts w:ascii="Times New Roman" w:hAnsi="Times New Roman" w:cs="Times New Roman"/>
        </w:rPr>
        <w:t>troduce</w:t>
      </w:r>
      <w:r w:rsidR="007C22AC">
        <w:rPr>
          <w:rFonts w:ascii="Times New Roman" w:hAnsi="Times New Roman" w:cs="Times New Roman"/>
        </w:rPr>
        <w:t>d on this issue</w:t>
      </w:r>
      <w:r w:rsidR="00180824">
        <w:rPr>
          <w:rFonts w:ascii="Times New Roman" w:hAnsi="Times New Roman" w:cs="Times New Roman"/>
        </w:rPr>
        <w:t xml:space="preserve"> in</w:t>
      </w:r>
      <w:r w:rsidR="00B66F19">
        <w:rPr>
          <w:rFonts w:ascii="Times New Roman" w:hAnsi="Times New Roman" w:cs="Times New Roman"/>
        </w:rPr>
        <w:t xml:space="preserve"> the 80</w:t>
      </w:r>
      <w:r w:rsidR="00B66F19" w:rsidRPr="00B66F19">
        <w:rPr>
          <w:rFonts w:ascii="Times New Roman" w:hAnsi="Times New Roman" w:cs="Times New Roman"/>
          <w:vertAlign w:val="superscript"/>
        </w:rPr>
        <w:t>th</w:t>
      </w:r>
      <w:r w:rsidR="00B66F19">
        <w:rPr>
          <w:rFonts w:ascii="Times New Roman" w:hAnsi="Times New Roman" w:cs="Times New Roman"/>
        </w:rPr>
        <w:t>-82</w:t>
      </w:r>
      <w:r w:rsidR="00B66F19" w:rsidRPr="00B66F19">
        <w:rPr>
          <w:rFonts w:ascii="Times New Roman" w:hAnsi="Times New Roman" w:cs="Times New Roman"/>
          <w:vertAlign w:val="superscript"/>
        </w:rPr>
        <w:t>nd</w:t>
      </w:r>
      <w:r w:rsidR="00B66F19">
        <w:rPr>
          <w:rFonts w:ascii="Times New Roman" w:hAnsi="Times New Roman" w:cs="Times New Roman"/>
        </w:rPr>
        <w:t xml:space="preserve"> Congress</w:t>
      </w:r>
      <w:r w:rsidR="007C22AC">
        <w:rPr>
          <w:rFonts w:ascii="Times New Roman" w:hAnsi="Times New Roman" w:cs="Times New Roman"/>
        </w:rPr>
        <w:t xml:space="preserve">es, </w:t>
      </w:r>
      <w:r w:rsidR="00E233AB">
        <w:rPr>
          <w:rFonts w:ascii="Times New Roman" w:hAnsi="Times New Roman" w:cs="Times New Roman"/>
        </w:rPr>
        <w:t>four</w:t>
      </w:r>
      <w:r w:rsidR="00B66F19">
        <w:rPr>
          <w:rFonts w:ascii="Times New Roman" w:hAnsi="Times New Roman" w:cs="Times New Roman"/>
        </w:rPr>
        <w:t xml:space="preserve"> were by Democrat</w:t>
      </w:r>
      <w:r w:rsidR="00271084">
        <w:rPr>
          <w:rFonts w:ascii="Times New Roman" w:hAnsi="Times New Roman" w:cs="Times New Roman"/>
        </w:rPr>
        <w:t>ic members</w:t>
      </w:r>
      <w:r w:rsidR="00E233AB">
        <w:rPr>
          <w:rFonts w:ascii="Times New Roman" w:hAnsi="Times New Roman" w:cs="Times New Roman"/>
        </w:rPr>
        <w:t xml:space="preserve"> (</w:t>
      </w:r>
      <w:r w:rsidR="00E233AB" w:rsidRPr="00031389">
        <w:rPr>
          <w:rFonts w:ascii="Times New Roman" w:hAnsi="Times New Roman" w:cs="Times New Roman"/>
        </w:rPr>
        <w:t>81 H.R. 2798</w:t>
      </w:r>
      <w:r w:rsidR="00E233AB">
        <w:rPr>
          <w:rFonts w:ascii="Times New Roman" w:hAnsi="Times New Roman" w:cs="Times New Roman"/>
        </w:rPr>
        <w:t xml:space="preserve">; 81 S. 883; </w:t>
      </w:r>
      <w:r w:rsidR="00E233AB" w:rsidRPr="00031389">
        <w:rPr>
          <w:rFonts w:ascii="Times New Roman" w:hAnsi="Times New Roman" w:cs="Times New Roman"/>
        </w:rPr>
        <w:t>82 H.R. 1759</w:t>
      </w:r>
      <w:r w:rsidR="00E233AB">
        <w:rPr>
          <w:rFonts w:ascii="Times New Roman" w:hAnsi="Times New Roman" w:cs="Times New Roman"/>
        </w:rPr>
        <w:t>; 82 S. 493)</w:t>
      </w:r>
      <w:r w:rsidR="00271084">
        <w:rPr>
          <w:rFonts w:ascii="Times New Roman" w:hAnsi="Times New Roman" w:cs="Times New Roman"/>
        </w:rPr>
        <w:t xml:space="preserve"> </w:t>
      </w:r>
      <w:r w:rsidR="00B66F19">
        <w:rPr>
          <w:rFonts w:ascii="Times New Roman" w:hAnsi="Times New Roman" w:cs="Times New Roman"/>
        </w:rPr>
        <w:t xml:space="preserve">and </w:t>
      </w:r>
      <w:r w:rsidR="00E233AB">
        <w:rPr>
          <w:rFonts w:ascii="Times New Roman" w:hAnsi="Times New Roman" w:cs="Times New Roman"/>
        </w:rPr>
        <w:t>one</w:t>
      </w:r>
      <w:r w:rsidR="00B66F19">
        <w:rPr>
          <w:rFonts w:ascii="Times New Roman" w:hAnsi="Times New Roman" w:cs="Times New Roman"/>
        </w:rPr>
        <w:t xml:space="preserve"> </w:t>
      </w:r>
      <w:r w:rsidR="00180824">
        <w:rPr>
          <w:rFonts w:ascii="Times New Roman" w:hAnsi="Times New Roman" w:cs="Times New Roman"/>
        </w:rPr>
        <w:t xml:space="preserve">was </w:t>
      </w:r>
      <w:r w:rsidR="00B66F19">
        <w:rPr>
          <w:rFonts w:ascii="Times New Roman" w:hAnsi="Times New Roman" w:cs="Times New Roman"/>
        </w:rPr>
        <w:t xml:space="preserve">by </w:t>
      </w:r>
      <w:r w:rsidR="00C049FA">
        <w:rPr>
          <w:rFonts w:ascii="Times New Roman" w:hAnsi="Times New Roman" w:cs="Times New Roman"/>
        </w:rPr>
        <w:t xml:space="preserve">a </w:t>
      </w:r>
      <w:r w:rsidR="00B66F19">
        <w:rPr>
          <w:rFonts w:ascii="Times New Roman" w:hAnsi="Times New Roman" w:cs="Times New Roman"/>
        </w:rPr>
        <w:t>Republican</w:t>
      </w:r>
      <w:r w:rsidR="00E233AB">
        <w:rPr>
          <w:rFonts w:ascii="Times New Roman" w:hAnsi="Times New Roman" w:cs="Times New Roman"/>
        </w:rPr>
        <w:t xml:space="preserve"> (80 S. 2028)</w:t>
      </w:r>
      <w:r w:rsidR="00B66F19">
        <w:rPr>
          <w:rFonts w:ascii="Times New Roman" w:hAnsi="Times New Roman" w:cs="Times New Roman"/>
        </w:rPr>
        <w:t>.</w:t>
      </w:r>
      <w:r w:rsidR="00C049FA">
        <w:rPr>
          <w:rFonts w:ascii="Times New Roman" w:hAnsi="Times New Roman" w:cs="Times New Roman"/>
        </w:rPr>
        <w:t xml:space="preserve"> </w:t>
      </w:r>
      <w:r w:rsidR="000C1CD9">
        <w:rPr>
          <w:rFonts w:ascii="Times New Roman" w:hAnsi="Times New Roman" w:cs="Times New Roman"/>
        </w:rPr>
        <w:t>T</w:t>
      </w:r>
      <w:r w:rsidR="001B7326">
        <w:rPr>
          <w:rFonts w:ascii="Times New Roman" w:hAnsi="Times New Roman" w:cs="Times New Roman"/>
        </w:rPr>
        <w:t>his evidence</w:t>
      </w:r>
      <w:r w:rsidR="00C049FA">
        <w:rPr>
          <w:rFonts w:ascii="Times New Roman" w:hAnsi="Times New Roman" w:cs="Times New Roman"/>
        </w:rPr>
        <w:t xml:space="preserve"> </w:t>
      </w:r>
      <w:r w:rsidR="001B7326">
        <w:rPr>
          <w:rFonts w:ascii="Times New Roman" w:hAnsi="Times New Roman" w:cs="Times New Roman"/>
        </w:rPr>
        <w:t xml:space="preserve">is </w:t>
      </w:r>
      <w:r w:rsidR="00C049FA">
        <w:rPr>
          <w:rFonts w:ascii="Times New Roman" w:hAnsi="Times New Roman" w:cs="Times New Roman"/>
        </w:rPr>
        <w:t>suggest</w:t>
      </w:r>
      <w:r w:rsidR="001B7326">
        <w:rPr>
          <w:rFonts w:ascii="Times New Roman" w:hAnsi="Times New Roman" w:cs="Times New Roman"/>
        </w:rPr>
        <w:t>ive</w:t>
      </w:r>
      <w:r w:rsidR="00C049FA">
        <w:rPr>
          <w:rFonts w:ascii="Times New Roman" w:hAnsi="Times New Roman" w:cs="Times New Roman"/>
        </w:rPr>
        <w:t xml:space="preserve"> that party actors in the Republican and Democratic </w:t>
      </w:r>
      <w:r w:rsidR="001B7326">
        <w:rPr>
          <w:rFonts w:ascii="Times New Roman" w:hAnsi="Times New Roman" w:cs="Times New Roman"/>
        </w:rPr>
        <w:t>parties</w:t>
      </w:r>
      <w:r w:rsidR="00C049FA">
        <w:rPr>
          <w:rFonts w:ascii="Times New Roman" w:hAnsi="Times New Roman" w:cs="Times New Roman"/>
        </w:rPr>
        <w:t xml:space="preserve"> </w:t>
      </w:r>
      <w:r w:rsidR="001B7326">
        <w:rPr>
          <w:rFonts w:ascii="Times New Roman" w:hAnsi="Times New Roman" w:cs="Times New Roman"/>
        </w:rPr>
        <w:t>differed in their approach to representing gun issues</w:t>
      </w:r>
      <w:r w:rsidR="00C049FA">
        <w:rPr>
          <w:rFonts w:ascii="Times New Roman" w:hAnsi="Times New Roman" w:cs="Times New Roman"/>
        </w:rPr>
        <w:t xml:space="preserve">. Republican Members of Congress were not “leading the charge” to </w:t>
      </w:r>
      <w:r w:rsidR="00A0501E">
        <w:rPr>
          <w:rFonts w:ascii="Times New Roman" w:hAnsi="Times New Roman" w:cs="Times New Roman"/>
        </w:rPr>
        <w:t>destroy</w:t>
      </w:r>
      <w:r w:rsidR="00C049FA">
        <w:rPr>
          <w:rFonts w:ascii="Times New Roman" w:hAnsi="Times New Roman" w:cs="Times New Roman"/>
        </w:rPr>
        <w:t xml:space="preserve"> guns in Washington </w:t>
      </w:r>
      <w:r w:rsidR="00031389">
        <w:rPr>
          <w:rFonts w:ascii="Times New Roman" w:hAnsi="Times New Roman" w:cs="Times New Roman"/>
        </w:rPr>
        <w:t>D.C.</w:t>
      </w:r>
      <w:r w:rsidR="00C049FA">
        <w:rPr>
          <w:rFonts w:ascii="Times New Roman" w:hAnsi="Times New Roman" w:cs="Times New Roman"/>
        </w:rPr>
        <w:t xml:space="preserve"> Furthermore, the </w:t>
      </w:r>
      <w:r w:rsidR="00AC4468">
        <w:rPr>
          <w:rFonts w:ascii="Times New Roman" w:hAnsi="Times New Roman" w:cs="Times New Roman"/>
        </w:rPr>
        <w:t>only</w:t>
      </w:r>
      <w:r w:rsidR="00C049FA">
        <w:rPr>
          <w:rFonts w:ascii="Times New Roman" w:hAnsi="Times New Roman" w:cs="Times New Roman"/>
        </w:rPr>
        <w:t xml:space="preserve"> bill </w:t>
      </w:r>
      <w:r w:rsidR="00AC4468">
        <w:rPr>
          <w:rFonts w:ascii="Times New Roman" w:hAnsi="Times New Roman" w:cs="Times New Roman"/>
        </w:rPr>
        <w:t xml:space="preserve">introduced in Congress to oppose </w:t>
      </w:r>
      <w:r w:rsidR="00C049FA">
        <w:rPr>
          <w:rFonts w:ascii="Times New Roman" w:hAnsi="Times New Roman" w:cs="Times New Roman"/>
        </w:rPr>
        <w:t xml:space="preserve">gun registries was sponsored by a Republican, who constructed them as “anti-American” to “loyal,” private citizens. </w:t>
      </w:r>
      <w:r w:rsidR="00E62C77">
        <w:rPr>
          <w:rFonts w:ascii="Times New Roman" w:hAnsi="Times New Roman" w:cs="Times New Roman"/>
        </w:rPr>
        <w:t xml:space="preserve">Thus, </w:t>
      </w:r>
      <w:r w:rsidR="00C049FA">
        <w:rPr>
          <w:rFonts w:ascii="Times New Roman" w:hAnsi="Times New Roman" w:cs="Times New Roman"/>
        </w:rPr>
        <w:t xml:space="preserve">the </w:t>
      </w:r>
      <w:r w:rsidR="00FE446F">
        <w:rPr>
          <w:rFonts w:ascii="Times New Roman" w:hAnsi="Times New Roman" w:cs="Times New Roman"/>
        </w:rPr>
        <w:t>Republican Party and the NRA used similar language about Communism</w:t>
      </w:r>
      <w:r w:rsidR="00896D0A">
        <w:rPr>
          <w:rFonts w:ascii="Times New Roman" w:hAnsi="Times New Roman" w:cs="Times New Roman"/>
        </w:rPr>
        <w:t xml:space="preserve"> and</w:t>
      </w:r>
      <w:r w:rsidR="00FE446F">
        <w:rPr>
          <w:rFonts w:ascii="Times New Roman" w:hAnsi="Times New Roman" w:cs="Times New Roman"/>
        </w:rPr>
        <w:t xml:space="preserve"> Nazism to construct the Democratic Party and gun registries as “anti-American.”</w:t>
      </w:r>
      <w:r w:rsidR="00896D0A">
        <w:rPr>
          <w:rFonts w:ascii="Times New Roman" w:hAnsi="Times New Roman" w:cs="Times New Roman"/>
        </w:rPr>
        <w:t xml:space="preserve"> </w:t>
      </w:r>
    </w:p>
    <w:p w14:paraId="4B06603A" w14:textId="06A95CEB" w:rsidR="00717F52" w:rsidRDefault="00D051C7" w:rsidP="00EE3C44">
      <w:pPr>
        <w:spacing w:line="480" w:lineRule="auto"/>
        <w:rPr>
          <w:rFonts w:ascii="Times New Roman" w:hAnsi="Times New Roman" w:cs="Times New Roman"/>
        </w:rPr>
      </w:pPr>
      <w:r>
        <w:rPr>
          <w:rFonts w:ascii="Times New Roman" w:hAnsi="Times New Roman" w:cs="Times New Roman"/>
        </w:rPr>
        <w:tab/>
        <w:t>Gun issues eventually made their way into party platforms in the 1960s. As David Karol (2009) notes, gun control emerged as a political issue among politicians</w:t>
      </w:r>
      <w:r w:rsidR="00FF28E5">
        <w:rPr>
          <w:rFonts w:ascii="Times New Roman" w:hAnsi="Times New Roman" w:cs="Times New Roman"/>
        </w:rPr>
        <w:t xml:space="preserve"> in</w:t>
      </w:r>
      <w:r>
        <w:rPr>
          <w:rFonts w:ascii="Times New Roman" w:hAnsi="Times New Roman" w:cs="Times New Roman"/>
        </w:rPr>
        <w:t xml:space="preserve"> 1968 (84). In his account, the Republican Party held a moderate position, while the Democratic Party was split on the issue. </w:t>
      </w:r>
      <w:r w:rsidR="00927970">
        <w:rPr>
          <w:rFonts w:ascii="Times New Roman" w:hAnsi="Times New Roman" w:cs="Times New Roman"/>
        </w:rPr>
        <w:t>As a result, h</w:t>
      </w:r>
      <w:r>
        <w:rPr>
          <w:rFonts w:ascii="Times New Roman" w:hAnsi="Times New Roman" w:cs="Times New Roman"/>
        </w:rPr>
        <w:t>e found that “differences between the parties on roll calls was not great” (85). The party platforms</w:t>
      </w:r>
      <w:r w:rsidR="009F51C6">
        <w:rPr>
          <w:rFonts w:ascii="Times New Roman" w:hAnsi="Times New Roman" w:cs="Times New Roman"/>
        </w:rPr>
        <w:t xml:space="preserve"> in 1968</w:t>
      </w:r>
      <w:r>
        <w:rPr>
          <w:rFonts w:ascii="Times New Roman" w:hAnsi="Times New Roman" w:cs="Times New Roman"/>
        </w:rPr>
        <w:t xml:space="preserve">, however, </w:t>
      </w:r>
      <w:r w:rsidR="00CF49F2">
        <w:rPr>
          <w:rFonts w:ascii="Times New Roman" w:hAnsi="Times New Roman" w:cs="Times New Roman"/>
        </w:rPr>
        <w:t>show</w:t>
      </w:r>
      <w:r>
        <w:rPr>
          <w:rFonts w:ascii="Times New Roman" w:hAnsi="Times New Roman" w:cs="Times New Roman"/>
        </w:rPr>
        <w:t xml:space="preserve"> that the parties were </w:t>
      </w:r>
      <w:r w:rsidR="001D1905">
        <w:rPr>
          <w:rFonts w:ascii="Times New Roman" w:hAnsi="Times New Roman" w:cs="Times New Roman"/>
        </w:rPr>
        <w:t>constructing</w:t>
      </w:r>
      <w:r>
        <w:rPr>
          <w:rFonts w:ascii="Times New Roman" w:hAnsi="Times New Roman" w:cs="Times New Roman"/>
        </w:rPr>
        <w:t xml:space="preserve"> gun owners in different ways. On the one hand, the Republican Party called for the “enactment of legislation to control indiscriminate availability of firearms, safeguarding the right of responsible citizens to collect, own and use firearms for legitimate purposes” and leaving the issue up to states</w:t>
      </w:r>
      <w:r w:rsidR="00B9446D">
        <w:rPr>
          <w:rFonts w:ascii="Times New Roman" w:hAnsi="Times New Roman" w:cs="Times New Roman"/>
        </w:rPr>
        <w:t xml:space="preserve"> (Republican Party Platform 1968)</w:t>
      </w:r>
      <w:r>
        <w:rPr>
          <w:rFonts w:ascii="Times New Roman" w:hAnsi="Times New Roman" w:cs="Times New Roman"/>
        </w:rPr>
        <w:t xml:space="preserve">. This statement affirms the NRA’s construction of gun owners as “responsible citizens” with the legitimate right to own guns. </w:t>
      </w:r>
      <w:r w:rsidR="00B9029A">
        <w:rPr>
          <w:rFonts w:ascii="Times New Roman" w:hAnsi="Times New Roman" w:cs="Times New Roman"/>
        </w:rPr>
        <w:t>On the other hand, the Democratic Party wanted to “promote the passage and enforcement of effective federal, state and local gun control legislation”</w:t>
      </w:r>
      <w:r w:rsidR="00B9446D">
        <w:rPr>
          <w:rFonts w:ascii="Times New Roman" w:hAnsi="Times New Roman" w:cs="Times New Roman"/>
        </w:rPr>
        <w:t xml:space="preserve"> (Democratic Party Platform 1968).</w:t>
      </w:r>
      <w:r w:rsidR="00B9029A">
        <w:rPr>
          <w:rFonts w:ascii="Times New Roman" w:hAnsi="Times New Roman" w:cs="Times New Roman"/>
        </w:rPr>
        <w:t xml:space="preserve"> This statement does not affirm the </w:t>
      </w:r>
      <w:r w:rsidR="00B562CE">
        <w:rPr>
          <w:rFonts w:ascii="Times New Roman" w:hAnsi="Times New Roman" w:cs="Times New Roman"/>
        </w:rPr>
        <w:t xml:space="preserve">gun owner constructions </w:t>
      </w:r>
      <w:r w:rsidR="00B9029A">
        <w:rPr>
          <w:rFonts w:ascii="Times New Roman" w:hAnsi="Times New Roman" w:cs="Times New Roman"/>
        </w:rPr>
        <w:t xml:space="preserve">put forth by the NRA. Thus, although both parties </w:t>
      </w:r>
      <w:r w:rsidR="00B562CE">
        <w:rPr>
          <w:rFonts w:ascii="Times New Roman" w:hAnsi="Times New Roman" w:cs="Times New Roman"/>
        </w:rPr>
        <w:t xml:space="preserve">support </w:t>
      </w:r>
      <w:r w:rsidR="00B9029A">
        <w:rPr>
          <w:rFonts w:ascii="Times New Roman" w:hAnsi="Times New Roman" w:cs="Times New Roman"/>
        </w:rPr>
        <w:t xml:space="preserve">gun </w:t>
      </w:r>
      <w:r w:rsidR="00B9029A">
        <w:rPr>
          <w:rFonts w:ascii="Times New Roman" w:hAnsi="Times New Roman" w:cs="Times New Roman"/>
        </w:rPr>
        <w:lastRenderedPageBreak/>
        <w:t>control in their platform, Republican Party</w:t>
      </w:r>
      <w:r w:rsidR="00B562CE">
        <w:rPr>
          <w:rFonts w:ascii="Times New Roman" w:hAnsi="Times New Roman" w:cs="Times New Roman"/>
        </w:rPr>
        <w:t xml:space="preserve"> actors</w:t>
      </w:r>
      <w:r w:rsidR="00B9029A">
        <w:rPr>
          <w:rFonts w:ascii="Times New Roman" w:hAnsi="Times New Roman" w:cs="Times New Roman"/>
        </w:rPr>
        <w:t xml:space="preserve"> </w:t>
      </w:r>
      <w:r w:rsidR="00B562CE">
        <w:rPr>
          <w:rFonts w:ascii="Times New Roman" w:hAnsi="Times New Roman" w:cs="Times New Roman"/>
        </w:rPr>
        <w:t xml:space="preserve">affirmed the </w:t>
      </w:r>
      <w:r w:rsidR="00DB75CF">
        <w:rPr>
          <w:rFonts w:ascii="Times New Roman" w:hAnsi="Times New Roman" w:cs="Times New Roman"/>
        </w:rPr>
        <w:t xml:space="preserve">NRA’s construction </w:t>
      </w:r>
      <w:r w:rsidR="00B562CE">
        <w:rPr>
          <w:rFonts w:ascii="Times New Roman" w:hAnsi="Times New Roman" w:cs="Times New Roman"/>
        </w:rPr>
        <w:t xml:space="preserve">collective of gun owners as a group of “responsible citizens.” </w:t>
      </w:r>
    </w:p>
    <w:p w14:paraId="195ECDCF" w14:textId="07C01FAD" w:rsidR="00EB1AFD" w:rsidRDefault="00F843B0" w:rsidP="005566FB">
      <w:pPr>
        <w:spacing w:line="480" w:lineRule="auto"/>
        <w:rPr>
          <w:rFonts w:ascii="Times New Roman" w:hAnsi="Times New Roman" w:cs="Times New Roman"/>
        </w:rPr>
      </w:pPr>
      <w:r>
        <w:rPr>
          <w:rFonts w:ascii="Times New Roman" w:hAnsi="Times New Roman" w:cs="Times New Roman"/>
        </w:rPr>
        <w:tab/>
      </w:r>
      <w:r w:rsidR="00EB1AFD">
        <w:rPr>
          <w:rFonts w:ascii="Times New Roman" w:hAnsi="Times New Roman" w:cs="Times New Roman"/>
        </w:rPr>
        <w:t>Over the course of the 1970s</w:t>
      </w:r>
      <w:r w:rsidR="003B1068">
        <w:rPr>
          <w:rFonts w:ascii="Times New Roman" w:hAnsi="Times New Roman" w:cs="Times New Roman"/>
        </w:rPr>
        <w:t>,</w:t>
      </w:r>
      <w:r w:rsidR="00EB1AFD">
        <w:rPr>
          <w:rFonts w:ascii="Times New Roman" w:hAnsi="Times New Roman" w:cs="Times New Roman"/>
        </w:rPr>
        <w:t xml:space="preserve"> constructions of </w:t>
      </w:r>
      <w:r w:rsidR="00E91501">
        <w:rPr>
          <w:rFonts w:ascii="Times New Roman" w:hAnsi="Times New Roman" w:cs="Times New Roman"/>
        </w:rPr>
        <w:t>gun owners</w:t>
      </w:r>
      <w:r w:rsidR="00EB1AFD">
        <w:rPr>
          <w:rFonts w:ascii="Times New Roman" w:hAnsi="Times New Roman" w:cs="Times New Roman"/>
        </w:rPr>
        <w:t xml:space="preserve"> varied</w:t>
      </w:r>
      <w:r w:rsidR="00774696">
        <w:rPr>
          <w:rFonts w:ascii="Times New Roman" w:hAnsi="Times New Roman" w:cs="Times New Roman"/>
        </w:rPr>
        <w:t xml:space="preserve"> by party</w:t>
      </w:r>
      <w:r w:rsidR="003B1068">
        <w:rPr>
          <w:rFonts w:ascii="Times New Roman" w:hAnsi="Times New Roman" w:cs="Times New Roman"/>
        </w:rPr>
        <w:t>.</w:t>
      </w:r>
      <w:r w:rsidR="00EB1AFD">
        <w:rPr>
          <w:rFonts w:ascii="Times New Roman" w:hAnsi="Times New Roman" w:cs="Times New Roman"/>
        </w:rPr>
        <w:t xml:space="preserve"> </w:t>
      </w:r>
      <w:r w:rsidR="003B1068">
        <w:rPr>
          <w:rFonts w:ascii="Times New Roman" w:hAnsi="Times New Roman" w:cs="Times New Roman"/>
        </w:rPr>
        <w:t>T</w:t>
      </w:r>
      <w:r w:rsidR="00EB1AFD">
        <w:rPr>
          <w:rFonts w:ascii="Times New Roman" w:hAnsi="Times New Roman" w:cs="Times New Roman"/>
        </w:rPr>
        <w:t xml:space="preserve">he Republican Party </w:t>
      </w:r>
      <w:r w:rsidR="003B1068">
        <w:rPr>
          <w:rFonts w:ascii="Times New Roman" w:hAnsi="Times New Roman" w:cs="Times New Roman"/>
        </w:rPr>
        <w:t xml:space="preserve">continued to construct gun owners as a legitimate </w:t>
      </w:r>
      <w:r w:rsidR="004F7E11">
        <w:rPr>
          <w:rFonts w:ascii="Times New Roman" w:hAnsi="Times New Roman" w:cs="Times New Roman"/>
        </w:rPr>
        <w:t xml:space="preserve">group </w:t>
      </w:r>
      <w:r w:rsidR="003B1068">
        <w:rPr>
          <w:rFonts w:ascii="Times New Roman" w:hAnsi="Times New Roman" w:cs="Times New Roman"/>
        </w:rPr>
        <w:t xml:space="preserve">whose rights should be protected. In 1972, their platform </w:t>
      </w:r>
      <w:r w:rsidR="00EB1AFD">
        <w:rPr>
          <w:rFonts w:ascii="Times New Roman" w:hAnsi="Times New Roman" w:cs="Times New Roman"/>
        </w:rPr>
        <w:t>pledged to fight crime “to restore safety to our streets, and security to law-abiding citizens who have a right to enjoy their homes and communities free from fear</w:t>
      </w:r>
      <w:r w:rsidR="00031389">
        <w:rPr>
          <w:rFonts w:ascii="Times New Roman" w:hAnsi="Times New Roman" w:cs="Times New Roman"/>
        </w:rPr>
        <w:t>.”</w:t>
      </w:r>
      <w:r w:rsidR="00EB1AFD">
        <w:rPr>
          <w:rFonts w:ascii="Times New Roman" w:hAnsi="Times New Roman" w:cs="Times New Roman"/>
        </w:rPr>
        <w:t xml:space="preserve"> </w:t>
      </w:r>
      <w:r w:rsidR="00020E04">
        <w:rPr>
          <w:rFonts w:ascii="Times New Roman" w:hAnsi="Times New Roman" w:cs="Times New Roman"/>
        </w:rPr>
        <w:t>T</w:t>
      </w:r>
      <w:r w:rsidR="00EB1AFD">
        <w:rPr>
          <w:rFonts w:ascii="Times New Roman" w:hAnsi="Times New Roman" w:cs="Times New Roman"/>
        </w:rPr>
        <w:t>he party called for intensifying “efforts to prevent criminal access to weapons, including special emphasis on cheap, readily available handguns, retaining primary responsibility at the state level</w:t>
      </w:r>
      <w:r w:rsidR="007411B4">
        <w:rPr>
          <w:rFonts w:ascii="Times New Roman" w:hAnsi="Times New Roman" w:cs="Times New Roman"/>
        </w:rPr>
        <w:t>.</w:t>
      </w:r>
      <w:r w:rsidR="00EB1AFD">
        <w:rPr>
          <w:rFonts w:ascii="Times New Roman" w:hAnsi="Times New Roman" w:cs="Times New Roman"/>
        </w:rPr>
        <w:t xml:space="preserve">” </w:t>
      </w:r>
      <w:r w:rsidR="007411B4">
        <w:rPr>
          <w:rFonts w:ascii="Times New Roman" w:hAnsi="Times New Roman" w:cs="Times New Roman"/>
        </w:rPr>
        <w:t>It</w:t>
      </w:r>
      <w:r w:rsidR="00EB1AFD">
        <w:rPr>
          <w:rFonts w:ascii="Times New Roman" w:hAnsi="Times New Roman" w:cs="Times New Roman"/>
        </w:rPr>
        <w:t xml:space="preserve"> also</w:t>
      </w:r>
      <w:r w:rsidR="007411B4">
        <w:rPr>
          <w:rFonts w:ascii="Times New Roman" w:hAnsi="Times New Roman" w:cs="Times New Roman"/>
        </w:rPr>
        <w:t xml:space="preserve"> called</w:t>
      </w:r>
      <w:r w:rsidR="00EB1AFD">
        <w:rPr>
          <w:rFonts w:ascii="Times New Roman" w:hAnsi="Times New Roman" w:cs="Times New Roman"/>
        </w:rPr>
        <w:t xml:space="preserve"> for the safeguarding of “the right of responsible citizens to collect, own, and use firearms for legitimate purposes, including hunting, target shooting and self-defense”</w:t>
      </w:r>
      <w:r w:rsidR="00031389">
        <w:rPr>
          <w:rFonts w:ascii="Times New Roman" w:hAnsi="Times New Roman" w:cs="Times New Roman"/>
        </w:rPr>
        <w:t xml:space="preserve"> (Republican Party Platform 1972).</w:t>
      </w:r>
      <w:r w:rsidR="00EB1AFD">
        <w:rPr>
          <w:rFonts w:ascii="Times New Roman" w:hAnsi="Times New Roman" w:cs="Times New Roman"/>
        </w:rPr>
        <w:t xml:space="preserve"> Again, this language constructs gun owners using the </w:t>
      </w:r>
      <w:r w:rsidR="00020E04">
        <w:rPr>
          <w:rFonts w:ascii="Times New Roman" w:hAnsi="Times New Roman" w:cs="Times New Roman"/>
        </w:rPr>
        <w:t>“law abiding citizen” construction</w:t>
      </w:r>
      <w:r w:rsidR="00EB1AFD">
        <w:rPr>
          <w:rFonts w:ascii="Times New Roman" w:hAnsi="Times New Roman" w:cs="Times New Roman"/>
        </w:rPr>
        <w:t xml:space="preserve"> put forth by the NRA. On the Democratic side, the platform said that: </w:t>
      </w:r>
    </w:p>
    <w:p w14:paraId="650A4887" w14:textId="0C4BCF2D" w:rsidR="00EB1AFD" w:rsidRDefault="00EB1AFD" w:rsidP="00EB1AFD">
      <w:pPr>
        <w:ind w:left="720"/>
        <w:rPr>
          <w:rFonts w:ascii="Times New Roman" w:hAnsi="Times New Roman" w:cs="Times New Roman"/>
        </w:rPr>
      </w:pPr>
      <w:r>
        <w:rPr>
          <w:rFonts w:ascii="Times New Roman" w:hAnsi="Times New Roman" w:cs="Times New Roman"/>
        </w:rPr>
        <w:t xml:space="preserve">there must be laws to control the improper use of </w:t>
      </w:r>
      <w:proofErr w:type="gramStart"/>
      <w:r>
        <w:rPr>
          <w:rFonts w:ascii="Times New Roman" w:hAnsi="Times New Roman" w:cs="Times New Roman"/>
        </w:rPr>
        <w:t>hand guns</w:t>
      </w:r>
      <w:proofErr w:type="gramEnd"/>
      <w:r>
        <w:rPr>
          <w:rFonts w:ascii="Times New Roman" w:hAnsi="Times New Roman" w:cs="Times New Roman"/>
        </w:rPr>
        <w:t xml:space="preserve">. Four years </w:t>
      </w:r>
      <w:proofErr w:type="gramStart"/>
      <w:r>
        <w:rPr>
          <w:rFonts w:ascii="Times New Roman" w:hAnsi="Times New Roman" w:cs="Times New Roman"/>
        </w:rPr>
        <w:t>ago</w:t>
      </w:r>
      <w:proofErr w:type="gramEnd"/>
      <w:r>
        <w:rPr>
          <w:rFonts w:ascii="Times New Roman" w:hAnsi="Times New Roman" w:cs="Times New Roman"/>
        </w:rPr>
        <w:t xml:space="preserve"> a candidate for the presidency was slain by a handgun. Two months ago, another candidate for that office was gravely wounded. Three out of four police officers killed in the line of duty are slain with </w:t>
      </w:r>
      <w:proofErr w:type="gramStart"/>
      <w:r>
        <w:rPr>
          <w:rFonts w:ascii="Times New Roman" w:hAnsi="Times New Roman" w:cs="Times New Roman"/>
        </w:rPr>
        <w:t>hand guns</w:t>
      </w:r>
      <w:proofErr w:type="gramEnd"/>
      <w:r>
        <w:rPr>
          <w:rFonts w:ascii="Times New Roman" w:hAnsi="Times New Roman" w:cs="Times New Roman"/>
        </w:rPr>
        <w:t xml:space="preserve">. Effective legislation must include a ban on </w:t>
      </w:r>
      <w:r w:rsidR="00C9703F">
        <w:rPr>
          <w:rFonts w:ascii="Times New Roman" w:hAnsi="Times New Roman" w:cs="Times New Roman"/>
        </w:rPr>
        <w:t xml:space="preserve">the </w:t>
      </w:r>
      <w:r>
        <w:rPr>
          <w:rFonts w:ascii="Times New Roman" w:hAnsi="Times New Roman" w:cs="Times New Roman"/>
        </w:rPr>
        <w:t xml:space="preserve">sale of </w:t>
      </w:r>
      <w:proofErr w:type="gramStart"/>
      <w:r>
        <w:rPr>
          <w:rFonts w:ascii="Times New Roman" w:hAnsi="Times New Roman" w:cs="Times New Roman"/>
        </w:rPr>
        <w:t>hand guns</w:t>
      </w:r>
      <w:proofErr w:type="gramEnd"/>
      <w:r>
        <w:rPr>
          <w:rFonts w:ascii="Times New Roman" w:hAnsi="Times New Roman" w:cs="Times New Roman"/>
        </w:rPr>
        <w:t xml:space="preserve"> known as Saturday night specials which are unsuitable for sporting purposes</w:t>
      </w:r>
      <w:r w:rsidR="00031389">
        <w:rPr>
          <w:rFonts w:ascii="Times New Roman" w:hAnsi="Times New Roman" w:cs="Times New Roman"/>
        </w:rPr>
        <w:t xml:space="preserve"> (Democratic Party Platform 1972)</w:t>
      </w:r>
      <w:r>
        <w:rPr>
          <w:rFonts w:ascii="Times New Roman" w:hAnsi="Times New Roman" w:cs="Times New Roman"/>
        </w:rPr>
        <w:t xml:space="preserve">.  </w:t>
      </w:r>
    </w:p>
    <w:p w14:paraId="568D5B14" w14:textId="77777777" w:rsidR="00EB1AFD" w:rsidRDefault="00EB1AFD" w:rsidP="00EB1AFD">
      <w:pPr>
        <w:ind w:left="720"/>
        <w:rPr>
          <w:rFonts w:ascii="Times New Roman" w:hAnsi="Times New Roman" w:cs="Times New Roman"/>
        </w:rPr>
      </w:pPr>
    </w:p>
    <w:p w14:paraId="07EBE7A9" w14:textId="4F0BDB4D" w:rsidR="00914B34" w:rsidRDefault="00EB1AFD" w:rsidP="00EB1AFD">
      <w:pPr>
        <w:spacing w:line="480" w:lineRule="auto"/>
        <w:rPr>
          <w:rFonts w:ascii="Times New Roman" w:hAnsi="Times New Roman" w:cs="Times New Roman"/>
        </w:rPr>
      </w:pPr>
      <w:r>
        <w:rPr>
          <w:rFonts w:ascii="Times New Roman" w:hAnsi="Times New Roman" w:cs="Times New Roman"/>
        </w:rPr>
        <w:t>As in 1968, the parties share the same position – supporting modest gun control, particularly regulating “Saturday night specials” (</w:t>
      </w:r>
      <w:r w:rsidR="00C13A1E">
        <w:rPr>
          <w:rFonts w:ascii="Times New Roman" w:hAnsi="Times New Roman" w:cs="Times New Roman"/>
        </w:rPr>
        <w:t>i.e.,</w:t>
      </w:r>
      <w:r>
        <w:rPr>
          <w:rFonts w:ascii="Times New Roman" w:hAnsi="Times New Roman" w:cs="Times New Roman"/>
        </w:rPr>
        <w:t xml:space="preserve"> cheap, readily available handguns) – </w:t>
      </w:r>
      <w:r w:rsidR="00CD480E">
        <w:rPr>
          <w:rFonts w:ascii="Times New Roman" w:hAnsi="Times New Roman" w:cs="Times New Roman"/>
        </w:rPr>
        <w:t>yet</w:t>
      </w:r>
      <w:r>
        <w:rPr>
          <w:rFonts w:ascii="Times New Roman" w:hAnsi="Times New Roman" w:cs="Times New Roman"/>
        </w:rPr>
        <w:t xml:space="preserve"> the Republican Party </w:t>
      </w:r>
      <w:r w:rsidR="00020E04">
        <w:rPr>
          <w:rFonts w:ascii="Times New Roman" w:hAnsi="Times New Roman" w:cs="Times New Roman"/>
        </w:rPr>
        <w:t>constitutes</w:t>
      </w:r>
      <w:r>
        <w:rPr>
          <w:rFonts w:ascii="Times New Roman" w:hAnsi="Times New Roman" w:cs="Times New Roman"/>
        </w:rPr>
        <w:t xml:space="preserve"> gun owners as responsible citizens. </w:t>
      </w:r>
      <w:r w:rsidR="00EF38F9">
        <w:rPr>
          <w:rFonts w:ascii="Times New Roman" w:hAnsi="Times New Roman" w:cs="Times New Roman"/>
        </w:rPr>
        <w:t>Similarly, in 1976, the Republican Party supported “the right of citizens to keep and bear arms” and opposed “federal registration of firearms”</w:t>
      </w:r>
      <w:r w:rsidR="00744416">
        <w:rPr>
          <w:rFonts w:ascii="Times New Roman" w:hAnsi="Times New Roman" w:cs="Times New Roman"/>
        </w:rPr>
        <w:t xml:space="preserve"> (Republican Party Platform 1976).</w:t>
      </w:r>
      <w:r w:rsidR="00EF38F9">
        <w:rPr>
          <w:rFonts w:ascii="Times New Roman" w:hAnsi="Times New Roman" w:cs="Times New Roman"/>
        </w:rPr>
        <w:t xml:space="preserve"> The Democratic Party called for ways to “curtail the availability” of handguns, which “simplify and intensify violent crime</w:t>
      </w:r>
      <w:r w:rsidR="00D116ED">
        <w:rPr>
          <w:rFonts w:ascii="Times New Roman" w:hAnsi="Times New Roman" w:cs="Times New Roman"/>
        </w:rPr>
        <w:t>,” and affirmed</w:t>
      </w:r>
      <w:r w:rsidR="00EF38F9">
        <w:rPr>
          <w:rFonts w:ascii="Times New Roman" w:hAnsi="Times New Roman" w:cs="Times New Roman"/>
        </w:rPr>
        <w:t xml:space="preserve"> </w:t>
      </w:r>
      <w:r w:rsidR="00D116ED">
        <w:rPr>
          <w:rFonts w:ascii="Times New Roman" w:hAnsi="Times New Roman" w:cs="Times New Roman"/>
        </w:rPr>
        <w:t>“</w:t>
      </w:r>
      <w:r w:rsidR="00EF38F9">
        <w:rPr>
          <w:rFonts w:ascii="Times New Roman" w:hAnsi="Times New Roman" w:cs="Times New Roman"/>
        </w:rPr>
        <w:t xml:space="preserve">the right of sportsmen to possess guns for purely hunting and target-shooting </w:t>
      </w:r>
      <w:r w:rsidR="00EF38F9">
        <w:rPr>
          <w:rFonts w:ascii="Times New Roman" w:hAnsi="Times New Roman" w:cs="Times New Roman"/>
        </w:rPr>
        <w:lastRenderedPageBreak/>
        <w:t>purposes”</w:t>
      </w:r>
      <w:r w:rsidR="00744416">
        <w:rPr>
          <w:rFonts w:ascii="Times New Roman" w:hAnsi="Times New Roman" w:cs="Times New Roman"/>
        </w:rPr>
        <w:t xml:space="preserve"> (Democratic Party Platform 1976).</w:t>
      </w:r>
      <w:r w:rsidR="00EF38F9">
        <w:rPr>
          <w:rFonts w:ascii="Times New Roman" w:hAnsi="Times New Roman" w:cs="Times New Roman"/>
        </w:rPr>
        <w:t xml:space="preserve"> </w:t>
      </w:r>
      <w:r w:rsidR="00945706">
        <w:rPr>
          <w:rFonts w:ascii="Times New Roman" w:hAnsi="Times New Roman" w:cs="Times New Roman"/>
        </w:rPr>
        <w:t xml:space="preserve">Both parties supported mandatory minimum sentences for crimes committed </w:t>
      </w:r>
      <w:r w:rsidR="00103F74">
        <w:rPr>
          <w:rFonts w:ascii="Times New Roman" w:hAnsi="Times New Roman" w:cs="Times New Roman"/>
        </w:rPr>
        <w:t xml:space="preserve">with </w:t>
      </w:r>
      <w:r w:rsidR="00945706">
        <w:rPr>
          <w:rFonts w:ascii="Times New Roman" w:hAnsi="Times New Roman" w:cs="Times New Roman"/>
        </w:rPr>
        <w:t>guns</w:t>
      </w:r>
      <w:r w:rsidR="003B1068">
        <w:rPr>
          <w:rFonts w:ascii="Times New Roman" w:hAnsi="Times New Roman" w:cs="Times New Roman"/>
        </w:rPr>
        <w:t xml:space="preserve">, but they </w:t>
      </w:r>
      <w:r w:rsidR="00945706">
        <w:rPr>
          <w:rFonts w:ascii="Times New Roman" w:hAnsi="Times New Roman" w:cs="Times New Roman"/>
        </w:rPr>
        <w:t>affirm</w:t>
      </w:r>
      <w:r w:rsidR="007B3B14">
        <w:rPr>
          <w:rFonts w:ascii="Times New Roman" w:hAnsi="Times New Roman" w:cs="Times New Roman"/>
        </w:rPr>
        <w:t>ed</w:t>
      </w:r>
      <w:r w:rsidR="00945706">
        <w:rPr>
          <w:rFonts w:ascii="Times New Roman" w:hAnsi="Times New Roman" w:cs="Times New Roman"/>
        </w:rPr>
        <w:t xml:space="preserve"> different </w:t>
      </w:r>
      <w:r w:rsidR="007B3B14">
        <w:rPr>
          <w:rFonts w:ascii="Times New Roman" w:hAnsi="Times New Roman" w:cs="Times New Roman"/>
        </w:rPr>
        <w:t>constructions of gun owners</w:t>
      </w:r>
      <w:r w:rsidR="00945706">
        <w:rPr>
          <w:rFonts w:ascii="Times New Roman" w:hAnsi="Times New Roman" w:cs="Times New Roman"/>
        </w:rPr>
        <w:t>. The Republican Party speaks broadly about citizens’ rights to own guns, while the Democratic party narrowly constructs support for “sportsmen.”</w:t>
      </w:r>
      <w:r w:rsidR="00FA3879">
        <w:rPr>
          <w:rFonts w:ascii="Times New Roman" w:hAnsi="Times New Roman" w:cs="Times New Roman"/>
        </w:rPr>
        <w:t xml:space="preserve"> </w:t>
      </w:r>
    </w:p>
    <w:p w14:paraId="2DAF428B" w14:textId="073AA73B" w:rsidR="00717F52" w:rsidRDefault="00914B34" w:rsidP="00D41B94">
      <w:pPr>
        <w:spacing w:line="480" w:lineRule="auto"/>
        <w:rPr>
          <w:rFonts w:ascii="Times New Roman" w:hAnsi="Times New Roman" w:cs="Times New Roman"/>
        </w:rPr>
      </w:pPr>
      <w:r>
        <w:rPr>
          <w:rFonts w:ascii="Times New Roman" w:hAnsi="Times New Roman" w:cs="Times New Roman"/>
        </w:rPr>
        <w:tab/>
        <w:t xml:space="preserve">These dynamics continued into the 1980s and 1990s. The Republican Party platform in 1980 </w:t>
      </w:r>
      <w:r w:rsidR="000A154D">
        <w:rPr>
          <w:rFonts w:ascii="Times New Roman" w:hAnsi="Times New Roman" w:cs="Times New Roman"/>
        </w:rPr>
        <w:t>again affirmed</w:t>
      </w:r>
      <w:r>
        <w:rPr>
          <w:rFonts w:ascii="Times New Roman" w:hAnsi="Times New Roman" w:cs="Times New Roman"/>
        </w:rPr>
        <w:t xml:space="preserve"> “citizens’ rights to keep and bear arms” and opposed provisions in the Gun Control Act of 1968 that do nothing but “restrain the law-abiding citizen in his legitimate use of firearms”</w:t>
      </w:r>
      <w:r w:rsidR="00744416">
        <w:rPr>
          <w:rFonts w:ascii="Times New Roman" w:hAnsi="Times New Roman" w:cs="Times New Roman"/>
        </w:rPr>
        <w:t xml:space="preserve"> (Republican Party Platform 1980).</w:t>
      </w:r>
      <w:r>
        <w:rPr>
          <w:rFonts w:ascii="Times New Roman" w:hAnsi="Times New Roman" w:cs="Times New Roman"/>
        </w:rPr>
        <w:t xml:space="preserve"> There is similar language in their 1984 platform. In 1988, “the right to gun ownership” was its own section in the Republican Party platform, further reflecting the institutionalization of gun owners as a party constituency</w:t>
      </w:r>
      <w:r w:rsidR="00744416">
        <w:rPr>
          <w:rFonts w:ascii="Times New Roman" w:hAnsi="Times New Roman" w:cs="Times New Roman"/>
        </w:rPr>
        <w:t xml:space="preserve"> (Republican Party Platform 1988)</w:t>
      </w:r>
      <w:r>
        <w:rPr>
          <w:rFonts w:ascii="Times New Roman" w:hAnsi="Times New Roman" w:cs="Times New Roman"/>
        </w:rPr>
        <w:t>. The 1992 platform also stated that “those who seek to disarm citizens in their homes are the same liberals who tried to disarm our Nation during the Cold War and are today seeking to cut our national defense below safe levels”</w:t>
      </w:r>
      <w:r w:rsidR="00744416">
        <w:rPr>
          <w:rFonts w:ascii="Times New Roman" w:hAnsi="Times New Roman" w:cs="Times New Roman"/>
        </w:rPr>
        <w:t xml:space="preserve"> (Republican Party Platform 1992).</w:t>
      </w:r>
      <w:r>
        <w:rPr>
          <w:rFonts w:ascii="Times New Roman" w:hAnsi="Times New Roman" w:cs="Times New Roman"/>
        </w:rPr>
        <w:t xml:space="preserve"> Thus, the Republican Party platform now connected its position on guns to Communism, harkening back to the constructions put forth by the NRA in the 1940s. </w:t>
      </w:r>
      <w:r w:rsidR="00EA582F">
        <w:rPr>
          <w:rFonts w:ascii="Times New Roman" w:hAnsi="Times New Roman" w:cs="Times New Roman"/>
        </w:rPr>
        <w:t xml:space="preserve">In all of these ways, the Republican Party constructs gun owners as responsible and “law-abiding” citizens, affirming </w:t>
      </w:r>
      <w:r w:rsidR="005A44E6">
        <w:rPr>
          <w:rFonts w:ascii="Times New Roman" w:hAnsi="Times New Roman" w:cs="Times New Roman"/>
        </w:rPr>
        <w:t>the collective identity of gun owners</w:t>
      </w:r>
      <w:r w:rsidR="00EA582F">
        <w:rPr>
          <w:rFonts w:ascii="Times New Roman" w:hAnsi="Times New Roman" w:cs="Times New Roman"/>
        </w:rPr>
        <w:t xml:space="preserve"> put forth by the NRA. </w:t>
      </w:r>
      <w:r w:rsidR="00717F52">
        <w:rPr>
          <w:rFonts w:ascii="Times New Roman" w:hAnsi="Times New Roman" w:cs="Times New Roman"/>
        </w:rPr>
        <w:tab/>
      </w:r>
    </w:p>
    <w:p w14:paraId="55E83DBA" w14:textId="5D59F78D" w:rsidR="00914B34" w:rsidRDefault="008D22E6" w:rsidP="00EB1AFD">
      <w:pPr>
        <w:spacing w:line="480" w:lineRule="auto"/>
        <w:rPr>
          <w:rFonts w:ascii="Times New Roman" w:hAnsi="Times New Roman" w:cs="Times New Roman"/>
        </w:rPr>
      </w:pPr>
      <w:r>
        <w:rPr>
          <w:rFonts w:ascii="Times New Roman" w:hAnsi="Times New Roman" w:cs="Times New Roman"/>
        </w:rPr>
        <w:tab/>
      </w:r>
      <w:r w:rsidR="00966A4E">
        <w:rPr>
          <w:rFonts w:ascii="Times New Roman" w:hAnsi="Times New Roman" w:cs="Times New Roman"/>
        </w:rPr>
        <w:t xml:space="preserve">The Democratic Party platform in 1980 was similar to </w:t>
      </w:r>
      <w:r w:rsidR="00675184">
        <w:rPr>
          <w:rFonts w:ascii="Times New Roman" w:hAnsi="Times New Roman" w:cs="Times New Roman"/>
        </w:rPr>
        <w:t>its</w:t>
      </w:r>
      <w:r w:rsidR="00966A4E">
        <w:rPr>
          <w:rFonts w:ascii="Times New Roman" w:hAnsi="Times New Roman" w:cs="Times New Roman"/>
        </w:rPr>
        <w:t xml:space="preserve"> platform in 1976. It supported the narrow construction of “sportsmen” to possess guns while also curtailing the availability of handguns</w:t>
      </w:r>
      <w:r w:rsidR="00744416">
        <w:rPr>
          <w:rFonts w:ascii="Times New Roman" w:hAnsi="Times New Roman" w:cs="Times New Roman"/>
        </w:rPr>
        <w:t xml:space="preserve"> (Democratic Party Platform 1980)</w:t>
      </w:r>
      <w:r w:rsidR="00966A4E">
        <w:rPr>
          <w:rFonts w:ascii="Times New Roman" w:hAnsi="Times New Roman" w:cs="Times New Roman"/>
        </w:rPr>
        <w:t>. The 1984 platform supported “tough restraints on the manufacture, transportation, and sale of snub-nosed handguns, which has no legitimate sporting use and are used in a high proportion of violent crimes</w:t>
      </w:r>
      <w:r w:rsidR="00D21385">
        <w:rPr>
          <w:rFonts w:ascii="Times New Roman" w:hAnsi="Times New Roman" w:cs="Times New Roman"/>
        </w:rPr>
        <w:t>”</w:t>
      </w:r>
      <w:r w:rsidR="00744416">
        <w:rPr>
          <w:rFonts w:ascii="Times New Roman" w:hAnsi="Times New Roman" w:cs="Times New Roman"/>
        </w:rPr>
        <w:t xml:space="preserve"> (Democratic Party Platform 1984).</w:t>
      </w:r>
      <w:r w:rsidR="00D21385">
        <w:rPr>
          <w:rFonts w:ascii="Times New Roman" w:hAnsi="Times New Roman" w:cs="Times New Roman"/>
        </w:rPr>
        <w:t xml:space="preserve"> In 1988, the party made no statement about its position on gun issues. The 1992 </w:t>
      </w:r>
      <w:r w:rsidR="00D21385">
        <w:rPr>
          <w:rFonts w:ascii="Times New Roman" w:hAnsi="Times New Roman" w:cs="Times New Roman"/>
        </w:rPr>
        <w:lastRenderedPageBreak/>
        <w:t>Democratic Party platform called for background checks on handguns and a ban on assault weapons</w:t>
      </w:r>
      <w:r w:rsidR="00024790">
        <w:rPr>
          <w:rFonts w:ascii="Times New Roman" w:hAnsi="Times New Roman" w:cs="Times New Roman"/>
        </w:rPr>
        <w:t>, while opposing restrictions on</w:t>
      </w:r>
      <w:r w:rsidR="00D21385">
        <w:rPr>
          <w:rFonts w:ascii="Times New Roman" w:hAnsi="Times New Roman" w:cs="Times New Roman"/>
        </w:rPr>
        <w:t xml:space="preserve"> “weapons used for legitimate hunting and sporting purposes”</w:t>
      </w:r>
      <w:r w:rsidR="00744416">
        <w:rPr>
          <w:rFonts w:ascii="Times New Roman" w:hAnsi="Times New Roman" w:cs="Times New Roman"/>
        </w:rPr>
        <w:t xml:space="preserve"> (Democratic Party Platform 1992).</w:t>
      </w:r>
      <w:r w:rsidR="00D21385">
        <w:rPr>
          <w:rFonts w:ascii="Times New Roman" w:hAnsi="Times New Roman" w:cs="Times New Roman"/>
        </w:rPr>
        <w:t xml:space="preserve"> Thus, the Democratic Party engaged in affirming representation by </w:t>
      </w:r>
      <w:r w:rsidR="006C045F">
        <w:rPr>
          <w:rFonts w:ascii="Times New Roman" w:hAnsi="Times New Roman" w:cs="Times New Roman"/>
        </w:rPr>
        <w:t xml:space="preserve">narrowly </w:t>
      </w:r>
      <w:r w:rsidR="00D21385">
        <w:rPr>
          <w:rFonts w:ascii="Times New Roman" w:hAnsi="Times New Roman" w:cs="Times New Roman"/>
        </w:rPr>
        <w:t>constructing part of its agenda in relation to “sportsmen</w:t>
      </w:r>
      <w:r w:rsidR="008A0ED9">
        <w:rPr>
          <w:rFonts w:ascii="Times New Roman" w:hAnsi="Times New Roman" w:cs="Times New Roman"/>
        </w:rPr>
        <w:t>.</w:t>
      </w:r>
      <w:r w:rsidR="006C045F">
        <w:rPr>
          <w:rFonts w:ascii="Times New Roman" w:hAnsi="Times New Roman" w:cs="Times New Roman"/>
        </w:rPr>
        <w:t>”</w:t>
      </w:r>
      <w:r w:rsidR="008A0ED9">
        <w:rPr>
          <w:rFonts w:ascii="Times New Roman" w:hAnsi="Times New Roman" w:cs="Times New Roman"/>
        </w:rPr>
        <w:t xml:space="preserve"> In contrast,</w:t>
      </w:r>
      <w:r w:rsidR="00D21385">
        <w:rPr>
          <w:rFonts w:ascii="Times New Roman" w:hAnsi="Times New Roman" w:cs="Times New Roman"/>
        </w:rPr>
        <w:t xml:space="preserve"> the Republican Party </w:t>
      </w:r>
      <w:r w:rsidR="006C045F">
        <w:rPr>
          <w:rFonts w:ascii="Times New Roman" w:hAnsi="Times New Roman" w:cs="Times New Roman"/>
        </w:rPr>
        <w:t>broad</w:t>
      </w:r>
      <w:r w:rsidR="008A0ED9">
        <w:rPr>
          <w:rFonts w:ascii="Times New Roman" w:hAnsi="Times New Roman" w:cs="Times New Roman"/>
        </w:rPr>
        <w:t>ly constructed</w:t>
      </w:r>
      <w:r w:rsidR="006C045F">
        <w:rPr>
          <w:rFonts w:ascii="Times New Roman" w:hAnsi="Times New Roman" w:cs="Times New Roman"/>
        </w:rPr>
        <w:t xml:space="preserve"> </w:t>
      </w:r>
      <w:r w:rsidR="008A0ED9">
        <w:rPr>
          <w:rFonts w:ascii="Times New Roman" w:hAnsi="Times New Roman" w:cs="Times New Roman"/>
        </w:rPr>
        <w:t>gun owners</w:t>
      </w:r>
      <w:r w:rsidR="00D21385">
        <w:rPr>
          <w:rFonts w:ascii="Times New Roman" w:hAnsi="Times New Roman" w:cs="Times New Roman"/>
        </w:rPr>
        <w:t xml:space="preserve"> </w:t>
      </w:r>
      <w:r w:rsidR="008A0ED9">
        <w:rPr>
          <w:rFonts w:ascii="Times New Roman" w:hAnsi="Times New Roman" w:cs="Times New Roman"/>
        </w:rPr>
        <w:t>as</w:t>
      </w:r>
      <w:r w:rsidR="00D21385">
        <w:rPr>
          <w:rFonts w:ascii="Times New Roman" w:hAnsi="Times New Roman" w:cs="Times New Roman"/>
        </w:rPr>
        <w:t xml:space="preserve"> “law-abiding” citizens whose rights deserve protection. </w:t>
      </w:r>
    </w:p>
    <w:p w14:paraId="51CFFEBC" w14:textId="0468B5CC" w:rsidR="00D41B94" w:rsidRDefault="00D41B94" w:rsidP="00D41B94">
      <w:pPr>
        <w:spacing w:line="480" w:lineRule="auto"/>
        <w:ind w:firstLine="720"/>
        <w:rPr>
          <w:rFonts w:ascii="Times New Roman" w:hAnsi="Times New Roman" w:cs="Times New Roman"/>
        </w:rPr>
      </w:pPr>
      <w:r>
        <w:rPr>
          <w:rFonts w:ascii="Times New Roman" w:hAnsi="Times New Roman" w:cs="Times New Roman"/>
        </w:rPr>
        <w:t xml:space="preserve">The construction of gun owners as “responsible citizens” in Republican Party platforms coincides with racial dynamics in the party system and the </w:t>
      </w:r>
      <w:r w:rsidR="00F11540">
        <w:rPr>
          <w:rFonts w:ascii="Times New Roman" w:hAnsi="Times New Roman" w:cs="Times New Roman"/>
        </w:rPr>
        <w:t>development</w:t>
      </w:r>
      <w:r>
        <w:rPr>
          <w:rFonts w:ascii="Times New Roman" w:hAnsi="Times New Roman" w:cs="Times New Roman"/>
        </w:rPr>
        <w:t xml:space="preserve"> of racist “law and order” rhetoric (Alexander </w:t>
      </w:r>
      <w:r w:rsidR="00093BB0">
        <w:rPr>
          <w:rFonts w:ascii="Times New Roman" w:hAnsi="Times New Roman" w:cs="Times New Roman"/>
        </w:rPr>
        <w:t>2010</w:t>
      </w:r>
      <w:r>
        <w:rPr>
          <w:rFonts w:ascii="Times New Roman" w:hAnsi="Times New Roman" w:cs="Times New Roman"/>
        </w:rPr>
        <w:t>). As Michel</w:t>
      </w:r>
      <w:r w:rsidR="00856FC8">
        <w:rPr>
          <w:rFonts w:ascii="Times New Roman" w:hAnsi="Times New Roman" w:cs="Times New Roman"/>
        </w:rPr>
        <w:t>l</w:t>
      </w:r>
      <w:r>
        <w:rPr>
          <w:rFonts w:ascii="Times New Roman" w:hAnsi="Times New Roman" w:cs="Times New Roman"/>
        </w:rPr>
        <w:t xml:space="preserve">e Alexander explains, law and order rhetoric </w:t>
      </w:r>
      <w:proofErr w:type="gramStart"/>
      <w:r w:rsidR="00F20E93">
        <w:rPr>
          <w:rFonts w:ascii="Times New Roman" w:hAnsi="Times New Roman" w:cs="Times New Roman"/>
        </w:rPr>
        <w:t>is</w:t>
      </w:r>
      <w:proofErr w:type="gramEnd"/>
      <w:r>
        <w:rPr>
          <w:rFonts w:ascii="Times New Roman" w:hAnsi="Times New Roman" w:cs="Times New Roman"/>
        </w:rPr>
        <w:t xml:space="preserve"> “colorblind” coded language used to perpetuate the subjugation of BIPOC after Jim Crow. In particular, it formed the basis for the War on Drugs, the expansion of the carceral state, and the continued economic deprivation of communities of color. Thus, the Republican Party platform, by calling gun owners “responsible citizens” at the same time that they called for “law and order,” constituted gun owners as a white political group. In doing so, racial dynamics within the party system constituted boundaries around who could be recognized as a “responsible” gun owner and as part of the Republican Party.</w:t>
      </w:r>
    </w:p>
    <w:p w14:paraId="35A4F813" w14:textId="0DE64829" w:rsidR="00F11540" w:rsidRDefault="00F11540" w:rsidP="00D41B94">
      <w:pPr>
        <w:spacing w:line="480" w:lineRule="auto"/>
        <w:ind w:firstLine="720"/>
        <w:rPr>
          <w:rFonts w:ascii="Times New Roman" w:hAnsi="Times New Roman" w:cs="Times New Roman"/>
        </w:rPr>
      </w:pPr>
      <w:r>
        <w:rPr>
          <w:rFonts w:ascii="Times New Roman" w:hAnsi="Times New Roman" w:cs="Times New Roman"/>
        </w:rPr>
        <w:t xml:space="preserve">The Democratic Party’s construction of gun owners </w:t>
      </w:r>
      <w:r w:rsidR="003F3C32">
        <w:rPr>
          <w:rFonts w:ascii="Times New Roman" w:hAnsi="Times New Roman" w:cs="Times New Roman"/>
        </w:rPr>
        <w:t>as</w:t>
      </w:r>
      <w:r>
        <w:rPr>
          <w:rFonts w:ascii="Times New Roman" w:hAnsi="Times New Roman" w:cs="Times New Roman"/>
        </w:rPr>
        <w:t xml:space="preserve"> “sportsmen” and “hunters” is also embedded within broader racial dynamics in the two-party system. As the Republican Party </w:t>
      </w:r>
      <w:r w:rsidR="00EC5D2D">
        <w:rPr>
          <w:rFonts w:ascii="Times New Roman" w:hAnsi="Times New Roman" w:cs="Times New Roman"/>
        </w:rPr>
        <w:t>dominated</w:t>
      </w:r>
      <w:r>
        <w:rPr>
          <w:rFonts w:ascii="Times New Roman" w:hAnsi="Times New Roman" w:cs="Times New Roman"/>
        </w:rPr>
        <w:t xml:space="preserve"> elections,</w:t>
      </w:r>
      <w:r w:rsidR="00EC5D2D">
        <w:rPr>
          <w:rFonts w:ascii="Times New Roman" w:hAnsi="Times New Roman" w:cs="Times New Roman"/>
        </w:rPr>
        <w:t xml:space="preserve"> the two major parties appealed for white voters (Frymer 1999). The construction of gun owners as “sportsmen” demonstrate </w:t>
      </w:r>
      <w:r w:rsidR="00660459">
        <w:rPr>
          <w:rFonts w:ascii="Times New Roman" w:hAnsi="Times New Roman" w:cs="Times New Roman"/>
        </w:rPr>
        <w:t xml:space="preserve">one </w:t>
      </w:r>
      <w:r w:rsidR="00EC5D2D">
        <w:rPr>
          <w:rFonts w:ascii="Times New Roman" w:hAnsi="Times New Roman" w:cs="Times New Roman"/>
        </w:rPr>
        <w:t>way</w:t>
      </w:r>
      <w:r w:rsidR="00660459">
        <w:rPr>
          <w:rFonts w:ascii="Times New Roman" w:hAnsi="Times New Roman" w:cs="Times New Roman"/>
        </w:rPr>
        <w:t xml:space="preserve"> that</w:t>
      </w:r>
      <w:r w:rsidR="00EC5D2D">
        <w:rPr>
          <w:rFonts w:ascii="Times New Roman" w:hAnsi="Times New Roman" w:cs="Times New Roman"/>
        </w:rPr>
        <w:t xml:space="preserve"> </w:t>
      </w:r>
      <w:r w:rsidR="00660459">
        <w:rPr>
          <w:rFonts w:ascii="Times New Roman" w:hAnsi="Times New Roman" w:cs="Times New Roman"/>
        </w:rPr>
        <w:t>party actors</w:t>
      </w:r>
      <w:r w:rsidR="00EC5D2D">
        <w:rPr>
          <w:rFonts w:ascii="Times New Roman" w:hAnsi="Times New Roman" w:cs="Times New Roman"/>
        </w:rPr>
        <w:t xml:space="preserve"> constructed gun owners as white people who, unlike BIPOC in cities that were </w:t>
      </w:r>
      <w:r w:rsidR="005523F0">
        <w:rPr>
          <w:rFonts w:ascii="Times New Roman" w:hAnsi="Times New Roman" w:cs="Times New Roman"/>
        </w:rPr>
        <w:t>affected</w:t>
      </w:r>
      <w:r w:rsidR="00EC5D2D">
        <w:rPr>
          <w:rFonts w:ascii="Times New Roman" w:hAnsi="Times New Roman" w:cs="Times New Roman"/>
        </w:rPr>
        <w:t xml:space="preserve"> by gun violence</w:t>
      </w:r>
      <w:r w:rsidR="00660459">
        <w:rPr>
          <w:rFonts w:ascii="Times New Roman" w:hAnsi="Times New Roman" w:cs="Times New Roman"/>
        </w:rPr>
        <w:t xml:space="preserve">, had a legitimate basis – as hunters or sportsmen – to own guns. </w:t>
      </w:r>
      <w:r w:rsidR="0012460A">
        <w:rPr>
          <w:rFonts w:ascii="Times New Roman" w:hAnsi="Times New Roman" w:cs="Times New Roman"/>
        </w:rPr>
        <w:t xml:space="preserve">Although this construction of gun owners is narrower than the Republican Party’s construction of “responsible” and “law abiding” </w:t>
      </w:r>
      <w:r w:rsidR="0012460A">
        <w:rPr>
          <w:rFonts w:ascii="Times New Roman" w:hAnsi="Times New Roman" w:cs="Times New Roman"/>
        </w:rPr>
        <w:lastRenderedPageBreak/>
        <w:t xml:space="preserve">citizens, it similarly recognizes gun owners as a white constituency by distinguishing between those who violate “law and order” and those who are “hunters” or “sportsmen.” </w:t>
      </w:r>
      <w:r w:rsidR="00CE489F">
        <w:rPr>
          <w:rFonts w:ascii="Times New Roman" w:hAnsi="Times New Roman" w:cs="Times New Roman"/>
        </w:rPr>
        <w:t xml:space="preserve">This variation across parties </w:t>
      </w:r>
      <w:r w:rsidR="00D47781">
        <w:rPr>
          <w:rFonts w:ascii="Times New Roman" w:hAnsi="Times New Roman" w:cs="Times New Roman"/>
        </w:rPr>
        <w:t>facilitated</w:t>
      </w:r>
      <w:r w:rsidR="00544F3F">
        <w:rPr>
          <w:rFonts w:ascii="Times New Roman" w:hAnsi="Times New Roman" w:cs="Times New Roman"/>
        </w:rPr>
        <w:t xml:space="preserve"> </w:t>
      </w:r>
      <w:r w:rsidR="00CE489F">
        <w:rPr>
          <w:rFonts w:ascii="Times New Roman" w:hAnsi="Times New Roman" w:cs="Times New Roman"/>
        </w:rPr>
        <w:t>the</w:t>
      </w:r>
      <w:r w:rsidR="00544F3F">
        <w:rPr>
          <w:rFonts w:ascii="Times New Roman" w:hAnsi="Times New Roman" w:cs="Times New Roman"/>
        </w:rPr>
        <w:t xml:space="preserve"> institutionalization </w:t>
      </w:r>
      <w:r w:rsidR="00CE489F">
        <w:rPr>
          <w:rFonts w:ascii="Times New Roman" w:hAnsi="Times New Roman" w:cs="Times New Roman"/>
        </w:rPr>
        <w:t xml:space="preserve">of gun owners as a white political group </w:t>
      </w:r>
      <w:r w:rsidR="00544F3F">
        <w:rPr>
          <w:rFonts w:ascii="Times New Roman" w:hAnsi="Times New Roman" w:cs="Times New Roman"/>
        </w:rPr>
        <w:t>within the Republican Part</w:t>
      </w:r>
      <w:r w:rsidR="00CE489F">
        <w:rPr>
          <w:rFonts w:ascii="Times New Roman" w:hAnsi="Times New Roman" w:cs="Times New Roman"/>
        </w:rPr>
        <w:t>y.</w:t>
      </w:r>
      <w:r w:rsidR="00544F3F">
        <w:rPr>
          <w:rFonts w:ascii="Times New Roman" w:hAnsi="Times New Roman" w:cs="Times New Roman"/>
        </w:rPr>
        <w:t xml:space="preserve"> </w:t>
      </w:r>
    </w:p>
    <w:p w14:paraId="4994FAE9" w14:textId="624D7543" w:rsidR="00ED3C40" w:rsidRDefault="00D47781" w:rsidP="00D466F1">
      <w:pPr>
        <w:spacing w:line="480" w:lineRule="auto"/>
        <w:ind w:firstLine="720"/>
        <w:rPr>
          <w:rFonts w:ascii="Times New Roman" w:hAnsi="Times New Roman" w:cs="Times New Roman"/>
        </w:rPr>
      </w:pPr>
      <w:r>
        <w:rPr>
          <w:rFonts w:ascii="Times New Roman" w:hAnsi="Times New Roman" w:cs="Times New Roman"/>
        </w:rPr>
        <w:t>In addition, a</w:t>
      </w:r>
      <w:r w:rsidR="00544F3F">
        <w:rPr>
          <w:rFonts w:ascii="Times New Roman" w:hAnsi="Times New Roman" w:cs="Times New Roman"/>
        </w:rPr>
        <w:t xml:space="preserve">nalysis of </w:t>
      </w:r>
      <w:r w:rsidR="006A399B">
        <w:rPr>
          <w:rFonts w:ascii="Times New Roman" w:hAnsi="Times New Roman" w:cs="Times New Roman"/>
        </w:rPr>
        <w:t>these dynamics</w:t>
      </w:r>
      <w:r>
        <w:rPr>
          <w:rFonts w:ascii="Times New Roman" w:hAnsi="Times New Roman" w:cs="Times New Roman"/>
        </w:rPr>
        <w:t xml:space="preserve"> </w:t>
      </w:r>
      <w:r w:rsidR="00B74C5A">
        <w:rPr>
          <w:rFonts w:ascii="Times New Roman" w:hAnsi="Times New Roman" w:cs="Times New Roman"/>
        </w:rPr>
        <w:t>demonstrate</w:t>
      </w:r>
      <w:r w:rsidR="00544F3F">
        <w:rPr>
          <w:rFonts w:ascii="Times New Roman" w:hAnsi="Times New Roman" w:cs="Times New Roman"/>
        </w:rPr>
        <w:t>s</w:t>
      </w:r>
      <w:r w:rsidR="007B211A">
        <w:rPr>
          <w:rFonts w:ascii="Times New Roman" w:hAnsi="Times New Roman" w:cs="Times New Roman"/>
        </w:rPr>
        <w:t xml:space="preserve"> how </w:t>
      </w:r>
      <w:r w:rsidR="009E4DBC">
        <w:rPr>
          <w:rFonts w:ascii="Times New Roman" w:hAnsi="Times New Roman" w:cs="Times New Roman"/>
        </w:rPr>
        <w:t xml:space="preserve">Republican and Democratic party actors </w:t>
      </w:r>
      <w:r>
        <w:rPr>
          <w:rFonts w:ascii="Times New Roman" w:hAnsi="Times New Roman" w:cs="Times New Roman"/>
        </w:rPr>
        <w:t>constructed</w:t>
      </w:r>
      <w:r w:rsidR="007B211A">
        <w:rPr>
          <w:rFonts w:ascii="Times New Roman" w:hAnsi="Times New Roman" w:cs="Times New Roman"/>
        </w:rPr>
        <w:t xml:space="preserve"> gun owners in different ways, despite</w:t>
      </w:r>
      <w:r w:rsidR="006F67D3">
        <w:rPr>
          <w:rFonts w:ascii="Times New Roman" w:hAnsi="Times New Roman" w:cs="Times New Roman"/>
        </w:rPr>
        <w:t xml:space="preserve"> </w:t>
      </w:r>
      <w:r w:rsidR="007B211A">
        <w:rPr>
          <w:rFonts w:ascii="Times New Roman" w:hAnsi="Times New Roman" w:cs="Times New Roman"/>
        </w:rPr>
        <w:t>similar positions on</w:t>
      </w:r>
      <w:r w:rsidR="00FF28E5">
        <w:rPr>
          <w:rFonts w:ascii="Times New Roman" w:hAnsi="Times New Roman" w:cs="Times New Roman"/>
        </w:rPr>
        <w:t xml:space="preserve"> issues. </w:t>
      </w:r>
      <w:r w:rsidR="00010538">
        <w:rPr>
          <w:rFonts w:ascii="Times New Roman" w:hAnsi="Times New Roman" w:cs="Times New Roman"/>
        </w:rPr>
        <w:t>This variation shows how identity and group constructions</w:t>
      </w:r>
      <w:r w:rsidR="0029537D">
        <w:rPr>
          <w:rFonts w:ascii="Times New Roman" w:hAnsi="Times New Roman" w:cs="Times New Roman"/>
        </w:rPr>
        <w:t xml:space="preserve"> polarized – that is one party affirmed gun owners</w:t>
      </w:r>
      <w:r w:rsidR="00DE1C15">
        <w:rPr>
          <w:rFonts w:ascii="Times New Roman" w:hAnsi="Times New Roman" w:cs="Times New Roman"/>
        </w:rPr>
        <w:t xml:space="preserve"> broadly</w:t>
      </w:r>
      <w:r w:rsidR="0029537D">
        <w:rPr>
          <w:rFonts w:ascii="Times New Roman" w:hAnsi="Times New Roman" w:cs="Times New Roman"/>
        </w:rPr>
        <w:t xml:space="preserve"> while the other did not – </w:t>
      </w:r>
      <w:r w:rsidR="00AD519C">
        <w:rPr>
          <w:rFonts w:ascii="Times New Roman" w:hAnsi="Times New Roman" w:cs="Times New Roman"/>
        </w:rPr>
        <w:t xml:space="preserve">before issue </w:t>
      </w:r>
      <w:r w:rsidR="00C20ED1">
        <w:rPr>
          <w:rFonts w:ascii="Times New Roman" w:hAnsi="Times New Roman" w:cs="Times New Roman"/>
        </w:rPr>
        <w:t>position change</w:t>
      </w:r>
      <w:r w:rsidR="00AD519C">
        <w:rPr>
          <w:rFonts w:ascii="Times New Roman" w:hAnsi="Times New Roman" w:cs="Times New Roman"/>
        </w:rPr>
        <w:t xml:space="preserve">. </w:t>
      </w:r>
      <w:r w:rsidR="008746FC">
        <w:rPr>
          <w:rFonts w:ascii="Times New Roman" w:hAnsi="Times New Roman" w:cs="Times New Roman"/>
        </w:rPr>
        <w:t>Constitutive group mobilization, therefore, provides</w:t>
      </w:r>
      <w:r w:rsidR="008C5040">
        <w:rPr>
          <w:rFonts w:ascii="Times New Roman" w:hAnsi="Times New Roman" w:cs="Times New Roman"/>
        </w:rPr>
        <w:t xml:space="preserve"> </w:t>
      </w:r>
      <w:r w:rsidR="008746FC">
        <w:rPr>
          <w:rFonts w:ascii="Times New Roman" w:hAnsi="Times New Roman" w:cs="Times New Roman"/>
        </w:rPr>
        <w:t>new</w:t>
      </w:r>
      <w:r w:rsidR="008C5040">
        <w:rPr>
          <w:rFonts w:ascii="Times New Roman" w:hAnsi="Times New Roman" w:cs="Times New Roman"/>
        </w:rPr>
        <w:t xml:space="preserve"> insight into</w:t>
      </w:r>
      <w:r w:rsidR="002F36C2">
        <w:rPr>
          <w:rFonts w:ascii="Times New Roman" w:hAnsi="Times New Roman" w:cs="Times New Roman"/>
        </w:rPr>
        <w:t xml:space="preserve"> the sequencing of </w:t>
      </w:r>
      <w:r w:rsidR="008746FC">
        <w:rPr>
          <w:rFonts w:ascii="Times New Roman" w:hAnsi="Times New Roman" w:cs="Times New Roman"/>
        </w:rPr>
        <w:t>group</w:t>
      </w:r>
      <w:r w:rsidR="005D3E38">
        <w:rPr>
          <w:rFonts w:ascii="Times New Roman" w:hAnsi="Times New Roman" w:cs="Times New Roman"/>
        </w:rPr>
        <w:t xml:space="preserve"> and identity</w:t>
      </w:r>
      <w:r w:rsidR="008C5040">
        <w:rPr>
          <w:rFonts w:ascii="Times New Roman" w:hAnsi="Times New Roman" w:cs="Times New Roman"/>
        </w:rPr>
        <w:t xml:space="preserve"> formation in the party system</w:t>
      </w:r>
      <w:r w:rsidR="002F36C2">
        <w:rPr>
          <w:rFonts w:ascii="Times New Roman" w:hAnsi="Times New Roman" w:cs="Times New Roman"/>
        </w:rPr>
        <w:t xml:space="preserve">. After a </w:t>
      </w:r>
      <w:r w:rsidR="00E072B4">
        <w:rPr>
          <w:rFonts w:ascii="Times New Roman" w:hAnsi="Times New Roman" w:cs="Times New Roman"/>
        </w:rPr>
        <w:t>group</w:t>
      </w:r>
      <w:r w:rsidR="002F36C2">
        <w:rPr>
          <w:rFonts w:ascii="Times New Roman" w:hAnsi="Times New Roman" w:cs="Times New Roman"/>
        </w:rPr>
        <w:t xml:space="preserve"> received legitimation, particularly one-side legitimation, issue position change </w:t>
      </w:r>
      <w:r w:rsidR="00D466F1">
        <w:rPr>
          <w:rFonts w:ascii="Times New Roman" w:hAnsi="Times New Roman" w:cs="Times New Roman"/>
        </w:rPr>
        <w:t>occurred</w:t>
      </w:r>
      <w:r w:rsidR="002F36C2">
        <w:rPr>
          <w:rFonts w:ascii="Times New Roman" w:hAnsi="Times New Roman" w:cs="Times New Roman"/>
        </w:rPr>
        <w:t xml:space="preserve">. </w:t>
      </w:r>
      <w:r w:rsidR="00D466F1">
        <w:rPr>
          <w:rFonts w:ascii="Times New Roman" w:hAnsi="Times New Roman" w:cs="Times New Roman"/>
        </w:rPr>
        <w:t>B</w:t>
      </w:r>
      <w:r w:rsidR="00C737CD">
        <w:rPr>
          <w:rFonts w:ascii="Times New Roman" w:hAnsi="Times New Roman" w:cs="Times New Roman"/>
        </w:rPr>
        <w:t>y affirming</w:t>
      </w:r>
      <w:r w:rsidR="0051279A">
        <w:rPr>
          <w:rFonts w:ascii="Times New Roman" w:hAnsi="Times New Roman" w:cs="Times New Roman"/>
        </w:rPr>
        <w:t xml:space="preserve"> the NRA’s construction of</w:t>
      </w:r>
      <w:r w:rsidR="00C737CD">
        <w:rPr>
          <w:rFonts w:ascii="Times New Roman" w:hAnsi="Times New Roman" w:cs="Times New Roman"/>
        </w:rPr>
        <w:t xml:space="preserve"> gun owners, the Republican Party </w:t>
      </w:r>
      <w:r w:rsidR="00FB0C70">
        <w:rPr>
          <w:rFonts w:ascii="Times New Roman" w:hAnsi="Times New Roman" w:cs="Times New Roman"/>
        </w:rPr>
        <w:t>constituted boundaries around partisanship that recognized white, responsible gun owners as a group</w:t>
      </w:r>
      <w:r w:rsidR="00D466F1">
        <w:rPr>
          <w:rFonts w:ascii="Times New Roman" w:hAnsi="Times New Roman" w:cs="Times New Roman"/>
        </w:rPr>
        <w:t xml:space="preserve">, leading to their institutionalization as an identity group in the party system. </w:t>
      </w:r>
    </w:p>
    <w:p w14:paraId="48D4180E" w14:textId="0508B474" w:rsidR="00311A65" w:rsidRDefault="002C7881" w:rsidP="006B29A4">
      <w:pPr>
        <w:spacing w:line="480" w:lineRule="auto"/>
        <w:ind w:firstLine="720"/>
        <w:rPr>
          <w:rFonts w:ascii="Times New Roman" w:hAnsi="Times New Roman" w:cs="Times New Roman"/>
        </w:rPr>
      </w:pPr>
      <w:r>
        <w:rPr>
          <w:rFonts w:ascii="Times New Roman" w:hAnsi="Times New Roman" w:cs="Times New Roman"/>
        </w:rPr>
        <w:t>One of the key differences</w:t>
      </w:r>
      <w:r w:rsidR="00BB3D36">
        <w:rPr>
          <w:rFonts w:ascii="Times New Roman" w:hAnsi="Times New Roman" w:cs="Times New Roman"/>
        </w:rPr>
        <w:t xml:space="preserve"> between the </w:t>
      </w:r>
      <w:r w:rsidR="00706AD0">
        <w:rPr>
          <w:rFonts w:ascii="Times New Roman" w:hAnsi="Times New Roman" w:cs="Times New Roman"/>
        </w:rPr>
        <w:t>lesbian and gay</w:t>
      </w:r>
      <w:r w:rsidR="00BB3D36">
        <w:rPr>
          <w:rFonts w:ascii="Times New Roman" w:hAnsi="Times New Roman" w:cs="Times New Roman"/>
        </w:rPr>
        <w:t xml:space="preserve"> and gun owner cases</w:t>
      </w:r>
      <w:r w:rsidR="00765B72">
        <w:rPr>
          <w:rFonts w:ascii="Times New Roman" w:hAnsi="Times New Roman" w:cs="Times New Roman"/>
        </w:rPr>
        <w:t xml:space="preserve"> is how Republican Party actors</w:t>
      </w:r>
      <w:r>
        <w:rPr>
          <w:rFonts w:ascii="Times New Roman" w:hAnsi="Times New Roman" w:cs="Times New Roman"/>
        </w:rPr>
        <w:t xml:space="preserve"> </w:t>
      </w:r>
      <w:r w:rsidR="00765B72">
        <w:rPr>
          <w:rFonts w:ascii="Times New Roman" w:hAnsi="Times New Roman" w:cs="Times New Roman"/>
        </w:rPr>
        <w:t xml:space="preserve">affirmed gun owners as a </w:t>
      </w:r>
      <w:r w:rsidR="00790CE1">
        <w:rPr>
          <w:rFonts w:ascii="Times New Roman" w:hAnsi="Times New Roman" w:cs="Times New Roman"/>
        </w:rPr>
        <w:t>civil libertarian constituency</w:t>
      </w:r>
      <w:r w:rsidR="00765B72">
        <w:rPr>
          <w:rFonts w:ascii="Times New Roman" w:hAnsi="Times New Roman" w:cs="Times New Roman"/>
        </w:rPr>
        <w:t xml:space="preserve">. </w:t>
      </w:r>
      <w:r>
        <w:rPr>
          <w:rFonts w:ascii="Times New Roman" w:hAnsi="Times New Roman" w:cs="Times New Roman"/>
        </w:rPr>
        <w:t xml:space="preserve">This </w:t>
      </w:r>
      <w:r w:rsidR="00405BC1">
        <w:rPr>
          <w:rFonts w:ascii="Times New Roman" w:hAnsi="Times New Roman" w:cs="Times New Roman"/>
        </w:rPr>
        <w:t>demonstrates how party actors selectively recognize groups and collective identities regardless of ideological alignment</w:t>
      </w:r>
      <w:r>
        <w:rPr>
          <w:rFonts w:ascii="Times New Roman" w:hAnsi="Times New Roman" w:cs="Times New Roman"/>
        </w:rPr>
        <w:t xml:space="preserve">. Moreover, </w:t>
      </w:r>
      <w:r w:rsidR="00405BC1">
        <w:rPr>
          <w:rFonts w:ascii="Times New Roman" w:hAnsi="Times New Roman" w:cs="Times New Roman"/>
        </w:rPr>
        <w:t>which groups and identities are recognized and legitimated</w:t>
      </w:r>
      <w:r>
        <w:rPr>
          <w:rFonts w:ascii="Times New Roman" w:hAnsi="Times New Roman" w:cs="Times New Roman"/>
        </w:rPr>
        <w:t xml:space="preserve"> is</w:t>
      </w:r>
      <w:r w:rsidR="00405BC1">
        <w:rPr>
          <w:rFonts w:ascii="Times New Roman" w:hAnsi="Times New Roman" w:cs="Times New Roman"/>
        </w:rPr>
        <w:t xml:space="preserve"> an outcome of power dynamics shaped by race and sexuality among groups vying for recognition and legitimation. </w:t>
      </w:r>
      <w:r w:rsidR="00772506">
        <w:rPr>
          <w:rFonts w:ascii="Times New Roman" w:hAnsi="Times New Roman" w:cs="Times New Roman"/>
        </w:rPr>
        <w:t>Relatedly, w</w:t>
      </w:r>
      <w:r>
        <w:rPr>
          <w:rFonts w:ascii="Times New Roman" w:hAnsi="Times New Roman" w:cs="Times New Roman"/>
        </w:rPr>
        <w:t>hile the Democratic Party</w:t>
      </w:r>
      <w:r w:rsidR="00772506">
        <w:rPr>
          <w:rFonts w:ascii="Times New Roman" w:hAnsi="Times New Roman" w:cs="Times New Roman"/>
        </w:rPr>
        <w:t xml:space="preserve"> generally</w:t>
      </w:r>
      <w:r>
        <w:rPr>
          <w:rFonts w:ascii="Times New Roman" w:hAnsi="Times New Roman" w:cs="Times New Roman"/>
        </w:rPr>
        <w:t xml:space="preserve"> did not affirm gun owner</w:t>
      </w:r>
      <w:r w:rsidR="00772506">
        <w:rPr>
          <w:rFonts w:ascii="Times New Roman" w:hAnsi="Times New Roman" w:cs="Times New Roman"/>
        </w:rPr>
        <w:t>s as a group</w:t>
      </w:r>
      <w:r>
        <w:rPr>
          <w:rFonts w:ascii="Times New Roman" w:hAnsi="Times New Roman" w:cs="Times New Roman"/>
        </w:rPr>
        <w:t>, they did not pathologize gun owners in the same way that lesbians and gay men were constructed as illegitimate</w:t>
      </w:r>
      <w:r w:rsidR="00B36D67">
        <w:rPr>
          <w:rFonts w:ascii="Times New Roman" w:hAnsi="Times New Roman" w:cs="Times New Roman"/>
        </w:rPr>
        <w:t xml:space="preserve"> within both parties</w:t>
      </w:r>
      <w:r>
        <w:rPr>
          <w:rFonts w:ascii="Times New Roman" w:hAnsi="Times New Roman" w:cs="Times New Roman"/>
        </w:rPr>
        <w:t xml:space="preserve">. This is </w:t>
      </w:r>
      <w:r w:rsidR="00B45B45">
        <w:rPr>
          <w:rFonts w:ascii="Times New Roman" w:hAnsi="Times New Roman" w:cs="Times New Roman"/>
        </w:rPr>
        <w:t>because</w:t>
      </w:r>
      <w:r>
        <w:rPr>
          <w:rFonts w:ascii="Times New Roman" w:hAnsi="Times New Roman" w:cs="Times New Roman"/>
        </w:rPr>
        <w:t xml:space="preserve"> power </w:t>
      </w:r>
      <w:r w:rsidR="00923B94">
        <w:rPr>
          <w:rFonts w:ascii="Times New Roman" w:hAnsi="Times New Roman" w:cs="Times New Roman"/>
        </w:rPr>
        <w:t>operates</w:t>
      </w:r>
      <w:r>
        <w:rPr>
          <w:rFonts w:ascii="Times New Roman" w:hAnsi="Times New Roman" w:cs="Times New Roman"/>
        </w:rPr>
        <w:t xml:space="preserve"> differently </w:t>
      </w:r>
      <w:r w:rsidR="00FB7BB7">
        <w:rPr>
          <w:rFonts w:ascii="Times New Roman" w:hAnsi="Times New Roman" w:cs="Times New Roman"/>
        </w:rPr>
        <w:t>across</w:t>
      </w:r>
      <w:r>
        <w:rPr>
          <w:rFonts w:ascii="Times New Roman" w:hAnsi="Times New Roman" w:cs="Times New Roman"/>
        </w:rPr>
        <w:t xml:space="preserve"> these cases</w:t>
      </w:r>
      <w:r w:rsidR="00FB7BB7">
        <w:rPr>
          <w:rFonts w:ascii="Times New Roman" w:hAnsi="Times New Roman" w:cs="Times New Roman"/>
        </w:rPr>
        <w:t>.</w:t>
      </w:r>
      <w:r>
        <w:rPr>
          <w:rFonts w:ascii="Times New Roman" w:hAnsi="Times New Roman" w:cs="Times New Roman"/>
        </w:rPr>
        <w:t xml:space="preserve"> </w:t>
      </w:r>
      <w:r w:rsidR="00FB7BB7">
        <w:rPr>
          <w:rFonts w:ascii="Times New Roman" w:hAnsi="Times New Roman" w:cs="Times New Roman"/>
        </w:rPr>
        <w:t>W</w:t>
      </w:r>
      <w:r>
        <w:rPr>
          <w:rFonts w:ascii="Times New Roman" w:hAnsi="Times New Roman" w:cs="Times New Roman"/>
        </w:rPr>
        <w:t xml:space="preserve">hile lesbians and gay men were making claims against heterosexism </w:t>
      </w:r>
      <w:r w:rsidR="006B29A4">
        <w:rPr>
          <w:rFonts w:ascii="Times New Roman" w:hAnsi="Times New Roman" w:cs="Times New Roman"/>
        </w:rPr>
        <w:t>and morality politics</w:t>
      </w:r>
      <w:r>
        <w:rPr>
          <w:rFonts w:ascii="Times New Roman" w:hAnsi="Times New Roman" w:cs="Times New Roman"/>
        </w:rPr>
        <w:t>, gun owners entered the political arena as a</w:t>
      </w:r>
      <w:r w:rsidR="006B29A4">
        <w:rPr>
          <w:rFonts w:ascii="Times New Roman" w:hAnsi="Times New Roman" w:cs="Times New Roman"/>
        </w:rPr>
        <w:t xml:space="preserve"> group constructed through its whiteness. </w:t>
      </w:r>
      <w:r w:rsidR="00311A65">
        <w:rPr>
          <w:rFonts w:ascii="Times New Roman" w:hAnsi="Times New Roman" w:cs="Times New Roman"/>
        </w:rPr>
        <w:t xml:space="preserve">In </w:t>
      </w:r>
      <w:r w:rsidR="00311A65">
        <w:rPr>
          <w:rFonts w:ascii="Times New Roman" w:hAnsi="Times New Roman" w:cs="Times New Roman"/>
        </w:rPr>
        <w:lastRenderedPageBreak/>
        <w:t>addition, a</w:t>
      </w:r>
      <w:r w:rsidR="00AC22AD">
        <w:rPr>
          <w:rFonts w:ascii="Times New Roman" w:hAnsi="Times New Roman" w:cs="Times New Roman"/>
        </w:rPr>
        <w:t>s Parker et al</w:t>
      </w:r>
      <w:r w:rsidR="00E60ED7">
        <w:rPr>
          <w:rFonts w:ascii="Times New Roman" w:hAnsi="Times New Roman" w:cs="Times New Roman"/>
        </w:rPr>
        <w:t>.</w:t>
      </w:r>
      <w:r w:rsidR="00AC22AD">
        <w:rPr>
          <w:rFonts w:ascii="Times New Roman" w:hAnsi="Times New Roman" w:cs="Times New Roman"/>
        </w:rPr>
        <w:t xml:space="preserve"> (2017) explain, “the U.S. has a deep and enduring connection to guns. Integrated into the fabric of American society since the country’s earliest days, guns remain a point of pride for many Americans.” </w:t>
      </w:r>
      <w:r w:rsidR="00311A65">
        <w:rPr>
          <w:rFonts w:ascii="Times New Roman" w:hAnsi="Times New Roman" w:cs="Times New Roman"/>
        </w:rPr>
        <w:t>Sexual minorities</w:t>
      </w:r>
      <w:r w:rsidR="00C43303">
        <w:rPr>
          <w:rFonts w:ascii="Times New Roman" w:hAnsi="Times New Roman" w:cs="Times New Roman"/>
        </w:rPr>
        <w:t xml:space="preserve"> did not enter the political arena with the a “deep and enduring connection” in the “fabric of American society.” </w:t>
      </w:r>
      <w:r w:rsidR="00311A65">
        <w:rPr>
          <w:rFonts w:ascii="Times New Roman" w:hAnsi="Times New Roman" w:cs="Times New Roman"/>
        </w:rPr>
        <w:t>Thus</w:t>
      </w:r>
      <w:r>
        <w:rPr>
          <w:rFonts w:ascii="Times New Roman" w:hAnsi="Times New Roman" w:cs="Times New Roman"/>
        </w:rPr>
        <w:t>,</w:t>
      </w:r>
      <w:r w:rsidR="008E7A27">
        <w:rPr>
          <w:rFonts w:ascii="Times New Roman" w:hAnsi="Times New Roman" w:cs="Times New Roman"/>
        </w:rPr>
        <w:t xml:space="preserve"> </w:t>
      </w:r>
      <w:r w:rsidR="00311A65">
        <w:rPr>
          <w:rFonts w:ascii="Times New Roman" w:hAnsi="Times New Roman" w:cs="Times New Roman"/>
        </w:rPr>
        <w:t xml:space="preserve">differences in the “relations of power” shape how constitutive group mobilization and the recognition of group </w:t>
      </w:r>
      <w:r w:rsidR="00CB5BA2">
        <w:rPr>
          <w:rFonts w:ascii="Times New Roman" w:hAnsi="Times New Roman" w:cs="Times New Roman"/>
        </w:rPr>
        <w:t xml:space="preserve">boundaries </w:t>
      </w:r>
      <w:r w:rsidR="00311A65">
        <w:rPr>
          <w:rFonts w:ascii="Times New Roman" w:hAnsi="Times New Roman" w:cs="Times New Roman"/>
        </w:rPr>
        <w:t>and identit</w:t>
      </w:r>
      <w:r w:rsidR="00CB5BA2">
        <w:rPr>
          <w:rFonts w:ascii="Times New Roman" w:hAnsi="Times New Roman" w:cs="Times New Roman"/>
        </w:rPr>
        <w:t xml:space="preserve">ies </w:t>
      </w:r>
      <w:r w:rsidR="00311A65">
        <w:rPr>
          <w:rFonts w:ascii="Times New Roman" w:hAnsi="Times New Roman" w:cs="Times New Roman"/>
        </w:rPr>
        <w:t xml:space="preserve">varied across these two cases. In sum, this variation shows how constitutive group mobilization can be applied as a general theory of group and identity formation in American political parties. </w:t>
      </w:r>
    </w:p>
    <w:p w14:paraId="5E51FFBB" w14:textId="77777777" w:rsidR="00C13399" w:rsidRDefault="00C13399" w:rsidP="00C13399">
      <w:pPr>
        <w:rPr>
          <w:rFonts w:ascii="Arial" w:hAnsi="Arial" w:cs="Arial"/>
          <w:b/>
          <w:bCs/>
        </w:rPr>
      </w:pPr>
      <w:r w:rsidRPr="00365AF7">
        <w:rPr>
          <w:rFonts w:ascii="Arial" w:hAnsi="Arial" w:cs="Arial"/>
          <w:b/>
          <w:bCs/>
        </w:rPr>
        <w:t>References</w:t>
      </w:r>
    </w:p>
    <w:p w14:paraId="0ACC8CF7" w14:textId="77777777" w:rsidR="00C13399" w:rsidRDefault="00C13399" w:rsidP="00C13399">
      <w:pPr>
        <w:rPr>
          <w:rFonts w:ascii="Arial" w:hAnsi="Arial" w:cs="Arial"/>
          <w:b/>
          <w:bCs/>
        </w:rPr>
      </w:pPr>
    </w:p>
    <w:p w14:paraId="1EC46D02" w14:textId="381531EB" w:rsidR="008600D4" w:rsidRPr="008600D4" w:rsidRDefault="008600D4" w:rsidP="00C13399">
      <w:pPr>
        <w:spacing w:line="480" w:lineRule="auto"/>
        <w:rPr>
          <w:rFonts w:ascii="Times New Roman" w:hAnsi="Times New Roman" w:cs="Times New Roman"/>
        </w:rPr>
      </w:pPr>
      <w:r>
        <w:rPr>
          <w:rFonts w:ascii="Times New Roman" w:hAnsi="Times New Roman" w:cs="Times New Roman"/>
        </w:rPr>
        <w:t xml:space="preserve">Alexander, Michelle. 2010. </w:t>
      </w:r>
      <w:r>
        <w:rPr>
          <w:rFonts w:ascii="Times New Roman" w:hAnsi="Times New Roman" w:cs="Times New Roman"/>
          <w:i/>
          <w:iCs/>
        </w:rPr>
        <w:t xml:space="preserve">The New Jim Crow: Mass Incarceration in the Age of </w:t>
      </w:r>
      <w:r w:rsidR="00520CFF">
        <w:rPr>
          <w:rFonts w:ascii="Times New Roman" w:hAnsi="Times New Roman" w:cs="Times New Roman"/>
          <w:i/>
          <w:iCs/>
        </w:rPr>
        <w:tab/>
      </w:r>
      <w:r>
        <w:rPr>
          <w:rFonts w:ascii="Times New Roman" w:hAnsi="Times New Roman" w:cs="Times New Roman"/>
          <w:i/>
          <w:iCs/>
        </w:rPr>
        <w:t xml:space="preserve">Colorblindness. </w:t>
      </w:r>
      <w:r>
        <w:rPr>
          <w:rFonts w:ascii="Times New Roman" w:hAnsi="Times New Roman" w:cs="Times New Roman"/>
        </w:rPr>
        <w:t xml:space="preserve">New York: The New Press. </w:t>
      </w:r>
      <w:r>
        <w:rPr>
          <w:rFonts w:ascii="Times New Roman" w:hAnsi="Times New Roman" w:cs="Times New Roman"/>
          <w:i/>
          <w:iCs/>
        </w:rPr>
        <w:t xml:space="preserve"> </w:t>
      </w:r>
    </w:p>
    <w:p w14:paraId="6448A603" w14:textId="028761ED" w:rsidR="00C13399" w:rsidRPr="00A936C7" w:rsidRDefault="00C13399" w:rsidP="00C13399">
      <w:pPr>
        <w:spacing w:line="480" w:lineRule="auto"/>
        <w:rPr>
          <w:rFonts w:ascii="Times New Roman" w:eastAsia="Times New Roman" w:hAnsi="Times New Roman" w:cs="Times New Roman"/>
          <w:color w:val="111111"/>
          <w:shd w:val="clear" w:color="auto" w:fill="FFFFFF"/>
        </w:rPr>
      </w:pPr>
      <w:r w:rsidRPr="00107317">
        <w:rPr>
          <w:rFonts w:ascii="Times New Roman" w:hAnsi="Times New Roman" w:cs="Times New Roman"/>
        </w:rPr>
        <w:t xml:space="preserve">Democratic Party Platforms. </w:t>
      </w:r>
      <w:r>
        <w:rPr>
          <w:rFonts w:ascii="Times New Roman" w:hAnsi="Times New Roman" w:cs="Times New Roman"/>
        </w:rPr>
        <w:t>1968</w:t>
      </w:r>
      <w:r w:rsidRPr="00107317">
        <w:rPr>
          <w:rFonts w:ascii="Times New Roman" w:hAnsi="Times New Roman" w:cs="Times New Roman"/>
        </w:rPr>
        <w:t xml:space="preserve">. Democratic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The American Presidency Project</w:t>
      </w:r>
      <w:r w:rsidRPr="00107317">
        <w:rPr>
          <w:rFonts w:ascii="Times New Roman" w:hAnsi="Times New Roman" w:cs="Times New Roman"/>
        </w:rPr>
        <w:t xml:space="preserve">. </w:t>
      </w:r>
      <w:r w:rsidR="00404F7B">
        <w:rPr>
          <w:rFonts w:ascii="Times New Roman" w:hAnsi="Times New Roman" w:cs="Times New Roman"/>
        </w:rPr>
        <w:tab/>
      </w:r>
      <w:r w:rsidR="00404F7B" w:rsidRPr="00404F7B">
        <w:rPr>
          <w:rFonts w:ascii="Times New Roman" w:hAnsi="Times New Roman" w:cs="Times New Roman"/>
        </w:rPr>
        <w:t>https://www.presidency.ucsb.edu/documents/1968-democratic-party-platform</w:t>
      </w:r>
      <w:r w:rsidRPr="00107317">
        <w:rPr>
          <w:rFonts w:ascii="Times New Roman" w:hAnsi="Times New Roman" w:cs="Times New Roman"/>
        </w:rPr>
        <w:tab/>
      </w:r>
    </w:p>
    <w:p w14:paraId="5215A977" w14:textId="77777777" w:rsidR="00404F7B" w:rsidRDefault="00C13399" w:rsidP="00C13399">
      <w:pPr>
        <w:spacing w:line="480" w:lineRule="auto"/>
        <w:rPr>
          <w:rFonts w:ascii="Times New Roman" w:hAnsi="Times New Roman" w:cs="Times New Roman"/>
        </w:rPr>
      </w:pPr>
      <w:r w:rsidRPr="00107317">
        <w:rPr>
          <w:rFonts w:ascii="Times New Roman" w:hAnsi="Times New Roman" w:cs="Times New Roman"/>
        </w:rPr>
        <w:t xml:space="preserve">-----------. 1972. Democratic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Pr>
          <w:rFonts w:ascii="Times New Roman" w:hAnsi="Times New Roman" w:cs="Times New Roman"/>
          <w:i/>
          <w:iCs/>
        </w:rPr>
        <w:tab/>
      </w:r>
      <w:r w:rsidRPr="00107317">
        <w:rPr>
          <w:rFonts w:ascii="Times New Roman" w:hAnsi="Times New Roman" w:cs="Times New Roman"/>
          <w:i/>
          <w:iCs/>
        </w:rPr>
        <w:t>American Presidency Project</w:t>
      </w:r>
      <w:r w:rsidRPr="00107317">
        <w:rPr>
          <w:rFonts w:ascii="Times New Roman" w:hAnsi="Times New Roman" w:cs="Times New Roman"/>
        </w:rPr>
        <w:t xml:space="preserve">. </w:t>
      </w:r>
    </w:p>
    <w:p w14:paraId="2413150C" w14:textId="77777777" w:rsidR="00C13399" w:rsidRDefault="00404F7B" w:rsidP="00C13399">
      <w:pPr>
        <w:spacing w:line="480" w:lineRule="auto"/>
        <w:rPr>
          <w:rFonts w:ascii="Times New Roman" w:eastAsia="Times New Roman" w:hAnsi="Times New Roman" w:cs="Times New Roman"/>
          <w:color w:val="111111"/>
          <w:shd w:val="clear" w:color="auto" w:fill="FFFFFF"/>
        </w:rPr>
      </w:pPr>
      <w:r>
        <w:rPr>
          <w:rFonts w:ascii="Times New Roman" w:hAnsi="Times New Roman" w:cs="Times New Roman"/>
        </w:rPr>
        <w:tab/>
      </w:r>
      <w:r w:rsidR="001D6F64" w:rsidRPr="001D6F64">
        <w:rPr>
          <w:rFonts w:ascii="Times New Roman" w:eastAsia="Times New Roman" w:hAnsi="Times New Roman" w:cs="Times New Roman"/>
          <w:color w:val="111111"/>
          <w:shd w:val="clear" w:color="auto" w:fill="FFFFFF"/>
        </w:rPr>
        <w:t>https://www.presidency.ucsb.edu/documents/1972-democratic-party-platform</w:t>
      </w:r>
    </w:p>
    <w:p w14:paraId="0B1B2689" w14:textId="77777777" w:rsidR="001D6F64" w:rsidRDefault="001D6F64" w:rsidP="001D6F64">
      <w:pPr>
        <w:spacing w:line="480" w:lineRule="auto"/>
        <w:rPr>
          <w:rFonts w:ascii="Times New Roman" w:hAnsi="Times New Roman" w:cs="Times New Roman"/>
        </w:rPr>
      </w:pPr>
      <w:r w:rsidRPr="00107317">
        <w:rPr>
          <w:rFonts w:ascii="Times New Roman" w:hAnsi="Times New Roman" w:cs="Times New Roman"/>
        </w:rPr>
        <w:t>-----------. 197</w:t>
      </w:r>
      <w:r>
        <w:rPr>
          <w:rFonts w:ascii="Times New Roman" w:hAnsi="Times New Roman" w:cs="Times New Roman"/>
        </w:rPr>
        <w:t>6</w:t>
      </w:r>
      <w:r w:rsidRPr="00107317">
        <w:rPr>
          <w:rFonts w:ascii="Times New Roman" w:hAnsi="Times New Roman" w:cs="Times New Roman"/>
        </w:rPr>
        <w:t xml:space="preserve">. Democratic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Pr>
          <w:rFonts w:ascii="Times New Roman" w:hAnsi="Times New Roman" w:cs="Times New Roman"/>
          <w:i/>
          <w:iCs/>
        </w:rPr>
        <w:tab/>
      </w:r>
      <w:r w:rsidRPr="00107317">
        <w:rPr>
          <w:rFonts w:ascii="Times New Roman" w:hAnsi="Times New Roman" w:cs="Times New Roman"/>
          <w:i/>
          <w:iCs/>
        </w:rPr>
        <w:t>American Presidency Project</w:t>
      </w:r>
      <w:r w:rsidRPr="00107317">
        <w:rPr>
          <w:rFonts w:ascii="Times New Roman" w:hAnsi="Times New Roman" w:cs="Times New Roman"/>
        </w:rPr>
        <w:t xml:space="preserve">. </w:t>
      </w:r>
    </w:p>
    <w:p w14:paraId="2BA1F996" w14:textId="77777777" w:rsidR="001D6F64" w:rsidRPr="00CC16F8" w:rsidRDefault="001D6F64" w:rsidP="00C13399">
      <w:pPr>
        <w:spacing w:line="480" w:lineRule="auto"/>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ab/>
      </w:r>
      <w:r w:rsidRPr="001D6F64">
        <w:rPr>
          <w:rFonts w:ascii="Times New Roman" w:eastAsia="Times New Roman" w:hAnsi="Times New Roman" w:cs="Times New Roman"/>
          <w:color w:val="111111"/>
          <w:shd w:val="clear" w:color="auto" w:fill="FFFFFF"/>
        </w:rPr>
        <w:t>https://www.presidency.ucsb.edu/documents/1976-democratic-party-platform</w:t>
      </w:r>
    </w:p>
    <w:p w14:paraId="7FF0C296" w14:textId="77777777" w:rsidR="00C13399" w:rsidRDefault="00C13399" w:rsidP="00C13399">
      <w:pPr>
        <w:spacing w:line="480" w:lineRule="auto"/>
        <w:rPr>
          <w:rFonts w:ascii="Times New Roman" w:hAnsi="Times New Roman" w:cs="Times New Roman"/>
        </w:rPr>
      </w:pPr>
      <w:r w:rsidRPr="00107317">
        <w:rPr>
          <w:rFonts w:ascii="Times New Roman" w:hAnsi="Times New Roman" w:cs="Times New Roman"/>
        </w:rPr>
        <w:t xml:space="preserve">-----------. </w:t>
      </w:r>
      <w:r>
        <w:rPr>
          <w:rFonts w:ascii="Times New Roman" w:hAnsi="Times New Roman" w:cs="Times New Roman"/>
        </w:rPr>
        <w:t>1980</w:t>
      </w:r>
      <w:r w:rsidRPr="00107317">
        <w:rPr>
          <w:rFonts w:ascii="Times New Roman" w:hAnsi="Times New Roman" w:cs="Times New Roman"/>
        </w:rPr>
        <w:t xml:space="preserve">. Democratic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 xml:space="preserve">. </w:t>
      </w:r>
    </w:p>
    <w:p w14:paraId="5265DF30" w14:textId="77777777" w:rsidR="00404F7B" w:rsidRPr="00A936C7" w:rsidRDefault="00404F7B" w:rsidP="00C13399">
      <w:pPr>
        <w:spacing w:line="480" w:lineRule="auto"/>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ab/>
      </w:r>
      <w:r w:rsidRPr="00404F7B">
        <w:rPr>
          <w:rFonts w:ascii="Times New Roman" w:eastAsia="Times New Roman" w:hAnsi="Times New Roman" w:cs="Times New Roman"/>
          <w:color w:val="111111"/>
          <w:shd w:val="clear" w:color="auto" w:fill="FFFFFF"/>
        </w:rPr>
        <w:t>https://www.presidency.ucsb.edu/documents/1980-democratic-party-platform</w:t>
      </w:r>
    </w:p>
    <w:p w14:paraId="29302774" w14:textId="77777777" w:rsidR="00C13399" w:rsidRDefault="00C13399" w:rsidP="00C13399">
      <w:pPr>
        <w:spacing w:line="480" w:lineRule="auto"/>
        <w:rPr>
          <w:rFonts w:ascii="Times New Roman" w:hAnsi="Times New Roman" w:cs="Times New Roman"/>
        </w:rPr>
      </w:pPr>
      <w:r w:rsidRPr="00107317">
        <w:rPr>
          <w:rFonts w:ascii="Times New Roman" w:hAnsi="Times New Roman" w:cs="Times New Roman"/>
        </w:rPr>
        <w:lastRenderedPageBreak/>
        <w:t xml:space="preserve">-----------. 1984. Democratic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 xml:space="preserve">. </w:t>
      </w:r>
      <w:r w:rsidR="00404F7B">
        <w:rPr>
          <w:rFonts w:ascii="Times New Roman" w:hAnsi="Times New Roman" w:cs="Times New Roman"/>
        </w:rPr>
        <w:br/>
      </w:r>
      <w:r w:rsidR="00404F7B">
        <w:rPr>
          <w:rFonts w:ascii="Times New Roman" w:hAnsi="Times New Roman" w:cs="Times New Roman"/>
        </w:rPr>
        <w:tab/>
      </w:r>
      <w:r w:rsidR="00404F7B" w:rsidRPr="00404F7B">
        <w:rPr>
          <w:rFonts w:ascii="Times New Roman" w:hAnsi="Times New Roman" w:cs="Times New Roman"/>
        </w:rPr>
        <w:t>https://www.presidency.ucsb.edu/documents/1984-democratic-party-platform</w:t>
      </w:r>
    </w:p>
    <w:p w14:paraId="37666003" w14:textId="77777777" w:rsidR="00C13399" w:rsidRDefault="00C13399" w:rsidP="00C13399">
      <w:pPr>
        <w:spacing w:line="480" w:lineRule="auto"/>
        <w:rPr>
          <w:rFonts w:ascii="Times New Roman" w:hAnsi="Times New Roman" w:cs="Times New Roman"/>
        </w:rPr>
      </w:pPr>
      <w:r w:rsidRPr="00107317">
        <w:rPr>
          <w:rFonts w:ascii="Times New Roman" w:hAnsi="Times New Roman" w:cs="Times New Roman"/>
        </w:rPr>
        <w:t xml:space="preserve">-----------. </w:t>
      </w:r>
      <w:r>
        <w:rPr>
          <w:rFonts w:ascii="Times New Roman" w:hAnsi="Times New Roman" w:cs="Times New Roman"/>
        </w:rPr>
        <w:t>1988</w:t>
      </w:r>
      <w:r w:rsidRPr="00107317">
        <w:rPr>
          <w:rFonts w:ascii="Times New Roman" w:hAnsi="Times New Roman" w:cs="Times New Roman"/>
        </w:rPr>
        <w:t xml:space="preserve">. Democratic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 xml:space="preserve">. </w:t>
      </w:r>
      <w:r w:rsidR="00404F7B">
        <w:rPr>
          <w:rFonts w:ascii="Times New Roman" w:hAnsi="Times New Roman" w:cs="Times New Roman"/>
        </w:rPr>
        <w:br/>
      </w:r>
      <w:r w:rsidR="00404F7B">
        <w:rPr>
          <w:rFonts w:ascii="Times New Roman" w:hAnsi="Times New Roman" w:cs="Times New Roman"/>
        </w:rPr>
        <w:tab/>
      </w:r>
      <w:r w:rsidR="00404F7B" w:rsidRPr="00404F7B">
        <w:rPr>
          <w:rFonts w:ascii="Times New Roman" w:hAnsi="Times New Roman" w:cs="Times New Roman"/>
        </w:rPr>
        <w:t>https://www.presidency.ucsb.edu/documents/1988-democratic-party-platform</w:t>
      </w:r>
    </w:p>
    <w:p w14:paraId="6D7E28E1" w14:textId="77777777" w:rsidR="00C13399" w:rsidRPr="006C6FD5" w:rsidRDefault="00C13399" w:rsidP="00C13399">
      <w:pPr>
        <w:spacing w:line="480" w:lineRule="auto"/>
        <w:rPr>
          <w:rFonts w:ascii="Times New Roman" w:eastAsia="Times New Roman" w:hAnsi="Times New Roman" w:cs="Times New Roman"/>
          <w:color w:val="111111"/>
          <w:shd w:val="clear" w:color="auto" w:fill="FFFFFF"/>
        </w:rPr>
      </w:pPr>
      <w:r w:rsidRPr="00107317">
        <w:rPr>
          <w:rFonts w:ascii="Times New Roman" w:hAnsi="Times New Roman" w:cs="Times New Roman"/>
        </w:rPr>
        <w:t xml:space="preserve">-----------. </w:t>
      </w:r>
      <w:r>
        <w:rPr>
          <w:rFonts w:ascii="Times New Roman" w:hAnsi="Times New Roman" w:cs="Times New Roman"/>
        </w:rPr>
        <w:t>1992</w:t>
      </w:r>
      <w:r w:rsidRPr="00107317">
        <w:rPr>
          <w:rFonts w:ascii="Times New Roman" w:hAnsi="Times New Roman" w:cs="Times New Roman"/>
        </w:rPr>
        <w:t xml:space="preserve">. Democratic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w:t>
      </w:r>
      <w:r w:rsidR="00404F7B">
        <w:rPr>
          <w:rFonts w:ascii="Times New Roman" w:hAnsi="Times New Roman" w:cs="Times New Roman"/>
        </w:rPr>
        <w:br/>
      </w:r>
      <w:r w:rsidR="00404F7B">
        <w:rPr>
          <w:rFonts w:ascii="Times New Roman" w:hAnsi="Times New Roman" w:cs="Times New Roman"/>
        </w:rPr>
        <w:tab/>
      </w:r>
      <w:r w:rsidR="00404F7B" w:rsidRPr="00404F7B">
        <w:rPr>
          <w:rFonts w:ascii="Times New Roman" w:hAnsi="Times New Roman" w:cs="Times New Roman"/>
        </w:rPr>
        <w:t>https://www.presidency.ucsb.edu/documents/1992-democratic-party-platform</w:t>
      </w:r>
      <w:r w:rsidRPr="00107317">
        <w:rPr>
          <w:rFonts w:ascii="Times New Roman" w:hAnsi="Times New Roman" w:cs="Times New Roman"/>
        </w:rPr>
        <w:t xml:space="preserve"> </w:t>
      </w:r>
    </w:p>
    <w:p w14:paraId="1BF33F1E" w14:textId="77777777" w:rsidR="00C13399" w:rsidRDefault="00C13399" w:rsidP="00C13399">
      <w:pPr>
        <w:spacing w:line="480" w:lineRule="auto"/>
        <w:rPr>
          <w:rFonts w:ascii="Times New Roman" w:hAnsi="Times New Roman" w:cs="Times New Roman"/>
        </w:rPr>
      </w:pPr>
      <w:r w:rsidRPr="00107317">
        <w:rPr>
          <w:rFonts w:ascii="Times New Roman" w:hAnsi="Times New Roman" w:cs="Times New Roman"/>
        </w:rPr>
        <w:t xml:space="preserve">Disch, Lisa. 2011. “Toward a Mobilization Conception of Democratic Representation.”  </w:t>
      </w:r>
      <w:r w:rsidRPr="00107317">
        <w:rPr>
          <w:rFonts w:ascii="Times New Roman" w:hAnsi="Times New Roman" w:cs="Times New Roman"/>
        </w:rPr>
        <w:tab/>
      </w:r>
      <w:r w:rsidRPr="00107317">
        <w:rPr>
          <w:rFonts w:ascii="Times New Roman" w:hAnsi="Times New Roman" w:cs="Times New Roman"/>
          <w:i/>
          <w:iCs/>
        </w:rPr>
        <w:t>American Political Science Review</w:t>
      </w:r>
      <w:r w:rsidRPr="00107317">
        <w:rPr>
          <w:rFonts w:ascii="Times New Roman" w:hAnsi="Times New Roman" w:cs="Times New Roman"/>
        </w:rPr>
        <w:t xml:space="preserve"> 105: 100-114. </w:t>
      </w:r>
    </w:p>
    <w:p w14:paraId="5DC933A5" w14:textId="77777777" w:rsidR="00C13399" w:rsidRPr="00B72973" w:rsidRDefault="00C13399" w:rsidP="00C13399">
      <w:pPr>
        <w:spacing w:line="480" w:lineRule="auto"/>
        <w:rPr>
          <w:rFonts w:ascii="Times New Roman" w:hAnsi="Times New Roman" w:cs="Times New Roman"/>
        </w:rPr>
      </w:pPr>
      <w:r>
        <w:rPr>
          <w:rFonts w:ascii="Times New Roman" w:hAnsi="Times New Roman" w:cs="Times New Roman"/>
        </w:rPr>
        <w:t xml:space="preserve">Joslyn, Mark, Donald Haider-Markel, Michael </w:t>
      </w:r>
      <w:proofErr w:type="spellStart"/>
      <w:r>
        <w:rPr>
          <w:rFonts w:ascii="Times New Roman" w:hAnsi="Times New Roman" w:cs="Times New Roman"/>
        </w:rPr>
        <w:t>Baggs</w:t>
      </w:r>
      <w:proofErr w:type="spellEnd"/>
      <w:r>
        <w:rPr>
          <w:rFonts w:ascii="Times New Roman" w:hAnsi="Times New Roman" w:cs="Times New Roman"/>
        </w:rPr>
        <w:t xml:space="preserve">, Andrew Bilbo. 2017. “Emerging Political </w:t>
      </w:r>
      <w:r>
        <w:rPr>
          <w:rFonts w:ascii="Times New Roman" w:hAnsi="Times New Roman" w:cs="Times New Roman"/>
        </w:rPr>
        <w:tab/>
        <w:t xml:space="preserve">Identities? Gun Ownership and Voting in Presidential Elections.” </w:t>
      </w:r>
      <w:r>
        <w:rPr>
          <w:rFonts w:ascii="Times New Roman" w:hAnsi="Times New Roman" w:cs="Times New Roman"/>
          <w:i/>
          <w:iCs/>
        </w:rPr>
        <w:t xml:space="preserve">Social Science </w:t>
      </w:r>
      <w:r>
        <w:rPr>
          <w:rFonts w:ascii="Times New Roman" w:hAnsi="Times New Roman" w:cs="Times New Roman"/>
          <w:i/>
          <w:iCs/>
        </w:rPr>
        <w:tab/>
        <w:t>Quarterly</w:t>
      </w:r>
      <w:r>
        <w:rPr>
          <w:rFonts w:ascii="Times New Roman" w:hAnsi="Times New Roman" w:cs="Times New Roman"/>
        </w:rPr>
        <w:t xml:space="preserve"> 98: 382-396.</w:t>
      </w:r>
    </w:p>
    <w:p w14:paraId="0ACF214E" w14:textId="77777777" w:rsidR="00C13399" w:rsidRPr="00107317" w:rsidRDefault="00C13399" w:rsidP="00C13399">
      <w:pPr>
        <w:spacing w:line="480" w:lineRule="auto"/>
        <w:rPr>
          <w:rFonts w:ascii="Times New Roman" w:hAnsi="Times New Roman" w:cs="Times New Roman"/>
        </w:rPr>
      </w:pPr>
      <w:r w:rsidRPr="00107317">
        <w:rPr>
          <w:rFonts w:ascii="Times New Roman" w:hAnsi="Times New Roman" w:cs="Times New Roman"/>
        </w:rPr>
        <w:t xml:space="preserve">Karol, David. 2009. </w:t>
      </w:r>
      <w:r w:rsidRPr="00107317">
        <w:rPr>
          <w:rFonts w:ascii="Times New Roman" w:hAnsi="Times New Roman" w:cs="Times New Roman"/>
          <w:i/>
          <w:iCs/>
        </w:rPr>
        <w:t>Party Position Change in American Politics</w:t>
      </w:r>
      <w:r w:rsidRPr="00107317">
        <w:rPr>
          <w:rFonts w:ascii="Times New Roman" w:hAnsi="Times New Roman" w:cs="Times New Roman"/>
        </w:rPr>
        <w:t xml:space="preserve">. New York: Cambridge </w:t>
      </w:r>
      <w:r w:rsidRPr="00107317">
        <w:rPr>
          <w:rFonts w:ascii="Times New Roman" w:hAnsi="Times New Roman" w:cs="Times New Roman"/>
        </w:rPr>
        <w:tab/>
        <w:t xml:space="preserve">University Press. </w:t>
      </w:r>
    </w:p>
    <w:p w14:paraId="473D5114" w14:textId="77777777" w:rsidR="00C13399" w:rsidRDefault="00C13399" w:rsidP="00C13399">
      <w:pPr>
        <w:spacing w:line="480" w:lineRule="auto"/>
        <w:rPr>
          <w:rFonts w:ascii="Times New Roman" w:hAnsi="Times New Roman" w:cs="Times New Roman"/>
        </w:rPr>
      </w:pPr>
      <w:proofErr w:type="spellStart"/>
      <w:r>
        <w:rPr>
          <w:rFonts w:ascii="Times New Roman" w:hAnsi="Times New Roman" w:cs="Times New Roman"/>
        </w:rPr>
        <w:t>Kalesan</w:t>
      </w:r>
      <w:proofErr w:type="spellEnd"/>
      <w:r>
        <w:rPr>
          <w:rFonts w:ascii="Times New Roman" w:hAnsi="Times New Roman" w:cs="Times New Roman"/>
        </w:rPr>
        <w:t xml:space="preserve">, Bindu, Marcos Villareal, Katherine Keyes, and Sandro Galea. 2016 “Gun Ownership </w:t>
      </w:r>
      <w:r>
        <w:rPr>
          <w:rFonts w:ascii="Times New Roman" w:hAnsi="Times New Roman" w:cs="Times New Roman"/>
        </w:rPr>
        <w:tab/>
        <w:t xml:space="preserve">and Social Gun Culture.” </w:t>
      </w:r>
      <w:r>
        <w:rPr>
          <w:rFonts w:ascii="Times New Roman" w:hAnsi="Times New Roman" w:cs="Times New Roman"/>
          <w:i/>
          <w:iCs/>
        </w:rPr>
        <w:t>Injury Prevention</w:t>
      </w:r>
      <w:r>
        <w:rPr>
          <w:rFonts w:ascii="Times New Roman" w:hAnsi="Times New Roman" w:cs="Times New Roman"/>
        </w:rPr>
        <w:t xml:space="preserve"> 22: 216-220. </w:t>
      </w:r>
    </w:p>
    <w:p w14:paraId="165C3865" w14:textId="6B62C233" w:rsidR="00C13399" w:rsidRDefault="00C13399" w:rsidP="00C13399">
      <w:pPr>
        <w:spacing w:line="480" w:lineRule="auto"/>
        <w:rPr>
          <w:rFonts w:ascii="Times New Roman" w:hAnsi="Times New Roman" w:cs="Times New Roman"/>
        </w:rPr>
      </w:pPr>
      <w:r>
        <w:rPr>
          <w:rFonts w:ascii="Times New Roman" w:hAnsi="Times New Roman" w:cs="Times New Roman"/>
        </w:rPr>
        <w:t>Lacom</w:t>
      </w:r>
      <w:r w:rsidR="00F371E8">
        <w:rPr>
          <w:rFonts w:ascii="Times New Roman" w:hAnsi="Times New Roman" w:cs="Times New Roman"/>
        </w:rPr>
        <w:t>b</w:t>
      </w:r>
      <w:r>
        <w:rPr>
          <w:rFonts w:ascii="Times New Roman" w:hAnsi="Times New Roman" w:cs="Times New Roman"/>
        </w:rPr>
        <w:t xml:space="preserve">e, Matthew. 2019. “The Political Weaponization of Gun Owners: The NRA’s </w:t>
      </w:r>
      <w:r>
        <w:rPr>
          <w:rFonts w:ascii="Times New Roman" w:hAnsi="Times New Roman" w:cs="Times New Roman"/>
        </w:rPr>
        <w:tab/>
        <w:t xml:space="preserve">Cultivation, Dissemination, and Use of a Social Group Identity.” </w:t>
      </w:r>
      <w:r>
        <w:rPr>
          <w:rFonts w:ascii="Times New Roman" w:hAnsi="Times New Roman" w:cs="Times New Roman"/>
          <w:i/>
          <w:iCs/>
        </w:rPr>
        <w:t>Journal of Politics</w:t>
      </w:r>
      <w:r>
        <w:rPr>
          <w:rFonts w:ascii="Times New Roman" w:hAnsi="Times New Roman" w:cs="Times New Roman"/>
        </w:rPr>
        <w:t xml:space="preserve"> 81: </w:t>
      </w:r>
      <w:r>
        <w:rPr>
          <w:rFonts w:ascii="Times New Roman" w:hAnsi="Times New Roman" w:cs="Times New Roman"/>
        </w:rPr>
        <w:tab/>
        <w:t>1342-1356.</w:t>
      </w:r>
    </w:p>
    <w:p w14:paraId="6AEC4325" w14:textId="77777777" w:rsidR="00C13399" w:rsidRDefault="00C13399" w:rsidP="00C13399">
      <w:pPr>
        <w:spacing w:line="480" w:lineRule="auto"/>
        <w:rPr>
          <w:rFonts w:ascii="Times New Roman" w:hAnsi="Times New Roman" w:cs="Times New Roman"/>
        </w:rPr>
      </w:pPr>
      <w:r>
        <w:rPr>
          <w:rFonts w:ascii="Times New Roman" w:hAnsi="Times New Roman" w:cs="Times New Roman"/>
        </w:rPr>
        <w:lastRenderedPageBreak/>
        <w:t xml:space="preserve">Lacombe, Matthew, Adam Howat, and Jacob Rothschild. 2019. “Gun Ownership as a Social </w:t>
      </w:r>
      <w:r>
        <w:rPr>
          <w:rFonts w:ascii="Times New Roman" w:hAnsi="Times New Roman" w:cs="Times New Roman"/>
        </w:rPr>
        <w:tab/>
        <w:t xml:space="preserve">Identity: Estimating Behavioral and Attitudinal Relationships.” </w:t>
      </w:r>
      <w:r>
        <w:rPr>
          <w:rFonts w:ascii="Times New Roman" w:hAnsi="Times New Roman" w:cs="Times New Roman"/>
          <w:i/>
          <w:iCs/>
        </w:rPr>
        <w:t>Social Science Quarterly</w:t>
      </w:r>
      <w:r>
        <w:rPr>
          <w:rFonts w:ascii="Times New Roman" w:hAnsi="Times New Roman" w:cs="Times New Roman"/>
        </w:rPr>
        <w:t xml:space="preserve"> </w:t>
      </w:r>
      <w:r>
        <w:rPr>
          <w:rFonts w:ascii="Times New Roman" w:hAnsi="Times New Roman" w:cs="Times New Roman"/>
        </w:rPr>
        <w:tab/>
        <w:t>100: 2408-2424.</w:t>
      </w:r>
    </w:p>
    <w:p w14:paraId="04D8D516" w14:textId="77777777" w:rsidR="00C13399" w:rsidRDefault="00C13399" w:rsidP="00C13399">
      <w:pPr>
        <w:spacing w:line="480" w:lineRule="auto"/>
        <w:rPr>
          <w:rFonts w:ascii="Times New Roman" w:hAnsi="Times New Roman" w:cs="Times New Roman"/>
        </w:rPr>
      </w:pPr>
      <w:r>
        <w:rPr>
          <w:rFonts w:ascii="Times New Roman" w:hAnsi="Times New Roman" w:cs="Times New Roman"/>
        </w:rPr>
        <w:t xml:space="preserve">Mason, Lilliana. 2017. “Guns and Abortion: How the Identities Behind Issues Polarize American </w:t>
      </w:r>
      <w:r>
        <w:rPr>
          <w:rFonts w:ascii="Times New Roman" w:hAnsi="Times New Roman" w:cs="Times New Roman"/>
        </w:rPr>
        <w:tab/>
        <w:t xml:space="preserve">Politics.” Paper presented at the Annual Meeting of the American Political Science </w:t>
      </w:r>
      <w:r>
        <w:rPr>
          <w:rFonts w:ascii="Times New Roman" w:hAnsi="Times New Roman" w:cs="Times New Roman"/>
        </w:rPr>
        <w:tab/>
        <w:t xml:space="preserve">Association, San Francisco, Ca. </w:t>
      </w:r>
    </w:p>
    <w:p w14:paraId="0D735D2D" w14:textId="77777777" w:rsidR="00C13399" w:rsidRDefault="00C13399" w:rsidP="00C13399">
      <w:pPr>
        <w:spacing w:line="480" w:lineRule="auto"/>
        <w:rPr>
          <w:rFonts w:ascii="Times New Roman" w:hAnsi="Times New Roman" w:cs="Times New Roman"/>
        </w:rPr>
      </w:pPr>
      <w:r>
        <w:rPr>
          <w:rFonts w:ascii="Times New Roman" w:hAnsi="Times New Roman" w:cs="Times New Roman"/>
        </w:rPr>
        <w:t xml:space="preserve">Parker, Kim, Juliana </w:t>
      </w:r>
      <w:proofErr w:type="spellStart"/>
      <w:r>
        <w:rPr>
          <w:rFonts w:ascii="Times New Roman" w:hAnsi="Times New Roman" w:cs="Times New Roman"/>
        </w:rPr>
        <w:t>Menasce</w:t>
      </w:r>
      <w:proofErr w:type="spellEnd"/>
      <w:r>
        <w:rPr>
          <w:rFonts w:ascii="Times New Roman" w:hAnsi="Times New Roman" w:cs="Times New Roman"/>
        </w:rPr>
        <w:t xml:space="preserve"> Horowitz, Ruth </w:t>
      </w:r>
      <w:proofErr w:type="spellStart"/>
      <w:r>
        <w:rPr>
          <w:rFonts w:ascii="Times New Roman" w:hAnsi="Times New Roman" w:cs="Times New Roman"/>
        </w:rPr>
        <w:t>Igielnik</w:t>
      </w:r>
      <w:proofErr w:type="spellEnd"/>
      <w:r>
        <w:rPr>
          <w:rFonts w:ascii="Times New Roman" w:hAnsi="Times New Roman" w:cs="Times New Roman"/>
        </w:rPr>
        <w:t xml:space="preserve">, Baxter Oliphant, and Anna Brown. 2017. </w:t>
      </w:r>
      <w:r>
        <w:rPr>
          <w:rFonts w:ascii="Times New Roman" w:hAnsi="Times New Roman" w:cs="Times New Roman"/>
        </w:rPr>
        <w:tab/>
        <w:t xml:space="preserve">“America’s Complex Relationship with Guns.” </w:t>
      </w:r>
      <w:r>
        <w:rPr>
          <w:rFonts w:ascii="Times New Roman" w:hAnsi="Times New Roman" w:cs="Times New Roman"/>
          <w:i/>
          <w:iCs/>
        </w:rPr>
        <w:t>Pew Research Center Report</w:t>
      </w:r>
      <w:r>
        <w:rPr>
          <w:rFonts w:ascii="Times New Roman" w:hAnsi="Times New Roman" w:cs="Times New Roman"/>
        </w:rPr>
        <w:t xml:space="preserve">. </w:t>
      </w:r>
    </w:p>
    <w:p w14:paraId="1DCA32F5" w14:textId="77777777" w:rsidR="00C13399" w:rsidRPr="00CC16F8" w:rsidRDefault="00C13399" w:rsidP="00C13399">
      <w:pPr>
        <w:spacing w:line="480" w:lineRule="auto"/>
        <w:rPr>
          <w:rFonts w:ascii="Times New Roman" w:eastAsia="Times New Roman" w:hAnsi="Times New Roman" w:cs="Times New Roman"/>
          <w:color w:val="111111"/>
          <w:shd w:val="clear" w:color="auto" w:fill="FFFFFF"/>
        </w:rPr>
      </w:pPr>
      <w:r>
        <w:rPr>
          <w:rFonts w:ascii="Times New Roman" w:hAnsi="Times New Roman" w:cs="Times New Roman"/>
        </w:rPr>
        <w:t>Republican</w:t>
      </w:r>
      <w:r w:rsidRPr="00107317">
        <w:rPr>
          <w:rFonts w:ascii="Times New Roman" w:hAnsi="Times New Roman" w:cs="Times New Roman"/>
        </w:rPr>
        <w:t xml:space="preserve"> Party Platforms. </w:t>
      </w:r>
      <w:r>
        <w:rPr>
          <w:rFonts w:ascii="Times New Roman" w:hAnsi="Times New Roman" w:cs="Times New Roman"/>
        </w:rPr>
        <w:t>1952</w:t>
      </w:r>
      <w:r w:rsidRPr="00107317">
        <w:rPr>
          <w:rFonts w:ascii="Times New Roman" w:hAnsi="Times New Roman" w:cs="Times New Roman"/>
        </w:rPr>
        <w:t xml:space="preserve">. </w:t>
      </w:r>
      <w:r>
        <w:rPr>
          <w:rFonts w:ascii="Times New Roman" w:hAnsi="Times New Roman" w:cs="Times New Roman"/>
        </w:rPr>
        <w:t>Republican</w:t>
      </w:r>
      <w:r w:rsidRPr="00107317">
        <w:rPr>
          <w:rFonts w:ascii="Times New Roman" w:hAnsi="Times New Roman" w:cs="Times New Roman"/>
        </w:rPr>
        <w:t xml:space="preserve">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The American Presidency Project</w:t>
      </w:r>
      <w:r w:rsidRPr="00107317">
        <w:rPr>
          <w:rFonts w:ascii="Times New Roman" w:hAnsi="Times New Roman" w:cs="Times New Roman"/>
        </w:rPr>
        <w:t>.</w:t>
      </w:r>
      <w:r w:rsidR="008E19AF">
        <w:rPr>
          <w:rFonts w:ascii="Times New Roman" w:hAnsi="Times New Roman" w:cs="Times New Roman"/>
        </w:rPr>
        <w:br/>
      </w:r>
      <w:r w:rsidR="008E19AF">
        <w:rPr>
          <w:rFonts w:ascii="Times New Roman" w:hAnsi="Times New Roman" w:cs="Times New Roman"/>
        </w:rPr>
        <w:tab/>
      </w:r>
      <w:r w:rsidR="008E19AF" w:rsidRPr="008E19AF">
        <w:rPr>
          <w:rFonts w:ascii="Times New Roman" w:hAnsi="Times New Roman" w:cs="Times New Roman"/>
        </w:rPr>
        <w:t>https://www.presidency.ucsb.edu/documents/republican-party-platform-1952</w:t>
      </w:r>
      <w:r w:rsidRPr="00107317">
        <w:rPr>
          <w:rFonts w:ascii="Times New Roman" w:hAnsi="Times New Roman" w:cs="Times New Roman"/>
        </w:rPr>
        <w:t xml:space="preserve"> </w:t>
      </w:r>
      <w:r w:rsidRPr="00107317">
        <w:rPr>
          <w:rFonts w:ascii="Times New Roman" w:hAnsi="Times New Roman" w:cs="Times New Roman"/>
        </w:rPr>
        <w:tab/>
      </w:r>
    </w:p>
    <w:p w14:paraId="7111AFE7" w14:textId="77777777" w:rsidR="00C13399" w:rsidRPr="00CC16F8" w:rsidRDefault="00C13399" w:rsidP="00C13399">
      <w:pPr>
        <w:spacing w:line="480" w:lineRule="auto"/>
        <w:rPr>
          <w:rFonts w:ascii="Times New Roman" w:eastAsia="Times New Roman" w:hAnsi="Times New Roman" w:cs="Times New Roman"/>
          <w:color w:val="111111"/>
          <w:shd w:val="clear" w:color="auto" w:fill="FFFFFF"/>
        </w:rPr>
      </w:pPr>
      <w:r w:rsidRPr="00107317">
        <w:rPr>
          <w:rFonts w:ascii="Times New Roman" w:hAnsi="Times New Roman" w:cs="Times New Roman"/>
        </w:rPr>
        <w:t xml:space="preserve">-----------. </w:t>
      </w:r>
      <w:r>
        <w:rPr>
          <w:rFonts w:ascii="Times New Roman" w:hAnsi="Times New Roman" w:cs="Times New Roman"/>
        </w:rPr>
        <w:t>1968</w:t>
      </w:r>
      <w:r w:rsidRPr="00107317">
        <w:rPr>
          <w:rFonts w:ascii="Times New Roman" w:hAnsi="Times New Roman" w:cs="Times New Roman"/>
        </w:rPr>
        <w:t xml:space="preserve">. </w:t>
      </w:r>
      <w:r>
        <w:rPr>
          <w:rFonts w:ascii="Times New Roman" w:hAnsi="Times New Roman" w:cs="Times New Roman"/>
        </w:rPr>
        <w:t>Republican</w:t>
      </w:r>
      <w:r w:rsidRPr="00107317">
        <w:rPr>
          <w:rFonts w:ascii="Times New Roman" w:hAnsi="Times New Roman" w:cs="Times New Roman"/>
        </w:rPr>
        <w:t xml:space="preserve">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w:t>
      </w:r>
      <w:r w:rsidR="008E19AF">
        <w:rPr>
          <w:rFonts w:ascii="Times New Roman" w:hAnsi="Times New Roman" w:cs="Times New Roman"/>
        </w:rPr>
        <w:br/>
      </w:r>
      <w:r w:rsidR="008E19AF">
        <w:rPr>
          <w:rFonts w:ascii="Times New Roman" w:hAnsi="Times New Roman" w:cs="Times New Roman"/>
        </w:rPr>
        <w:tab/>
      </w:r>
      <w:r w:rsidR="008E19AF" w:rsidRPr="008E19AF">
        <w:rPr>
          <w:rFonts w:ascii="Times New Roman" w:hAnsi="Times New Roman" w:cs="Times New Roman"/>
        </w:rPr>
        <w:t>https://www.presidency.ucsb.edu/documents/republican-party-platform-1968</w:t>
      </w:r>
      <w:r w:rsidRPr="00107317">
        <w:rPr>
          <w:rFonts w:ascii="Times New Roman" w:hAnsi="Times New Roman" w:cs="Times New Roman"/>
        </w:rPr>
        <w:t xml:space="preserve"> </w:t>
      </w:r>
    </w:p>
    <w:p w14:paraId="4E961506" w14:textId="77777777" w:rsidR="00C13399" w:rsidRPr="00CC16F8" w:rsidRDefault="00C13399" w:rsidP="00C13399">
      <w:pPr>
        <w:spacing w:line="480" w:lineRule="auto"/>
        <w:rPr>
          <w:rFonts w:ascii="Times New Roman" w:eastAsia="Times New Roman" w:hAnsi="Times New Roman" w:cs="Times New Roman"/>
          <w:color w:val="111111"/>
          <w:shd w:val="clear" w:color="auto" w:fill="FFFFFF"/>
        </w:rPr>
      </w:pPr>
      <w:r w:rsidRPr="00107317">
        <w:rPr>
          <w:rFonts w:ascii="Times New Roman" w:hAnsi="Times New Roman" w:cs="Times New Roman"/>
        </w:rPr>
        <w:t xml:space="preserve">-----------. </w:t>
      </w:r>
      <w:r>
        <w:rPr>
          <w:rFonts w:ascii="Times New Roman" w:hAnsi="Times New Roman" w:cs="Times New Roman"/>
        </w:rPr>
        <w:t>1972</w:t>
      </w:r>
      <w:r w:rsidRPr="00107317">
        <w:rPr>
          <w:rFonts w:ascii="Times New Roman" w:hAnsi="Times New Roman" w:cs="Times New Roman"/>
        </w:rPr>
        <w:t xml:space="preserve">. </w:t>
      </w:r>
      <w:r>
        <w:rPr>
          <w:rFonts w:ascii="Times New Roman" w:hAnsi="Times New Roman" w:cs="Times New Roman"/>
        </w:rPr>
        <w:t>Republican</w:t>
      </w:r>
      <w:r w:rsidRPr="00107317">
        <w:rPr>
          <w:rFonts w:ascii="Times New Roman" w:hAnsi="Times New Roman" w:cs="Times New Roman"/>
        </w:rPr>
        <w:t xml:space="preserve">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w:t>
      </w:r>
      <w:r w:rsidR="008E19AF">
        <w:rPr>
          <w:rFonts w:ascii="Times New Roman" w:hAnsi="Times New Roman" w:cs="Times New Roman"/>
        </w:rPr>
        <w:br/>
      </w:r>
      <w:r w:rsidR="008E19AF">
        <w:rPr>
          <w:rFonts w:ascii="Times New Roman" w:hAnsi="Times New Roman" w:cs="Times New Roman"/>
        </w:rPr>
        <w:tab/>
      </w:r>
      <w:r w:rsidR="008E19AF" w:rsidRPr="008E19AF">
        <w:rPr>
          <w:rFonts w:ascii="Times New Roman" w:hAnsi="Times New Roman" w:cs="Times New Roman"/>
        </w:rPr>
        <w:t>https://www.presidency.ucsb.edu/documents/republican-party-platform-1972</w:t>
      </w:r>
      <w:r w:rsidRPr="00107317">
        <w:rPr>
          <w:rFonts w:ascii="Times New Roman" w:hAnsi="Times New Roman" w:cs="Times New Roman"/>
        </w:rPr>
        <w:t xml:space="preserve"> </w:t>
      </w:r>
    </w:p>
    <w:p w14:paraId="6EB1546E" w14:textId="77777777" w:rsidR="00C13399" w:rsidRPr="00CC16F8" w:rsidRDefault="00C13399" w:rsidP="00C13399">
      <w:pPr>
        <w:spacing w:line="480" w:lineRule="auto"/>
        <w:rPr>
          <w:rFonts w:ascii="Times New Roman" w:eastAsia="Times New Roman" w:hAnsi="Times New Roman" w:cs="Times New Roman"/>
          <w:color w:val="111111"/>
          <w:shd w:val="clear" w:color="auto" w:fill="FFFFFF"/>
        </w:rPr>
      </w:pPr>
      <w:r w:rsidRPr="00107317">
        <w:rPr>
          <w:rFonts w:ascii="Times New Roman" w:hAnsi="Times New Roman" w:cs="Times New Roman"/>
        </w:rPr>
        <w:t xml:space="preserve">-----------. </w:t>
      </w:r>
      <w:r>
        <w:rPr>
          <w:rFonts w:ascii="Times New Roman" w:hAnsi="Times New Roman" w:cs="Times New Roman"/>
        </w:rPr>
        <w:t>1976</w:t>
      </w:r>
      <w:r w:rsidRPr="00107317">
        <w:rPr>
          <w:rFonts w:ascii="Times New Roman" w:hAnsi="Times New Roman" w:cs="Times New Roman"/>
        </w:rPr>
        <w:t xml:space="preserve">. </w:t>
      </w:r>
      <w:r>
        <w:rPr>
          <w:rFonts w:ascii="Times New Roman" w:hAnsi="Times New Roman" w:cs="Times New Roman"/>
        </w:rPr>
        <w:t>Republican</w:t>
      </w:r>
      <w:r w:rsidRPr="00107317">
        <w:rPr>
          <w:rFonts w:ascii="Times New Roman" w:hAnsi="Times New Roman" w:cs="Times New Roman"/>
        </w:rPr>
        <w:t xml:space="preserve">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w:t>
      </w:r>
      <w:r w:rsidR="00FA66C2">
        <w:rPr>
          <w:rFonts w:ascii="Times New Roman" w:hAnsi="Times New Roman" w:cs="Times New Roman"/>
        </w:rPr>
        <w:br/>
      </w:r>
      <w:r w:rsidR="00FA66C2">
        <w:rPr>
          <w:rFonts w:ascii="Times New Roman" w:hAnsi="Times New Roman" w:cs="Times New Roman"/>
        </w:rPr>
        <w:tab/>
      </w:r>
      <w:r w:rsidR="00FA66C2" w:rsidRPr="00FA66C2">
        <w:rPr>
          <w:rFonts w:ascii="Times New Roman" w:hAnsi="Times New Roman" w:cs="Times New Roman"/>
        </w:rPr>
        <w:t>https://www.presidency.ucsb.edu/documents/republican-party-platform-1976</w:t>
      </w:r>
      <w:r w:rsidRPr="00107317">
        <w:rPr>
          <w:rFonts w:ascii="Times New Roman" w:hAnsi="Times New Roman" w:cs="Times New Roman"/>
        </w:rPr>
        <w:t xml:space="preserve"> </w:t>
      </w:r>
    </w:p>
    <w:p w14:paraId="2400E438" w14:textId="77777777" w:rsidR="00C13399" w:rsidRPr="00CC16F8" w:rsidRDefault="00C13399" w:rsidP="00C13399">
      <w:pPr>
        <w:spacing w:line="480" w:lineRule="auto"/>
        <w:rPr>
          <w:rFonts w:ascii="Times New Roman" w:eastAsia="Times New Roman" w:hAnsi="Times New Roman" w:cs="Times New Roman"/>
          <w:color w:val="111111"/>
          <w:shd w:val="clear" w:color="auto" w:fill="FFFFFF"/>
        </w:rPr>
      </w:pPr>
      <w:r w:rsidRPr="00107317">
        <w:rPr>
          <w:rFonts w:ascii="Times New Roman" w:hAnsi="Times New Roman" w:cs="Times New Roman"/>
        </w:rPr>
        <w:t xml:space="preserve">-----------. </w:t>
      </w:r>
      <w:r>
        <w:rPr>
          <w:rFonts w:ascii="Times New Roman" w:hAnsi="Times New Roman" w:cs="Times New Roman"/>
        </w:rPr>
        <w:t>1980</w:t>
      </w:r>
      <w:r w:rsidRPr="00107317">
        <w:rPr>
          <w:rFonts w:ascii="Times New Roman" w:hAnsi="Times New Roman" w:cs="Times New Roman"/>
        </w:rPr>
        <w:t xml:space="preserve">. </w:t>
      </w:r>
      <w:r>
        <w:rPr>
          <w:rFonts w:ascii="Times New Roman" w:hAnsi="Times New Roman" w:cs="Times New Roman"/>
        </w:rPr>
        <w:t>Republican</w:t>
      </w:r>
      <w:r w:rsidRPr="00107317">
        <w:rPr>
          <w:rFonts w:ascii="Times New Roman" w:hAnsi="Times New Roman" w:cs="Times New Roman"/>
        </w:rPr>
        <w:t xml:space="preserve">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w:t>
      </w:r>
      <w:r w:rsidR="00DB03DB">
        <w:rPr>
          <w:rFonts w:ascii="Times New Roman" w:hAnsi="Times New Roman" w:cs="Times New Roman"/>
        </w:rPr>
        <w:br/>
      </w:r>
      <w:r w:rsidR="00DB03DB">
        <w:rPr>
          <w:rFonts w:ascii="Times New Roman" w:hAnsi="Times New Roman" w:cs="Times New Roman"/>
        </w:rPr>
        <w:tab/>
      </w:r>
      <w:r w:rsidR="00DB03DB" w:rsidRPr="00DB03DB">
        <w:rPr>
          <w:rFonts w:ascii="Times New Roman" w:hAnsi="Times New Roman" w:cs="Times New Roman"/>
        </w:rPr>
        <w:t>https://www.presidency.ucsb.edu/documents/republican-party-platform-1980</w:t>
      </w:r>
      <w:r w:rsidRPr="00107317">
        <w:rPr>
          <w:rFonts w:ascii="Times New Roman" w:hAnsi="Times New Roman" w:cs="Times New Roman"/>
        </w:rPr>
        <w:t xml:space="preserve"> </w:t>
      </w:r>
    </w:p>
    <w:p w14:paraId="513FED51" w14:textId="77777777" w:rsidR="00C13399" w:rsidRPr="00CC16F8" w:rsidRDefault="00C13399" w:rsidP="00C13399">
      <w:pPr>
        <w:spacing w:line="480" w:lineRule="auto"/>
        <w:rPr>
          <w:rFonts w:ascii="Times New Roman" w:eastAsia="Times New Roman" w:hAnsi="Times New Roman" w:cs="Times New Roman"/>
          <w:color w:val="111111"/>
          <w:shd w:val="clear" w:color="auto" w:fill="FFFFFF"/>
        </w:rPr>
      </w:pPr>
      <w:r w:rsidRPr="00107317">
        <w:rPr>
          <w:rFonts w:ascii="Times New Roman" w:hAnsi="Times New Roman" w:cs="Times New Roman"/>
        </w:rPr>
        <w:lastRenderedPageBreak/>
        <w:t xml:space="preserve">-----------. </w:t>
      </w:r>
      <w:r>
        <w:rPr>
          <w:rFonts w:ascii="Times New Roman" w:hAnsi="Times New Roman" w:cs="Times New Roman"/>
        </w:rPr>
        <w:t>1984</w:t>
      </w:r>
      <w:r w:rsidRPr="00107317">
        <w:rPr>
          <w:rFonts w:ascii="Times New Roman" w:hAnsi="Times New Roman" w:cs="Times New Roman"/>
        </w:rPr>
        <w:t xml:space="preserve">. </w:t>
      </w:r>
      <w:r>
        <w:rPr>
          <w:rFonts w:ascii="Times New Roman" w:hAnsi="Times New Roman" w:cs="Times New Roman"/>
        </w:rPr>
        <w:t>Republican</w:t>
      </w:r>
      <w:r w:rsidRPr="00107317">
        <w:rPr>
          <w:rFonts w:ascii="Times New Roman" w:hAnsi="Times New Roman" w:cs="Times New Roman"/>
        </w:rPr>
        <w:t xml:space="preserve">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w:t>
      </w:r>
      <w:r w:rsidR="00DB03DB">
        <w:rPr>
          <w:rFonts w:ascii="Times New Roman" w:hAnsi="Times New Roman" w:cs="Times New Roman"/>
        </w:rPr>
        <w:br/>
      </w:r>
      <w:r w:rsidR="00DB03DB">
        <w:rPr>
          <w:rFonts w:ascii="Times New Roman" w:hAnsi="Times New Roman" w:cs="Times New Roman"/>
        </w:rPr>
        <w:tab/>
      </w:r>
      <w:r w:rsidR="00DB03DB" w:rsidRPr="00DB03DB">
        <w:rPr>
          <w:rFonts w:ascii="Times New Roman" w:hAnsi="Times New Roman" w:cs="Times New Roman"/>
        </w:rPr>
        <w:t>https://www.presidency.ucsb.edu/documents/republican-party-platform-1984</w:t>
      </w:r>
      <w:r w:rsidRPr="00107317">
        <w:rPr>
          <w:rFonts w:ascii="Times New Roman" w:hAnsi="Times New Roman" w:cs="Times New Roman"/>
        </w:rPr>
        <w:t xml:space="preserve"> </w:t>
      </w:r>
    </w:p>
    <w:p w14:paraId="1C802660" w14:textId="77777777" w:rsidR="00C13399" w:rsidRPr="00CC16F8" w:rsidRDefault="00C13399" w:rsidP="00C13399">
      <w:pPr>
        <w:spacing w:line="480" w:lineRule="auto"/>
        <w:rPr>
          <w:rFonts w:ascii="Times New Roman" w:eastAsia="Times New Roman" w:hAnsi="Times New Roman" w:cs="Times New Roman"/>
          <w:color w:val="111111"/>
          <w:shd w:val="clear" w:color="auto" w:fill="FFFFFF"/>
        </w:rPr>
      </w:pPr>
      <w:r w:rsidRPr="00107317">
        <w:rPr>
          <w:rFonts w:ascii="Times New Roman" w:hAnsi="Times New Roman" w:cs="Times New Roman"/>
        </w:rPr>
        <w:t xml:space="preserve">-----------. </w:t>
      </w:r>
      <w:r>
        <w:rPr>
          <w:rFonts w:ascii="Times New Roman" w:hAnsi="Times New Roman" w:cs="Times New Roman"/>
        </w:rPr>
        <w:t>1988</w:t>
      </w:r>
      <w:r w:rsidRPr="00107317">
        <w:rPr>
          <w:rFonts w:ascii="Times New Roman" w:hAnsi="Times New Roman" w:cs="Times New Roman"/>
        </w:rPr>
        <w:t xml:space="preserve">. </w:t>
      </w:r>
      <w:r>
        <w:rPr>
          <w:rFonts w:ascii="Times New Roman" w:hAnsi="Times New Roman" w:cs="Times New Roman"/>
        </w:rPr>
        <w:t>Republican</w:t>
      </w:r>
      <w:r w:rsidRPr="00107317">
        <w:rPr>
          <w:rFonts w:ascii="Times New Roman" w:hAnsi="Times New Roman" w:cs="Times New Roman"/>
        </w:rPr>
        <w:t xml:space="preserve">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w:t>
      </w:r>
      <w:r w:rsidR="00BC3F2D">
        <w:rPr>
          <w:rFonts w:ascii="Times New Roman" w:hAnsi="Times New Roman" w:cs="Times New Roman"/>
        </w:rPr>
        <w:br/>
      </w:r>
      <w:r w:rsidR="00BC3F2D">
        <w:rPr>
          <w:rFonts w:ascii="Times New Roman" w:hAnsi="Times New Roman" w:cs="Times New Roman"/>
        </w:rPr>
        <w:tab/>
      </w:r>
      <w:r w:rsidR="00BC3F2D" w:rsidRPr="00BC3F2D">
        <w:rPr>
          <w:rFonts w:ascii="Times New Roman" w:hAnsi="Times New Roman" w:cs="Times New Roman"/>
        </w:rPr>
        <w:t>https://www.presidency.ucsb.edu/documents/republican-party-platform-1988</w:t>
      </w:r>
      <w:r w:rsidRPr="00107317">
        <w:rPr>
          <w:rFonts w:ascii="Times New Roman" w:hAnsi="Times New Roman" w:cs="Times New Roman"/>
        </w:rPr>
        <w:t xml:space="preserve"> </w:t>
      </w:r>
    </w:p>
    <w:p w14:paraId="7B4D0491" w14:textId="77777777" w:rsidR="00C13399" w:rsidRPr="00450041" w:rsidRDefault="00C13399" w:rsidP="00C13399">
      <w:pPr>
        <w:spacing w:line="480" w:lineRule="auto"/>
        <w:rPr>
          <w:rFonts w:ascii="Times New Roman" w:eastAsia="Times New Roman" w:hAnsi="Times New Roman" w:cs="Times New Roman"/>
          <w:color w:val="111111"/>
          <w:shd w:val="clear" w:color="auto" w:fill="FFFFFF"/>
        </w:rPr>
      </w:pPr>
      <w:r w:rsidRPr="00107317">
        <w:rPr>
          <w:rFonts w:ascii="Times New Roman" w:hAnsi="Times New Roman" w:cs="Times New Roman"/>
        </w:rPr>
        <w:t xml:space="preserve">-----------. </w:t>
      </w:r>
      <w:r>
        <w:rPr>
          <w:rFonts w:ascii="Times New Roman" w:hAnsi="Times New Roman" w:cs="Times New Roman"/>
        </w:rPr>
        <w:t>1992</w:t>
      </w:r>
      <w:r w:rsidRPr="00107317">
        <w:rPr>
          <w:rFonts w:ascii="Times New Roman" w:hAnsi="Times New Roman" w:cs="Times New Roman"/>
        </w:rPr>
        <w:t xml:space="preserve">. </w:t>
      </w:r>
      <w:r>
        <w:rPr>
          <w:rFonts w:ascii="Times New Roman" w:hAnsi="Times New Roman" w:cs="Times New Roman"/>
        </w:rPr>
        <w:t>Republican</w:t>
      </w:r>
      <w:r w:rsidRPr="00107317">
        <w:rPr>
          <w:rFonts w:ascii="Times New Roman" w:hAnsi="Times New Roman" w:cs="Times New Roman"/>
        </w:rPr>
        <w:t xml:space="preserve">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 xml:space="preserve">. </w:t>
      </w:r>
      <w:r w:rsidR="00BC3F2D">
        <w:rPr>
          <w:rFonts w:ascii="Times New Roman" w:hAnsi="Times New Roman" w:cs="Times New Roman"/>
        </w:rPr>
        <w:br/>
      </w:r>
      <w:r w:rsidR="00BC3F2D">
        <w:rPr>
          <w:rFonts w:ascii="Times New Roman" w:hAnsi="Times New Roman" w:cs="Times New Roman"/>
        </w:rPr>
        <w:tab/>
      </w:r>
      <w:r w:rsidR="00BC3F2D" w:rsidRPr="00BC3F2D">
        <w:rPr>
          <w:rFonts w:ascii="Times New Roman" w:hAnsi="Times New Roman" w:cs="Times New Roman"/>
        </w:rPr>
        <w:t>https://www.presidency.ucsb.edu/documents/republican-party-platform-1992</w:t>
      </w:r>
    </w:p>
    <w:p w14:paraId="54B52AC2" w14:textId="77777777" w:rsidR="00C13399" w:rsidRDefault="00C13399" w:rsidP="00C13399">
      <w:pPr>
        <w:spacing w:line="480" w:lineRule="auto"/>
        <w:rPr>
          <w:rFonts w:ascii="Times New Roman" w:hAnsi="Times New Roman" w:cs="Times New Roman"/>
        </w:rPr>
      </w:pPr>
      <w:r>
        <w:rPr>
          <w:rFonts w:ascii="Times New Roman" w:hAnsi="Times New Roman" w:cs="Times New Roman"/>
        </w:rPr>
        <w:t xml:space="preserve">Spitzer, Robert. 2016. </w:t>
      </w:r>
      <w:r>
        <w:rPr>
          <w:rFonts w:ascii="Times New Roman" w:hAnsi="Times New Roman" w:cs="Times New Roman"/>
          <w:i/>
          <w:iCs/>
        </w:rPr>
        <w:t>The Politics of Gun Control</w:t>
      </w:r>
      <w:r>
        <w:rPr>
          <w:rFonts w:ascii="Times New Roman" w:hAnsi="Times New Roman" w:cs="Times New Roman"/>
        </w:rPr>
        <w:t>. New York: Routledge.</w:t>
      </w:r>
    </w:p>
    <w:p w14:paraId="45362686" w14:textId="77777777" w:rsidR="00C13399" w:rsidRPr="00C0668C" w:rsidRDefault="00C13399" w:rsidP="00C13399">
      <w:pPr>
        <w:spacing w:line="480" w:lineRule="auto"/>
        <w:rPr>
          <w:rFonts w:ascii="Times New Roman" w:hAnsi="Times New Roman" w:cs="Times New Roman"/>
        </w:rPr>
      </w:pPr>
      <w:r>
        <w:rPr>
          <w:rFonts w:ascii="Times New Roman" w:hAnsi="Times New Roman" w:cs="Times New Roman"/>
        </w:rPr>
        <w:t>U.S. House. 81</w:t>
      </w:r>
      <w:r w:rsidRPr="00C0668C">
        <w:rPr>
          <w:rFonts w:ascii="Times New Roman" w:hAnsi="Times New Roman" w:cs="Times New Roman"/>
          <w:vertAlign w:val="superscript"/>
        </w:rPr>
        <w:t>nd</w:t>
      </w:r>
      <w:r>
        <w:rPr>
          <w:rFonts w:ascii="Times New Roman" w:hAnsi="Times New Roman" w:cs="Times New Roman"/>
        </w:rPr>
        <w:t xml:space="preserve"> Congress. “H.R. 2798: A Bill to Require the Taking and Destruction of </w:t>
      </w:r>
      <w:r>
        <w:rPr>
          <w:rFonts w:ascii="Times New Roman" w:hAnsi="Times New Roman" w:cs="Times New Roman"/>
        </w:rPr>
        <w:tab/>
        <w:t xml:space="preserve">Dangerous Weapons in Certain Cases, and for other Purposes.” (Version: 1; Version </w:t>
      </w:r>
      <w:r>
        <w:rPr>
          <w:rFonts w:ascii="Times New Roman" w:hAnsi="Times New Roman" w:cs="Times New Roman"/>
        </w:rPr>
        <w:tab/>
        <w:t xml:space="preserve">Date: 2/16/1949). Text from: </w:t>
      </w:r>
      <w:r>
        <w:rPr>
          <w:rFonts w:ascii="Times New Roman" w:hAnsi="Times New Roman" w:cs="Times New Roman"/>
          <w:i/>
          <w:iCs/>
        </w:rPr>
        <w:t>Full Text of Bills</w:t>
      </w:r>
      <w:r>
        <w:rPr>
          <w:rFonts w:ascii="Times New Roman" w:hAnsi="Times New Roman" w:cs="Times New Roman"/>
        </w:rPr>
        <w:t xml:space="preserve">. Available from: ProQuest </w:t>
      </w:r>
      <w:r>
        <w:rPr>
          <w:rFonts w:ascii="Times New Roman" w:hAnsi="Times New Roman" w:cs="Times New Roman"/>
        </w:rPr>
        <w:tab/>
        <w:t xml:space="preserve">Congressional; </w:t>
      </w:r>
      <w:r>
        <w:rPr>
          <w:rFonts w:ascii="Times New Roman" w:hAnsi="Times New Roman" w:cs="Times New Roman"/>
        </w:rPr>
        <w:tab/>
        <w:t>Accessed: 06/23/2020.</w:t>
      </w:r>
    </w:p>
    <w:p w14:paraId="4970B88C" w14:textId="77777777" w:rsidR="00C13399" w:rsidRPr="00C0668C" w:rsidRDefault="00C13399" w:rsidP="00C13399">
      <w:pPr>
        <w:spacing w:line="480" w:lineRule="auto"/>
        <w:rPr>
          <w:rFonts w:ascii="Times New Roman" w:hAnsi="Times New Roman" w:cs="Times New Roman"/>
        </w:rPr>
      </w:pPr>
      <w:r>
        <w:rPr>
          <w:rFonts w:ascii="Times New Roman" w:hAnsi="Times New Roman" w:cs="Times New Roman"/>
        </w:rPr>
        <w:t>U.S. House. 82</w:t>
      </w:r>
      <w:r w:rsidRPr="00C0668C">
        <w:rPr>
          <w:rFonts w:ascii="Times New Roman" w:hAnsi="Times New Roman" w:cs="Times New Roman"/>
          <w:vertAlign w:val="superscript"/>
        </w:rPr>
        <w:t>nd</w:t>
      </w:r>
      <w:r>
        <w:rPr>
          <w:rFonts w:ascii="Times New Roman" w:hAnsi="Times New Roman" w:cs="Times New Roman"/>
        </w:rPr>
        <w:t xml:space="preserve"> Congress. “H.R. 1759: A Bill to Require the Taking and Destruction of </w:t>
      </w:r>
      <w:r>
        <w:rPr>
          <w:rFonts w:ascii="Times New Roman" w:hAnsi="Times New Roman" w:cs="Times New Roman"/>
        </w:rPr>
        <w:tab/>
        <w:t xml:space="preserve">Dangerous Weapons in Certain Cases, and for other Purposes.” (Version: 1; Version </w:t>
      </w:r>
      <w:r>
        <w:rPr>
          <w:rFonts w:ascii="Times New Roman" w:hAnsi="Times New Roman" w:cs="Times New Roman"/>
        </w:rPr>
        <w:tab/>
        <w:t xml:space="preserve">Date: 1/19/1951). Text from: </w:t>
      </w:r>
      <w:r>
        <w:rPr>
          <w:rFonts w:ascii="Times New Roman" w:hAnsi="Times New Roman" w:cs="Times New Roman"/>
          <w:i/>
          <w:iCs/>
        </w:rPr>
        <w:t>Full Text of Bills</w:t>
      </w:r>
      <w:r>
        <w:rPr>
          <w:rFonts w:ascii="Times New Roman" w:hAnsi="Times New Roman" w:cs="Times New Roman"/>
        </w:rPr>
        <w:t xml:space="preserve">. Available from: ProQuest Congressional; </w:t>
      </w:r>
      <w:r>
        <w:rPr>
          <w:rFonts w:ascii="Times New Roman" w:hAnsi="Times New Roman" w:cs="Times New Roman"/>
        </w:rPr>
        <w:tab/>
        <w:t>Accessed: 06/23/2020.</w:t>
      </w:r>
    </w:p>
    <w:p w14:paraId="0464B2D9" w14:textId="77777777" w:rsidR="00C13399" w:rsidRPr="00C0668C" w:rsidRDefault="00C13399" w:rsidP="00C13399">
      <w:pPr>
        <w:spacing w:line="480" w:lineRule="auto"/>
        <w:rPr>
          <w:rFonts w:ascii="Times New Roman" w:hAnsi="Times New Roman" w:cs="Times New Roman"/>
        </w:rPr>
      </w:pPr>
      <w:r w:rsidRPr="002C5B9B">
        <w:rPr>
          <w:rFonts w:ascii="Times New Roman" w:hAnsi="Times New Roman" w:cs="Times New Roman"/>
        </w:rPr>
        <w:t>U.S. House. 82</w:t>
      </w:r>
      <w:r w:rsidRPr="002C5B9B">
        <w:rPr>
          <w:rFonts w:ascii="Times New Roman" w:hAnsi="Times New Roman" w:cs="Times New Roman"/>
          <w:vertAlign w:val="superscript"/>
        </w:rPr>
        <w:t>nd</w:t>
      </w:r>
      <w:r w:rsidRPr="002C5B9B">
        <w:rPr>
          <w:rFonts w:ascii="Times New Roman" w:hAnsi="Times New Roman" w:cs="Times New Roman"/>
        </w:rPr>
        <w:t xml:space="preserve"> Congress. “H.R. 3023: A Bill to Prohibit Registration of Firearms already </w:t>
      </w:r>
      <w:r w:rsidRPr="002C5B9B">
        <w:rPr>
          <w:rFonts w:ascii="Times New Roman" w:hAnsi="Times New Roman" w:cs="Times New Roman"/>
        </w:rPr>
        <w:tab/>
        <w:t xml:space="preserve">Issued Legally and to Protect Citizens against an Unconstitutional Seizure of Private </w:t>
      </w:r>
      <w:r w:rsidRPr="002C5B9B">
        <w:rPr>
          <w:rFonts w:ascii="Times New Roman" w:hAnsi="Times New Roman" w:cs="Times New Roman"/>
        </w:rPr>
        <w:tab/>
        <w:t xml:space="preserve">Weapons.” (Version: 1; Version Date: 3/1/1951). Text from: </w:t>
      </w:r>
      <w:r w:rsidRPr="002C5B9B">
        <w:rPr>
          <w:rFonts w:ascii="Times New Roman" w:hAnsi="Times New Roman" w:cs="Times New Roman"/>
          <w:i/>
          <w:iCs/>
        </w:rPr>
        <w:t>Full Text of Bills</w:t>
      </w:r>
      <w:r w:rsidRPr="002C5B9B">
        <w:rPr>
          <w:rFonts w:ascii="Times New Roman" w:hAnsi="Times New Roman" w:cs="Times New Roman"/>
        </w:rPr>
        <w:t xml:space="preserve">. Available </w:t>
      </w:r>
      <w:r w:rsidRPr="002C5B9B">
        <w:rPr>
          <w:rFonts w:ascii="Times New Roman" w:hAnsi="Times New Roman" w:cs="Times New Roman"/>
        </w:rPr>
        <w:tab/>
        <w:t>from: ProQuest Congressional; Accessed: 06/23/2020.</w:t>
      </w:r>
    </w:p>
    <w:p w14:paraId="262DD619" w14:textId="77777777" w:rsidR="00C13399" w:rsidRPr="00672BD8" w:rsidRDefault="00C13399" w:rsidP="00C13399">
      <w:pPr>
        <w:spacing w:line="480" w:lineRule="auto"/>
        <w:rPr>
          <w:rFonts w:ascii="Times New Roman" w:hAnsi="Times New Roman" w:cs="Times New Roman"/>
        </w:rPr>
      </w:pPr>
      <w:r>
        <w:rPr>
          <w:rFonts w:ascii="Times New Roman" w:hAnsi="Times New Roman" w:cs="Times New Roman"/>
        </w:rPr>
        <w:lastRenderedPageBreak/>
        <w:t>U.S. Senate. 80</w:t>
      </w:r>
      <w:r w:rsidRPr="00672BD8">
        <w:rPr>
          <w:rFonts w:ascii="Times New Roman" w:hAnsi="Times New Roman" w:cs="Times New Roman"/>
          <w:vertAlign w:val="superscript"/>
        </w:rPr>
        <w:t>th</w:t>
      </w:r>
      <w:r>
        <w:rPr>
          <w:rFonts w:ascii="Times New Roman" w:hAnsi="Times New Roman" w:cs="Times New Roman"/>
        </w:rPr>
        <w:t xml:space="preserve"> Congress. “S. 2028: A Bill to Require the Taking and Destruction of Dangerous </w:t>
      </w:r>
      <w:r>
        <w:rPr>
          <w:rFonts w:ascii="Times New Roman" w:hAnsi="Times New Roman" w:cs="Times New Roman"/>
        </w:rPr>
        <w:tab/>
        <w:t xml:space="preserve">Weapons in Certain Cases, and for other Purposes.” (Version 1; Version Date 1/19/1948). </w:t>
      </w:r>
      <w:r>
        <w:rPr>
          <w:rFonts w:ascii="Times New Roman" w:hAnsi="Times New Roman" w:cs="Times New Roman"/>
        </w:rPr>
        <w:tab/>
        <w:t xml:space="preserve">Text from: </w:t>
      </w:r>
      <w:r>
        <w:rPr>
          <w:rFonts w:ascii="Times New Roman" w:hAnsi="Times New Roman" w:cs="Times New Roman"/>
          <w:i/>
          <w:iCs/>
        </w:rPr>
        <w:t>Full Text of Bills</w:t>
      </w:r>
      <w:r>
        <w:rPr>
          <w:rFonts w:ascii="Times New Roman" w:hAnsi="Times New Roman" w:cs="Times New Roman"/>
        </w:rPr>
        <w:t xml:space="preserve">. Available from: ProQuest Congressional; Accessed: </w:t>
      </w:r>
      <w:r>
        <w:rPr>
          <w:rFonts w:ascii="Times New Roman" w:hAnsi="Times New Roman" w:cs="Times New Roman"/>
        </w:rPr>
        <w:tab/>
        <w:t>06/23/2020.</w:t>
      </w:r>
    </w:p>
    <w:p w14:paraId="477B3773" w14:textId="77777777" w:rsidR="00C13399" w:rsidRDefault="00C13399" w:rsidP="00C13399">
      <w:pPr>
        <w:spacing w:line="480" w:lineRule="auto"/>
        <w:rPr>
          <w:rFonts w:ascii="Times New Roman" w:hAnsi="Times New Roman" w:cs="Times New Roman"/>
        </w:rPr>
      </w:pPr>
      <w:r>
        <w:rPr>
          <w:rFonts w:ascii="Times New Roman" w:hAnsi="Times New Roman" w:cs="Times New Roman"/>
        </w:rPr>
        <w:t>U.S. Senate. 81</w:t>
      </w:r>
      <w:r w:rsidRPr="00DB4691">
        <w:rPr>
          <w:rFonts w:ascii="Times New Roman" w:hAnsi="Times New Roman" w:cs="Times New Roman"/>
          <w:vertAlign w:val="superscript"/>
        </w:rPr>
        <w:t>st</w:t>
      </w:r>
      <w:r>
        <w:rPr>
          <w:rFonts w:ascii="Times New Roman" w:hAnsi="Times New Roman" w:cs="Times New Roman"/>
        </w:rPr>
        <w:t xml:space="preserve"> Congress. “S. 883: A Bill to Require the Taking and Destruction of Dangerous </w:t>
      </w:r>
      <w:r>
        <w:rPr>
          <w:rFonts w:ascii="Times New Roman" w:hAnsi="Times New Roman" w:cs="Times New Roman"/>
        </w:rPr>
        <w:tab/>
        <w:t xml:space="preserve">Weapons in Certain Cases, and for other Purposes.” (Version 1; Version Date 2/10/1949). </w:t>
      </w:r>
      <w:r>
        <w:rPr>
          <w:rFonts w:ascii="Times New Roman" w:hAnsi="Times New Roman" w:cs="Times New Roman"/>
        </w:rPr>
        <w:tab/>
        <w:t xml:space="preserve">Text from: </w:t>
      </w:r>
      <w:r>
        <w:rPr>
          <w:rFonts w:ascii="Times New Roman" w:hAnsi="Times New Roman" w:cs="Times New Roman"/>
          <w:i/>
          <w:iCs/>
        </w:rPr>
        <w:t>Full Text of Bills</w:t>
      </w:r>
      <w:r>
        <w:rPr>
          <w:rFonts w:ascii="Times New Roman" w:hAnsi="Times New Roman" w:cs="Times New Roman"/>
        </w:rPr>
        <w:t xml:space="preserve">. Available from: ProQuest Congressional; Accessed: </w:t>
      </w:r>
      <w:r>
        <w:rPr>
          <w:rFonts w:ascii="Times New Roman" w:hAnsi="Times New Roman" w:cs="Times New Roman"/>
        </w:rPr>
        <w:tab/>
        <w:t>06/23/2020.</w:t>
      </w:r>
    </w:p>
    <w:p w14:paraId="5D0B23B9" w14:textId="74A64E39" w:rsidR="00C13399" w:rsidRDefault="00C13399" w:rsidP="00C13399">
      <w:pPr>
        <w:spacing w:line="480" w:lineRule="auto"/>
        <w:rPr>
          <w:rFonts w:ascii="Times New Roman" w:hAnsi="Times New Roman" w:cs="Times New Roman"/>
        </w:rPr>
      </w:pPr>
      <w:r>
        <w:rPr>
          <w:rFonts w:ascii="Times New Roman" w:hAnsi="Times New Roman" w:cs="Times New Roman"/>
        </w:rPr>
        <w:t>U.S. Senate. 82</w:t>
      </w:r>
      <w:r w:rsidRPr="00672BD8">
        <w:rPr>
          <w:rFonts w:ascii="Times New Roman" w:hAnsi="Times New Roman" w:cs="Times New Roman"/>
          <w:vertAlign w:val="superscript"/>
        </w:rPr>
        <w:t>nd</w:t>
      </w:r>
      <w:r>
        <w:rPr>
          <w:rFonts w:ascii="Times New Roman" w:hAnsi="Times New Roman" w:cs="Times New Roman"/>
        </w:rPr>
        <w:t xml:space="preserve"> Congress. “S. 493: A Bill to Require the Taking and Destruction of Dangerous </w:t>
      </w:r>
      <w:r>
        <w:rPr>
          <w:rFonts w:ascii="Times New Roman" w:hAnsi="Times New Roman" w:cs="Times New Roman"/>
        </w:rPr>
        <w:tab/>
        <w:t xml:space="preserve">Weapons in Certain Cases, and for other Purposes.” (Version 1; Version Date 1/16/1951). </w:t>
      </w:r>
      <w:r>
        <w:rPr>
          <w:rFonts w:ascii="Times New Roman" w:hAnsi="Times New Roman" w:cs="Times New Roman"/>
        </w:rPr>
        <w:tab/>
        <w:t xml:space="preserve">Text from: </w:t>
      </w:r>
      <w:r>
        <w:rPr>
          <w:rFonts w:ascii="Times New Roman" w:hAnsi="Times New Roman" w:cs="Times New Roman"/>
          <w:i/>
          <w:iCs/>
        </w:rPr>
        <w:t>Full Text of Bills</w:t>
      </w:r>
      <w:r>
        <w:rPr>
          <w:rFonts w:ascii="Times New Roman" w:hAnsi="Times New Roman" w:cs="Times New Roman"/>
        </w:rPr>
        <w:t xml:space="preserve">. Available from: ProQuest Congressional; Accessed: </w:t>
      </w:r>
      <w:r>
        <w:rPr>
          <w:rFonts w:ascii="Times New Roman" w:hAnsi="Times New Roman" w:cs="Times New Roman"/>
        </w:rPr>
        <w:tab/>
        <w:t>06/23/2020.</w:t>
      </w:r>
    </w:p>
    <w:p w14:paraId="2B13E748" w14:textId="77777777" w:rsidR="00743040" w:rsidRPr="00672BD8" w:rsidRDefault="00743040" w:rsidP="00C13399">
      <w:pPr>
        <w:spacing w:line="480" w:lineRule="auto"/>
        <w:rPr>
          <w:rFonts w:ascii="Times New Roman" w:hAnsi="Times New Roman" w:cs="Times New Roman"/>
        </w:rPr>
      </w:pPr>
    </w:p>
    <w:p w14:paraId="681DF863" w14:textId="77777777" w:rsidR="00E270B4" w:rsidRDefault="00E270B4" w:rsidP="00E86FF0">
      <w:pPr>
        <w:widowControl w:val="0"/>
        <w:rPr>
          <w:rFonts w:ascii="Arial" w:hAnsi="Arial" w:cs="Arial"/>
          <w:b/>
          <w:bCs/>
        </w:rPr>
      </w:pPr>
    </w:p>
    <w:p w14:paraId="78A2F231" w14:textId="77777777" w:rsidR="00E270B4" w:rsidRDefault="00E270B4" w:rsidP="00E86FF0">
      <w:pPr>
        <w:widowControl w:val="0"/>
        <w:rPr>
          <w:rFonts w:ascii="Arial" w:hAnsi="Arial" w:cs="Arial"/>
          <w:b/>
          <w:bCs/>
        </w:rPr>
      </w:pPr>
    </w:p>
    <w:p w14:paraId="0A90A14D" w14:textId="77777777" w:rsidR="00E270B4" w:rsidRDefault="00E270B4" w:rsidP="00E86FF0">
      <w:pPr>
        <w:widowControl w:val="0"/>
        <w:rPr>
          <w:rFonts w:ascii="Arial" w:hAnsi="Arial" w:cs="Arial"/>
          <w:b/>
          <w:bCs/>
        </w:rPr>
      </w:pPr>
    </w:p>
    <w:p w14:paraId="3E9371DF" w14:textId="77777777" w:rsidR="00E270B4" w:rsidRDefault="00E270B4" w:rsidP="00E86FF0">
      <w:pPr>
        <w:widowControl w:val="0"/>
        <w:rPr>
          <w:rFonts w:ascii="Arial" w:hAnsi="Arial" w:cs="Arial"/>
          <w:b/>
          <w:bCs/>
        </w:rPr>
      </w:pPr>
    </w:p>
    <w:p w14:paraId="22989D24" w14:textId="77777777" w:rsidR="00E270B4" w:rsidRDefault="00E270B4" w:rsidP="00E86FF0">
      <w:pPr>
        <w:widowControl w:val="0"/>
        <w:rPr>
          <w:rFonts w:ascii="Arial" w:hAnsi="Arial" w:cs="Arial"/>
          <w:b/>
          <w:bCs/>
        </w:rPr>
      </w:pPr>
    </w:p>
    <w:p w14:paraId="18F876A6" w14:textId="77777777" w:rsidR="00E270B4" w:rsidRDefault="00E270B4" w:rsidP="00E86FF0">
      <w:pPr>
        <w:widowControl w:val="0"/>
        <w:rPr>
          <w:rFonts w:ascii="Arial" w:hAnsi="Arial" w:cs="Arial"/>
          <w:b/>
          <w:bCs/>
        </w:rPr>
      </w:pPr>
    </w:p>
    <w:p w14:paraId="219EE2C4" w14:textId="77777777" w:rsidR="00E270B4" w:rsidRDefault="00E270B4" w:rsidP="00E86FF0">
      <w:pPr>
        <w:widowControl w:val="0"/>
        <w:rPr>
          <w:rFonts w:ascii="Arial" w:hAnsi="Arial" w:cs="Arial"/>
          <w:b/>
          <w:bCs/>
        </w:rPr>
      </w:pPr>
    </w:p>
    <w:p w14:paraId="0DED84C0" w14:textId="77777777" w:rsidR="00E270B4" w:rsidRDefault="00E270B4" w:rsidP="00E86FF0">
      <w:pPr>
        <w:widowControl w:val="0"/>
        <w:rPr>
          <w:rFonts w:ascii="Arial" w:hAnsi="Arial" w:cs="Arial"/>
          <w:b/>
          <w:bCs/>
        </w:rPr>
      </w:pPr>
    </w:p>
    <w:p w14:paraId="6743B948" w14:textId="77777777" w:rsidR="00E270B4" w:rsidRDefault="00E270B4" w:rsidP="00E86FF0">
      <w:pPr>
        <w:widowControl w:val="0"/>
        <w:rPr>
          <w:rFonts w:ascii="Arial" w:hAnsi="Arial" w:cs="Arial"/>
          <w:b/>
          <w:bCs/>
        </w:rPr>
      </w:pPr>
    </w:p>
    <w:p w14:paraId="15318176" w14:textId="77777777" w:rsidR="00E270B4" w:rsidRDefault="00E270B4" w:rsidP="00E86FF0">
      <w:pPr>
        <w:widowControl w:val="0"/>
        <w:rPr>
          <w:rFonts w:ascii="Arial" w:hAnsi="Arial" w:cs="Arial"/>
          <w:b/>
          <w:bCs/>
        </w:rPr>
      </w:pPr>
    </w:p>
    <w:p w14:paraId="6588F320" w14:textId="77777777" w:rsidR="00E270B4" w:rsidRDefault="00E270B4" w:rsidP="00E86FF0">
      <w:pPr>
        <w:widowControl w:val="0"/>
        <w:rPr>
          <w:rFonts w:ascii="Arial" w:hAnsi="Arial" w:cs="Arial"/>
          <w:b/>
          <w:bCs/>
        </w:rPr>
      </w:pPr>
    </w:p>
    <w:p w14:paraId="3010219C" w14:textId="77777777" w:rsidR="00E270B4" w:rsidRDefault="00E270B4" w:rsidP="00E86FF0">
      <w:pPr>
        <w:widowControl w:val="0"/>
        <w:rPr>
          <w:rFonts w:ascii="Arial" w:hAnsi="Arial" w:cs="Arial"/>
          <w:b/>
          <w:bCs/>
        </w:rPr>
      </w:pPr>
    </w:p>
    <w:p w14:paraId="1B6DF3F4" w14:textId="77777777" w:rsidR="00E270B4" w:rsidRDefault="00E270B4" w:rsidP="00E86FF0">
      <w:pPr>
        <w:widowControl w:val="0"/>
        <w:rPr>
          <w:rFonts w:ascii="Arial" w:hAnsi="Arial" w:cs="Arial"/>
          <w:b/>
          <w:bCs/>
        </w:rPr>
      </w:pPr>
    </w:p>
    <w:p w14:paraId="52EB9FFA" w14:textId="77777777" w:rsidR="00E270B4" w:rsidRDefault="00E270B4" w:rsidP="00E86FF0">
      <w:pPr>
        <w:widowControl w:val="0"/>
        <w:rPr>
          <w:rFonts w:ascii="Arial" w:hAnsi="Arial" w:cs="Arial"/>
          <w:b/>
          <w:bCs/>
        </w:rPr>
      </w:pPr>
    </w:p>
    <w:p w14:paraId="2750ADCE" w14:textId="77777777" w:rsidR="00E270B4" w:rsidRDefault="00E270B4" w:rsidP="00E86FF0">
      <w:pPr>
        <w:widowControl w:val="0"/>
        <w:rPr>
          <w:rFonts w:ascii="Arial" w:hAnsi="Arial" w:cs="Arial"/>
          <w:b/>
          <w:bCs/>
        </w:rPr>
      </w:pPr>
    </w:p>
    <w:p w14:paraId="25F7B95F" w14:textId="77777777" w:rsidR="00B77A36" w:rsidRDefault="00B77A36" w:rsidP="00E86FF0">
      <w:pPr>
        <w:widowControl w:val="0"/>
        <w:rPr>
          <w:rFonts w:ascii="Arial" w:hAnsi="Arial" w:cs="Arial"/>
          <w:b/>
          <w:bCs/>
        </w:rPr>
      </w:pPr>
    </w:p>
    <w:p w14:paraId="3A227239" w14:textId="77777777" w:rsidR="001F341D" w:rsidRDefault="001F341D" w:rsidP="00E86FF0">
      <w:pPr>
        <w:widowControl w:val="0"/>
        <w:rPr>
          <w:rFonts w:ascii="Arial" w:hAnsi="Arial" w:cs="Arial"/>
          <w:b/>
          <w:bCs/>
        </w:rPr>
      </w:pPr>
    </w:p>
    <w:p w14:paraId="40CF242B" w14:textId="77777777" w:rsidR="001F341D" w:rsidRDefault="001F341D" w:rsidP="00E86FF0">
      <w:pPr>
        <w:widowControl w:val="0"/>
        <w:rPr>
          <w:rFonts w:ascii="Arial" w:hAnsi="Arial" w:cs="Arial"/>
          <w:b/>
          <w:bCs/>
        </w:rPr>
      </w:pPr>
    </w:p>
    <w:p w14:paraId="7843BD03" w14:textId="77777777" w:rsidR="001F341D" w:rsidRDefault="001F341D" w:rsidP="00E86FF0">
      <w:pPr>
        <w:widowControl w:val="0"/>
        <w:rPr>
          <w:rFonts w:ascii="Arial" w:hAnsi="Arial" w:cs="Arial"/>
          <w:b/>
          <w:bCs/>
        </w:rPr>
      </w:pPr>
    </w:p>
    <w:p w14:paraId="61A290F5" w14:textId="77777777" w:rsidR="001F341D" w:rsidRDefault="001F341D" w:rsidP="00E86FF0">
      <w:pPr>
        <w:widowControl w:val="0"/>
        <w:rPr>
          <w:rFonts w:ascii="Arial" w:hAnsi="Arial" w:cs="Arial"/>
          <w:b/>
          <w:bCs/>
        </w:rPr>
      </w:pPr>
    </w:p>
    <w:p w14:paraId="18C7A495" w14:textId="6D7DA991" w:rsidR="00E86FF0" w:rsidRPr="007803AD" w:rsidRDefault="00E86FF0" w:rsidP="00E86FF0">
      <w:pPr>
        <w:widowControl w:val="0"/>
        <w:rPr>
          <w:rFonts w:ascii="Arial" w:hAnsi="Arial" w:cs="Arial"/>
          <w:b/>
          <w:bCs/>
        </w:rPr>
      </w:pPr>
      <w:r w:rsidRPr="007803AD">
        <w:rPr>
          <w:rFonts w:ascii="Arial" w:hAnsi="Arial" w:cs="Arial"/>
          <w:b/>
          <w:bCs/>
        </w:rPr>
        <w:lastRenderedPageBreak/>
        <w:t xml:space="preserve">Appendix </w:t>
      </w:r>
      <w:r w:rsidR="002A2663" w:rsidRPr="007803AD">
        <w:rPr>
          <w:rFonts w:ascii="Arial" w:hAnsi="Arial" w:cs="Arial"/>
          <w:b/>
          <w:bCs/>
        </w:rPr>
        <w:t>B</w:t>
      </w:r>
      <w:r w:rsidRPr="007803AD">
        <w:rPr>
          <w:rFonts w:ascii="Arial" w:hAnsi="Arial" w:cs="Arial"/>
          <w:b/>
          <w:bCs/>
        </w:rPr>
        <w:t xml:space="preserve">: Exclusion and </w:t>
      </w:r>
      <w:r w:rsidR="00D74634">
        <w:rPr>
          <w:rFonts w:ascii="Arial" w:hAnsi="Arial" w:cs="Arial"/>
          <w:b/>
          <w:bCs/>
        </w:rPr>
        <w:t>I</w:t>
      </w:r>
      <w:r w:rsidRPr="007803AD">
        <w:rPr>
          <w:rFonts w:ascii="Arial" w:hAnsi="Arial" w:cs="Arial"/>
          <w:b/>
          <w:bCs/>
        </w:rPr>
        <w:t>nvi</w:t>
      </w:r>
      <w:r w:rsidR="00AB5EFA">
        <w:rPr>
          <w:rFonts w:ascii="Arial" w:hAnsi="Arial" w:cs="Arial"/>
          <w:b/>
          <w:bCs/>
        </w:rPr>
        <w:t>s</w:t>
      </w:r>
      <w:r w:rsidRPr="007803AD">
        <w:rPr>
          <w:rFonts w:ascii="Arial" w:hAnsi="Arial" w:cs="Arial"/>
          <w:b/>
          <w:bCs/>
        </w:rPr>
        <w:t xml:space="preserve">ibility in </w:t>
      </w:r>
      <w:r w:rsidR="00D74634">
        <w:rPr>
          <w:rFonts w:ascii="Arial" w:hAnsi="Arial" w:cs="Arial"/>
          <w:b/>
          <w:bCs/>
        </w:rPr>
        <w:t>P</w:t>
      </w:r>
      <w:r w:rsidRPr="007803AD">
        <w:rPr>
          <w:rFonts w:ascii="Arial" w:hAnsi="Arial" w:cs="Arial"/>
          <w:b/>
          <w:bCs/>
        </w:rPr>
        <w:t xml:space="preserve">arty </w:t>
      </w:r>
      <w:r w:rsidR="00D74634">
        <w:rPr>
          <w:rFonts w:ascii="Arial" w:hAnsi="Arial" w:cs="Arial"/>
          <w:b/>
          <w:bCs/>
        </w:rPr>
        <w:t>O</w:t>
      </w:r>
      <w:r w:rsidRPr="007803AD">
        <w:rPr>
          <w:rFonts w:ascii="Arial" w:hAnsi="Arial" w:cs="Arial"/>
          <w:b/>
          <w:bCs/>
        </w:rPr>
        <w:t>rganizations, 1972-1976</w:t>
      </w:r>
      <w:r w:rsidRPr="007803AD">
        <w:rPr>
          <w:rFonts w:ascii="Arial" w:hAnsi="Arial" w:cs="Arial"/>
          <w:b/>
          <w:bCs/>
        </w:rPr>
        <w:br/>
      </w:r>
    </w:p>
    <w:p w14:paraId="3E01A499" w14:textId="2E6F1055" w:rsidR="00E86FF0" w:rsidRPr="00107317" w:rsidRDefault="00973D93" w:rsidP="00F9227D">
      <w:pPr>
        <w:widowControl w:val="0"/>
        <w:spacing w:line="480" w:lineRule="auto"/>
        <w:ind w:firstLine="720"/>
        <w:rPr>
          <w:rFonts w:ascii="Times New Roman" w:hAnsi="Times New Roman" w:cs="Times New Roman"/>
        </w:rPr>
      </w:pPr>
      <w:r>
        <w:rPr>
          <w:rFonts w:ascii="Times New Roman" w:hAnsi="Times New Roman" w:cs="Times New Roman"/>
        </w:rPr>
        <w:t>When activists mobilized in the party system in 1972 and 1976, t</w:t>
      </w:r>
      <w:r w:rsidR="00F9227D">
        <w:rPr>
          <w:rFonts w:ascii="Times New Roman" w:hAnsi="Times New Roman" w:cs="Times New Roman"/>
        </w:rPr>
        <w:t xml:space="preserve">here were openings within both parties but neither legitimated gay </w:t>
      </w:r>
      <w:proofErr w:type="gramStart"/>
      <w:r w:rsidR="00F9227D">
        <w:rPr>
          <w:rFonts w:ascii="Times New Roman" w:hAnsi="Times New Roman" w:cs="Times New Roman"/>
        </w:rPr>
        <w:t>men</w:t>
      </w:r>
      <w:proofErr w:type="gramEnd"/>
      <w:r w:rsidR="00F9227D">
        <w:rPr>
          <w:rFonts w:ascii="Times New Roman" w:hAnsi="Times New Roman" w:cs="Times New Roman"/>
        </w:rPr>
        <w:t xml:space="preserve"> and lesbians. </w:t>
      </w:r>
      <w:r w:rsidR="00E86FF0">
        <w:rPr>
          <w:rFonts w:ascii="Times New Roman" w:hAnsi="Times New Roman" w:cs="Times New Roman"/>
        </w:rPr>
        <w:t xml:space="preserve">On the Democratic side, activists were able to gain a small, visible presence at the 1972 national convention after the McGovern-Fraser reforms opened the primary process (Cohen et al. 2008). When gay activists called for affirmation of their “right to participate in the life of this country on an equal basis with every citizen” on the convention floor (Faderman 2016, 283), Kathy </w:t>
      </w:r>
      <w:proofErr w:type="spellStart"/>
      <w:r w:rsidR="00E86FF0">
        <w:rPr>
          <w:rFonts w:ascii="Times New Roman" w:hAnsi="Times New Roman" w:cs="Times New Roman"/>
        </w:rPr>
        <w:t>Wilch</w:t>
      </w:r>
      <w:proofErr w:type="spellEnd"/>
      <w:r w:rsidR="00E86FF0">
        <w:rPr>
          <w:rFonts w:ascii="Times New Roman" w:hAnsi="Times New Roman" w:cs="Times New Roman"/>
        </w:rPr>
        <w:t xml:space="preserve"> of the McGovern campaign constituted lesbian and gay people as child molesters and linked gay rights to prostitution and anti-white slavery laws. Convention delegates then rejected the gay rights minority report that activists brought to the floor. The platform committee also voted 54 to 34 against a sexual orientation plank (Faderman 2016, 281), but the platform did state that </w:t>
      </w:r>
      <w:r w:rsidR="00E86FF0" w:rsidRPr="00107317">
        <w:rPr>
          <w:rFonts w:ascii="Times New Roman" w:hAnsi="Times New Roman" w:cs="Times New Roman"/>
        </w:rPr>
        <w:t>“Americans should be free to make their own choice of life-style and private habits without being subject to discrimination or prosecution” (Democratic Party Platform 1972).</w:t>
      </w:r>
      <w:r w:rsidR="00E86FF0">
        <w:rPr>
          <w:rFonts w:ascii="Times New Roman" w:hAnsi="Times New Roman" w:cs="Times New Roman"/>
        </w:rPr>
        <w:t xml:space="preserve"> This statement is partially aligned with the civil libertarian collective identity, linking “private habits” to discrimination. However, by not explicitly recognizing gay men or lesbians, party actors established relations of power </w:t>
      </w:r>
      <w:r w:rsidR="00E86FF0" w:rsidRPr="00107317">
        <w:rPr>
          <w:rFonts w:ascii="Times New Roman" w:hAnsi="Times New Roman" w:cs="Times New Roman"/>
        </w:rPr>
        <w:t xml:space="preserve">that </w:t>
      </w:r>
      <w:r w:rsidR="00E86FF0">
        <w:rPr>
          <w:rFonts w:ascii="Times New Roman" w:hAnsi="Times New Roman" w:cs="Times New Roman"/>
        </w:rPr>
        <w:t>kept</w:t>
      </w:r>
      <w:r w:rsidR="00E86FF0" w:rsidRPr="00107317">
        <w:rPr>
          <w:rFonts w:ascii="Times New Roman" w:hAnsi="Times New Roman" w:cs="Times New Roman"/>
        </w:rPr>
        <w:t xml:space="preserve"> </w:t>
      </w:r>
      <w:r w:rsidR="00E86FF0">
        <w:rPr>
          <w:rFonts w:ascii="Times New Roman" w:hAnsi="Times New Roman" w:cs="Times New Roman"/>
        </w:rPr>
        <w:t>them</w:t>
      </w:r>
      <w:r w:rsidR="00E86FF0" w:rsidRPr="00107317">
        <w:rPr>
          <w:rFonts w:ascii="Times New Roman" w:hAnsi="Times New Roman" w:cs="Times New Roman"/>
        </w:rPr>
        <w:t xml:space="preserve"> from </w:t>
      </w:r>
      <w:r w:rsidR="00E86FF0">
        <w:rPr>
          <w:rFonts w:ascii="Times New Roman" w:hAnsi="Times New Roman" w:cs="Times New Roman"/>
        </w:rPr>
        <w:t>visibility.</w:t>
      </w:r>
    </w:p>
    <w:p w14:paraId="601456F6" w14:textId="62244CC8" w:rsidR="00E86FF0" w:rsidRPr="00107317" w:rsidRDefault="00E86FF0" w:rsidP="00E86FF0">
      <w:pPr>
        <w:widowControl w:val="0"/>
        <w:spacing w:line="480" w:lineRule="auto"/>
        <w:ind w:firstLine="720"/>
        <w:rPr>
          <w:rFonts w:ascii="Times New Roman" w:hAnsi="Times New Roman" w:cs="Times New Roman"/>
        </w:rPr>
      </w:pPr>
      <w:r>
        <w:rPr>
          <w:rFonts w:ascii="Times New Roman" w:hAnsi="Times New Roman" w:cs="Times New Roman"/>
        </w:rPr>
        <w:t xml:space="preserve">Activists were less visible in the Democratic Party in 1976 as party actors disaffirmed gay men and lesbians as a legitimate political group. </w:t>
      </w:r>
      <w:r w:rsidRPr="00107317">
        <w:rPr>
          <w:rFonts w:ascii="Times New Roman" w:hAnsi="Times New Roman" w:cs="Times New Roman"/>
        </w:rPr>
        <w:t xml:space="preserve">Party actors were so concerned about lesbian and gay visibility that they locked activists out of </w:t>
      </w:r>
      <w:r>
        <w:rPr>
          <w:rFonts w:ascii="Times New Roman" w:hAnsi="Times New Roman" w:cs="Times New Roman"/>
        </w:rPr>
        <w:t>a platform committee</w:t>
      </w:r>
      <w:r w:rsidRPr="00107317">
        <w:rPr>
          <w:rFonts w:ascii="Times New Roman" w:hAnsi="Times New Roman" w:cs="Times New Roman"/>
        </w:rPr>
        <w:t xml:space="preserve"> </w:t>
      </w:r>
      <w:r>
        <w:rPr>
          <w:rFonts w:ascii="Times New Roman" w:hAnsi="Times New Roman" w:cs="Times New Roman"/>
        </w:rPr>
        <w:t xml:space="preserve">hearing </w:t>
      </w:r>
      <w:r w:rsidRPr="00107317">
        <w:rPr>
          <w:rFonts w:ascii="Times New Roman" w:hAnsi="Times New Roman" w:cs="Times New Roman"/>
        </w:rPr>
        <w:t xml:space="preserve">(Leavitt and Keen 1980). </w:t>
      </w:r>
      <w:r>
        <w:rPr>
          <w:rFonts w:ascii="Times New Roman" w:hAnsi="Times New Roman" w:cs="Times New Roman"/>
        </w:rPr>
        <w:t>A</w:t>
      </w:r>
      <w:r w:rsidRPr="00107317">
        <w:rPr>
          <w:rFonts w:ascii="Times New Roman" w:hAnsi="Times New Roman" w:cs="Times New Roman"/>
        </w:rPr>
        <w:t xml:space="preserve">s the GSDC president explained in a letter to lesbian and gay Americans, </w:t>
      </w:r>
      <w:r>
        <w:rPr>
          <w:rFonts w:ascii="Times New Roman" w:hAnsi="Times New Roman" w:cs="Times New Roman"/>
        </w:rPr>
        <w:t>activists</w:t>
      </w:r>
      <w:r w:rsidRPr="00107317">
        <w:rPr>
          <w:rFonts w:ascii="Times New Roman" w:hAnsi="Times New Roman" w:cs="Times New Roman"/>
        </w:rPr>
        <w:t xml:space="preserve"> were rebuffed on ten occasions </w:t>
      </w:r>
      <w:r>
        <w:rPr>
          <w:rFonts w:ascii="Times New Roman" w:hAnsi="Times New Roman" w:cs="Times New Roman"/>
        </w:rPr>
        <w:t xml:space="preserve">during the platform process </w:t>
      </w:r>
      <w:r w:rsidRPr="00107317">
        <w:rPr>
          <w:rFonts w:ascii="Times New Roman" w:hAnsi="Times New Roman" w:cs="Times New Roman"/>
        </w:rPr>
        <w:t xml:space="preserve">(Lesbian Herstory Archives, Folder 04150). The Democratic National Committee (DNC) also </w:t>
      </w:r>
      <w:r>
        <w:rPr>
          <w:rFonts w:ascii="Times New Roman" w:hAnsi="Times New Roman" w:cs="Times New Roman"/>
        </w:rPr>
        <w:t>increased</w:t>
      </w:r>
      <w:r w:rsidRPr="00107317">
        <w:rPr>
          <w:rFonts w:ascii="Times New Roman" w:hAnsi="Times New Roman" w:cs="Times New Roman"/>
        </w:rPr>
        <w:t xml:space="preserve"> “the percentage of platform committee signatures</w:t>
      </w:r>
      <w:r>
        <w:rPr>
          <w:rFonts w:ascii="Times New Roman" w:hAnsi="Times New Roman" w:cs="Times New Roman"/>
        </w:rPr>
        <w:t xml:space="preserve">” to bring a minority report to convention floor to keep </w:t>
      </w:r>
      <w:r>
        <w:rPr>
          <w:rFonts w:ascii="Times New Roman" w:hAnsi="Times New Roman" w:cs="Times New Roman"/>
        </w:rPr>
        <w:lastRenderedPageBreak/>
        <w:t>controversial issues from visibility</w:t>
      </w:r>
      <w:r w:rsidR="002C3423">
        <w:rPr>
          <w:rFonts w:ascii="Times New Roman" w:hAnsi="Times New Roman" w:cs="Times New Roman"/>
        </w:rPr>
        <w:t xml:space="preserve"> </w:t>
      </w:r>
      <w:r w:rsidRPr="00107317">
        <w:rPr>
          <w:rFonts w:ascii="Times New Roman" w:hAnsi="Times New Roman" w:cs="Times New Roman"/>
        </w:rPr>
        <w:t>(Lesbian Herstory Archives, Folder 04150). Activists believed “with considerable justification”</w:t>
      </w:r>
      <w:r w:rsidR="00735135">
        <w:rPr>
          <w:rFonts w:ascii="Times New Roman" w:hAnsi="Times New Roman" w:cs="Times New Roman"/>
        </w:rPr>
        <w:t xml:space="preserve"> that</w:t>
      </w:r>
      <w:r w:rsidRPr="00107317">
        <w:rPr>
          <w:rFonts w:ascii="Times New Roman" w:hAnsi="Times New Roman" w:cs="Times New Roman"/>
        </w:rPr>
        <w:t xml:space="preserve"> t</w:t>
      </w:r>
      <w:r>
        <w:rPr>
          <w:rFonts w:ascii="Times New Roman" w:hAnsi="Times New Roman" w:cs="Times New Roman"/>
        </w:rPr>
        <w:t xml:space="preserve">his was designed to exclude gay men and lesbians because Democratic Party leadership and the Carter campaign had pressured delegates not to support lesbian and gay issues. </w:t>
      </w:r>
      <w:r w:rsidRPr="00107317">
        <w:rPr>
          <w:rFonts w:ascii="Times New Roman" w:hAnsi="Times New Roman" w:cs="Times New Roman"/>
        </w:rPr>
        <w:t xml:space="preserve">The platform committee voted 57 to 27 against </w:t>
      </w:r>
      <w:r>
        <w:rPr>
          <w:rFonts w:ascii="Times New Roman" w:hAnsi="Times New Roman" w:cs="Times New Roman"/>
        </w:rPr>
        <w:t>a</w:t>
      </w:r>
      <w:r w:rsidRPr="00107317">
        <w:rPr>
          <w:rFonts w:ascii="Times New Roman" w:hAnsi="Times New Roman" w:cs="Times New Roman"/>
        </w:rPr>
        <w:t xml:space="preserve"> gay rights</w:t>
      </w:r>
      <w:r>
        <w:rPr>
          <w:rFonts w:ascii="Times New Roman" w:hAnsi="Times New Roman" w:cs="Times New Roman"/>
        </w:rPr>
        <w:t xml:space="preserve"> plank and</w:t>
      </w:r>
      <w:r w:rsidRPr="00107317">
        <w:rPr>
          <w:rFonts w:ascii="Times New Roman" w:hAnsi="Times New Roman" w:cs="Times New Roman"/>
        </w:rPr>
        <w:t xml:space="preserve"> there was </w:t>
      </w:r>
      <w:r>
        <w:rPr>
          <w:rFonts w:ascii="Times New Roman" w:hAnsi="Times New Roman" w:cs="Times New Roman"/>
        </w:rPr>
        <w:t>no statement</w:t>
      </w:r>
      <w:r w:rsidRPr="00107317">
        <w:rPr>
          <w:rFonts w:ascii="Times New Roman" w:hAnsi="Times New Roman" w:cs="Times New Roman"/>
        </w:rPr>
        <w:t xml:space="preserve"> about “private habits and lifestyle” (</w:t>
      </w:r>
      <w:r w:rsidRPr="00107317">
        <w:rPr>
          <w:rFonts w:ascii="Times New Roman" w:hAnsi="Times New Roman" w:cs="Times New Roman"/>
          <w:i/>
          <w:iCs/>
        </w:rPr>
        <w:t xml:space="preserve">Washington Blade </w:t>
      </w:r>
      <w:r w:rsidRPr="00107317">
        <w:rPr>
          <w:rFonts w:ascii="Times New Roman" w:hAnsi="Times New Roman" w:cs="Times New Roman"/>
        </w:rPr>
        <w:t>1976).</w:t>
      </w:r>
      <w:r w:rsidRPr="00107317">
        <w:rPr>
          <w:rStyle w:val="FootnoteReference"/>
          <w:rFonts w:ascii="Times New Roman" w:hAnsi="Times New Roman" w:cs="Times New Roman"/>
        </w:rPr>
        <w:t xml:space="preserve"> </w:t>
      </w:r>
      <w:r w:rsidRPr="00107317">
        <w:rPr>
          <w:rFonts w:ascii="Times New Roman" w:hAnsi="Times New Roman" w:cs="Times New Roman"/>
        </w:rPr>
        <w:t xml:space="preserve">Thus, activists </w:t>
      </w:r>
      <w:r>
        <w:rPr>
          <w:rFonts w:ascii="Times New Roman" w:hAnsi="Times New Roman" w:cs="Times New Roman"/>
        </w:rPr>
        <w:t>concluded that</w:t>
      </w:r>
      <w:r w:rsidRPr="00107317">
        <w:rPr>
          <w:rFonts w:ascii="Times New Roman" w:hAnsi="Times New Roman" w:cs="Times New Roman"/>
        </w:rPr>
        <w:t xml:space="preserve"> “the hopes of those of us who believe the Democratic Party would respond to our struggle for individual dignity and personal freedom as gay citizens were crushed as platform committee members led by the Carter organization and party officials rushed to accommodate themselves to political expediency” (Lesbian Herstory Archives, Folder 04150). </w:t>
      </w:r>
      <w:r>
        <w:rPr>
          <w:rFonts w:ascii="Times New Roman" w:hAnsi="Times New Roman" w:cs="Times New Roman"/>
        </w:rPr>
        <w:t>Thus, s</w:t>
      </w:r>
      <w:r w:rsidRPr="00107317">
        <w:rPr>
          <w:rFonts w:ascii="Times New Roman" w:hAnsi="Times New Roman" w:cs="Times New Roman"/>
        </w:rPr>
        <w:t xml:space="preserve">traight party actors engaged in disaffirming representation that delegitimized lesbian and gay </w:t>
      </w:r>
      <w:r>
        <w:rPr>
          <w:rFonts w:ascii="Times New Roman" w:hAnsi="Times New Roman" w:cs="Times New Roman"/>
        </w:rPr>
        <w:t>visibility, casting doubt on a clear or natural</w:t>
      </w:r>
      <w:r w:rsidRPr="00107317">
        <w:rPr>
          <w:rFonts w:ascii="Times New Roman" w:hAnsi="Times New Roman" w:cs="Times New Roman"/>
        </w:rPr>
        <w:t xml:space="preserve"> alignment </w:t>
      </w:r>
      <w:r>
        <w:rPr>
          <w:rFonts w:ascii="Times New Roman" w:hAnsi="Times New Roman" w:cs="Times New Roman"/>
        </w:rPr>
        <w:t>with</w:t>
      </w:r>
      <w:r w:rsidRPr="00107317">
        <w:rPr>
          <w:rFonts w:ascii="Times New Roman" w:hAnsi="Times New Roman" w:cs="Times New Roman"/>
        </w:rPr>
        <w:t xml:space="preserve"> the Democratic Party. </w:t>
      </w:r>
    </w:p>
    <w:p w14:paraId="07590791" w14:textId="77777777" w:rsidR="00E86FF0" w:rsidRDefault="00E86FF0" w:rsidP="00E86FF0">
      <w:pPr>
        <w:widowControl w:val="0"/>
        <w:spacing w:line="480" w:lineRule="auto"/>
        <w:ind w:firstLine="720"/>
        <w:rPr>
          <w:rFonts w:ascii="Times New Roman" w:hAnsi="Times New Roman" w:cs="Times New Roman"/>
        </w:rPr>
      </w:pPr>
      <w:r>
        <w:rPr>
          <w:rFonts w:ascii="Times New Roman" w:hAnsi="Times New Roman" w:cs="Times New Roman"/>
        </w:rPr>
        <w:t xml:space="preserve">On the Republican side, activists testified before platform committees in 1972 and 1976 but did not receive recognition in either platform. In 1972, Frank </w:t>
      </w:r>
      <w:proofErr w:type="spellStart"/>
      <w:r>
        <w:rPr>
          <w:rFonts w:ascii="Times New Roman" w:hAnsi="Times New Roman" w:cs="Times New Roman"/>
        </w:rPr>
        <w:t>Kameny’s</w:t>
      </w:r>
      <w:proofErr w:type="spellEnd"/>
      <w:r>
        <w:rPr>
          <w:rFonts w:ascii="Times New Roman" w:hAnsi="Times New Roman" w:cs="Times New Roman"/>
        </w:rPr>
        <w:t xml:space="preserve"> platform testimony constructed lesbian and gay issues around civil libertarian and civil rights collective identities, calling for the repeal of laws that regulated private sexual acts as well as group-based protections through civil rights laws </w:t>
      </w:r>
      <w:r w:rsidRPr="00B551C2">
        <w:rPr>
          <w:rFonts w:ascii="Times New Roman" w:hAnsi="Times New Roman" w:cs="Times New Roman"/>
        </w:rPr>
        <w:t>(</w:t>
      </w:r>
      <w:r w:rsidRPr="00B551C2">
        <w:rPr>
          <w:rFonts w:ascii="Times New Roman" w:hAnsi="Times New Roman" w:cs="Times New Roman"/>
          <w:i/>
          <w:iCs/>
        </w:rPr>
        <w:t>Washington Blade</w:t>
      </w:r>
      <w:r w:rsidRPr="00B551C2">
        <w:rPr>
          <w:rFonts w:ascii="Times New Roman" w:hAnsi="Times New Roman" w:cs="Times New Roman"/>
        </w:rPr>
        <w:t xml:space="preserve"> 1972</w:t>
      </w:r>
      <w:r>
        <w:rPr>
          <w:rFonts w:ascii="Times New Roman" w:hAnsi="Times New Roman" w:cs="Times New Roman"/>
        </w:rPr>
        <w:t>, 2</w:t>
      </w:r>
      <w:r w:rsidRPr="00B551C2">
        <w:rPr>
          <w:rFonts w:ascii="Times New Roman" w:hAnsi="Times New Roman" w:cs="Times New Roman"/>
        </w:rPr>
        <w:t>).</w:t>
      </w:r>
      <w:r>
        <w:rPr>
          <w:rFonts w:ascii="Times New Roman" w:hAnsi="Times New Roman" w:cs="Times New Roman"/>
        </w:rPr>
        <w:t xml:space="preserve"> In 1976, activists mobilized </w:t>
      </w:r>
      <w:r w:rsidRPr="00107317">
        <w:rPr>
          <w:rFonts w:ascii="Times New Roman" w:hAnsi="Times New Roman" w:cs="Times New Roman"/>
        </w:rPr>
        <w:t>to “make it possible for local gay representatives to gain admittance to the Republican Platform Committee” to “bring the plight of gay people to the attention of the general public</w:t>
      </w:r>
      <w:r>
        <w:rPr>
          <w:rFonts w:ascii="Times New Roman" w:hAnsi="Times New Roman" w:cs="Times New Roman"/>
        </w:rPr>
        <w:t>”</w:t>
      </w:r>
      <w:r w:rsidRPr="00107317">
        <w:rPr>
          <w:rFonts w:ascii="Times New Roman" w:hAnsi="Times New Roman" w:cs="Times New Roman"/>
        </w:rPr>
        <w:t xml:space="preserve"> and </w:t>
      </w:r>
      <w:r>
        <w:rPr>
          <w:rFonts w:ascii="Times New Roman" w:hAnsi="Times New Roman" w:cs="Times New Roman"/>
        </w:rPr>
        <w:t>“</w:t>
      </w:r>
      <w:r w:rsidRPr="00107317">
        <w:rPr>
          <w:rFonts w:ascii="Times New Roman" w:hAnsi="Times New Roman" w:cs="Times New Roman"/>
        </w:rPr>
        <w:t>elected delegates to the Republican Convention</w:t>
      </w:r>
      <w:r>
        <w:rPr>
          <w:rFonts w:ascii="Times New Roman" w:hAnsi="Times New Roman" w:cs="Times New Roman"/>
        </w:rPr>
        <w:t xml:space="preserve">” </w:t>
      </w:r>
      <w:r w:rsidRPr="00107317">
        <w:rPr>
          <w:rFonts w:ascii="Times New Roman" w:hAnsi="Times New Roman" w:cs="Times New Roman"/>
        </w:rPr>
        <w:t>(NGLTF, Box 172, Folder 9)</w:t>
      </w:r>
      <w:r>
        <w:rPr>
          <w:rFonts w:ascii="Times New Roman" w:hAnsi="Times New Roman" w:cs="Times New Roman"/>
        </w:rPr>
        <w:t>.</w:t>
      </w:r>
      <w:r w:rsidRPr="00107317">
        <w:rPr>
          <w:rFonts w:ascii="Times New Roman" w:hAnsi="Times New Roman" w:cs="Times New Roman"/>
        </w:rPr>
        <w:t xml:space="preserve"> Activists called for “total mobilization” that would “give the Democrats a scare from the Republicans.” </w:t>
      </w:r>
      <w:r>
        <w:rPr>
          <w:rFonts w:ascii="Times New Roman" w:hAnsi="Times New Roman" w:cs="Times New Roman"/>
        </w:rPr>
        <w:t>These</w:t>
      </w:r>
      <w:r w:rsidRPr="00107317">
        <w:rPr>
          <w:rFonts w:ascii="Times New Roman" w:hAnsi="Times New Roman" w:cs="Times New Roman"/>
        </w:rPr>
        <w:t xml:space="preserve"> archival materials </w:t>
      </w:r>
      <w:r>
        <w:rPr>
          <w:rFonts w:ascii="Times New Roman" w:hAnsi="Times New Roman" w:cs="Times New Roman"/>
        </w:rPr>
        <w:t>make clear</w:t>
      </w:r>
      <w:r w:rsidRPr="00107317">
        <w:rPr>
          <w:rFonts w:ascii="Times New Roman" w:hAnsi="Times New Roman" w:cs="Times New Roman"/>
        </w:rPr>
        <w:t xml:space="preserve"> that </w:t>
      </w:r>
      <w:r>
        <w:rPr>
          <w:rFonts w:ascii="Times New Roman" w:hAnsi="Times New Roman" w:cs="Times New Roman"/>
        </w:rPr>
        <w:t>a pre-formed political group did not exist as neither party affirmed lesbian and gay people or their collective identities.</w:t>
      </w:r>
    </w:p>
    <w:p w14:paraId="7D84043D" w14:textId="304D397D" w:rsidR="00E86FF0" w:rsidRPr="00107317" w:rsidRDefault="00E86FF0" w:rsidP="00E86FF0">
      <w:pPr>
        <w:widowControl w:val="0"/>
        <w:spacing w:line="480" w:lineRule="auto"/>
        <w:ind w:firstLine="720"/>
        <w:rPr>
          <w:rFonts w:ascii="Times New Roman" w:hAnsi="Times New Roman" w:cs="Times New Roman"/>
        </w:rPr>
      </w:pPr>
      <w:r>
        <w:rPr>
          <w:rFonts w:ascii="Times New Roman" w:hAnsi="Times New Roman" w:cs="Times New Roman"/>
        </w:rPr>
        <w:t xml:space="preserve">Activists' testimonies in 1976 further demonstrate that gay men and lesbians were not a </w:t>
      </w:r>
      <w:r>
        <w:rPr>
          <w:rFonts w:ascii="Times New Roman" w:hAnsi="Times New Roman" w:cs="Times New Roman"/>
        </w:rPr>
        <w:lastRenderedPageBreak/>
        <w:t xml:space="preserve">politically pre-formed group. Frank </w:t>
      </w:r>
      <w:proofErr w:type="spellStart"/>
      <w:r>
        <w:rPr>
          <w:rFonts w:ascii="Times New Roman" w:hAnsi="Times New Roman" w:cs="Times New Roman"/>
        </w:rPr>
        <w:t>Kameny</w:t>
      </w:r>
      <w:proofErr w:type="spellEnd"/>
      <w:r>
        <w:rPr>
          <w:rFonts w:ascii="Times New Roman" w:hAnsi="Times New Roman" w:cs="Times New Roman"/>
        </w:rPr>
        <w:t xml:space="preserve">, for example, constructed lesbians and gay men as a group whose “votes will go to [the party] most likely to” give them equality, dignity, and freedom from discrimination </w:t>
      </w:r>
      <w:r w:rsidRPr="00107317">
        <w:rPr>
          <w:rFonts w:ascii="Times New Roman" w:hAnsi="Times New Roman" w:cs="Times New Roman"/>
        </w:rPr>
        <w:t>(NGLTF, Box 172, Folder 9).</w:t>
      </w:r>
      <w:r>
        <w:rPr>
          <w:rFonts w:ascii="Times New Roman" w:hAnsi="Times New Roman" w:cs="Times New Roman"/>
        </w:rPr>
        <w:t xml:space="preserve"> According to </w:t>
      </w:r>
      <w:proofErr w:type="spellStart"/>
      <w:r>
        <w:rPr>
          <w:rFonts w:ascii="Times New Roman" w:hAnsi="Times New Roman" w:cs="Times New Roman"/>
        </w:rPr>
        <w:t>Kameny</w:t>
      </w:r>
      <w:proofErr w:type="spellEnd"/>
      <w:r>
        <w:rPr>
          <w:rFonts w:ascii="Times New Roman" w:hAnsi="Times New Roman" w:cs="Times New Roman"/>
        </w:rPr>
        <w:t>, t</w:t>
      </w:r>
      <w:r w:rsidRPr="00107317">
        <w:rPr>
          <w:rFonts w:ascii="Times New Roman" w:hAnsi="Times New Roman" w:cs="Times New Roman"/>
        </w:rPr>
        <w:t>he Republican Party had “a golden opportunity to pick up a very sizable number of votes” by “giving explicit recognition” to lesbians and gay men in the platform</w:t>
      </w:r>
      <w:r>
        <w:rPr>
          <w:rFonts w:ascii="Times New Roman" w:hAnsi="Times New Roman" w:cs="Times New Roman"/>
        </w:rPr>
        <w:t xml:space="preserve">. Activist </w:t>
      </w:r>
      <w:r w:rsidRPr="00107317">
        <w:rPr>
          <w:rFonts w:ascii="Times New Roman" w:hAnsi="Times New Roman" w:cs="Times New Roman"/>
        </w:rPr>
        <w:t xml:space="preserve">Craig Howell, the president of </w:t>
      </w:r>
      <w:r>
        <w:rPr>
          <w:rFonts w:ascii="Times New Roman" w:hAnsi="Times New Roman" w:cs="Times New Roman"/>
        </w:rPr>
        <w:t xml:space="preserve">the </w:t>
      </w:r>
      <w:r w:rsidRPr="00107317">
        <w:rPr>
          <w:rFonts w:ascii="Times New Roman" w:hAnsi="Times New Roman" w:cs="Times New Roman"/>
        </w:rPr>
        <w:t>Gay Activists Alliance in Washington D.C., also constituted lesbians and gay men as a viable Republican constituency</w:t>
      </w:r>
      <w:r>
        <w:rPr>
          <w:rFonts w:ascii="Times New Roman" w:hAnsi="Times New Roman" w:cs="Times New Roman"/>
        </w:rPr>
        <w:t xml:space="preserve"> and described his organization as fighting for civil liberties </w:t>
      </w:r>
      <w:r w:rsidRPr="00107317">
        <w:rPr>
          <w:rFonts w:ascii="Times New Roman" w:hAnsi="Times New Roman" w:cs="Times New Roman"/>
        </w:rPr>
        <w:t xml:space="preserve">(NGLTF, Box 172, Folder 9). Like </w:t>
      </w:r>
      <w:proofErr w:type="spellStart"/>
      <w:r w:rsidRPr="00107317">
        <w:rPr>
          <w:rFonts w:ascii="Times New Roman" w:hAnsi="Times New Roman" w:cs="Times New Roman"/>
        </w:rPr>
        <w:t>Kameny</w:t>
      </w:r>
      <w:proofErr w:type="spellEnd"/>
      <w:r w:rsidRPr="00107317">
        <w:rPr>
          <w:rFonts w:ascii="Times New Roman" w:hAnsi="Times New Roman" w:cs="Times New Roman"/>
        </w:rPr>
        <w:t xml:space="preserve"> and other activists, he </w:t>
      </w:r>
      <w:r>
        <w:rPr>
          <w:rFonts w:ascii="Times New Roman" w:hAnsi="Times New Roman" w:cs="Times New Roman"/>
        </w:rPr>
        <w:t>constructed</w:t>
      </w:r>
      <w:r w:rsidRPr="00107317">
        <w:rPr>
          <w:rFonts w:ascii="Times New Roman" w:hAnsi="Times New Roman" w:cs="Times New Roman"/>
        </w:rPr>
        <w:t xml:space="preserve"> gay </w:t>
      </w:r>
      <w:r>
        <w:rPr>
          <w:rFonts w:ascii="Times New Roman" w:hAnsi="Times New Roman" w:cs="Times New Roman"/>
        </w:rPr>
        <w:t xml:space="preserve">men and lesbians </w:t>
      </w:r>
      <w:r w:rsidRPr="00107317">
        <w:rPr>
          <w:rFonts w:ascii="Times New Roman" w:hAnsi="Times New Roman" w:cs="Times New Roman"/>
        </w:rPr>
        <w:t xml:space="preserve">as a diverse </w:t>
      </w:r>
      <w:r>
        <w:rPr>
          <w:rFonts w:ascii="Times New Roman" w:hAnsi="Times New Roman" w:cs="Times New Roman"/>
        </w:rPr>
        <w:t>group</w:t>
      </w:r>
      <w:r w:rsidRPr="00107317">
        <w:rPr>
          <w:rFonts w:ascii="Times New Roman" w:hAnsi="Times New Roman" w:cs="Times New Roman"/>
        </w:rPr>
        <w:t xml:space="preserve"> of “Republicans as well as Democrats, Conservatives as well as Radicals, Libertarians as well as Socialists</w:t>
      </w:r>
      <w:r>
        <w:rPr>
          <w:rFonts w:ascii="Times New Roman" w:hAnsi="Times New Roman" w:cs="Times New Roman"/>
        </w:rPr>
        <w:t>.”</w:t>
      </w:r>
      <w:r w:rsidRPr="00107317">
        <w:rPr>
          <w:rFonts w:ascii="Times New Roman" w:hAnsi="Times New Roman" w:cs="Times New Roman"/>
        </w:rPr>
        <w:t xml:space="preserve"> Thus, </w:t>
      </w:r>
      <w:r>
        <w:rPr>
          <w:rFonts w:ascii="Times New Roman" w:hAnsi="Times New Roman" w:cs="Times New Roman"/>
        </w:rPr>
        <w:t>their issues</w:t>
      </w:r>
      <w:r w:rsidRPr="00107317">
        <w:rPr>
          <w:rFonts w:ascii="Times New Roman" w:hAnsi="Times New Roman" w:cs="Times New Roman"/>
        </w:rPr>
        <w:t xml:space="preserve"> were not “solely a ‘Democrats’ issue’ or a ‘liberal issues’” to be “ignored by the Republican National Platform.” Howell </w:t>
      </w:r>
      <w:r>
        <w:rPr>
          <w:rFonts w:ascii="Times New Roman" w:hAnsi="Times New Roman" w:cs="Times New Roman"/>
        </w:rPr>
        <w:t xml:space="preserve">also </w:t>
      </w:r>
      <w:r w:rsidRPr="00107317">
        <w:rPr>
          <w:rFonts w:ascii="Times New Roman" w:hAnsi="Times New Roman" w:cs="Times New Roman"/>
        </w:rPr>
        <w:t>said that “Republicans are often…among [lesbians’ and gay men’s] strongest supporters…at the city level” and that “there are many cases…where the most strident opposition to pro-gay reforms has come from entrenched elements of the Democratic Party</w:t>
      </w:r>
      <w:r>
        <w:rPr>
          <w:rFonts w:ascii="Times New Roman" w:hAnsi="Times New Roman" w:cs="Times New Roman"/>
        </w:rPr>
        <w:t>.”</w:t>
      </w:r>
      <w:r w:rsidRPr="00107317">
        <w:rPr>
          <w:rFonts w:ascii="Times New Roman" w:hAnsi="Times New Roman" w:cs="Times New Roman"/>
        </w:rPr>
        <w:t xml:space="preserve"> As a result, activists must “press for [lesbian and gay] recognition” from “all political parties and candidates</w:t>
      </w:r>
      <w:r>
        <w:rPr>
          <w:rFonts w:ascii="Times New Roman" w:hAnsi="Times New Roman" w:cs="Times New Roman"/>
        </w:rPr>
        <w:t>.</w:t>
      </w:r>
      <w:r w:rsidRPr="00107317">
        <w:rPr>
          <w:rFonts w:ascii="Times New Roman" w:hAnsi="Times New Roman" w:cs="Times New Roman"/>
        </w:rPr>
        <w:t xml:space="preserve">” </w:t>
      </w:r>
      <w:r>
        <w:rPr>
          <w:rFonts w:ascii="Times New Roman" w:hAnsi="Times New Roman" w:cs="Times New Roman"/>
        </w:rPr>
        <w:t>Thus</w:t>
      </w:r>
      <w:r w:rsidRPr="00107317">
        <w:rPr>
          <w:rFonts w:ascii="Times New Roman" w:hAnsi="Times New Roman" w:cs="Times New Roman"/>
        </w:rPr>
        <w:t>, it was not obvious that a lesbian and gay constituency would align with the Democratic Party</w:t>
      </w:r>
      <w:r>
        <w:rPr>
          <w:rFonts w:ascii="Times New Roman" w:hAnsi="Times New Roman" w:cs="Times New Roman"/>
        </w:rPr>
        <w:t xml:space="preserve"> as a civil rights </w:t>
      </w:r>
      <w:r w:rsidR="008435F6">
        <w:rPr>
          <w:rFonts w:ascii="Times New Roman" w:hAnsi="Times New Roman" w:cs="Times New Roman"/>
        </w:rPr>
        <w:t>group</w:t>
      </w:r>
      <w:r w:rsidRPr="00107317">
        <w:rPr>
          <w:rFonts w:ascii="Times New Roman" w:hAnsi="Times New Roman" w:cs="Times New Roman"/>
        </w:rPr>
        <w:t>, especially if Republicans legitimated them in the</w:t>
      </w:r>
      <w:r>
        <w:rPr>
          <w:rFonts w:ascii="Times New Roman" w:hAnsi="Times New Roman" w:cs="Times New Roman"/>
        </w:rPr>
        <w:t>ir</w:t>
      </w:r>
      <w:r w:rsidRPr="00107317">
        <w:rPr>
          <w:rFonts w:ascii="Times New Roman" w:hAnsi="Times New Roman" w:cs="Times New Roman"/>
        </w:rPr>
        <w:t xml:space="preserve"> platform. In the end, neither affirmed </w:t>
      </w:r>
      <w:r>
        <w:rPr>
          <w:rFonts w:ascii="Times New Roman" w:hAnsi="Times New Roman" w:cs="Times New Roman"/>
        </w:rPr>
        <w:t>lesbian and gay collective identities through visibility and recognition.</w:t>
      </w:r>
      <w:r w:rsidRPr="00107317">
        <w:rPr>
          <w:rFonts w:ascii="Times New Roman" w:hAnsi="Times New Roman" w:cs="Times New Roman"/>
        </w:rPr>
        <w:t xml:space="preserve"> </w:t>
      </w:r>
    </w:p>
    <w:p w14:paraId="006AB5A8" w14:textId="4EA39692" w:rsidR="00E86FF0" w:rsidRPr="001634F4" w:rsidRDefault="00743040" w:rsidP="001C7DD6">
      <w:pPr>
        <w:spacing w:line="480" w:lineRule="auto"/>
        <w:rPr>
          <w:rFonts w:ascii="Arial" w:hAnsi="Arial" w:cs="Arial"/>
          <w:b/>
          <w:bCs/>
        </w:rPr>
      </w:pPr>
      <w:r w:rsidRPr="001634F4">
        <w:rPr>
          <w:rFonts w:ascii="Arial" w:hAnsi="Arial" w:cs="Arial"/>
          <w:b/>
          <w:bCs/>
        </w:rPr>
        <w:t>References</w:t>
      </w:r>
    </w:p>
    <w:p w14:paraId="6C4E87A2" w14:textId="77777777" w:rsidR="00743040" w:rsidRDefault="00743040" w:rsidP="00743040">
      <w:pPr>
        <w:spacing w:line="480" w:lineRule="auto"/>
        <w:rPr>
          <w:rFonts w:ascii="Times New Roman" w:hAnsi="Times New Roman" w:cs="Times New Roman"/>
        </w:rPr>
      </w:pPr>
      <w:r w:rsidRPr="00107317">
        <w:rPr>
          <w:rFonts w:ascii="Times New Roman" w:hAnsi="Times New Roman" w:cs="Times New Roman"/>
        </w:rPr>
        <w:t xml:space="preserve">Cohen, Martin and David Karol, Hans Noel, John Zaller. 2008. </w:t>
      </w:r>
      <w:r w:rsidRPr="00107317">
        <w:rPr>
          <w:rFonts w:ascii="Times New Roman" w:hAnsi="Times New Roman" w:cs="Times New Roman"/>
          <w:i/>
          <w:iCs/>
        </w:rPr>
        <w:t xml:space="preserve">The Party Decides: Presidential </w:t>
      </w:r>
      <w:r w:rsidRPr="00107317">
        <w:rPr>
          <w:rFonts w:ascii="Times New Roman" w:hAnsi="Times New Roman" w:cs="Times New Roman"/>
          <w:i/>
          <w:iCs/>
        </w:rPr>
        <w:tab/>
        <w:t>Nomination Before and After Reform</w:t>
      </w:r>
      <w:r w:rsidRPr="00107317">
        <w:rPr>
          <w:rFonts w:ascii="Times New Roman" w:hAnsi="Times New Roman" w:cs="Times New Roman"/>
        </w:rPr>
        <w:t>. Chicago: University of Chicago Press</w:t>
      </w:r>
    </w:p>
    <w:p w14:paraId="273A109C" w14:textId="5A1B81C7" w:rsidR="00743040" w:rsidRPr="00743040" w:rsidRDefault="00743040" w:rsidP="00743040">
      <w:pPr>
        <w:spacing w:line="480" w:lineRule="auto"/>
        <w:rPr>
          <w:rFonts w:ascii="Times New Roman" w:hAnsi="Times New Roman" w:cs="Times New Roman"/>
        </w:rPr>
      </w:pPr>
      <w:r w:rsidRPr="00107317">
        <w:rPr>
          <w:rFonts w:ascii="Times New Roman" w:hAnsi="Times New Roman" w:cs="Times New Roman"/>
        </w:rPr>
        <w:lastRenderedPageBreak/>
        <w:t xml:space="preserve">Democratic Party Platforms. 1972. Democratic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The American Presidency Project</w:t>
      </w:r>
      <w:r w:rsidRPr="00107317">
        <w:rPr>
          <w:rFonts w:ascii="Times New Roman" w:hAnsi="Times New Roman" w:cs="Times New Roman"/>
        </w:rPr>
        <w:t xml:space="preserve">. </w:t>
      </w:r>
      <w:r w:rsidRPr="00107317">
        <w:rPr>
          <w:rFonts w:ascii="Times New Roman" w:hAnsi="Times New Roman" w:cs="Times New Roman"/>
        </w:rPr>
        <w:tab/>
      </w:r>
      <w:r w:rsidRPr="001D6F64">
        <w:rPr>
          <w:rFonts w:ascii="Times New Roman" w:eastAsia="Times New Roman" w:hAnsi="Times New Roman" w:cs="Times New Roman"/>
          <w:color w:val="111111"/>
          <w:shd w:val="clear" w:color="auto" w:fill="FFFFFF"/>
        </w:rPr>
        <w:t>https://www.presidency.ucsb.edu/documents/1972-democratic-party-platform</w:t>
      </w:r>
    </w:p>
    <w:p w14:paraId="2DA17CB6" w14:textId="35B29998" w:rsidR="00743040" w:rsidRDefault="00743040" w:rsidP="00743040">
      <w:pPr>
        <w:spacing w:line="480" w:lineRule="auto"/>
        <w:rPr>
          <w:rFonts w:ascii="Times New Roman" w:hAnsi="Times New Roman" w:cs="Times New Roman"/>
        </w:rPr>
      </w:pPr>
      <w:r>
        <w:rPr>
          <w:rFonts w:ascii="Times New Roman" w:hAnsi="Times New Roman" w:cs="Times New Roman"/>
        </w:rPr>
        <w:t xml:space="preserve">Faderman, Lillian. 2016. </w:t>
      </w:r>
      <w:r>
        <w:rPr>
          <w:rFonts w:ascii="Times New Roman" w:hAnsi="Times New Roman" w:cs="Times New Roman"/>
          <w:i/>
          <w:iCs/>
        </w:rPr>
        <w:t>The Gay Revolution: The Story of Struggle</w:t>
      </w:r>
      <w:r>
        <w:rPr>
          <w:rFonts w:ascii="Times New Roman" w:hAnsi="Times New Roman" w:cs="Times New Roman"/>
        </w:rPr>
        <w:t xml:space="preserve">. New York: Simon and </w:t>
      </w:r>
      <w:r>
        <w:rPr>
          <w:rFonts w:ascii="Times New Roman" w:hAnsi="Times New Roman" w:cs="Times New Roman"/>
        </w:rPr>
        <w:tab/>
        <w:t>Schuster.</w:t>
      </w:r>
    </w:p>
    <w:p w14:paraId="1FBB3756" w14:textId="1D381BE8" w:rsidR="00743040" w:rsidRDefault="00743040" w:rsidP="00743040">
      <w:pPr>
        <w:spacing w:line="480" w:lineRule="auto"/>
        <w:rPr>
          <w:rFonts w:ascii="Times New Roman" w:hAnsi="Times New Roman" w:cs="Times New Roman"/>
        </w:rPr>
      </w:pPr>
      <w:r w:rsidRPr="00107317">
        <w:rPr>
          <w:rFonts w:ascii="Times New Roman" w:hAnsi="Times New Roman" w:cs="Times New Roman"/>
        </w:rPr>
        <w:t xml:space="preserve">Leavitt, Don and Lisa Keen. 1980. “VP Candidate Route to Gay Visibility.” </w:t>
      </w:r>
      <w:r w:rsidRPr="00107317">
        <w:rPr>
          <w:rFonts w:ascii="Times New Roman" w:hAnsi="Times New Roman" w:cs="Times New Roman"/>
          <w:i/>
          <w:iCs/>
        </w:rPr>
        <w:t>Washington Blade</w:t>
      </w:r>
      <w:r w:rsidRPr="00107317">
        <w:rPr>
          <w:rFonts w:ascii="Times New Roman" w:hAnsi="Times New Roman" w:cs="Times New Roman"/>
        </w:rPr>
        <w:t xml:space="preserve">. </w:t>
      </w:r>
      <w:r w:rsidRPr="00107317">
        <w:rPr>
          <w:rFonts w:ascii="Times New Roman" w:hAnsi="Times New Roman" w:cs="Times New Roman"/>
        </w:rPr>
        <w:tab/>
        <w:t>August 1980.</w:t>
      </w:r>
    </w:p>
    <w:p w14:paraId="0C93517A" w14:textId="43216ED9" w:rsidR="00743040" w:rsidRDefault="00743040" w:rsidP="00743040">
      <w:pPr>
        <w:spacing w:line="480" w:lineRule="auto"/>
        <w:rPr>
          <w:rFonts w:ascii="Times New Roman" w:hAnsi="Times New Roman" w:cs="Times New Roman"/>
        </w:rPr>
      </w:pPr>
      <w:r w:rsidRPr="00107317">
        <w:rPr>
          <w:rFonts w:ascii="Times New Roman" w:hAnsi="Times New Roman" w:cs="Times New Roman"/>
        </w:rPr>
        <w:t xml:space="preserve">Lesbian Herstory Archives: Subject Files. Folder 04150. </w:t>
      </w:r>
      <w:r w:rsidRPr="00107317">
        <w:rPr>
          <w:rFonts w:ascii="Times New Roman" w:hAnsi="Times New Roman" w:cs="Times New Roman"/>
          <w:i/>
          <w:iCs/>
        </w:rPr>
        <w:t>Archives of Sexuality &amp; Gender</w:t>
      </w:r>
      <w:r>
        <w:rPr>
          <w:rFonts w:ascii="Times New Roman" w:hAnsi="Times New Roman" w:cs="Times New Roman"/>
        </w:rPr>
        <w:t xml:space="preserve">, Record </w:t>
      </w:r>
      <w:r>
        <w:rPr>
          <w:rFonts w:ascii="Times New Roman" w:hAnsi="Times New Roman" w:cs="Times New Roman"/>
        </w:rPr>
        <w:tab/>
        <w:t>EATCML352895941.</w:t>
      </w:r>
    </w:p>
    <w:p w14:paraId="6BDF55AD" w14:textId="79C67784" w:rsidR="00743040" w:rsidRPr="00743040" w:rsidRDefault="00743040" w:rsidP="001C7DD6">
      <w:pPr>
        <w:spacing w:line="480" w:lineRule="auto"/>
        <w:rPr>
          <w:rFonts w:ascii="Times New Roman" w:hAnsi="Times New Roman" w:cs="Times New Roman"/>
        </w:rPr>
      </w:pPr>
      <w:r w:rsidRPr="00107317">
        <w:rPr>
          <w:rFonts w:ascii="Times New Roman" w:hAnsi="Times New Roman" w:cs="Times New Roman"/>
        </w:rPr>
        <w:t xml:space="preserve">NGLTF (National Gay and Lesbian Task Force) records, #74301. Box 172, Folder 9. Division of </w:t>
      </w:r>
      <w:r w:rsidRPr="00107317">
        <w:rPr>
          <w:rFonts w:ascii="Times New Roman" w:hAnsi="Times New Roman" w:cs="Times New Roman"/>
        </w:rPr>
        <w:tab/>
        <w:t xml:space="preserve">Rare and Manuscript Collections, Cornell University Library. </w:t>
      </w:r>
      <w:r w:rsidRPr="00107317">
        <w:rPr>
          <w:rFonts w:ascii="Times New Roman" w:hAnsi="Times New Roman" w:cs="Times New Roman"/>
          <w:i/>
          <w:iCs/>
        </w:rPr>
        <w:t xml:space="preserve">Archives of Sexuality &amp; </w:t>
      </w:r>
      <w:r>
        <w:rPr>
          <w:rFonts w:ascii="Times New Roman" w:hAnsi="Times New Roman" w:cs="Times New Roman"/>
          <w:i/>
          <w:iCs/>
        </w:rPr>
        <w:tab/>
      </w:r>
      <w:r w:rsidRPr="00107317">
        <w:rPr>
          <w:rFonts w:ascii="Times New Roman" w:hAnsi="Times New Roman" w:cs="Times New Roman"/>
          <w:i/>
          <w:iCs/>
        </w:rPr>
        <w:t>Gender</w:t>
      </w:r>
      <w:r>
        <w:rPr>
          <w:rFonts w:ascii="Times New Roman" w:hAnsi="Times New Roman" w:cs="Times New Roman"/>
        </w:rPr>
        <w:t>, Record VHGAUK272410715.</w:t>
      </w:r>
    </w:p>
    <w:p w14:paraId="6436616B" w14:textId="303715AF" w:rsidR="00743040" w:rsidRDefault="00743040" w:rsidP="00743040">
      <w:pPr>
        <w:spacing w:line="480" w:lineRule="auto"/>
        <w:rPr>
          <w:rFonts w:ascii="Times New Roman" w:hAnsi="Times New Roman" w:cs="Times New Roman"/>
        </w:rPr>
      </w:pPr>
      <w:r>
        <w:rPr>
          <w:rFonts w:ascii="Times New Roman" w:hAnsi="Times New Roman" w:cs="Times New Roman"/>
          <w:i/>
          <w:iCs/>
        </w:rPr>
        <w:t>Washington Blade</w:t>
      </w:r>
      <w:r>
        <w:rPr>
          <w:rFonts w:ascii="Times New Roman" w:hAnsi="Times New Roman" w:cs="Times New Roman"/>
        </w:rPr>
        <w:t>. 1972. Mid-August 1972.</w:t>
      </w:r>
    </w:p>
    <w:p w14:paraId="758ADC0E" w14:textId="2BDEE21D" w:rsidR="00822CDD" w:rsidRPr="00107317" w:rsidRDefault="00822CDD" w:rsidP="00822CDD">
      <w:pPr>
        <w:spacing w:line="480" w:lineRule="auto"/>
        <w:rPr>
          <w:rFonts w:ascii="Times New Roman" w:hAnsi="Times New Roman" w:cs="Times New Roman"/>
        </w:rPr>
      </w:pPr>
      <w:r w:rsidRPr="00107317">
        <w:rPr>
          <w:rFonts w:ascii="Times New Roman" w:hAnsi="Times New Roman" w:cs="Times New Roman"/>
          <w:i/>
          <w:iCs/>
        </w:rPr>
        <w:t>Washington Blade</w:t>
      </w:r>
      <w:r w:rsidRPr="00107317">
        <w:rPr>
          <w:rFonts w:ascii="Times New Roman" w:hAnsi="Times New Roman" w:cs="Times New Roman"/>
        </w:rPr>
        <w:t xml:space="preserve">. 1976. “Dem Platform Committee Fails to Include Gay Endorsement.” July </w:t>
      </w:r>
      <w:r w:rsidRPr="00107317">
        <w:rPr>
          <w:rFonts w:ascii="Times New Roman" w:hAnsi="Times New Roman" w:cs="Times New Roman"/>
        </w:rPr>
        <w:tab/>
        <w:t xml:space="preserve">1976. </w:t>
      </w:r>
    </w:p>
    <w:p w14:paraId="4C47B22A" w14:textId="77777777" w:rsidR="00822CDD" w:rsidRPr="006F16A7" w:rsidRDefault="00822CDD" w:rsidP="00743040">
      <w:pPr>
        <w:spacing w:line="480" w:lineRule="auto"/>
        <w:rPr>
          <w:rFonts w:ascii="Times New Roman" w:hAnsi="Times New Roman" w:cs="Times New Roman"/>
        </w:rPr>
      </w:pPr>
    </w:p>
    <w:p w14:paraId="0CB66CA6" w14:textId="77777777" w:rsidR="00E270B4" w:rsidRDefault="00E270B4" w:rsidP="001C7DD6">
      <w:pPr>
        <w:spacing w:line="480" w:lineRule="auto"/>
        <w:rPr>
          <w:rFonts w:ascii="Arial" w:hAnsi="Arial" w:cs="Arial"/>
          <w:b/>
          <w:bCs/>
        </w:rPr>
      </w:pPr>
    </w:p>
    <w:p w14:paraId="47666B2A" w14:textId="77777777" w:rsidR="00E270B4" w:rsidRDefault="00E270B4" w:rsidP="001C7DD6">
      <w:pPr>
        <w:spacing w:line="480" w:lineRule="auto"/>
        <w:rPr>
          <w:rFonts w:ascii="Arial" w:hAnsi="Arial" w:cs="Arial"/>
          <w:b/>
          <w:bCs/>
        </w:rPr>
      </w:pPr>
    </w:p>
    <w:p w14:paraId="4CB204CF" w14:textId="77777777" w:rsidR="00E270B4" w:rsidRDefault="00E270B4" w:rsidP="001C7DD6">
      <w:pPr>
        <w:spacing w:line="480" w:lineRule="auto"/>
        <w:rPr>
          <w:rFonts w:ascii="Arial" w:hAnsi="Arial" w:cs="Arial"/>
          <w:b/>
          <w:bCs/>
        </w:rPr>
      </w:pPr>
    </w:p>
    <w:p w14:paraId="206F3A2D" w14:textId="77777777" w:rsidR="00E270B4" w:rsidRDefault="00E270B4" w:rsidP="001C7DD6">
      <w:pPr>
        <w:spacing w:line="480" w:lineRule="auto"/>
        <w:rPr>
          <w:rFonts w:ascii="Arial" w:hAnsi="Arial" w:cs="Arial"/>
          <w:b/>
          <w:bCs/>
        </w:rPr>
      </w:pPr>
    </w:p>
    <w:p w14:paraId="2EECAA0B" w14:textId="77777777" w:rsidR="00E270B4" w:rsidRDefault="00E270B4" w:rsidP="001C7DD6">
      <w:pPr>
        <w:spacing w:line="480" w:lineRule="auto"/>
        <w:rPr>
          <w:rFonts w:ascii="Arial" w:hAnsi="Arial" w:cs="Arial"/>
          <w:b/>
          <w:bCs/>
        </w:rPr>
      </w:pPr>
    </w:p>
    <w:p w14:paraId="79461276" w14:textId="77777777" w:rsidR="00E270B4" w:rsidRDefault="00E270B4" w:rsidP="001C7DD6">
      <w:pPr>
        <w:spacing w:line="480" w:lineRule="auto"/>
        <w:rPr>
          <w:rFonts w:ascii="Arial" w:hAnsi="Arial" w:cs="Arial"/>
          <w:b/>
          <w:bCs/>
        </w:rPr>
      </w:pPr>
    </w:p>
    <w:p w14:paraId="770868C8" w14:textId="77777777" w:rsidR="00822CDD" w:rsidRDefault="00822CDD" w:rsidP="001C7DD6">
      <w:pPr>
        <w:spacing w:line="480" w:lineRule="auto"/>
        <w:rPr>
          <w:rFonts w:ascii="Arial" w:hAnsi="Arial" w:cs="Arial"/>
          <w:b/>
          <w:bCs/>
        </w:rPr>
      </w:pPr>
    </w:p>
    <w:p w14:paraId="56D0A718" w14:textId="5E8ECB47" w:rsidR="005167B3" w:rsidRPr="006117C3" w:rsidRDefault="005167B3" w:rsidP="001C7DD6">
      <w:pPr>
        <w:spacing w:line="480" w:lineRule="auto"/>
        <w:rPr>
          <w:rFonts w:ascii="Arial" w:hAnsi="Arial" w:cs="Arial"/>
          <w:b/>
          <w:bCs/>
        </w:rPr>
      </w:pPr>
      <w:r w:rsidRPr="006117C3">
        <w:rPr>
          <w:rFonts w:ascii="Arial" w:hAnsi="Arial" w:cs="Arial"/>
          <w:b/>
          <w:bCs/>
        </w:rPr>
        <w:lastRenderedPageBreak/>
        <w:t xml:space="preserve">Appendix </w:t>
      </w:r>
      <w:r w:rsidR="00F87798">
        <w:rPr>
          <w:rFonts w:ascii="Arial" w:hAnsi="Arial" w:cs="Arial"/>
          <w:b/>
          <w:bCs/>
        </w:rPr>
        <w:t>C</w:t>
      </w:r>
      <w:r w:rsidRPr="006117C3">
        <w:rPr>
          <w:rFonts w:ascii="Arial" w:hAnsi="Arial" w:cs="Arial"/>
          <w:b/>
          <w:bCs/>
        </w:rPr>
        <w:t xml:space="preserve">: Republican </w:t>
      </w:r>
      <w:r w:rsidR="00777673">
        <w:rPr>
          <w:rFonts w:ascii="Arial" w:hAnsi="Arial" w:cs="Arial"/>
          <w:b/>
          <w:bCs/>
        </w:rPr>
        <w:t>P</w:t>
      </w:r>
      <w:r w:rsidRPr="006117C3">
        <w:rPr>
          <w:rFonts w:ascii="Arial" w:hAnsi="Arial" w:cs="Arial"/>
          <w:b/>
          <w:bCs/>
        </w:rPr>
        <w:t xml:space="preserve">arty </w:t>
      </w:r>
      <w:r w:rsidR="00D10602">
        <w:rPr>
          <w:rFonts w:ascii="Arial" w:hAnsi="Arial" w:cs="Arial"/>
          <w:b/>
          <w:bCs/>
        </w:rPr>
        <w:t>D</w:t>
      </w:r>
      <w:r w:rsidRPr="006117C3">
        <w:rPr>
          <w:rFonts w:ascii="Arial" w:hAnsi="Arial" w:cs="Arial"/>
          <w:b/>
          <w:bCs/>
        </w:rPr>
        <w:t xml:space="preserve">ynamics </w:t>
      </w:r>
      <w:r w:rsidR="005E2E48" w:rsidRPr="006117C3">
        <w:rPr>
          <w:rFonts w:ascii="Arial" w:hAnsi="Arial" w:cs="Arial"/>
          <w:b/>
          <w:bCs/>
        </w:rPr>
        <w:t>under Reagan</w:t>
      </w:r>
    </w:p>
    <w:p w14:paraId="1DA738E9" w14:textId="618E3503" w:rsidR="006D1C7A" w:rsidRDefault="00F21049" w:rsidP="00C414F6">
      <w:pPr>
        <w:widowControl w:val="0"/>
        <w:spacing w:line="480" w:lineRule="auto"/>
        <w:rPr>
          <w:rFonts w:ascii="Times New Roman" w:hAnsi="Times New Roman" w:cs="Times New Roman"/>
        </w:rPr>
      </w:pPr>
      <w:r>
        <w:rPr>
          <w:rFonts w:ascii="Times New Roman" w:hAnsi="Times New Roman" w:cs="Times New Roman"/>
        </w:rPr>
        <w:tab/>
      </w:r>
      <w:r w:rsidR="00CD771B">
        <w:rPr>
          <w:rFonts w:ascii="Times New Roman" w:hAnsi="Times New Roman" w:cs="Times New Roman"/>
        </w:rPr>
        <w:t>In the 1980s,</w:t>
      </w:r>
      <w:r w:rsidR="001329B5">
        <w:rPr>
          <w:rFonts w:ascii="Times New Roman" w:hAnsi="Times New Roman" w:cs="Times New Roman"/>
        </w:rPr>
        <w:t xml:space="preserve"> the Republican Party institutionalized its relationship to the </w:t>
      </w:r>
      <w:r w:rsidR="0081298C">
        <w:rPr>
          <w:rFonts w:ascii="Times New Roman" w:hAnsi="Times New Roman" w:cs="Times New Roman"/>
        </w:rPr>
        <w:t>Christian R</w:t>
      </w:r>
      <w:r w:rsidR="001329B5">
        <w:rPr>
          <w:rFonts w:ascii="Times New Roman" w:hAnsi="Times New Roman" w:cs="Times New Roman"/>
        </w:rPr>
        <w:t>ight</w:t>
      </w:r>
      <w:r w:rsidR="00465358">
        <w:rPr>
          <w:rFonts w:ascii="Times New Roman" w:hAnsi="Times New Roman" w:cs="Times New Roman"/>
        </w:rPr>
        <w:t xml:space="preserve">, </w:t>
      </w:r>
      <w:r w:rsidR="0081298C">
        <w:rPr>
          <w:rFonts w:ascii="Times New Roman" w:hAnsi="Times New Roman" w:cs="Times New Roman"/>
        </w:rPr>
        <w:t>constituting heterosexist boundaries around partisanship</w:t>
      </w:r>
      <w:r w:rsidR="00FB0788">
        <w:rPr>
          <w:rFonts w:ascii="Times New Roman" w:hAnsi="Times New Roman" w:cs="Times New Roman"/>
        </w:rPr>
        <w:t xml:space="preserve">. </w:t>
      </w:r>
      <w:r w:rsidR="00202F8A">
        <w:rPr>
          <w:rFonts w:ascii="Times New Roman" w:hAnsi="Times New Roman" w:cs="Times New Roman"/>
        </w:rPr>
        <w:t>Because</w:t>
      </w:r>
      <w:r w:rsidR="006D1C7A">
        <w:rPr>
          <w:rFonts w:ascii="Times New Roman" w:hAnsi="Times New Roman" w:cs="Times New Roman"/>
        </w:rPr>
        <w:t xml:space="preserve"> </w:t>
      </w:r>
      <w:r w:rsidR="00A97B56">
        <w:rPr>
          <w:rFonts w:ascii="Times New Roman" w:hAnsi="Times New Roman" w:cs="Times New Roman"/>
        </w:rPr>
        <w:t>party actors and</w:t>
      </w:r>
      <w:r w:rsidR="0081298C">
        <w:rPr>
          <w:rFonts w:ascii="Times New Roman" w:hAnsi="Times New Roman" w:cs="Times New Roman"/>
        </w:rPr>
        <w:t xml:space="preserve"> Christian Right activists</w:t>
      </w:r>
      <w:r w:rsidR="006D1C7A">
        <w:rPr>
          <w:rFonts w:ascii="Times New Roman" w:hAnsi="Times New Roman" w:cs="Times New Roman"/>
        </w:rPr>
        <w:t xml:space="preserve"> </w:t>
      </w:r>
      <w:r w:rsidR="00D47D0D">
        <w:rPr>
          <w:rFonts w:ascii="Times New Roman" w:hAnsi="Times New Roman" w:cs="Times New Roman"/>
        </w:rPr>
        <w:t xml:space="preserve">pathologized </w:t>
      </w:r>
      <w:r w:rsidR="006D1C7A">
        <w:rPr>
          <w:rFonts w:ascii="Times New Roman" w:hAnsi="Times New Roman" w:cs="Times New Roman"/>
        </w:rPr>
        <w:t xml:space="preserve">lesbians and gay men as illegitimate </w:t>
      </w:r>
      <w:r w:rsidR="00D47D0D">
        <w:rPr>
          <w:rFonts w:ascii="Times New Roman" w:hAnsi="Times New Roman" w:cs="Times New Roman"/>
        </w:rPr>
        <w:t>humans</w:t>
      </w:r>
      <w:r w:rsidR="006D1C7A">
        <w:rPr>
          <w:rFonts w:ascii="Times New Roman" w:hAnsi="Times New Roman" w:cs="Times New Roman"/>
        </w:rPr>
        <w:t xml:space="preserve">, </w:t>
      </w:r>
      <w:r w:rsidR="007D60D0">
        <w:rPr>
          <w:rFonts w:ascii="Times New Roman" w:hAnsi="Times New Roman" w:cs="Times New Roman"/>
        </w:rPr>
        <w:t>their</w:t>
      </w:r>
      <w:r w:rsidR="00FB0788">
        <w:rPr>
          <w:rFonts w:ascii="Times New Roman" w:hAnsi="Times New Roman" w:cs="Times New Roman"/>
        </w:rPr>
        <w:t xml:space="preserve"> interactions</w:t>
      </w:r>
      <w:r w:rsidR="006D1C7A">
        <w:rPr>
          <w:rFonts w:ascii="Times New Roman" w:hAnsi="Times New Roman" w:cs="Times New Roman"/>
        </w:rPr>
        <w:t xml:space="preserve"> simultaneously </w:t>
      </w:r>
      <w:r w:rsidR="00FB0788">
        <w:rPr>
          <w:rFonts w:ascii="Times New Roman" w:hAnsi="Times New Roman" w:cs="Times New Roman"/>
        </w:rPr>
        <w:t xml:space="preserve">foreclosed </w:t>
      </w:r>
      <w:r w:rsidR="00C414F6">
        <w:rPr>
          <w:rFonts w:ascii="Times New Roman" w:hAnsi="Times New Roman" w:cs="Times New Roman"/>
        </w:rPr>
        <w:t>civil libertarian constructions of lesbian and gay people from the party system and rejected</w:t>
      </w:r>
      <w:r w:rsidR="00586BDA">
        <w:rPr>
          <w:rFonts w:ascii="Times New Roman" w:hAnsi="Times New Roman" w:cs="Times New Roman"/>
        </w:rPr>
        <w:t xml:space="preserve"> </w:t>
      </w:r>
      <w:r w:rsidR="00FB0788">
        <w:rPr>
          <w:rFonts w:ascii="Times New Roman" w:hAnsi="Times New Roman" w:cs="Times New Roman"/>
        </w:rPr>
        <w:t>gay men and lesbians as a</w:t>
      </w:r>
      <w:r w:rsidR="00586BDA">
        <w:rPr>
          <w:rFonts w:ascii="Times New Roman" w:hAnsi="Times New Roman" w:cs="Times New Roman"/>
        </w:rPr>
        <w:t xml:space="preserve"> civil rights</w:t>
      </w:r>
      <w:r w:rsidR="00FB0788">
        <w:rPr>
          <w:rFonts w:ascii="Times New Roman" w:hAnsi="Times New Roman" w:cs="Times New Roman"/>
        </w:rPr>
        <w:t xml:space="preserve"> group</w:t>
      </w:r>
      <w:r w:rsidR="00586BDA">
        <w:rPr>
          <w:rFonts w:ascii="Times New Roman" w:hAnsi="Times New Roman" w:cs="Times New Roman"/>
        </w:rPr>
        <w:t xml:space="preserve">. This distinction </w:t>
      </w:r>
      <w:r w:rsidR="0081298C">
        <w:rPr>
          <w:rFonts w:ascii="Times New Roman" w:hAnsi="Times New Roman" w:cs="Times New Roman"/>
        </w:rPr>
        <w:t>matters</w:t>
      </w:r>
      <w:r w:rsidR="00586BDA">
        <w:rPr>
          <w:rFonts w:ascii="Times New Roman" w:hAnsi="Times New Roman" w:cs="Times New Roman"/>
        </w:rPr>
        <w:t xml:space="preserve"> because it is one thing to </w:t>
      </w:r>
      <w:r w:rsidR="007D60D0">
        <w:rPr>
          <w:rFonts w:ascii="Times New Roman" w:hAnsi="Times New Roman" w:cs="Times New Roman"/>
        </w:rPr>
        <w:t>contest</w:t>
      </w:r>
      <w:r w:rsidR="00586BDA">
        <w:rPr>
          <w:rFonts w:ascii="Times New Roman" w:hAnsi="Times New Roman" w:cs="Times New Roman"/>
        </w:rPr>
        <w:t xml:space="preserve"> whether “individual” or “group” rights </w:t>
      </w:r>
      <w:r w:rsidR="007D60D0">
        <w:rPr>
          <w:rFonts w:ascii="Times New Roman" w:hAnsi="Times New Roman" w:cs="Times New Roman"/>
        </w:rPr>
        <w:t xml:space="preserve">constitute the basis of a collective identity and </w:t>
      </w:r>
      <w:r w:rsidR="0081298C">
        <w:rPr>
          <w:rFonts w:ascii="Times New Roman" w:hAnsi="Times New Roman" w:cs="Times New Roman"/>
        </w:rPr>
        <w:t xml:space="preserve">another to constitute </w:t>
      </w:r>
      <w:r w:rsidR="00586BDA">
        <w:rPr>
          <w:rFonts w:ascii="Times New Roman" w:hAnsi="Times New Roman" w:cs="Times New Roman"/>
        </w:rPr>
        <w:t xml:space="preserve">lesbian and gay people’s existence as </w:t>
      </w:r>
      <w:r w:rsidR="00145162">
        <w:rPr>
          <w:rFonts w:ascii="Times New Roman" w:hAnsi="Times New Roman" w:cs="Times New Roman"/>
        </w:rPr>
        <w:t xml:space="preserve">inhuman. </w:t>
      </w:r>
      <w:r w:rsidR="00F6765D">
        <w:rPr>
          <w:rFonts w:ascii="Times New Roman" w:hAnsi="Times New Roman" w:cs="Times New Roman"/>
        </w:rPr>
        <w:t xml:space="preserve">Thus, while the Democratic Party wanted to keep lesbians and gay men invisible, the Republican Party actively constituted itself as a party of straight people. </w:t>
      </w:r>
    </w:p>
    <w:p w14:paraId="26C75380" w14:textId="45F26FFA" w:rsidR="00145162" w:rsidRDefault="00145162" w:rsidP="00C83847">
      <w:pPr>
        <w:widowControl w:val="0"/>
        <w:spacing w:line="480" w:lineRule="auto"/>
        <w:ind w:firstLine="720"/>
        <w:rPr>
          <w:rFonts w:ascii="Times New Roman" w:hAnsi="Times New Roman" w:cs="Times New Roman"/>
        </w:rPr>
      </w:pPr>
      <w:r>
        <w:rPr>
          <w:rFonts w:ascii="Times New Roman" w:hAnsi="Times New Roman" w:cs="Times New Roman"/>
        </w:rPr>
        <w:t xml:space="preserve">As discussed in the main analysis, there was a shift in the Republican Party’s use of “family values” in the party platform that linked the term to “homosexuality” between 1976 and 1980. </w:t>
      </w:r>
      <w:r w:rsidR="00E946F8">
        <w:rPr>
          <w:rFonts w:ascii="Times New Roman" w:hAnsi="Times New Roman" w:cs="Times New Roman"/>
        </w:rPr>
        <w:t xml:space="preserve">The </w:t>
      </w:r>
      <w:r>
        <w:rPr>
          <w:rFonts w:ascii="Times New Roman" w:hAnsi="Times New Roman" w:cs="Times New Roman"/>
        </w:rPr>
        <w:t xml:space="preserve">language </w:t>
      </w:r>
      <w:r w:rsidR="00E946F8">
        <w:rPr>
          <w:rFonts w:ascii="Times New Roman" w:hAnsi="Times New Roman" w:cs="Times New Roman"/>
        </w:rPr>
        <w:t xml:space="preserve">of family values </w:t>
      </w:r>
      <w:r>
        <w:rPr>
          <w:rFonts w:ascii="Times New Roman" w:hAnsi="Times New Roman" w:cs="Times New Roman"/>
        </w:rPr>
        <w:t xml:space="preserve">further institutionalized in </w:t>
      </w:r>
      <w:r w:rsidR="00E946F8">
        <w:rPr>
          <w:rFonts w:ascii="Times New Roman" w:hAnsi="Times New Roman" w:cs="Times New Roman"/>
        </w:rPr>
        <w:t>the</w:t>
      </w:r>
      <w:r>
        <w:rPr>
          <w:rFonts w:ascii="Times New Roman" w:hAnsi="Times New Roman" w:cs="Times New Roman"/>
        </w:rPr>
        <w:t xml:space="preserve"> 1984 and 1988</w:t>
      </w:r>
      <w:r w:rsidR="00E946F8">
        <w:rPr>
          <w:rFonts w:ascii="Times New Roman" w:hAnsi="Times New Roman" w:cs="Times New Roman"/>
        </w:rPr>
        <w:t xml:space="preserve"> platforms</w:t>
      </w:r>
      <w:r>
        <w:rPr>
          <w:rFonts w:ascii="Times New Roman" w:hAnsi="Times New Roman" w:cs="Times New Roman"/>
        </w:rPr>
        <w:t xml:space="preserve">. </w:t>
      </w:r>
      <w:r w:rsidR="00E946F8">
        <w:rPr>
          <w:rFonts w:ascii="Times New Roman" w:hAnsi="Times New Roman" w:cs="Times New Roman"/>
        </w:rPr>
        <w:t>In 1984,</w:t>
      </w:r>
      <w:r>
        <w:rPr>
          <w:rFonts w:ascii="Times New Roman" w:hAnsi="Times New Roman" w:cs="Times New Roman"/>
        </w:rPr>
        <w:t xml:space="preserve"> platform sections on “our constitutional system” and “security for the individual” </w:t>
      </w:r>
      <w:r w:rsidR="0051734B">
        <w:rPr>
          <w:rFonts w:ascii="Times New Roman" w:hAnsi="Times New Roman" w:cs="Times New Roman"/>
        </w:rPr>
        <w:t>construct</w:t>
      </w:r>
      <w:r>
        <w:rPr>
          <w:rFonts w:ascii="Times New Roman" w:hAnsi="Times New Roman" w:cs="Times New Roman"/>
        </w:rPr>
        <w:t xml:space="preserve"> traditional family values and morality</w:t>
      </w:r>
      <w:r w:rsidR="00A4676C">
        <w:rPr>
          <w:rFonts w:ascii="Times New Roman" w:hAnsi="Times New Roman" w:cs="Times New Roman"/>
        </w:rPr>
        <w:t xml:space="preserve"> </w:t>
      </w:r>
      <w:r>
        <w:rPr>
          <w:rFonts w:ascii="Times New Roman" w:hAnsi="Times New Roman" w:cs="Times New Roman"/>
        </w:rPr>
        <w:t xml:space="preserve">as things that the Republican Party is fighting to protect (Republican Party Platform 1984). </w:t>
      </w:r>
      <w:r w:rsidR="00434935">
        <w:rPr>
          <w:rFonts w:ascii="Times New Roman" w:hAnsi="Times New Roman" w:cs="Times New Roman"/>
        </w:rPr>
        <w:t>Thus</w:t>
      </w:r>
      <w:r>
        <w:rPr>
          <w:rFonts w:ascii="Times New Roman" w:hAnsi="Times New Roman" w:cs="Times New Roman"/>
        </w:rPr>
        <w:t>, the platform constitute</w:t>
      </w:r>
      <w:r w:rsidR="00C06179">
        <w:rPr>
          <w:rFonts w:ascii="Times New Roman" w:hAnsi="Times New Roman" w:cs="Times New Roman"/>
        </w:rPr>
        <w:t>d</w:t>
      </w:r>
      <w:r>
        <w:rPr>
          <w:rFonts w:ascii="Times New Roman" w:hAnsi="Times New Roman" w:cs="Times New Roman"/>
        </w:rPr>
        <w:t xml:space="preserve"> lesbian and gay people as illegitimate because “homosexuality” </w:t>
      </w:r>
      <w:r w:rsidR="00434935">
        <w:rPr>
          <w:rFonts w:ascii="Times New Roman" w:hAnsi="Times New Roman" w:cs="Times New Roman"/>
        </w:rPr>
        <w:t>w</w:t>
      </w:r>
      <w:r>
        <w:rPr>
          <w:rFonts w:ascii="Times New Roman" w:hAnsi="Times New Roman" w:cs="Times New Roman"/>
        </w:rPr>
        <w:t xml:space="preserve">as a </w:t>
      </w:r>
      <w:r w:rsidR="00434935">
        <w:rPr>
          <w:rFonts w:ascii="Times New Roman" w:hAnsi="Times New Roman" w:cs="Times New Roman"/>
        </w:rPr>
        <w:t xml:space="preserve">constructed as a </w:t>
      </w:r>
      <w:r>
        <w:rPr>
          <w:rFonts w:ascii="Times New Roman" w:hAnsi="Times New Roman" w:cs="Times New Roman"/>
        </w:rPr>
        <w:t>violation of traditional morality</w:t>
      </w:r>
      <w:r w:rsidR="00434935">
        <w:rPr>
          <w:rFonts w:ascii="Times New Roman" w:hAnsi="Times New Roman" w:cs="Times New Roman"/>
        </w:rPr>
        <w:t xml:space="preserve">. </w:t>
      </w:r>
      <w:r>
        <w:rPr>
          <w:rFonts w:ascii="Times New Roman" w:hAnsi="Times New Roman" w:cs="Times New Roman"/>
        </w:rPr>
        <w:t xml:space="preserve">By 1988, </w:t>
      </w:r>
      <w:r w:rsidR="003D6500">
        <w:rPr>
          <w:rFonts w:ascii="Times New Roman" w:hAnsi="Times New Roman" w:cs="Times New Roman"/>
        </w:rPr>
        <w:t>family values</w:t>
      </w:r>
      <w:r w:rsidR="0034489C">
        <w:rPr>
          <w:rFonts w:ascii="Times New Roman" w:hAnsi="Times New Roman" w:cs="Times New Roman"/>
        </w:rPr>
        <w:t xml:space="preserve"> were mentioned in platform planks</w:t>
      </w:r>
      <w:r>
        <w:rPr>
          <w:rFonts w:ascii="Times New Roman" w:hAnsi="Times New Roman" w:cs="Times New Roman"/>
        </w:rPr>
        <w:t xml:space="preserve"> on: adoption, “healthy children, healthy families,” the equal rights subsection of constitutional government and individual rights, restoring the constitution, education for the future, and “strong families, strong communities” (Republican Party Platform 1988). In each of these sections, the party platform </w:t>
      </w:r>
      <w:r w:rsidR="00967CA0">
        <w:rPr>
          <w:rFonts w:ascii="Times New Roman" w:hAnsi="Times New Roman" w:cs="Times New Roman"/>
        </w:rPr>
        <w:t>constructed</w:t>
      </w:r>
      <w:r>
        <w:rPr>
          <w:rFonts w:ascii="Times New Roman" w:hAnsi="Times New Roman" w:cs="Times New Roman"/>
        </w:rPr>
        <w:t xml:space="preserve"> the Republican Party as a party of straight people who </w:t>
      </w:r>
      <w:r w:rsidR="00C83847">
        <w:rPr>
          <w:rFonts w:ascii="Times New Roman" w:hAnsi="Times New Roman" w:cs="Times New Roman"/>
        </w:rPr>
        <w:t>were</w:t>
      </w:r>
      <w:r>
        <w:rPr>
          <w:rFonts w:ascii="Times New Roman" w:hAnsi="Times New Roman" w:cs="Times New Roman"/>
        </w:rPr>
        <w:t xml:space="preserve"> opposed to the recognition and legitimation of lesbians and gay men. </w:t>
      </w:r>
      <w:r w:rsidR="004C7506">
        <w:rPr>
          <w:rFonts w:ascii="Times New Roman" w:hAnsi="Times New Roman" w:cs="Times New Roman"/>
        </w:rPr>
        <w:t>Thus</w:t>
      </w:r>
      <w:r w:rsidR="00C83847">
        <w:rPr>
          <w:rFonts w:ascii="Times New Roman" w:hAnsi="Times New Roman" w:cs="Times New Roman"/>
        </w:rPr>
        <w:t xml:space="preserve">, </w:t>
      </w:r>
      <w:r w:rsidR="004C7506">
        <w:rPr>
          <w:rFonts w:ascii="Times New Roman" w:hAnsi="Times New Roman" w:cs="Times New Roman"/>
        </w:rPr>
        <w:t xml:space="preserve">the </w:t>
      </w:r>
      <w:r w:rsidR="00C83847">
        <w:rPr>
          <w:rFonts w:ascii="Times New Roman" w:hAnsi="Times New Roman" w:cs="Times New Roman"/>
        </w:rPr>
        <w:t xml:space="preserve">expansion </w:t>
      </w:r>
      <w:r w:rsidR="004C7506">
        <w:rPr>
          <w:rFonts w:ascii="Times New Roman" w:hAnsi="Times New Roman" w:cs="Times New Roman"/>
        </w:rPr>
        <w:t xml:space="preserve">of family values language </w:t>
      </w:r>
      <w:r w:rsidR="00C83847">
        <w:rPr>
          <w:rFonts w:ascii="Times New Roman" w:hAnsi="Times New Roman" w:cs="Times New Roman"/>
        </w:rPr>
        <w:t xml:space="preserve">in the party </w:t>
      </w:r>
      <w:r w:rsidR="00C83847">
        <w:rPr>
          <w:rFonts w:ascii="Times New Roman" w:hAnsi="Times New Roman" w:cs="Times New Roman"/>
        </w:rPr>
        <w:lastRenderedPageBreak/>
        <w:t>platform from 1980 to 1988</w:t>
      </w:r>
      <w:r w:rsidR="004C7506">
        <w:rPr>
          <w:rFonts w:ascii="Times New Roman" w:hAnsi="Times New Roman" w:cs="Times New Roman"/>
        </w:rPr>
        <w:t xml:space="preserve"> d</w:t>
      </w:r>
      <w:r w:rsidR="00C83847">
        <w:rPr>
          <w:rFonts w:ascii="Times New Roman" w:hAnsi="Times New Roman" w:cs="Times New Roman"/>
        </w:rPr>
        <w:t>emonstrate</w:t>
      </w:r>
      <w:r w:rsidR="00DF7973">
        <w:rPr>
          <w:rFonts w:ascii="Times New Roman" w:hAnsi="Times New Roman" w:cs="Times New Roman"/>
        </w:rPr>
        <w:t>s</w:t>
      </w:r>
      <w:r w:rsidR="00C83847">
        <w:rPr>
          <w:rFonts w:ascii="Times New Roman" w:hAnsi="Times New Roman" w:cs="Times New Roman"/>
        </w:rPr>
        <w:t xml:space="preserve"> how heterosexist boundaries were constituted around Republican partisanship. </w:t>
      </w:r>
    </w:p>
    <w:p w14:paraId="76741CB4" w14:textId="599B2340" w:rsidR="006F2179" w:rsidRDefault="006F2179" w:rsidP="00D31F3E">
      <w:pPr>
        <w:widowControl w:val="0"/>
        <w:spacing w:line="480" w:lineRule="auto"/>
        <w:rPr>
          <w:rFonts w:ascii="Times New Roman" w:hAnsi="Times New Roman" w:cs="Times New Roman"/>
        </w:rPr>
      </w:pPr>
      <w:r>
        <w:rPr>
          <w:rFonts w:ascii="Times New Roman" w:hAnsi="Times New Roman" w:cs="Times New Roman"/>
        </w:rPr>
        <w:tab/>
        <w:t>The HIV/AIDS epidemic also facilitated the Republican Party’s heterosexis</w:t>
      </w:r>
      <w:r w:rsidR="006B695F">
        <w:rPr>
          <w:rFonts w:ascii="Times New Roman" w:hAnsi="Times New Roman" w:cs="Times New Roman"/>
        </w:rPr>
        <w:t>m</w:t>
      </w:r>
      <w:r>
        <w:rPr>
          <w:rFonts w:ascii="Times New Roman" w:hAnsi="Times New Roman" w:cs="Times New Roman"/>
        </w:rPr>
        <w:t xml:space="preserve">. The platform in 1984 did not mention the </w:t>
      </w:r>
      <w:r w:rsidR="002E1BD6">
        <w:rPr>
          <w:rFonts w:ascii="Times New Roman" w:hAnsi="Times New Roman" w:cs="Times New Roman"/>
        </w:rPr>
        <w:t>virus</w:t>
      </w:r>
      <w:r>
        <w:rPr>
          <w:rFonts w:ascii="Times New Roman" w:hAnsi="Times New Roman" w:cs="Times New Roman"/>
        </w:rPr>
        <w:t xml:space="preserve">, in line with the federal government’s and Reagan administration’s silence on the issue. In 1988, the “AIDS” platform plank stated that the party’s priority was to “protect those who do not have the disease” and that abstinence outside of marriage was the best way to avoid infection (Republican Party Platform 1988). By stating that the party priority was to “protect those who do not have the disease,” the platform makes an implicit reference to protecting straight people. This is because the HIV/AIDS virus was </w:t>
      </w:r>
      <w:r w:rsidR="004D0B42">
        <w:rPr>
          <w:rFonts w:ascii="Times New Roman" w:hAnsi="Times New Roman" w:cs="Times New Roman"/>
        </w:rPr>
        <w:t>predominantly</w:t>
      </w:r>
      <w:r>
        <w:rPr>
          <w:rFonts w:ascii="Times New Roman" w:hAnsi="Times New Roman" w:cs="Times New Roman"/>
        </w:rPr>
        <w:t xml:space="preserve"> killing gay men, with gay </w:t>
      </w:r>
      <w:r w:rsidR="004D0B42">
        <w:rPr>
          <w:rFonts w:ascii="Times New Roman" w:hAnsi="Times New Roman" w:cs="Times New Roman"/>
        </w:rPr>
        <w:t>men</w:t>
      </w:r>
      <w:r>
        <w:rPr>
          <w:rFonts w:ascii="Times New Roman" w:hAnsi="Times New Roman" w:cs="Times New Roman"/>
        </w:rPr>
        <w:t xml:space="preserve"> of color disproportionately affected. </w:t>
      </w:r>
      <w:r w:rsidR="00D31F3E">
        <w:rPr>
          <w:rFonts w:ascii="Times New Roman" w:hAnsi="Times New Roman" w:cs="Times New Roman"/>
        </w:rPr>
        <w:t xml:space="preserve">In addition, marriage was not open to gay men and lesbians, so by definition the party did not recognize gay men and lesbians in proscribing its approach to HIV/AIDS.  </w:t>
      </w:r>
      <w:r>
        <w:rPr>
          <w:rFonts w:ascii="Times New Roman" w:hAnsi="Times New Roman" w:cs="Times New Roman"/>
        </w:rPr>
        <w:t xml:space="preserve">Relatedly, the platform section on “education for the future” called for a “moral foundation” rooted in values to protect </w:t>
      </w:r>
      <w:r w:rsidR="0011623E">
        <w:rPr>
          <w:rFonts w:ascii="Times New Roman" w:hAnsi="Times New Roman" w:cs="Times New Roman"/>
        </w:rPr>
        <w:t>young people</w:t>
      </w:r>
      <w:r>
        <w:rPr>
          <w:rFonts w:ascii="Times New Roman" w:hAnsi="Times New Roman" w:cs="Times New Roman"/>
        </w:rPr>
        <w:t xml:space="preserve"> from AIDS (Republican Party Platform 1988). </w:t>
      </w:r>
      <w:r w:rsidR="00D31F3E">
        <w:rPr>
          <w:rFonts w:ascii="Times New Roman" w:hAnsi="Times New Roman" w:cs="Times New Roman"/>
        </w:rPr>
        <w:t>Thus</w:t>
      </w:r>
      <w:r>
        <w:rPr>
          <w:rFonts w:ascii="Times New Roman" w:hAnsi="Times New Roman" w:cs="Times New Roman"/>
        </w:rPr>
        <w:t>, the platform</w:t>
      </w:r>
      <w:r w:rsidR="00D31F3E">
        <w:rPr>
          <w:rFonts w:ascii="Times New Roman" w:hAnsi="Times New Roman" w:cs="Times New Roman"/>
        </w:rPr>
        <w:t xml:space="preserve"> also</w:t>
      </w:r>
      <w:r>
        <w:rPr>
          <w:rFonts w:ascii="Times New Roman" w:hAnsi="Times New Roman" w:cs="Times New Roman"/>
        </w:rPr>
        <w:t xml:space="preserve"> uses “traditional values” language to construct </w:t>
      </w:r>
      <w:r w:rsidR="00D31F3E">
        <w:rPr>
          <w:rFonts w:ascii="Times New Roman" w:hAnsi="Times New Roman" w:cs="Times New Roman"/>
        </w:rPr>
        <w:t>HIV/</w:t>
      </w:r>
      <w:r>
        <w:rPr>
          <w:rFonts w:ascii="Times New Roman" w:hAnsi="Times New Roman" w:cs="Times New Roman"/>
        </w:rPr>
        <w:t xml:space="preserve">AIDS as a problem rooted in the gay community without </w:t>
      </w:r>
      <w:r w:rsidR="00D31F3E">
        <w:rPr>
          <w:rFonts w:ascii="Times New Roman" w:hAnsi="Times New Roman" w:cs="Times New Roman"/>
        </w:rPr>
        <w:t>recognizing</w:t>
      </w:r>
      <w:r>
        <w:rPr>
          <w:rFonts w:ascii="Times New Roman" w:hAnsi="Times New Roman" w:cs="Times New Roman"/>
        </w:rPr>
        <w:t xml:space="preserve"> gay men and lesbians</w:t>
      </w:r>
      <w:r w:rsidR="00D94DB4">
        <w:rPr>
          <w:rFonts w:ascii="Times New Roman" w:hAnsi="Times New Roman" w:cs="Times New Roman"/>
        </w:rPr>
        <w:t xml:space="preserve">. </w:t>
      </w:r>
    </w:p>
    <w:p w14:paraId="515B0EBB" w14:textId="54DB391F" w:rsidR="00406138" w:rsidRDefault="006D707D" w:rsidP="005C3F3C">
      <w:pPr>
        <w:widowControl w:val="0"/>
        <w:spacing w:line="480" w:lineRule="auto"/>
        <w:rPr>
          <w:rFonts w:ascii="Times New Roman" w:hAnsi="Times New Roman" w:cs="Times New Roman"/>
        </w:rPr>
      </w:pPr>
      <w:r>
        <w:rPr>
          <w:rFonts w:ascii="Times New Roman" w:hAnsi="Times New Roman" w:cs="Times New Roman"/>
        </w:rPr>
        <w:tab/>
      </w:r>
      <w:r w:rsidR="00C83847">
        <w:rPr>
          <w:rFonts w:ascii="Times New Roman" w:hAnsi="Times New Roman" w:cs="Times New Roman"/>
        </w:rPr>
        <w:t xml:space="preserve">Other evidence from the 1980s further demonstrates the institutionalization of heterosexist boundaries </w:t>
      </w:r>
      <w:r w:rsidR="00A019AB">
        <w:rPr>
          <w:rFonts w:ascii="Times New Roman" w:hAnsi="Times New Roman" w:cs="Times New Roman"/>
        </w:rPr>
        <w:t>around Republican partisanship</w:t>
      </w:r>
      <w:r w:rsidR="00C83847">
        <w:rPr>
          <w:rFonts w:ascii="Times New Roman" w:hAnsi="Times New Roman" w:cs="Times New Roman"/>
        </w:rPr>
        <w:t xml:space="preserve">. </w:t>
      </w:r>
      <w:r w:rsidR="00010FC3">
        <w:rPr>
          <w:rFonts w:ascii="Times New Roman" w:hAnsi="Times New Roman" w:cs="Times New Roman"/>
        </w:rPr>
        <w:t>The Family Protection Act</w:t>
      </w:r>
      <w:r w:rsidR="003F0A6A">
        <w:rPr>
          <w:rFonts w:ascii="Times New Roman" w:hAnsi="Times New Roman" w:cs="Times New Roman"/>
        </w:rPr>
        <w:t xml:space="preserve"> (FPA)</w:t>
      </w:r>
      <w:r w:rsidR="00010FC3">
        <w:rPr>
          <w:rFonts w:ascii="Times New Roman" w:hAnsi="Times New Roman" w:cs="Times New Roman"/>
        </w:rPr>
        <w:t>,</w:t>
      </w:r>
      <w:r w:rsidR="00C83847">
        <w:rPr>
          <w:rFonts w:ascii="Times New Roman" w:hAnsi="Times New Roman" w:cs="Times New Roman"/>
        </w:rPr>
        <w:t xml:space="preserve"> which was</w:t>
      </w:r>
      <w:r w:rsidR="00010FC3">
        <w:rPr>
          <w:rFonts w:ascii="Times New Roman" w:hAnsi="Times New Roman" w:cs="Times New Roman"/>
        </w:rPr>
        <w:t xml:space="preserve"> introduced twice in the House and once in the Senate in 1981</w:t>
      </w:r>
      <w:r w:rsidR="00C83847">
        <w:rPr>
          <w:rFonts w:ascii="Times New Roman" w:hAnsi="Times New Roman" w:cs="Times New Roman"/>
        </w:rPr>
        <w:t xml:space="preserve"> is one example </w:t>
      </w:r>
      <w:r w:rsidR="00B73696">
        <w:rPr>
          <w:rFonts w:ascii="Times New Roman" w:hAnsi="Times New Roman" w:cs="Times New Roman"/>
        </w:rPr>
        <w:t>(97 H.R. 311; 97 H.R. 3955; 97 S. 1378)</w:t>
      </w:r>
      <w:r w:rsidR="00C83847">
        <w:rPr>
          <w:rFonts w:ascii="Times New Roman" w:hAnsi="Times New Roman" w:cs="Times New Roman"/>
        </w:rPr>
        <w:t>. The FPA</w:t>
      </w:r>
      <w:r w:rsidR="003F0A6A">
        <w:rPr>
          <w:rFonts w:ascii="Times New Roman" w:hAnsi="Times New Roman" w:cs="Times New Roman"/>
        </w:rPr>
        <w:t xml:space="preserve"> was a bill to “strengthen the American family and promote the virtues of family life through education, tax assistance, and related measures.” </w:t>
      </w:r>
      <w:r w:rsidR="00110D2C">
        <w:rPr>
          <w:rFonts w:ascii="Times New Roman" w:hAnsi="Times New Roman" w:cs="Times New Roman"/>
        </w:rPr>
        <w:t>It</w:t>
      </w:r>
      <w:r w:rsidR="003F0A6A">
        <w:rPr>
          <w:rFonts w:ascii="Times New Roman" w:hAnsi="Times New Roman" w:cs="Times New Roman"/>
        </w:rPr>
        <w:t xml:space="preserve"> </w:t>
      </w:r>
      <w:r w:rsidR="00C83847">
        <w:rPr>
          <w:rFonts w:ascii="Times New Roman" w:hAnsi="Times New Roman" w:cs="Times New Roman"/>
        </w:rPr>
        <w:t xml:space="preserve">explicitly constructed </w:t>
      </w:r>
      <w:r w:rsidR="003F0A6A">
        <w:rPr>
          <w:rFonts w:ascii="Times New Roman" w:hAnsi="Times New Roman" w:cs="Times New Roman"/>
        </w:rPr>
        <w:t>“homosexual</w:t>
      </w:r>
      <w:r w:rsidR="00DF46C9">
        <w:rPr>
          <w:rFonts w:ascii="Times New Roman" w:hAnsi="Times New Roman" w:cs="Times New Roman"/>
        </w:rPr>
        <w:t>ity</w:t>
      </w:r>
      <w:r w:rsidR="003F0A6A">
        <w:rPr>
          <w:rFonts w:ascii="Times New Roman" w:hAnsi="Times New Roman" w:cs="Times New Roman"/>
        </w:rPr>
        <w:t xml:space="preserve">” as an illegitimate lifestyle. For example, Section 507, titled “homosexual advocacy,” would prohibit federal funding to any “public or private </w:t>
      </w:r>
      <w:r w:rsidR="003F0A6A">
        <w:rPr>
          <w:rFonts w:ascii="Times New Roman" w:hAnsi="Times New Roman" w:cs="Times New Roman"/>
        </w:rPr>
        <w:lastRenderedPageBreak/>
        <w:t>individual, group, foundation, commission, corporation, association, or other entity which presents homosexuality, male or female, as an acceptable alternative life style or suggests that it can be an acceptable life style”</w:t>
      </w:r>
      <w:r w:rsidR="00B61177">
        <w:rPr>
          <w:rFonts w:ascii="Times New Roman" w:hAnsi="Times New Roman" w:cs="Times New Roman"/>
        </w:rPr>
        <w:t xml:space="preserve"> (97 H.R. 311).</w:t>
      </w:r>
      <w:r w:rsidR="003F0A6A">
        <w:rPr>
          <w:rFonts w:ascii="Times New Roman" w:hAnsi="Times New Roman" w:cs="Times New Roman"/>
        </w:rPr>
        <w:t xml:space="preserve"> Section 508</w:t>
      </w:r>
      <w:r w:rsidR="000F220F">
        <w:rPr>
          <w:rFonts w:ascii="Times New Roman" w:hAnsi="Times New Roman" w:cs="Times New Roman"/>
        </w:rPr>
        <w:t xml:space="preserve"> </w:t>
      </w:r>
      <w:r w:rsidR="003F0A6A">
        <w:rPr>
          <w:rFonts w:ascii="Times New Roman" w:hAnsi="Times New Roman" w:cs="Times New Roman"/>
        </w:rPr>
        <w:t xml:space="preserve">would amend the Civil Rights Act of 1964 </w:t>
      </w:r>
      <w:r w:rsidR="001E25D8">
        <w:rPr>
          <w:rFonts w:ascii="Times New Roman" w:hAnsi="Times New Roman" w:cs="Times New Roman"/>
        </w:rPr>
        <w:t xml:space="preserve">to </w:t>
      </w:r>
      <w:r w:rsidR="002E2ABD">
        <w:rPr>
          <w:rFonts w:ascii="Times New Roman" w:hAnsi="Times New Roman" w:cs="Times New Roman"/>
        </w:rPr>
        <w:t>state</w:t>
      </w:r>
      <w:r w:rsidR="001E25D8">
        <w:rPr>
          <w:rFonts w:ascii="Times New Roman" w:hAnsi="Times New Roman" w:cs="Times New Roman"/>
        </w:rPr>
        <w:t xml:space="preserve"> that “unlawful employment practice” would not </w:t>
      </w:r>
      <w:r w:rsidR="002E32B3">
        <w:rPr>
          <w:rFonts w:ascii="Times New Roman" w:hAnsi="Times New Roman" w:cs="Times New Roman"/>
        </w:rPr>
        <w:t>include “</w:t>
      </w:r>
      <w:r w:rsidR="001E25D8">
        <w:rPr>
          <w:rFonts w:ascii="Times New Roman" w:hAnsi="Times New Roman" w:cs="Times New Roman"/>
        </w:rPr>
        <w:t>any action or measure taken by an employer, labor organization, joint labor-management committee, or employment agency with respect to an individual who is a homosexual or proclaims homosexual tendencies</w:t>
      </w:r>
      <w:r w:rsidR="00F04127">
        <w:rPr>
          <w:rFonts w:ascii="Times New Roman" w:hAnsi="Times New Roman" w:cs="Times New Roman"/>
        </w:rPr>
        <w:t>.</w:t>
      </w:r>
      <w:r w:rsidR="002E32B3">
        <w:rPr>
          <w:rFonts w:ascii="Times New Roman" w:hAnsi="Times New Roman" w:cs="Times New Roman"/>
        </w:rPr>
        <w:t>”</w:t>
      </w:r>
      <w:r w:rsidR="00F04127">
        <w:rPr>
          <w:rFonts w:ascii="Times New Roman" w:hAnsi="Times New Roman" w:cs="Times New Roman"/>
        </w:rPr>
        <w:t xml:space="preserve"> </w:t>
      </w:r>
      <w:r w:rsidR="002E32B3">
        <w:rPr>
          <w:rFonts w:ascii="Times New Roman" w:hAnsi="Times New Roman" w:cs="Times New Roman"/>
        </w:rPr>
        <w:t xml:space="preserve">It would also ban government agencies from enforcing nondiscrimination </w:t>
      </w:r>
      <w:r w:rsidR="002C09AE">
        <w:rPr>
          <w:rFonts w:ascii="Times New Roman" w:hAnsi="Times New Roman" w:cs="Times New Roman"/>
        </w:rPr>
        <w:t>policies for</w:t>
      </w:r>
      <w:r w:rsidR="002E32B3">
        <w:rPr>
          <w:rFonts w:ascii="Times New Roman" w:hAnsi="Times New Roman" w:cs="Times New Roman"/>
        </w:rPr>
        <w:t xml:space="preserve"> gay men and lesbians. Thus, Republican Party actors </w:t>
      </w:r>
      <w:r w:rsidR="0019529A">
        <w:rPr>
          <w:rFonts w:ascii="Times New Roman" w:hAnsi="Times New Roman" w:cs="Times New Roman"/>
        </w:rPr>
        <w:t>constituted “homosexuality” as beyond the scope of civil rights law</w:t>
      </w:r>
      <w:r w:rsidR="00CB1637">
        <w:rPr>
          <w:rFonts w:ascii="Times New Roman" w:hAnsi="Times New Roman" w:cs="Times New Roman"/>
        </w:rPr>
        <w:t xml:space="preserve"> and </w:t>
      </w:r>
      <w:r w:rsidR="00AA7A96">
        <w:rPr>
          <w:rFonts w:ascii="Times New Roman" w:hAnsi="Times New Roman" w:cs="Times New Roman"/>
        </w:rPr>
        <w:t>reject</w:t>
      </w:r>
      <w:r w:rsidR="005478A1">
        <w:rPr>
          <w:rFonts w:ascii="Times New Roman" w:hAnsi="Times New Roman" w:cs="Times New Roman"/>
        </w:rPr>
        <w:t>ed</w:t>
      </w:r>
      <w:r w:rsidR="00AA7A96">
        <w:rPr>
          <w:rFonts w:ascii="Times New Roman" w:hAnsi="Times New Roman" w:cs="Times New Roman"/>
        </w:rPr>
        <w:t xml:space="preserve"> gay men and lesbians as a group by </w:t>
      </w:r>
      <w:r w:rsidR="000E6A27">
        <w:rPr>
          <w:rFonts w:ascii="Times New Roman" w:hAnsi="Times New Roman" w:cs="Times New Roman"/>
        </w:rPr>
        <w:t>referring to them as</w:t>
      </w:r>
      <w:r w:rsidR="00DF46C9">
        <w:rPr>
          <w:rFonts w:ascii="Times New Roman" w:hAnsi="Times New Roman" w:cs="Times New Roman"/>
        </w:rPr>
        <w:t xml:space="preserve"> “individuals who are homosexual or who proclaim homosexual tendencies</w:t>
      </w:r>
      <w:r w:rsidR="00CB1637">
        <w:rPr>
          <w:rFonts w:ascii="Times New Roman" w:hAnsi="Times New Roman" w:cs="Times New Roman"/>
        </w:rPr>
        <w:t>.”</w:t>
      </w:r>
      <w:r w:rsidR="00DF46C9">
        <w:rPr>
          <w:rFonts w:ascii="Times New Roman" w:hAnsi="Times New Roman" w:cs="Times New Roman"/>
        </w:rPr>
        <w:t xml:space="preserve"> </w:t>
      </w:r>
      <w:r w:rsidR="00DE30D0">
        <w:rPr>
          <w:rFonts w:ascii="Times New Roman" w:hAnsi="Times New Roman" w:cs="Times New Roman"/>
        </w:rPr>
        <w:t xml:space="preserve">This </w:t>
      </w:r>
      <w:r w:rsidR="007E6D01">
        <w:rPr>
          <w:rFonts w:ascii="Times New Roman" w:hAnsi="Times New Roman" w:cs="Times New Roman"/>
        </w:rPr>
        <w:t xml:space="preserve">disaffirming representation is different from the ways in which the Democratic Party opposed civil rights legislation through inaction rather than visible attacks. </w:t>
      </w:r>
      <w:r w:rsidR="00F83D3B">
        <w:rPr>
          <w:rFonts w:ascii="Times New Roman" w:hAnsi="Times New Roman" w:cs="Times New Roman"/>
        </w:rPr>
        <w:t>T</w:t>
      </w:r>
      <w:r w:rsidR="0057486F">
        <w:rPr>
          <w:rFonts w:ascii="Times New Roman" w:hAnsi="Times New Roman" w:cs="Times New Roman"/>
        </w:rPr>
        <w:t>he FPA never became law,</w:t>
      </w:r>
      <w:r w:rsidR="00F83D3B">
        <w:rPr>
          <w:rFonts w:ascii="Times New Roman" w:hAnsi="Times New Roman" w:cs="Times New Roman"/>
        </w:rPr>
        <w:t xml:space="preserve"> but</w:t>
      </w:r>
      <w:r w:rsidR="0057486F">
        <w:rPr>
          <w:rFonts w:ascii="Times New Roman" w:hAnsi="Times New Roman" w:cs="Times New Roman"/>
        </w:rPr>
        <w:t xml:space="preserve"> its introduction within the first six months of the Reagan presidency set the tone for the ways in which </w:t>
      </w:r>
      <w:r w:rsidR="00545E13">
        <w:rPr>
          <w:rFonts w:ascii="Times New Roman" w:hAnsi="Times New Roman" w:cs="Times New Roman"/>
        </w:rPr>
        <w:t>the Republican Party would constitute itself as a heterosexist party of straight people.</w:t>
      </w:r>
      <w:r w:rsidR="00B70861">
        <w:rPr>
          <w:rFonts w:ascii="Times New Roman" w:hAnsi="Times New Roman" w:cs="Times New Roman"/>
        </w:rPr>
        <w:t xml:space="preserve"> </w:t>
      </w:r>
    </w:p>
    <w:p w14:paraId="2D50F6D3" w14:textId="255A3B00" w:rsidR="00E025AA" w:rsidRDefault="00F15B8E" w:rsidP="005C3F3C">
      <w:pPr>
        <w:widowControl w:val="0"/>
        <w:spacing w:line="480" w:lineRule="auto"/>
        <w:rPr>
          <w:rFonts w:ascii="Times New Roman" w:hAnsi="Times New Roman" w:cs="Times New Roman"/>
        </w:rPr>
      </w:pPr>
      <w:r>
        <w:rPr>
          <w:rFonts w:ascii="Times New Roman" w:hAnsi="Times New Roman" w:cs="Times New Roman"/>
        </w:rPr>
        <w:tab/>
      </w:r>
      <w:r w:rsidR="007375D3">
        <w:rPr>
          <w:rFonts w:ascii="Times New Roman" w:hAnsi="Times New Roman" w:cs="Times New Roman"/>
        </w:rPr>
        <w:t>Finally,</w:t>
      </w:r>
      <w:r w:rsidR="009710E4">
        <w:rPr>
          <w:rFonts w:ascii="Times New Roman" w:hAnsi="Times New Roman" w:cs="Times New Roman"/>
        </w:rPr>
        <w:t xml:space="preserve"> Table </w:t>
      </w:r>
      <w:r w:rsidR="00F031C4">
        <w:rPr>
          <w:rFonts w:ascii="Times New Roman" w:hAnsi="Times New Roman" w:cs="Times New Roman"/>
        </w:rPr>
        <w:t>C</w:t>
      </w:r>
      <w:r w:rsidR="009F5194">
        <w:rPr>
          <w:rFonts w:ascii="Times New Roman" w:hAnsi="Times New Roman" w:cs="Times New Roman"/>
        </w:rPr>
        <w:t>.</w:t>
      </w:r>
      <w:r w:rsidR="009710E4">
        <w:rPr>
          <w:rFonts w:ascii="Times New Roman" w:hAnsi="Times New Roman" w:cs="Times New Roman"/>
        </w:rPr>
        <w:t xml:space="preserve">1 presents statements from Christian Right activists and Republican Party actors that constitute lesbians and gay men as </w:t>
      </w:r>
      <w:r w:rsidR="000E143B">
        <w:rPr>
          <w:rFonts w:ascii="Times New Roman" w:hAnsi="Times New Roman" w:cs="Times New Roman"/>
        </w:rPr>
        <w:t>illegitimate and the Republican Party as heterosexist</w:t>
      </w:r>
      <w:r w:rsidR="009710E4">
        <w:rPr>
          <w:rFonts w:ascii="Times New Roman" w:hAnsi="Times New Roman" w:cs="Times New Roman"/>
        </w:rPr>
        <w:t xml:space="preserve">. </w:t>
      </w:r>
      <w:r w:rsidR="006D3CD7">
        <w:rPr>
          <w:rFonts w:ascii="Times New Roman" w:hAnsi="Times New Roman" w:cs="Times New Roman"/>
        </w:rPr>
        <w:t>They</w:t>
      </w:r>
      <w:r w:rsidR="009710E4">
        <w:rPr>
          <w:rFonts w:ascii="Times New Roman" w:hAnsi="Times New Roman" w:cs="Times New Roman"/>
        </w:rPr>
        <w:t xml:space="preserve"> are not an exhaustive account of statements made by party </w:t>
      </w:r>
      <w:r w:rsidR="000F291C">
        <w:rPr>
          <w:rFonts w:ascii="Times New Roman" w:hAnsi="Times New Roman" w:cs="Times New Roman"/>
        </w:rPr>
        <w:t>officials</w:t>
      </w:r>
      <w:r w:rsidR="00B53172">
        <w:rPr>
          <w:rFonts w:ascii="Times New Roman" w:hAnsi="Times New Roman" w:cs="Times New Roman"/>
        </w:rPr>
        <w:t xml:space="preserve"> or activists</w:t>
      </w:r>
      <w:r w:rsidR="000F291C">
        <w:rPr>
          <w:rFonts w:ascii="Times New Roman" w:hAnsi="Times New Roman" w:cs="Times New Roman"/>
        </w:rPr>
        <w:t>,</w:t>
      </w:r>
      <w:r w:rsidR="00FB30F7">
        <w:rPr>
          <w:rFonts w:ascii="Times New Roman" w:hAnsi="Times New Roman" w:cs="Times New Roman"/>
        </w:rPr>
        <w:t xml:space="preserve"> but they provide further evidence </w:t>
      </w:r>
      <w:r w:rsidR="000F291C">
        <w:rPr>
          <w:rFonts w:ascii="Times New Roman" w:hAnsi="Times New Roman" w:cs="Times New Roman"/>
        </w:rPr>
        <w:t>of</w:t>
      </w:r>
      <w:r w:rsidR="00FB30F7">
        <w:rPr>
          <w:rFonts w:ascii="Times New Roman" w:hAnsi="Times New Roman" w:cs="Times New Roman"/>
        </w:rPr>
        <w:t xml:space="preserve"> how activist-party dynamics constitute groups and identities. </w:t>
      </w:r>
      <w:r w:rsidR="00321B51">
        <w:rPr>
          <w:rFonts w:ascii="Times New Roman" w:hAnsi="Times New Roman" w:cs="Times New Roman"/>
        </w:rPr>
        <w:t xml:space="preserve">The statements further support that “protecting those who do not have the disease” </w:t>
      </w:r>
      <w:r w:rsidR="00325F10">
        <w:rPr>
          <w:rFonts w:ascii="Times New Roman" w:hAnsi="Times New Roman" w:cs="Times New Roman"/>
        </w:rPr>
        <w:t>meant</w:t>
      </w:r>
      <w:r w:rsidR="00321B51">
        <w:rPr>
          <w:rFonts w:ascii="Times New Roman" w:hAnsi="Times New Roman" w:cs="Times New Roman"/>
        </w:rPr>
        <w:t xml:space="preserve"> protecting straight people. </w:t>
      </w:r>
      <w:r w:rsidR="006042FE">
        <w:rPr>
          <w:rFonts w:ascii="Times New Roman" w:hAnsi="Times New Roman" w:cs="Times New Roman"/>
        </w:rPr>
        <w:t xml:space="preserve">For example, the second statement </w:t>
      </w:r>
      <w:r w:rsidR="00DC2707">
        <w:rPr>
          <w:rFonts w:ascii="Times New Roman" w:hAnsi="Times New Roman" w:cs="Times New Roman"/>
        </w:rPr>
        <w:t xml:space="preserve">in the table, </w:t>
      </w:r>
      <w:r w:rsidR="00594BEF">
        <w:rPr>
          <w:rFonts w:ascii="Times New Roman" w:hAnsi="Times New Roman" w:cs="Times New Roman"/>
        </w:rPr>
        <w:t>made by</w:t>
      </w:r>
      <w:r w:rsidR="006042FE">
        <w:rPr>
          <w:rFonts w:ascii="Times New Roman" w:hAnsi="Times New Roman" w:cs="Times New Roman"/>
        </w:rPr>
        <w:t xml:space="preserve"> Cleveland Sparrow</w:t>
      </w:r>
      <w:r w:rsidR="00DC2707">
        <w:rPr>
          <w:rFonts w:ascii="Times New Roman" w:hAnsi="Times New Roman" w:cs="Times New Roman"/>
        </w:rPr>
        <w:t>,</w:t>
      </w:r>
      <w:r w:rsidR="006042FE">
        <w:rPr>
          <w:rFonts w:ascii="Times New Roman" w:hAnsi="Times New Roman" w:cs="Times New Roman"/>
        </w:rPr>
        <w:t xml:space="preserve"> shows that Christian Right activists viewed supporting AIDS legislation as legitimation of lesbians and gay men</w:t>
      </w:r>
      <w:r w:rsidR="009D57F8">
        <w:rPr>
          <w:rFonts w:ascii="Times New Roman" w:hAnsi="Times New Roman" w:cs="Times New Roman"/>
        </w:rPr>
        <w:t xml:space="preserve"> as people</w:t>
      </w:r>
      <w:r w:rsidR="006042FE">
        <w:rPr>
          <w:rFonts w:ascii="Times New Roman" w:hAnsi="Times New Roman" w:cs="Times New Roman"/>
        </w:rPr>
        <w:t>. Similarly, Republican Senator Jesse Helms (NC) attempted to block AIDS funding from going to lesbian and gay organizations. I</w:t>
      </w:r>
      <w:r w:rsidR="00A9586D">
        <w:rPr>
          <w:rFonts w:ascii="Times New Roman" w:hAnsi="Times New Roman" w:cs="Times New Roman"/>
        </w:rPr>
        <w:t>n</w:t>
      </w:r>
      <w:r w:rsidR="006042FE">
        <w:rPr>
          <w:rFonts w:ascii="Times New Roman" w:hAnsi="Times New Roman" w:cs="Times New Roman"/>
        </w:rPr>
        <w:t xml:space="preserve"> fact, Jesse </w:t>
      </w:r>
      <w:r w:rsidR="006042FE">
        <w:rPr>
          <w:rFonts w:ascii="Times New Roman" w:hAnsi="Times New Roman" w:cs="Times New Roman"/>
        </w:rPr>
        <w:lastRenderedPageBreak/>
        <w:t>Helms routinely attached amendments to legislation – famously called the “Helms Amendment” – to block lesbian and gay organizations from government assistance. This was happening at the height of the AIDS epidemic. Thus, when the Republican Party says it wants to “protect those who do not have the virus” while also blocking lesbian and gay organizations</w:t>
      </w:r>
      <w:r w:rsidR="00F44F2A">
        <w:rPr>
          <w:rFonts w:ascii="Times New Roman" w:hAnsi="Times New Roman" w:cs="Times New Roman"/>
        </w:rPr>
        <w:t xml:space="preserve"> from funding</w:t>
      </w:r>
      <w:r w:rsidR="006042FE">
        <w:rPr>
          <w:rFonts w:ascii="Times New Roman" w:hAnsi="Times New Roman" w:cs="Times New Roman"/>
        </w:rPr>
        <w:t>, it is constituting itself as a heterosexist party of straight people</w:t>
      </w:r>
      <w:r w:rsidR="00646D06">
        <w:rPr>
          <w:rFonts w:ascii="Times New Roman" w:hAnsi="Times New Roman" w:cs="Times New Roman"/>
        </w:rPr>
        <w:t>. The Republican Party did</w:t>
      </w:r>
      <w:r w:rsidR="001F7DF9">
        <w:rPr>
          <w:rFonts w:ascii="Times New Roman" w:hAnsi="Times New Roman" w:cs="Times New Roman"/>
        </w:rPr>
        <w:t xml:space="preserve"> not want </w:t>
      </w:r>
      <w:r w:rsidR="00F44F2A">
        <w:rPr>
          <w:rFonts w:ascii="Times New Roman" w:hAnsi="Times New Roman" w:cs="Times New Roman"/>
        </w:rPr>
        <w:t>gay men and lesbians</w:t>
      </w:r>
      <w:r w:rsidR="001F7DF9">
        <w:rPr>
          <w:rFonts w:ascii="Times New Roman" w:hAnsi="Times New Roman" w:cs="Times New Roman"/>
        </w:rPr>
        <w:t xml:space="preserve"> to have resources to fight </w:t>
      </w:r>
      <w:r w:rsidR="00A27BDF">
        <w:rPr>
          <w:rFonts w:ascii="Times New Roman" w:hAnsi="Times New Roman" w:cs="Times New Roman"/>
        </w:rPr>
        <w:t>a</w:t>
      </w:r>
      <w:r w:rsidR="001F7DF9">
        <w:rPr>
          <w:rFonts w:ascii="Times New Roman" w:hAnsi="Times New Roman" w:cs="Times New Roman"/>
        </w:rPr>
        <w:t xml:space="preserve"> virus disproportionately killing </w:t>
      </w:r>
      <w:r w:rsidR="00433972">
        <w:rPr>
          <w:rFonts w:ascii="Times New Roman" w:hAnsi="Times New Roman" w:cs="Times New Roman"/>
        </w:rPr>
        <w:t xml:space="preserve">them. </w:t>
      </w:r>
      <w:r w:rsidR="00DC6989">
        <w:rPr>
          <w:rFonts w:ascii="Times New Roman" w:hAnsi="Times New Roman" w:cs="Times New Roman"/>
        </w:rPr>
        <w:t xml:space="preserve"> </w:t>
      </w:r>
    </w:p>
    <w:tbl>
      <w:tblPr>
        <w:tblStyle w:val="TableGrid"/>
        <w:tblpPr w:leftFromText="187" w:rightFromText="187" w:vertAnchor="text" w:horzAnchor="margin" w:tblpY="1"/>
        <w:tblOverlap w:val="never"/>
        <w:tblW w:w="8640" w:type="dxa"/>
        <w:tblLook w:val="04A0" w:firstRow="1" w:lastRow="0" w:firstColumn="1" w:lastColumn="0" w:noHBand="0" w:noVBand="1"/>
      </w:tblPr>
      <w:tblGrid>
        <w:gridCol w:w="2977"/>
        <w:gridCol w:w="1643"/>
        <w:gridCol w:w="1457"/>
        <w:gridCol w:w="2563"/>
      </w:tblGrid>
      <w:tr w:rsidR="00EB6A66" w:rsidRPr="00690181" w14:paraId="746C7DCD" w14:textId="77777777" w:rsidTr="00931308">
        <w:trPr>
          <w:cantSplit/>
          <w:trHeight w:val="350"/>
        </w:trPr>
        <w:tc>
          <w:tcPr>
            <w:tcW w:w="8640" w:type="dxa"/>
            <w:gridSpan w:val="4"/>
          </w:tcPr>
          <w:p w14:paraId="1619BCCB" w14:textId="0818AE1F" w:rsidR="00EB6A66" w:rsidRPr="00690181" w:rsidRDefault="00EB6A66" w:rsidP="00931308">
            <w:pPr>
              <w:jc w:val="center"/>
              <w:rPr>
                <w:rFonts w:ascii="Times New Roman" w:hAnsi="Times New Roman" w:cs="Times New Roman"/>
                <w:b/>
              </w:rPr>
            </w:pPr>
            <w:r w:rsidRPr="008D5E68">
              <w:rPr>
                <w:rFonts w:ascii="Times New Roman" w:hAnsi="Times New Roman" w:cs="Times New Roman"/>
                <w:b/>
                <w:iCs/>
              </w:rPr>
              <w:t xml:space="preserve">Table </w:t>
            </w:r>
            <w:r w:rsidR="00FE7B3F">
              <w:rPr>
                <w:rFonts w:ascii="Times New Roman" w:hAnsi="Times New Roman" w:cs="Times New Roman"/>
                <w:b/>
                <w:iCs/>
              </w:rPr>
              <w:t>C</w:t>
            </w:r>
            <w:r w:rsidR="009F5194">
              <w:rPr>
                <w:rFonts w:ascii="Times New Roman" w:hAnsi="Times New Roman" w:cs="Times New Roman"/>
                <w:b/>
                <w:iCs/>
              </w:rPr>
              <w:t>.</w:t>
            </w:r>
            <w:r w:rsidRPr="008D5E68">
              <w:rPr>
                <w:rFonts w:ascii="Times New Roman" w:hAnsi="Times New Roman" w:cs="Times New Roman"/>
                <w:b/>
                <w:iCs/>
              </w:rPr>
              <w:t xml:space="preserve">1: </w:t>
            </w:r>
            <w:r>
              <w:rPr>
                <w:rFonts w:ascii="Times New Roman" w:hAnsi="Times New Roman" w:cs="Times New Roman"/>
                <w:b/>
                <w:iCs/>
              </w:rPr>
              <w:t>Statements by Republican Party actors and Christian Right activists that constitute lesbians and gay men as an illegitimate constituency</w:t>
            </w:r>
          </w:p>
        </w:tc>
      </w:tr>
      <w:tr w:rsidR="00EB6A66" w:rsidRPr="00690181" w14:paraId="49985231" w14:textId="77777777" w:rsidTr="00931308">
        <w:trPr>
          <w:cantSplit/>
          <w:trHeight w:val="529"/>
        </w:trPr>
        <w:tc>
          <w:tcPr>
            <w:tcW w:w="2977" w:type="dxa"/>
          </w:tcPr>
          <w:p w14:paraId="01231B4F" w14:textId="77777777" w:rsidR="00EB6A66" w:rsidRPr="00690181" w:rsidRDefault="00EB6A66" w:rsidP="00931308">
            <w:pPr>
              <w:jc w:val="center"/>
              <w:rPr>
                <w:rFonts w:ascii="Times New Roman" w:hAnsi="Times New Roman" w:cs="Times New Roman"/>
                <w:b/>
              </w:rPr>
            </w:pPr>
            <w:r w:rsidRPr="00690181">
              <w:rPr>
                <w:rFonts w:ascii="Times New Roman" w:hAnsi="Times New Roman" w:cs="Times New Roman"/>
                <w:b/>
              </w:rPr>
              <w:t>Statement</w:t>
            </w:r>
          </w:p>
        </w:tc>
        <w:tc>
          <w:tcPr>
            <w:tcW w:w="1643" w:type="dxa"/>
          </w:tcPr>
          <w:p w14:paraId="3ADB66AA" w14:textId="77777777" w:rsidR="00EB6A66" w:rsidRPr="00690181" w:rsidRDefault="00EB6A66" w:rsidP="00931308">
            <w:pPr>
              <w:jc w:val="center"/>
              <w:rPr>
                <w:rFonts w:ascii="Times New Roman" w:hAnsi="Times New Roman" w:cs="Times New Roman"/>
                <w:b/>
              </w:rPr>
            </w:pPr>
            <w:r w:rsidRPr="00690181">
              <w:rPr>
                <w:rFonts w:ascii="Times New Roman" w:hAnsi="Times New Roman" w:cs="Times New Roman"/>
                <w:b/>
              </w:rPr>
              <w:t>Actor</w:t>
            </w:r>
          </w:p>
        </w:tc>
        <w:tc>
          <w:tcPr>
            <w:tcW w:w="1457" w:type="dxa"/>
          </w:tcPr>
          <w:p w14:paraId="0DFE4DBF" w14:textId="77777777" w:rsidR="00EB6A66" w:rsidRPr="00690181" w:rsidRDefault="00EB6A66" w:rsidP="00931308">
            <w:pPr>
              <w:jc w:val="center"/>
              <w:rPr>
                <w:rFonts w:ascii="Times New Roman" w:hAnsi="Times New Roman" w:cs="Times New Roman"/>
                <w:b/>
              </w:rPr>
            </w:pPr>
            <w:r w:rsidRPr="00690181">
              <w:rPr>
                <w:rFonts w:ascii="Times New Roman" w:hAnsi="Times New Roman" w:cs="Times New Roman"/>
                <w:b/>
              </w:rPr>
              <w:t>Date</w:t>
            </w:r>
          </w:p>
        </w:tc>
        <w:tc>
          <w:tcPr>
            <w:tcW w:w="2563" w:type="dxa"/>
          </w:tcPr>
          <w:p w14:paraId="6FF949FD" w14:textId="77777777" w:rsidR="00EB6A66" w:rsidRPr="00690181" w:rsidRDefault="00EB6A66" w:rsidP="00931308">
            <w:pPr>
              <w:jc w:val="center"/>
              <w:rPr>
                <w:rFonts w:ascii="Times New Roman" w:hAnsi="Times New Roman" w:cs="Times New Roman"/>
                <w:b/>
              </w:rPr>
            </w:pPr>
            <w:r w:rsidRPr="00690181">
              <w:rPr>
                <w:rFonts w:ascii="Times New Roman" w:hAnsi="Times New Roman" w:cs="Times New Roman"/>
                <w:b/>
              </w:rPr>
              <w:t>Context</w:t>
            </w:r>
          </w:p>
        </w:tc>
      </w:tr>
      <w:tr w:rsidR="00EB6A66" w:rsidRPr="00690181" w14:paraId="7A4EBC93" w14:textId="77777777" w:rsidTr="00931308">
        <w:trPr>
          <w:cantSplit/>
          <w:trHeight w:val="2049"/>
        </w:trPr>
        <w:tc>
          <w:tcPr>
            <w:tcW w:w="2977" w:type="dxa"/>
          </w:tcPr>
          <w:p w14:paraId="3F2AF95D" w14:textId="67419466" w:rsidR="00EB6A66" w:rsidRPr="00690181" w:rsidRDefault="00EB6A66" w:rsidP="00931308">
            <w:pPr>
              <w:jc w:val="center"/>
              <w:rPr>
                <w:rFonts w:ascii="Times New Roman" w:hAnsi="Times New Roman" w:cs="Times New Roman"/>
              </w:rPr>
            </w:pPr>
            <w:r w:rsidRPr="00690181">
              <w:rPr>
                <w:rFonts w:ascii="Times New Roman" w:hAnsi="Times New Roman" w:cs="Times New Roman"/>
              </w:rPr>
              <w:t>“[A vote against defeating the AIDS insurance bill] will be counted as a vote to legitimize the homosexual lifestyle and to make the poor and average working families pay a bonus to AIDS virus carriers.”</w:t>
            </w:r>
            <w:r>
              <w:rPr>
                <w:rFonts w:ascii="Times New Roman" w:hAnsi="Times New Roman" w:cs="Times New Roman"/>
              </w:rPr>
              <w:t xml:space="preserve"> (</w:t>
            </w:r>
            <w:r w:rsidR="008F20CF">
              <w:rPr>
                <w:rFonts w:ascii="Times New Roman" w:hAnsi="Times New Roman" w:cs="Times New Roman"/>
              </w:rPr>
              <w:t xml:space="preserve">Chibbaro </w:t>
            </w:r>
            <w:r>
              <w:rPr>
                <w:rFonts w:ascii="Times New Roman" w:hAnsi="Times New Roman" w:cs="Times New Roman"/>
              </w:rPr>
              <w:t>1986).</w:t>
            </w:r>
          </w:p>
        </w:tc>
        <w:tc>
          <w:tcPr>
            <w:tcW w:w="1643" w:type="dxa"/>
          </w:tcPr>
          <w:p w14:paraId="6EAD419E"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Cleveland Sparrow, head of Moral Majority</w:t>
            </w:r>
          </w:p>
        </w:tc>
        <w:tc>
          <w:tcPr>
            <w:tcW w:w="1457" w:type="dxa"/>
          </w:tcPr>
          <w:p w14:paraId="07BB4CA1"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July 1986</w:t>
            </w:r>
          </w:p>
        </w:tc>
        <w:tc>
          <w:tcPr>
            <w:tcW w:w="2563" w:type="dxa"/>
          </w:tcPr>
          <w:p w14:paraId="37776447" w14:textId="018E477E" w:rsidR="00EB6A66" w:rsidRPr="00690181" w:rsidRDefault="00EB6A66" w:rsidP="00931308">
            <w:pPr>
              <w:jc w:val="center"/>
              <w:rPr>
                <w:rFonts w:ascii="Times New Roman" w:hAnsi="Times New Roman" w:cs="Times New Roman"/>
              </w:rPr>
            </w:pPr>
            <w:r w:rsidRPr="00690181">
              <w:rPr>
                <w:rFonts w:ascii="Times New Roman" w:hAnsi="Times New Roman" w:cs="Times New Roman"/>
              </w:rPr>
              <w:t xml:space="preserve">Statement is from the “Committee to Protect the Family” about opposing an anti-discrimination bill that prevented insurance companies from discriminating against people with AIDS in Washington D.C. House Member William </w:t>
            </w:r>
            <w:proofErr w:type="spellStart"/>
            <w:r w:rsidRPr="00690181">
              <w:rPr>
                <w:rFonts w:ascii="Times New Roman" w:hAnsi="Times New Roman" w:cs="Times New Roman"/>
              </w:rPr>
              <w:t>Dannemeyer</w:t>
            </w:r>
            <w:proofErr w:type="spellEnd"/>
            <w:r w:rsidRPr="00690181">
              <w:rPr>
                <w:rFonts w:ascii="Times New Roman" w:hAnsi="Times New Roman" w:cs="Times New Roman"/>
              </w:rPr>
              <w:t xml:space="preserve"> </w:t>
            </w:r>
            <w:proofErr w:type="gramStart"/>
            <w:r w:rsidRPr="00690181">
              <w:rPr>
                <w:rFonts w:ascii="Times New Roman" w:hAnsi="Times New Roman" w:cs="Times New Roman"/>
              </w:rPr>
              <w:t>lead</w:t>
            </w:r>
            <w:proofErr w:type="gramEnd"/>
            <w:r w:rsidRPr="00690181">
              <w:rPr>
                <w:rFonts w:ascii="Times New Roman" w:hAnsi="Times New Roman" w:cs="Times New Roman"/>
              </w:rPr>
              <w:t xml:space="preserve"> the charge to block the bill in the House</w:t>
            </w:r>
          </w:p>
        </w:tc>
      </w:tr>
      <w:tr w:rsidR="00EB6A66" w:rsidRPr="00690181" w14:paraId="15DD0D09" w14:textId="77777777" w:rsidTr="00931308">
        <w:trPr>
          <w:cantSplit/>
          <w:trHeight w:val="568"/>
        </w:trPr>
        <w:tc>
          <w:tcPr>
            <w:tcW w:w="2977" w:type="dxa"/>
          </w:tcPr>
          <w:p w14:paraId="39A549DD" w14:textId="59E6FB93" w:rsidR="00EB6A66" w:rsidRPr="00690181" w:rsidRDefault="00EB6A66" w:rsidP="00931308">
            <w:pPr>
              <w:jc w:val="center"/>
              <w:rPr>
                <w:rFonts w:ascii="Times New Roman" w:hAnsi="Times New Roman" w:cs="Times New Roman"/>
              </w:rPr>
            </w:pPr>
            <w:r w:rsidRPr="00690181">
              <w:rPr>
                <w:rFonts w:ascii="Times New Roman" w:hAnsi="Times New Roman" w:cs="Times New Roman"/>
              </w:rPr>
              <w:t>“Their [gay</w:t>
            </w:r>
            <w:r>
              <w:rPr>
                <w:rFonts w:ascii="Times New Roman" w:hAnsi="Times New Roman" w:cs="Times New Roman"/>
              </w:rPr>
              <w:t xml:space="preserve"> men</w:t>
            </w:r>
            <w:r w:rsidRPr="00690181">
              <w:rPr>
                <w:rFonts w:ascii="Times New Roman" w:hAnsi="Times New Roman" w:cs="Times New Roman"/>
              </w:rPr>
              <w:t xml:space="preserve"> and lesbians] goal for America is to change the cultural basis of our society so as to equate the homosexual lifestyle on a par with the heterosexual lifestyle”</w:t>
            </w:r>
            <w:r>
              <w:rPr>
                <w:rFonts w:ascii="Times New Roman" w:hAnsi="Times New Roman" w:cs="Times New Roman"/>
              </w:rPr>
              <w:t xml:space="preserve"> (</w:t>
            </w:r>
            <w:r w:rsidR="008F20CF">
              <w:rPr>
                <w:rFonts w:ascii="Times New Roman" w:hAnsi="Times New Roman" w:cs="Times New Roman"/>
              </w:rPr>
              <w:t xml:space="preserve">Chibbaro </w:t>
            </w:r>
            <w:r>
              <w:rPr>
                <w:rFonts w:ascii="Times New Roman" w:hAnsi="Times New Roman" w:cs="Times New Roman"/>
              </w:rPr>
              <w:t>1986).</w:t>
            </w:r>
          </w:p>
        </w:tc>
        <w:tc>
          <w:tcPr>
            <w:tcW w:w="1643" w:type="dxa"/>
          </w:tcPr>
          <w:p w14:paraId="150F83DF"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 xml:space="preserve">Representative William </w:t>
            </w:r>
            <w:proofErr w:type="spellStart"/>
            <w:r w:rsidRPr="00690181">
              <w:rPr>
                <w:rFonts w:ascii="Times New Roman" w:hAnsi="Times New Roman" w:cs="Times New Roman"/>
              </w:rPr>
              <w:t>Dannemeyer</w:t>
            </w:r>
            <w:proofErr w:type="spellEnd"/>
            <w:r w:rsidRPr="00690181">
              <w:rPr>
                <w:rFonts w:ascii="Times New Roman" w:hAnsi="Times New Roman" w:cs="Times New Roman"/>
              </w:rPr>
              <w:t xml:space="preserve"> (R-CA)</w:t>
            </w:r>
          </w:p>
        </w:tc>
        <w:tc>
          <w:tcPr>
            <w:tcW w:w="1457" w:type="dxa"/>
          </w:tcPr>
          <w:p w14:paraId="0F42BAA9"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July 1986</w:t>
            </w:r>
          </w:p>
        </w:tc>
        <w:tc>
          <w:tcPr>
            <w:tcW w:w="2563" w:type="dxa"/>
          </w:tcPr>
          <w:p w14:paraId="0DFFA529"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 xml:space="preserve">Speech on the House floor, prior to the rejection of Representative </w:t>
            </w:r>
            <w:proofErr w:type="spellStart"/>
            <w:r w:rsidRPr="00690181">
              <w:rPr>
                <w:rFonts w:ascii="Times New Roman" w:hAnsi="Times New Roman" w:cs="Times New Roman"/>
              </w:rPr>
              <w:t>Dannemeyer’s</w:t>
            </w:r>
            <w:proofErr w:type="spellEnd"/>
            <w:r w:rsidRPr="00690181">
              <w:rPr>
                <w:rFonts w:ascii="Times New Roman" w:hAnsi="Times New Roman" w:cs="Times New Roman"/>
              </w:rPr>
              <w:t xml:space="preserve"> amendment to block funding for D.C. AIDS legislation</w:t>
            </w:r>
          </w:p>
          <w:p w14:paraId="236FDF7A" w14:textId="77777777" w:rsidR="00EB6A66" w:rsidRPr="00690181" w:rsidRDefault="00EB6A66" w:rsidP="00931308">
            <w:pPr>
              <w:jc w:val="center"/>
              <w:rPr>
                <w:rFonts w:ascii="Times New Roman" w:hAnsi="Times New Roman" w:cs="Times New Roman"/>
              </w:rPr>
            </w:pPr>
          </w:p>
        </w:tc>
      </w:tr>
      <w:tr w:rsidR="00EB6A66" w:rsidRPr="00690181" w14:paraId="1C9F502A" w14:textId="77777777" w:rsidTr="00931308">
        <w:trPr>
          <w:cantSplit/>
          <w:trHeight w:val="568"/>
        </w:trPr>
        <w:tc>
          <w:tcPr>
            <w:tcW w:w="2977" w:type="dxa"/>
          </w:tcPr>
          <w:p w14:paraId="5C49D135"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 xml:space="preserve">“No funds shall go for the development of materials or activities that promote or encourage, directly or indirectly, homosexual activity; all materials and activities must emphasize </w:t>
            </w:r>
            <w:r w:rsidRPr="00690181">
              <w:rPr>
                <w:rFonts w:ascii="Times New Roman" w:hAnsi="Times New Roman" w:cs="Times New Roman"/>
              </w:rPr>
              <w:lastRenderedPageBreak/>
              <w:t>abstinence outside of marriage, including abstinence from homosexual sexual activity, and abstinence from illegal drug use”</w:t>
            </w:r>
            <w:r>
              <w:rPr>
                <w:rFonts w:ascii="Times New Roman" w:hAnsi="Times New Roman" w:cs="Times New Roman"/>
              </w:rPr>
              <w:t xml:space="preserve"> (NGLTF, Box 118, Folder 11).</w:t>
            </w:r>
          </w:p>
        </w:tc>
        <w:tc>
          <w:tcPr>
            <w:tcW w:w="1643" w:type="dxa"/>
          </w:tcPr>
          <w:p w14:paraId="16EBCE46"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lastRenderedPageBreak/>
              <w:t>Senator Jesse Helms (R-NC)</w:t>
            </w:r>
          </w:p>
        </w:tc>
        <w:tc>
          <w:tcPr>
            <w:tcW w:w="1457" w:type="dxa"/>
          </w:tcPr>
          <w:p w14:paraId="6F551C1C"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1987-1988 (exact date unknown)</w:t>
            </w:r>
          </w:p>
        </w:tc>
        <w:tc>
          <w:tcPr>
            <w:tcW w:w="2563" w:type="dxa"/>
          </w:tcPr>
          <w:p w14:paraId="2F243F5B"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Text of S1220 Helms Amendment attached to the Acquired Immunodeficiency Syndrome Research and Information Act of 1987</w:t>
            </w:r>
          </w:p>
        </w:tc>
      </w:tr>
      <w:tr w:rsidR="00EB6A66" w:rsidRPr="00690181" w14:paraId="17C5C296" w14:textId="77777777" w:rsidTr="00931308">
        <w:trPr>
          <w:cantSplit/>
          <w:trHeight w:val="568"/>
        </w:trPr>
        <w:tc>
          <w:tcPr>
            <w:tcW w:w="2977" w:type="dxa"/>
          </w:tcPr>
          <w:p w14:paraId="26D32763" w14:textId="77777777" w:rsidR="00EB6A66" w:rsidRPr="00435D13" w:rsidRDefault="00EB6A66" w:rsidP="00931308">
            <w:pPr>
              <w:jc w:val="center"/>
              <w:rPr>
                <w:rFonts w:ascii="Times New Roman" w:hAnsi="Times New Roman" w:cs="Times New Roman"/>
              </w:rPr>
            </w:pPr>
            <w:r w:rsidRPr="00690181">
              <w:rPr>
                <w:rFonts w:ascii="Times New Roman" w:hAnsi="Times New Roman" w:cs="Times New Roman"/>
              </w:rPr>
              <w:t>“The health education law of each state should mandate the teaching sexual abstinence until marriage. [Other views are] an offense against the First Amendment rights of children whose religion teaches nonmarital sex acts are wrong”</w:t>
            </w:r>
            <w:r>
              <w:rPr>
                <w:rFonts w:ascii="Times New Roman" w:hAnsi="Times New Roman" w:cs="Times New Roman"/>
              </w:rPr>
              <w:t xml:space="preserve"> (</w:t>
            </w:r>
            <w:r>
              <w:rPr>
                <w:rFonts w:ascii="Times New Roman" w:hAnsi="Times New Roman" w:cs="Times New Roman"/>
                <w:i/>
                <w:iCs/>
              </w:rPr>
              <w:t>Update</w:t>
            </w:r>
            <w:r>
              <w:rPr>
                <w:rFonts w:ascii="Times New Roman" w:hAnsi="Times New Roman" w:cs="Times New Roman"/>
              </w:rPr>
              <w:t xml:space="preserve"> 1987).</w:t>
            </w:r>
          </w:p>
        </w:tc>
        <w:tc>
          <w:tcPr>
            <w:tcW w:w="1643" w:type="dxa"/>
          </w:tcPr>
          <w:p w14:paraId="0D9AC96D"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Phyllis Schlafly</w:t>
            </w:r>
          </w:p>
        </w:tc>
        <w:tc>
          <w:tcPr>
            <w:tcW w:w="1457" w:type="dxa"/>
          </w:tcPr>
          <w:p w14:paraId="062E0084"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July 1987</w:t>
            </w:r>
          </w:p>
        </w:tc>
        <w:tc>
          <w:tcPr>
            <w:tcW w:w="2563" w:type="dxa"/>
          </w:tcPr>
          <w:p w14:paraId="2DD677FC"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Schlafly’s Eagle Forum newsletter called for the elimination teaching about “value free” sexual acts.</w:t>
            </w:r>
          </w:p>
        </w:tc>
      </w:tr>
      <w:tr w:rsidR="00EB6A66" w:rsidRPr="00690181" w14:paraId="5706590A" w14:textId="77777777" w:rsidTr="00931308">
        <w:trPr>
          <w:cantSplit/>
          <w:trHeight w:val="568"/>
        </w:trPr>
        <w:tc>
          <w:tcPr>
            <w:tcW w:w="2977" w:type="dxa"/>
          </w:tcPr>
          <w:p w14:paraId="17961356"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“any information developed by the federal government [should] encourage responsible sexual behavior – based on fidelity, commitment, and maturity, placing sexuality in the context of marriage.”</w:t>
            </w:r>
            <w:r>
              <w:rPr>
                <w:rFonts w:ascii="Times New Roman" w:hAnsi="Times New Roman" w:cs="Times New Roman"/>
              </w:rPr>
              <w:t xml:space="preserve"> (</w:t>
            </w:r>
            <w:r>
              <w:rPr>
                <w:rFonts w:ascii="Times New Roman" w:hAnsi="Times New Roman" w:cs="Times New Roman"/>
                <w:i/>
                <w:iCs/>
              </w:rPr>
              <w:t xml:space="preserve">Gaze </w:t>
            </w:r>
            <w:r>
              <w:rPr>
                <w:rFonts w:ascii="Times New Roman" w:hAnsi="Times New Roman" w:cs="Times New Roman"/>
              </w:rPr>
              <w:t>1987).</w:t>
            </w:r>
          </w:p>
        </w:tc>
        <w:tc>
          <w:tcPr>
            <w:tcW w:w="1643" w:type="dxa"/>
          </w:tcPr>
          <w:p w14:paraId="737092C5"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President Ronald Reagan</w:t>
            </w:r>
          </w:p>
        </w:tc>
        <w:tc>
          <w:tcPr>
            <w:tcW w:w="1457" w:type="dxa"/>
          </w:tcPr>
          <w:p w14:paraId="40BB892D"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February 1987</w:t>
            </w:r>
          </w:p>
        </w:tc>
        <w:tc>
          <w:tcPr>
            <w:tcW w:w="2563" w:type="dxa"/>
          </w:tcPr>
          <w:p w14:paraId="758A55B1"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Statement is from a memo from President Reagan on AIDS education</w:t>
            </w:r>
          </w:p>
        </w:tc>
      </w:tr>
      <w:tr w:rsidR="00EB6A66" w:rsidRPr="00690181" w14:paraId="033170AC" w14:textId="77777777" w:rsidTr="00931308">
        <w:trPr>
          <w:cantSplit/>
          <w:trHeight w:val="568"/>
        </w:trPr>
        <w:tc>
          <w:tcPr>
            <w:tcW w:w="2977" w:type="dxa"/>
          </w:tcPr>
          <w:p w14:paraId="25FF05BD"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“None of the 31 PSAs [public service announcements] specifically mentions Gays or homosexuality, and none identifies any of the men or women appearing on the videotaped messages as being gay”</w:t>
            </w:r>
            <w:r>
              <w:rPr>
                <w:rFonts w:ascii="Times New Roman" w:hAnsi="Times New Roman" w:cs="Times New Roman"/>
              </w:rPr>
              <w:t xml:space="preserve"> (</w:t>
            </w:r>
            <w:r w:rsidR="008F20CF">
              <w:rPr>
                <w:rFonts w:ascii="Times New Roman" w:hAnsi="Times New Roman" w:cs="Times New Roman"/>
              </w:rPr>
              <w:t xml:space="preserve">Chibbaro </w:t>
            </w:r>
            <w:r>
              <w:rPr>
                <w:rFonts w:ascii="Times New Roman" w:hAnsi="Times New Roman" w:cs="Times New Roman"/>
              </w:rPr>
              <w:t>1987a).</w:t>
            </w:r>
          </w:p>
        </w:tc>
        <w:tc>
          <w:tcPr>
            <w:tcW w:w="1643" w:type="dxa"/>
          </w:tcPr>
          <w:p w14:paraId="438BEC57"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Department of Health and Human Services</w:t>
            </w:r>
          </w:p>
        </w:tc>
        <w:tc>
          <w:tcPr>
            <w:tcW w:w="1457" w:type="dxa"/>
          </w:tcPr>
          <w:p w14:paraId="69F6A6C9"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October 1987</w:t>
            </w:r>
          </w:p>
        </w:tc>
        <w:tc>
          <w:tcPr>
            <w:tcW w:w="2563" w:type="dxa"/>
          </w:tcPr>
          <w:p w14:paraId="36695D6A"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The federal government released its first public service announcements on AIDS.</w:t>
            </w:r>
          </w:p>
        </w:tc>
      </w:tr>
      <w:tr w:rsidR="00EB6A66" w:rsidRPr="00690181" w14:paraId="39CEE10A" w14:textId="77777777" w:rsidTr="00931308">
        <w:trPr>
          <w:cantSplit/>
          <w:trHeight w:val="568"/>
        </w:trPr>
        <w:tc>
          <w:tcPr>
            <w:tcW w:w="2977" w:type="dxa"/>
          </w:tcPr>
          <w:p w14:paraId="2D63618F"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 xml:space="preserve">“in addition, we must polarize the debate. We must not seek ‘consensus’,’ we must confront…AIDS is not a civil rights or privacy issue, but one of public health and safety. While care must be taken to protect civil rights, we must take appropriately designed </w:t>
            </w:r>
            <w:r w:rsidRPr="00690181">
              <w:rPr>
                <w:rFonts w:ascii="Times New Roman" w:hAnsi="Times New Roman" w:cs="Times New Roman"/>
              </w:rPr>
              <w:lastRenderedPageBreak/>
              <w:t>measures to protect communities against the threats posed by AIDS”</w:t>
            </w:r>
            <w:r>
              <w:rPr>
                <w:rFonts w:ascii="Times New Roman" w:hAnsi="Times New Roman" w:cs="Times New Roman"/>
              </w:rPr>
              <w:t xml:space="preserve"> (ACT UP, Box 162, Folder 1).</w:t>
            </w:r>
          </w:p>
        </w:tc>
        <w:tc>
          <w:tcPr>
            <w:tcW w:w="1643" w:type="dxa"/>
          </w:tcPr>
          <w:p w14:paraId="58A26C36"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lastRenderedPageBreak/>
              <w:t>Assistant Attorney General William Bradford Reynolds</w:t>
            </w:r>
          </w:p>
        </w:tc>
        <w:tc>
          <w:tcPr>
            <w:tcW w:w="1457" w:type="dxa"/>
          </w:tcPr>
          <w:p w14:paraId="6A1E3579"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February 1988</w:t>
            </w:r>
          </w:p>
        </w:tc>
        <w:tc>
          <w:tcPr>
            <w:tcW w:w="2563" w:type="dxa"/>
          </w:tcPr>
          <w:p w14:paraId="23F64557"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An internal Justice Department memo telling official within the Reagan administration to continue to set the terms of debate over issues such as AIDS.</w:t>
            </w:r>
          </w:p>
        </w:tc>
      </w:tr>
      <w:tr w:rsidR="00EB6A66" w:rsidRPr="00690181" w14:paraId="357E49C7" w14:textId="77777777" w:rsidTr="00931308">
        <w:trPr>
          <w:cantSplit/>
          <w:trHeight w:val="81"/>
        </w:trPr>
        <w:tc>
          <w:tcPr>
            <w:tcW w:w="2977" w:type="dxa"/>
          </w:tcPr>
          <w:p w14:paraId="509C0C95"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 xml:space="preserve">“…those acts generally responsible for transmitting the virus are often illegal and have traditionally been morally proscribed…Sodomy is against the law in 26 jurisdictions, and prohibitions against homosexual sodomy were recently upheld in </w:t>
            </w:r>
            <w:r w:rsidRPr="00690181">
              <w:rPr>
                <w:rFonts w:ascii="Times New Roman" w:hAnsi="Times New Roman" w:cs="Times New Roman"/>
                <w:i/>
              </w:rPr>
              <w:t>Bowers v Hardwick</w:t>
            </w:r>
            <w:r w:rsidRPr="00690181">
              <w:rPr>
                <w:rFonts w:ascii="Times New Roman" w:hAnsi="Times New Roman" w:cs="Times New Roman"/>
              </w:rPr>
              <w:t>…See also 1 Corinthians 6:9-10, “Do not be deceived…neither the effeminate nor homosexuals nor the thieves nor the covetous shall inherit the kingdom of God.”; 1 Timothy 1:9-10, “law is not made for righteous man, but for those who are lawless and rebellious, for the ungodly and sinners, for the unholy and profane…and  immoral men and homosexuals.”</w:t>
            </w:r>
            <w:r>
              <w:rPr>
                <w:rFonts w:ascii="Times New Roman" w:hAnsi="Times New Roman" w:cs="Times New Roman"/>
              </w:rPr>
              <w:t xml:space="preserve"> (NGLTF, Box 128, Folder 29).</w:t>
            </w:r>
          </w:p>
        </w:tc>
        <w:tc>
          <w:tcPr>
            <w:tcW w:w="1643" w:type="dxa"/>
          </w:tcPr>
          <w:p w14:paraId="0D9B82B4"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Chairman U.S. Commission on Civil Rights Clarence M. Pendleton, Jr.</w:t>
            </w:r>
          </w:p>
        </w:tc>
        <w:tc>
          <w:tcPr>
            <w:tcW w:w="1457" w:type="dxa"/>
          </w:tcPr>
          <w:p w14:paraId="21F1ED50"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January 1988</w:t>
            </w:r>
          </w:p>
        </w:tc>
        <w:tc>
          <w:tcPr>
            <w:tcW w:w="2563" w:type="dxa"/>
          </w:tcPr>
          <w:p w14:paraId="5929D932" w14:textId="77777777" w:rsidR="00EB6A66" w:rsidRPr="00690181" w:rsidRDefault="00EB6A66" w:rsidP="00931308">
            <w:pPr>
              <w:jc w:val="center"/>
              <w:rPr>
                <w:rFonts w:ascii="Times New Roman" w:hAnsi="Times New Roman" w:cs="Times New Roman"/>
              </w:rPr>
            </w:pPr>
            <w:r w:rsidRPr="00690181">
              <w:rPr>
                <w:rFonts w:ascii="Times New Roman" w:hAnsi="Times New Roman" w:cs="Times New Roman"/>
              </w:rPr>
              <w:t>These statements come from an internal memorandum outlining the “project proposal” for “Civil Rights Aspects of Public Health Policies and Initiatives to Control AIDS” that was organized by the U.S. Commission on civil rights.</w:t>
            </w:r>
          </w:p>
        </w:tc>
      </w:tr>
    </w:tbl>
    <w:p w14:paraId="48E11F60" w14:textId="77777777" w:rsidR="00EB6A66" w:rsidRDefault="00EB6A66" w:rsidP="00DC6989">
      <w:pPr>
        <w:widowControl w:val="0"/>
        <w:spacing w:line="480" w:lineRule="auto"/>
        <w:jc w:val="center"/>
        <w:rPr>
          <w:rFonts w:ascii="Times New Roman" w:hAnsi="Times New Roman" w:cs="Times New Roman"/>
        </w:rPr>
      </w:pPr>
    </w:p>
    <w:p w14:paraId="7F7D75AC" w14:textId="77777777" w:rsidR="00EB6A66" w:rsidRDefault="00494A31" w:rsidP="00EC1493">
      <w:pPr>
        <w:widowControl w:val="0"/>
        <w:spacing w:line="480" w:lineRule="auto"/>
        <w:rPr>
          <w:rFonts w:ascii="Times New Roman" w:hAnsi="Times New Roman" w:cs="Times New Roman"/>
        </w:rPr>
      </w:pPr>
      <w:r>
        <w:rPr>
          <w:rFonts w:ascii="Times New Roman" w:hAnsi="Times New Roman" w:cs="Times New Roman"/>
        </w:rPr>
        <w:tab/>
      </w:r>
      <w:r w:rsidR="00EB6A66">
        <w:rPr>
          <w:rFonts w:ascii="Times New Roman" w:hAnsi="Times New Roman" w:cs="Times New Roman"/>
        </w:rPr>
        <w:br/>
      </w:r>
    </w:p>
    <w:p w14:paraId="0B18327C" w14:textId="77777777" w:rsidR="00EB6A66" w:rsidRDefault="00EB6A66" w:rsidP="00EC1493">
      <w:pPr>
        <w:widowControl w:val="0"/>
        <w:spacing w:line="480" w:lineRule="auto"/>
        <w:rPr>
          <w:rFonts w:ascii="Times New Roman" w:hAnsi="Times New Roman" w:cs="Times New Roman"/>
        </w:rPr>
      </w:pPr>
    </w:p>
    <w:p w14:paraId="37B1F74E" w14:textId="77777777" w:rsidR="00202F9B" w:rsidRDefault="002E37E4" w:rsidP="00512E4A">
      <w:pPr>
        <w:widowControl w:val="0"/>
        <w:spacing w:line="480" w:lineRule="auto"/>
        <w:rPr>
          <w:rFonts w:ascii="Times New Roman" w:hAnsi="Times New Roman" w:cs="Times New Roman"/>
        </w:rPr>
      </w:pPr>
      <w:r>
        <w:rPr>
          <w:rFonts w:ascii="Times New Roman" w:hAnsi="Times New Roman" w:cs="Times New Roman"/>
        </w:rPr>
        <w:tab/>
      </w:r>
    </w:p>
    <w:p w14:paraId="7AEF2ACA" w14:textId="77777777" w:rsidR="00202F9B" w:rsidRDefault="00202F9B" w:rsidP="00512E4A">
      <w:pPr>
        <w:widowControl w:val="0"/>
        <w:spacing w:line="480" w:lineRule="auto"/>
        <w:rPr>
          <w:rFonts w:ascii="Times New Roman" w:hAnsi="Times New Roman" w:cs="Times New Roman"/>
        </w:rPr>
      </w:pPr>
    </w:p>
    <w:p w14:paraId="52148C22" w14:textId="77777777" w:rsidR="00202F9B" w:rsidRDefault="00202F9B" w:rsidP="00512E4A">
      <w:pPr>
        <w:widowControl w:val="0"/>
        <w:spacing w:line="480" w:lineRule="auto"/>
        <w:rPr>
          <w:rFonts w:ascii="Times New Roman" w:hAnsi="Times New Roman" w:cs="Times New Roman"/>
        </w:rPr>
      </w:pPr>
    </w:p>
    <w:p w14:paraId="2FBA74AB" w14:textId="77777777" w:rsidR="00202F9B" w:rsidRDefault="00202F9B" w:rsidP="00512E4A">
      <w:pPr>
        <w:widowControl w:val="0"/>
        <w:spacing w:line="480" w:lineRule="auto"/>
        <w:rPr>
          <w:rFonts w:ascii="Times New Roman" w:hAnsi="Times New Roman" w:cs="Times New Roman"/>
        </w:rPr>
      </w:pPr>
    </w:p>
    <w:p w14:paraId="57E91D8B" w14:textId="77777777" w:rsidR="00202F9B" w:rsidRDefault="00202F9B" w:rsidP="00512E4A">
      <w:pPr>
        <w:widowControl w:val="0"/>
        <w:spacing w:line="480" w:lineRule="auto"/>
        <w:rPr>
          <w:rFonts w:ascii="Times New Roman" w:hAnsi="Times New Roman" w:cs="Times New Roman"/>
        </w:rPr>
      </w:pPr>
    </w:p>
    <w:p w14:paraId="3A69A69A" w14:textId="77777777" w:rsidR="00202F9B" w:rsidRDefault="00202F9B" w:rsidP="00512E4A">
      <w:pPr>
        <w:widowControl w:val="0"/>
        <w:spacing w:line="480" w:lineRule="auto"/>
        <w:rPr>
          <w:rFonts w:ascii="Times New Roman" w:hAnsi="Times New Roman" w:cs="Times New Roman"/>
        </w:rPr>
      </w:pPr>
    </w:p>
    <w:p w14:paraId="045D0EE2" w14:textId="77777777" w:rsidR="00202F9B" w:rsidRDefault="00202F9B" w:rsidP="00512E4A">
      <w:pPr>
        <w:widowControl w:val="0"/>
        <w:spacing w:line="480" w:lineRule="auto"/>
        <w:rPr>
          <w:rFonts w:ascii="Times New Roman" w:hAnsi="Times New Roman" w:cs="Times New Roman"/>
        </w:rPr>
      </w:pPr>
    </w:p>
    <w:p w14:paraId="771C3FE0" w14:textId="77777777" w:rsidR="00202F9B" w:rsidRDefault="00202F9B" w:rsidP="00512E4A">
      <w:pPr>
        <w:widowControl w:val="0"/>
        <w:spacing w:line="480" w:lineRule="auto"/>
        <w:rPr>
          <w:rFonts w:ascii="Times New Roman" w:hAnsi="Times New Roman" w:cs="Times New Roman"/>
        </w:rPr>
      </w:pPr>
    </w:p>
    <w:p w14:paraId="45A41EBF" w14:textId="77777777" w:rsidR="00202F9B" w:rsidRDefault="00202F9B" w:rsidP="00512E4A">
      <w:pPr>
        <w:widowControl w:val="0"/>
        <w:spacing w:line="480" w:lineRule="auto"/>
        <w:rPr>
          <w:rFonts w:ascii="Times New Roman" w:hAnsi="Times New Roman" w:cs="Times New Roman"/>
        </w:rPr>
      </w:pPr>
    </w:p>
    <w:p w14:paraId="58B4018C" w14:textId="77777777" w:rsidR="00202F9B" w:rsidRDefault="00202F9B" w:rsidP="00512E4A">
      <w:pPr>
        <w:widowControl w:val="0"/>
        <w:spacing w:line="480" w:lineRule="auto"/>
        <w:rPr>
          <w:rFonts w:ascii="Times New Roman" w:hAnsi="Times New Roman" w:cs="Times New Roman"/>
        </w:rPr>
      </w:pPr>
    </w:p>
    <w:p w14:paraId="45770C23" w14:textId="77777777" w:rsidR="00202F9B" w:rsidRDefault="00202F9B" w:rsidP="00512E4A">
      <w:pPr>
        <w:widowControl w:val="0"/>
        <w:spacing w:line="480" w:lineRule="auto"/>
        <w:rPr>
          <w:rFonts w:ascii="Times New Roman" w:hAnsi="Times New Roman" w:cs="Times New Roman"/>
        </w:rPr>
      </w:pPr>
    </w:p>
    <w:p w14:paraId="04B884D2" w14:textId="77777777" w:rsidR="00202F9B" w:rsidRDefault="00202F9B" w:rsidP="00512E4A">
      <w:pPr>
        <w:widowControl w:val="0"/>
        <w:spacing w:line="480" w:lineRule="auto"/>
        <w:rPr>
          <w:rFonts w:ascii="Times New Roman" w:hAnsi="Times New Roman" w:cs="Times New Roman"/>
        </w:rPr>
      </w:pPr>
    </w:p>
    <w:p w14:paraId="582FA51A" w14:textId="77777777" w:rsidR="00202F9B" w:rsidRDefault="00202F9B" w:rsidP="00512E4A">
      <w:pPr>
        <w:widowControl w:val="0"/>
        <w:spacing w:line="480" w:lineRule="auto"/>
        <w:rPr>
          <w:rFonts w:ascii="Times New Roman" w:hAnsi="Times New Roman" w:cs="Times New Roman"/>
        </w:rPr>
      </w:pPr>
    </w:p>
    <w:p w14:paraId="3C099558" w14:textId="2601B444" w:rsidR="00512E4A" w:rsidRDefault="002E37E4" w:rsidP="00202F9B">
      <w:pPr>
        <w:widowControl w:val="0"/>
        <w:spacing w:line="480" w:lineRule="auto"/>
        <w:ind w:firstLine="720"/>
        <w:rPr>
          <w:rFonts w:ascii="Times New Roman" w:hAnsi="Times New Roman" w:cs="Times New Roman"/>
        </w:rPr>
      </w:pPr>
      <w:r>
        <w:rPr>
          <w:rFonts w:ascii="Times New Roman" w:hAnsi="Times New Roman" w:cs="Times New Roman"/>
        </w:rPr>
        <w:t>This evidence shows how dynamic back-and-forth between Christian Right activists and the Republican Party constituted lesbian and gay people as illegitimate and heterosexist boundaries around</w:t>
      </w:r>
      <w:r w:rsidR="00A42AAA">
        <w:rPr>
          <w:rFonts w:ascii="Times New Roman" w:hAnsi="Times New Roman" w:cs="Times New Roman"/>
        </w:rPr>
        <w:t xml:space="preserve"> Republican</w:t>
      </w:r>
      <w:r>
        <w:rPr>
          <w:rFonts w:ascii="Times New Roman" w:hAnsi="Times New Roman" w:cs="Times New Roman"/>
        </w:rPr>
        <w:t xml:space="preserve"> partisanship</w:t>
      </w:r>
      <w:r w:rsidR="00494A31">
        <w:rPr>
          <w:rFonts w:ascii="Times New Roman" w:hAnsi="Times New Roman" w:cs="Times New Roman"/>
        </w:rPr>
        <w:t xml:space="preserve">. The evolution of “family values” language in the platform and statements by </w:t>
      </w:r>
      <w:r w:rsidR="00232628">
        <w:rPr>
          <w:rFonts w:ascii="Times New Roman" w:hAnsi="Times New Roman" w:cs="Times New Roman"/>
        </w:rPr>
        <w:t>Christian</w:t>
      </w:r>
      <w:r w:rsidR="00494A31">
        <w:rPr>
          <w:rFonts w:ascii="Times New Roman" w:hAnsi="Times New Roman" w:cs="Times New Roman"/>
        </w:rPr>
        <w:t xml:space="preserve"> Right</w:t>
      </w:r>
      <w:r w:rsidR="00713221">
        <w:rPr>
          <w:rFonts w:ascii="Times New Roman" w:hAnsi="Times New Roman" w:cs="Times New Roman"/>
        </w:rPr>
        <w:t xml:space="preserve"> activists</w:t>
      </w:r>
      <w:r w:rsidR="00494A31">
        <w:rPr>
          <w:rFonts w:ascii="Times New Roman" w:hAnsi="Times New Roman" w:cs="Times New Roman"/>
        </w:rPr>
        <w:t xml:space="preserve"> and party actors </w:t>
      </w:r>
      <w:r w:rsidR="004D1D0A">
        <w:rPr>
          <w:rFonts w:ascii="Times New Roman" w:hAnsi="Times New Roman" w:cs="Times New Roman"/>
        </w:rPr>
        <w:t>demonstrate</w:t>
      </w:r>
      <w:r w:rsidR="00494A31">
        <w:rPr>
          <w:rFonts w:ascii="Times New Roman" w:hAnsi="Times New Roman" w:cs="Times New Roman"/>
        </w:rPr>
        <w:t xml:space="preserve"> increasing </w:t>
      </w:r>
      <w:r w:rsidR="004D1D0A">
        <w:rPr>
          <w:rFonts w:ascii="Times New Roman" w:hAnsi="Times New Roman" w:cs="Times New Roman"/>
        </w:rPr>
        <w:t>hostility</w:t>
      </w:r>
      <w:r w:rsidR="00494A31">
        <w:rPr>
          <w:rFonts w:ascii="Times New Roman" w:hAnsi="Times New Roman" w:cs="Times New Roman"/>
        </w:rPr>
        <w:t xml:space="preserve"> to</w:t>
      </w:r>
      <w:r w:rsidR="004D1D0A">
        <w:rPr>
          <w:rFonts w:ascii="Times New Roman" w:hAnsi="Times New Roman" w:cs="Times New Roman"/>
        </w:rPr>
        <w:t>ward</w:t>
      </w:r>
      <w:r w:rsidR="00494A31">
        <w:rPr>
          <w:rFonts w:ascii="Times New Roman" w:hAnsi="Times New Roman" w:cs="Times New Roman"/>
        </w:rPr>
        <w:t xml:space="preserve"> gay men and lesbians. </w:t>
      </w:r>
      <w:r w:rsidR="00232628">
        <w:rPr>
          <w:rFonts w:ascii="Times New Roman" w:hAnsi="Times New Roman" w:cs="Times New Roman"/>
        </w:rPr>
        <w:t>Thus, despite</w:t>
      </w:r>
      <w:r w:rsidR="00F14CB6">
        <w:rPr>
          <w:rFonts w:ascii="Times New Roman" w:hAnsi="Times New Roman" w:cs="Times New Roman"/>
        </w:rPr>
        <w:t xml:space="preserve"> brief</w:t>
      </w:r>
      <w:r w:rsidR="00232628">
        <w:rPr>
          <w:rFonts w:ascii="Times New Roman" w:hAnsi="Times New Roman" w:cs="Times New Roman"/>
        </w:rPr>
        <w:t xml:space="preserve"> opening</w:t>
      </w:r>
      <w:r w:rsidR="00B55312">
        <w:rPr>
          <w:rFonts w:ascii="Times New Roman" w:hAnsi="Times New Roman" w:cs="Times New Roman"/>
        </w:rPr>
        <w:t>s</w:t>
      </w:r>
      <w:r w:rsidR="00232628">
        <w:rPr>
          <w:rFonts w:ascii="Times New Roman" w:hAnsi="Times New Roman" w:cs="Times New Roman"/>
        </w:rPr>
        <w:t xml:space="preserve"> </w:t>
      </w:r>
      <w:r w:rsidR="00B55312">
        <w:rPr>
          <w:rFonts w:ascii="Times New Roman" w:hAnsi="Times New Roman" w:cs="Times New Roman"/>
        </w:rPr>
        <w:t xml:space="preserve">in </w:t>
      </w:r>
      <w:r w:rsidR="00F14CB6">
        <w:rPr>
          <w:rFonts w:ascii="Times New Roman" w:hAnsi="Times New Roman" w:cs="Times New Roman"/>
        </w:rPr>
        <w:t xml:space="preserve">the party system in </w:t>
      </w:r>
      <w:r w:rsidR="000F243E">
        <w:rPr>
          <w:rFonts w:ascii="Times New Roman" w:hAnsi="Times New Roman" w:cs="Times New Roman"/>
        </w:rPr>
        <w:t xml:space="preserve">1972, </w:t>
      </w:r>
      <w:r w:rsidR="00B55312">
        <w:rPr>
          <w:rFonts w:ascii="Times New Roman" w:hAnsi="Times New Roman" w:cs="Times New Roman"/>
        </w:rPr>
        <w:t>1976</w:t>
      </w:r>
      <w:r w:rsidR="000F243E">
        <w:rPr>
          <w:rFonts w:ascii="Times New Roman" w:hAnsi="Times New Roman" w:cs="Times New Roman"/>
        </w:rPr>
        <w:t>,</w:t>
      </w:r>
      <w:r w:rsidR="00B55312">
        <w:rPr>
          <w:rFonts w:ascii="Times New Roman" w:hAnsi="Times New Roman" w:cs="Times New Roman"/>
        </w:rPr>
        <w:t xml:space="preserve"> and 1980</w:t>
      </w:r>
      <w:r w:rsidR="00232628">
        <w:rPr>
          <w:rFonts w:ascii="Times New Roman" w:hAnsi="Times New Roman" w:cs="Times New Roman"/>
        </w:rPr>
        <w:t xml:space="preserve">, broader </w:t>
      </w:r>
      <w:r w:rsidR="00F14CB6">
        <w:rPr>
          <w:rFonts w:ascii="Times New Roman" w:hAnsi="Times New Roman" w:cs="Times New Roman"/>
        </w:rPr>
        <w:t>movement-party forces constituted</w:t>
      </w:r>
      <w:r w:rsidR="00232628">
        <w:rPr>
          <w:rFonts w:ascii="Times New Roman" w:hAnsi="Times New Roman" w:cs="Times New Roman"/>
        </w:rPr>
        <w:t xml:space="preserve"> conservatism </w:t>
      </w:r>
      <w:r w:rsidR="003A5B64">
        <w:rPr>
          <w:rFonts w:ascii="Times New Roman" w:hAnsi="Times New Roman" w:cs="Times New Roman"/>
        </w:rPr>
        <w:t>around</w:t>
      </w:r>
      <w:r w:rsidR="00232628">
        <w:rPr>
          <w:rFonts w:ascii="Times New Roman" w:hAnsi="Times New Roman" w:cs="Times New Roman"/>
        </w:rPr>
        <w:t xml:space="preserve"> “traditional </w:t>
      </w:r>
      <w:r w:rsidR="00232628">
        <w:rPr>
          <w:rFonts w:ascii="Times New Roman" w:hAnsi="Times New Roman" w:cs="Times New Roman"/>
        </w:rPr>
        <w:lastRenderedPageBreak/>
        <w:t>values,” rather than civil libertarian</w:t>
      </w:r>
      <w:r w:rsidR="008244EB">
        <w:rPr>
          <w:rFonts w:ascii="Times New Roman" w:hAnsi="Times New Roman" w:cs="Times New Roman"/>
        </w:rPr>
        <w:t xml:space="preserve">ism (at least </w:t>
      </w:r>
      <w:r w:rsidR="00E04D24">
        <w:rPr>
          <w:rFonts w:ascii="Times New Roman" w:hAnsi="Times New Roman" w:cs="Times New Roman"/>
        </w:rPr>
        <w:t>in the</w:t>
      </w:r>
      <w:r w:rsidR="008244EB">
        <w:rPr>
          <w:rFonts w:ascii="Times New Roman" w:hAnsi="Times New Roman" w:cs="Times New Roman"/>
        </w:rPr>
        <w:t xml:space="preserve"> lesbian and gay </w:t>
      </w:r>
      <w:r w:rsidR="00E04D24">
        <w:rPr>
          <w:rFonts w:ascii="Times New Roman" w:hAnsi="Times New Roman" w:cs="Times New Roman"/>
        </w:rPr>
        <w:t>case</w:t>
      </w:r>
      <w:r w:rsidR="008244EB">
        <w:rPr>
          <w:rFonts w:ascii="Times New Roman" w:hAnsi="Times New Roman" w:cs="Times New Roman"/>
        </w:rPr>
        <w:t>)</w:t>
      </w:r>
      <w:r w:rsidR="00232628">
        <w:rPr>
          <w:rFonts w:ascii="Times New Roman" w:hAnsi="Times New Roman" w:cs="Times New Roman"/>
        </w:rPr>
        <w:t xml:space="preserve">. </w:t>
      </w:r>
      <w:r w:rsidR="00A356EB">
        <w:rPr>
          <w:rFonts w:ascii="Times New Roman" w:hAnsi="Times New Roman" w:cs="Times New Roman"/>
        </w:rPr>
        <w:t>Moreover, a</w:t>
      </w:r>
      <w:r w:rsidR="00512E4A">
        <w:rPr>
          <w:rFonts w:ascii="Times New Roman" w:hAnsi="Times New Roman" w:cs="Times New Roman"/>
        </w:rPr>
        <w:t xml:space="preserve">s the Republican Party dominated national elections, </w:t>
      </w:r>
      <w:r w:rsidR="00A356EB">
        <w:rPr>
          <w:rFonts w:ascii="Times New Roman" w:hAnsi="Times New Roman" w:cs="Times New Roman"/>
        </w:rPr>
        <w:t>these heterosexist dynamics</w:t>
      </w:r>
      <w:r w:rsidR="00121471">
        <w:rPr>
          <w:rFonts w:ascii="Times New Roman" w:hAnsi="Times New Roman" w:cs="Times New Roman"/>
        </w:rPr>
        <w:t xml:space="preserve"> </w:t>
      </w:r>
      <w:r w:rsidR="00512E4A">
        <w:rPr>
          <w:rFonts w:ascii="Times New Roman" w:hAnsi="Times New Roman" w:cs="Times New Roman"/>
        </w:rPr>
        <w:t>pushed</w:t>
      </w:r>
      <w:r w:rsidR="00A356EB">
        <w:rPr>
          <w:rFonts w:ascii="Times New Roman" w:hAnsi="Times New Roman" w:cs="Times New Roman"/>
        </w:rPr>
        <w:t xml:space="preserve"> the Democratic Party</w:t>
      </w:r>
      <w:r w:rsidR="00512E4A">
        <w:rPr>
          <w:rFonts w:ascii="Times New Roman" w:hAnsi="Times New Roman" w:cs="Times New Roman"/>
        </w:rPr>
        <w:t xml:space="preserve"> into </w:t>
      </w:r>
      <w:r w:rsidR="00121471">
        <w:rPr>
          <w:rFonts w:ascii="Times New Roman" w:hAnsi="Times New Roman" w:cs="Times New Roman"/>
        </w:rPr>
        <w:t xml:space="preserve">conflict over lesbian and gay mobilization and </w:t>
      </w:r>
      <w:r w:rsidR="00C1775C">
        <w:rPr>
          <w:rFonts w:ascii="Times New Roman" w:hAnsi="Times New Roman" w:cs="Times New Roman"/>
        </w:rPr>
        <w:t xml:space="preserve">their </w:t>
      </w:r>
      <w:r w:rsidR="00121471">
        <w:rPr>
          <w:rFonts w:ascii="Times New Roman" w:hAnsi="Times New Roman" w:cs="Times New Roman"/>
        </w:rPr>
        <w:t xml:space="preserve">demands for civil rights. </w:t>
      </w:r>
      <w:r w:rsidR="00895BE2">
        <w:rPr>
          <w:rFonts w:ascii="Times New Roman" w:hAnsi="Times New Roman" w:cs="Times New Roman"/>
        </w:rPr>
        <w:t xml:space="preserve">As I </w:t>
      </w:r>
      <w:r w:rsidR="00A84796">
        <w:rPr>
          <w:rFonts w:ascii="Times New Roman" w:hAnsi="Times New Roman" w:cs="Times New Roman"/>
        </w:rPr>
        <w:t>discuss</w:t>
      </w:r>
      <w:r w:rsidR="00895BE2">
        <w:rPr>
          <w:rFonts w:ascii="Times New Roman" w:hAnsi="Times New Roman" w:cs="Times New Roman"/>
        </w:rPr>
        <w:t xml:space="preserve"> in the main </w:t>
      </w:r>
      <w:r w:rsidR="00CD4D3E">
        <w:rPr>
          <w:rFonts w:ascii="Times New Roman" w:hAnsi="Times New Roman" w:cs="Times New Roman"/>
        </w:rPr>
        <w:t>manuscript</w:t>
      </w:r>
      <w:r w:rsidR="00895BE2">
        <w:rPr>
          <w:rFonts w:ascii="Times New Roman" w:hAnsi="Times New Roman" w:cs="Times New Roman"/>
        </w:rPr>
        <w:t xml:space="preserve">, </w:t>
      </w:r>
      <w:r w:rsidR="00512E4A">
        <w:rPr>
          <w:rFonts w:ascii="Times New Roman" w:hAnsi="Times New Roman" w:cs="Times New Roman"/>
        </w:rPr>
        <w:t>this meant that the Democratic Party was constituted as a party of “special interests</w:t>
      </w:r>
      <w:r w:rsidR="00F424B4">
        <w:rPr>
          <w:rFonts w:ascii="Times New Roman" w:hAnsi="Times New Roman" w:cs="Times New Roman"/>
        </w:rPr>
        <w:t xml:space="preserve">” for its recognition of marginalized groups. </w:t>
      </w:r>
    </w:p>
    <w:p w14:paraId="30850DFB" w14:textId="77777777" w:rsidR="007960B4" w:rsidRDefault="007960B4" w:rsidP="007960B4">
      <w:pPr>
        <w:spacing w:line="480" w:lineRule="auto"/>
        <w:rPr>
          <w:rFonts w:ascii="Times New Roman" w:hAnsi="Times New Roman" w:cs="Times New Roman"/>
          <w:b/>
          <w:bCs/>
        </w:rPr>
      </w:pPr>
      <w:r>
        <w:rPr>
          <w:rFonts w:ascii="Times New Roman" w:hAnsi="Times New Roman" w:cs="Times New Roman"/>
          <w:b/>
          <w:bCs/>
        </w:rPr>
        <w:t>References</w:t>
      </w:r>
    </w:p>
    <w:p w14:paraId="7B761D70" w14:textId="77777777" w:rsidR="007960B4" w:rsidRPr="007F7905" w:rsidRDefault="007960B4" w:rsidP="007960B4">
      <w:pPr>
        <w:spacing w:line="480" w:lineRule="auto"/>
        <w:rPr>
          <w:rFonts w:ascii="Times New Roman" w:hAnsi="Times New Roman" w:cs="Times New Roman"/>
        </w:rPr>
      </w:pPr>
      <w:r>
        <w:rPr>
          <w:rFonts w:ascii="Times New Roman" w:hAnsi="Times New Roman" w:cs="Times New Roman"/>
        </w:rPr>
        <w:t xml:space="preserve">ACT UP: The AIDS Coalition to Unleash Power. Box 162, Folder 1, </w:t>
      </w:r>
      <w:r>
        <w:rPr>
          <w:rFonts w:ascii="Times New Roman" w:hAnsi="Times New Roman" w:cs="Times New Roman"/>
          <w:i/>
          <w:iCs/>
        </w:rPr>
        <w:t xml:space="preserve">Archives of Sexuality &amp; </w:t>
      </w:r>
      <w:r>
        <w:rPr>
          <w:rFonts w:ascii="Times New Roman" w:hAnsi="Times New Roman" w:cs="Times New Roman"/>
          <w:i/>
          <w:iCs/>
        </w:rPr>
        <w:tab/>
        <w:t xml:space="preserve">Gender, </w:t>
      </w:r>
      <w:r>
        <w:rPr>
          <w:rFonts w:ascii="Times New Roman" w:hAnsi="Times New Roman" w:cs="Times New Roman"/>
        </w:rPr>
        <w:t xml:space="preserve">Record </w:t>
      </w:r>
      <w:r w:rsidRPr="007F7905">
        <w:rPr>
          <w:rFonts w:ascii="Times New Roman" w:hAnsi="Times New Roman" w:cs="Times New Roman"/>
        </w:rPr>
        <w:t>HYICJU598280807</w:t>
      </w:r>
      <w:r>
        <w:rPr>
          <w:rFonts w:ascii="Times New Roman" w:hAnsi="Times New Roman" w:cs="Times New Roman"/>
        </w:rPr>
        <w:t>.</w:t>
      </w:r>
    </w:p>
    <w:p w14:paraId="400AE93F" w14:textId="0D4E0D2C" w:rsidR="007960B4" w:rsidRPr="003E6D27" w:rsidRDefault="008F20CF" w:rsidP="007960B4">
      <w:pPr>
        <w:spacing w:line="480" w:lineRule="auto"/>
        <w:rPr>
          <w:rFonts w:ascii="Times New Roman" w:hAnsi="Times New Roman" w:cs="Times New Roman"/>
        </w:rPr>
      </w:pPr>
      <w:r>
        <w:rPr>
          <w:rFonts w:ascii="Times New Roman" w:hAnsi="Times New Roman" w:cs="Times New Roman"/>
        </w:rPr>
        <w:t>Chibbaro</w:t>
      </w:r>
      <w:r w:rsidR="007960B4">
        <w:rPr>
          <w:rFonts w:ascii="Times New Roman" w:hAnsi="Times New Roman" w:cs="Times New Roman"/>
        </w:rPr>
        <w:t xml:space="preserve">, Lou. 1986. “Moral Majority set up Historic Gay Win.” </w:t>
      </w:r>
      <w:r w:rsidR="007960B4">
        <w:rPr>
          <w:rFonts w:ascii="Times New Roman" w:hAnsi="Times New Roman" w:cs="Times New Roman"/>
          <w:i/>
          <w:iCs/>
        </w:rPr>
        <w:t>Washington Blade</w:t>
      </w:r>
      <w:r w:rsidR="007960B4">
        <w:rPr>
          <w:rFonts w:ascii="Times New Roman" w:hAnsi="Times New Roman" w:cs="Times New Roman"/>
        </w:rPr>
        <w:t xml:space="preserve">. August 1, </w:t>
      </w:r>
      <w:r w:rsidR="007960B4">
        <w:rPr>
          <w:rFonts w:ascii="Times New Roman" w:hAnsi="Times New Roman" w:cs="Times New Roman"/>
        </w:rPr>
        <w:tab/>
        <w:t xml:space="preserve">1986. </w:t>
      </w:r>
    </w:p>
    <w:p w14:paraId="7DA2FDBC" w14:textId="77777777" w:rsidR="007960B4" w:rsidRDefault="005B30C9" w:rsidP="007960B4">
      <w:pPr>
        <w:spacing w:line="480" w:lineRule="auto"/>
        <w:rPr>
          <w:rFonts w:ascii="Times New Roman" w:hAnsi="Times New Roman" w:cs="Times New Roman"/>
        </w:rPr>
      </w:pPr>
      <w:r w:rsidRPr="00107317">
        <w:rPr>
          <w:rFonts w:ascii="Times New Roman" w:hAnsi="Times New Roman" w:cs="Times New Roman"/>
        </w:rPr>
        <w:t>-----------.</w:t>
      </w:r>
      <w:r>
        <w:rPr>
          <w:rFonts w:ascii="Times New Roman" w:hAnsi="Times New Roman" w:cs="Times New Roman"/>
        </w:rPr>
        <w:t xml:space="preserve"> </w:t>
      </w:r>
      <w:r w:rsidR="007960B4">
        <w:rPr>
          <w:rFonts w:ascii="Times New Roman" w:hAnsi="Times New Roman" w:cs="Times New Roman"/>
        </w:rPr>
        <w:t>1987</w:t>
      </w:r>
      <w:r>
        <w:rPr>
          <w:rFonts w:ascii="Times New Roman" w:hAnsi="Times New Roman" w:cs="Times New Roman"/>
        </w:rPr>
        <w:t>a</w:t>
      </w:r>
      <w:r w:rsidR="007960B4">
        <w:rPr>
          <w:rFonts w:ascii="Times New Roman" w:hAnsi="Times New Roman" w:cs="Times New Roman"/>
        </w:rPr>
        <w:t xml:space="preserve">. “Fed-Sponsored PSAs on AIDS Prevention out to Stations.” </w:t>
      </w:r>
      <w:r w:rsidR="007960B4">
        <w:rPr>
          <w:rFonts w:ascii="Times New Roman" w:hAnsi="Times New Roman" w:cs="Times New Roman"/>
          <w:i/>
          <w:iCs/>
        </w:rPr>
        <w:t xml:space="preserve">Washington </w:t>
      </w:r>
      <w:r w:rsidR="007960B4">
        <w:rPr>
          <w:rFonts w:ascii="Times New Roman" w:hAnsi="Times New Roman" w:cs="Times New Roman"/>
          <w:i/>
          <w:iCs/>
        </w:rPr>
        <w:tab/>
        <w:t>Blade</w:t>
      </w:r>
      <w:r w:rsidR="007960B4">
        <w:rPr>
          <w:rFonts w:ascii="Times New Roman" w:hAnsi="Times New Roman" w:cs="Times New Roman"/>
        </w:rPr>
        <w:t>. October 30, 1987.</w:t>
      </w:r>
    </w:p>
    <w:p w14:paraId="4CB4B018" w14:textId="77777777" w:rsidR="007960B4" w:rsidRPr="007F7905" w:rsidRDefault="007960B4" w:rsidP="007960B4">
      <w:pPr>
        <w:spacing w:line="480" w:lineRule="auto"/>
        <w:rPr>
          <w:rFonts w:ascii="Times New Roman" w:hAnsi="Times New Roman" w:cs="Times New Roman"/>
        </w:rPr>
      </w:pPr>
      <w:r>
        <w:rPr>
          <w:rFonts w:ascii="Times New Roman" w:hAnsi="Times New Roman" w:cs="Times New Roman"/>
          <w:i/>
          <w:iCs/>
        </w:rPr>
        <w:t>Gaze</w:t>
      </w:r>
      <w:r>
        <w:rPr>
          <w:rFonts w:ascii="Times New Roman" w:hAnsi="Times New Roman" w:cs="Times New Roman"/>
        </w:rPr>
        <w:t xml:space="preserve">. 1987. “Safe Sex Talk Prohibited in Fed Lit.” May 1987. </w:t>
      </w:r>
      <w:r>
        <w:rPr>
          <w:rFonts w:ascii="Times New Roman" w:hAnsi="Times New Roman" w:cs="Times New Roman"/>
          <w:i/>
          <w:iCs/>
        </w:rPr>
        <w:t>Archives of Sexuality &amp; Gender</w:t>
      </w:r>
      <w:r>
        <w:rPr>
          <w:rFonts w:ascii="Times New Roman" w:hAnsi="Times New Roman" w:cs="Times New Roman"/>
        </w:rPr>
        <w:t xml:space="preserve">, </w:t>
      </w:r>
      <w:r>
        <w:rPr>
          <w:rFonts w:ascii="Times New Roman" w:hAnsi="Times New Roman" w:cs="Times New Roman"/>
        </w:rPr>
        <w:tab/>
        <w:t xml:space="preserve">Record </w:t>
      </w:r>
      <w:r w:rsidRPr="007F7905">
        <w:rPr>
          <w:rFonts w:ascii="Times New Roman" w:hAnsi="Times New Roman" w:cs="Times New Roman"/>
        </w:rPr>
        <w:t>LZLCMY475271999</w:t>
      </w:r>
    </w:p>
    <w:p w14:paraId="53F215CC" w14:textId="77777777" w:rsidR="007960B4" w:rsidRDefault="007960B4" w:rsidP="007960B4">
      <w:pPr>
        <w:spacing w:line="480" w:lineRule="auto"/>
        <w:rPr>
          <w:rFonts w:ascii="Times New Roman" w:hAnsi="Times New Roman" w:cs="Times New Roman"/>
        </w:rPr>
      </w:pPr>
      <w:r w:rsidRPr="00107317">
        <w:rPr>
          <w:rFonts w:ascii="Times New Roman" w:hAnsi="Times New Roman" w:cs="Times New Roman"/>
        </w:rPr>
        <w:t xml:space="preserve">NGLTF (National Gay and Lesbian Task Force) records, #74301. Box </w:t>
      </w:r>
      <w:r>
        <w:rPr>
          <w:rFonts w:ascii="Times New Roman" w:hAnsi="Times New Roman" w:cs="Times New Roman"/>
        </w:rPr>
        <w:t>118</w:t>
      </w:r>
      <w:r w:rsidRPr="00107317">
        <w:rPr>
          <w:rFonts w:ascii="Times New Roman" w:hAnsi="Times New Roman" w:cs="Times New Roman"/>
        </w:rPr>
        <w:t xml:space="preserve">, Folder </w:t>
      </w:r>
      <w:r>
        <w:rPr>
          <w:rFonts w:ascii="Times New Roman" w:hAnsi="Times New Roman" w:cs="Times New Roman"/>
        </w:rPr>
        <w:t>11</w:t>
      </w:r>
      <w:r w:rsidRPr="00107317">
        <w:rPr>
          <w:rFonts w:ascii="Times New Roman" w:hAnsi="Times New Roman" w:cs="Times New Roman"/>
        </w:rPr>
        <w:t xml:space="preserve">. Division </w:t>
      </w:r>
      <w:r w:rsidRPr="00107317">
        <w:rPr>
          <w:rFonts w:ascii="Times New Roman" w:hAnsi="Times New Roman" w:cs="Times New Roman"/>
        </w:rPr>
        <w:tab/>
        <w:t>of Rare and Manuscript Collections, Cornell University Library.</w:t>
      </w:r>
      <w:r>
        <w:rPr>
          <w:rFonts w:ascii="Times New Roman" w:hAnsi="Times New Roman" w:cs="Times New Roman"/>
        </w:rPr>
        <w:t xml:space="preserve"> </w:t>
      </w:r>
      <w:r w:rsidRPr="00107317">
        <w:rPr>
          <w:rFonts w:ascii="Times New Roman" w:hAnsi="Times New Roman" w:cs="Times New Roman"/>
          <w:i/>
          <w:iCs/>
        </w:rPr>
        <w:t xml:space="preserve">Archives of Sexuality &amp; </w:t>
      </w:r>
      <w:r>
        <w:rPr>
          <w:rFonts w:ascii="Times New Roman" w:hAnsi="Times New Roman" w:cs="Times New Roman"/>
          <w:i/>
          <w:iCs/>
        </w:rPr>
        <w:tab/>
      </w:r>
      <w:r w:rsidRPr="00107317">
        <w:rPr>
          <w:rFonts w:ascii="Times New Roman" w:hAnsi="Times New Roman" w:cs="Times New Roman"/>
          <w:i/>
          <w:iCs/>
        </w:rPr>
        <w:t>Gender</w:t>
      </w:r>
      <w:r>
        <w:rPr>
          <w:rFonts w:ascii="Times New Roman" w:hAnsi="Times New Roman" w:cs="Times New Roman"/>
        </w:rPr>
        <w:t xml:space="preserve">, Record </w:t>
      </w:r>
      <w:r w:rsidRPr="0021492C">
        <w:rPr>
          <w:rFonts w:ascii="Times New Roman" w:hAnsi="Times New Roman" w:cs="Times New Roman"/>
        </w:rPr>
        <w:t>SUPOIC194837847</w:t>
      </w:r>
      <w:r>
        <w:rPr>
          <w:rFonts w:ascii="Times New Roman" w:hAnsi="Times New Roman" w:cs="Times New Roman"/>
        </w:rPr>
        <w:t xml:space="preserve">. </w:t>
      </w:r>
    </w:p>
    <w:p w14:paraId="093B15DE" w14:textId="77777777" w:rsidR="007960B4" w:rsidRDefault="007960B4" w:rsidP="007960B4">
      <w:pPr>
        <w:spacing w:line="480" w:lineRule="auto"/>
        <w:rPr>
          <w:rFonts w:ascii="Times New Roman" w:hAnsi="Times New Roman" w:cs="Times New Roman"/>
        </w:rPr>
      </w:pPr>
      <w:r w:rsidRPr="00107317">
        <w:rPr>
          <w:rFonts w:ascii="Times New Roman" w:hAnsi="Times New Roman" w:cs="Times New Roman"/>
        </w:rPr>
        <w:t xml:space="preserve">NGLTF (National Gay and Lesbian Task Force) records, #74301. Box </w:t>
      </w:r>
      <w:r>
        <w:rPr>
          <w:rFonts w:ascii="Times New Roman" w:hAnsi="Times New Roman" w:cs="Times New Roman"/>
        </w:rPr>
        <w:t>128</w:t>
      </w:r>
      <w:r w:rsidRPr="00107317">
        <w:rPr>
          <w:rFonts w:ascii="Times New Roman" w:hAnsi="Times New Roman" w:cs="Times New Roman"/>
        </w:rPr>
        <w:t xml:space="preserve">, Folder </w:t>
      </w:r>
      <w:r>
        <w:rPr>
          <w:rFonts w:ascii="Times New Roman" w:hAnsi="Times New Roman" w:cs="Times New Roman"/>
        </w:rPr>
        <w:t>29</w:t>
      </w:r>
      <w:r w:rsidRPr="00107317">
        <w:rPr>
          <w:rFonts w:ascii="Times New Roman" w:hAnsi="Times New Roman" w:cs="Times New Roman"/>
        </w:rPr>
        <w:t xml:space="preserve">. Division </w:t>
      </w:r>
      <w:r w:rsidRPr="00107317">
        <w:rPr>
          <w:rFonts w:ascii="Times New Roman" w:hAnsi="Times New Roman" w:cs="Times New Roman"/>
        </w:rPr>
        <w:tab/>
        <w:t>of Rare and Manuscript Collections, Cornell University Library.</w:t>
      </w:r>
      <w:r>
        <w:rPr>
          <w:rFonts w:ascii="Times New Roman" w:hAnsi="Times New Roman" w:cs="Times New Roman"/>
        </w:rPr>
        <w:t xml:space="preserve"> </w:t>
      </w:r>
      <w:r w:rsidRPr="00107317">
        <w:rPr>
          <w:rFonts w:ascii="Times New Roman" w:hAnsi="Times New Roman" w:cs="Times New Roman"/>
          <w:i/>
          <w:iCs/>
        </w:rPr>
        <w:t xml:space="preserve">Archives of Sexuality &amp; </w:t>
      </w:r>
      <w:r>
        <w:rPr>
          <w:rFonts w:ascii="Times New Roman" w:hAnsi="Times New Roman" w:cs="Times New Roman"/>
          <w:i/>
          <w:iCs/>
        </w:rPr>
        <w:tab/>
      </w:r>
      <w:r w:rsidRPr="00107317">
        <w:rPr>
          <w:rFonts w:ascii="Times New Roman" w:hAnsi="Times New Roman" w:cs="Times New Roman"/>
          <w:i/>
          <w:iCs/>
        </w:rPr>
        <w:t>Gender</w:t>
      </w:r>
      <w:r>
        <w:rPr>
          <w:rFonts w:ascii="Times New Roman" w:hAnsi="Times New Roman" w:cs="Times New Roman"/>
        </w:rPr>
        <w:t xml:space="preserve">, Record </w:t>
      </w:r>
      <w:r w:rsidRPr="0022308A">
        <w:rPr>
          <w:rFonts w:ascii="Times New Roman" w:hAnsi="Times New Roman" w:cs="Times New Roman"/>
        </w:rPr>
        <w:t>SIDJAG412235856</w:t>
      </w:r>
      <w:r>
        <w:rPr>
          <w:rFonts w:ascii="Times New Roman" w:hAnsi="Times New Roman" w:cs="Times New Roman"/>
        </w:rPr>
        <w:t xml:space="preserve">. </w:t>
      </w:r>
    </w:p>
    <w:p w14:paraId="6063C2FE" w14:textId="339FA812" w:rsidR="00DD21A8" w:rsidRPr="00CC16F8" w:rsidRDefault="00E90666" w:rsidP="00DD21A8">
      <w:pPr>
        <w:spacing w:line="480" w:lineRule="auto"/>
        <w:rPr>
          <w:rFonts w:ascii="Times New Roman" w:eastAsia="Times New Roman" w:hAnsi="Times New Roman" w:cs="Times New Roman"/>
          <w:color w:val="111111"/>
          <w:shd w:val="clear" w:color="auto" w:fill="FFFFFF"/>
        </w:rPr>
      </w:pPr>
      <w:r>
        <w:rPr>
          <w:rFonts w:ascii="Times New Roman" w:hAnsi="Times New Roman" w:cs="Times New Roman"/>
        </w:rPr>
        <w:t>Republican Party Platform</w:t>
      </w:r>
      <w:r w:rsidR="00DD21A8" w:rsidRPr="00107317">
        <w:rPr>
          <w:rFonts w:ascii="Times New Roman" w:hAnsi="Times New Roman" w:cs="Times New Roman"/>
        </w:rPr>
        <w:t xml:space="preserve">. </w:t>
      </w:r>
      <w:r w:rsidR="00DD21A8">
        <w:rPr>
          <w:rFonts w:ascii="Times New Roman" w:hAnsi="Times New Roman" w:cs="Times New Roman"/>
        </w:rPr>
        <w:t>1984</w:t>
      </w:r>
      <w:r w:rsidR="00DD21A8" w:rsidRPr="00107317">
        <w:rPr>
          <w:rFonts w:ascii="Times New Roman" w:hAnsi="Times New Roman" w:cs="Times New Roman"/>
        </w:rPr>
        <w:t xml:space="preserve">. </w:t>
      </w:r>
      <w:r w:rsidR="00DD21A8">
        <w:rPr>
          <w:rFonts w:ascii="Times New Roman" w:hAnsi="Times New Roman" w:cs="Times New Roman"/>
        </w:rPr>
        <w:t>Republican</w:t>
      </w:r>
      <w:r w:rsidR="00DD21A8" w:rsidRPr="00107317">
        <w:rPr>
          <w:rFonts w:ascii="Times New Roman" w:hAnsi="Times New Roman" w:cs="Times New Roman"/>
        </w:rPr>
        <w:t xml:space="preserve"> Party Platform Online by Gerhard Peters and </w:t>
      </w:r>
      <w:r w:rsidR="00DD21A8" w:rsidRPr="00107317">
        <w:rPr>
          <w:rFonts w:ascii="Times New Roman" w:hAnsi="Times New Roman" w:cs="Times New Roman"/>
        </w:rPr>
        <w:tab/>
        <w:t xml:space="preserve">John Woolley. </w:t>
      </w:r>
      <w:r w:rsidR="00DD21A8" w:rsidRPr="00107317">
        <w:rPr>
          <w:rFonts w:ascii="Times New Roman" w:hAnsi="Times New Roman" w:cs="Times New Roman"/>
          <w:i/>
          <w:iCs/>
        </w:rPr>
        <w:t>The American Presidency Project</w:t>
      </w:r>
      <w:r w:rsidR="00DD21A8" w:rsidRPr="00107317">
        <w:rPr>
          <w:rFonts w:ascii="Times New Roman" w:hAnsi="Times New Roman" w:cs="Times New Roman"/>
        </w:rPr>
        <w:t>.</w:t>
      </w:r>
      <w:r w:rsidR="00DD21A8">
        <w:rPr>
          <w:rFonts w:ascii="Times New Roman" w:hAnsi="Times New Roman" w:cs="Times New Roman"/>
        </w:rPr>
        <w:br/>
      </w:r>
      <w:r w:rsidR="00DD21A8">
        <w:rPr>
          <w:rFonts w:ascii="Times New Roman" w:hAnsi="Times New Roman" w:cs="Times New Roman"/>
        </w:rPr>
        <w:tab/>
      </w:r>
      <w:r w:rsidR="00DD21A8" w:rsidRPr="00DB03DB">
        <w:rPr>
          <w:rFonts w:ascii="Times New Roman" w:hAnsi="Times New Roman" w:cs="Times New Roman"/>
        </w:rPr>
        <w:t>https://www.presidency.ucsb.edu/documents/republican-party-platform-1984</w:t>
      </w:r>
      <w:r w:rsidR="00DD21A8" w:rsidRPr="00107317">
        <w:rPr>
          <w:rFonts w:ascii="Times New Roman" w:hAnsi="Times New Roman" w:cs="Times New Roman"/>
        </w:rPr>
        <w:t xml:space="preserve"> </w:t>
      </w:r>
    </w:p>
    <w:p w14:paraId="6E3C7FD5" w14:textId="77777777" w:rsidR="00DD21A8" w:rsidRPr="00CC16F8" w:rsidRDefault="00DD21A8" w:rsidP="00DD21A8">
      <w:pPr>
        <w:spacing w:line="480" w:lineRule="auto"/>
        <w:rPr>
          <w:rFonts w:ascii="Times New Roman" w:eastAsia="Times New Roman" w:hAnsi="Times New Roman" w:cs="Times New Roman"/>
          <w:color w:val="111111"/>
          <w:shd w:val="clear" w:color="auto" w:fill="FFFFFF"/>
        </w:rPr>
      </w:pPr>
      <w:r w:rsidRPr="00107317">
        <w:rPr>
          <w:rFonts w:ascii="Times New Roman" w:hAnsi="Times New Roman" w:cs="Times New Roman"/>
        </w:rPr>
        <w:lastRenderedPageBreak/>
        <w:t xml:space="preserve">-----------. </w:t>
      </w:r>
      <w:r>
        <w:rPr>
          <w:rFonts w:ascii="Times New Roman" w:hAnsi="Times New Roman" w:cs="Times New Roman"/>
        </w:rPr>
        <w:t>1988</w:t>
      </w:r>
      <w:r w:rsidRPr="00107317">
        <w:rPr>
          <w:rFonts w:ascii="Times New Roman" w:hAnsi="Times New Roman" w:cs="Times New Roman"/>
        </w:rPr>
        <w:t xml:space="preserve">. </w:t>
      </w:r>
      <w:r>
        <w:rPr>
          <w:rFonts w:ascii="Times New Roman" w:hAnsi="Times New Roman" w:cs="Times New Roman"/>
        </w:rPr>
        <w:t>Republican</w:t>
      </w:r>
      <w:r w:rsidRPr="00107317">
        <w:rPr>
          <w:rFonts w:ascii="Times New Roman" w:hAnsi="Times New Roman" w:cs="Times New Roman"/>
        </w:rPr>
        <w:t xml:space="preserve"> Party Platform Online by Gerhard Peters and </w:t>
      </w:r>
      <w:r w:rsidRPr="00107317">
        <w:rPr>
          <w:rFonts w:ascii="Times New Roman" w:hAnsi="Times New Roman" w:cs="Times New Roman"/>
        </w:rPr>
        <w:tab/>
        <w:t xml:space="preserve">John Woolley. </w:t>
      </w:r>
      <w:r w:rsidRPr="00107317">
        <w:rPr>
          <w:rFonts w:ascii="Times New Roman" w:hAnsi="Times New Roman" w:cs="Times New Roman"/>
          <w:i/>
          <w:iCs/>
        </w:rPr>
        <w:t xml:space="preserve">The </w:t>
      </w:r>
      <w:r w:rsidRPr="00107317">
        <w:rPr>
          <w:rFonts w:ascii="Times New Roman" w:hAnsi="Times New Roman" w:cs="Times New Roman"/>
          <w:i/>
          <w:iCs/>
        </w:rPr>
        <w:tab/>
        <w:t>American Presidency Project</w:t>
      </w:r>
      <w:r w:rsidRPr="00107317">
        <w:rPr>
          <w:rFonts w:ascii="Times New Roman" w:hAnsi="Times New Roman" w:cs="Times New Roman"/>
        </w:rPr>
        <w:t>.</w:t>
      </w:r>
      <w:r>
        <w:rPr>
          <w:rFonts w:ascii="Times New Roman" w:hAnsi="Times New Roman" w:cs="Times New Roman"/>
        </w:rPr>
        <w:br/>
      </w:r>
      <w:r>
        <w:rPr>
          <w:rFonts w:ascii="Times New Roman" w:hAnsi="Times New Roman" w:cs="Times New Roman"/>
        </w:rPr>
        <w:tab/>
      </w:r>
      <w:r w:rsidRPr="00BC3F2D">
        <w:rPr>
          <w:rFonts w:ascii="Times New Roman" w:hAnsi="Times New Roman" w:cs="Times New Roman"/>
        </w:rPr>
        <w:t>https://www.presidency.ucsb.edu/documents/republican-party-platform-1988</w:t>
      </w:r>
      <w:r w:rsidRPr="00107317">
        <w:rPr>
          <w:rFonts w:ascii="Times New Roman" w:hAnsi="Times New Roman" w:cs="Times New Roman"/>
        </w:rPr>
        <w:t xml:space="preserve"> </w:t>
      </w:r>
    </w:p>
    <w:p w14:paraId="22010E5C" w14:textId="77777777" w:rsidR="007960B4" w:rsidRPr="00B921D0" w:rsidRDefault="007960B4" w:rsidP="007960B4">
      <w:pPr>
        <w:spacing w:line="480" w:lineRule="auto"/>
        <w:rPr>
          <w:rFonts w:ascii="Times New Roman" w:hAnsi="Times New Roman" w:cs="Times New Roman"/>
        </w:rPr>
      </w:pPr>
      <w:r>
        <w:rPr>
          <w:rFonts w:ascii="Times New Roman" w:hAnsi="Times New Roman" w:cs="Times New Roman"/>
        </w:rPr>
        <w:t xml:space="preserve">Rich, Spencer. 1980. “Carter Opens Conference on Families.” </w:t>
      </w:r>
      <w:r>
        <w:rPr>
          <w:rFonts w:ascii="Times New Roman" w:hAnsi="Times New Roman" w:cs="Times New Roman"/>
          <w:i/>
          <w:iCs/>
        </w:rPr>
        <w:t>Washington Post</w:t>
      </w:r>
      <w:r>
        <w:rPr>
          <w:rFonts w:ascii="Times New Roman" w:hAnsi="Times New Roman" w:cs="Times New Roman"/>
        </w:rPr>
        <w:t>. June 6, 1980.</w:t>
      </w:r>
    </w:p>
    <w:p w14:paraId="4FC4C331" w14:textId="77777777" w:rsidR="007960B4" w:rsidRDefault="007960B4" w:rsidP="007960B4">
      <w:pPr>
        <w:spacing w:line="480" w:lineRule="auto"/>
        <w:rPr>
          <w:rFonts w:ascii="Times New Roman" w:hAnsi="Times New Roman" w:cs="Times New Roman"/>
        </w:rPr>
      </w:pPr>
      <w:r>
        <w:rPr>
          <w:rFonts w:ascii="Times New Roman" w:hAnsi="Times New Roman" w:cs="Times New Roman"/>
        </w:rPr>
        <w:t>U.S. House. 81</w:t>
      </w:r>
      <w:r w:rsidRPr="00926A2A">
        <w:rPr>
          <w:rFonts w:ascii="Times New Roman" w:hAnsi="Times New Roman" w:cs="Times New Roman"/>
          <w:vertAlign w:val="superscript"/>
        </w:rPr>
        <w:t>st</w:t>
      </w:r>
      <w:r>
        <w:rPr>
          <w:rFonts w:ascii="Times New Roman" w:hAnsi="Times New Roman" w:cs="Times New Roman"/>
        </w:rPr>
        <w:t xml:space="preserve"> Congress. “H.R. 311: A Bill to Strengthen the American family and to promote </w:t>
      </w:r>
      <w:r>
        <w:rPr>
          <w:rFonts w:ascii="Times New Roman" w:hAnsi="Times New Roman" w:cs="Times New Roman"/>
        </w:rPr>
        <w:tab/>
        <w:t xml:space="preserve">the virtues of family life through education, tax assistance, and related measures.” </w:t>
      </w:r>
      <w:r>
        <w:rPr>
          <w:rFonts w:ascii="Times New Roman" w:hAnsi="Times New Roman" w:cs="Times New Roman"/>
        </w:rPr>
        <w:tab/>
        <w:t xml:space="preserve">(Version: 1; Version Date: 1/5/1981). Text from: </w:t>
      </w:r>
      <w:r>
        <w:rPr>
          <w:rFonts w:ascii="Times New Roman" w:hAnsi="Times New Roman" w:cs="Times New Roman"/>
          <w:i/>
          <w:iCs/>
        </w:rPr>
        <w:t>Full Text of Bills</w:t>
      </w:r>
      <w:r>
        <w:rPr>
          <w:rFonts w:ascii="Times New Roman" w:hAnsi="Times New Roman" w:cs="Times New Roman"/>
        </w:rPr>
        <w:t xml:space="preserve">. Available from: </w:t>
      </w:r>
      <w:r>
        <w:rPr>
          <w:rFonts w:ascii="Times New Roman" w:hAnsi="Times New Roman" w:cs="Times New Roman"/>
        </w:rPr>
        <w:tab/>
        <w:t>ProQuest Congressional; Accessed: 06/23/2020.</w:t>
      </w:r>
    </w:p>
    <w:p w14:paraId="4A80FBE7" w14:textId="77777777" w:rsidR="007960B4" w:rsidRPr="00C0668C" w:rsidRDefault="007960B4" w:rsidP="007960B4">
      <w:pPr>
        <w:spacing w:line="480" w:lineRule="auto"/>
        <w:rPr>
          <w:rFonts w:ascii="Times New Roman" w:hAnsi="Times New Roman" w:cs="Times New Roman"/>
        </w:rPr>
      </w:pPr>
      <w:r>
        <w:rPr>
          <w:rFonts w:ascii="Times New Roman" w:hAnsi="Times New Roman" w:cs="Times New Roman"/>
        </w:rPr>
        <w:t>U.S. House. 81</w:t>
      </w:r>
      <w:r w:rsidRPr="00926A2A">
        <w:rPr>
          <w:rFonts w:ascii="Times New Roman" w:hAnsi="Times New Roman" w:cs="Times New Roman"/>
          <w:vertAlign w:val="superscript"/>
        </w:rPr>
        <w:t>st</w:t>
      </w:r>
      <w:r>
        <w:rPr>
          <w:rFonts w:ascii="Times New Roman" w:hAnsi="Times New Roman" w:cs="Times New Roman"/>
        </w:rPr>
        <w:t xml:space="preserve"> Congress. “H.R. 3955: A Bill to Strengthen the American family and to </w:t>
      </w:r>
      <w:r>
        <w:rPr>
          <w:rFonts w:ascii="Times New Roman" w:hAnsi="Times New Roman" w:cs="Times New Roman"/>
        </w:rPr>
        <w:tab/>
        <w:t xml:space="preserve">promote the virtues of family life through education, tax assistance, and related </w:t>
      </w:r>
      <w:r>
        <w:rPr>
          <w:rFonts w:ascii="Times New Roman" w:hAnsi="Times New Roman" w:cs="Times New Roman"/>
        </w:rPr>
        <w:tab/>
        <w:t xml:space="preserve">measures.” (Version: 1; Version Date: 6/17/1981). Text from: </w:t>
      </w:r>
      <w:r>
        <w:rPr>
          <w:rFonts w:ascii="Times New Roman" w:hAnsi="Times New Roman" w:cs="Times New Roman"/>
          <w:i/>
          <w:iCs/>
        </w:rPr>
        <w:t>Full Text of Bills</w:t>
      </w:r>
      <w:r>
        <w:rPr>
          <w:rFonts w:ascii="Times New Roman" w:hAnsi="Times New Roman" w:cs="Times New Roman"/>
        </w:rPr>
        <w:t xml:space="preserve">. </w:t>
      </w:r>
      <w:r>
        <w:rPr>
          <w:rFonts w:ascii="Times New Roman" w:hAnsi="Times New Roman" w:cs="Times New Roman"/>
        </w:rPr>
        <w:tab/>
        <w:t>Available from: ProQuest Congressional; Accessed: 06/23/2020.</w:t>
      </w:r>
    </w:p>
    <w:p w14:paraId="514CA33C" w14:textId="77777777" w:rsidR="007960B4" w:rsidRDefault="007960B4" w:rsidP="007960B4">
      <w:pPr>
        <w:spacing w:line="480" w:lineRule="auto"/>
        <w:rPr>
          <w:rFonts w:ascii="Times New Roman" w:hAnsi="Times New Roman" w:cs="Times New Roman"/>
        </w:rPr>
      </w:pPr>
      <w:r>
        <w:rPr>
          <w:rFonts w:ascii="Times New Roman" w:hAnsi="Times New Roman" w:cs="Times New Roman"/>
        </w:rPr>
        <w:t>U.S. Senate. 81</w:t>
      </w:r>
      <w:r w:rsidRPr="00926A2A">
        <w:rPr>
          <w:rFonts w:ascii="Times New Roman" w:hAnsi="Times New Roman" w:cs="Times New Roman"/>
          <w:vertAlign w:val="superscript"/>
        </w:rPr>
        <w:t>st</w:t>
      </w:r>
      <w:r>
        <w:rPr>
          <w:rFonts w:ascii="Times New Roman" w:hAnsi="Times New Roman" w:cs="Times New Roman"/>
        </w:rPr>
        <w:t xml:space="preserve"> Congress. “S. 1378: A Bill to Strengthen the American family and to </w:t>
      </w:r>
      <w:r>
        <w:rPr>
          <w:rFonts w:ascii="Times New Roman" w:hAnsi="Times New Roman" w:cs="Times New Roman"/>
        </w:rPr>
        <w:tab/>
        <w:t xml:space="preserve">promote the virtues of family life through education, tax assistance, and related </w:t>
      </w:r>
      <w:r>
        <w:rPr>
          <w:rFonts w:ascii="Times New Roman" w:hAnsi="Times New Roman" w:cs="Times New Roman"/>
        </w:rPr>
        <w:tab/>
        <w:t xml:space="preserve">measures.” (Version: 1; Version Date: 6/17/1981). Text from: </w:t>
      </w:r>
      <w:r>
        <w:rPr>
          <w:rFonts w:ascii="Times New Roman" w:hAnsi="Times New Roman" w:cs="Times New Roman"/>
          <w:i/>
          <w:iCs/>
        </w:rPr>
        <w:t>Full Text of Bills</w:t>
      </w:r>
      <w:r>
        <w:rPr>
          <w:rFonts w:ascii="Times New Roman" w:hAnsi="Times New Roman" w:cs="Times New Roman"/>
        </w:rPr>
        <w:t xml:space="preserve">. </w:t>
      </w:r>
      <w:r>
        <w:rPr>
          <w:rFonts w:ascii="Times New Roman" w:hAnsi="Times New Roman" w:cs="Times New Roman"/>
        </w:rPr>
        <w:tab/>
        <w:t>Available from: ProQuest Congressional; Accessed: 06/23/2020.</w:t>
      </w:r>
    </w:p>
    <w:p w14:paraId="04C2DCE7" w14:textId="7BB0AF1C" w:rsidR="00E86FF0" w:rsidRDefault="007960B4" w:rsidP="00AF3494">
      <w:pPr>
        <w:spacing w:line="480" w:lineRule="auto"/>
        <w:rPr>
          <w:rFonts w:ascii="Times New Roman" w:hAnsi="Times New Roman" w:cs="Times New Roman"/>
        </w:rPr>
      </w:pPr>
      <w:r>
        <w:rPr>
          <w:rFonts w:ascii="Times New Roman" w:hAnsi="Times New Roman" w:cs="Times New Roman"/>
          <w:i/>
          <w:iCs/>
        </w:rPr>
        <w:t>Update</w:t>
      </w:r>
      <w:r>
        <w:rPr>
          <w:rFonts w:ascii="Times New Roman" w:hAnsi="Times New Roman" w:cs="Times New Roman"/>
        </w:rPr>
        <w:t xml:space="preserve">. 1987. “Schlafly Calls for End to Prevention.” August 26, 1987. </w:t>
      </w:r>
      <w:r>
        <w:rPr>
          <w:rFonts w:ascii="Times New Roman" w:hAnsi="Times New Roman" w:cs="Times New Roman"/>
          <w:i/>
          <w:iCs/>
        </w:rPr>
        <w:t xml:space="preserve">Archives of Sexuality </w:t>
      </w:r>
      <w:r>
        <w:rPr>
          <w:rFonts w:ascii="Times New Roman" w:hAnsi="Times New Roman" w:cs="Times New Roman"/>
          <w:i/>
          <w:iCs/>
        </w:rPr>
        <w:tab/>
        <w:t>&amp; Gender</w:t>
      </w:r>
      <w:r>
        <w:rPr>
          <w:rFonts w:ascii="Times New Roman" w:hAnsi="Times New Roman" w:cs="Times New Roman"/>
        </w:rPr>
        <w:t xml:space="preserve">, Record </w:t>
      </w:r>
      <w:r w:rsidRPr="0021492C">
        <w:rPr>
          <w:rFonts w:ascii="Times New Roman" w:hAnsi="Times New Roman" w:cs="Times New Roman"/>
        </w:rPr>
        <w:t>BOSNAQ643657044</w:t>
      </w:r>
      <w:r>
        <w:rPr>
          <w:rFonts w:ascii="Times New Roman" w:hAnsi="Times New Roman" w:cs="Times New Roman"/>
        </w:rPr>
        <w:t>.</w:t>
      </w:r>
    </w:p>
    <w:sectPr w:rsidR="00E86FF0" w:rsidSect="00FB4748">
      <w:footerReference w:type="even" r:id="rId6"/>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0FA1" w14:textId="77777777" w:rsidR="0035571E" w:rsidRDefault="0035571E" w:rsidP="00870C7C">
      <w:r>
        <w:separator/>
      </w:r>
    </w:p>
  </w:endnote>
  <w:endnote w:type="continuationSeparator" w:id="0">
    <w:p w14:paraId="2169DBF2" w14:textId="77777777" w:rsidR="0035571E" w:rsidRDefault="0035571E" w:rsidP="0087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962111"/>
      <w:docPartObj>
        <w:docPartGallery w:val="Page Numbers (Bottom of Page)"/>
        <w:docPartUnique/>
      </w:docPartObj>
    </w:sdtPr>
    <w:sdtEndPr>
      <w:rPr>
        <w:rStyle w:val="PageNumber"/>
      </w:rPr>
    </w:sdtEndPr>
    <w:sdtContent>
      <w:p w14:paraId="76207F1D" w14:textId="77777777" w:rsidR="002E32B3" w:rsidRDefault="002E32B3" w:rsidP="00FB47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9857A" w14:textId="77777777" w:rsidR="002E32B3" w:rsidRDefault="002E32B3" w:rsidP="00FB4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7592772"/>
      <w:docPartObj>
        <w:docPartGallery w:val="Page Numbers (Bottom of Page)"/>
        <w:docPartUnique/>
      </w:docPartObj>
    </w:sdtPr>
    <w:sdtEndPr>
      <w:rPr>
        <w:rStyle w:val="PageNumber"/>
      </w:rPr>
    </w:sdtEndPr>
    <w:sdtContent>
      <w:p w14:paraId="2621DB28" w14:textId="3A17530C" w:rsidR="00FB4748" w:rsidRDefault="00FB4748" w:rsidP="00FB47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6946728B" w14:textId="77777777" w:rsidR="002E32B3" w:rsidRDefault="002E32B3" w:rsidP="00FB47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CC0F" w14:textId="77777777" w:rsidR="0035571E" w:rsidRDefault="0035571E" w:rsidP="00870C7C">
      <w:r>
        <w:separator/>
      </w:r>
    </w:p>
  </w:footnote>
  <w:footnote w:type="continuationSeparator" w:id="0">
    <w:p w14:paraId="5A7584D3" w14:textId="77777777" w:rsidR="0035571E" w:rsidRDefault="0035571E" w:rsidP="00870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64"/>
    <w:rsid w:val="00001487"/>
    <w:rsid w:val="00010538"/>
    <w:rsid w:val="00010FC3"/>
    <w:rsid w:val="00011732"/>
    <w:rsid w:val="000126C1"/>
    <w:rsid w:val="00020E04"/>
    <w:rsid w:val="00024790"/>
    <w:rsid w:val="00027C82"/>
    <w:rsid w:val="00027FDA"/>
    <w:rsid w:val="00031389"/>
    <w:rsid w:val="0003320E"/>
    <w:rsid w:val="00043AE6"/>
    <w:rsid w:val="00046623"/>
    <w:rsid w:val="00052BB3"/>
    <w:rsid w:val="00063E75"/>
    <w:rsid w:val="00066E78"/>
    <w:rsid w:val="00070EC9"/>
    <w:rsid w:val="0007423C"/>
    <w:rsid w:val="00074BB6"/>
    <w:rsid w:val="000906E4"/>
    <w:rsid w:val="00093BB0"/>
    <w:rsid w:val="00093EAA"/>
    <w:rsid w:val="00097FC2"/>
    <w:rsid w:val="000A154D"/>
    <w:rsid w:val="000A4303"/>
    <w:rsid w:val="000A6541"/>
    <w:rsid w:val="000B1A70"/>
    <w:rsid w:val="000B6943"/>
    <w:rsid w:val="000C1CD9"/>
    <w:rsid w:val="000D006C"/>
    <w:rsid w:val="000D20C3"/>
    <w:rsid w:val="000D21BA"/>
    <w:rsid w:val="000E143B"/>
    <w:rsid w:val="000E22AB"/>
    <w:rsid w:val="000E6A27"/>
    <w:rsid w:val="000E6DFF"/>
    <w:rsid w:val="000F1A34"/>
    <w:rsid w:val="000F220F"/>
    <w:rsid w:val="000F243E"/>
    <w:rsid w:val="000F291C"/>
    <w:rsid w:val="000F3FCE"/>
    <w:rsid w:val="000F6B95"/>
    <w:rsid w:val="00103F74"/>
    <w:rsid w:val="00110D2C"/>
    <w:rsid w:val="0011623E"/>
    <w:rsid w:val="00121471"/>
    <w:rsid w:val="00121629"/>
    <w:rsid w:val="00123357"/>
    <w:rsid w:val="0012460A"/>
    <w:rsid w:val="00125676"/>
    <w:rsid w:val="00127F43"/>
    <w:rsid w:val="001329B5"/>
    <w:rsid w:val="00133A74"/>
    <w:rsid w:val="00142C48"/>
    <w:rsid w:val="00145162"/>
    <w:rsid w:val="00146FC1"/>
    <w:rsid w:val="00147F4A"/>
    <w:rsid w:val="00150F94"/>
    <w:rsid w:val="00151D39"/>
    <w:rsid w:val="0015392F"/>
    <w:rsid w:val="001557F9"/>
    <w:rsid w:val="0015674B"/>
    <w:rsid w:val="00156D66"/>
    <w:rsid w:val="00157C7E"/>
    <w:rsid w:val="00160982"/>
    <w:rsid w:val="001634F4"/>
    <w:rsid w:val="00167A2D"/>
    <w:rsid w:val="00172BC8"/>
    <w:rsid w:val="00180824"/>
    <w:rsid w:val="00184CAF"/>
    <w:rsid w:val="00185396"/>
    <w:rsid w:val="00190E08"/>
    <w:rsid w:val="0019529A"/>
    <w:rsid w:val="00196DF0"/>
    <w:rsid w:val="001A7AFE"/>
    <w:rsid w:val="001B7326"/>
    <w:rsid w:val="001B74BD"/>
    <w:rsid w:val="001C55AB"/>
    <w:rsid w:val="001C7DD6"/>
    <w:rsid w:val="001D0F44"/>
    <w:rsid w:val="001D1905"/>
    <w:rsid w:val="001D2283"/>
    <w:rsid w:val="001D6762"/>
    <w:rsid w:val="001D6F64"/>
    <w:rsid w:val="001E25D8"/>
    <w:rsid w:val="001F341D"/>
    <w:rsid w:val="001F3CA8"/>
    <w:rsid w:val="001F59AF"/>
    <w:rsid w:val="001F5C0A"/>
    <w:rsid w:val="001F5D6E"/>
    <w:rsid w:val="001F7DF9"/>
    <w:rsid w:val="00202F8A"/>
    <w:rsid w:val="00202F9B"/>
    <w:rsid w:val="0020539A"/>
    <w:rsid w:val="0021052F"/>
    <w:rsid w:val="00210587"/>
    <w:rsid w:val="00210B03"/>
    <w:rsid w:val="00214E5D"/>
    <w:rsid w:val="002219F1"/>
    <w:rsid w:val="00222000"/>
    <w:rsid w:val="002261E1"/>
    <w:rsid w:val="00232628"/>
    <w:rsid w:val="00232830"/>
    <w:rsid w:val="00233363"/>
    <w:rsid w:val="002334E7"/>
    <w:rsid w:val="00235FA0"/>
    <w:rsid w:val="00240B53"/>
    <w:rsid w:val="00260E33"/>
    <w:rsid w:val="00264F09"/>
    <w:rsid w:val="00271084"/>
    <w:rsid w:val="002723CB"/>
    <w:rsid w:val="00276F32"/>
    <w:rsid w:val="00284337"/>
    <w:rsid w:val="0029537D"/>
    <w:rsid w:val="00297D36"/>
    <w:rsid w:val="002A2663"/>
    <w:rsid w:val="002A3969"/>
    <w:rsid w:val="002A3D28"/>
    <w:rsid w:val="002B1619"/>
    <w:rsid w:val="002B7B2A"/>
    <w:rsid w:val="002C0008"/>
    <w:rsid w:val="002C09AE"/>
    <w:rsid w:val="002C3423"/>
    <w:rsid w:val="002C394B"/>
    <w:rsid w:val="002C7881"/>
    <w:rsid w:val="002D165B"/>
    <w:rsid w:val="002D1FCF"/>
    <w:rsid w:val="002D2C89"/>
    <w:rsid w:val="002D4730"/>
    <w:rsid w:val="002D5CDF"/>
    <w:rsid w:val="002D7C10"/>
    <w:rsid w:val="002E1BD6"/>
    <w:rsid w:val="002E1C29"/>
    <w:rsid w:val="002E2ABD"/>
    <w:rsid w:val="002E32B3"/>
    <w:rsid w:val="002E37E4"/>
    <w:rsid w:val="002E4FE6"/>
    <w:rsid w:val="002E5B23"/>
    <w:rsid w:val="002F2885"/>
    <w:rsid w:val="002F36C2"/>
    <w:rsid w:val="002F49BF"/>
    <w:rsid w:val="00303DE2"/>
    <w:rsid w:val="003074EA"/>
    <w:rsid w:val="00311A65"/>
    <w:rsid w:val="00313D39"/>
    <w:rsid w:val="003179F3"/>
    <w:rsid w:val="00321B51"/>
    <w:rsid w:val="00325F10"/>
    <w:rsid w:val="00327234"/>
    <w:rsid w:val="00327CE6"/>
    <w:rsid w:val="003310BC"/>
    <w:rsid w:val="00334459"/>
    <w:rsid w:val="0033461A"/>
    <w:rsid w:val="00334955"/>
    <w:rsid w:val="00335EE7"/>
    <w:rsid w:val="0034489C"/>
    <w:rsid w:val="0035571E"/>
    <w:rsid w:val="00365687"/>
    <w:rsid w:val="00370453"/>
    <w:rsid w:val="0038375F"/>
    <w:rsid w:val="0038503A"/>
    <w:rsid w:val="0038583E"/>
    <w:rsid w:val="00390884"/>
    <w:rsid w:val="00392CC3"/>
    <w:rsid w:val="003A067D"/>
    <w:rsid w:val="003A2F8F"/>
    <w:rsid w:val="003A5B64"/>
    <w:rsid w:val="003A772C"/>
    <w:rsid w:val="003B1068"/>
    <w:rsid w:val="003B673D"/>
    <w:rsid w:val="003B6857"/>
    <w:rsid w:val="003C4978"/>
    <w:rsid w:val="003C64F2"/>
    <w:rsid w:val="003D3324"/>
    <w:rsid w:val="003D34C4"/>
    <w:rsid w:val="003D6500"/>
    <w:rsid w:val="003E12FC"/>
    <w:rsid w:val="003E18DC"/>
    <w:rsid w:val="003E22E5"/>
    <w:rsid w:val="003F0A6A"/>
    <w:rsid w:val="003F134A"/>
    <w:rsid w:val="003F3C32"/>
    <w:rsid w:val="0040069C"/>
    <w:rsid w:val="00401B2F"/>
    <w:rsid w:val="004041ED"/>
    <w:rsid w:val="00404F7B"/>
    <w:rsid w:val="00405BC1"/>
    <w:rsid w:val="00406138"/>
    <w:rsid w:val="00406E70"/>
    <w:rsid w:val="00414059"/>
    <w:rsid w:val="004257A7"/>
    <w:rsid w:val="00432D7F"/>
    <w:rsid w:val="00433972"/>
    <w:rsid w:val="00434935"/>
    <w:rsid w:val="00435D13"/>
    <w:rsid w:val="0044419E"/>
    <w:rsid w:val="00445B9A"/>
    <w:rsid w:val="004528DE"/>
    <w:rsid w:val="0045305D"/>
    <w:rsid w:val="00453D4A"/>
    <w:rsid w:val="00465358"/>
    <w:rsid w:val="00473889"/>
    <w:rsid w:val="00482EEF"/>
    <w:rsid w:val="00491F51"/>
    <w:rsid w:val="00491F7C"/>
    <w:rsid w:val="00494A31"/>
    <w:rsid w:val="004B2C73"/>
    <w:rsid w:val="004C6078"/>
    <w:rsid w:val="004C7506"/>
    <w:rsid w:val="004C76A0"/>
    <w:rsid w:val="004D0664"/>
    <w:rsid w:val="004D096A"/>
    <w:rsid w:val="004D0B42"/>
    <w:rsid w:val="004D12EE"/>
    <w:rsid w:val="004D1D0A"/>
    <w:rsid w:val="004D6289"/>
    <w:rsid w:val="004F2C1A"/>
    <w:rsid w:val="004F45AF"/>
    <w:rsid w:val="004F7ABA"/>
    <w:rsid w:val="004F7E11"/>
    <w:rsid w:val="0050130E"/>
    <w:rsid w:val="0051279A"/>
    <w:rsid w:val="00512D6F"/>
    <w:rsid w:val="00512E4A"/>
    <w:rsid w:val="005167B3"/>
    <w:rsid w:val="0051734B"/>
    <w:rsid w:val="00520CFF"/>
    <w:rsid w:val="00525A57"/>
    <w:rsid w:val="005269DA"/>
    <w:rsid w:val="00531E6C"/>
    <w:rsid w:val="00535BAD"/>
    <w:rsid w:val="00536F09"/>
    <w:rsid w:val="00541A97"/>
    <w:rsid w:val="00544F3F"/>
    <w:rsid w:val="00545993"/>
    <w:rsid w:val="00545E13"/>
    <w:rsid w:val="005477C4"/>
    <w:rsid w:val="005478A1"/>
    <w:rsid w:val="005523F0"/>
    <w:rsid w:val="005566FB"/>
    <w:rsid w:val="005620C5"/>
    <w:rsid w:val="00565EED"/>
    <w:rsid w:val="005662F9"/>
    <w:rsid w:val="0057486F"/>
    <w:rsid w:val="00575FF7"/>
    <w:rsid w:val="0058688F"/>
    <w:rsid w:val="00586BDA"/>
    <w:rsid w:val="005945B9"/>
    <w:rsid w:val="00594BEF"/>
    <w:rsid w:val="005962A2"/>
    <w:rsid w:val="00596A17"/>
    <w:rsid w:val="00597652"/>
    <w:rsid w:val="005A22C4"/>
    <w:rsid w:val="005A22E2"/>
    <w:rsid w:val="005A31B3"/>
    <w:rsid w:val="005A44E6"/>
    <w:rsid w:val="005B2351"/>
    <w:rsid w:val="005B30C9"/>
    <w:rsid w:val="005B46A5"/>
    <w:rsid w:val="005B676E"/>
    <w:rsid w:val="005C3954"/>
    <w:rsid w:val="005C3F3C"/>
    <w:rsid w:val="005D129A"/>
    <w:rsid w:val="005D3E38"/>
    <w:rsid w:val="005D6C71"/>
    <w:rsid w:val="005E2E48"/>
    <w:rsid w:val="005E71E9"/>
    <w:rsid w:val="006042FE"/>
    <w:rsid w:val="00607E26"/>
    <w:rsid w:val="006117C3"/>
    <w:rsid w:val="00611825"/>
    <w:rsid w:val="006275C5"/>
    <w:rsid w:val="006465BB"/>
    <w:rsid w:val="00646D06"/>
    <w:rsid w:val="00652167"/>
    <w:rsid w:val="00660459"/>
    <w:rsid w:val="00671958"/>
    <w:rsid w:val="00671EDC"/>
    <w:rsid w:val="00673E06"/>
    <w:rsid w:val="00675184"/>
    <w:rsid w:val="00675240"/>
    <w:rsid w:val="00676B56"/>
    <w:rsid w:val="00685815"/>
    <w:rsid w:val="00692259"/>
    <w:rsid w:val="00693777"/>
    <w:rsid w:val="006A228C"/>
    <w:rsid w:val="006A32A0"/>
    <w:rsid w:val="006A399B"/>
    <w:rsid w:val="006B29A4"/>
    <w:rsid w:val="006B5DCE"/>
    <w:rsid w:val="006B695F"/>
    <w:rsid w:val="006B7F61"/>
    <w:rsid w:val="006C045F"/>
    <w:rsid w:val="006D1C7A"/>
    <w:rsid w:val="006D3CD7"/>
    <w:rsid w:val="006D4011"/>
    <w:rsid w:val="006D51F9"/>
    <w:rsid w:val="006D707D"/>
    <w:rsid w:val="006F0090"/>
    <w:rsid w:val="006F13A7"/>
    <w:rsid w:val="006F2179"/>
    <w:rsid w:val="006F67D3"/>
    <w:rsid w:val="006F6B42"/>
    <w:rsid w:val="00703265"/>
    <w:rsid w:val="0070427F"/>
    <w:rsid w:val="00706AD0"/>
    <w:rsid w:val="00713221"/>
    <w:rsid w:val="00717F52"/>
    <w:rsid w:val="00720498"/>
    <w:rsid w:val="00721C0A"/>
    <w:rsid w:val="0072360C"/>
    <w:rsid w:val="00726DD2"/>
    <w:rsid w:val="00735135"/>
    <w:rsid w:val="007375D3"/>
    <w:rsid w:val="007411B4"/>
    <w:rsid w:val="0074267F"/>
    <w:rsid w:val="00743040"/>
    <w:rsid w:val="00744416"/>
    <w:rsid w:val="007514AE"/>
    <w:rsid w:val="00751D5F"/>
    <w:rsid w:val="007610F9"/>
    <w:rsid w:val="007652B6"/>
    <w:rsid w:val="00765B72"/>
    <w:rsid w:val="00765D01"/>
    <w:rsid w:val="007661B2"/>
    <w:rsid w:val="00770AF1"/>
    <w:rsid w:val="00772506"/>
    <w:rsid w:val="00772B88"/>
    <w:rsid w:val="00772D4C"/>
    <w:rsid w:val="00774696"/>
    <w:rsid w:val="00774DC3"/>
    <w:rsid w:val="00777673"/>
    <w:rsid w:val="007803AD"/>
    <w:rsid w:val="00780BF3"/>
    <w:rsid w:val="007818C4"/>
    <w:rsid w:val="00782695"/>
    <w:rsid w:val="00786BD7"/>
    <w:rsid w:val="00790CE1"/>
    <w:rsid w:val="00791923"/>
    <w:rsid w:val="007960B4"/>
    <w:rsid w:val="007A1A7D"/>
    <w:rsid w:val="007A3BEC"/>
    <w:rsid w:val="007A4725"/>
    <w:rsid w:val="007A5B46"/>
    <w:rsid w:val="007A74F2"/>
    <w:rsid w:val="007B211A"/>
    <w:rsid w:val="007B3041"/>
    <w:rsid w:val="007B3B14"/>
    <w:rsid w:val="007B7228"/>
    <w:rsid w:val="007B75BC"/>
    <w:rsid w:val="007C22AC"/>
    <w:rsid w:val="007C51C1"/>
    <w:rsid w:val="007C6CEA"/>
    <w:rsid w:val="007D60D0"/>
    <w:rsid w:val="007E47BF"/>
    <w:rsid w:val="007E4B64"/>
    <w:rsid w:val="007E6D01"/>
    <w:rsid w:val="007E75ED"/>
    <w:rsid w:val="007F2F21"/>
    <w:rsid w:val="007F31C8"/>
    <w:rsid w:val="00804AC8"/>
    <w:rsid w:val="00807821"/>
    <w:rsid w:val="0081298C"/>
    <w:rsid w:val="00813C03"/>
    <w:rsid w:val="008171B3"/>
    <w:rsid w:val="00822CDD"/>
    <w:rsid w:val="008244EB"/>
    <w:rsid w:val="00824E7C"/>
    <w:rsid w:val="00825703"/>
    <w:rsid w:val="00835963"/>
    <w:rsid w:val="008435F6"/>
    <w:rsid w:val="008458BD"/>
    <w:rsid w:val="0084769C"/>
    <w:rsid w:val="00856FC8"/>
    <w:rsid w:val="008600D4"/>
    <w:rsid w:val="008645F1"/>
    <w:rsid w:val="008672F5"/>
    <w:rsid w:val="00867B40"/>
    <w:rsid w:val="00870C7C"/>
    <w:rsid w:val="008746FC"/>
    <w:rsid w:val="008765FE"/>
    <w:rsid w:val="00876F52"/>
    <w:rsid w:val="00881936"/>
    <w:rsid w:val="00883945"/>
    <w:rsid w:val="00884F31"/>
    <w:rsid w:val="00886B09"/>
    <w:rsid w:val="00890C94"/>
    <w:rsid w:val="008937CA"/>
    <w:rsid w:val="00893E2A"/>
    <w:rsid w:val="00895169"/>
    <w:rsid w:val="00895BE2"/>
    <w:rsid w:val="00896D0A"/>
    <w:rsid w:val="008A0ED9"/>
    <w:rsid w:val="008B1DF4"/>
    <w:rsid w:val="008B7BB5"/>
    <w:rsid w:val="008C1E8A"/>
    <w:rsid w:val="008C5040"/>
    <w:rsid w:val="008D098A"/>
    <w:rsid w:val="008D22E6"/>
    <w:rsid w:val="008E19AF"/>
    <w:rsid w:val="008E5B76"/>
    <w:rsid w:val="008E7A27"/>
    <w:rsid w:val="008F20CF"/>
    <w:rsid w:val="008F2917"/>
    <w:rsid w:val="0090084E"/>
    <w:rsid w:val="00900E6A"/>
    <w:rsid w:val="00914B34"/>
    <w:rsid w:val="00922E65"/>
    <w:rsid w:val="00923B94"/>
    <w:rsid w:val="00924DAF"/>
    <w:rsid w:val="00927970"/>
    <w:rsid w:val="00930F48"/>
    <w:rsid w:val="00931008"/>
    <w:rsid w:val="00931088"/>
    <w:rsid w:val="00931308"/>
    <w:rsid w:val="00942812"/>
    <w:rsid w:val="00945706"/>
    <w:rsid w:val="00946E65"/>
    <w:rsid w:val="009573A7"/>
    <w:rsid w:val="0096149B"/>
    <w:rsid w:val="00966129"/>
    <w:rsid w:val="00966814"/>
    <w:rsid w:val="00966989"/>
    <w:rsid w:val="00966A4E"/>
    <w:rsid w:val="00967CA0"/>
    <w:rsid w:val="009710E4"/>
    <w:rsid w:val="00973C9D"/>
    <w:rsid w:val="00973D93"/>
    <w:rsid w:val="0097581C"/>
    <w:rsid w:val="009813BC"/>
    <w:rsid w:val="00981527"/>
    <w:rsid w:val="00983227"/>
    <w:rsid w:val="00997E59"/>
    <w:rsid w:val="009A7290"/>
    <w:rsid w:val="009B1A5D"/>
    <w:rsid w:val="009C10E3"/>
    <w:rsid w:val="009C7CF4"/>
    <w:rsid w:val="009D13F2"/>
    <w:rsid w:val="009D57F8"/>
    <w:rsid w:val="009E3E35"/>
    <w:rsid w:val="009E4DBC"/>
    <w:rsid w:val="009E771D"/>
    <w:rsid w:val="009F2E86"/>
    <w:rsid w:val="009F5194"/>
    <w:rsid w:val="009F51C6"/>
    <w:rsid w:val="009F6C53"/>
    <w:rsid w:val="00A019AB"/>
    <w:rsid w:val="00A02BDB"/>
    <w:rsid w:val="00A0501E"/>
    <w:rsid w:val="00A05F74"/>
    <w:rsid w:val="00A12443"/>
    <w:rsid w:val="00A26181"/>
    <w:rsid w:val="00A263EE"/>
    <w:rsid w:val="00A27BDF"/>
    <w:rsid w:val="00A33CD0"/>
    <w:rsid w:val="00A356EB"/>
    <w:rsid w:val="00A40952"/>
    <w:rsid w:val="00A42AAA"/>
    <w:rsid w:val="00A43A71"/>
    <w:rsid w:val="00A4400A"/>
    <w:rsid w:val="00A4676C"/>
    <w:rsid w:val="00A6734E"/>
    <w:rsid w:val="00A705BD"/>
    <w:rsid w:val="00A84023"/>
    <w:rsid w:val="00A84796"/>
    <w:rsid w:val="00A9586D"/>
    <w:rsid w:val="00A97B24"/>
    <w:rsid w:val="00A97B56"/>
    <w:rsid w:val="00AA79A6"/>
    <w:rsid w:val="00AA7A65"/>
    <w:rsid w:val="00AA7A96"/>
    <w:rsid w:val="00AB3E4E"/>
    <w:rsid w:val="00AB5EFA"/>
    <w:rsid w:val="00AC22AD"/>
    <w:rsid w:val="00AC312E"/>
    <w:rsid w:val="00AC3421"/>
    <w:rsid w:val="00AC35E1"/>
    <w:rsid w:val="00AC4468"/>
    <w:rsid w:val="00AC5FB8"/>
    <w:rsid w:val="00AC620C"/>
    <w:rsid w:val="00AD340B"/>
    <w:rsid w:val="00AD519C"/>
    <w:rsid w:val="00AE2A46"/>
    <w:rsid w:val="00AE3A96"/>
    <w:rsid w:val="00AE3F91"/>
    <w:rsid w:val="00AE525F"/>
    <w:rsid w:val="00AE62CC"/>
    <w:rsid w:val="00AE6949"/>
    <w:rsid w:val="00AF26A5"/>
    <w:rsid w:val="00AF294F"/>
    <w:rsid w:val="00AF3494"/>
    <w:rsid w:val="00AF6467"/>
    <w:rsid w:val="00B161DE"/>
    <w:rsid w:val="00B163B1"/>
    <w:rsid w:val="00B24699"/>
    <w:rsid w:val="00B270E5"/>
    <w:rsid w:val="00B3039A"/>
    <w:rsid w:val="00B31677"/>
    <w:rsid w:val="00B35141"/>
    <w:rsid w:val="00B359DA"/>
    <w:rsid w:val="00B36D67"/>
    <w:rsid w:val="00B37037"/>
    <w:rsid w:val="00B37057"/>
    <w:rsid w:val="00B40294"/>
    <w:rsid w:val="00B40E01"/>
    <w:rsid w:val="00B45B45"/>
    <w:rsid w:val="00B53172"/>
    <w:rsid w:val="00B55312"/>
    <w:rsid w:val="00B55D30"/>
    <w:rsid w:val="00B562CE"/>
    <w:rsid w:val="00B61177"/>
    <w:rsid w:val="00B66F19"/>
    <w:rsid w:val="00B67AE1"/>
    <w:rsid w:val="00B70861"/>
    <w:rsid w:val="00B710ED"/>
    <w:rsid w:val="00B73696"/>
    <w:rsid w:val="00B74C5A"/>
    <w:rsid w:val="00B77A36"/>
    <w:rsid w:val="00B9029A"/>
    <w:rsid w:val="00B91D9E"/>
    <w:rsid w:val="00B91E23"/>
    <w:rsid w:val="00B920A2"/>
    <w:rsid w:val="00B93D2F"/>
    <w:rsid w:val="00B9446D"/>
    <w:rsid w:val="00BA4DCE"/>
    <w:rsid w:val="00BB3D36"/>
    <w:rsid w:val="00BB7186"/>
    <w:rsid w:val="00BC3F2D"/>
    <w:rsid w:val="00BE3E1E"/>
    <w:rsid w:val="00BE6F4D"/>
    <w:rsid w:val="00BF1446"/>
    <w:rsid w:val="00BF5CB3"/>
    <w:rsid w:val="00C049FA"/>
    <w:rsid w:val="00C04A77"/>
    <w:rsid w:val="00C06179"/>
    <w:rsid w:val="00C13399"/>
    <w:rsid w:val="00C13A1E"/>
    <w:rsid w:val="00C16118"/>
    <w:rsid w:val="00C1775C"/>
    <w:rsid w:val="00C17B86"/>
    <w:rsid w:val="00C20ED1"/>
    <w:rsid w:val="00C2657D"/>
    <w:rsid w:val="00C40A85"/>
    <w:rsid w:val="00C414F6"/>
    <w:rsid w:val="00C43303"/>
    <w:rsid w:val="00C43B4B"/>
    <w:rsid w:val="00C44952"/>
    <w:rsid w:val="00C466EB"/>
    <w:rsid w:val="00C6173B"/>
    <w:rsid w:val="00C61F5C"/>
    <w:rsid w:val="00C62F60"/>
    <w:rsid w:val="00C638C6"/>
    <w:rsid w:val="00C737CD"/>
    <w:rsid w:val="00C75A04"/>
    <w:rsid w:val="00C76A4C"/>
    <w:rsid w:val="00C81B62"/>
    <w:rsid w:val="00C83847"/>
    <w:rsid w:val="00C84687"/>
    <w:rsid w:val="00C96B4A"/>
    <w:rsid w:val="00C9703F"/>
    <w:rsid w:val="00CA5DE4"/>
    <w:rsid w:val="00CB1637"/>
    <w:rsid w:val="00CB5BA2"/>
    <w:rsid w:val="00CC1C4A"/>
    <w:rsid w:val="00CC2C99"/>
    <w:rsid w:val="00CD0913"/>
    <w:rsid w:val="00CD10B4"/>
    <w:rsid w:val="00CD216E"/>
    <w:rsid w:val="00CD269D"/>
    <w:rsid w:val="00CD480E"/>
    <w:rsid w:val="00CD4D3E"/>
    <w:rsid w:val="00CD771B"/>
    <w:rsid w:val="00CE01BC"/>
    <w:rsid w:val="00CE1526"/>
    <w:rsid w:val="00CE33B0"/>
    <w:rsid w:val="00CE489F"/>
    <w:rsid w:val="00CF49F2"/>
    <w:rsid w:val="00CF6301"/>
    <w:rsid w:val="00CF63D7"/>
    <w:rsid w:val="00CF6D2D"/>
    <w:rsid w:val="00CF7088"/>
    <w:rsid w:val="00D04978"/>
    <w:rsid w:val="00D051C7"/>
    <w:rsid w:val="00D06A26"/>
    <w:rsid w:val="00D10602"/>
    <w:rsid w:val="00D116ED"/>
    <w:rsid w:val="00D127C3"/>
    <w:rsid w:val="00D12C1D"/>
    <w:rsid w:val="00D15EC2"/>
    <w:rsid w:val="00D205D0"/>
    <w:rsid w:val="00D21385"/>
    <w:rsid w:val="00D27766"/>
    <w:rsid w:val="00D31F3E"/>
    <w:rsid w:val="00D35363"/>
    <w:rsid w:val="00D37761"/>
    <w:rsid w:val="00D41B94"/>
    <w:rsid w:val="00D41F51"/>
    <w:rsid w:val="00D42F13"/>
    <w:rsid w:val="00D43914"/>
    <w:rsid w:val="00D466F1"/>
    <w:rsid w:val="00D47781"/>
    <w:rsid w:val="00D47D0D"/>
    <w:rsid w:val="00D56E27"/>
    <w:rsid w:val="00D67CD4"/>
    <w:rsid w:val="00D74634"/>
    <w:rsid w:val="00D8051A"/>
    <w:rsid w:val="00D859DB"/>
    <w:rsid w:val="00D9092F"/>
    <w:rsid w:val="00D94DB4"/>
    <w:rsid w:val="00D95D62"/>
    <w:rsid w:val="00D97409"/>
    <w:rsid w:val="00DA1C02"/>
    <w:rsid w:val="00DA2C8A"/>
    <w:rsid w:val="00DA62CD"/>
    <w:rsid w:val="00DB03DB"/>
    <w:rsid w:val="00DB0699"/>
    <w:rsid w:val="00DB55A9"/>
    <w:rsid w:val="00DB75CF"/>
    <w:rsid w:val="00DC14D4"/>
    <w:rsid w:val="00DC2707"/>
    <w:rsid w:val="00DC6989"/>
    <w:rsid w:val="00DC7AF0"/>
    <w:rsid w:val="00DD21A8"/>
    <w:rsid w:val="00DD3517"/>
    <w:rsid w:val="00DD6CD0"/>
    <w:rsid w:val="00DE1C15"/>
    <w:rsid w:val="00DE30D0"/>
    <w:rsid w:val="00DE3838"/>
    <w:rsid w:val="00DF46C9"/>
    <w:rsid w:val="00DF7973"/>
    <w:rsid w:val="00DF7DC3"/>
    <w:rsid w:val="00E025AA"/>
    <w:rsid w:val="00E03D99"/>
    <w:rsid w:val="00E04D24"/>
    <w:rsid w:val="00E072B4"/>
    <w:rsid w:val="00E13073"/>
    <w:rsid w:val="00E2200E"/>
    <w:rsid w:val="00E22AA1"/>
    <w:rsid w:val="00E233AB"/>
    <w:rsid w:val="00E23879"/>
    <w:rsid w:val="00E249B2"/>
    <w:rsid w:val="00E24E38"/>
    <w:rsid w:val="00E270B4"/>
    <w:rsid w:val="00E3279E"/>
    <w:rsid w:val="00E32852"/>
    <w:rsid w:val="00E32FF3"/>
    <w:rsid w:val="00E36B0D"/>
    <w:rsid w:val="00E37A3B"/>
    <w:rsid w:val="00E41C4C"/>
    <w:rsid w:val="00E43859"/>
    <w:rsid w:val="00E45920"/>
    <w:rsid w:val="00E46711"/>
    <w:rsid w:val="00E500D4"/>
    <w:rsid w:val="00E513A7"/>
    <w:rsid w:val="00E5753A"/>
    <w:rsid w:val="00E60ED7"/>
    <w:rsid w:val="00E60EFC"/>
    <w:rsid w:val="00E62C77"/>
    <w:rsid w:val="00E71551"/>
    <w:rsid w:val="00E733FD"/>
    <w:rsid w:val="00E74ECA"/>
    <w:rsid w:val="00E77FFB"/>
    <w:rsid w:val="00E81C9E"/>
    <w:rsid w:val="00E83683"/>
    <w:rsid w:val="00E86FF0"/>
    <w:rsid w:val="00E8769A"/>
    <w:rsid w:val="00E90666"/>
    <w:rsid w:val="00E91501"/>
    <w:rsid w:val="00E946F8"/>
    <w:rsid w:val="00E94848"/>
    <w:rsid w:val="00EA44D2"/>
    <w:rsid w:val="00EA582F"/>
    <w:rsid w:val="00EB1AFD"/>
    <w:rsid w:val="00EB4F02"/>
    <w:rsid w:val="00EB6A66"/>
    <w:rsid w:val="00EC1493"/>
    <w:rsid w:val="00EC3F26"/>
    <w:rsid w:val="00EC5D2D"/>
    <w:rsid w:val="00ED0023"/>
    <w:rsid w:val="00ED1F4A"/>
    <w:rsid w:val="00ED3C40"/>
    <w:rsid w:val="00EE3C44"/>
    <w:rsid w:val="00EE3E57"/>
    <w:rsid w:val="00EE64D7"/>
    <w:rsid w:val="00EF2732"/>
    <w:rsid w:val="00EF38F9"/>
    <w:rsid w:val="00EF4FA7"/>
    <w:rsid w:val="00F031C4"/>
    <w:rsid w:val="00F04127"/>
    <w:rsid w:val="00F07327"/>
    <w:rsid w:val="00F07EFA"/>
    <w:rsid w:val="00F101C6"/>
    <w:rsid w:val="00F11540"/>
    <w:rsid w:val="00F14CB6"/>
    <w:rsid w:val="00F15B8E"/>
    <w:rsid w:val="00F20E93"/>
    <w:rsid w:val="00F21049"/>
    <w:rsid w:val="00F26A79"/>
    <w:rsid w:val="00F27068"/>
    <w:rsid w:val="00F271A5"/>
    <w:rsid w:val="00F355E2"/>
    <w:rsid w:val="00F35620"/>
    <w:rsid w:val="00F371E8"/>
    <w:rsid w:val="00F424B4"/>
    <w:rsid w:val="00F44F2A"/>
    <w:rsid w:val="00F46AAE"/>
    <w:rsid w:val="00F562A4"/>
    <w:rsid w:val="00F60870"/>
    <w:rsid w:val="00F64A1F"/>
    <w:rsid w:val="00F6765D"/>
    <w:rsid w:val="00F67E28"/>
    <w:rsid w:val="00F75F22"/>
    <w:rsid w:val="00F76997"/>
    <w:rsid w:val="00F77167"/>
    <w:rsid w:val="00F77733"/>
    <w:rsid w:val="00F82D6D"/>
    <w:rsid w:val="00F83D3B"/>
    <w:rsid w:val="00F843B0"/>
    <w:rsid w:val="00F86020"/>
    <w:rsid w:val="00F864F0"/>
    <w:rsid w:val="00F8660C"/>
    <w:rsid w:val="00F87798"/>
    <w:rsid w:val="00F879DC"/>
    <w:rsid w:val="00F9227D"/>
    <w:rsid w:val="00F94397"/>
    <w:rsid w:val="00FA0B16"/>
    <w:rsid w:val="00FA28B8"/>
    <w:rsid w:val="00FA31CA"/>
    <w:rsid w:val="00FA3879"/>
    <w:rsid w:val="00FA66C2"/>
    <w:rsid w:val="00FA67CD"/>
    <w:rsid w:val="00FA68F6"/>
    <w:rsid w:val="00FA6AD4"/>
    <w:rsid w:val="00FB0076"/>
    <w:rsid w:val="00FB0788"/>
    <w:rsid w:val="00FB0C70"/>
    <w:rsid w:val="00FB30F7"/>
    <w:rsid w:val="00FB4748"/>
    <w:rsid w:val="00FB7BB7"/>
    <w:rsid w:val="00FC05FB"/>
    <w:rsid w:val="00FC13AB"/>
    <w:rsid w:val="00FC289F"/>
    <w:rsid w:val="00FC4BFB"/>
    <w:rsid w:val="00FC6984"/>
    <w:rsid w:val="00FD1F52"/>
    <w:rsid w:val="00FD7B58"/>
    <w:rsid w:val="00FE446F"/>
    <w:rsid w:val="00FE701B"/>
    <w:rsid w:val="00FE7B3F"/>
    <w:rsid w:val="00FF1A29"/>
    <w:rsid w:val="00FF28E5"/>
    <w:rsid w:val="00FF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6550"/>
  <w14:defaultImageDpi w14:val="32767"/>
  <w15:chartTrackingRefBased/>
  <w15:docId w15:val="{D38A763A-1076-8445-97FE-B996D2CA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0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0C7C"/>
    <w:rPr>
      <w:sz w:val="20"/>
      <w:szCs w:val="20"/>
    </w:rPr>
  </w:style>
  <w:style w:type="character" w:customStyle="1" w:styleId="FootnoteTextChar">
    <w:name w:val="Footnote Text Char"/>
    <w:basedOn w:val="DefaultParagraphFont"/>
    <w:link w:val="FootnoteText"/>
    <w:uiPriority w:val="99"/>
    <w:semiHidden/>
    <w:rsid w:val="00870C7C"/>
    <w:rPr>
      <w:sz w:val="20"/>
      <w:szCs w:val="20"/>
    </w:rPr>
  </w:style>
  <w:style w:type="character" w:styleId="FootnoteReference">
    <w:name w:val="footnote reference"/>
    <w:basedOn w:val="DefaultParagraphFont"/>
    <w:uiPriority w:val="99"/>
    <w:semiHidden/>
    <w:unhideWhenUsed/>
    <w:rsid w:val="00870C7C"/>
    <w:rPr>
      <w:vertAlign w:val="superscript"/>
    </w:rPr>
  </w:style>
  <w:style w:type="table" w:styleId="TableGrid">
    <w:name w:val="Table Grid"/>
    <w:basedOn w:val="TableNormal"/>
    <w:uiPriority w:val="39"/>
    <w:rsid w:val="0097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0E4"/>
    <w:rPr>
      <w:color w:val="0563C1" w:themeColor="hyperlink"/>
      <w:u w:val="single"/>
    </w:rPr>
  </w:style>
  <w:style w:type="paragraph" w:styleId="BalloonText">
    <w:name w:val="Balloon Text"/>
    <w:basedOn w:val="Normal"/>
    <w:link w:val="BalloonTextChar"/>
    <w:uiPriority w:val="99"/>
    <w:semiHidden/>
    <w:unhideWhenUsed/>
    <w:rsid w:val="00F60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0870"/>
    <w:rPr>
      <w:rFonts w:ascii="Times New Roman" w:hAnsi="Times New Roman" w:cs="Times New Roman"/>
      <w:sz w:val="18"/>
      <w:szCs w:val="18"/>
    </w:rPr>
  </w:style>
  <w:style w:type="paragraph" w:styleId="Footer">
    <w:name w:val="footer"/>
    <w:basedOn w:val="Normal"/>
    <w:link w:val="FooterChar"/>
    <w:uiPriority w:val="99"/>
    <w:unhideWhenUsed/>
    <w:rsid w:val="005662F9"/>
    <w:pPr>
      <w:tabs>
        <w:tab w:val="center" w:pos="4680"/>
        <w:tab w:val="right" w:pos="9360"/>
      </w:tabs>
    </w:pPr>
  </w:style>
  <w:style w:type="character" w:customStyle="1" w:styleId="FooterChar">
    <w:name w:val="Footer Char"/>
    <w:basedOn w:val="DefaultParagraphFont"/>
    <w:link w:val="Footer"/>
    <w:uiPriority w:val="99"/>
    <w:rsid w:val="005662F9"/>
  </w:style>
  <w:style w:type="character" w:styleId="PageNumber">
    <w:name w:val="page number"/>
    <w:basedOn w:val="DefaultParagraphFont"/>
    <w:uiPriority w:val="99"/>
    <w:semiHidden/>
    <w:unhideWhenUsed/>
    <w:rsid w:val="005662F9"/>
  </w:style>
  <w:style w:type="character" w:styleId="FollowedHyperlink">
    <w:name w:val="FollowedHyperlink"/>
    <w:basedOn w:val="DefaultParagraphFont"/>
    <w:uiPriority w:val="99"/>
    <w:semiHidden/>
    <w:unhideWhenUsed/>
    <w:rsid w:val="00435D13"/>
    <w:rPr>
      <w:color w:val="954F72" w:themeColor="followedHyperlink"/>
      <w:u w:val="single"/>
    </w:rPr>
  </w:style>
  <w:style w:type="character" w:styleId="UnresolvedMention">
    <w:name w:val="Unresolved Mention"/>
    <w:basedOn w:val="DefaultParagraphFont"/>
    <w:uiPriority w:val="99"/>
    <w:rsid w:val="00404F7B"/>
    <w:rPr>
      <w:color w:val="605E5C"/>
      <w:shd w:val="clear" w:color="auto" w:fill="E1DFDD"/>
    </w:rPr>
  </w:style>
  <w:style w:type="character" w:styleId="CommentReference">
    <w:name w:val="annotation reference"/>
    <w:basedOn w:val="DefaultParagraphFont"/>
    <w:uiPriority w:val="99"/>
    <w:semiHidden/>
    <w:unhideWhenUsed/>
    <w:rsid w:val="00E86FF0"/>
    <w:rPr>
      <w:sz w:val="16"/>
      <w:szCs w:val="16"/>
    </w:rPr>
  </w:style>
  <w:style w:type="paragraph" w:styleId="CommentText">
    <w:name w:val="annotation text"/>
    <w:basedOn w:val="Normal"/>
    <w:link w:val="CommentTextChar"/>
    <w:uiPriority w:val="99"/>
    <w:unhideWhenUsed/>
    <w:rsid w:val="00E86FF0"/>
    <w:rPr>
      <w:sz w:val="20"/>
      <w:szCs w:val="20"/>
    </w:rPr>
  </w:style>
  <w:style w:type="character" w:customStyle="1" w:styleId="CommentTextChar">
    <w:name w:val="Comment Text Char"/>
    <w:basedOn w:val="DefaultParagraphFont"/>
    <w:link w:val="CommentText"/>
    <w:uiPriority w:val="99"/>
    <w:rsid w:val="00E86F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485">
      <w:bodyDiv w:val="1"/>
      <w:marLeft w:val="0"/>
      <w:marRight w:val="0"/>
      <w:marTop w:val="0"/>
      <w:marBottom w:val="0"/>
      <w:divBdr>
        <w:top w:val="none" w:sz="0" w:space="0" w:color="auto"/>
        <w:left w:val="none" w:sz="0" w:space="0" w:color="auto"/>
        <w:bottom w:val="none" w:sz="0" w:space="0" w:color="auto"/>
        <w:right w:val="none" w:sz="0" w:space="0" w:color="auto"/>
      </w:divBdr>
    </w:div>
    <w:div w:id="63525585">
      <w:bodyDiv w:val="1"/>
      <w:marLeft w:val="0"/>
      <w:marRight w:val="0"/>
      <w:marTop w:val="0"/>
      <w:marBottom w:val="0"/>
      <w:divBdr>
        <w:top w:val="none" w:sz="0" w:space="0" w:color="auto"/>
        <w:left w:val="none" w:sz="0" w:space="0" w:color="auto"/>
        <w:bottom w:val="none" w:sz="0" w:space="0" w:color="auto"/>
        <w:right w:val="none" w:sz="0" w:space="0" w:color="auto"/>
      </w:divBdr>
    </w:div>
    <w:div w:id="272130246">
      <w:bodyDiv w:val="1"/>
      <w:marLeft w:val="0"/>
      <w:marRight w:val="0"/>
      <w:marTop w:val="0"/>
      <w:marBottom w:val="0"/>
      <w:divBdr>
        <w:top w:val="none" w:sz="0" w:space="0" w:color="auto"/>
        <w:left w:val="none" w:sz="0" w:space="0" w:color="auto"/>
        <w:bottom w:val="none" w:sz="0" w:space="0" w:color="auto"/>
        <w:right w:val="none" w:sz="0" w:space="0" w:color="auto"/>
      </w:divBdr>
    </w:div>
    <w:div w:id="344790684">
      <w:bodyDiv w:val="1"/>
      <w:marLeft w:val="0"/>
      <w:marRight w:val="0"/>
      <w:marTop w:val="0"/>
      <w:marBottom w:val="0"/>
      <w:divBdr>
        <w:top w:val="none" w:sz="0" w:space="0" w:color="auto"/>
        <w:left w:val="none" w:sz="0" w:space="0" w:color="auto"/>
        <w:bottom w:val="none" w:sz="0" w:space="0" w:color="auto"/>
        <w:right w:val="none" w:sz="0" w:space="0" w:color="auto"/>
      </w:divBdr>
    </w:div>
    <w:div w:id="621115806">
      <w:bodyDiv w:val="1"/>
      <w:marLeft w:val="0"/>
      <w:marRight w:val="0"/>
      <w:marTop w:val="0"/>
      <w:marBottom w:val="0"/>
      <w:divBdr>
        <w:top w:val="none" w:sz="0" w:space="0" w:color="auto"/>
        <w:left w:val="none" w:sz="0" w:space="0" w:color="auto"/>
        <w:bottom w:val="none" w:sz="0" w:space="0" w:color="auto"/>
        <w:right w:val="none" w:sz="0" w:space="0" w:color="auto"/>
      </w:divBdr>
    </w:div>
    <w:div w:id="806318132">
      <w:bodyDiv w:val="1"/>
      <w:marLeft w:val="0"/>
      <w:marRight w:val="0"/>
      <w:marTop w:val="0"/>
      <w:marBottom w:val="0"/>
      <w:divBdr>
        <w:top w:val="none" w:sz="0" w:space="0" w:color="auto"/>
        <w:left w:val="none" w:sz="0" w:space="0" w:color="auto"/>
        <w:bottom w:val="none" w:sz="0" w:space="0" w:color="auto"/>
        <w:right w:val="none" w:sz="0" w:space="0" w:color="auto"/>
      </w:divBdr>
    </w:div>
    <w:div w:id="832067176">
      <w:bodyDiv w:val="1"/>
      <w:marLeft w:val="0"/>
      <w:marRight w:val="0"/>
      <w:marTop w:val="0"/>
      <w:marBottom w:val="0"/>
      <w:divBdr>
        <w:top w:val="none" w:sz="0" w:space="0" w:color="auto"/>
        <w:left w:val="none" w:sz="0" w:space="0" w:color="auto"/>
        <w:bottom w:val="none" w:sz="0" w:space="0" w:color="auto"/>
        <w:right w:val="none" w:sz="0" w:space="0" w:color="auto"/>
      </w:divBdr>
    </w:div>
    <w:div w:id="944583731">
      <w:bodyDiv w:val="1"/>
      <w:marLeft w:val="0"/>
      <w:marRight w:val="0"/>
      <w:marTop w:val="0"/>
      <w:marBottom w:val="0"/>
      <w:divBdr>
        <w:top w:val="none" w:sz="0" w:space="0" w:color="auto"/>
        <w:left w:val="none" w:sz="0" w:space="0" w:color="auto"/>
        <w:bottom w:val="none" w:sz="0" w:space="0" w:color="auto"/>
        <w:right w:val="none" w:sz="0" w:space="0" w:color="auto"/>
      </w:divBdr>
    </w:div>
    <w:div w:id="1021660640">
      <w:bodyDiv w:val="1"/>
      <w:marLeft w:val="0"/>
      <w:marRight w:val="0"/>
      <w:marTop w:val="0"/>
      <w:marBottom w:val="0"/>
      <w:divBdr>
        <w:top w:val="none" w:sz="0" w:space="0" w:color="auto"/>
        <w:left w:val="none" w:sz="0" w:space="0" w:color="auto"/>
        <w:bottom w:val="none" w:sz="0" w:space="0" w:color="auto"/>
        <w:right w:val="none" w:sz="0" w:space="0" w:color="auto"/>
      </w:divBdr>
    </w:div>
    <w:div w:id="1132670291">
      <w:bodyDiv w:val="1"/>
      <w:marLeft w:val="0"/>
      <w:marRight w:val="0"/>
      <w:marTop w:val="0"/>
      <w:marBottom w:val="0"/>
      <w:divBdr>
        <w:top w:val="none" w:sz="0" w:space="0" w:color="auto"/>
        <w:left w:val="none" w:sz="0" w:space="0" w:color="auto"/>
        <w:bottom w:val="none" w:sz="0" w:space="0" w:color="auto"/>
        <w:right w:val="none" w:sz="0" w:space="0" w:color="auto"/>
      </w:divBdr>
    </w:div>
    <w:div w:id="1188983313">
      <w:bodyDiv w:val="1"/>
      <w:marLeft w:val="0"/>
      <w:marRight w:val="0"/>
      <w:marTop w:val="0"/>
      <w:marBottom w:val="0"/>
      <w:divBdr>
        <w:top w:val="none" w:sz="0" w:space="0" w:color="auto"/>
        <w:left w:val="none" w:sz="0" w:space="0" w:color="auto"/>
        <w:bottom w:val="none" w:sz="0" w:space="0" w:color="auto"/>
        <w:right w:val="none" w:sz="0" w:space="0" w:color="auto"/>
      </w:divBdr>
    </w:div>
    <w:div w:id="1224218714">
      <w:bodyDiv w:val="1"/>
      <w:marLeft w:val="0"/>
      <w:marRight w:val="0"/>
      <w:marTop w:val="0"/>
      <w:marBottom w:val="0"/>
      <w:divBdr>
        <w:top w:val="none" w:sz="0" w:space="0" w:color="auto"/>
        <w:left w:val="none" w:sz="0" w:space="0" w:color="auto"/>
        <w:bottom w:val="none" w:sz="0" w:space="0" w:color="auto"/>
        <w:right w:val="none" w:sz="0" w:space="0" w:color="auto"/>
      </w:divBdr>
    </w:div>
    <w:div w:id="1309551110">
      <w:bodyDiv w:val="1"/>
      <w:marLeft w:val="0"/>
      <w:marRight w:val="0"/>
      <w:marTop w:val="0"/>
      <w:marBottom w:val="0"/>
      <w:divBdr>
        <w:top w:val="none" w:sz="0" w:space="0" w:color="auto"/>
        <w:left w:val="none" w:sz="0" w:space="0" w:color="auto"/>
        <w:bottom w:val="none" w:sz="0" w:space="0" w:color="auto"/>
        <w:right w:val="none" w:sz="0" w:space="0" w:color="auto"/>
      </w:divBdr>
    </w:div>
    <w:div w:id="1584072215">
      <w:bodyDiv w:val="1"/>
      <w:marLeft w:val="0"/>
      <w:marRight w:val="0"/>
      <w:marTop w:val="0"/>
      <w:marBottom w:val="0"/>
      <w:divBdr>
        <w:top w:val="none" w:sz="0" w:space="0" w:color="auto"/>
        <w:left w:val="none" w:sz="0" w:space="0" w:color="auto"/>
        <w:bottom w:val="none" w:sz="0" w:space="0" w:color="auto"/>
        <w:right w:val="none" w:sz="0" w:space="0" w:color="auto"/>
      </w:divBdr>
    </w:div>
    <w:div w:id="1907496424">
      <w:bodyDiv w:val="1"/>
      <w:marLeft w:val="0"/>
      <w:marRight w:val="0"/>
      <w:marTop w:val="0"/>
      <w:marBottom w:val="0"/>
      <w:divBdr>
        <w:top w:val="none" w:sz="0" w:space="0" w:color="auto"/>
        <w:left w:val="none" w:sz="0" w:space="0" w:color="auto"/>
        <w:bottom w:val="none" w:sz="0" w:space="0" w:color="auto"/>
        <w:right w:val="none" w:sz="0" w:space="0" w:color="auto"/>
      </w:divBdr>
    </w:div>
    <w:div w:id="1944848210">
      <w:bodyDiv w:val="1"/>
      <w:marLeft w:val="0"/>
      <w:marRight w:val="0"/>
      <w:marTop w:val="0"/>
      <w:marBottom w:val="0"/>
      <w:divBdr>
        <w:top w:val="none" w:sz="0" w:space="0" w:color="auto"/>
        <w:left w:val="none" w:sz="0" w:space="0" w:color="auto"/>
        <w:bottom w:val="none" w:sz="0" w:space="0" w:color="auto"/>
        <w:right w:val="none" w:sz="0" w:space="0" w:color="auto"/>
      </w:divBdr>
      <w:divsChild>
        <w:div w:id="261493464">
          <w:marLeft w:val="0"/>
          <w:marRight w:val="0"/>
          <w:marTop w:val="450"/>
          <w:marBottom w:val="0"/>
          <w:divBdr>
            <w:top w:val="none" w:sz="0" w:space="0" w:color="auto"/>
            <w:left w:val="none" w:sz="0" w:space="0" w:color="auto"/>
            <w:bottom w:val="none" w:sz="0" w:space="0" w:color="auto"/>
            <w:right w:val="none" w:sz="0" w:space="0" w:color="auto"/>
          </w:divBdr>
        </w:div>
        <w:div w:id="1700278583">
          <w:marLeft w:val="0"/>
          <w:marRight w:val="0"/>
          <w:marTop w:val="0"/>
          <w:marBottom w:val="0"/>
          <w:divBdr>
            <w:top w:val="none" w:sz="0" w:space="0" w:color="auto"/>
            <w:left w:val="none" w:sz="0" w:space="0" w:color="auto"/>
            <w:bottom w:val="none" w:sz="0" w:space="0" w:color="auto"/>
            <w:right w:val="none" w:sz="0" w:space="0" w:color="auto"/>
          </w:divBdr>
          <w:divsChild>
            <w:div w:id="556168520">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955667951">
      <w:bodyDiv w:val="1"/>
      <w:marLeft w:val="0"/>
      <w:marRight w:val="0"/>
      <w:marTop w:val="0"/>
      <w:marBottom w:val="0"/>
      <w:divBdr>
        <w:top w:val="none" w:sz="0" w:space="0" w:color="auto"/>
        <w:left w:val="none" w:sz="0" w:space="0" w:color="auto"/>
        <w:bottom w:val="none" w:sz="0" w:space="0" w:color="auto"/>
        <w:right w:val="none" w:sz="0" w:space="0" w:color="auto"/>
      </w:divBdr>
    </w:div>
    <w:div w:id="19912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1970</TotalTime>
  <Pages>26</Pages>
  <Words>6738</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 Proctor</dc:creator>
  <cp:keywords/>
  <dc:description/>
  <cp:lastModifiedBy>Proctor, Andrew</cp:lastModifiedBy>
  <cp:revision>175</cp:revision>
  <dcterms:created xsi:type="dcterms:W3CDTF">2020-06-24T15:37:00Z</dcterms:created>
  <dcterms:modified xsi:type="dcterms:W3CDTF">2021-12-02T03:08:00Z</dcterms:modified>
</cp:coreProperties>
</file>