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20F4" w14:textId="4B9F011D" w:rsidR="00495B34" w:rsidRPr="000A7F68" w:rsidRDefault="00495B34" w:rsidP="00E45993">
      <w:pPr>
        <w:jc w:val="center"/>
        <w:rPr>
          <w:rFonts w:asciiTheme="minorHAnsi" w:hAnsiTheme="minorHAnsi" w:cs="Times New Roman"/>
          <w:b/>
        </w:rPr>
      </w:pPr>
      <w:r w:rsidRPr="000A7F68">
        <w:rPr>
          <w:rFonts w:asciiTheme="minorHAnsi" w:hAnsiTheme="minorHAnsi" w:cs="Times New Roman"/>
          <w:b/>
        </w:rPr>
        <w:t>Testing Civics: State-Level Civic Education Requirements and Political Knowledge</w:t>
      </w:r>
    </w:p>
    <w:p w14:paraId="201A7E58" w14:textId="77777777" w:rsidR="000A7F68" w:rsidRDefault="000A7F68" w:rsidP="00E45993">
      <w:pPr>
        <w:jc w:val="center"/>
        <w:rPr>
          <w:rFonts w:asciiTheme="minorHAnsi" w:hAnsiTheme="minorHAnsi" w:cs="Times New Roman"/>
          <w:b/>
        </w:rPr>
      </w:pPr>
    </w:p>
    <w:p w14:paraId="0CB232E4" w14:textId="2B5711E5" w:rsidR="00792DBA" w:rsidRPr="000A7F68" w:rsidRDefault="00792DBA" w:rsidP="00E45993">
      <w:pPr>
        <w:jc w:val="center"/>
        <w:rPr>
          <w:rFonts w:asciiTheme="minorHAnsi" w:hAnsiTheme="minorHAnsi" w:cs="Times New Roman"/>
          <w:b/>
        </w:rPr>
      </w:pPr>
      <w:r w:rsidRPr="000A7F68">
        <w:rPr>
          <w:rFonts w:asciiTheme="minorHAnsi" w:hAnsiTheme="minorHAnsi" w:cs="Times New Roman"/>
          <w:b/>
        </w:rPr>
        <w:t xml:space="preserve">David E. Campbell and Richard G. </w:t>
      </w:r>
      <w:proofErr w:type="spellStart"/>
      <w:r w:rsidRPr="000A7F68">
        <w:rPr>
          <w:rFonts w:asciiTheme="minorHAnsi" w:hAnsiTheme="minorHAnsi" w:cs="Times New Roman"/>
          <w:b/>
        </w:rPr>
        <w:t>Niemi</w:t>
      </w:r>
      <w:proofErr w:type="spellEnd"/>
    </w:p>
    <w:p w14:paraId="0572CC76" w14:textId="77777777" w:rsidR="000A7F68" w:rsidRDefault="000A7F68" w:rsidP="00E45993">
      <w:pPr>
        <w:jc w:val="center"/>
        <w:rPr>
          <w:rFonts w:asciiTheme="minorHAnsi" w:hAnsiTheme="minorHAnsi" w:cs="Times New Roman"/>
          <w:b/>
        </w:rPr>
      </w:pPr>
    </w:p>
    <w:p w14:paraId="2CA84A8E" w14:textId="63F6AB6A" w:rsidR="00E45993" w:rsidRPr="000A7F68" w:rsidRDefault="00E45993" w:rsidP="00E45993">
      <w:pPr>
        <w:jc w:val="center"/>
        <w:rPr>
          <w:rFonts w:asciiTheme="minorHAnsi" w:hAnsiTheme="minorHAnsi" w:cs="Times New Roman"/>
          <w:b/>
        </w:rPr>
      </w:pPr>
      <w:r w:rsidRPr="000A7F68">
        <w:rPr>
          <w:rFonts w:asciiTheme="minorHAnsi" w:hAnsiTheme="minorHAnsi" w:cs="Times New Roman"/>
          <w:b/>
        </w:rPr>
        <w:t>Supplemental Appendix</w:t>
      </w:r>
    </w:p>
    <w:p w14:paraId="08F16385" w14:textId="77777777" w:rsidR="00E45993" w:rsidRPr="000A7F68" w:rsidRDefault="00E45993" w:rsidP="00E45993">
      <w:pPr>
        <w:jc w:val="center"/>
        <w:rPr>
          <w:rFonts w:asciiTheme="minorHAnsi" w:hAnsiTheme="minorHAnsi" w:cs="Times New Roman"/>
        </w:rPr>
      </w:pPr>
    </w:p>
    <w:p w14:paraId="7B0543C8" w14:textId="4BCE136C" w:rsidR="00792DBA" w:rsidRPr="000A7F68" w:rsidRDefault="00792DBA" w:rsidP="00792DBA">
      <w:pPr>
        <w:rPr>
          <w:rFonts w:asciiTheme="minorHAnsi" w:hAnsiTheme="minorHAnsi" w:cs="Times New Roman"/>
        </w:rPr>
      </w:pPr>
      <w:r w:rsidRPr="000A7F68">
        <w:rPr>
          <w:rFonts w:asciiTheme="minorHAnsi" w:hAnsiTheme="minorHAnsi" w:cs="Times New Roman"/>
        </w:rPr>
        <w:t>This document contains supplemental information for the data analysis presented in “Testing Civics: State-Level Civic Education Requirements and Political Knowledge.” It includes a description of the data files we have made available for replication, as well as summary statistics for the variables employed in our analyses (Tables 2-4).</w:t>
      </w:r>
    </w:p>
    <w:p w14:paraId="52F2E87E" w14:textId="77777777" w:rsidR="00792DBA" w:rsidRPr="000A7F68" w:rsidRDefault="00792DBA" w:rsidP="00792DBA">
      <w:pPr>
        <w:rPr>
          <w:rFonts w:asciiTheme="minorHAnsi" w:hAnsiTheme="minorHAnsi" w:cs="Times New Roman"/>
        </w:rPr>
      </w:pPr>
    </w:p>
    <w:p w14:paraId="5F01E6E3" w14:textId="14065B8D" w:rsidR="00792DBA" w:rsidRPr="000A7F68" w:rsidRDefault="00792DBA" w:rsidP="00792DBA">
      <w:pPr>
        <w:rPr>
          <w:rFonts w:asciiTheme="minorHAnsi" w:hAnsiTheme="minorHAnsi" w:cs="Times New Roman"/>
        </w:rPr>
      </w:pPr>
      <w:r w:rsidRPr="000A7F68">
        <w:rPr>
          <w:rFonts w:asciiTheme="minorHAnsi" w:hAnsiTheme="minorHAnsi" w:cs="Times New Roman"/>
        </w:rPr>
        <w:t>If you have questions, please contact David Campbell at dave_campbell@nd.edu.</w:t>
      </w:r>
    </w:p>
    <w:p w14:paraId="664BEFB0" w14:textId="77777777" w:rsidR="00792DBA" w:rsidRPr="000A7F68" w:rsidRDefault="00792DBA" w:rsidP="00792DBA">
      <w:pPr>
        <w:rPr>
          <w:rFonts w:asciiTheme="minorHAnsi" w:hAnsiTheme="minorHAnsi" w:cs="Times New Roman"/>
        </w:rPr>
      </w:pPr>
    </w:p>
    <w:p w14:paraId="67038614" w14:textId="4251C404" w:rsidR="00792DBA" w:rsidRPr="000A7F68" w:rsidRDefault="00792DBA" w:rsidP="002A0CDD">
      <w:pPr>
        <w:jc w:val="center"/>
        <w:rPr>
          <w:rFonts w:asciiTheme="minorHAnsi" w:hAnsiTheme="minorHAnsi" w:cs="Times New Roman"/>
          <w:b/>
          <w:i/>
        </w:rPr>
      </w:pPr>
      <w:r w:rsidRPr="000A7F68">
        <w:rPr>
          <w:rFonts w:asciiTheme="minorHAnsi" w:hAnsiTheme="minorHAnsi" w:cs="Times New Roman"/>
          <w:b/>
          <w:i/>
        </w:rPr>
        <w:t>National Assessment of Educational Progress (NAEP) Civics Exam</w:t>
      </w:r>
    </w:p>
    <w:p w14:paraId="7A4BBDBC" w14:textId="77777777" w:rsidR="00792DBA" w:rsidRPr="000A7F68" w:rsidRDefault="00792DBA" w:rsidP="00792DBA">
      <w:pPr>
        <w:rPr>
          <w:rFonts w:asciiTheme="minorHAnsi" w:hAnsiTheme="minorHAnsi" w:cs="Times New Roman"/>
        </w:rPr>
      </w:pPr>
    </w:p>
    <w:p w14:paraId="07E56987" w14:textId="0E510300" w:rsidR="00792DBA" w:rsidRPr="000A7F68" w:rsidRDefault="00792DBA" w:rsidP="00792DBA">
      <w:pPr>
        <w:rPr>
          <w:rFonts w:asciiTheme="minorHAnsi" w:hAnsiTheme="minorHAnsi" w:cs="Times New Roman"/>
        </w:rPr>
      </w:pPr>
      <w:r w:rsidRPr="000A7F68">
        <w:rPr>
          <w:rFonts w:asciiTheme="minorHAnsi" w:hAnsiTheme="minorHAnsi" w:cs="Times New Roman"/>
        </w:rPr>
        <w:t xml:space="preserve">As noted in the paper, individual-level NAEP data are not in the public domain. Instead, NAEP data require a restricted data license from the National Center for Education Statistics. Accordingly, we are unable to post the NAEP dataset for replication. Interested researchers must contact the National Center for Education Statistics for information on applying for a data license. </w:t>
      </w:r>
      <w:r w:rsidR="00CD6483" w:rsidRPr="000A7F68">
        <w:rPr>
          <w:rFonts w:asciiTheme="minorHAnsi" w:hAnsiTheme="minorHAnsi" w:cs="Times New Roman"/>
        </w:rPr>
        <w:t>Specifically, researchers will need:</w:t>
      </w:r>
    </w:p>
    <w:p w14:paraId="237FADB8" w14:textId="77777777" w:rsidR="00E9330C" w:rsidRPr="000A7F68" w:rsidRDefault="00E9330C" w:rsidP="00792DBA">
      <w:pPr>
        <w:rPr>
          <w:rFonts w:asciiTheme="minorHAnsi" w:hAnsiTheme="minorHAnsi" w:cs="Times New Roman"/>
        </w:rPr>
      </w:pPr>
    </w:p>
    <w:p w14:paraId="280621F2" w14:textId="74382F0D" w:rsidR="00CD6483" w:rsidRPr="000A7F68" w:rsidRDefault="00CD6483" w:rsidP="00792DBA">
      <w:pPr>
        <w:rPr>
          <w:rFonts w:asciiTheme="minorHAnsi" w:hAnsiTheme="minorHAnsi" w:cs="Times New Roman"/>
        </w:rPr>
      </w:pPr>
      <w:proofErr w:type="gramStart"/>
      <w:r w:rsidRPr="000A7F68">
        <w:rPr>
          <w:rFonts w:asciiTheme="minorHAnsi" w:hAnsiTheme="minorHAnsi" w:cs="Times New Roman"/>
        </w:rPr>
        <w:t xml:space="preserve">NAEP 2006 Civics, U.S. History, and Geography Assessments Restricted- Use Data </w:t>
      </w:r>
      <w:r w:rsidR="002A0CDD" w:rsidRPr="000A7F68">
        <w:rPr>
          <w:rFonts w:asciiTheme="minorHAnsi" w:hAnsiTheme="minorHAnsi" w:cs="Times New Roman"/>
        </w:rPr>
        <w:t>Files Assessment (NCES 2008-472)</w:t>
      </w:r>
      <w:r w:rsidR="00E9330C" w:rsidRPr="000A7F68">
        <w:rPr>
          <w:rFonts w:asciiTheme="minorHAnsi" w:hAnsiTheme="minorHAnsi" w:cs="Times New Roman"/>
        </w:rPr>
        <w:t>.</w:t>
      </w:r>
      <w:proofErr w:type="gramEnd"/>
      <w:r w:rsidR="00E9330C" w:rsidRPr="000A7F68">
        <w:rPr>
          <w:rFonts w:asciiTheme="minorHAnsi" w:hAnsiTheme="minorHAnsi" w:cs="Times New Roman"/>
        </w:rPr>
        <w:t xml:space="preserve"> File C37NT3AT.DAT</w:t>
      </w:r>
    </w:p>
    <w:p w14:paraId="5C8DC51C" w14:textId="2A72034E" w:rsidR="00CD6483" w:rsidRPr="000A7F68" w:rsidRDefault="00CD6483" w:rsidP="00CD6483">
      <w:pPr>
        <w:rPr>
          <w:rFonts w:asciiTheme="minorHAnsi" w:hAnsiTheme="minorHAnsi" w:cs="Times New Roman"/>
        </w:rPr>
      </w:pPr>
      <w:proofErr w:type="gramStart"/>
      <w:r w:rsidRPr="000A7F68">
        <w:rPr>
          <w:rFonts w:asciiTheme="minorHAnsi" w:hAnsiTheme="minorHAnsi" w:cs="Times New Roman"/>
        </w:rPr>
        <w:t>NAEP 2010 Civics, U.S. History, and Geography Assessments Restricted- Use Data Files Assessment (NCES 2012-472)</w:t>
      </w:r>
      <w:r w:rsidR="00E9330C" w:rsidRPr="000A7F68">
        <w:rPr>
          <w:rFonts w:asciiTheme="minorHAnsi" w:hAnsiTheme="minorHAnsi" w:cs="Times New Roman"/>
        </w:rPr>
        <w:t>.</w:t>
      </w:r>
      <w:proofErr w:type="gramEnd"/>
      <w:r w:rsidR="00E9330C" w:rsidRPr="000A7F68">
        <w:rPr>
          <w:rFonts w:asciiTheme="minorHAnsi" w:hAnsiTheme="minorHAnsi" w:cs="Times New Roman"/>
        </w:rPr>
        <w:t xml:space="preserve"> File C41NT2AT.DAT</w:t>
      </w:r>
    </w:p>
    <w:p w14:paraId="57AAEFBB" w14:textId="77777777" w:rsidR="00792DBA" w:rsidRPr="000A7F68" w:rsidRDefault="00792DBA" w:rsidP="00792DBA">
      <w:pPr>
        <w:rPr>
          <w:rFonts w:asciiTheme="minorHAnsi" w:hAnsiTheme="minorHAnsi" w:cs="Times New Roman"/>
        </w:rPr>
      </w:pPr>
    </w:p>
    <w:p w14:paraId="648C532B" w14:textId="024DE3E6" w:rsidR="00792DBA" w:rsidRPr="000A7F68" w:rsidRDefault="00792DBA" w:rsidP="00792DBA">
      <w:pPr>
        <w:rPr>
          <w:rFonts w:asciiTheme="minorHAnsi" w:hAnsiTheme="minorHAnsi" w:cs="Times New Roman"/>
        </w:rPr>
      </w:pPr>
      <w:r w:rsidRPr="000A7F68">
        <w:rPr>
          <w:rFonts w:asciiTheme="minorHAnsi" w:hAnsiTheme="minorHAnsi" w:cs="Times New Roman"/>
        </w:rPr>
        <w:t xml:space="preserve">We have, however, posted two files that will enable other researchers to </w:t>
      </w:r>
      <w:r w:rsidR="00CD6483" w:rsidRPr="000A7F68">
        <w:rPr>
          <w:rFonts w:asciiTheme="minorHAnsi" w:hAnsiTheme="minorHAnsi" w:cs="Times New Roman"/>
        </w:rPr>
        <w:t xml:space="preserve">replicate our analysis. </w:t>
      </w:r>
    </w:p>
    <w:p w14:paraId="3120E945" w14:textId="77777777" w:rsidR="00CD6483" w:rsidRPr="000A7F68" w:rsidRDefault="00CD6483" w:rsidP="00792DBA">
      <w:pPr>
        <w:rPr>
          <w:rFonts w:asciiTheme="minorHAnsi" w:hAnsiTheme="minorHAnsi" w:cs="Times New Roman"/>
        </w:rPr>
      </w:pPr>
    </w:p>
    <w:p w14:paraId="17C64BE8" w14:textId="1862948F" w:rsidR="00CD6483" w:rsidRPr="000A7F68" w:rsidRDefault="00CD6483" w:rsidP="00CD6483">
      <w:pPr>
        <w:pStyle w:val="ListParagraph"/>
        <w:numPr>
          <w:ilvl w:val="0"/>
          <w:numId w:val="1"/>
        </w:numPr>
        <w:rPr>
          <w:rFonts w:asciiTheme="minorHAnsi" w:hAnsiTheme="minorHAnsi" w:cs="Times New Roman"/>
        </w:rPr>
      </w:pPr>
      <w:r w:rsidRPr="000A7F68">
        <w:rPr>
          <w:rFonts w:asciiTheme="minorHAnsi" w:hAnsiTheme="minorHAnsi" w:cs="Times New Roman"/>
        </w:rPr>
        <w:t>A dataset (in STATA format) of the state-level variables to be merged into the 2006 and 2010 12</w:t>
      </w:r>
      <w:r w:rsidRPr="000A7F68">
        <w:rPr>
          <w:rFonts w:asciiTheme="minorHAnsi" w:hAnsiTheme="minorHAnsi" w:cs="Times New Roman"/>
          <w:vertAlign w:val="superscript"/>
        </w:rPr>
        <w:t>th</w:t>
      </w:r>
      <w:r w:rsidRPr="000A7F68">
        <w:rPr>
          <w:rFonts w:asciiTheme="minorHAnsi" w:hAnsiTheme="minorHAnsi" w:cs="Times New Roman"/>
        </w:rPr>
        <w:t xml:space="preserve"> grade NAEP Civics Assessments: </w:t>
      </w:r>
      <w:r w:rsidR="00D629DC" w:rsidRPr="000A7F68">
        <w:rPr>
          <w:rFonts w:asciiTheme="minorHAnsi" w:hAnsiTheme="minorHAnsi" w:cs="Times New Roman"/>
        </w:rPr>
        <w:t xml:space="preserve">“Campbell and </w:t>
      </w:r>
      <w:proofErr w:type="spellStart"/>
      <w:r w:rsidR="00D629DC" w:rsidRPr="000A7F68">
        <w:rPr>
          <w:rFonts w:asciiTheme="minorHAnsi" w:hAnsiTheme="minorHAnsi" w:cs="Times New Roman"/>
        </w:rPr>
        <w:t>Niemi_state</w:t>
      </w:r>
      <w:proofErr w:type="spellEnd"/>
      <w:r w:rsidR="00D629DC" w:rsidRPr="000A7F68">
        <w:rPr>
          <w:rFonts w:asciiTheme="minorHAnsi" w:hAnsiTheme="minorHAnsi" w:cs="Times New Roman"/>
        </w:rPr>
        <w:t xml:space="preserve"> data_2010.dta”</w:t>
      </w:r>
    </w:p>
    <w:p w14:paraId="220006BF" w14:textId="3FD79A6E" w:rsidR="00CD6483" w:rsidRPr="000A7F68" w:rsidRDefault="00CD6483" w:rsidP="00CD6483">
      <w:pPr>
        <w:pStyle w:val="ListParagraph"/>
        <w:numPr>
          <w:ilvl w:val="0"/>
          <w:numId w:val="1"/>
        </w:numPr>
        <w:rPr>
          <w:rFonts w:asciiTheme="minorHAnsi" w:hAnsiTheme="minorHAnsi" w:cs="Times New Roman"/>
        </w:rPr>
      </w:pPr>
      <w:r w:rsidRPr="000A7F68">
        <w:rPr>
          <w:rFonts w:asciiTheme="minorHAnsi" w:hAnsiTheme="minorHAnsi" w:cs="Times New Roman"/>
        </w:rPr>
        <w:t>A STATA do file with the recoding of the variables</w:t>
      </w:r>
      <w:r w:rsidR="002A0CDD" w:rsidRPr="000A7F68">
        <w:rPr>
          <w:rFonts w:asciiTheme="minorHAnsi" w:hAnsiTheme="minorHAnsi" w:cs="Times New Roman"/>
        </w:rPr>
        <w:t xml:space="preserve"> used in the analysis, as </w:t>
      </w:r>
      <w:r w:rsidR="00D629DC" w:rsidRPr="000A7F68">
        <w:rPr>
          <w:rFonts w:asciiTheme="minorHAnsi" w:hAnsiTheme="minorHAnsi" w:cs="Times New Roman"/>
        </w:rPr>
        <w:t xml:space="preserve">well as the code for the models: “Campbell and </w:t>
      </w:r>
      <w:proofErr w:type="spellStart"/>
      <w:r w:rsidR="00D629DC" w:rsidRPr="000A7F68">
        <w:rPr>
          <w:rFonts w:asciiTheme="minorHAnsi" w:hAnsiTheme="minorHAnsi" w:cs="Times New Roman"/>
        </w:rPr>
        <w:t>Niemi_NAEP</w:t>
      </w:r>
      <w:proofErr w:type="spellEnd"/>
      <w:r w:rsidR="00D629DC" w:rsidRPr="000A7F68">
        <w:rPr>
          <w:rFonts w:asciiTheme="minorHAnsi" w:hAnsiTheme="minorHAnsi" w:cs="Times New Roman"/>
        </w:rPr>
        <w:t xml:space="preserve"> Civics.do”</w:t>
      </w:r>
    </w:p>
    <w:p w14:paraId="60B10EE0" w14:textId="77777777" w:rsidR="00792DBA" w:rsidRPr="000A7F68" w:rsidRDefault="00792DBA" w:rsidP="00D962E1">
      <w:pPr>
        <w:jc w:val="center"/>
        <w:rPr>
          <w:rFonts w:asciiTheme="minorHAnsi" w:hAnsiTheme="minorHAnsi" w:cs="Times New Roman"/>
        </w:rPr>
      </w:pPr>
    </w:p>
    <w:p w14:paraId="737E6907" w14:textId="58485E8C" w:rsidR="00792DBA" w:rsidRPr="000A7F68" w:rsidRDefault="002A0CDD" w:rsidP="002A0CDD">
      <w:pPr>
        <w:jc w:val="center"/>
        <w:rPr>
          <w:rFonts w:asciiTheme="minorHAnsi" w:hAnsiTheme="minorHAnsi" w:cs="Times New Roman"/>
          <w:i/>
        </w:rPr>
      </w:pPr>
      <w:r w:rsidRPr="000A7F68">
        <w:rPr>
          <w:rFonts w:asciiTheme="minorHAnsi" w:hAnsiTheme="minorHAnsi" w:cs="Times New Roman"/>
          <w:b/>
          <w:i/>
        </w:rPr>
        <w:t>Commission on Youth Voting and Civic Knowledge Post-Election Survey 2012</w:t>
      </w:r>
    </w:p>
    <w:p w14:paraId="6B60184B" w14:textId="77777777" w:rsidR="002A0CDD" w:rsidRPr="000A7F68" w:rsidRDefault="002A0CDD" w:rsidP="002A0CDD">
      <w:pPr>
        <w:rPr>
          <w:rFonts w:asciiTheme="minorHAnsi" w:hAnsiTheme="minorHAnsi" w:cs="Times New Roman"/>
        </w:rPr>
      </w:pPr>
    </w:p>
    <w:p w14:paraId="539030FF" w14:textId="674EC4B1" w:rsidR="00792DBA" w:rsidRPr="000A7F68" w:rsidRDefault="002A0CDD" w:rsidP="002A0CDD">
      <w:pPr>
        <w:rPr>
          <w:rFonts w:asciiTheme="minorHAnsi" w:hAnsiTheme="minorHAnsi" w:cs="Times New Roman"/>
        </w:rPr>
      </w:pPr>
      <w:r w:rsidRPr="000A7F68">
        <w:rPr>
          <w:rFonts w:asciiTheme="minorHAnsi" w:hAnsiTheme="minorHAnsi" w:cs="Times New Roman"/>
        </w:rPr>
        <w:t>These data are in the public domain and can be obtained at civicyouth.org. To facilitate replication and further analysis, we have posted two files:</w:t>
      </w:r>
    </w:p>
    <w:p w14:paraId="462DD4F0" w14:textId="77777777" w:rsidR="002A0CDD" w:rsidRPr="000A7F68" w:rsidRDefault="002A0CDD" w:rsidP="002A0CDD">
      <w:pPr>
        <w:rPr>
          <w:rFonts w:asciiTheme="minorHAnsi" w:hAnsiTheme="minorHAnsi" w:cs="Times New Roman"/>
        </w:rPr>
      </w:pPr>
    </w:p>
    <w:p w14:paraId="53DC9B68" w14:textId="036E0982" w:rsidR="002A0CDD" w:rsidRPr="000A7F68" w:rsidRDefault="002A0CDD" w:rsidP="002A0CDD">
      <w:pPr>
        <w:pStyle w:val="ListParagraph"/>
        <w:numPr>
          <w:ilvl w:val="0"/>
          <w:numId w:val="2"/>
        </w:numPr>
        <w:rPr>
          <w:rFonts w:asciiTheme="minorHAnsi" w:hAnsiTheme="minorHAnsi" w:cs="Times New Roman"/>
        </w:rPr>
      </w:pPr>
      <w:r w:rsidRPr="000A7F68">
        <w:rPr>
          <w:rFonts w:asciiTheme="minorHAnsi" w:hAnsiTheme="minorHAnsi" w:cs="Times New Roman"/>
        </w:rPr>
        <w:t xml:space="preserve">The complete dataset (in STATA format), with the variables employed in our analysis: “Campbell and </w:t>
      </w:r>
      <w:proofErr w:type="spellStart"/>
      <w:r w:rsidRPr="000A7F68">
        <w:rPr>
          <w:rFonts w:asciiTheme="minorHAnsi" w:hAnsiTheme="minorHAnsi" w:cs="Times New Roman"/>
        </w:rPr>
        <w:t>Niemi</w:t>
      </w:r>
      <w:proofErr w:type="spellEnd"/>
      <w:proofErr w:type="gramStart"/>
      <w:r w:rsidRPr="000A7F68">
        <w:rPr>
          <w:rFonts w:asciiTheme="minorHAnsi" w:hAnsiTheme="minorHAnsi" w:cs="Times New Roman"/>
        </w:rPr>
        <w:t>.</w:t>
      </w:r>
      <w:r w:rsidR="00D629DC" w:rsidRPr="000A7F68">
        <w:rPr>
          <w:rFonts w:asciiTheme="minorHAnsi" w:hAnsiTheme="minorHAnsi" w:cs="Times New Roman"/>
        </w:rPr>
        <w:t>_</w:t>
      </w:r>
      <w:proofErr w:type="gramEnd"/>
      <w:r w:rsidR="00D629DC" w:rsidRPr="000A7F68">
        <w:rPr>
          <w:rFonts w:asciiTheme="minorHAnsi" w:hAnsiTheme="minorHAnsi" w:cs="Times New Roman"/>
        </w:rPr>
        <w:t xml:space="preserve">post-election </w:t>
      </w:r>
      <w:proofErr w:type="spellStart"/>
      <w:r w:rsidR="00D629DC" w:rsidRPr="000A7F68">
        <w:rPr>
          <w:rFonts w:asciiTheme="minorHAnsi" w:hAnsiTheme="minorHAnsi" w:cs="Times New Roman"/>
        </w:rPr>
        <w:t>survey.</w:t>
      </w:r>
      <w:r w:rsidRPr="000A7F68">
        <w:rPr>
          <w:rFonts w:asciiTheme="minorHAnsi" w:hAnsiTheme="minorHAnsi" w:cs="Times New Roman"/>
        </w:rPr>
        <w:t>dta</w:t>
      </w:r>
      <w:proofErr w:type="spellEnd"/>
      <w:r w:rsidRPr="000A7F68">
        <w:rPr>
          <w:rFonts w:asciiTheme="minorHAnsi" w:hAnsiTheme="minorHAnsi" w:cs="Times New Roman"/>
        </w:rPr>
        <w:t>”</w:t>
      </w:r>
    </w:p>
    <w:p w14:paraId="5EF04F52" w14:textId="2F6F7FFE" w:rsidR="002A0CDD" w:rsidRPr="000A7F68" w:rsidRDefault="002A0CDD" w:rsidP="002A0CDD">
      <w:pPr>
        <w:pStyle w:val="ListParagraph"/>
        <w:numPr>
          <w:ilvl w:val="0"/>
          <w:numId w:val="2"/>
        </w:numPr>
        <w:rPr>
          <w:rFonts w:asciiTheme="minorHAnsi" w:hAnsiTheme="minorHAnsi" w:cs="Times New Roman"/>
        </w:rPr>
      </w:pPr>
      <w:r w:rsidRPr="000A7F68">
        <w:rPr>
          <w:rFonts w:asciiTheme="minorHAnsi" w:hAnsiTheme="minorHAnsi" w:cs="Times New Roman"/>
        </w:rPr>
        <w:t>A STATA do file with the code for the models: “</w:t>
      </w:r>
      <w:r w:rsidR="00D629DC" w:rsidRPr="000A7F68">
        <w:rPr>
          <w:rFonts w:asciiTheme="minorHAnsi" w:hAnsiTheme="minorHAnsi" w:cs="Times New Roman"/>
        </w:rPr>
        <w:t xml:space="preserve">Campbell and </w:t>
      </w:r>
      <w:proofErr w:type="spellStart"/>
      <w:r w:rsidR="00D629DC" w:rsidRPr="000A7F68">
        <w:rPr>
          <w:rFonts w:asciiTheme="minorHAnsi" w:hAnsiTheme="minorHAnsi" w:cs="Times New Roman"/>
        </w:rPr>
        <w:t>Niemi_</w:t>
      </w:r>
      <w:r w:rsidRPr="000A7F68">
        <w:rPr>
          <w:rFonts w:asciiTheme="minorHAnsi" w:hAnsiTheme="minorHAnsi" w:cs="Times New Roman"/>
        </w:rPr>
        <w:t>post</w:t>
      </w:r>
      <w:proofErr w:type="spellEnd"/>
      <w:r w:rsidRPr="000A7F68">
        <w:rPr>
          <w:rFonts w:asciiTheme="minorHAnsi" w:hAnsiTheme="minorHAnsi" w:cs="Times New Roman"/>
        </w:rPr>
        <w:t xml:space="preserve">-election survey code.do.” </w:t>
      </w:r>
    </w:p>
    <w:p w14:paraId="51BA6C53" w14:textId="77777777" w:rsidR="002A0CDD" w:rsidRPr="000A7F68" w:rsidRDefault="002A0CDD" w:rsidP="002A0CDD">
      <w:pPr>
        <w:rPr>
          <w:rFonts w:asciiTheme="minorHAnsi" w:hAnsiTheme="minorHAnsi" w:cs="Times New Roman"/>
        </w:rPr>
      </w:pPr>
    </w:p>
    <w:p w14:paraId="087EA09B" w14:textId="77777777" w:rsidR="002A0CDD" w:rsidRPr="000A7F68" w:rsidRDefault="002A0CDD" w:rsidP="002A0CDD">
      <w:pPr>
        <w:jc w:val="center"/>
        <w:rPr>
          <w:rFonts w:asciiTheme="minorHAnsi" w:hAnsiTheme="minorHAnsi" w:cs="Times New Roman"/>
          <w:b/>
          <w:i/>
        </w:rPr>
        <w:sectPr w:rsidR="002A0CDD" w:rsidRPr="000A7F68" w:rsidSect="000A7F68">
          <w:pgSz w:w="12240" w:h="15840"/>
          <w:pgMar w:top="1440" w:right="1440" w:bottom="1440" w:left="1440" w:header="720" w:footer="720" w:gutter="0"/>
          <w:cols w:space="720"/>
          <w:docGrid w:linePitch="360"/>
        </w:sectPr>
      </w:pPr>
    </w:p>
    <w:p w14:paraId="60C7B24D" w14:textId="3C118DED" w:rsidR="002A0CDD" w:rsidRPr="000A7F68" w:rsidRDefault="002A0CDD" w:rsidP="002A0CDD">
      <w:pPr>
        <w:jc w:val="center"/>
        <w:rPr>
          <w:rFonts w:asciiTheme="minorHAnsi" w:hAnsiTheme="minorHAnsi" w:cs="Times New Roman"/>
          <w:b/>
          <w:i/>
        </w:rPr>
      </w:pPr>
      <w:r w:rsidRPr="000A7F68">
        <w:rPr>
          <w:rFonts w:asciiTheme="minorHAnsi" w:hAnsiTheme="minorHAnsi" w:cs="Times New Roman"/>
          <w:b/>
          <w:i/>
        </w:rPr>
        <w:lastRenderedPageBreak/>
        <w:t>Summary Statistics</w:t>
      </w:r>
    </w:p>
    <w:p w14:paraId="53120CF7" w14:textId="77777777" w:rsidR="002A0CDD" w:rsidRPr="000A7F68" w:rsidRDefault="002A0CDD" w:rsidP="002A0CDD">
      <w:pPr>
        <w:rPr>
          <w:rFonts w:asciiTheme="minorHAnsi" w:hAnsiTheme="minorHAnsi" w:cs="Times New Roman"/>
        </w:rPr>
      </w:pPr>
    </w:p>
    <w:p w14:paraId="7688481A" w14:textId="77777777" w:rsidR="002A0CDD" w:rsidRPr="000A7F68" w:rsidRDefault="002A0CDD" w:rsidP="002A0CDD">
      <w:pPr>
        <w:rPr>
          <w:rFonts w:asciiTheme="minorHAnsi" w:hAnsiTheme="minorHAnsi" w:cs="Times New Roman"/>
        </w:rPr>
      </w:pPr>
    </w:p>
    <w:p w14:paraId="4F40EDD8" w14:textId="4E2343F6" w:rsidR="00E45993" w:rsidRPr="000A7F68" w:rsidRDefault="002A0CDD" w:rsidP="00D962E1">
      <w:pPr>
        <w:jc w:val="center"/>
        <w:rPr>
          <w:rFonts w:asciiTheme="minorHAnsi" w:hAnsiTheme="minorHAnsi" w:cs="Times New Roman"/>
        </w:rPr>
      </w:pPr>
      <w:r w:rsidRPr="000A7F68">
        <w:rPr>
          <w:rFonts w:asciiTheme="minorHAnsi" w:hAnsiTheme="minorHAnsi" w:cs="Times New Roman"/>
        </w:rPr>
        <w:t>B</w:t>
      </w:r>
      <w:r w:rsidR="001A683C" w:rsidRPr="000A7F68">
        <w:rPr>
          <w:rFonts w:asciiTheme="minorHAnsi" w:hAnsiTheme="minorHAnsi" w:cs="Times New Roman"/>
        </w:rPr>
        <w:t>elow are summary statistics for the variables included in the models displayed in Tables 2-4.</w:t>
      </w:r>
    </w:p>
    <w:p w14:paraId="24318E7F" w14:textId="77777777" w:rsidR="001A683C" w:rsidRPr="000A7F68" w:rsidRDefault="001A683C" w:rsidP="00D962E1">
      <w:pPr>
        <w:jc w:val="center"/>
        <w:rPr>
          <w:rFonts w:asciiTheme="minorHAnsi" w:hAnsiTheme="minorHAnsi" w:cs="Times New Roman"/>
        </w:rPr>
      </w:pPr>
    </w:p>
    <w:p w14:paraId="0D711DBC" w14:textId="77777777" w:rsidR="001A683C" w:rsidRPr="000A7F68" w:rsidRDefault="001A683C" w:rsidP="001A683C">
      <w:pPr>
        <w:jc w:val="center"/>
        <w:rPr>
          <w:rFonts w:asciiTheme="minorHAnsi" w:hAnsiTheme="minorHAnsi" w:cs="Times New Roman"/>
        </w:rPr>
      </w:pPr>
      <w:r w:rsidRPr="000A7F68">
        <w:rPr>
          <w:rFonts w:asciiTheme="minorHAnsi" w:hAnsiTheme="minorHAnsi" w:cs="Times New Roman"/>
        </w:rPr>
        <w:t>Table 2, Columns 1 and 2</w:t>
      </w:r>
    </w:p>
    <w:p w14:paraId="376DAA87" w14:textId="0533CD5F" w:rsidR="001A683C" w:rsidRPr="000A7F68" w:rsidRDefault="001A683C" w:rsidP="001A683C">
      <w:pPr>
        <w:jc w:val="center"/>
        <w:rPr>
          <w:rFonts w:asciiTheme="minorHAnsi" w:hAnsiTheme="minorHAnsi" w:cs="Times New Roman"/>
        </w:rPr>
      </w:pPr>
      <w:r w:rsidRPr="000A7F68">
        <w:rPr>
          <w:rFonts w:asciiTheme="minorHAnsi" w:hAnsiTheme="minorHAnsi" w:cs="Times New Roman"/>
        </w:rPr>
        <w:t>National Assessment of Educational Progress Civics Assessment, 2006 and State-Level Variables</w:t>
      </w:r>
    </w:p>
    <w:p w14:paraId="7847621F" w14:textId="77777777" w:rsidR="009B4217" w:rsidRPr="000A7F68" w:rsidRDefault="009B4217">
      <w:pPr>
        <w:rPr>
          <w:rFonts w:asciiTheme="minorHAnsi" w:hAnsiTheme="minorHAnsi" w:cs="Times New Roman"/>
        </w:rPr>
      </w:pPr>
    </w:p>
    <w:tbl>
      <w:tblPr>
        <w:tblStyle w:val="TableGrid"/>
        <w:tblW w:w="10594" w:type="dxa"/>
        <w:tblLook w:val="04A0" w:firstRow="1" w:lastRow="0" w:firstColumn="1" w:lastColumn="0" w:noHBand="0" w:noVBand="1"/>
      </w:tblPr>
      <w:tblGrid>
        <w:gridCol w:w="3801"/>
        <w:gridCol w:w="1684"/>
        <w:gridCol w:w="1312"/>
        <w:gridCol w:w="1289"/>
        <w:gridCol w:w="1286"/>
        <w:gridCol w:w="1320"/>
      </w:tblGrid>
      <w:tr w:rsidR="006D1257" w:rsidRPr="000A7F68" w14:paraId="473A9793" w14:textId="77777777" w:rsidTr="00495CFB">
        <w:trPr>
          <w:trHeight w:val="280"/>
        </w:trPr>
        <w:tc>
          <w:tcPr>
            <w:tcW w:w="3801" w:type="dxa"/>
            <w:tcBorders>
              <w:bottom w:val="single" w:sz="4" w:space="0" w:color="auto"/>
              <w:right w:val="nil"/>
            </w:tcBorders>
            <w:noWrap/>
          </w:tcPr>
          <w:p w14:paraId="45730280" w14:textId="77777777" w:rsidR="006D1257" w:rsidRPr="000A7F68" w:rsidRDefault="006D1257" w:rsidP="006D1257">
            <w:pPr>
              <w:widowControl w:val="0"/>
              <w:rPr>
                <w:rFonts w:asciiTheme="minorHAnsi" w:eastAsia="Times New Roman" w:hAnsiTheme="minorHAnsi" w:cs="Times New Roman"/>
              </w:rPr>
            </w:pPr>
          </w:p>
        </w:tc>
        <w:tc>
          <w:tcPr>
            <w:tcW w:w="1537" w:type="dxa"/>
            <w:tcBorders>
              <w:left w:val="nil"/>
              <w:bottom w:val="single" w:sz="4" w:space="0" w:color="auto"/>
              <w:right w:val="nil"/>
            </w:tcBorders>
            <w:noWrap/>
          </w:tcPr>
          <w:p w14:paraId="6833D00C" w14:textId="77777777" w:rsidR="006D1257" w:rsidRPr="000A7F68" w:rsidRDefault="006D1257" w:rsidP="006D1257">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Observations</w:t>
            </w:r>
          </w:p>
        </w:tc>
        <w:tc>
          <w:tcPr>
            <w:tcW w:w="1312" w:type="dxa"/>
            <w:tcBorders>
              <w:left w:val="nil"/>
              <w:bottom w:val="single" w:sz="4" w:space="0" w:color="auto"/>
              <w:right w:val="nil"/>
            </w:tcBorders>
            <w:noWrap/>
          </w:tcPr>
          <w:p w14:paraId="26C15D9D" w14:textId="77777777" w:rsidR="006D1257" w:rsidRPr="000A7F68" w:rsidRDefault="006D1257" w:rsidP="006D1257">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Mean</w:t>
            </w:r>
          </w:p>
        </w:tc>
        <w:tc>
          <w:tcPr>
            <w:tcW w:w="1292" w:type="dxa"/>
            <w:tcBorders>
              <w:left w:val="nil"/>
              <w:bottom w:val="single" w:sz="4" w:space="0" w:color="auto"/>
              <w:right w:val="nil"/>
            </w:tcBorders>
          </w:tcPr>
          <w:p w14:paraId="6331102C" w14:textId="77777777" w:rsidR="006D1257" w:rsidRPr="000A7F68" w:rsidRDefault="006D1257" w:rsidP="006D1257">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Standard Deviation</w:t>
            </w:r>
          </w:p>
        </w:tc>
        <w:tc>
          <w:tcPr>
            <w:tcW w:w="1294" w:type="dxa"/>
            <w:tcBorders>
              <w:left w:val="nil"/>
              <w:bottom w:val="single" w:sz="4" w:space="0" w:color="auto"/>
              <w:right w:val="nil"/>
            </w:tcBorders>
          </w:tcPr>
          <w:p w14:paraId="6C465467" w14:textId="77777777" w:rsidR="006D1257" w:rsidRPr="000A7F68" w:rsidRDefault="006D1257" w:rsidP="006D1257">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Minimum</w:t>
            </w:r>
          </w:p>
        </w:tc>
        <w:tc>
          <w:tcPr>
            <w:tcW w:w="1358" w:type="dxa"/>
            <w:tcBorders>
              <w:left w:val="nil"/>
              <w:bottom w:val="single" w:sz="4" w:space="0" w:color="auto"/>
            </w:tcBorders>
          </w:tcPr>
          <w:p w14:paraId="6120ED40" w14:textId="77777777" w:rsidR="006D1257" w:rsidRPr="000A7F68" w:rsidRDefault="006D1257" w:rsidP="006D1257">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Maximum</w:t>
            </w:r>
          </w:p>
        </w:tc>
      </w:tr>
      <w:tr w:rsidR="006D1257" w:rsidRPr="000A7F68" w14:paraId="673C6C47" w14:textId="77777777" w:rsidTr="00495CFB">
        <w:trPr>
          <w:trHeight w:val="280"/>
        </w:trPr>
        <w:tc>
          <w:tcPr>
            <w:tcW w:w="3801" w:type="dxa"/>
            <w:tcBorders>
              <w:bottom w:val="nil"/>
              <w:right w:val="nil"/>
            </w:tcBorders>
            <w:noWrap/>
            <w:hideMark/>
          </w:tcPr>
          <w:p w14:paraId="479F2B15" w14:textId="77777777" w:rsidR="00495CFB" w:rsidRPr="000A7F68" w:rsidRDefault="00495CFB" w:rsidP="006D1257">
            <w:pPr>
              <w:widowControl w:val="0"/>
              <w:rPr>
                <w:rFonts w:asciiTheme="minorHAnsi" w:eastAsia="Times New Roman" w:hAnsiTheme="minorHAnsi" w:cs="Times New Roman"/>
              </w:rPr>
            </w:pPr>
          </w:p>
          <w:p w14:paraId="2DD5CEC0" w14:textId="77777777" w:rsidR="006D1257" w:rsidRPr="000A7F68" w:rsidRDefault="006D125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Civics Scale</w:t>
            </w:r>
          </w:p>
          <w:p w14:paraId="7E696840" w14:textId="77777777" w:rsidR="006D1257" w:rsidRPr="000A7F68" w:rsidRDefault="006D1257" w:rsidP="006D1257">
            <w:pPr>
              <w:widowControl w:val="0"/>
              <w:rPr>
                <w:rFonts w:asciiTheme="minorHAnsi" w:eastAsia="Times New Roman" w:hAnsiTheme="minorHAnsi" w:cs="Times New Roman"/>
              </w:rPr>
            </w:pPr>
          </w:p>
        </w:tc>
        <w:tc>
          <w:tcPr>
            <w:tcW w:w="1537" w:type="dxa"/>
            <w:tcBorders>
              <w:left w:val="nil"/>
              <w:bottom w:val="nil"/>
              <w:right w:val="nil"/>
            </w:tcBorders>
            <w:noWrap/>
          </w:tcPr>
          <w:p w14:paraId="4044A044" w14:textId="77777777" w:rsidR="00495CFB" w:rsidRPr="000A7F68" w:rsidRDefault="00495CFB" w:rsidP="006D1257">
            <w:pPr>
              <w:widowControl w:val="0"/>
              <w:jc w:val="center"/>
              <w:rPr>
                <w:rFonts w:asciiTheme="minorHAnsi" w:eastAsia="Times New Roman" w:hAnsiTheme="minorHAnsi" w:cs="Times New Roman"/>
              </w:rPr>
            </w:pPr>
          </w:p>
          <w:p w14:paraId="2CD14A8C" w14:textId="1316EB5D" w:rsidR="006D1257" w:rsidRPr="000A7F68" w:rsidRDefault="003A054D"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9150</w:t>
            </w:r>
          </w:p>
        </w:tc>
        <w:tc>
          <w:tcPr>
            <w:tcW w:w="1312" w:type="dxa"/>
            <w:tcBorders>
              <w:left w:val="nil"/>
              <w:bottom w:val="nil"/>
              <w:right w:val="nil"/>
            </w:tcBorders>
            <w:noWrap/>
          </w:tcPr>
          <w:p w14:paraId="23C5302A" w14:textId="77777777" w:rsidR="00495CFB" w:rsidRPr="000A7F68" w:rsidRDefault="00495CFB" w:rsidP="006D1257">
            <w:pPr>
              <w:widowControl w:val="0"/>
              <w:jc w:val="center"/>
              <w:rPr>
                <w:rFonts w:asciiTheme="minorHAnsi" w:eastAsia="Times New Roman" w:hAnsiTheme="minorHAnsi" w:cs="Times New Roman"/>
              </w:rPr>
            </w:pPr>
          </w:p>
          <w:p w14:paraId="7425BAE4" w14:textId="714FFEF6" w:rsidR="006D1257" w:rsidRPr="000A7F68" w:rsidRDefault="003A054D"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0.04</w:t>
            </w:r>
          </w:p>
        </w:tc>
        <w:tc>
          <w:tcPr>
            <w:tcW w:w="1292" w:type="dxa"/>
            <w:tcBorders>
              <w:left w:val="nil"/>
              <w:bottom w:val="nil"/>
              <w:right w:val="nil"/>
            </w:tcBorders>
          </w:tcPr>
          <w:p w14:paraId="5ED57E78" w14:textId="77777777" w:rsidR="00495CFB" w:rsidRPr="000A7F68" w:rsidRDefault="00495CFB" w:rsidP="006D1257">
            <w:pPr>
              <w:widowControl w:val="0"/>
              <w:jc w:val="center"/>
              <w:rPr>
                <w:rFonts w:asciiTheme="minorHAnsi" w:eastAsia="Times New Roman" w:hAnsiTheme="minorHAnsi" w:cs="Times New Roman"/>
              </w:rPr>
            </w:pPr>
          </w:p>
          <w:p w14:paraId="667FBB74" w14:textId="24F51BB4" w:rsidR="006D1257" w:rsidRPr="000A7F68" w:rsidRDefault="003A054D"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1.00</w:t>
            </w:r>
          </w:p>
        </w:tc>
        <w:tc>
          <w:tcPr>
            <w:tcW w:w="1294" w:type="dxa"/>
            <w:tcBorders>
              <w:left w:val="nil"/>
              <w:bottom w:val="nil"/>
              <w:right w:val="nil"/>
            </w:tcBorders>
          </w:tcPr>
          <w:p w14:paraId="3F6198D0" w14:textId="77777777" w:rsidR="00495CFB" w:rsidRPr="000A7F68" w:rsidRDefault="00495CFB" w:rsidP="006D1257">
            <w:pPr>
              <w:widowControl w:val="0"/>
              <w:jc w:val="center"/>
              <w:rPr>
                <w:rFonts w:asciiTheme="minorHAnsi" w:eastAsia="Times New Roman" w:hAnsiTheme="minorHAnsi" w:cs="Times New Roman"/>
              </w:rPr>
            </w:pPr>
          </w:p>
          <w:p w14:paraId="4D475071" w14:textId="6A349770" w:rsidR="006D1257" w:rsidRPr="000A7F68" w:rsidRDefault="003A054D"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-4.16</w:t>
            </w:r>
          </w:p>
        </w:tc>
        <w:tc>
          <w:tcPr>
            <w:tcW w:w="1358" w:type="dxa"/>
            <w:tcBorders>
              <w:left w:val="nil"/>
              <w:bottom w:val="nil"/>
            </w:tcBorders>
          </w:tcPr>
          <w:p w14:paraId="1E302786" w14:textId="77777777" w:rsidR="00495CFB" w:rsidRPr="000A7F68" w:rsidRDefault="00495CFB" w:rsidP="006D1257">
            <w:pPr>
              <w:widowControl w:val="0"/>
              <w:jc w:val="center"/>
              <w:rPr>
                <w:rFonts w:asciiTheme="minorHAnsi" w:eastAsia="Times New Roman" w:hAnsiTheme="minorHAnsi" w:cs="Times New Roman"/>
              </w:rPr>
            </w:pPr>
          </w:p>
          <w:p w14:paraId="43E5F031" w14:textId="7EA295BA" w:rsidR="006D1257" w:rsidRPr="000A7F68" w:rsidRDefault="003A054D"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3.0</w:t>
            </w:r>
          </w:p>
        </w:tc>
      </w:tr>
      <w:tr w:rsidR="009B4217" w:rsidRPr="000A7F68" w14:paraId="1EF4E3CE" w14:textId="77777777" w:rsidTr="00495CFB">
        <w:trPr>
          <w:trHeight w:val="280"/>
        </w:trPr>
        <w:tc>
          <w:tcPr>
            <w:tcW w:w="3801" w:type="dxa"/>
            <w:tcBorders>
              <w:top w:val="nil"/>
              <w:bottom w:val="nil"/>
              <w:right w:val="nil"/>
            </w:tcBorders>
            <w:noWrap/>
            <w:hideMark/>
          </w:tcPr>
          <w:p w14:paraId="1412CFE4" w14:textId="77777777" w:rsidR="009B4217" w:rsidRPr="000A7F68" w:rsidRDefault="009B4217" w:rsidP="006D1257">
            <w:pPr>
              <w:widowControl w:val="0"/>
              <w:rPr>
                <w:rFonts w:asciiTheme="minorHAnsi" w:eastAsia="Times New Roman" w:hAnsiTheme="minorHAnsi" w:cs="Times New Roman"/>
                <w:bCs/>
              </w:rPr>
            </w:pPr>
            <w:r w:rsidRPr="000A7F68">
              <w:rPr>
                <w:rFonts w:asciiTheme="minorHAnsi" w:eastAsia="Times New Roman" w:hAnsiTheme="minorHAnsi" w:cs="Times New Roman"/>
                <w:bCs/>
              </w:rPr>
              <w:t>No Civics Requirement</w:t>
            </w:r>
          </w:p>
          <w:p w14:paraId="30BE071D" w14:textId="77777777" w:rsidR="009B4217" w:rsidRPr="000A7F68" w:rsidRDefault="009B4217" w:rsidP="006D1257">
            <w:pPr>
              <w:widowControl w:val="0"/>
              <w:rPr>
                <w:rFonts w:asciiTheme="minorHAnsi" w:eastAsia="Times New Roman" w:hAnsiTheme="minorHAnsi" w:cs="Times New Roman"/>
                <w:bCs/>
              </w:rPr>
            </w:pPr>
          </w:p>
        </w:tc>
        <w:tc>
          <w:tcPr>
            <w:tcW w:w="1537" w:type="dxa"/>
            <w:tcBorders>
              <w:top w:val="nil"/>
              <w:left w:val="nil"/>
              <w:bottom w:val="nil"/>
              <w:right w:val="nil"/>
            </w:tcBorders>
            <w:noWrap/>
          </w:tcPr>
          <w:p w14:paraId="0523C09A" w14:textId="215DBBFB"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47A077FC" w14:textId="5CA94890"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0.09</w:t>
            </w:r>
          </w:p>
        </w:tc>
        <w:tc>
          <w:tcPr>
            <w:tcW w:w="1292" w:type="dxa"/>
            <w:tcBorders>
              <w:top w:val="nil"/>
              <w:left w:val="nil"/>
              <w:bottom w:val="nil"/>
              <w:right w:val="nil"/>
            </w:tcBorders>
          </w:tcPr>
          <w:p w14:paraId="7227E68B" w14:textId="65519639"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0.28</w:t>
            </w:r>
          </w:p>
        </w:tc>
        <w:tc>
          <w:tcPr>
            <w:tcW w:w="1294" w:type="dxa"/>
            <w:tcBorders>
              <w:top w:val="nil"/>
              <w:left w:val="nil"/>
              <w:bottom w:val="nil"/>
              <w:right w:val="nil"/>
            </w:tcBorders>
          </w:tcPr>
          <w:p w14:paraId="7FC46731" w14:textId="05FD07B7"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2CB7B704" w14:textId="571DA662"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29693DE6" w14:textId="77777777" w:rsidTr="00495CFB">
        <w:trPr>
          <w:trHeight w:val="280"/>
        </w:trPr>
        <w:tc>
          <w:tcPr>
            <w:tcW w:w="3801" w:type="dxa"/>
            <w:tcBorders>
              <w:top w:val="nil"/>
              <w:bottom w:val="nil"/>
              <w:right w:val="nil"/>
            </w:tcBorders>
            <w:noWrap/>
            <w:hideMark/>
          </w:tcPr>
          <w:p w14:paraId="33D41706" w14:textId="77777777" w:rsidR="009B4217" w:rsidRPr="000A7F68" w:rsidRDefault="009B4217" w:rsidP="006D1257">
            <w:pPr>
              <w:widowControl w:val="0"/>
              <w:rPr>
                <w:rFonts w:asciiTheme="minorHAnsi" w:eastAsia="Times New Roman" w:hAnsiTheme="minorHAnsi" w:cs="Times New Roman"/>
                <w:bCs/>
              </w:rPr>
            </w:pPr>
            <w:r w:rsidRPr="000A7F68">
              <w:rPr>
                <w:rFonts w:asciiTheme="minorHAnsi" w:eastAsia="Times New Roman" w:hAnsiTheme="minorHAnsi" w:cs="Times New Roman"/>
                <w:bCs/>
              </w:rPr>
              <w:t>Low-stakes Civics Assessment</w:t>
            </w:r>
          </w:p>
          <w:p w14:paraId="6A841C11" w14:textId="77777777" w:rsidR="009B4217" w:rsidRPr="000A7F68" w:rsidRDefault="009B4217" w:rsidP="006D1257">
            <w:pPr>
              <w:widowControl w:val="0"/>
              <w:rPr>
                <w:rFonts w:asciiTheme="minorHAnsi" w:eastAsia="Times New Roman" w:hAnsiTheme="minorHAnsi" w:cs="Times New Roman"/>
                <w:bCs/>
              </w:rPr>
            </w:pPr>
          </w:p>
        </w:tc>
        <w:tc>
          <w:tcPr>
            <w:tcW w:w="1537" w:type="dxa"/>
            <w:tcBorders>
              <w:top w:val="nil"/>
              <w:left w:val="nil"/>
              <w:bottom w:val="nil"/>
              <w:right w:val="nil"/>
            </w:tcBorders>
            <w:noWrap/>
          </w:tcPr>
          <w:p w14:paraId="69359EAD" w14:textId="32A557F1"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49153F45" w14:textId="325A6CE8"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0.27</w:t>
            </w:r>
          </w:p>
        </w:tc>
        <w:tc>
          <w:tcPr>
            <w:tcW w:w="1292" w:type="dxa"/>
            <w:tcBorders>
              <w:top w:val="nil"/>
              <w:left w:val="nil"/>
              <w:bottom w:val="nil"/>
              <w:right w:val="nil"/>
            </w:tcBorders>
          </w:tcPr>
          <w:p w14:paraId="4F290D89" w14:textId="5210DE04"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0.45</w:t>
            </w:r>
          </w:p>
        </w:tc>
        <w:tc>
          <w:tcPr>
            <w:tcW w:w="1294" w:type="dxa"/>
            <w:tcBorders>
              <w:top w:val="nil"/>
              <w:left w:val="nil"/>
              <w:bottom w:val="nil"/>
              <w:right w:val="nil"/>
            </w:tcBorders>
          </w:tcPr>
          <w:p w14:paraId="74F927F1" w14:textId="6C222235"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157E4D54" w14:textId="74873486"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5D652BEA" w14:textId="77777777" w:rsidTr="00495CFB">
        <w:trPr>
          <w:trHeight w:val="280"/>
        </w:trPr>
        <w:tc>
          <w:tcPr>
            <w:tcW w:w="3801" w:type="dxa"/>
            <w:tcBorders>
              <w:top w:val="nil"/>
              <w:bottom w:val="nil"/>
              <w:right w:val="nil"/>
            </w:tcBorders>
            <w:noWrap/>
            <w:hideMark/>
          </w:tcPr>
          <w:p w14:paraId="457864BD" w14:textId="77777777" w:rsidR="009B4217" w:rsidRPr="000A7F68" w:rsidRDefault="009B4217" w:rsidP="006D1257">
            <w:pPr>
              <w:widowControl w:val="0"/>
              <w:rPr>
                <w:rFonts w:asciiTheme="minorHAnsi" w:eastAsia="Times New Roman" w:hAnsiTheme="minorHAnsi" w:cs="Times New Roman"/>
                <w:bCs/>
              </w:rPr>
            </w:pPr>
            <w:r w:rsidRPr="000A7F68">
              <w:rPr>
                <w:rFonts w:asciiTheme="minorHAnsi" w:eastAsia="Times New Roman" w:hAnsiTheme="minorHAnsi" w:cs="Times New Roman"/>
                <w:bCs/>
              </w:rPr>
              <w:t>High-stakes Civics Assessment</w:t>
            </w:r>
          </w:p>
          <w:p w14:paraId="36BD8BBD" w14:textId="77777777" w:rsidR="009B4217" w:rsidRPr="000A7F68" w:rsidRDefault="009B4217" w:rsidP="006D1257">
            <w:pPr>
              <w:widowControl w:val="0"/>
              <w:rPr>
                <w:rFonts w:asciiTheme="minorHAnsi" w:eastAsia="Times New Roman" w:hAnsiTheme="minorHAnsi" w:cs="Times New Roman"/>
                <w:bCs/>
              </w:rPr>
            </w:pPr>
          </w:p>
        </w:tc>
        <w:tc>
          <w:tcPr>
            <w:tcW w:w="1537" w:type="dxa"/>
            <w:tcBorders>
              <w:top w:val="nil"/>
              <w:left w:val="nil"/>
              <w:bottom w:val="nil"/>
              <w:right w:val="nil"/>
            </w:tcBorders>
            <w:noWrap/>
          </w:tcPr>
          <w:p w14:paraId="20A6ACC6" w14:textId="7C45F2E5"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353EFCF9" w14:textId="7BE77A23"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0.26</w:t>
            </w:r>
          </w:p>
        </w:tc>
        <w:tc>
          <w:tcPr>
            <w:tcW w:w="1292" w:type="dxa"/>
            <w:tcBorders>
              <w:top w:val="nil"/>
              <w:left w:val="nil"/>
              <w:bottom w:val="nil"/>
              <w:right w:val="nil"/>
            </w:tcBorders>
          </w:tcPr>
          <w:p w14:paraId="4C7BBC84" w14:textId="7A458899" w:rsidR="009B4217" w:rsidRPr="000A7F68" w:rsidRDefault="009B4217" w:rsidP="006D125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0.44</w:t>
            </w:r>
          </w:p>
        </w:tc>
        <w:tc>
          <w:tcPr>
            <w:tcW w:w="1294" w:type="dxa"/>
            <w:tcBorders>
              <w:top w:val="nil"/>
              <w:left w:val="nil"/>
              <w:bottom w:val="nil"/>
              <w:right w:val="nil"/>
            </w:tcBorders>
          </w:tcPr>
          <w:p w14:paraId="41FBE88C" w14:textId="58965E7A"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78151F78" w14:textId="1BB342C4"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5E86245A" w14:textId="77777777" w:rsidTr="00495CFB">
        <w:trPr>
          <w:trHeight w:val="369"/>
        </w:trPr>
        <w:tc>
          <w:tcPr>
            <w:tcW w:w="3801" w:type="dxa"/>
            <w:tcBorders>
              <w:top w:val="nil"/>
              <w:bottom w:val="nil"/>
              <w:right w:val="nil"/>
            </w:tcBorders>
            <w:noWrap/>
            <w:hideMark/>
          </w:tcPr>
          <w:p w14:paraId="0D528A73"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Parental education</w:t>
            </w:r>
          </w:p>
          <w:p w14:paraId="32961A78"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43824C61" w14:textId="47D00D74"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8780</w:t>
            </w:r>
          </w:p>
        </w:tc>
        <w:tc>
          <w:tcPr>
            <w:tcW w:w="1312" w:type="dxa"/>
            <w:tcBorders>
              <w:top w:val="nil"/>
              <w:left w:val="nil"/>
              <w:bottom w:val="nil"/>
              <w:right w:val="nil"/>
            </w:tcBorders>
            <w:noWrap/>
          </w:tcPr>
          <w:p w14:paraId="78B8F675" w14:textId="11A7B1F1"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3.14</w:t>
            </w:r>
          </w:p>
        </w:tc>
        <w:tc>
          <w:tcPr>
            <w:tcW w:w="1292" w:type="dxa"/>
            <w:tcBorders>
              <w:top w:val="nil"/>
              <w:left w:val="nil"/>
              <w:bottom w:val="nil"/>
              <w:right w:val="nil"/>
            </w:tcBorders>
          </w:tcPr>
          <w:p w14:paraId="6AD3E2CF" w14:textId="69621DCD"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294" w:type="dxa"/>
            <w:tcBorders>
              <w:top w:val="nil"/>
              <w:left w:val="nil"/>
              <w:bottom w:val="nil"/>
              <w:right w:val="nil"/>
            </w:tcBorders>
          </w:tcPr>
          <w:p w14:paraId="5DB10639" w14:textId="741E249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358" w:type="dxa"/>
            <w:tcBorders>
              <w:top w:val="nil"/>
              <w:left w:val="nil"/>
              <w:bottom w:val="nil"/>
            </w:tcBorders>
          </w:tcPr>
          <w:p w14:paraId="6B48AF9E" w14:textId="436F0DB3"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9B4217" w:rsidRPr="000A7F68" w14:paraId="7E771CB5" w14:textId="77777777" w:rsidTr="00495CFB">
        <w:trPr>
          <w:trHeight w:val="280"/>
        </w:trPr>
        <w:tc>
          <w:tcPr>
            <w:tcW w:w="3801" w:type="dxa"/>
            <w:tcBorders>
              <w:top w:val="nil"/>
              <w:bottom w:val="nil"/>
              <w:right w:val="nil"/>
            </w:tcBorders>
            <w:noWrap/>
            <w:hideMark/>
          </w:tcPr>
          <w:p w14:paraId="5B2D7686"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Frequency of non-English at home</w:t>
            </w:r>
          </w:p>
          <w:p w14:paraId="7A28C6BF"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095D85F3" w14:textId="205BF8F0"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9020</w:t>
            </w:r>
          </w:p>
        </w:tc>
        <w:tc>
          <w:tcPr>
            <w:tcW w:w="1312" w:type="dxa"/>
            <w:tcBorders>
              <w:top w:val="nil"/>
              <w:left w:val="nil"/>
              <w:bottom w:val="nil"/>
              <w:right w:val="nil"/>
            </w:tcBorders>
            <w:noWrap/>
          </w:tcPr>
          <w:p w14:paraId="63E878CB" w14:textId="7C06DD0B"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1.69</w:t>
            </w:r>
          </w:p>
        </w:tc>
        <w:tc>
          <w:tcPr>
            <w:tcW w:w="1292" w:type="dxa"/>
            <w:tcBorders>
              <w:top w:val="nil"/>
              <w:left w:val="nil"/>
              <w:bottom w:val="nil"/>
              <w:right w:val="nil"/>
            </w:tcBorders>
          </w:tcPr>
          <w:p w14:paraId="686EE274" w14:textId="2E5AF08C"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1.08</w:t>
            </w:r>
          </w:p>
        </w:tc>
        <w:tc>
          <w:tcPr>
            <w:tcW w:w="1294" w:type="dxa"/>
            <w:tcBorders>
              <w:top w:val="nil"/>
              <w:left w:val="nil"/>
              <w:bottom w:val="nil"/>
              <w:right w:val="nil"/>
            </w:tcBorders>
          </w:tcPr>
          <w:p w14:paraId="00F26CC3" w14:textId="71CB06F2" w:rsidR="009B4217" w:rsidRPr="000A7F68" w:rsidRDefault="009B4217" w:rsidP="00CB7C9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358" w:type="dxa"/>
            <w:tcBorders>
              <w:top w:val="nil"/>
              <w:left w:val="nil"/>
              <w:bottom w:val="nil"/>
            </w:tcBorders>
          </w:tcPr>
          <w:p w14:paraId="6F43288A" w14:textId="14D654D3" w:rsidR="009B4217" w:rsidRPr="000A7F68" w:rsidRDefault="009B4217" w:rsidP="00CB7C9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9B4217" w:rsidRPr="000A7F68" w14:paraId="3C39F4E4" w14:textId="77777777" w:rsidTr="00495CFB">
        <w:trPr>
          <w:trHeight w:val="280"/>
        </w:trPr>
        <w:tc>
          <w:tcPr>
            <w:tcW w:w="3801" w:type="dxa"/>
            <w:tcBorders>
              <w:top w:val="nil"/>
              <w:bottom w:val="nil"/>
              <w:right w:val="nil"/>
            </w:tcBorders>
            <w:noWrap/>
            <w:hideMark/>
          </w:tcPr>
          <w:p w14:paraId="3A954AC2"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 xml:space="preserve">Male </w:t>
            </w:r>
          </w:p>
          <w:p w14:paraId="0C61C9D3"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1E8852DC" w14:textId="56A5C246"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6EDF8607" w14:textId="514A912E"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0.51</w:t>
            </w:r>
          </w:p>
        </w:tc>
        <w:tc>
          <w:tcPr>
            <w:tcW w:w="1292" w:type="dxa"/>
            <w:tcBorders>
              <w:top w:val="nil"/>
              <w:left w:val="nil"/>
              <w:bottom w:val="nil"/>
              <w:right w:val="nil"/>
            </w:tcBorders>
          </w:tcPr>
          <w:p w14:paraId="1025BF05" w14:textId="34B0670E"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0.50</w:t>
            </w:r>
          </w:p>
        </w:tc>
        <w:tc>
          <w:tcPr>
            <w:tcW w:w="1294" w:type="dxa"/>
            <w:tcBorders>
              <w:top w:val="nil"/>
              <w:left w:val="nil"/>
              <w:bottom w:val="nil"/>
              <w:right w:val="nil"/>
            </w:tcBorders>
          </w:tcPr>
          <w:p w14:paraId="131DDBB1" w14:textId="6E6E59A7"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7B81C39A" w14:textId="1A724625" w:rsidR="009B4217" w:rsidRPr="000A7F68" w:rsidRDefault="009B4217" w:rsidP="00CB7C97">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271B9E" w:rsidRPr="000A7F68" w14:paraId="28D7B96D" w14:textId="77777777" w:rsidTr="00495CFB">
        <w:trPr>
          <w:trHeight w:val="280"/>
        </w:trPr>
        <w:tc>
          <w:tcPr>
            <w:tcW w:w="3801" w:type="dxa"/>
            <w:tcBorders>
              <w:top w:val="nil"/>
              <w:bottom w:val="nil"/>
              <w:right w:val="nil"/>
            </w:tcBorders>
            <w:noWrap/>
          </w:tcPr>
          <w:p w14:paraId="76F159F2" w14:textId="24148078" w:rsidR="00271B9E" w:rsidRPr="000A7F68" w:rsidRDefault="00271B9E"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Books in the home</w:t>
            </w:r>
          </w:p>
          <w:p w14:paraId="4CBF8978" w14:textId="77777777" w:rsidR="00271B9E" w:rsidRPr="000A7F68" w:rsidRDefault="00271B9E"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6B099543" w14:textId="41913045" w:rsidR="00271B9E" w:rsidRPr="000A7F68" w:rsidRDefault="00271B9E" w:rsidP="006D1257">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9498</w:t>
            </w:r>
          </w:p>
        </w:tc>
        <w:tc>
          <w:tcPr>
            <w:tcW w:w="1312" w:type="dxa"/>
            <w:tcBorders>
              <w:top w:val="nil"/>
              <w:left w:val="nil"/>
              <w:bottom w:val="nil"/>
              <w:right w:val="nil"/>
            </w:tcBorders>
            <w:noWrap/>
          </w:tcPr>
          <w:p w14:paraId="69B00EEB" w14:textId="79F59523" w:rsidR="00271B9E" w:rsidRPr="000A7F68" w:rsidRDefault="00271B9E" w:rsidP="006D1257">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2.83</w:t>
            </w:r>
          </w:p>
        </w:tc>
        <w:tc>
          <w:tcPr>
            <w:tcW w:w="1292" w:type="dxa"/>
            <w:tcBorders>
              <w:top w:val="nil"/>
              <w:left w:val="nil"/>
              <w:bottom w:val="nil"/>
              <w:right w:val="nil"/>
            </w:tcBorders>
          </w:tcPr>
          <w:p w14:paraId="223936A6" w14:textId="5D676A41" w:rsidR="00271B9E" w:rsidRPr="000A7F68" w:rsidRDefault="00271B9E" w:rsidP="006D1257">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1.15</w:t>
            </w:r>
          </w:p>
        </w:tc>
        <w:tc>
          <w:tcPr>
            <w:tcW w:w="1294" w:type="dxa"/>
            <w:tcBorders>
              <w:top w:val="nil"/>
              <w:left w:val="nil"/>
              <w:bottom w:val="nil"/>
              <w:right w:val="nil"/>
            </w:tcBorders>
          </w:tcPr>
          <w:p w14:paraId="07F239A7" w14:textId="31BC59D0" w:rsidR="00271B9E" w:rsidRPr="000A7F68" w:rsidRDefault="00271B9E" w:rsidP="00CB7C97">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729A69BF" w14:textId="21CE5B9A" w:rsidR="00271B9E" w:rsidRPr="000A7F68" w:rsidRDefault="00271B9E" w:rsidP="00CB7C97">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4.00</w:t>
            </w:r>
          </w:p>
        </w:tc>
      </w:tr>
      <w:tr w:rsidR="009B4217" w:rsidRPr="000A7F68" w14:paraId="1F8C4FCE" w14:textId="77777777" w:rsidTr="00495CFB">
        <w:trPr>
          <w:trHeight w:val="280"/>
        </w:trPr>
        <w:tc>
          <w:tcPr>
            <w:tcW w:w="3801" w:type="dxa"/>
            <w:tcBorders>
              <w:top w:val="nil"/>
              <w:bottom w:val="nil"/>
              <w:right w:val="nil"/>
            </w:tcBorders>
            <w:noWrap/>
          </w:tcPr>
          <w:p w14:paraId="23F4C71D"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Free or reduced price lunch</w:t>
            </w:r>
          </w:p>
          <w:p w14:paraId="00876B05"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66215D3B" w14:textId="30FC4545"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843</w:t>
            </w:r>
            <w:r w:rsidR="00B27FEF" w:rsidRPr="000A7F68">
              <w:rPr>
                <w:rFonts w:asciiTheme="minorHAnsi" w:eastAsia="Times New Roman" w:hAnsiTheme="minorHAnsi" w:cs="Times New Roman"/>
                <w:color w:val="000000"/>
              </w:rPr>
              <w:t>0</w:t>
            </w:r>
          </w:p>
        </w:tc>
        <w:tc>
          <w:tcPr>
            <w:tcW w:w="1312" w:type="dxa"/>
            <w:tcBorders>
              <w:top w:val="nil"/>
              <w:left w:val="nil"/>
              <w:bottom w:val="nil"/>
              <w:right w:val="nil"/>
            </w:tcBorders>
            <w:noWrap/>
          </w:tcPr>
          <w:p w14:paraId="2902860A" w14:textId="5959D65B"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0.29</w:t>
            </w:r>
          </w:p>
        </w:tc>
        <w:tc>
          <w:tcPr>
            <w:tcW w:w="1292" w:type="dxa"/>
            <w:tcBorders>
              <w:top w:val="nil"/>
              <w:left w:val="nil"/>
              <w:bottom w:val="nil"/>
              <w:right w:val="nil"/>
            </w:tcBorders>
          </w:tcPr>
          <w:p w14:paraId="60DCF842" w14:textId="66815306"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0.46</w:t>
            </w:r>
          </w:p>
        </w:tc>
        <w:tc>
          <w:tcPr>
            <w:tcW w:w="1294" w:type="dxa"/>
            <w:tcBorders>
              <w:top w:val="nil"/>
              <w:left w:val="nil"/>
              <w:bottom w:val="nil"/>
              <w:right w:val="nil"/>
            </w:tcBorders>
          </w:tcPr>
          <w:p w14:paraId="182CF8E3" w14:textId="0A5AF196"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1054C814" w14:textId="5DF2CA40"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5E3F67A2" w14:textId="77777777" w:rsidTr="00495CFB">
        <w:trPr>
          <w:trHeight w:val="280"/>
        </w:trPr>
        <w:tc>
          <w:tcPr>
            <w:tcW w:w="3801" w:type="dxa"/>
            <w:tcBorders>
              <w:top w:val="nil"/>
              <w:bottom w:val="nil"/>
              <w:right w:val="nil"/>
            </w:tcBorders>
            <w:noWrap/>
            <w:hideMark/>
          </w:tcPr>
          <w:p w14:paraId="64DE4F93"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Computer at home</w:t>
            </w:r>
          </w:p>
          <w:p w14:paraId="3F9FAE04"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6BE3B3B4" w14:textId="66575B0A"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8980</w:t>
            </w:r>
          </w:p>
        </w:tc>
        <w:tc>
          <w:tcPr>
            <w:tcW w:w="1312" w:type="dxa"/>
            <w:tcBorders>
              <w:top w:val="nil"/>
              <w:left w:val="nil"/>
              <w:bottom w:val="nil"/>
              <w:right w:val="nil"/>
            </w:tcBorders>
            <w:noWrap/>
          </w:tcPr>
          <w:p w14:paraId="197201F2" w14:textId="73619928"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0.93</w:t>
            </w:r>
          </w:p>
        </w:tc>
        <w:tc>
          <w:tcPr>
            <w:tcW w:w="1292" w:type="dxa"/>
            <w:tcBorders>
              <w:top w:val="nil"/>
              <w:left w:val="nil"/>
              <w:bottom w:val="nil"/>
              <w:right w:val="nil"/>
            </w:tcBorders>
          </w:tcPr>
          <w:p w14:paraId="45C156A3" w14:textId="023D77C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0.26</w:t>
            </w:r>
          </w:p>
        </w:tc>
        <w:tc>
          <w:tcPr>
            <w:tcW w:w="1294" w:type="dxa"/>
            <w:tcBorders>
              <w:top w:val="nil"/>
              <w:left w:val="nil"/>
              <w:bottom w:val="nil"/>
              <w:right w:val="nil"/>
            </w:tcBorders>
          </w:tcPr>
          <w:p w14:paraId="25258E1F" w14:textId="0B29355C"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2CCA0C1C" w14:textId="46F0CE02"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3FE83952" w14:textId="77777777" w:rsidTr="00495CFB">
        <w:trPr>
          <w:trHeight w:val="280"/>
        </w:trPr>
        <w:tc>
          <w:tcPr>
            <w:tcW w:w="3801" w:type="dxa"/>
            <w:tcBorders>
              <w:top w:val="nil"/>
              <w:bottom w:val="nil"/>
              <w:right w:val="nil"/>
            </w:tcBorders>
            <w:noWrap/>
            <w:hideMark/>
          </w:tcPr>
          <w:p w14:paraId="4177AD69"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English language learner</w:t>
            </w:r>
          </w:p>
          <w:p w14:paraId="27445CC7"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04A80AA6" w14:textId="18B2A586"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3DAD394D" w14:textId="123B7F3E"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0.04</w:t>
            </w:r>
          </w:p>
        </w:tc>
        <w:tc>
          <w:tcPr>
            <w:tcW w:w="1292" w:type="dxa"/>
            <w:tcBorders>
              <w:top w:val="nil"/>
              <w:left w:val="nil"/>
              <w:bottom w:val="nil"/>
              <w:right w:val="nil"/>
            </w:tcBorders>
          </w:tcPr>
          <w:p w14:paraId="397C2540" w14:textId="0F8D17F0"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0.20</w:t>
            </w:r>
          </w:p>
        </w:tc>
        <w:tc>
          <w:tcPr>
            <w:tcW w:w="1294" w:type="dxa"/>
            <w:tcBorders>
              <w:top w:val="nil"/>
              <w:left w:val="nil"/>
              <w:bottom w:val="nil"/>
              <w:right w:val="nil"/>
            </w:tcBorders>
          </w:tcPr>
          <w:p w14:paraId="6AADDFC4" w14:textId="32DBFE52"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2B6E420A" w14:textId="3CB8691B"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1B011415" w14:textId="77777777" w:rsidTr="00495CFB">
        <w:trPr>
          <w:trHeight w:val="280"/>
        </w:trPr>
        <w:tc>
          <w:tcPr>
            <w:tcW w:w="3801" w:type="dxa"/>
            <w:tcBorders>
              <w:top w:val="nil"/>
              <w:bottom w:val="nil"/>
              <w:right w:val="nil"/>
            </w:tcBorders>
            <w:noWrap/>
            <w:hideMark/>
          </w:tcPr>
          <w:p w14:paraId="4AEBE7C3"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American Indian</w:t>
            </w:r>
          </w:p>
          <w:p w14:paraId="57271009"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109F0E33" w14:textId="773E3661"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40F087B4" w14:textId="18CD740D"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92" w:type="dxa"/>
            <w:tcBorders>
              <w:top w:val="nil"/>
              <w:left w:val="nil"/>
              <w:bottom w:val="nil"/>
              <w:right w:val="nil"/>
            </w:tcBorders>
          </w:tcPr>
          <w:p w14:paraId="6692E1AD" w14:textId="1CE9E254"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0.10</w:t>
            </w:r>
          </w:p>
        </w:tc>
        <w:tc>
          <w:tcPr>
            <w:tcW w:w="1294" w:type="dxa"/>
            <w:tcBorders>
              <w:top w:val="nil"/>
              <w:left w:val="nil"/>
              <w:bottom w:val="nil"/>
              <w:right w:val="nil"/>
            </w:tcBorders>
          </w:tcPr>
          <w:p w14:paraId="2BE88928" w14:textId="539C6E8E"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12E29F2C" w14:textId="334A26B6"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4225BF79" w14:textId="77777777" w:rsidTr="00495CFB">
        <w:trPr>
          <w:trHeight w:val="280"/>
        </w:trPr>
        <w:tc>
          <w:tcPr>
            <w:tcW w:w="3801" w:type="dxa"/>
            <w:tcBorders>
              <w:top w:val="nil"/>
              <w:bottom w:val="nil"/>
              <w:right w:val="nil"/>
            </w:tcBorders>
            <w:noWrap/>
            <w:hideMark/>
          </w:tcPr>
          <w:p w14:paraId="136C2CD8"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Asian American/Pacific Islander</w:t>
            </w:r>
          </w:p>
          <w:p w14:paraId="38010B53"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1B1C331D" w14:textId="1B7F16EF"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w:t>
            </w:r>
            <w:r w:rsidR="00B27FEF" w:rsidRPr="000A7F68">
              <w:rPr>
                <w:rFonts w:asciiTheme="minorHAnsi" w:eastAsia="Times New Roman" w:hAnsiTheme="minorHAnsi" w:cs="Times New Roman"/>
                <w:color w:val="000000"/>
              </w:rPr>
              <w:t>500</w:t>
            </w:r>
          </w:p>
        </w:tc>
        <w:tc>
          <w:tcPr>
            <w:tcW w:w="1312" w:type="dxa"/>
            <w:tcBorders>
              <w:top w:val="nil"/>
              <w:left w:val="nil"/>
              <w:bottom w:val="nil"/>
              <w:right w:val="nil"/>
            </w:tcBorders>
            <w:noWrap/>
          </w:tcPr>
          <w:p w14:paraId="23E1AFB6" w14:textId="49BBCC27"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0.06</w:t>
            </w:r>
          </w:p>
        </w:tc>
        <w:tc>
          <w:tcPr>
            <w:tcW w:w="1292" w:type="dxa"/>
            <w:tcBorders>
              <w:top w:val="nil"/>
              <w:left w:val="nil"/>
              <w:bottom w:val="nil"/>
              <w:right w:val="nil"/>
            </w:tcBorders>
          </w:tcPr>
          <w:p w14:paraId="241E9A3B" w14:textId="4493C218"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0.23</w:t>
            </w:r>
          </w:p>
        </w:tc>
        <w:tc>
          <w:tcPr>
            <w:tcW w:w="1294" w:type="dxa"/>
            <w:tcBorders>
              <w:top w:val="nil"/>
              <w:left w:val="nil"/>
              <w:bottom w:val="nil"/>
              <w:right w:val="nil"/>
            </w:tcBorders>
          </w:tcPr>
          <w:p w14:paraId="450F9D5A" w14:textId="7389E8F5"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03147053" w14:textId="0CBB01D5"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04A58C5B" w14:textId="77777777" w:rsidTr="00495CFB">
        <w:trPr>
          <w:trHeight w:val="280"/>
        </w:trPr>
        <w:tc>
          <w:tcPr>
            <w:tcW w:w="3801" w:type="dxa"/>
            <w:tcBorders>
              <w:top w:val="nil"/>
              <w:bottom w:val="nil"/>
              <w:right w:val="nil"/>
            </w:tcBorders>
            <w:noWrap/>
            <w:hideMark/>
          </w:tcPr>
          <w:p w14:paraId="3D2F5BF4"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Black</w:t>
            </w:r>
          </w:p>
          <w:p w14:paraId="5CE765B2"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34355780" w14:textId="032B7797"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7D6A8A4F" w14:textId="68424866"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0.16</w:t>
            </w:r>
          </w:p>
        </w:tc>
        <w:tc>
          <w:tcPr>
            <w:tcW w:w="1292" w:type="dxa"/>
            <w:tcBorders>
              <w:top w:val="nil"/>
              <w:left w:val="nil"/>
              <w:bottom w:val="nil"/>
              <w:right w:val="nil"/>
            </w:tcBorders>
          </w:tcPr>
          <w:p w14:paraId="7B48FD78" w14:textId="51E06AA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0.37</w:t>
            </w:r>
          </w:p>
        </w:tc>
        <w:tc>
          <w:tcPr>
            <w:tcW w:w="1294" w:type="dxa"/>
            <w:tcBorders>
              <w:top w:val="nil"/>
              <w:left w:val="nil"/>
              <w:bottom w:val="nil"/>
              <w:right w:val="nil"/>
            </w:tcBorders>
          </w:tcPr>
          <w:p w14:paraId="3A30DFB4" w14:textId="2968CE08"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0002C0A8" w14:textId="34B4CD51"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66013AB8" w14:textId="77777777" w:rsidTr="00495CFB">
        <w:trPr>
          <w:trHeight w:val="280"/>
        </w:trPr>
        <w:tc>
          <w:tcPr>
            <w:tcW w:w="3801" w:type="dxa"/>
            <w:tcBorders>
              <w:top w:val="nil"/>
              <w:bottom w:val="nil"/>
              <w:right w:val="nil"/>
            </w:tcBorders>
            <w:noWrap/>
            <w:hideMark/>
          </w:tcPr>
          <w:p w14:paraId="5E062FB0"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Latino</w:t>
            </w:r>
          </w:p>
          <w:p w14:paraId="2E605631"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40D75BB6" w14:textId="4BCEFF31"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w:t>
            </w:r>
            <w:r w:rsidR="00B27FEF" w:rsidRPr="000A7F68">
              <w:rPr>
                <w:rFonts w:asciiTheme="minorHAnsi" w:eastAsia="Times New Roman" w:hAnsiTheme="minorHAnsi" w:cs="Times New Roman"/>
                <w:color w:val="000000"/>
              </w:rPr>
              <w:t>500</w:t>
            </w:r>
          </w:p>
        </w:tc>
        <w:tc>
          <w:tcPr>
            <w:tcW w:w="1312" w:type="dxa"/>
            <w:tcBorders>
              <w:top w:val="nil"/>
              <w:left w:val="nil"/>
              <w:bottom w:val="nil"/>
              <w:right w:val="nil"/>
            </w:tcBorders>
            <w:noWrap/>
          </w:tcPr>
          <w:p w14:paraId="20E61AA7" w14:textId="78184B1B"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0.15</w:t>
            </w:r>
          </w:p>
        </w:tc>
        <w:tc>
          <w:tcPr>
            <w:tcW w:w="1292" w:type="dxa"/>
            <w:tcBorders>
              <w:top w:val="nil"/>
              <w:left w:val="nil"/>
              <w:bottom w:val="nil"/>
              <w:right w:val="nil"/>
            </w:tcBorders>
          </w:tcPr>
          <w:p w14:paraId="369941B9" w14:textId="57064757"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0.36</w:t>
            </w:r>
          </w:p>
        </w:tc>
        <w:tc>
          <w:tcPr>
            <w:tcW w:w="1294" w:type="dxa"/>
            <w:tcBorders>
              <w:top w:val="nil"/>
              <w:left w:val="nil"/>
              <w:bottom w:val="nil"/>
              <w:right w:val="nil"/>
            </w:tcBorders>
          </w:tcPr>
          <w:p w14:paraId="307B33DE" w14:textId="26EBAA40"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0181A771" w14:textId="39EF2454"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2786F6B5" w14:textId="77777777" w:rsidTr="00495CFB">
        <w:trPr>
          <w:trHeight w:val="61"/>
        </w:trPr>
        <w:tc>
          <w:tcPr>
            <w:tcW w:w="3801" w:type="dxa"/>
            <w:tcBorders>
              <w:top w:val="nil"/>
              <w:bottom w:val="nil"/>
              <w:right w:val="nil"/>
            </w:tcBorders>
            <w:noWrap/>
            <w:hideMark/>
          </w:tcPr>
          <w:p w14:paraId="5836862D"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Other race</w:t>
            </w:r>
          </w:p>
          <w:p w14:paraId="3EC64FC7"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58EF608E" w14:textId="4E3E9A58"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72580A90" w14:textId="20552879"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92" w:type="dxa"/>
            <w:tcBorders>
              <w:top w:val="nil"/>
              <w:left w:val="nil"/>
              <w:bottom w:val="nil"/>
              <w:right w:val="nil"/>
            </w:tcBorders>
          </w:tcPr>
          <w:p w14:paraId="369A347E" w14:textId="7DFE7B1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0.09</w:t>
            </w:r>
          </w:p>
        </w:tc>
        <w:tc>
          <w:tcPr>
            <w:tcW w:w="1294" w:type="dxa"/>
            <w:tcBorders>
              <w:top w:val="nil"/>
              <w:left w:val="nil"/>
              <w:bottom w:val="nil"/>
              <w:right w:val="nil"/>
            </w:tcBorders>
          </w:tcPr>
          <w:p w14:paraId="54DC9B1E" w14:textId="26C589C9"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2E37A378" w14:textId="0343A8E2" w:rsidR="009B4217" w:rsidRPr="000A7F68" w:rsidRDefault="009B421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9B4217" w:rsidRPr="000A7F68" w14:paraId="2F382FC5" w14:textId="77777777" w:rsidTr="00495CFB">
        <w:trPr>
          <w:trHeight w:val="280"/>
        </w:trPr>
        <w:tc>
          <w:tcPr>
            <w:tcW w:w="3801" w:type="dxa"/>
            <w:tcBorders>
              <w:top w:val="nil"/>
              <w:bottom w:val="nil"/>
              <w:right w:val="nil"/>
            </w:tcBorders>
            <w:noWrap/>
            <w:hideMark/>
          </w:tcPr>
          <w:p w14:paraId="7FB3357F"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school</w:t>
            </w:r>
          </w:p>
          <w:p w14:paraId="19184EBD" w14:textId="77777777" w:rsidR="009B4217" w:rsidRPr="000A7F68" w:rsidRDefault="009B421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5491570A" w14:textId="0C30F2DE"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9400</w:t>
            </w:r>
          </w:p>
        </w:tc>
        <w:tc>
          <w:tcPr>
            <w:tcW w:w="1312" w:type="dxa"/>
            <w:tcBorders>
              <w:top w:val="nil"/>
              <w:left w:val="nil"/>
              <w:bottom w:val="nil"/>
              <w:right w:val="nil"/>
            </w:tcBorders>
            <w:noWrap/>
          </w:tcPr>
          <w:p w14:paraId="66C5052E" w14:textId="3F50393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15.33</w:t>
            </w:r>
          </w:p>
        </w:tc>
        <w:tc>
          <w:tcPr>
            <w:tcW w:w="1292" w:type="dxa"/>
            <w:tcBorders>
              <w:top w:val="nil"/>
              <w:left w:val="nil"/>
              <w:bottom w:val="nil"/>
              <w:right w:val="nil"/>
            </w:tcBorders>
          </w:tcPr>
          <w:p w14:paraId="2F649ACA" w14:textId="03B02F21"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22.27</w:t>
            </w:r>
          </w:p>
        </w:tc>
        <w:tc>
          <w:tcPr>
            <w:tcW w:w="1294" w:type="dxa"/>
            <w:tcBorders>
              <w:top w:val="nil"/>
              <w:left w:val="nil"/>
              <w:bottom w:val="nil"/>
              <w:right w:val="nil"/>
            </w:tcBorders>
          </w:tcPr>
          <w:p w14:paraId="4193127F" w14:textId="190CBC4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4239672E" w14:textId="18A0184F"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98.00</w:t>
            </w:r>
          </w:p>
        </w:tc>
      </w:tr>
      <w:tr w:rsidR="009B4217" w:rsidRPr="000A7F68" w14:paraId="6E8F5F51" w14:textId="77777777" w:rsidTr="00495CFB">
        <w:trPr>
          <w:trHeight w:val="280"/>
        </w:trPr>
        <w:tc>
          <w:tcPr>
            <w:tcW w:w="3801" w:type="dxa"/>
            <w:tcBorders>
              <w:top w:val="nil"/>
              <w:bottom w:val="nil"/>
              <w:right w:val="nil"/>
            </w:tcBorders>
            <w:noWrap/>
            <w:hideMark/>
          </w:tcPr>
          <w:p w14:paraId="198D6D2A" w14:textId="77777777" w:rsidR="009B4217" w:rsidRPr="000A7F68" w:rsidRDefault="009B4217" w:rsidP="006D1257">
            <w:pPr>
              <w:widowControl w:val="0"/>
              <w:rPr>
                <w:rFonts w:asciiTheme="minorHAnsi" w:eastAsia="Times New Roman" w:hAnsiTheme="minorHAnsi" w:cs="Times New Roman"/>
              </w:rPr>
            </w:pPr>
          </w:p>
          <w:p w14:paraId="61A19A81" w14:textId="77777777" w:rsidR="009B4217" w:rsidRPr="000A7F68" w:rsidRDefault="009B421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Percent Black in school</w:t>
            </w:r>
          </w:p>
        </w:tc>
        <w:tc>
          <w:tcPr>
            <w:tcW w:w="1537" w:type="dxa"/>
            <w:tcBorders>
              <w:top w:val="nil"/>
              <w:left w:val="nil"/>
              <w:bottom w:val="nil"/>
              <w:right w:val="nil"/>
            </w:tcBorders>
            <w:noWrap/>
          </w:tcPr>
          <w:p w14:paraId="0FB13430" w14:textId="10852BED" w:rsidR="009B421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9400</w:t>
            </w:r>
          </w:p>
        </w:tc>
        <w:tc>
          <w:tcPr>
            <w:tcW w:w="1312" w:type="dxa"/>
            <w:tcBorders>
              <w:top w:val="nil"/>
              <w:left w:val="nil"/>
              <w:bottom w:val="nil"/>
              <w:right w:val="nil"/>
            </w:tcBorders>
            <w:noWrap/>
          </w:tcPr>
          <w:p w14:paraId="1C2BC971" w14:textId="09D2C845"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16.63</w:t>
            </w:r>
          </w:p>
        </w:tc>
        <w:tc>
          <w:tcPr>
            <w:tcW w:w="1292" w:type="dxa"/>
            <w:tcBorders>
              <w:top w:val="nil"/>
              <w:left w:val="nil"/>
              <w:bottom w:val="nil"/>
              <w:right w:val="nil"/>
            </w:tcBorders>
          </w:tcPr>
          <w:p w14:paraId="56DBA9C6" w14:textId="7659B0AA"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22.45</w:t>
            </w:r>
          </w:p>
        </w:tc>
        <w:tc>
          <w:tcPr>
            <w:tcW w:w="1294" w:type="dxa"/>
            <w:tcBorders>
              <w:top w:val="nil"/>
              <w:left w:val="nil"/>
              <w:bottom w:val="nil"/>
              <w:right w:val="nil"/>
            </w:tcBorders>
          </w:tcPr>
          <w:p w14:paraId="440CF3D6" w14:textId="69DB7366"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3FF32997" w14:textId="22E703D2" w:rsidR="009B4217" w:rsidRPr="000A7F68" w:rsidRDefault="009B421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100.00</w:t>
            </w:r>
          </w:p>
        </w:tc>
      </w:tr>
      <w:tr w:rsidR="006D6FF7" w:rsidRPr="000A7F68" w14:paraId="431A6689" w14:textId="77777777" w:rsidTr="00495CFB">
        <w:trPr>
          <w:trHeight w:val="280"/>
        </w:trPr>
        <w:tc>
          <w:tcPr>
            <w:tcW w:w="3801" w:type="dxa"/>
            <w:tcBorders>
              <w:top w:val="nil"/>
              <w:bottom w:val="nil"/>
              <w:right w:val="nil"/>
            </w:tcBorders>
            <w:noWrap/>
            <w:hideMark/>
          </w:tcPr>
          <w:p w14:paraId="0D48A1FC" w14:textId="77777777" w:rsidR="006D6FF7" w:rsidRPr="000A7F68" w:rsidRDefault="006D6FF7" w:rsidP="006D1257">
            <w:pPr>
              <w:widowControl w:val="0"/>
              <w:rPr>
                <w:rFonts w:asciiTheme="minorHAnsi" w:eastAsia="Times New Roman" w:hAnsiTheme="minorHAnsi" w:cs="Times New Roman"/>
              </w:rPr>
            </w:pPr>
          </w:p>
          <w:p w14:paraId="367B0841"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Private, Catholic school</w:t>
            </w:r>
          </w:p>
        </w:tc>
        <w:tc>
          <w:tcPr>
            <w:tcW w:w="1537" w:type="dxa"/>
            <w:tcBorders>
              <w:top w:val="nil"/>
              <w:left w:val="nil"/>
              <w:bottom w:val="nil"/>
              <w:right w:val="nil"/>
            </w:tcBorders>
            <w:noWrap/>
          </w:tcPr>
          <w:p w14:paraId="28F878EF" w14:textId="6CCCE0CD" w:rsidR="006D6FF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5F444210" w14:textId="02F355B7"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0.07</w:t>
            </w:r>
          </w:p>
        </w:tc>
        <w:tc>
          <w:tcPr>
            <w:tcW w:w="1292" w:type="dxa"/>
            <w:tcBorders>
              <w:top w:val="nil"/>
              <w:left w:val="nil"/>
              <w:bottom w:val="nil"/>
              <w:right w:val="nil"/>
            </w:tcBorders>
          </w:tcPr>
          <w:p w14:paraId="58A74677" w14:textId="4C2C0214"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0.25</w:t>
            </w:r>
          </w:p>
        </w:tc>
        <w:tc>
          <w:tcPr>
            <w:tcW w:w="1294" w:type="dxa"/>
            <w:tcBorders>
              <w:top w:val="nil"/>
              <w:left w:val="nil"/>
              <w:bottom w:val="nil"/>
              <w:right w:val="nil"/>
            </w:tcBorders>
          </w:tcPr>
          <w:p w14:paraId="2447173A" w14:textId="4F58A6BD" w:rsidR="006D6FF7" w:rsidRPr="000A7F68" w:rsidRDefault="006D6FF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5652D74C" w14:textId="1701799A" w:rsidR="006D6FF7" w:rsidRPr="000A7F68" w:rsidRDefault="006D6FF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6D6FF7" w:rsidRPr="000A7F68" w14:paraId="34081DC7" w14:textId="77777777" w:rsidTr="00495CFB">
        <w:trPr>
          <w:trHeight w:val="280"/>
        </w:trPr>
        <w:tc>
          <w:tcPr>
            <w:tcW w:w="3801" w:type="dxa"/>
            <w:tcBorders>
              <w:top w:val="nil"/>
              <w:bottom w:val="nil"/>
              <w:right w:val="nil"/>
            </w:tcBorders>
            <w:noWrap/>
            <w:hideMark/>
          </w:tcPr>
          <w:p w14:paraId="66DC6D22" w14:textId="77777777" w:rsidR="006D6FF7" w:rsidRPr="000A7F68" w:rsidRDefault="006D6FF7" w:rsidP="006D1257">
            <w:pPr>
              <w:widowControl w:val="0"/>
              <w:rPr>
                <w:rFonts w:asciiTheme="minorHAnsi" w:eastAsia="Times New Roman" w:hAnsiTheme="minorHAnsi" w:cs="Times New Roman"/>
              </w:rPr>
            </w:pPr>
          </w:p>
          <w:p w14:paraId="3153A99D"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Private, non-Catholic school</w:t>
            </w:r>
          </w:p>
          <w:p w14:paraId="719EB3F7" w14:textId="77777777" w:rsidR="006D6FF7" w:rsidRPr="000A7F68" w:rsidRDefault="006D6FF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706AF2F4" w14:textId="7E07EAFD"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w:t>
            </w:r>
            <w:r w:rsidR="00B27FEF" w:rsidRPr="000A7F68">
              <w:rPr>
                <w:rFonts w:asciiTheme="minorHAnsi" w:eastAsia="Times New Roman" w:hAnsiTheme="minorHAnsi" w:cs="Times New Roman"/>
                <w:color w:val="000000"/>
              </w:rPr>
              <w:t>500</w:t>
            </w:r>
          </w:p>
        </w:tc>
        <w:tc>
          <w:tcPr>
            <w:tcW w:w="1312" w:type="dxa"/>
            <w:tcBorders>
              <w:top w:val="nil"/>
              <w:left w:val="nil"/>
              <w:bottom w:val="nil"/>
              <w:right w:val="nil"/>
            </w:tcBorders>
            <w:noWrap/>
          </w:tcPr>
          <w:p w14:paraId="51F76DF4" w14:textId="1337E983"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0.04</w:t>
            </w:r>
          </w:p>
        </w:tc>
        <w:tc>
          <w:tcPr>
            <w:tcW w:w="1292" w:type="dxa"/>
            <w:tcBorders>
              <w:top w:val="nil"/>
              <w:left w:val="nil"/>
              <w:bottom w:val="nil"/>
              <w:right w:val="nil"/>
            </w:tcBorders>
          </w:tcPr>
          <w:p w14:paraId="1C421876" w14:textId="6305F857"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0.18</w:t>
            </w:r>
          </w:p>
        </w:tc>
        <w:tc>
          <w:tcPr>
            <w:tcW w:w="1294" w:type="dxa"/>
            <w:tcBorders>
              <w:top w:val="nil"/>
              <w:left w:val="nil"/>
              <w:bottom w:val="nil"/>
              <w:right w:val="nil"/>
            </w:tcBorders>
          </w:tcPr>
          <w:p w14:paraId="2EB13325" w14:textId="771512D2" w:rsidR="006D6FF7" w:rsidRPr="000A7F68" w:rsidRDefault="006D6FF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tcBorders>
              <w:top w:val="nil"/>
              <w:left w:val="nil"/>
              <w:bottom w:val="nil"/>
            </w:tcBorders>
          </w:tcPr>
          <w:p w14:paraId="5F03E8D5" w14:textId="7E7FEDBC" w:rsidR="006D6FF7" w:rsidRPr="000A7F68" w:rsidRDefault="006D6FF7"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6D6FF7" w:rsidRPr="000A7F68" w14:paraId="195DB266" w14:textId="77777777" w:rsidTr="00495CFB">
        <w:trPr>
          <w:trHeight w:val="280"/>
        </w:trPr>
        <w:tc>
          <w:tcPr>
            <w:tcW w:w="3801" w:type="dxa"/>
            <w:tcBorders>
              <w:top w:val="nil"/>
              <w:bottom w:val="nil"/>
              <w:right w:val="nil"/>
            </w:tcBorders>
            <w:noWrap/>
            <w:hideMark/>
          </w:tcPr>
          <w:p w14:paraId="366B326F"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state</w:t>
            </w:r>
          </w:p>
          <w:p w14:paraId="497AAFAE" w14:textId="77777777" w:rsidR="006D6FF7" w:rsidRPr="000A7F68" w:rsidRDefault="006D6FF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02B27A82" w14:textId="3B5CC9D7" w:rsidR="006D6FF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14128DF8" w14:textId="2F05B915"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15.36</w:t>
            </w:r>
          </w:p>
        </w:tc>
        <w:tc>
          <w:tcPr>
            <w:tcW w:w="1292" w:type="dxa"/>
            <w:tcBorders>
              <w:top w:val="nil"/>
              <w:left w:val="nil"/>
              <w:bottom w:val="nil"/>
              <w:right w:val="nil"/>
            </w:tcBorders>
          </w:tcPr>
          <w:p w14:paraId="26DD142D" w14:textId="099A39A4"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12.34</w:t>
            </w:r>
          </w:p>
        </w:tc>
        <w:tc>
          <w:tcPr>
            <w:tcW w:w="1294" w:type="dxa"/>
            <w:tcBorders>
              <w:top w:val="nil"/>
              <w:left w:val="nil"/>
              <w:bottom w:val="nil"/>
              <w:right w:val="nil"/>
            </w:tcBorders>
          </w:tcPr>
          <w:p w14:paraId="0A5BCBDB" w14:textId="7CA20857"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1.30</w:t>
            </w:r>
          </w:p>
        </w:tc>
        <w:tc>
          <w:tcPr>
            <w:tcW w:w="1358" w:type="dxa"/>
            <w:tcBorders>
              <w:top w:val="nil"/>
              <w:left w:val="nil"/>
              <w:bottom w:val="nil"/>
            </w:tcBorders>
          </w:tcPr>
          <w:p w14:paraId="7EA84B4D" w14:textId="6F26E18C"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46.30</w:t>
            </w:r>
          </w:p>
        </w:tc>
      </w:tr>
      <w:tr w:rsidR="006D6FF7" w:rsidRPr="000A7F68" w14:paraId="442DCBDA" w14:textId="77777777" w:rsidTr="00495CFB">
        <w:trPr>
          <w:trHeight w:val="280"/>
        </w:trPr>
        <w:tc>
          <w:tcPr>
            <w:tcW w:w="3801" w:type="dxa"/>
            <w:tcBorders>
              <w:top w:val="nil"/>
              <w:bottom w:val="nil"/>
              <w:right w:val="nil"/>
            </w:tcBorders>
            <w:noWrap/>
          </w:tcPr>
          <w:p w14:paraId="3A91BC69"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Per-student expenditure in state</w:t>
            </w:r>
          </w:p>
          <w:p w14:paraId="03F5DB52" w14:textId="77777777" w:rsidR="006D6FF7" w:rsidRPr="000A7F68" w:rsidRDefault="006D6FF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09EB7DBB" w14:textId="0F2D2D8E" w:rsidR="006D6FF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2A433777" w14:textId="770AEAA8"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10788.13</w:t>
            </w:r>
          </w:p>
        </w:tc>
        <w:tc>
          <w:tcPr>
            <w:tcW w:w="1292" w:type="dxa"/>
            <w:tcBorders>
              <w:top w:val="nil"/>
              <w:left w:val="nil"/>
              <w:bottom w:val="nil"/>
              <w:right w:val="nil"/>
            </w:tcBorders>
          </w:tcPr>
          <w:p w14:paraId="6FB3A379" w14:textId="78D928C9"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3078.43</w:t>
            </w:r>
          </w:p>
        </w:tc>
        <w:tc>
          <w:tcPr>
            <w:tcW w:w="1294" w:type="dxa"/>
            <w:tcBorders>
              <w:top w:val="nil"/>
              <w:left w:val="nil"/>
              <w:bottom w:val="nil"/>
              <w:right w:val="nil"/>
            </w:tcBorders>
          </w:tcPr>
          <w:p w14:paraId="59935197" w14:textId="3DFEADAB"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6823.83</w:t>
            </w:r>
          </w:p>
        </w:tc>
        <w:tc>
          <w:tcPr>
            <w:tcW w:w="1358" w:type="dxa"/>
            <w:tcBorders>
              <w:top w:val="nil"/>
              <w:left w:val="nil"/>
              <w:bottom w:val="nil"/>
            </w:tcBorders>
          </w:tcPr>
          <w:p w14:paraId="03ADF8C8" w14:textId="6E593C54"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19076.03</w:t>
            </w:r>
          </w:p>
        </w:tc>
      </w:tr>
      <w:tr w:rsidR="006D6FF7" w:rsidRPr="000A7F68" w14:paraId="6D918B15" w14:textId="77777777" w:rsidTr="00495CFB">
        <w:trPr>
          <w:trHeight w:val="280"/>
        </w:trPr>
        <w:tc>
          <w:tcPr>
            <w:tcW w:w="3801" w:type="dxa"/>
            <w:tcBorders>
              <w:top w:val="nil"/>
              <w:bottom w:val="nil"/>
              <w:right w:val="nil"/>
            </w:tcBorders>
            <w:noWrap/>
          </w:tcPr>
          <w:p w14:paraId="2BF230B4"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Median household income in state</w:t>
            </w:r>
          </w:p>
          <w:p w14:paraId="05434050" w14:textId="77777777" w:rsidR="006D6FF7" w:rsidRPr="000A7F68" w:rsidRDefault="006D6FF7" w:rsidP="006D1257">
            <w:pPr>
              <w:widowControl w:val="0"/>
              <w:rPr>
                <w:rFonts w:asciiTheme="minorHAnsi" w:eastAsia="Times New Roman" w:hAnsiTheme="minorHAnsi" w:cs="Times New Roman"/>
              </w:rPr>
            </w:pPr>
          </w:p>
        </w:tc>
        <w:tc>
          <w:tcPr>
            <w:tcW w:w="1537" w:type="dxa"/>
            <w:tcBorders>
              <w:top w:val="nil"/>
              <w:left w:val="nil"/>
              <w:bottom w:val="nil"/>
              <w:right w:val="nil"/>
            </w:tcBorders>
            <w:noWrap/>
          </w:tcPr>
          <w:p w14:paraId="0006E527" w14:textId="4BA93F8B" w:rsidR="006D6FF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bottom w:val="nil"/>
              <w:right w:val="nil"/>
            </w:tcBorders>
            <w:noWrap/>
          </w:tcPr>
          <w:p w14:paraId="2391C377" w14:textId="2A72B193"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60289.80</w:t>
            </w:r>
          </w:p>
        </w:tc>
        <w:tc>
          <w:tcPr>
            <w:tcW w:w="1292" w:type="dxa"/>
            <w:tcBorders>
              <w:top w:val="nil"/>
              <w:left w:val="nil"/>
              <w:bottom w:val="nil"/>
              <w:right w:val="nil"/>
            </w:tcBorders>
          </w:tcPr>
          <w:p w14:paraId="2A046BD9" w14:textId="0D131572"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8430.74</w:t>
            </w:r>
          </w:p>
        </w:tc>
        <w:tc>
          <w:tcPr>
            <w:tcW w:w="1294" w:type="dxa"/>
            <w:tcBorders>
              <w:top w:val="nil"/>
              <w:left w:val="nil"/>
              <w:bottom w:val="nil"/>
              <w:right w:val="nil"/>
            </w:tcBorders>
          </w:tcPr>
          <w:p w14:paraId="06AA2D1E" w14:textId="302A5D01"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45484.00</w:t>
            </w:r>
          </w:p>
        </w:tc>
        <w:tc>
          <w:tcPr>
            <w:tcW w:w="1358" w:type="dxa"/>
            <w:tcBorders>
              <w:top w:val="nil"/>
              <w:left w:val="nil"/>
              <w:bottom w:val="nil"/>
            </w:tcBorders>
          </w:tcPr>
          <w:p w14:paraId="49917DBD" w14:textId="643EB7BE"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83137.00</w:t>
            </w:r>
          </w:p>
        </w:tc>
      </w:tr>
      <w:tr w:rsidR="006D6FF7" w:rsidRPr="000A7F68" w14:paraId="49AC5C52" w14:textId="77777777" w:rsidTr="00495CFB">
        <w:trPr>
          <w:trHeight w:val="280"/>
        </w:trPr>
        <w:tc>
          <w:tcPr>
            <w:tcW w:w="3801" w:type="dxa"/>
            <w:tcBorders>
              <w:top w:val="nil"/>
              <w:right w:val="nil"/>
            </w:tcBorders>
            <w:noWrap/>
          </w:tcPr>
          <w:p w14:paraId="03919327" w14:textId="77777777" w:rsidR="006D6FF7" w:rsidRPr="000A7F68" w:rsidRDefault="006D6FF7" w:rsidP="006D1257">
            <w:pPr>
              <w:widowControl w:val="0"/>
              <w:rPr>
                <w:rFonts w:asciiTheme="minorHAnsi" w:eastAsia="Times New Roman" w:hAnsiTheme="minorHAnsi" w:cs="Times New Roman"/>
              </w:rPr>
            </w:pPr>
            <w:r w:rsidRPr="000A7F68">
              <w:rPr>
                <w:rFonts w:asciiTheme="minorHAnsi" w:eastAsia="Times New Roman" w:hAnsiTheme="minorHAnsi" w:cs="Times New Roman"/>
              </w:rPr>
              <w:t>Mean NAEP score (Math and Reading) in State</w:t>
            </w:r>
          </w:p>
          <w:p w14:paraId="02C6EFA7" w14:textId="77777777" w:rsidR="006D6FF7" w:rsidRPr="000A7F68" w:rsidRDefault="006D6FF7" w:rsidP="006D1257">
            <w:pPr>
              <w:widowControl w:val="0"/>
              <w:rPr>
                <w:rFonts w:asciiTheme="minorHAnsi" w:eastAsia="Times New Roman" w:hAnsiTheme="minorHAnsi" w:cs="Times New Roman"/>
              </w:rPr>
            </w:pPr>
          </w:p>
        </w:tc>
        <w:tc>
          <w:tcPr>
            <w:tcW w:w="1537" w:type="dxa"/>
            <w:tcBorders>
              <w:top w:val="nil"/>
              <w:left w:val="nil"/>
              <w:right w:val="nil"/>
            </w:tcBorders>
            <w:noWrap/>
          </w:tcPr>
          <w:p w14:paraId="24E47ACA" w14:textId="342262B9" w:rsidR="006D6FF7" w:rsidRPr="000A7F68" w:rsidRDefault="00B27FEF"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9500</w:t>
            </w:r>
          </w:p>
        </w:tc>
        <w:tc>
          <w:tcPr>
            <w:tcW w:w="1312" w:type="dxa"/>
            <w:tcBorders>
              <w:top w:val="nil"/>
              <w:left w:val="nil"/>
              <w:right w:val="nil"/>
            </w:tcBorders>
            <w:noWrap/>
          </w:tcPr>
          <w:p w14:paraId="6C4755CC" w14:textId="42AAA0F7"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272.72</w:t>
            </w:r>
          </w:p>
        </w:tc>
        <w:tc>
          <w:tcPr>
            <w:tcW w:w="1292" w:type="dxa"/>
            <w:tcBorders>
              <w:top w:val="nil"/>
              <w:left w:val="nil"/>
              <w:right w:val="nil"/>
            </w:tcBorders>
          </w:tcPr>
          <w:p w14:paraId="07B36FB8" w14:textId="26EE031E"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5.94</w:t>
            </w:r>
          </w:p>
        </w:tc>
        <w:tc>
          <w:tcPr>
            <w:tcW w:w="1294" w:type="dxa"/>
            <w:tcBorders>
              <w:top w:val="nil"/>
              <w:left w:val="nil"/>
              <w:right w:val="nil"/>
            </w:tcBorders>
          </w:tcPr>
          <w:p w14:paraId="09D19C05" w14:textId="13FA5225"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258.15</w:t>
            </w:r>
          </w:p>
        </w:tc>
        <w:tc>
          <w:tcPr>
            <w:tcW w:w="1358" w:type="dxa"/>
            <w:tcBorders>
              <w:top w:val="nil"/>
              <w:left w:val="nil"/>
            </w:tcBorders>
          </w:tcPr>
          <w:p w14:paraId="495B2BCE" w14:textId="052E0A6B" w:rsidR="006D6FF7" w:rsidRPr="000A7F68" w:rsidRDefault="006D6FF7" w:rsidP="006D1257">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286.22</w:t>
            </w:r>
          </w:p>
        </w:tc>
      </w:tr>
    </w:tbl>
    <w:p w14:paraId="745E9180" w14:textId="77777777" w:rsidR="006D1257" w:rsidRPr="000A7F68" w:rsidRDefault="006D1257">
      <w:pPr>
        <w:rPr>
          <w:rFonts w:asciiTheme="minorHAnsi" w:hAnsiTheme="minorHAnsi" w:cs="Times New Roman"/>
        </w:rPr>
      </w:pPr>
    </w:p>
    <w:p w14:paraId="022E0418" w14:textId="77777777" w:rsidR="00D962E1" w:rsidRPr="000A7F68" w:rsidRDefault="00D962E1">
      <w:pPr>
        <w:rPr>
          <w:rFonts w:asciiTheme="minorHAnsi" w:hAnsiTheme="minorHAnsi" w:cs="Times New Roman"/>
        </w:rPr>
      </w:pPr>
      <w:r w:rsidRPr="000A7F68">
        <w:rPr>
          <w:rFonts w:asciiTheme="minorHAnsi" w:hAnsiTheme="minorHAnsi" w:cs="Times New Roman"/>
        </w:rPr>
        <w:br w:type="page"/>
      </w:r>
    </w:p>
    <w:p w14:paraId="6E90D357" w14:textId="6BFA7381" w:rsidR="001A683C" w:rsidRPr="000A7F68" w:rsidRDefault="001A683C" w:rsidP="001A683C">
      <w:pPr>
        <w:jc w:val="center"/>
        <w:rPr>
          <w:rFonts w:asciiTheme="minorHAnsi" w:hAnsiTheme="minorHAnsi" w:cs="Times New Roman"/>
        </w:rPr>
      </w:pPr>
      <w:r w:rsidRPr="000A7F68">
        <w:rPr>
          <w:rFonts w:asciiTheme="minorHAnsi" w:hAnsiTheme="minorHAnsi" w:cs="Times New Roman"/>
        </w:rPr>
        <w:t>Table 2, Columns 3 and 4</w:t>
      </w:r>
    </w:p>
    <w:p w14:paraId="4508AB1D" w14:textId="14A0F34C" w:rsidR="001A683C" w:rsidRPr="000A7F68" w:rsidRDefault="001A683C" w:rsidP="001A683C">
      <w:pPr>
        <w:jc w:val="center"/>
        <w:rPr>
          <w:rFonts w:asciiTheme="minorHAnsi" w:hAnsiTheme="minorHAnsi" w:cs="Times New Roman"/>
        </w:rPr>
      </w:pPr>
      <w:r w:rsidRPr="000A7F68">
        <w:rPr>
          <w:rFonts w:asciiTheme="minorHAnsi" w:hAnsiTheme="minorHAnsi" w:cs="Times New Roman"/>
        </w:rPr>
        <w:t>National Assessment of Educational Progress Civics Assessment, 2010 and State-Level Variables</w:t>
      </w:r>
    </w:p>
    <w:p w14:paraId="6B00C1ED" w14:textId="017B3444" w:rsidR="00D80892" w:rsidRPr="000A7F68" w:rsidRDefault="00D80892" w:rsidP="00D80892">
      <w:pPr>
        <w:rPr>
          <w:rFonts w:asciiTheme="minorHAnsi" w:hAnsiTheme="minorHAnsi" w:cs="Times New Roman"/>
        </w:rPr>
      </w:pPr>
    </w:p>
    <w:tbl>
      <w:tblPr>
        <w:tblStyle w:val="TableGrid"/>
        <w:tblW w:w="10594" w:type="dxa"/>
        <w:tblBorders>
          <w:insideH w:val="none" w:sz="0" w:space="0" w:color="auto"/>
          <w:insideV w:val="none" w:sz="0" w:space="0" w:color="auto"/>
        </w:tblBorders>
        <w:tblLook w:val="04A0" w:firstRow="1" w:lastRow="0" w:firstColumn="1" w:lastColumn="0" w:noHBand="0" w:noVBand="1"/>
      </w:tblPr>
      <w:tblGrid>
        <w:gridCol w:w="3801"/>
        <w:gridCol w:w="1684"/>
        <w:gridCol w:w="1312"/>
        <w:gridCol w:w="1289"/>
        <w:gridCol w:w="1286"/>
        <w:gridCol w:w="1320"/>
      </w:tblGrid>
      <w:tr w:rsidR="00D80892" w:rsidRPr="000A7F68" w14:paraId="793964AF" w14:textId="77777777" w:rsidTr="00495CFB">
        <w:trPr>
          <w:trHeight w:val="280"/>
        </w:trPr>
        <w:tc>
          <w:tcPr>
            <w:tcW w:w="3801" w:type="dxa"/>
            <w:tcBorders>
              <w:top w:val="single" w:sz="4" w:space="0" w:color="auto"/>
              <w:bottom w:val="single" w:sz="4" w:space="0" w:color="auto"/>
            </w:tcBorders>
            <w:noWrap/>
          </w:tcPr>
          <w:p w14:paraId="171C86A1" w14:textId="77777777" w:rsidR="00D80892" w:rsidRPr="000A7F68" w:rsidRDefault="00D80892" w:rsidP="00D80892">
            <w:pPr>
              <w:widowControl w:val="0"/>
              <w:rPr>
                <w:rFonts w:asciiTheme="minorHAnsi" w:eastAsia="Times New Roman" w:hAnsiTheme="minorHAnsi" w:cs="Times New Roman"/>
              </w:rPr>
            </w:pPr>
          </w:p>
        </w:tc>
        <w:tc>
          <w:tcPr>
            <w:tcW w:w="1537" w:type="dxa"/>
            <w:tcBorders>
              <w:top w:val="single" w:sz="4" w:space="0" w:color="auto"/>
              <w:bottom w:val="single" w:sz="4" w:space="0" w:color="auto"/>
            </w:tcBorders>
            <w:noWrap/>
          </w:tcPr>
          <w:p w14:paraId="3C6586C3" w14:textId="77777777" w:rsidR="00D80892" w:rsidRPr="000A7F68" w:rsidRDefault="00D80892" w:rsidP="00D80892">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Observations</w:t>
            </w:r>
          </w:p>
        </w:tc>
        <w:tc>
          <w:tcPr>
            <w:tcW w:w="1312" w:type="dxa"/>
            <w:tcBorders>
              <w:top w:val="single" w:sz="4" w:space="0" w:color="auto"/>
              <w:bottom w:val="single" w:sz="4" w:space="0" w:color="auto"/>
            </w:tcBorders>
            <w:noWrap/>
          </w:tcPr>
          <w:p w14:paraId="1DEFAA21" w14:textId="77777777" w:rsidR="00D80892" w:rsidRPr="000A7F68" w:rsidRDefault="00D80892" w:rsidP="00D80892">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Mean</w:t>
            </w:r>
          </w:p>
        </w:tc>
        <w:tc>
          <w:tcPr>
            <w:tcW w:w="1292" w:type="dxa"/>
            <w:tcBorders>
              <w:top w:val="single" w:sz="4" w:space="0" w:color="auto"/>
              <w:bottom w:val="single" w:sz="4" w:space="0" w:color="auto"/>
            </w:tcBorders>
          </w:tcPr>
          <w:p w14:paraId="0E5E6BD0" w14:textId="77777777" w:rsidR="00D80892" w:rsidRPr="000A7F68" w:rsidRDefault="00D80892" w:rsidP="00D80892">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Standard Deviation</w:t>
            </w:r>
          </w:p>
        </w:tc>
        <w:tc>
          <w:tcPr>
            <w:tcW w:w="1294" w:type="dxa"/>
            <w:tcBorders>
              <w:top w:val="single" w:sz="4" w:space="0" w:color="auto"/>
              <w:bottom w:val="single" w:sz="4" w:space="0" w:color="auto"/>
            </w:tcBorders>
          </w:tcPr>
          <w:p w14:paraId="575ACA66" w14:textId="77777777" w:rsidR="00D80892" w:rsidRPr="000A7F68" w:rsidRDefault="00D80892" w:rsidP="00D80892">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Minimum</w:t>
            </w:r>
          </w:p>
        </w:tc>
        <w:tc>
          <w:tcPr>
            <w:tcW w:w="1358" w:type="dxa"/>
            <w:tcBorders>
              <w:top w:val="single" w:sz="4" w:space="0" w:color="auto"/>
              <w:bottom w:val="single" w:sz="4" w:space="0" w:color="auto"/>
            </w:tcBorders>
          </w:tcPr>
          <w:p w14:paraId="5113A1F7" w14:textId="77777777" w:rsidR="00D80892" w:rsidRPr="000A7F68" w:rsidRDefault="00D80892" w:rsidP="00D80892">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Maximum</w:t>
            </w:r>
          </w:p>
        </w:tc>
      </w:tr>
      <w:tr w:rsidR="00D80892" w:rsidRPr="000A7F68" w14:paraId="0E5BD91C" w14:textId="77777777" w:rsidTr="00495CFB">
        <w:trPr>
          <w:trHeight w:val="280"/>
        </w:trPr>
        <w:tc>
          <w:tcPr>
            <w:tcW w:w="3801" w:type="dxa"/>
            <w:tcBorders>
              <w:top w:val="single" w:sz="4" w:space="0" w:color="auto"/>
            </w:tcBorders>
            <w:noWrap/>
            <w:hideMark/>
          </w:tcPr>
          <w:p w14:paraId="38690FDB" w14:textId="77777777" w:rsidR="00495CFB" w:rsidRPr="000A7F68" w:rsidRDefault="00495CFB" w:rsidP="00D80892">
            <w:pPr>
              <w:widowControl w:val="0"/>
              <w:rPr>
                <w:rFonts w:asciiTheme="minorHAnsi" w:eastAsia="Times New Roman" w:hAnsiTheme="minorHAnsi" w:cs="Times New Roman"/>
              </w:rPr>
            </w:pPr>
          </w:p>
          <w:p w14:paraId="29D87341" w14:textId="77777777" w:rsidR="00D80892" w:rsidRPr="000A7F68" w:rsidRDefault="00D80892"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Civics Scale</w:t>
            </w:r>
          </w:p>
          <w:p w14:paraId="6FCA4AD2" w14:textId="77777777" w:rsidR="00D80892" w:rsidRPr="000A7F68" w:rsidRDefault="00D80892" w:rsidP="00D80892">
            <w:pPr>
              <w:widowControl w:val="0"/>
              <w:rPr>
                <w:rFonts w:asciiTheme="minorHAnsi" w:eastAsia="Times New Roman" w:hAnsiTheme="minorHAnsi" w:cs="Times New Roman"/>
              </w:rPr>
            </w:pPr>
          </w:p>
        </w:tc>
        <w:tc>
          <w:tcPr>
            <w:tcW w:w="1537" w:type="dxa"/>
            <w:tcBorders>
              <w:top w:val="single" w:sz="4" w:space="0" w:color="auto"/>
            </w:tcBorders>
            <w:noWrap/>
          </w:tcPr>
          <w:p w14:paraId="319205AC" w14:textId="77777777" w:rsidR="00495CFB" w:rsidRPr="000A7F68" w:rsidRDefault="00495CFB" w:rsidP="00D80892">
            <w:pPr>
              <w:widowControl w:val="0"/>
              <w:jc w:val="center"/>
              <w:rPr>
                <w:rFonts w:asciiTheme="minorHAnsi" w:eastAsia="Times New Roman" w:hAnsiTheme="minorHAnsi" w:cs="Times New Roman"/>
              </w:rPr>
            </w:pPr>
          </w:p>
          <w:p w14:paraId="3EA53BB2" w14:textId="3E56EBF1" w:rsidR="00D80892" w:rsidRPr="000A7F68" w:rsidRDefault="003A054D"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9950</w:t>
            </w:r>
          </w:p>
        </w:tc>
        <w:tc>
          <w:tcPr>
            <w:tcW w:w="1312" w:type="dxa"/>
            <w:tcBorders>
              <w:top w:val="single" w:sz="4" w:space="0" w:color="auto"/>
            </w:tcBorders>
            <w:noWrap/>
          </w:tcPr>
          <w:p w14:paraId="49F06B67" w14:textId="77777777" w:rsidR="00495CFB" w:rsidRPr="000A7F68" w:rsidRDefault="00495CFB" w:rsidP="00D80892">
            <w:pPr>
              <w:widowControl w:val="0"/>
              <w:jc w:val="center"/>
              <w:rPr>
                <w:rFonts w:asciiTheme="minorHAnsi" w:eastAsia="Times New Roman" w:hAnsiTheme="minorHAnsi" w:cs="Times New Roman"/>
              </w:rPr>
            </w:pPr>
          </w:p>
          <w:p w14:paraId="63EFFA99" w14:textId="27A661A1" w:rsidR="00D80892" w:rsidRPr="000A7F68" w:rsidRDefault="003A054D"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-0.04</w:t>
            </w:r>
          </w:p>
        </w:tc>
        <w:tc>
          <w:tcPr>
            <w:tcW w:w="1292" w:type="dxa"/>
            <w:tcBorders>
              <w:top w:val="single" w:sz="4" w:space="0" w:color="auto"/>
            </w:tcBorders>
          </w:tcPr>
          <w:p w14:paraId="2755390B" w14:textId="77777777" w:rsidR="00495CFB" w:rsidRPr="000A7F68" w:rsidRDefault="00495CFB" w:rsidP="00D80892">
            <w:pPr>
              <w:widowControl w:val="0"/>
              <w:jc w:val="center"/>
              <w:rPr>
                <w:rFonts w:asciiTheme="minorHAnsi" w:eastAsia="Times New Roman" w:hAnsiTheme="minorHAnsi" w:cs="Times New Roman"/>
              </w:rPr>
            </w:pPr>
          </w:p>
          <w:p w14:paraId="086D9EBF" w14:textId="34FC389A" w:rsidR="00D80892" w:rsidRPr="000A7F68" w:rsidRDefault="003A054D"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0.998</w:t>
            </w:r>
          </w:p>
        </w:tc>
        <w:tc>
          <w:tcPr>
            <w:tcW w:w="1294" w:type="dxa"/>
            <w:tcBorders>
              <w:top w:val="single" w:sz="4" w:space="0" w:color="auto"/>
            </w:tcBorders>
          </w:tcPr>
          <w:p w14:paraId="0B7A20AF" w14:textId="77777777" w:rsidR="00495CFB" w:rsidRPr="000A7F68" w:rsidRDefault="00495CFB" w:rsidP="00D80892">
            <w:pPr>
              <w:widowControl w:val="0"/>
              <w:jc w:val="center"/>
              <w:rPr>
                <w:rFonts w:asciiTheme="minorHAnsi" w:eastAsia="Times New Roman" w:hAnsiTheme="minorHAnsi" w:cs="Times New Roman"/>
              </w:rPr>
            </w:pPr>
          </w:p>
          <w:p w14:paraId="706FACB9" w14:textId="4B1440FD" w:rsidR="00D80892" w:rsidRPr="000A7F68" w:rsidRDefault="003A054D"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-4.22</w:t>
            </w:r>
          </w:p>
        </w:tc>
        <w:tc>
          <w:tcPr>
            <w:tcW w:w="1358" w:type="dxa"/>
            <w:tcBorders>
              <w:top w:val="single" w:sz="4" w:space="0" w:color="auto"/>
            </w:tcBorders>
          </w:tcPr>
          <w:p w14:paraId="67448A33" w14:textId="77777777" w:rsidR="00495CFB" w:rsidRPr="000A7F68" w:rsidRDefault="00495CFB" w:rsidP="00D80892">
            <w:pPr>
              <w:widowControl w:val="0"/>
              <w:jc w:val="center"/>
              <w:rPr>
                <w:rFonts w:asciiTheme="minorHAnsi" w:eastAsia="Times New Roman" w:hAnsiTheme="minorHAnsi" w:cs="Times New Roman"/>
              </w:rPr>
            </w:pPr>
          </w:p>
          <w:p w14:paraId="07421CE9" w14:textId="630E09F7" w:rsidR="00D80892" w:rsidRPr="000A7F68" w:rsidRDefault="003A054D"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3.54</w:t>
            </w:r>
          </w:p>
        </w:tc>
      </w:tr>
      <w:tr w:rsidR="00D80892" w:rsidRPr="000A7F68" w14:paraId="48FCFC0A" w14:textId="77777777" w:rsidTr="00495CFB">
        <w:trPr>
          <w:trHeight w:val="280"/>
        </w:trPr>
        <w:tc>
          <w:tcPr>
            <w:tcW w:w="3801" w:type="dxa"/>
            <w:noWrap/>
            <w:hideMark/>
          </w:tcPr>
          <w:p w14:paraId="74A4BF11" w14:textId="77777777" w:rsidR="00D80892" w:rsidRPr="000A7F68" w:rsidRDefault="00D80892" w:rsidP="00D80892">
            <w:pPr>
              <w:widowControl w:val="0"/>
              <w:rPr>
                <w:rFonts w:asciiTheme="minorHAnsi" w:eastAsia="Times New Roman" w:hAnsiTheme="minorHAnsi" w:cs="Times New Roman"/>
                <w:bCs/>
              </w:rPr>
            </w:pPr>
            <w:r w:rsidRPr="000A7F68">
              <w:rPr>
                <w:rFonts w:asciiTheme="minorHAnsi" w:eastAsia="Times New Roman" w:hAnsiTheme="minorHAnsi" w:cs="Times New Roman"/>
                <w:bCs/>
              </w:rPr>
              <w:t>No Civics Requirement</w:t>
            </w:r>
          </w:p>
          <w:p w14:paraId="6F42DC58" w14:textId="77777777" w:rsidR="00D80892" w:rsidRPr="000A7F68" w:rsidRDefault="00D80892" w:rsidP="00D80892">
            <w:pPr>
              <w:widowControl w:val="0"/>
              <w:rPr>
                <w:rFonts w:asciiTheme="minorHAnsi" w:eastAsia="Times New Roman" w:hAnsiTheme="minorHAnsi" w:cs="Times New Roman"/>
                <w:bCs/>
              </w:rPr>
            </w:pPr>
          </w:p>
        </w:tc>
        <w:tc>
          <w:tcPr>
            <w:tcW w:w="1537" w:type="dxa"/>
            <w:noWrap/>
          </w:tcPr>
          <w:p w14:paraId="730C0ED5" w14:textId="6DA67AA6" w:rsidR="00D80892" w:rsidRPr="000A7F68" w:rsidRDefault="00D80892"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1019</w:t>
            </w:r>
            <w:r w:rsidR="00B27FEF" w:rsidRPr="000A7F68">
              <w:rPr>
                <w:rFonts w:asciiTheme="minorHAnsi" w:eastAsia="Times New Roman" w:hAnsiTheme="minorHAnsi" w:cs="Times New Roman"/>
                <w:bCs/>
              </w:rPr>
              <w:t>0</w:t>
            </w:r>
          </w:p>
        </w:tc>
        <w:tc>
          <w:tcPr>
            <w:tcW w:w="1312" w:type="dxa"/>
            <w:noWrap/>
          </w:tcPr>
          <w:p w14:paraId="30A1ECC1" w14:textId="402391A0" w:rsidR="00D80892"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.047</w:t>
            </w:r>
          </w:p>
        </w:tc>
        <w:tc>
          <w:tcPr>
            <w:tcW w:w="1292" w:type="dxa"/>
          </w:tcPr>
          <w:p w14:paraId="4F0466D4" w14:textId="0504598B" w:rsidR="00D80892"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.21</w:t>
            </w:r>
          </w:p>
        </w:tc>
        <w:tc>
          <w:tcPr>
            <w:tcW w:w="1294" w:type="dxa"/>
          </w:tcPr>
          <w:p w14:paraId="76E9AE20" w14:textId="77777777" w:rsidR="00D80892" w:rsidRPr="000A7F68" w:rsidRDefault="00D80892"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0</w:t>
            </w:r>
          </w:p>
        </w:tc>
        <w:tc>
          <w:tcPr>
            <w:tcW w:w="1358" w:type="dxa"/>
          </w:tcPr>
          <w:p w14:paraId="7DC9FD07" w14:textId="77777777" w:rsidR="00D80892" w:rsidRPr="000A7F68" w:rsidRDefault="00D80892"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1</w:t>
            </w:r>
          </w:p>
        </w:tc>
      </w:tr>
      <w:tr w:rsidR="00B27FEF" w:rsidRPr="000A7F68" w14:paraId="1E6CA47E" w14:textId="77777777" w:rsidTr="00495CFB">
        <w:trPr>
          <w:trHeight w:val="280"/>
        </w:trPr>
        <w:tc>
          <w:tcPr>
            <w:tcW w:w="3801" w:type="dxa"/>
            <w:noWrap/>
            <w:hideMark/>
          </w:tcPr>
          <w:p w14:paraId="2C5DE746" w14:textId="77777777" w:rsidR="00B27FEF" w:rsidRPr="000A7F68" w:rsidRDefault="00B27FEF" w:rsidP="00D80892">
            <w:pPr>
              <w:widowControl w:val="0"/>
              <w:rPr>
                <w:rFonts w:asciiTheme="minorHAnsi" w:eastAsia="Times New Roman" w:hAnsiTheme="minorHAnsi" w:cs="Times New Roman"/>
                <w:bCs/>
              </w:rPr>
            </w:pPr>
            <w:r w:rsidRPr="000A7F68">
              <w:rPr>
                <w:rFonts w:asciiTheme="minorHAnsi" w:eastAsia="Times New Roman" w:hAnsiTheme="minorHAnsi" w:cs="Times New Roman"/>
                <w:bCs/>
              </w:rPr>
              <w:t>Low-stakes Civics Assessment</w:t>
            </w:r>
          </w:p>
          <w:p w14:paraId="297E2187" w14:textId="77777777" w:rsidR="00B27FEF" w:rsidRPr="000A7F68" w:rsidRDefault="00B27FEF" w:rsidP="00D80892">
            <w:pPr>
              <w:widowControl w:val="0"/>
              <w:rPr>
                <w:rFonts w:asciiTheme="minorHAnsi" w:eastAsia="Times New Roman" w:hAnsiTheme="minorHAnsi" w:cs="Times New Roman"/>
                <w:bCs/>
              </w:rPr>
            </w:pPr>
          </w:p>
        </w:tc>
        <w:tc>
          <w:tcPr>
            <w:tcW w:w="1537" w:type="dxa"/>
            <w:noWrap/>
          </w:tcPr>
          <w:p w14:paraId="66D8FB40" w14:textId="5010D41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 xml:space="preserve">  10190</w:t>
            </w:r>
          </w:p>
        </w:tc>
        <w:tc>
          <w:tcPr>
            <w:tcW w:w="1312" w:type="dxa"/>
            <w:noWrap/>
            <w:vAlign w:val="center"/>
          </w:tcPr>
          <w:p w14:paraId="2D2BC3D5" w14:textId="2B208D4A"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0.41</w:t>
            </w:r>
          </w:p>
        </w:tc>
        <w:tc>
          <w:tcPr>
            <w:tcW w:w="1292" w:type="dxa"/>
            <w:vAlign w:val="center"/>
          </w:tcPr>
          <w:p w14:paraId="03048658" w14:textId="1AD929F3"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0.49</w:t>
            </w:r>
          </w:p>
        </w:tc>
        <w:tc>
          <w:tcPr>
            <w:tcW w:w="1294" w:type="dxa"/>
            <w:vAlign w:val="center"/>
          </w:tcPr>
          <w:p w14:paraId="5FA287C7" w14:textId="182B0F7E"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793FC4C5" w14:textId="46FE21CD"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6FEDF98C" w14:textId="77777777" w:rsidTr="00495CFB">
        <w:trPr>
          <w:trHeight w:val="280"/>
        </w:trPr>
        <w:tc>
          <w:tcPr>
            <w:tcW w:w="3801" w:type="dxa"/>
            <w:noWrap/>
            <w:hideMark/>
          </w:tcPr>
          <w:p w14:paraId="48EF310B" w14:textId="77777777" w:rsidR="00B27FEF" w:rsidRPr="000A7F68" w:rsidRDefault="00B27FEF" w:rsidP="00D80892">
            <w:pPr>
              <w:widowControl w:val="0"/>
              <w:rPr>
                <w:rFonts w:asciiTheme="minorHAnsi" w:eastAsia="Times New Roman" w:hAnsiTheme="minorHAnsi" w:cs="Times New Roman"/>
                <w:bCs/>
              </w:rPr>
            </w:pPr>
            <w:r w:rsidRPr="000A7F68">
              <w:rPr>
                <w:rFonts w:asciiTheme="minorHAnsi" w:eastAsia="Times New Roman" w:hAnsiTheme="minorHAnsi" w:cs="Times New Roman"/>
                <w:bCs/>
              </w:rPr>
              <w:t>High-stakes Civics Assessment</w:t>
            </w:r>
          </w:p>
          <w:p w14:paraId="1B394079" w14:textId="77777777" w:rsidR="00B27FEF" w:rsidRPr="000A7F68" w:rsidRDefault="00B27FEF" w:rsidP="00D80892">
            <w:pPr>
              <w:widowControl w:val="0"/>
              <w:rPr>
                <w:rFonts w:asciiTheme="minorHAnsi" w:eastAsia="Times New Roman" w:hAnsiTheme="minorHAnsi" w:cs="Times New Roman"/>
                <w:bCs/>
              </w:rPr>
            </w:pPr>
          </w:p>
        </w:tc>
        <w:tc>
          <w:tcPr>
            <w:tcW w:w="1537" w:type="dxa"/>
            <w:noWrap/>
          </w:tcPr>
          <w:p w14:paraId="7E6B34C0" w14:textId="284894E7"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 xml:space="preserve">  10190</w:t>
            </w:r>
          </w:p>
        </w:tc>
        <w:tc>
          <w:tcPr>
            <w:tcW w:w="1312" w:type="dxa"/>
            <w:noWrap/>
            <w:vAlign w:val="center"/>
          </w:tcPr>
          <w:p w14:paraId="71D39EEF" w14:textId="1E6384D3"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0.20</w:t>
            </w:r>
          </w:p>
        </w:tc>
        <w:tc>
          <w:tcPr>
            <w:tcW w:w="1292" w:type="dxa"/>
            <w:vAlign w:val="center"/>
          </w:tcPr>
          <w:p w14:paraId="5E853A52" w14:textId="6AEB53D6"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0.40</w:t>
            </w:r>
          </w:p>
        </w:tc>
        <w:tc>
          <w:tcPr>
            <w:tcW w:w="1294" w:type="dxa"/>
            <w:vAlign w:val="center"/>
          </w:tcPr>
          <w:p w14:paraId="381B539A" w14:textId="60FC39FE"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0B62FF6F" w14:textId="4749ABDA"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62872F54" w14:textId="77777777" w:rsidTr="00495CFB">
        <w:trPr>
          <w:trHeight w:val="369"/>
        </w:trPr>
        <w:tc>
          <w:tcPr>
            <w:tcW w:w="3801" w:type="dxa"/>
            <w:noWrap/>
            <w:hideMark/>
          </w:tcPr>
          <w:p w14:paraId="178B60DB"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Parental education</w:t>
            </w:r>
          </w:p>
          <w:p w14:paraId="590F61BC"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E2561A2" w14:textId="41038E2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9600</w:t>
            </w:r>
          </w:p>
        </w:tc>
        <w:tc>
          <w:tcPr>
            <w:tcW w:w="1312" w:type="dxa"/>
            <w:noWrap/>
            <w:vAlign w:val="center"/>
          </w:tcPr>
          <w:p w14:paraId="3B1F52C0" w14:textId="70529738"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3.13</w:t>
            </w:r>
          </w:p>
        </w:tc>
        <w:tc>
          <w:tcPr>
            <w:tcW w:w="1292" w:type="dxa"/>
            <w:vAlign w:val="center"/>
          </w:tcPr>
          <w:p w14:paraId="3BB673DB" w14:textId="2B80350F"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1.01</w:t>
            </w:r>
          </w:p>
        </w:tc>
        <w:tc>
          <w:tcPr>
            <w:tcW w:w="1294" w:type="dxa"/>
            <w:vAlign w:val="center"/>
          </w:tcPr>
          <w:p w14:paraId="618765CF" w14:textId="708041B6"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358" w:type="dxa"/>
            <w:vAlign w:val="center"/>
          </w:tcPr>
          <w:p w14:paraId="22599A75" w14:textId="0365C4F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B27FEF" w:rsidRPr="000A7F68" w14:paraId="5AACB9EA" w14:textId="77777777" w:rsidTr="00495CFB">
        <w:trPr>
          <w:trHeight w:val="280"/>
        </w:trPr>
        <w:tc>
          <w:tcPr>
            <w:tcW w:w="3801" w:type="dxa"/>
            <w:noWrap/>
            <w:hideMark/>
          </w:tcPr>
          <w:p w14:paraId="772F8586"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Frequency of non-English at home</w:t>
            </w:r>
          </w:p>
          <w:p w14:paraId="752267FA"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3FBDD3A" w14:textId="701C0CE9"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9880</w:t>
            </w:r>
          </w:p>
        </w:tc>
        <w:tc>
          <w:tcPr>
            <w:tcW w:w="1312" w:type="dxa"/>
            <w:noWrap/>
            <w:vAlign w:val="center"/>
          </w:tcPr>
          <w:p w14:paraId="3062DA34" w14:textId="724266F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1.78</w:t>
            </w:r>
          </w:p>
        </w:tc>
        <w:tc>
          <w:tcPr>
            <w:tcW w:w="1292" w:type="dxa"/>
            <w:vAlign w:val="center"/>
          </w:tcPr>
          <w:p w14:paraId="5B59D874" w14:textId="7875CC4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1.14</w:t>
            </w:r>
          </w:p>
        </w:tc>
        <w:tc>
          <w:tcPr>
            <w:tcW w:w="1294" w:type="dxa"/>
            <w:vAlign w:val="center"/>
          </w:tcPr>
          <w:p w14:paraId="20D1B2A2" w14:textId="5A2AAE03"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358" w:type="dxa"/>
            <w:vAlign w:val="center"/>
          </w:tcPr>
          <w:p w14:paraId="27BEB82F" w14:textId="32628A6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B27FEF" w:rsidRPr="000A7F68" w14:paraId="68E91BAC" w14:textId="77777777" w:rsidTr="00495CFB">
        <w:trPr>
          <w:trHeight w:val="280"/>
        </w:trPr>
        <w:tc>
          <w:tcPr>
            <w:tcW w:w="3801" w:type="dxa"/>
            <w:noWrap/>
            <w:hideMark/>
          </w:tcPr>
          <w:p w14:paraId="2F6533DB"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 xml:space="preserve">Male </w:t>
            </w:r>
          </w:p>
          <w:p w14:paraId="588316F9"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8153410" w14:textId="44E29F38"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207B08FB" w14:textId="0965293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0.51</w:t>
            </w:r>
          </w:p>
        </w:tc>
        <w:tc>
          <w:tcPr>
            <w:tcW w:w="1292" w:type="dxa"/>
            <w:vAlign w:val="center"/>
          </w:tcPr>
          <w:p w14:paraId="2B143D62" w14:textId="08EA6CD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0.50</w:t>
            </w:r>
          </w:p>
        </w:tc>
        <w:tc>
          <w:tcPr>
            <w:tcW w:w="1294" w:type="dxa"/>
            <w:vAlign w:val="center"/>
          </w:tcPr>
          <w:p w14:paraId="428394EB" w14:textId="245D0E87"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4CF4DDAD" w14:textId="210315E7"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271B9E" w:rsidRPr="000A7F68" w14:paraId="7FB634CC" w14:textId="77777777" w:rsidTr="00495CFB">
        <w:trPr>
          <w:trHeight w:val="280"/>
        </w:trPr>
        <w:tc>
          <w:tcPr>
            <w:tcW w:w="3801" w:type="dxa"/>
            <w:noWrap/>
          </w:tcPr>
          <w:p w14:paraId="41BCFB1B" w14:textId="77777777" w:rsidR="00271B9E" w:rsidRPr="000A7F68" w:rsidRDefault="00271B9E"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Books in the home</w:t>
            </w:r>
          </w:p>
          <w:p w14:paraId="5D9BDE3A" w14:textId="0C147BB6" w:rsidR="00271B9E" w:rsidRPr="000A7F68" w:rsidRDefault="00271B9E" w:rsidP="00D80892">
            <w:pPr>
              <w:widowControl w:val="0"/>
              <w:rPr>
                <w:rFonts w:asciiTheme="minorHAnsi" w:eastAsia="Times New Roman" w:hAnsiTheme="minorHAnsi" w:cs="Times New Roman"/>
              </w:rPr>
            </w:pPr>
          </w:p>
        </w:tc>
        <w:tc>
          <w:tcPr>
            <w:tcW w:w="1537" w:type="dxa"/>
            <w:noWrap/>
          </w:tcPr>
          <w:p w14:paraId="3FA94990" w14:textId="08DAA380" w:rsidR="00271B9E" w:rsidRPr="000A7F68" w:rsidRDefault="00271B9E"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10193</w:t>
            </w:r>
          </w:p>
        </w:tc>
        <w:tc>
          <w:tcPr>
            <w:tcW w:w="1312" w:type="dxa"/>
            <w:noWrap/>
            <w:vAlign w:val="center"/>
          </w:tcPr>
          <w:p w14:paraId="5C77E1C4" w14:textId="46BF29AF" w:rsidR="00271B9E" w:rsidRPr="000A7F68" w:rsidRDefault="00271B9E" w:rsidP="00D80892">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2.77</w:t>
            </w:r>
          </w:p>
        </w:tc>
        <w:tc>
          <w:tcPr>
            <w:tcW w:w="1292" w:type="dxa"/>
            <w:vAlign w:val="center"/>
          </w:tcPr>
          <w:p w14:paraId="7E1D0ED7" w14:textId="2EAF03A7" w:rsidR="00271B9E" w:rsidRPr="000A7F68" w:rsidRDefault="00271B9E" w:rsidP="00D80892">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1.09</w:t>
            </w:r>
          </w:p>
        </w:tc>
        <w:tc>
          <w:tcPr>
            <w:tcW w:w="1294" w:type="dxa"/>
            <w:vAlign w:val="center"/>
          </w:tcPr>
          <w:p w14:paraId="3BCF4ADD" w14:textId="17BFE417" w:rsidR="00271B9E" w:rsidRPr="000A7F68" w:rsidRDefault="00271B9E" w:rsidP="00D80892">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58" w:type="dxa"/>
            <w:vAlign w:val="center"/>
          </w:tcPr>
          <w:p w14:paraId="1A77C466" w14:textId="379DF496" w:rsidR="00271B9E" w:rsidRPr="000A7F68" w:rsidRDefault="00271B9E" w:rsidP="00D80892">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4.00</w:t>
            </w:r>
          </w:p>
        </w:tc>
      </w:tr>
      <w:tr w:rsidR="00B27FEF" w:rsidRPr="000A7F68" w14:paraId="77FF29E8" w14:textId="77777777" w:rsidTr="00495CFB">
        <w:trPr>
          <w:trHeight w:val="280"/>
        </w:trPr>
        <w:tc>
          <w:tcPr>
            <w:tcW w:w="3801" w:type="dxa"/>
            <w:noWrap/>
          </w:tcPr>
          <w:p w14:paraId="6E9CBB69"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Free or reduced price lunch</w:t>
            </w:r>
          </w:p>
          <w:p w14:paraId="0DCE98C5"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9C77E14" w14:textId="22CD9195"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9230  </w:t>
            </w:r>
          </w:p>
        </w:tc>
        <w:tc>
          <w:tcPr>
            <w:tcW w:w="1312" w:type="dxa"/>
            <w:noWrap/>
            <w:vAlign w:val="center"/>
          </w:tcPr>
          <w:p w14:paraId="053CAE2B" w14:textId="36B46382"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0.37</w:t>
            </w:r>
          </w:p>
        </w:tc>
        <w:tc>
          <w:tcPr>
            <w:tcW w:w="1292" w:type="dxa"/>
            <w:vAlign w:val="center"/>
          </w:tcPr>
          <w:p w14:paraId="03F2667D" w14:textId="415A54C2"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0.48</w:t>
            </w:r>
          </w:p>
        </w:tc>
        <w:tc>
          <w:tcPr>
            <w:tcW w:w="1294" w:type="dxa"/>
            <w:vAlign w:val="center"/>
          </w:tcPr>
          <w:p w14:paraId="05528C1A" w14:textId="41726AD9"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4AD567E2" w14:textId="5D79CE89"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54985158" w14:textId="77777777" w:rsidTr="00495CFB">
        <w:trPr>
          <w:trHeight w:val="280"/>
        </w:trPr>
        <w:tc>
          <w:tcPr>
            <w:tcW w:w="3801" w:type="dxa"/>
            <w:noWrap/>
            <w:hideMark/>
          </w:tcPr>
          <w:p w14:paraId="12F79D33"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Computer at home</w:t>
            </w:r>
          </w:p>
          <w:p w14:paraId="40566101"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CD43509" w14:textId="572660C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9870</w:t>
            </w:r>
          </w:p>
        </w:tc>
        <w:tc>
          <w:tcPr>
            <w:tcW w:w="1312" w:type="dxa"/>
            <w:noWrap/>
            <w:vAlign w:val="center"/>
          </w:tcPr>
          <w:p w14:paraId="040373AA" w14:textId="24F5577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0.94</w:t>
            </w:r>
          </w:p>
        </w:tc>
        <w:tc>
          <w:tcPr>
            <w:tcW w:w="1292" w:type="dxa"/>
            <w:vAlign w:val="center"/>
          </w:tcPr>
          <w:p w14:paraId="1378E89F" w14:textId="7328D661"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0.23</w:t>
            </w:r>
          </w:p>
        </w:tc>
        <w:tc>
          <w:tcPr>
            <w:tcW w:w="1294" w:type="dxa"/>
            <w:vAlign w:val="center"/>
          </w:tcPr>
          <w:p w14:paraId="2080E784" w14:textId="00B52DE5"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0C3E7EEF" w14:textId="41AE57F9"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02CA1AC2" w14:textId="77777777" w:rsidTr="00495CFB">
        <w:trPr>
          <w:trHeight w:val="280"/>
        </w:trPr>
        <w:tc>
          <w:tcPr>
            <w:tcW w:w="3801" w:type="dxa"/>
            <w:noWrap/>
            <w:hideMark/>
          </w:tcPr>
          <w:p w14:paraId="7275717C"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English language learner</w:t>
            </w:r>
          </w:p>
          <w:p w14:paraId="1E8F9E0E"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06AF4A3E" w14:textId="510AD638"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0DBFE71F" w14:textId="5871C49F"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0.04</w:t>
            </w:r>
          </w:p>
        </w:tc>
        <w:tc>
          <w:tcPr>
            <w:tcW w:w="1292" w:type="dxa"/>
            <w:vAlign w:val="center"/>
          </w:tcPr>
          <w:p w14:paraId="16124564" w14:textId="1F90F2E9"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0.20</w:t>
            </w:r>
          </w:p>
        </w:tc>
        <w:tc>
          <w:tcPr>
            <w:tcW w:w="1294" w:type="dxa"/>
            <w:vAlign w:val="center"/>
          </w:tcPr>
          <w:p w14:paraId="55FCB87C" w14:textId="16C3A4BF"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5B3E5EDD" w14:textId="6A93ED87"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29451C9C" w14:textId="77777777" w:rsidTr="00495CFB">
        <w:trPr>
          <w:trHeight w:val="280"/>
        </w:trPr>
        <w:tc>
          <w:tcPr>
            <w:tcW w:w="3801" w:type="dxa"/>
            <w:noWrap/>
            <w:hideMark/>
          </w:tcPr>
          <w:p w14:paraId="1E71291E"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American Indian</w:t>
            </w:r>
          </w:p>
          <w:p w14:paraId="764336EB"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0B9ED01B" w14:textId="674848A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10190</w:t>
            </w:r>
          </w:p>
        </w:tc>
        <w:tc>
          <w:tcPr>
            <w:tcW w:w="1312" w:type="dxa"/>
            <w:noWrap/>
            <w:vAlign w:val="center"/>
          </w:tcPr>
          <w:p w14:paraId="66A263AA" w14:textId="480C5272"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92" w:type="dxa"/>
            <w:vAlign w:val="center"/>
          </w:tcPr>
          <w:p w14:paraId="7ED65203" w14:textId="1BC3C9A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0.10</w:t>
            </w:r>
          </w:p>
        </w:tc>
        <w:tc>
          <w:tcPr>
            <w:tcW w:w="1294" w:type="dxa"/>
            <w:vAlign w:val="center"/>
          </w:tcPr>
          <w:p w14:paraId="7F153472" w14:textId="411C47F7"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6B8A0740" w14:textId="750193F6"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1CACF826" w14:textId="77777777" w:rsidTr="00495CFB">
        <w:trPr>
          <w:trHeight w:val="280"/>
        </w:trPr>
        <w:tc>
          <w:tcPr>
            <w:tcW w:w="3801" w:type="dxa"/>
            <w:noWrap/>
            <w:hideMark/>
          </w:tcPr>
          <w:p w14:paraId="5B6757F9"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Asian American/Pacific Islander</w:t>
            </w:r>
          </w:p>
          <w:p w14:paraId="26A6DA5A"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6A1381F0" w14:textId="62C992CD"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096CCCD3" w14:textId="58963E46"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0.07</w:t>
            </w:r>
          </w:p>
        </w:tc>
        <w:tc>
          <w:tcPr>
            <w:tcW w:w="1292" w:type="dxa"/>
            <w:vAlign w:val="center"/>
          </w:tcPr>
          <w:p w14:paraId="2DFA7F10" w14:textId="16DFF1A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0.25</w:t>
            </w:r>
          </w:p>
        </w:tc>
        <w:tc>
          <w:tcPr>
            <w:tcW w:w="1294" w:type="dxa"/>
            <w:vAlign w:val="center"/>
          </w:tcPr>
          <w:p w14:paraId="7DE95C6E" w14:textId="28464E9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7C8BDD12" w14:textId="2C40BB5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3290D4EA" w14:textId="77777777" w:rsidTr="00495CFB">
        <w:trPr>
          <w:trHeight w:val="280"/>
        </w:trPr>
        <w:tc>
          <w:tcPr>
            <w:tcW w:w="3801" w:type="dxa"/>
            <w:noWrap/>
            <w:hideMark/>
          </w:tcPr>
          <w:p w14:paraId="32B87FFB"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Black</w:t>
            </w:r>
          </w:p>
          <w:p w14:paraId="6B12802C"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FCBF678" w14:textId="45A2C15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0EBB3562" w14:textId="4A5EAD1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0.17</w:t>
            </w:r>
          </w:p>
        </w:tc>
        <w:tc>
          <w:tcPr>
            <w:tcW w:w="1292" w:type="dxa"/>
            <w:vAlign w:val="center"/>
          </w:tcPr>
          <w:p w14:paraId="3EFBB7A2" w14:textId="2D238B66"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0.37</w:t>
            </w:r>
          </w:p>
        </w:tc>
        <w:tc>
          <w:tcPr>
            <w:tcW w:w="1294" w:type="dxa"/>
            <w:vAlign w:val="center"/>
          </w:tcPr>
          <w:p w14:paraId="59C0A32F" w14:textId="47A7906F"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4E411A0A" w14:textId="025CDE0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05D83B68" w14:textId="77777777" w:rsidTr="00495CFB">
        <w:trPr>
          <w:trHeight w:val="280"/>
        </w:trPr>
        <w:tc>
          <w:tcPr>
            <w:tcW w:w="3801" w:type="dxa"/>
            <w:noWrap/>
            <w:hideMark/>
          </w:tcPr>
          <w:p w14:paraId="7944E255"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Latino</w:t>
            </w:r>
          </w:p>
          <w:p w14:paraId="62ABC219"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72423696" w14:textId="78EEE33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10190  </w:t>
            </w:r>
          </w:p>
        </w:tc>
        <w:tc>
          <w:tcPr>
            <w:tcW w:w="1312" w:type="dxa"/>
            <w:noWrap/>
            <w:vAlign w:val="center"/>
          </w:tcPr>
          <w:p w14:paraId="7134FBD8" w14:textId="3FBD5A2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0.19</w:t>
            </w:r>
          </w:p>
        </w:tc>
        <w:tc>
          <w:tcPr>
            <w:tcW w:w="1292" w:type="dxa"/>
            <w:vAlign w:val="center"/>
          </w:tcPr>
          <w:p w14:paraId="18AE8847" w14:textId="5E384DD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0.39</w:t>
            </w:r>
          </w:p>
        </w:tc>
        <w:tc>
          <w:tcPr>
            <w:tcW w:w="1294" w:type="dxa"/>
            <w:vAlign w:val="center"/>
          </w:tcPr>
          <w:p w14:paraId="7AAEDA8A" w14:textId="310EAFAF"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2102DCAA" w14:textId="1B76951B"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5F9296F8" w14:textId="77777777" w:rsidTr="00495CFB">
        <w:trPr>
          <w:trHeight w:val="280"/>
        </w:trPr>
        <w:tc>
          <w:tcPr>
            <w:tcW w:w="3801" w:type="dxa"/>
            <w:noWrap/>
            <w:hideMark/>
          </w:tcPr>
          <w:p w14:paraId="536BA97F"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Other race</w:t>
            </w:r>
          </w:p>
          <w:p w14:paraId="64524720"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37F763C" w14:textId="1E30759B"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0BE7ACF3" w14:textId="2F43000E"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92" w:type="dxa"/>
            <w:vAlign w:val="center"/>
          </w:tcPr>
          <w:p w14:paraId="51E28EE3" w14:textId="3865EB5C"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0.10</w:t>
            </w:r>
          </w:p>
        </w:tc>
        <w:tc>
          <w:tcPr>
            <w:tcW w:w="1294" w:type="dxa"/>
            <w:vAlign w:val="center"/>
          </w:tcPr>
          <w:p w14:paraId="7B908589" w14:textId="3902ECD5"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725FC843" w14:textId="40447B0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7CCAAD29" w14:textId="77777777" w:rsidTr="00495CFB">
        <w:trPr>
          <w:trHeight w:val="280"/>
        </w:trPr>
        <w:tc>
          <w:tcPr>
            <w:tcW w:w="3801" w:type="dxa"/>
            <w:noWrap/>
            <w:hideMark/>
          </w:tcPr>
          <w:p w14:paraId="15B67FD6"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school</w:t>
            </w:r>
          </w:p>
          <w:p w14:paraId="1553031F"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2CAB6F97" w14:textId="1217E39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10180</w:t>
            </w:r>
          </w:p>
        </w:tc>
        <w:tc>
          <w:tcPr>
            <w:tcW w:w="1312" w:type="dxa"/>
            <w:noWrap/>
            <w:vAlign w:val="center"/>
          </w:tcPr>
          <w:p w14:paraId="47E4B797" w14:textId="1E2F7DC1"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18.71</w:t>
            </w:r>
          </w:p>
        </w:tc>
        <w:tc>
          <w:tcPr>
            <w:tcW w:w="1292" w:type="dxa"/>
            <w:vAlign w:val="center"/>
          </w:tcPr>
          <w:p w14:paraId="2C63FD7D" w14:textId="1EF804EB"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24.14</w:t>
            </w:r>
          </w:p>
        </w:tc>
        <w:tc>
          <w:tcPr>
            <w:tcW w:w="1294" w:type="dxa"/>
            <w:vAlign w:val="center"/>
          </w:tcPr>
          <w:p w14:paraId="130071E4" w14:textId="2BE180DE"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358" w:type="dxa"/>
            <w:vAlign w:val="center"/>
          </w:tcPr>
          <w:p w14:paraId="131DE444" w14:textId="051981CB"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99.00</w:t>
            </w:r>
          </w:p>
        </w:tc>
      </w:tr>
      <w:tr w:rsidR="00B27FEF" w:rsidRPr="000A7F68" w14:paraId="19EBE3F8" w14:textId="77777777" w:rsidTr="00495CFB">
        <w:trPr>
          <w:trHeight w:val="280"/>
        </w:trPr>
        <w:tc>
          <w:tcPr>
            <w:tcW w:w="3801" w:type="dxa"/>
            <w:noWrap/>
            <w:hideMark/>
          </w:tcPr>
          <w:p w14:paraId="06620166" w14:textId="77777777" w:rsidR="00B27FEF" w:rsidRPr="000A7F68" w:rsidRDefault="00B27FEF" w:rsidP="00D80892">
            <w:pPr>
              <w:widowControl w:val="0"/>
              <w:rPr>
                <w:rFonts w:asciiTheme="minorHAnsi" w:eastAsia="Times New Roman" w:hAnsiTheme="minorHAnsi" w:cs="Times New Roman"/>
              </w:rPr>
            </w:pPr>
          </w:p>
          <w:p w14:paraId="78DC5123"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Percent Black in school</w:t>
            </w:r>
          </w:p>
        </w:tc>
        <w:tc>
          <w:tcPr>
            <w:tcW w:w="1537" w:type="dxa"/>
            <w:noWrap/>
          </w:tcPr>
          <w:p w14:paraId="37219690" w14:textId="6C1AF26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10180  </w:t>
            </w:r>
          </w:p>
        </w:tc>
        <w:tc>
          <w:tcPr>
            <w:tcW w:w="1312" w:type="dxa"/>
            <w:noWrap/>
            <w:vAlign w:val="center"/>
          </w:tcPr>
          <w:p w14:paraId="1E99ED0E" w14:textId="3E95049D"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16.94</w:t>
            </w:r>
          </w:p>
        </w:tc>
        <w:tc>
          <w:tcPr>
            <w:tcW w:w="1292" w:type="dxa"/>
            <w:vAlign w:val="center"/>
          </w:tcPr>
          <w:p w14:paraId="1227E44B" w14:textId="75DED9E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22.48</w:t>
            </w:r>
          </w:p>
        </w:tc>
        <w:tc>
          <w:tcPr>
            <w:tcW w:w="1294" w:type="dxa"/>
            <w:vAlign w:val="center"/>
          </w:tcPr>
          <w:p w14:paraId="1F6DB92F" w14:textId="0159FE63"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358" w:type="dxa"/>
            <w:vAlign w:val="center"/>
          </w:tcPr>
          <w:p w14:paraId="4F6612CB" w14:textId="7480C77F"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100.00</w:t>
            </w:r>
          </w:p>
        </w:tc>
      </w:tr>
      <w:tr w:rsidR="00B27FEF" w:rsidRPr="000A7F68" w14:paraId="6DCB8324" w14:textId="77777777" w:rsidTr="00495CFB">
        <w:trPr>
          <w:trHeight w:val="280"/>
        </w:trPr>
        <w:tc>
          <w:tcPr>
            <w:tcW w:w="3801" w:type="dxa"/>
            <w:noWrap/>
            <w:hideMark/>
          </w:tcPr>
          <w:p w14:paraId="09955BFE" w14:textId="77777777" w:rsidR="00B27FEF" w:rsidRPr="000A7F68" w:rsidRDefault="00B27FEF" w:rsidP="00D80892">
            <w:pPr>
              <w:widowControl w:val="0"/>
              <w:rPr>
                <w:rFonts w:asciiTheme="minorHAnsi" w:eastAsia="Times New Roman" w:hAnsiTheme="minorHAnsi" w:cs="Times New Roman"/>
              </w:rPr>
            </w:pPr>
          </w:p>
          <w:p w14:paraId="41F6C9E8"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Private, Catholic school</w:t>
            </w:r>
          </w:p>
        </w:tc>
        <w:tc>
          <w:tcPr>
            <w:tcW w:w="1537" w:type="dxa"/>
            <w:noWrap/>
          </w:tcPr>
          <w:p w14:paraId="33ACB0AF" w14:textId="6C3E66E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10190</w:t>
            </w:r>
          </w:p>
        </w:tc>
        <w:tc>
          <w:tcPr>
            <w:tcW w:w="1312" w:type="dxa"/>
            <w:noWrap/>
            <w:vAlign w:val="center"/>
          </w:tcPr>
          <w:p w14:paraId="0302F688" w14:textId="0B72417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0.06</w:t>
            </w:r>
          </w:p>
        </w:tc>
        <w:tc>
          <w:tcPr>
            <w:tcW w:w="1292" w:type="dxa"/>
            <w:vAlign w:val="center"/>
          </w:tcPr>
          <w:p w14:paraId="23B8616D" w14:textId="39450CB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0.24</w:t>
            </w:r>
          </w:p>
        </w:tc>
        <w:tc>
          <w:tcPr>
            <w:tcW w:w="1294" w:type="dxa"/>
            <w:vAlign w:val="center"/>
          </w:tcPr>
          <w:p w14:paraId="737E57E8" w14:textId="29060766"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50FF50CC" w14:textId="6756A700"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0954E98F" w14:textId="77777777" w:rsidTr="00495CFB">
        <w:trPr>
          <w:trHeight w:val="280"/>
        </w:trPr>
        <w:tc>
          <w:tcPr>
            <w:tcW w:w="3801" w:type="dxa"/>
            <w:noWrap/>
            <w:hideMark/>
          </w:tcPr>
          <w:p w14:paraId="3372DE89" w14:textId="77777777" w:rsidR="00B27FEF" w:rsidRPr="000A7F68" w:rsidRDefault="00B27FEF" w:rsidP="00D80892">
            <w:pPr>
              <w:widowControl w:val="0"/>
              <w:rPr>
                <w:rFonts w:asciiTheme="minorHAnsi" w:eastAsia="Times New Roman" w:hAnsiTheme="minorHAnsi" w:cs="Times New Roman"/>
              </w:rPr>
            </w:pPr>
          </w:p>
          <w:p w14:paraId="58CFFB52"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Private, non-Catholic school</w:t>
            </w:r>
          </w:p>
          <w:p w14:paraId="3DE9528E"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B10DC4A" w14:textId="43B3EB1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10190</w:t>
            </w:r>
          </w:p>
        </w:tc>
        <w:tc>
          <w:tcPr>
            <w:tcW w:w="1312" w:type="dxa"/>
            <w:noWrap/>
            <w:vAlign w:val="center"/>
          </w:tcPr>
          <w:p w14:paraId="10DFE066" w14:textId="025187C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0.05</w:t>
            </w:r>
          </w:p>
        </w:tc>
        <w:tc>
          <w:tcPr>
            <w:tcW w:w="1292" w:type="dxa"/>
            <w:vAlign w:val="center"/>
          </w:tcPr>
          <w:p w14:paraId="77B0508A" w14:textId="0CD218BD"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0.22</w:t>
            </w:r>
          </w:p>
        </w:tc>
        <w:tc>
          <w:tcPr>
            <w:tcW w:w="1294" w:type="dxa"/>
            <w:vAlign w:val="center"/>
          </w:tcPr>
          <w:p w14:paraId="420EB3C5" w14:textId="730BB66B"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358" w:type="dxa"/>
            <w:vAlign w:val="center"/>
          </w:tcPr>
          <w:p w14:paraId="49136D4C" w14:textId="23621AB4" w:rsidR="00B27FEF" w:rsidRPr="000A7F68" w:rsidRDefault="00B27FEF" w:rsidP="00D80892">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27FEF" w:rsidRPr="000A7F68" w14:paraId="20DA9132" w14:textId="77777777" w:rsidTr="00495CFB">
        <w:trPr>
          <w:trHeight w:val="280"/>
        </w:trPr>
        <w:tc>
          <w:tcPr>
            <w:tcW w:w="3801" w:type="dxa"/>
            <w:noWrap/>
            <w:hideMark/>
          </w:tcPr>
          <w:p w14:paraId="1990CA79"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state</w:t>
            </w:r>
          </w:p>
          <w:p w14:paraId="62B44E49"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A2C278D" w14:textId="2BF39B62"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4AF62EAE" w14:textId="05A72F0E"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17.44</w:t>
            </w:r>
          </w:p>
        </w:tc>
        <w:tc>
          <w:tcPr>
            <w:tcW w:w="1292" w:type="dxa"/>
            <w:vAlign w:val="center"/>
          </w:tcPr>
          <w:p w14:paraId="6169969C" w14:textId="79C4E062"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13.27</w:t>
            </w:r>
          </w:p>
        </w:tc>
        <w:tc>
          <w:tcPr>
            <w:tcW w:w="1294" w:type="dxa"/>
            <w:vAlign w:val="center"/>
          </w:tcPr>
          <w:p w14:paraId="2AC3D0DD" w14:textId="10E10791"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2.70</w:t>
            </w:r>
          </w:p>
        </w:tc>
        <w:tc>
          <w:tcPr>
            <w:tcW w:w="1358" w:type="dxa"/>
            <w:vAlign w:val="center"/>
          </w:tcPr>
          <w:p w14:paraId="3530813B" w14:textId="23EBF1D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46.30</w:t>
            </w:r>
          </w:p>
        </w:tc>
      </w:tr>
      <w:tr w:rsidR="00B27FEF" w:rsidRPr="000A7F68" w14:paraId="26065091" w14:textId="77777777" w:rsidTr="00495CFB">
        <w:trPr>
          <w:trHeight w:val="280"/>
        </w:trPr>
        <w:tc>
          <w:tcPr>
            <w:tcW w:w="3801" w:type="dxa"/>
            <w:noWrap/>
          </w:tcPr>
          <w:p w14:paraId="7C01000E"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Per-student expenditure in state</w:t>
            </w:r>
          </w:p>
          <w:p w14:paraId="4D6C1192"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5EAEAE0" w14:textId="07C13FEA"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60416F3C" w14:textId="2DA86B8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10600.98</w:t>
            </w:r>
          </w:p>
        </w:tc>
        <w:tc>
          <w:tcPr>
            <w:tcW w:w="1292" w:type="dxa"/>
            <w:vAlign w:val="center"/>
          </w:tcPr>
          <w:p w14:paraId="49554529" w14:textId="31316E36"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2944.56</w:t>
            </w:r>
          </w:p>
        </w:tc>
        <w:tc>
          <w:tcPr>
            <w:tcW w:w="1294" w:type="dxa"/>
            <w:vAlign w:val="center"/>
          </w:tcPr>
          <w:p w14:paraId="674B131A" w14:textId="505DDD7D"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6212.22</w:t>
            </w:r>
          </w:p>
        </w:tc>
        <w:tc>
          <w:tcPr>
            <w:tcW w:w="1358" w:type="dxa"/>
            <w:vAlign w:val="center"/>
          </w:tcPr>
          <w:p w14:paraId="4628CB26" w14:textId="3C06F660"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19076.03</w:t>
            </w:r>
          </w:p>
        </w:tc>
      </w:tr>
      <w:tr w:rsidR="00B27FEF" w:rsidRPr="000A7F68" w14:paraId="1A02D83A" w14:textId="77777777" w:rsidTr="00495CFB">
        <w:trPr>
          <w:trHeight w:val="280"/>
        </w:trPr>
        <w:tc>
          <w:tcPr>
            <w:tcW w:w="3801" w:type="dxa"/>
            <w:noWrap/>
          </w:tcPr>
          <w:p w14:paraId="5B4D8365"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Median household income in state</w:t>
            </w:r>
          </w:p>
          <w:p w14:paraId="47B6A6C9"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452958D7" w14:textId="5325D05E"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10190</w:t>
            </w:r>
          </w:p>
        </w:tc>
        <w:tc>
          <w:tcPr>
            <w:tcW w:w="1312" w:type="dxa"/>
            <w:noWrap/>
            <w:vAlign w:val="center"/>
          </w:tcPr>
          <w:p w14:paraId="5E42188E" w14:textId="7226A54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60540.16</w:t>
            </w:r>
          </w:p>
        </w:tc>
        <w:tc>
          <w:tcPr>
            <w:tcW w:w="1292" w:type="dxa"/>
            <w:vAlign w:val="center"/>
          </w:tcPr>
          <w:p w14:paraId="28B4E15E" w14:textId="4F9F7DEB"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8629.08</w:t>
            </w:r>
          </w:p>
        </w:tc>
        <w:tc>
          <w:tcPr>
            <w:tcW w:w="1294" w:type="dxa"/>
            <w:vAlign w:val="center"/>
          </w:tcPr>
          <w:p w14:paraId="3E36AE90" w14:textId="34AE7438"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45484.00</w:t>
            </w:r>
          </w:p>
        </w:tc>
        <w:tc>
          <w:tcPr>
            <w:tcW w:w="1358" w:type="dxa"/>
            <w:vAlign w:val="center"/>
          </w:tcPr>
          <w:p w14:paraId="52D394DE" w14:textId="23AD45A3"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83137.00</w:t>
            </w:r>
          </w:p>
        </w:tc>
      </w:tr>
      <w:tr w:rsidR="00B27FEF" w:rsidRPr="000A7F68" w14:paraId="0FB2B2D0" w14:textId="77777777" w:rsidTr="00495CFB">
        <w:trPr>
          <w:trHeight w:val="280"/>
        </w:trPr>
        <w:tc>
          <w:tcPr>
            <w:tcW w:w="3801" w:type="dxa"/>
            <w:noWrap/>
          </w:tcPr>
          <w:p w14:paraId="7A2DD8CC" w14:textId="77777777" w:rsidR="00B27FEF" w:rsidRPr="000A7F68" w:rsidRDefault="00B27FEF" w:rsidP="00D80892">
            <w:pPr>
              <w:widowControl w:val="0"/>
              <w:rPr>
                <w:rFonts w:asciiTheme="minorHAnsi" w:eastAsia="Times New Roman" w:hAnsiTheme="minorHAnsi" w:cs="Times New Roman"/>
              </w:rPr>
            </w:pPr>
            <w:r w:rsidRPr="000A7F68">
              <w:rPr>
                <w:rFonts w:asciiTheme="minorHAnsi" w:eastAsia="Times New Roman" w:hAnsiTheme="minorHAnsi" w:cs="Times New Roman"/>
              </w:rPr>
              <w:t>Mean NAEP score (Math and Reading) in State</w:t>
            </w:r>
          </w:p>
          <w:p w14:paraId="4BE2FEFF" w14:textId="77777777" w:rsidR="00B27FEF" w:rsidRPr="000A7F68" w:rsidRDefault="00B27FEF" w:rsidP="00D80892">
            <w:pPr>
              <w:widowControl w:val="0"/>
              <w:rPr>
                <w:rFonts w:asciiTheme="minorHAnsi" w:eastAsia="Times New Roman" w:hAnsiTheme="minorHAnsi" w:cs="Times New Roman"/>
              </w:rPr>
            </w:pPr>
          </w:p>
        </w:tc>
        <w:tc>
          <w:tcPr>
            <w:tcW w:w="1537" w:type="dxa"/>
            <w:noWrap/>
          </w:tcPr>
          <w:p w14:paraId="3F258C8E" w14:textId="77777777" w:rsidR="00B27FEF" w:rsidRPr="000A7F68" w:rsidRDefault="00B27FEF" w:rsidP="00D80892">
            <w:pPr>
              <w:widowControl w:val="0"/>
              <w:jc w:val="center"/>
              <w:rPr>
                <w:rFonts w:asciiTheme="minorHAnsi" w:eastAsia="Times New Roman" w:hAnsiTheme="minorHAnsi" w:cs="Times New Roman"/>
              </w:rPr>
            </w:pPr>
          </w:p>
          <w:p w14:paraId="5E5D6443" w14:textId="594820F7"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10190 </w:t>
            </w:r>
          </w:p>
        </w:tc>
        <w:tc>
          <w:tcPr>
            <w:tcW w:w="1312" w:type="dxa"/>
            <w:noWrap/>
            <w:vAlign w:val="center"/>
          </w:tcPr>
          <w:p w14:paraId="3FDC4032" w14:textId="49554805"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271.31</w:t>
            </w:r>
          </w:p>
        </w:tc>
        <w:tc>
          <w:tcPr>
            <w:tcW w:w="1292" w:type="dxa"/>
            <w:vAlign w:val="center"/>
          </w:tcPr>
          <w:p w14:paraId="7F97A08B" w14:textId="67B8BE6E"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6.63</w:t>
            </w:r>
          </w:p>
        </w:tc>
        <w:tc>
          <w:tcPr>
            <w:tcW w:w="1294" w:type="dxa"/>
            <w:vAlign w:val="center"/>
          </w:tcPr>
          <w:p w14:paraId="76F6E14A" w14:textId="356E8144"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248.04</w:t>
            </w:r>
          </w:p>
        </w:tc>
        <w:tc>
          <w:tcPr>
            <w:tcW w:w="1358" w:type="dxa"/>
            <w:vAlign w:val="center"/>
          </w:tcPr>
          <w:p w14:paraId="782DCA31" w14:textId="6B61D87B" w:rsidR="00B27FEF" w:rsidRPr="000A7F68" w:rsidRDefault="00B27FEF" w:rsidP="00D80892">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286.22</w:t>
            </w:r>
          </w:p>
        </w:tc>
      </w:tr>
    </w:tbl>
    <w:p w14:paraId="55829686" w14:textId="77777777" w:rsidR="00330266" w:rsidRPr="000A7F68" w:rsidRDefault="00330266" w:rsidP="00714348">
      <w:pPr>
        <w:jc w:val="center"/>
        <w:rPr>
          <w:rFonts w:asciiTheme="minorHAnsi" w:hAnsiTheme="minorHAnsi" w:cs="Times New Roman"/>
        </w:rPr>
      </w:pPr>
    </w:p>
    <w:p w14:paraId="6DF92192" w14:textId="77777777" w:rsidR="00096581" w:rsidRPr="000A7F68" w:rsidRDefault="00096581" w:rsidP="00714348">
      <w:pPr>
        <w:jc w:val="center"/>
        <w:rPr>
          <w:rFonts w:asciiTheme="minorHAnsi" w:hAnsiTheme="minorHAnsi" w:cs="Times New Roman"/>
        </w:rPr>
      </w:pPr>
    </w:p>
    <w:p w14:paraId="7DA2710A" w14:textId="09FA01C5" w:rsidR="001A683C" w:rsidRPr="000A7F68" w:rsidRDefault="00D962E1" w:rsidP="00271B9E">
      <w:pPr>
        <w:jc w:val="center"/>
        <w:rPr>
          <w:rFonts w:asciiTheme="minorHAnsi" w:hAnsiTheme="minorHAnsi" w:cs="Times New Roman"/>
        </w:rPr>
      </w:pPr>
      <w:r w:rsidRPr="000A7F68">
        <w:rPr>
          <w:rFonts w:asciiTheme="minorHAnsi" w:hAnsiTheme="minorHAnsi" w:cs="Times New Roman"/>
        </w:rPr>
        <w:br w:type="page"/>
      </w:r>
      <w:r w:rsidR="001A683C" w:rsidRPr="000A7F68">
        <w:rPr>
          <w:rFonts w:asciiTheme="minorHAnsi" w:hAnsiTheme="minorHAnsi" w:cs="Times New Roman"/>
        </w:rPr>
        <w:t>Table 3</w:t>
      </w:r>
    </w:p>
    <w:p w14:paraId="5BD782F1" w14:textId="400DE1F6" w:rsidR="001A683C" w:rsidRPr="000A7F68" w:rsidRDefault="001A683C" w:rsidP="001A683C">
      <w:pPr>
        <w:jc w:val="center"/>
        <w:rPr>
          <w:rFonts w:asciiTheme="minorHAnsi" w:hAnsiTheme="minorHAnsi" w:cs="Times New Roman"/>
        </w:rPr>
      </w:pPr>
      <w:r w:rsidRPr="000A7F68">
        <w:rPr>
          <w:rFonts w:asciiTheme="minorHAnsi" w:hAnsiTheme="minorHAnsi" w:cs="Times New Roman"/>
        </w:rPr>
        <w:t>National Assessment of Educational Progress Civics Assessment, 2006 and 2010, and State-Level Variables</w:t>
      </w:r>
    </w:p>
    <w:p w14:paraId="01BD14E4" w14:textId="77777777" w:rsidR="00096581" w:rsidRPr="000A7F68" w:rsidRDefault="00096581" w:rsidP="00714348">
      <w:pPr>
        <w:jc w:val="center"/>
        <w:rPr>
          <w:rFonts w:asciiTheme="minorHAnsi" w:hAnsiTheme="minorHAnsi" w:cs="Times New Roman"/>
        </w:rPr>
      </w:pPr>
    </w:p>
    <w:tbl>
      <w:tblPr>
        <w:tblStyle w:val="TableGrid"/>
        <w:tblpPr w:leftFromText="180" w:rightFromText="180" w:vertAnchor="text" w:horzAnchor="page" w:tblpX="2337" w:tblpY="64"/>
        <w:tblW w:w="10974" w:type="dxa"/>
        <w:tblBorders>
          <w:insideH w:val="none" w:sz="0" w:space="0" w:color="auto"/>
          <w:insideV w:val="none" w:sz="0" w:space="0" w:color="auto"/>
        </w:tblBorders>
        <w:tblLook w:val="04A0" w:firstRow="1" w:lastRow="0" w:firstColumn="1" w:lastColumn="0" w:noHBand="0" w:noVBand="1"/>
      </w:tblPr>
      <w:tblGrid>
        <w:gridCol w:w="4429"/>
        <w:gridCol w:w="1684"/>
        <w:gridCol w:w="1312"/>
        <w:gridCol w:w="1289"/>
        <w:gridCol w:w="1286"/>
        <w:gridCol w:w="1320"/>
      </w:tblGrid>
      <w:tr w:rsidR="00096581" w:rsidRPr="000A7F68" w14:paraId="52162283" w14:textId="1E2D61EA" w:rsidTr="00495CFB">
        <w:trPr>
          <w:trHeight w:val="280"/>
        </w:trPr>
        <w:tc>
          <w:tcPr>
            <w:tcW w:w="4429" w:type="dxa"/>
            <w:tcBorders>
              <w:top w:val="single" w:sz="4" w:space="0" w:color="auto"/>
              <w:bottom w:val="single" w:sz="4" w:space="0" w:color="auto"/>
            </w:tcBorders>
            <w:noWrap/>
            <w:hideMark/>
          </w:tcPr>
          <w:p w14:paraId="7A15FA02" w14:textId="77777777" w:rsidR="00096581" w:rsidRPr="000A7F68" w:rsidRDefault="00096581" w:rsidP="00096581">
            <w:pPr>
              <w:widowControl w:val="0"/>
              <w:rPr>
                <w:rFonts w:asciiTheme="minorHAnsi" w:eastAsia="Times New Roman" w:hAnsiTheme="minorHAnsi" w:cs="Times New Roman"/>
              </w:rPr>
            </w:pPr>
          </w:p>
        </w:tc>
        <w:tc>
          <w:tcPr>
            <w:tcW w:w="1537" w:type="dxa"/>
            <w:tcBorders>
              <w:top w:val="single" w:sz="4" w:space="0" w:color="auto"/>
              <w:bottom w:val="single" w:sz="4" w:space="0" w:color="auto"/>
            </w:tcBorders>
            <w:noWrap/>
          </w:tcPr>
          <w:p w14:paraId="38252573" w14:textId="2BD80A4F" w:rsidR="00096581" w:rsidRPr="000A7F68" w:rsidRDefault="00096581" w:rsidP="00096581">
            <w:pPr>
              <w:widowControl w:val="0"/>
              <w:jc w:val="center"/>
              <w:rPr>
                <w:rFonts w:asciiTheme="minorHAnsi" w:eastAsia="Times New Roman" w:hAnsiTheme="minorHAnsi" w:cs="Times New Roman"/>
              </w:rPr>
            </w:pPr>
            <w:r w:rsidRPr="000A7F68">
              <w:rPr>
                <w:rFonts w:asciiTheme="minorHAnsi" w:eastAsia="Times New Roman" w:hAnsiTheme="minorHAnsi" w:cs="Times New Roman"/>
                <w:b/>
                <w:bCs/>
              </w:rPr>
              <w:t>Observations</w:t>
            </w:r>
          </w:p>
        </w:tc>
        <w:tc>
          <w:tcPr>
            <w:tcW w:w="1312" w:type="dxa"/>
            <w:tcBorders>
              <w:top w:val="single" w:sz="4" w:space="0" w:color="auto"/>
              <w:bottom w:val="single" w:sz="4" w:space="0" w:color="auto"/>
            </w:tcBorders>
            <w:noWrap/>
          </w:tcPr>
          <w:p w14:paraId="041A7709" w14:textId="1A10473A" w:rsidR="00096581" w:rsidRPr="000A7F68" w:rsidRDefault="00096581" w:rsidP="00096581">
            <w:pPr>
              <w:widowControl w:val="0"/>
              <w:jc w:val="center"/>
              <w:rPr>
                <w:rFonts w:asciiTheme="minorHAnsi" w:eastAsia="Times New Roman" w:hAnsiTheme="minorHAnsi" w:cs="Times New Roman"/>
              </w:rPr>
            </w:pPr>
            <w:r w:rsidRPr="000A7F68">
              <w:rPr>
                <w:rFonts w:asciiTheme="minorHAnsi" w:eastAsia="Times New Roman" w:hAnsiTheme="minorHAnsi" w:cs="Times New Roman"/>
                <w:b/>
                <w:bCs/>
              </w:rPr>
              <w:t>Mean</w:t>
            </w:r>
          </w:p>
        </w:tc>
        <w:tc>
          <w:tcPr>
            <w:tcW w:w="1228" w:type="dxa"/>
            <w:tcBorders>
              <w:top w:val="single" w:sz="4" w:space="0" w:color="auto"/>
              <w:bottom w:val="single" w:sz="4" w:space="0" w:color="auto"/>
            </w:tcBorders>
          </w:tcPr>
          <w:p w14:paraId="065547F9" w14:textId="7D893D54" w:rsidR="00096581" w:rsidRPr="000A7F68" w:rsidRDefault="00096581" w:rsidP="00096581">
            <w:pPr>
              <w:widowControl w:val="0"/>
              <w:jc w:val="center"/>
              <w:rPr>
                <w:rFonts w:asciiTheme="minorHAnsi" w:eastAsia="Times New Roman" w:hAnsiTheme="minorHAnsi" w:cs="Times New Roman"/>
              </w:rPr>
            </w:pPr>
            <w:r w:rsidRPr="000A7F68">
              <w:rPr>
                <w:rFonts w:asciiTheme="minorHAnsi" w:eastAsia="Times New Roman" w:hAnsiTheme="minorHAnsi" w:cs="Times New Roman"/>
                <w:b/>
                <w:bCs/>
              </w:rPr>
              <w:t>Standard Deviation</w:t>
            </w:r>
          </w:p>
        </w:tc>
        <w:tc>
          <w:tcPr>
            <w:tcW w:w="1234" w:type="dxa"/>
            <w:tcBorders>
              <w:top w:val="single" w:sz="4" w:space="0" w:color="auto"/>
              <w:bottom w:val="single" w:sz="4" w:space="0" w:color="auto"/>
            </w:tcBorders>
          </w:tcPr>
          <w:p w14:paraId="10B6DBAC" w14:textId="1502C7BD" w:rsidR="00096581" w:rsidRPr="000A7F68" w:rsidRDefault="00096581" w:rsidP="00096581">
            <w:pPr>
              <w:widowControl w:val="0"/>
              <w:jc w:val="center"/>
              <w:rPr>
                <w:rFonts w:asciiTheme="minorHAnsi" w:eastAsia="Times New Roman" w:hAnsiTheme="minorHAnsi" w:cs="Times New Roman"/>
              </w:rPr>
            </w:pPr>
            <w:r w:rsidRPr="000A7F68">
              <w:rPr>
                <w:rFonts w:asciiTheme="minorHAnsi" w:eastAsia="Times New Roman" w:hAnsiTheme="minorHAnsi" w:cs="Times New Roman"/>
                <w:b/>
                <w:bCs/>
              </w:rPr>
              <w:t>Minimum</w:t>
            </w:r>
          </w:p>
        </w:tc>
        <w:tc>
          <w:tcPr>
            <w:tcW w:w="1234" w:type="dxa"/>
            <w:tcBorders>
              <w:top w:val="single" w:sz="4" w:space="0" w:color="auto"/>
              <w:bottom w:val="single" w:sz="4" w:space="0" w:color="auto"/>
            </w:tcBorders>
          </w:tcPr>
          <w:p w14:paraId="4E121FE7" w14:textId="461E5A9F" w:rsidR="00096581" w:rsidRPr="000A7F68" w:rsidRDefault="00096581" w:rsidP="00096581">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Maximum</w:t>
            </w:r>
          </w:p>
        </w:tc>
      </w:tr>
      <w:tr w:rsidR="00B44849" w:rsidRPr="000A7F68" w14:paraId="05C4C998" w14:textId="77777777" w:rsidTr="00495CFB">
        <w:trPr>
          <w:trHeight w:val="280"/>
        </w:trPr>
        <w:tc>
          <w:tcPr>
            <w:tcW w:w="4429" w:type="dxa"/>
            <w:tcBorders>
              <w:top w:val="single" w:sz="4" w:space="0" w:color="auto"/>
            </w:tcBorders>
            <w:noWrap/>
          </w:tcPr>
          <w:p w14:paraId="4B76C24F" w14:textId="77777777" w:rsidR="00495CFB" w:rsidRPr="000A7F68" w:rsidRDefault="00495CFB" w:rsidP="00B44849">
            <w:pPr>
              <w:widowControl w:val="0"/>
              <w:rPr>
                <w:rFonts w:asciiTheme="minorHAnsi" w:eastAsia="Times New Roman" w:hAnsiTheme="minorHAnsi" w:cs="Times New Roman"/>
              </w:rPr>
            </w:pPr>
          </w:p>
          <w:p w14:paraId="0DB46A65" w14:textId="77777777" w:rsidR="00B44849" w:rsidRPr="000A7F68" w:rsidRDefault="00B44849" w:rsidP="00B44849">
            <w:pPr>
              <w:widowControl w:val="0"/>
              <w:rPr>
                <w:rFonts w:asciiTheme="minorHAnsi" w:eastAsia="Times New Roman" w:hAnsiTheme="minorHAnsi" w:cs="Times New Roman"/>
              </w:rPr>
            </w:pPr>
            <w:r w:rsidRPr="000A7F68">
              <w:rPr>
                <w:rFonts w:asciiTheme="minorHAnsi" w:eastAsia="Times New Roman" w:hAnsiTheme="minorHAnsi" w:cs="Times New Roman"/>
              </w:rPr>
              <w:t>Civics Scale</w:t>
            </w:r>
          </w:p>
          <w:p w14:paraId="5DC3C95D" w14:textId="77777777" w:rsidR="00B44849" w:rsidRPr="000A7F68" w:rsidRDefault="00B44849" w:rsidP="00096581">
            <w:pPr>
              <w:widowControl w:val="0"/>
              <w:rPr>
                <w:rFonts w:asciiTheme="minorHAnsi" w:eastAsia="Times New Roman" w:hAnsiTheme="minorHAnsi" w:cs="Times New Roman"/>
                <w:bCs/>
              </w:rPr>
            </w:pPr>
          </w:p>
        </w:tc>
        <w:tc>
          <w:tcPr>
            <w:tcW w:w="1537" w:type="dxa"/>
            <w:tcBorders>
              <w:top w:val="single" w:sz="4" w:space="0" w:color="auto"/>
            </w:tcBorders>
            <w:noWrap/>
          </w:tcPr>
          <w:p w14:paraId="26092D3D" w14:textId="77777777" w:rsidR="00495CFB" w:rsidRPr="000A7F68" w:rsidRDefault="00495CFB" w:rsidP="00096581">
            <w:pPr>
              <w:widowControl w:val="0"/>
              <w:jc w:val="center"/>
              <w:rPr>
                <w:rFonts w:asciiTheme="minorHAnsi" w:eastAsia="Times New Roman" w:hAnsiTheme="minorHAnsi" w:cs="Times New Roman"/>
                <w:bCs/>
              </w:rPr>
            </w:pPr>
          </w:p>
          <w:p w14:paraId="3B10EFE5" w14:textId="2CA143B0" w:rsidR="00B44849" w:rsidRPr="000A7F68" w:rsidRDefault="003A054D"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19100</w:t>
            </w:r>
          </w:p>
        </w:tc>
        <w:tc>
          <w:tcPr>
            <w:tcW w:w="1312" w:type="dxa"/>
            <w:tcBorders>
              <w:top w:val="single" w:sz="4" w:space="0" w:color="auto"/>
            </w:tcBorders>
            <w:noWrap/>
          </w:tcPr>
          <w:p w14:paraId="49193D26" w14:textId="77777777" w:rsidR="00495CFB" w:rsidRPr="000A7F68" w:rsidRDefault="00495CFB" w:rsidP="00096581">
            <w:pPr>
              <w:widowControl w:val="0"/>
              <w:jc w:val="center"/>
              <w:rPr>
                <w:rFonts w:asciiTheme="minorHAnsi" w:eastAsia="Times New Roman" w:hAnsiTheme="minorHAnsi" w:cs="Times New Roman"/>
                <w:color w:val="000000"/>
              </w:rPr>
            </w:pPr>
          </w:p>
          <w:p w14:paraId="13CFE861" w14:textId="41AE938D" w:rsidR="00B44849" w:rsidRPr="000A7F68" w:rsidRDefault="003A054D" w:rsidP="00096581">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228" w:type="dxa"/>
            <w:tcBorders>
              <w:top w:val="single" w:sz="4" w:space="0" w:color="auto"/>
            </w:tcBorders>
          </w:tcPr>
          <w:p w14:paraId="684BB94A" w14:textId="77777777" w:rsidR="00495CFB" w:rsidRPr="000A7F68" w:rsidRDefault="00495CFB" w:rsidP="00096581">
            <w:pPr>
              <w:widowControl w:val="0"/>
              <w:jc w:val="center"/>
              <w:rPr>
                <w:rFonts w:asciiTheme="minorHAnsi" w:eastAsia="Times New Roman" w:hAnsiTheme="minorHAnsi" w:cs="Times New Roman"/>
                <w:color w:val="000000"/>
              </w:rPr>
            </w:pPr>
          </w:p>
          <w:p w14:paraId="2A128FF4" w14:textId="21BE1EFE" w:rsidR="00B44849" w:rsidRPr="000A7F68" w:rsidRDefault="003A054D" w:rsidP="00096581">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c>
          <w:tcPr>
            <w:tcW w:w="1234" w:type="dxa"/>
            <w:tcBorders>
              <w:top w:val="single" w:sz="4" w:space="0" w:color="auto"/>
            </w:tcBorders>
          </w:tcPr>
          <w:p w14:paraId="3C102798" w14:textId="77777777" w:rsidR="00495CFB" w:rsidRPr="000A7F68" w:rsidRDefault="00495CFB" w:rsidP="00096581">
            <w:pPr>
              <w:widowControl w:val="0"/>
              <w:jc w:val="center"/>
              <w:rPr>
                <w:rFonts w:asciiTheme="minorHAnsi" w:eastAsia="Times New Roman" w:hAnsiTheme="minorHAnsi" w:cs="Times New Roman"/>
                <w:color w:val="000000"/>
              </w:rPr>
            </w:pPr>
          </w:p>
          <w:p w14:paraId="25295EC1" w14:textId="15B7B2D2" w:rsidR="00B44849" w:rsidRPr="000A7F68" w:rsidRDefault="003A054D" w:rsidP="00096581">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-4.22</w:t>
            </w:r>
          </w:p>
        </w:tc>
        <w:tc>
          <w:tcPr>
            <w:tcW w:w="1234" w:type="dxa"/>
            <w:tcBorders>
              <w:top w:val="single" w:sz="4" w:space="0" w:color="auto"/>
            </w:tcBorders>
          </w:tcPr>
          <w:p w14:paraId="52CBD8A5" w14:textId="77777777" w:rsidR="00495CFB" w:rsidRPr="000A7F68" w:rsidRDefault="00495CFB" w:rsidP="00096581">
            <w:pPr>
              <w:widowControl w:val="0"/>
              <w:jc w:val="center"/>
              <w:rPr>
                <w:rFonts w:asciiTheme="minorHAnsi" w:eastAsia="Times New Roman" w:hAnsiTheme="minorHAnsi" w:cs="Times New Roman"/>
                <w:color w:val="000000"/>
              </w:rPr>
            </w:pPr>
          </w:p>
          <w:p w14:paraId="3F24E728" w14:textId="4353CCC6" w:rsidR="00B44849" w:rsidRPr="000A7F68" w:rsidRDefault="003A054D" w:rsidP="00096581">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3.54</w:t>
            </w:r>
          </w:p>
        </w:tc>
      </w:tr>
      <w:tr w:rsidR="00B44849" w:rsidRPr="000A7F68" w14:paraId="30F9C454" w14:textId="285ECF37" w:rsidTr="00495CFB">
        <w:trPr>
          <w:trHeight w:val="280"/>
        </w:trPr>
        <w:tc>
          <w:tcPr>
            <w:tcW w:w="4429" w:type="dxa"/>
            <w:noWrap/>
          </w:tcPr>
          <w:p w14:paraId="3636CAF1" w14:textId="77777777" w:rsidR="00B44849" w:rsidRPr="000A7F68" w:rsidRDefault="00B44849" w:rsidP="00096581">
            <w:pPr>
              <w:widowControl w:val="0"/>
              <w:rPr>
                <w:rFonts w:asciiTheme="minorHAnsi" w:eastAsia="Times New Roman" w:hAnsiTheme="minorHAnsi" w:cs="Times New Roman"/>
                <w:bCs/>
              </w:rPr>
            </w:pPr>
            <w:r w:rsidRPr="000A7F68">
              <w:rPr>
                <w:rFonts w:asciiTheme="minorHAnsi" w:eastAsia="Times New Roman" w:hAnsiTheme="minorHAnsi" w:cs="Times New Roman"/>
                <w:bCs/>
              </w:rPr>
              <w:t>Removed Low-Stakes Civics Requirement</w:t>
            </w:r>
          </w:p>
          <w:p w14:paraId="6F1440BC" w14:textId="77777777" w:rsidR="00B44849" w:rsidRPr="000A7F68" w:rsidRDefault="00B44849" w:rsidP="00096581">
            <w:pPr>
              <w:widowControl w:val="0"/>
              <w:rPr>
                <w:rFonts w:asciiTheme="minorHAnsi" w:eastAsia="Times New Roman" w:hAnsiTheme="minorHAnsi" w:cs="Times New Roman"/>
                <w:bCs/>
              </w:rPr>
            </w:pPr>
          </w:p>
        </w:tc>
        <w:tc>
          <w:tcPr>
            <w:tcW w:w="1537" w:type="dxa"/>
            <w:noWrap/>
          </w:tcPr>
          <w:p w14:paraId="77046D8C" w14:textId="58815D5E" w:rsidR="00B44849" w:rsidRPr="000A7F68" w:rsidRDefault="00B44849"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 xml:space="preserve">  19690</w:t>
            </w:r>
          </w:p>
        </w:tc>
        <w:tc>
          <w:tcPr>
            <w:tcW w:w="1312" w:type="dxa"/>
            <w:noWrap/>
            <w:vAlign w:val="center"/>
          </w:tcPr>
          <w:p w14:paraId="7FEB7A6F" w14:textId="0E0785CE" w:rsidR="00B44849" w:rsidRPr="000A7F68" w:rsidRDefault="00B44849"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0.12</w:t>
            </w:r>
          </w:p>
        </w:tc>
        <w:tc>
          <w:tcPr>
            <w:tcW w:w="1228" w:type="dxa"/>
            <w:vAlign w:val="center"/>
          </w:tcPr>
          <w:p w14:paraId="07C4E7CB" w14:textId="51A4EDE0" w:rsidR="00B44849" w:rsidRPr="000A7F68" w:rsidRDefault="00B44849"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0.33</w:t>
            </w:r>
          </w:p>
        </w:tc>
        <w:tc>
          <w:tcPr>
            <w:tcW w:w="1234" w:type="dxa"/>
            <w:vAlign w:val="center"/>
          </w:tcPr>
          <w:p w14:paraId="27FD06C7" w14:textId="3F469380" w:rsidR="00B44849" w:rsidRPr="000A7F68" w:rsidRDefault="00B44849"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234" w:type="dxa"/>
            <w:vAlign w:val="center"/>
          </w:tcPr>
          <w:p w14:paraId="584032D7" w14:textId="11956946" w:rsidR="00B44849" w:rsidRPr="000A7F68" w:rsidRDefault="00B44849" w:rsidP="00096581">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44849" w:rsidRPr="000A7F68" w14:paraId="362FAE50" w14:textId="31EB5559" w:rsidTr="00495CFB">
        <w:trPr>
          <w:trHeight w:val="280"/>
        </w:trPr>
        <w:tc>
          <w:tcPr>
            <w:tcW w:w="4429" w:type="dxa"/>
            <w:noWrap/>
            <w:hideMark/>
          </w:tcPr>
          <w:p w14:paraId="78EDA1A7" w14:textId="77777777" w:rsidR="00B44849" w:rsidRPr="000A7F68" w:rsidRDefault="00B44849" w:rsidP="0058201C">
            <w:pPr>
              <w:widowControl w:val="0"/>
              <w:rPr>
                <w:rFonts w:asciiTheme="minorHAnsi" w:eastAsia="Times New Roman" w:hAnsiTheme="minorHAnsi" w:cs="Times New Roman"/>
                <w:bCs/>
              </w:rPr>
            </w:pPr>
            <w:r w:rsidRPr="000A7F68">
              <w:rPr>
                <w:rFonts w:asciiTheme="minorHAnsi" w:eastAsia="Times New Roman" w:hAnsiTheme="minorHAnsi" w:cs="Times New Roman"/>
                <w:bCs/>
              </w:rPr>
              <w:t>Added Low-Stakes Civics Requirement</w:t>
            </w:r>
          </w:p>
          <w:p w14:paraId="4F5F8D63" w14:textId="77777777" w:rsidR="00B44849" w:rsidRPr="000A7F68" w:rsidRDefault="00B44849" w:rsidP="0058201C">
            <w:pPr>
              <w:widowControl w:val="0"/>
              <w:rPr>
                <w:rFonts w:asciiTheme="minorHAnsi" w:eastAsia="Times New Roman" w:hAnsiTheme="minorHAnsi" w:cs="Times New Roman"/>
                <w:bCs/>
              </w:rPr>
            </w:pPr>
          </w:p>
        </w:tc>
        <w:tc>
          <w:tcPr>
            <w:tcW w:w="1537" w:type="dxa"/>
            <w:noWrap/>
          </w:tcPr>
          <w:p w14:paraId="1FBFE369" w14:textId="54D61D69"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 xml:space="preserve">19690 </w:t>
            </w:r>
          </w:p>
        </w:tc>
        <w:tc>
          <w:tcPr>
            <w:tcW w:w="1312" w:type="dxa"/>
            <w:noWrap/>
            <w:vAlign w:val="center"/>
          </w:tcPr>
          <w:p w14:paraId="1F8401D2" w14:textId="2BF458C1"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0.04</w:t>
            </w:r>
          </w:p>
        </w:tc>
        <w:tc>
          <w:tcPr>
            <w:tcW w:w="1228" w:type="dxa"/>
            <w:vAlign w:val="center"/>
          </w:tcPr>
          <w:p w14:paraId="2646A47D" w14:textId="57FDB20A"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0.19</w:t>
            </w:r>
          </w:p>
        </w:tc>
        <w:tc>
          <w:tcPr>
            <w:tcW w:w="1234" w:type="dxa"/>
            <w:vAlign w:val="center"/>
          </w:tcPr>
          <w:p w14:paraId="7F212905" w14:textId="3AA3FFE0"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234" w:type="dxa"/>
            <w:vAlign w:val="center"/>
          </w:tcPr>
          <w:p w14:paraId="2C35F8BF" w14:textId="409C10D6"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44849" w:rsidRPr="000A7F68" w14:paraId="25F1C470" w14:textId="2D9480D1" w:rsidTr="00495CFB">
        <w:trPr>
          <w:trHeight w:val="280"/>
        </w:trPr>
        <w:tc>
          <w:tcPr>
            <w:tcW w:w="4429" w:type="dxa"/>
            <w:noWrap/>
            <w:hideMark/>
          </w:tcPr>
          <w:p w14:paraId="5E3EF286" w14:textId="77777777" w:rsidR="00B44849" w:rsidRPr="000A7F68" w:rsidRDefault="00B44849" w:rsidP="0058201C">
            <w:pPr>
              <w:widowControl w:val="0"/>
              <w:rPr>
                <w:rFonts w:asciiTheme="minorHAnsi" w:eastAsia="Times New Roman" w:hAnsiTheme="minorHAnsi" w:cs="Times New Roman"/>
                <w:bCs/>
              </w:rPr>
            </w:pPr>
            <w:r w:rsidRPr="000A7F68">
              <w:rPr>
                <w:rFonts w:asciiTheme="minorHAnsi" w:eastAsia="Times New Roman" w:hAnsiTheme="minorHAnsi" w:cs="Times New Roman"/>
                <w:bCs/>
              </w:rPr>
              <w:t>Added High-Stakes Civics Requirements</w:t>
            </w:r>
          </w:p>
          <w:p w14:paraId="2FEAF91D" w14:textId="77777777" w:rsidR="00B44849" w:rsidRPr="000A7F68" w:rsidRDefault="00B44849" w:rsidP="0058201C">
            <w:pPr>
              <w:widowControl w:val="0"/>
              <w:rPr>
                <w:rFonts w:asciiTheme="minorHAnsi" w:eastAsia="Times New Roman" w:hAnsiTheme="minorHAnsi" w:cs="Times New Roman"/>
                <w:bCs/>
              </w:rPr>
            </w:pPr>
          </w:p>
        </w:tc>
        <w:tc>
          <w:tcPr>
            <w:tcW w:w="1537" w:type="dxa"/>
            <w:noWrap/>
          </w:tcPr>
          <w:p w14:paraId="64639FBB" w14:textId="061E70E0"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bCs/>
              </w:rPr>
              <w:t>19690</w:t>
            </w:r>
          </w:p>
        </w:tc>
        <w:tc>
          <w:tcPr>
            <w:tcW w:w="1312" w:type="dxa"/>
            <w:noWrap/>
            <w:vAlign w:val="center"/>
          </w:tcPr>
          <w:p w14:paraId="5CF3ACBD" w14:textId="3E3EC120"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0.02</w:t>
            </w:r>
          </w:p>
        </w:tc>
        <w:tc>
          <w:tcPr>
            <w:tcW w:w="1228" w:type="dxa"/>
            <w:vAlign w:val="center"/>
          </w:tcPr>
          <w:p w14:paraId="0B36A668" w14:textId="0883CB3C"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0.13</w:t>
            </w:r>
          </w:p>
        </w:tc>
        <w:tc>
          <w:tcPr>
            <w:tcW w:w="1234" w:type="dxa"/>
            <w:vAlign w:val="center"/>
          </w:tcPr>
          <w:p w14:paraId="4A9A8BCB" w14:textId="431871C5"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0.00</w:t>
            </w:r>
          </w:p>
        </w:tc>
        <w:tc>
          <w:tcPr>
            <w:tcW w:w="1234" w:type="dxa"/>
            <w:vAlign w:val="center"/>
          </w:tcPr>
          <w:p w14:paraId="351EAC11" w14:textId="1BD17C84" w:rsidR="00B44849" w:rsidRPr="000A7F68" w:rsidRDefault="00B44849" w:rsidP="0058201C">
            <w:pPr>
              <w:widowControl w:val="0"/>
              <w:jc w:val="center"/>
              <w:rPr>
                <w:rFonts w:asciiTheme="minorHAnsi" w:eastAsia="Times New Roman" w:hAnsiTheme="minorHAnsi" w:cs="Times New Roman"/>
                <w:bCs/>
              </w:rPr>
            </w:pPr>
            <w:r w:rsidRPr="000A7F68">
              <w:rPr>
                <w:rFonts w:asciiTheme="minorHAnsi" w:eastAsia="Times New Roman" w:hAnsiTheme="minorHAnsi" w:cs="Times New Roman"/>
                <w:color w:val="000000"/>
              </w:rPr>
              <w:t>1.00</w:t>
            </w:r>
          </w:p>
        </w:tc>
      </w:tr>
      <w:tr w:rsidR="00B44849" w:rsidRPr="000A7F68" w14:paraId="3B96A7C1" w14:textId="74BBCF5B" w:rsidTr="00495CFB">
        <w:trPr>
          <w:trHeight w:val="280"/>
        </w:trPr>
        <w:tc>
          <w:tcPr>
            <w:tcW w:w="4429" w:type="dxa"/>
            <w:noWrap/>
            <w:hideMark/>
          </w:tcPr>
          <w:p w14:paraId="4709C06C" w14:textId="2400C461"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Parental education</w:t>
            </w:r>
          </w:p>
          <w:p w14:paraId="5C27D0DD"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7E84A21F" w14:textId="304B4BF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18380</w:t>
            </w:r>
          </w:p>
        </w:tc>
        <w:tc>
          <w:tcPr>
            <w:tcW w:w="1312" w:type="dxa"/>
            <w:noWrap/>
            <w:vAlign w:val="center"/>
          </w:tcPr>
          <w:p w14:paraId="414C786C" w14:textId="4EA2A7A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3.13</w:t>
            </w:r>
          </w:p>
        </w:tc>
        <w:tc>
          <w:tcPr>
            <w:tcW w:w="1228" w:type="dxa"/>
            <w:vAlign w:val="center"/>
          </w:tcPr>
          <w:p w14:paraId="2DB49623" w14:textId="5106610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1.01</w:t>
            </w:r>
          </w:p>
        </w:tc>
        <w:tc>
          <w:tcPr>
            <w:tcW w:w="1234" w:type="dxa"/>
            <w:vAlign w:val="center"/>
          </w:tcPr>
          <w:p w14:paraId="03F07A76" w14:textId="7CC4F539"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234" w:type="dxa"/>
            <w:vAlign w:val="center"/>
          </w:tcPr>
          <w:p w14:paraId="640EC553" w14:textId="2B0087F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B44849" w:rsidRPr="000A7F68" w14:paraId="40AAA58B" w14:textId="25B4F751" w:rsidTr="00495CFB">
        <w:trPr>
          <w:trHeight w:val="280"/>
        </w:trPr>
        <w:tc>
          <w:tcPr>
            <w:tcW w:w="4429" w:type="dxa"/>
            <w:noWrap/>
            <w:hideMark/>
          </w:tcPr>
          <w:p w14:paraId="1DAE7B5F"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Frequency of non-English at home</w:t>
            </w:r>
          </w:p>
          <w:p w14:paraId="49BFA056"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5776DF41" w14:textId="4665DB3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18900</w:t>
            </w:r>
          </w:p>
        </w:tc>
        <w:tc>
          <w:tcPr>
            <w:tcW w:w="1312" w:type="dxa"/>
            <w:noWrap/>
            <w:vAlign w:val="center"/>
          </w:tcPr>
          <w:p w14:paraId="065F9C8E" w14:textId="4E6BE252"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1.74</w:t>
            </w:r>
          </w:p>
        </w:tc>
        <w:tc>
          <w:tcPr>
            <w:tcW w:w="1228" w:type="dxa"/>
            <w:vAlign w:val="center"/>
          </w:tcPr>
          <w:p w14:paraId="1D05A232" w14:textId="1BD63F5B"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1.11</w:t>
            </w:r>
          </w:p>
        </w:tc>
        <w:tc>
          <w:tcPr>
            <w:tcW w:w="1234" w:type="dxa"/>
            <w:vAlign w:val="center"/>
          </w:tcPr>
          <w:p w14:paraId="7C2C0AE3" w14:textId="0549383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c>
          <w:tcPr>
            <w:tcW w:w="1234" w:type="dxa"/>
            <w:vAlign w:val="center"/>
          </w:tcPr>
          <w:p w14:paraId="2A80A310" w14:textId="64FD50C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4.00</w:t>
            </w:r>
          </w:p>
        </w:tc>
      </w:tr>
      <w:tr w:rsidR="00B44849" w:rsidRPr="000A7F68" w14:paraId="31352B53" w14:textId="23FC5EFA" w:rsidTr="00495CFB">
        <w:trPr>
          <w:trHeight w:val="280"/>
        </w:trPr>
        <w:tc>
          <w:tcPr>
            <w:tcW w:w="4429" w:type="dxa"/>
            <w:noWrap/>
            <w:hideMark/>
          </w:tcPr>
          <w:p w14:paraId="6D9DA1BB"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Male</w:t>
            </w:r>
          </w:p>
          <w:p w14:paraId="535273C6"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1D30620D" w14:textId="6BF9B0B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vAlign w:val="center"/>
          </w:tcPr>
          <w:p w14:paraId="642E4E82" w14:textId="65106C68"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0.51</w:t>
            </w:r>
          </w:p>
        </w:tc>
        <w:tc>
          <w:tcPr>
            <w:tcW w:w="1228" w:type="dxa"/>
            <w:vAlign w:val="center"/>
          </w:tcPr>
          <w:p w14:paraId="5F86BD7F" w14:textId="421BBFA0"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0.50</w:t>
            </w:r>
          </w:p>
        </w:tc>
        <w:tc>
          <w:tcPr>
            <w:tcW w:w="1234" w:type="dxa"/>
            <w:vAlign w:val="center"/>
          </w:tcPr>
          <w:p w14:paraId="4F209D08" w14:textId="3D9341E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23D45F35" w14:textId="5554208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271B9E" w:rsidRPr="000A7F68" w14:paraId="6E86D9B0" w14:textId="77777777" w:rsidTr="00495CFB">
        <w:trPr>
          <w:trHeight w:val="280"/>
        </w:trPr>
        <w:tc>
          <w:tcPr>
            <w:tcW w:w="4429" w:type="dxa"/>
            <w:noWrap/>
          </w:tcPr>
          <w:p w14:paraId="465A2A20" w14:textId="0C0EEAC4" w:rsidR="00271B9E" w:rsidRPr="000A7F68" w:rsidRDefault="00271B9E"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Books in the home</w:t>
            </w:r>
          </w:p>
          <w:p w14:paraId="4BAB4A4B" w14:textId="77777777" w:rsidR="00271B9E" w:rsidRPr="000A7F68" w:rsidRDefault="00271B9E" w:rsidP="0058201C">
            <w:pPr>
              <w:widowControl w:val="0"/>
              <w:rPr>
                <w:rFonts w:asciiTheme="minorHAnsi" w:eastAsia="Times New Roman" w:hAnsiTheme="minorHAnsi" w:cs="Times New Roman"/>
              </w:rPr>
            </w:pPr>
          </w:p>
        </w:tc>
        <w:tc>
          <w:tcPr>
            <w:tcW w:w="1537" w:type="dxa"/>
            <w:noWrap/>
          </w:tcPr>
          <w:p w14:paraId="054DEBFA" w14:textId="33510C37" w:rsidR="00271B9E" w:rsidRPr="000A7F68" w:rsidRDefault="00271B9E"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19691</w:t>
            </w:r>
          </w:p>
        </w:tc>
        <w:tc>
          <w:tcPr>
            <w:tcW w:w="1312" w:type="dxa"/>
            <w:noWrap/>
            <w:vAlign w:val="center"/>
          </w:tcPr>
          <w:p w14:paraId="1962894C" w14:textId="474E577F" w:rsidR="00271B9E" w:rsidRPr="000A7F68" w:rsidRDefault="00271B9E" w:rsidP="0058201C">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2.80</w:t>
            </w:r>
          </w:p>
        </w:tc>
        <w:tc>
          <w:tcPr>
            <w:tcW w:w="1228" w:type="dxa"/>
            <w:vAlign w:val="center"/>
          </w:tcPr>
          <w:p w14:paraId="7439FA47" w14:textId="237F81D9" w:rsidR="00271B9E" w:rsidRPr="000A7F68" w:rsidRDefault="00271B9E" w:rsidP="0058201C">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1.12</w:t>
            </w:r>
          </w:p>
        </w:tc>
        <w:tc>
          <w:tcPr>
            <w:tcW w:w="1234" w:type="dxa"/>
            <w:vAlign w:val="center"/>
          </w:tcPr>
          <w:p w14:paraId="6F43758B" w14:textId="6DA52C15" w:rsidR="00271B9E" w:rsidRPr="000A7F68" w:rsidRDefault="00271B9E" w:rsidP="0058201C">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234" w:type="dxa"/>
            <w:vAlign w:val="center"/>
          </w:tcPr>
          <w:p w14:paraId="0A014A2A" w14:textId="7499220E" w:rsidR="00271B9E" w:rsidRPr="000A7F68" w:rsidRDefault="00271B9E" w:rsidP="0058201C">
            <w:pPr>
              <w:widowControl w:val="0"/>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4.00</w:t>
            </w:r>
          </w:p>
        </w:tc>
      </w:tr>
      <w:tr w:rsidR="00B44849" w:rsidRPr="000A7F68" w14:paraId="2BF861C8" w14:textId="34969C8B" w:rsidTr="00495CFB">
        <w:trPr>
          <w:trHeight w:val="280"/>
        </w:trPr>
        <w:tc>
          <w:tcPr>
            <w:tcW w:w="4429" w:type="dxa"/>
            <w:noWrap/>
          </w:tcPr>
          <w:p w14:paraId="04AF7D7A"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Free or reduced price lunch</w:t>
            </w:r>
          </w:p>
          <w:p w14:paraId="5B6D5CDA"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0D90057E" w14:textId="5D1A7E7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17670</w:t>
            </w:r>
          </w:p>
        </w:tc>
        <w:tc>
          <w:tcPr>
            <w:tcW w:w="1312" w:type="dxa"/>
            <w:noWrap/>
            <w:vAlign w:val="center"/>
          </w:tcPr>
          <w:p w14:paraId="692F74A2" w14:textId="397028B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0.33</w:t>
            </w:r>
          </w:p>
        </w:tc>
        <w:tc>
          <w:tcPr>
            <w:tcW w:w="1228" w:type="dxa"/>
            <w:vAlign w:val="center"/>
          </w:tcPr>
          <w:p w14:paraId="5C9A5E17" w14:textId="1ED738F2"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0.47</w:t>
            </w:r>
          </w:p>
        </w:tc>
        <w:tc>
          <w:tcPr>
            <w:tcW w:w="1234" w:type="dxa"/>
            <w:vAlign w:val="center"/>
          </w:tcPr>
          <w:p w14:paraId="29188022" w14:textId="41B0596E"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11004DFA" w14:textId="2563AFA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68E76B01" w14:textId="53BC1C40" w:rsidTr="00495CFB">
        <w:trPr>
          <w:trHeight w:val="280"/>
        </w:trPr>
        <w:tc>
          <w:tcPr>
            <w:tcW w:w="4429" w:type="dxa"/>
            <w:noWrap/>
            <w:hideMark/>
          </w:tcPr>
          <w:p w14:paraId="72CC0FCB"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Computer at home</w:t>
            </w:r>
          </w:p>
          <w:p w14:paraId="1986CC4B"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6358224D" w14:textId="17A406D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18840  </w:t>
            </w:r>
          </w:p>
        </w:tc>
        <w:tc>
          <w:tcPr>
            <w:tcW w:w="1312" w:type="dxa"/>
            <w:noWrap/>
            <w:vAlign w:val="center"/>
          </w:tcPr>
          <w:p w14:paraId="4728C1A2" w14:textId="7C5723B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0.93</w:t>
            </w:r>
          </w:p>
        </w:tc>
        <w:tc>
          <w:tcPr>
            <w:tcW w:w="1228" w:type="dxa"/>
            <w:vAlign w:val="center"/>
          </w:tcPr>
          <w:p w14:paraId="01993FA5" w14:textId="3602E3B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0.25</w:t>
            </w:r>
          </w:p>
        </w:tc>
        <w:tc>
          <w:tcPr>
            <w:tcW w:w="1234" w:type="dxa"/>
            <w:vAlign w:val="center"/>
          </w:tcPr>
          <w:p w14:paraId="6F2B3D9C" w14:textId="27E716EF"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7294B86F" w14:textId="6767A9C9"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7422B858" w14:textId="4E747DD3" w:rsidTr="00495CFB">
        <w:trPr>
          <w:trHeight w:val="280"/>
        </w:trPr>
        <w:tc>
          <w:tcPr>
            <w:tcW w:w="4429" w:type="dxa"/>
            <w:noWrap/>
            <w:hideMark/>
          </w:tcPr>
          <w:p w14:paraId="1100E8F2"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English language learner</w:t>
            </w:r>
          </w:p>
          <w:p w14:paraId="6AF54EBF"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5FDAF67D" w14:textId="6E94495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vAlign w:val="center"/>
          </w:tcPr>
          <w:p w14:paraId="6E2EF20C" w14:textId="0EE9717E"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0.04</w:t>
            </w:r>
          </w:p>
        </w:tc>
        <w:tc>
          <w:tcPr>
            <w:tcW w:w="1228" w:type="dxa"/>
            <w:vAlign w:val="center"/>
          </w:tcPr>
          <w:p w14:paraId="1A08B1FE" w14:textId="2CB3B0B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0.20</w:t>
            </w:r>
          </w:p>
        </w:tc>
        <w:tc>
          <w:tcPr>
            <w:tcW w:w="1234" w:type="dxa"/>
            <w:vAlign w:val="center"/>
          </w:tcPr>
          <w:p w14:paraId="5AA12C06" w14:textId="048F09F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660BD919" w14:textId="7E7E060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5CA27610" w14:textId="6F947EED" w:rsidTr="00495CFB">
        <w:trPr>
          <w:trHeight w:val="280"/>
        </w:trPr>
        <w:tc>
          <w:tcPr>
            <w:tcW w:w="4429" w:type="dxa"/>
            <w:noWrap/>
            <w:hideMark/>
          </w:tcPr>
          <w:p w14:paraId="730703D3"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American Indian</w:t>
            </w:r>
          </w:p>
          <w:p w14:paraId="6F2A993B" w14:textId="77777777" w:rsidR="00B44849" w:rsidRPr="000A7F68" w:rsidRDefault="00B44849" w:rsidP="0058201C">
            <w:pPr>
              <w:widowControl w:val="0"/>
              <w:rPr>
                <w:rFonts w:asciiTheme="minorHAnsi" w:eastAsia="Times New Roman" w:hAnsiTheme="minorHAnsi" w:cs="Times New Roman"/>
                <w:highlight w:val="yellow"/>
              </w:rPr>
            </w:pPr>
          </w:p>
        </w:tc>
        <w:tc>
          <w:tcPr>
            <w:tcW w:w="1537" w:type="dxa"/>
            <w:noWrap/>
          </w:tcPr>
          <w:p w14:paraId="504555B5" w14:textId="2301E37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vAlign w:val="center"/>
          </w:tcPr>
          <w:p w14:paraId="0EF5E28A" w14:textId="43B9DDF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28" w:type="dxa"/>
            <w:vAlign w:val="center"/>
          </w:tcPr>
          <w:p w14:paraId="0A007D30" w14:textId="4C85E33D"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0.10</w:t>
            </w:r>
          </w:p>
        </w:tc>
        <w:tc>
          <w:tcPr>
            <w:tcW w:w="1234" w:type="dxa"/>
            <w:vAlign w:val="center"/>
          </w:tcPr>
          <w:p w14:paraId="4FCF3EA1" w14:textId="476B7B1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2ED64B0D" w14:textId="015D283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0B7B15D6" w14:textId="6E09FC6C" w:rsidTr="00495CFB">
        <w:trPr>
          <w:trHeight w:val="280"/>
        </w:trPr>
        <w:tc>
          <w:tcPr>
            <w:tcW w:w="4429" w:type="dxa"/>
            <w:noWrap/>
            <w:hideMark/>
          </w:tcPr>
          <w:p w14:paraId="5F9819E7"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Asian American/Pacific Islander</w:t>
            </w:r>
          </w:p>
          <w:p w14:paraId="6926A7CE" w14:textId="77777777" w:rsidR="00B44849" w:rsidRPr="000A7F68" w:rsidRDefault="00B44849" w:rsidP="0058201C">
            <w:pPr>
              <w:widowControl w:val="0"/>
              <w:rPr>
                <w:rFonts w:asciiTheme="minorHAnsi" w:eastAsia="Times New Roman" w:hAnsiTheme="minorHAnsi" w:cs="Times New Roman"/>
                <w:highlight w:val="yellow"/>
              </w:rPr>
            </w:pPr>
          </w:p>
        </w:tc>
        <w:tc>
          <w:tcPr>
            <w:tcW w:w="1537" w:type="dxa"/>
            <w:noWrap/>
          </w:tcPr>
          <w:p w14:paraId="0B007177" w14:textId="4FC04B40"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19690</w:t>
            </w:r>
          </w:p>
        </w:tc>
        <w:tc>
          <w:tcPr>
            <w:tcW w:w="1312" w:type="dxa"/>
            <w:noWrap/>
            <w:vAlign w:val="center"/>
          </w:tcPr>
          <w:p w14:paraId="2B0D9DBA" w14:textId="6DDBEB0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0.06</w:t>
            </w:r>
          </w:p>
        </w:tc>
        <w:tc>
          <w:tcPr>
            <w:tcW w:w="1228" w:type="dxa"/>
            <w:vAlign w:val="center"/>
          </w:tcPr>
          <w:p w14:paraId="4468A497" w14:textId="28D3E50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0.24</w:t>
            </w:r>
          </w:p>
        </w:tc>
        <w:tc>
          <w:tcPr>
            <w:tcW w:w="1234" w:type="dxa"/>
            <w:vAlign w:val="center"/>
          </w:tcPr>
          <w:p w14:paraId="7D7EFB49" w14:textId="6406043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1025BF1D" w14:textId="55DBFD6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0E5374E4" w14:textId="13216307" w:rsidTr="00495CFB">
        <w:trPr>
          <w:trHeight w:val="280"/>
        </w:trPr>
        <w:tc>
          <w:tcPr>
            <w:tcW w:w="4429" w:type="dxa"/>
            <w:noWrap/>
            <w:hideMark/>
          </w:tcPr>
          <w:p w14:paraId="0C015F07"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Black</w:t>
            </w:r>
          </w:p>
          <w:p w14:paraId="2BA7506F" w14:textId="77777777" w:rsidR="00B44849" w:rsidRPr="000A7F68" w:rsidRDefault="00B44849" w:rsidP="0058201C">
            <w:pPr>
              <w:widowControl w:val="0"/>
              <w:rPr>
                <w:rFonts w:asciiTheme="minorHAnsi" w:eastAsia="Times New Roman" w:hAnsiTheme="minorHAnsi" w:cs="Times New Roman"/>
                <w:highlight w:val="yellow"/>
              </w:rPr>
            </w:pPr>
          </w:p>
        </w:tc>
        <w:tc>
          <w:tcPr>
            <w:tcW w:w="1537" w:type="dxa"/>
            <w:noWrap/>
          </w:tcPr>
          <w:p w14:paraId="4CC57157" w14:textId="531A7FB9"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19690</w:t>
            </w:r>
          </w:p>
        </w:tc>
        <w:tc>
          <w:tcPr>
            <w:tcW w:w="1312" w:type="dxa"/>
            <w:noWrap/>
            <w:vAlign w:val="center"/>
          </w:tcPr>
          <w:p w14:paraId="4D99E73A" w14:textId="73945ECE"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0.17</w:t>
            </w:r>
          </w:p>
        </w:tc>
        <w:tc>
          <w:tcPr>
            <w:tcW w:w="1228" w:type="dxa"/>
            <w:vAlign w:val="center"/>
          </w:tcPr>
          <w:p w14:paraId="244886FF" w14:textId="1E060C9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0.37</w:t>
            </w:r>
          </w:p>
        </w:tc>
        <w:tc>
          <w:tcPr>
            <w:tcW w:w="1234" w:type="dxa"/>
            <w:vAlign w:val="center"/>
          </w:tcPr>
          <w:p w14:paraId="0D6F9FD5" w14:textId="691E753E"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02E0AC75" w14:textId="5084AAAF"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2A4DC5BB" w14:textId="0044BEBA" w:rsidTr="00495CFB">
        <w:trPr>
          <w:trHeight w:val="280"/>
        </w:trPr>
        <w:tc>
          <w:tcPr>
            <w:tcW w:w="4429" w:type="dxa"/>
            <w:noWrap/>
            <w:hideMark/>
          </w:tcPr>
          <w:p w14:paraId="32B7FF62"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Latino</w:t>
            </w:r>
          </w:p>
          <w:p w14:paraId="57CD210D" w14:textId="77777777" w:rsidR="00B44849" w:rsidRPr="000A7F68" w:rsidRDefault="00B44849" w:rsidP="0058201C">
            <w:pPr>
              <w:widowControl w:val="0"/>
              <w:rPr>
                <w:rFonts w:asciiTheme="minorHAnsi" w:eastAsia="Times New Roman" w:hAnsiTheme="minorHAnsi" w:cs="Times New Roman"/>
                <w:highlight w:val="yellow"/>
              </w:rPr>
            </w:pPr>
          </w:p>
        </w:tc>
        <w:tc>
          <w:tcPr>
            <w:tcW w:w="1537" w:type="dxa"/>
            <w:noWrap/>
          </w:tcPr>
          <w:p w14:paraId="7379D061" w14:textId="0FE3D3E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19690</w:t>
            </w:r>
          </w:p>
        </w:tc>
        <w:tc>
          <w:tcPr>
            <w:tcW w:w="1312" w:type="dxa"/>
            <w:noWrap/>
            <w:vAlign w:val="center"/>
          </w:tcPr>
          <w:p w14:paraId="233BFF38" w14:textId="0C94C94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0.17</w:t>
            </w:r>
          </w:p>
        </w:tc>
        <w:tc>
          <w:tcPr>
            <w:tcW w:w="1228" w:type="dxa"/>
            <w:vAlign w:val="center"/>
          </w:tcPr>
          <w:p w14:paraId="4FBAC310" w14:textId="42FA6A2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0.38</w:t>
            </w:r>
          </w:p>
        </w:tc>
        <w:tc>
          <w:tcPr>
            <w:tcW w:w="1234" w:type="dxa"/>
            <w:vAlign w:val="center"/>
          </w:tcPr>
          <w:p w14:paraId="4ADA0DBC" w14:textId="1BC65CD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68559E37" w14:textId="23E375D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4A35D940" w14:textId="37A3A11B" w:rsidTr="00495CFB">
        <w:trPr>
          <w:trHeight w:val="280"/>
        </w:trPr>
        <w:tc>
          <w:tcPr>
            <w:tcW w:w="4429" w:type="dxa"/>
            <w:noWrap/>
            <w:hideMark/>
          </w:tcPr>
          <w:p w14:paraId="04A76803"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Other race</w:t>
            </w:r>
          </w:p>
          <w:p w14:paraId="254DDCBC" w14:textId="77777777" w:rsidR="00B44849" w:rsidRPr="000A7F68" w:rsidRDefault="00B44849" w:rsidP="0058201C">
            <w:pPr>
              <w:widowControl w:val="0"/>
              <w:rPr>
                <w:rFonts w:asciiTheme="minorHAnsi" w:eastAsia="Times New Roman" w:hAnsiTheme="minorHAnsi" w:cs="Times New Roman"/>
                <w:highlight w:val="yellow"/>
              </w:rPr>
            </w:pPr>
          </w:p>
        </w:tc>
        <w:tc>
          <w:tcPr>
            <w:tcW w:w="1537" w:type="dxa"/>
            <w:noWrap/>
          </w:tcPr>
          <w:p w14:paraId="3719E121" w14:textId="053FE69D"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19690</w:t>
            </w:r>
          </w:p>
        </w:tc>
        <w:tc>
          <w:tcPr>
            <w:tcW w:w="1312" w:type="dxa"/>
            <w:noWrap/>
            <w:vAlign w:val="center"/>
          </w:tcPr>
          <w:p w14:paraId="76DE77BE" w14:textId="682BE67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0.01</w:t>
            </w:r>
          </w:p>
        </w:tc>
        <w:tc>
          <w:tcPr>
            <w:tcW w:w="1228" w:type="dxa"/>
            <w:vAlign w:val="center"/>
          </w:tcPr>
          <w:p w14:paraId="4FA49C2C" w14:textId="7735094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0.10</w:t>
            </w:r>
          </w:p>
        </w:tc>
        <w:tc>
          <w:tcPr>
            <w:tcW w:w="1234" w:type="dxa"/>
            <w:vAlign w:val="center"/>
          </w:tcPr>
          <w:p w14:paraId="79083067" w14:textId="48B26693"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1B685F6E" w14:textId="7F15F7A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60D2AC4B" w14:textId="0E21B18A" w:rsidTr="00495CFB">
        <w:trPr>
          <w:trHeight w:val="280"/>
        </w:trPr>
        <w:tc>
          <w:tcPr>
            <w:tcW w:w="4429" w:type="dxa"/>
            <w:noWrap/>
            <w:hideMark/>
          </w:tcPr>
          <w:p w14:paraId="0EDC5394"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school</w:t>
            </w:r>
          </w:p>
          <w:p w14:paraId="357F1AC0"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68320440" w14:textId="07F7D93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19580</w:t>
            </w:r>
          </w:p>
        </w:tc>
        <w:tc>
          <w:tcPr>
            <w:tcW w:w="1312" w:type="dxa"/>
            <w:noWrap/>
            <w:vAlign w:val="center"/>
          </w:tcPr>
          <w:p w14:paraId="61D9F68C" w14:textId="08C9E0B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17.09</w:t>
            </w:r>
          </w:p>
        </w:tc>
        <w:tc>
          <w:tcPr>
            <w:tcW w:w="1228" w:type="dxa"/>
            <w:vAlign w:val="center"/>
          </w:tcPr>
          <w:p w14:paraId="01D436E6" w14:textId="43BE7E7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23.32</w:t>
            </w:r>
          </w:p>
        </w:tc>
        <w:tc>
          <w:tcPr>
            <w:tcW w:w="1234" w:type="dxa"/>
            <w:vAlign w:val="center"/>
          </w:tcPr>
          <w:p w14:paraId="454AC775" w14:textId="7E062E42"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3DA4C5E9" w14:textId="4E299F6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99.00</w:t>
            </w:r>
          </w:p>
        </w:tc>
      </w:tr>
      <w:tr w:rsidR="00B44849" w:rsidRPr="000A7F68" w14:paraId="1509D853" w14:textId="7549601F" w:rsidTr="00495CFB">
        <w:trPr>
          <w:trHeight w:val="280"/>
        </w:trPr>
        <w:tc>
          <w:tcPr>
            <w:tcW w:w="4429" w:type="dxa"/>
            <w:noWrap/>
            <w:hideMark/>
          </w:tcPr>
          <w:p w14:paraId="0D28B375"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Percent Black in school</w:t>
            </w:r>
          </w:p>
          <w:p w14:paraId="6D794CCB"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6183F7E9" w14:textId="498FFAB0"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19580</w:t>
            </w:r>
          </w:p>
        </w:tc>
        <w:tc>
          <w:tcPr>
            <w:tcW w:w="1312" w:type="dxa"/>
            <w:noWrap/>
            <w:vAlign w:val="center"/>
          </w:tcPr>
          <w:p w14:paraId="1ECAA2B4" w14:textId="2DD5DF68"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16.79</w:t>
            </w:r>
          </w:p>
        </w:tc>
        <w:tc>
          <w:tcPr>
            <w:tcW w:w="1228" w:type="dxa"/>
            <w:vAlign w:val="center"/>
          </w:tcPr>
          <w:p w14:paraId="5ED08CEF" w14:textId="00E8653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22.46</w:t>
            </w:r>
          </w:p>
        </w:tc>
        <w:tc>
          <w:tcPr>
            <w:tcW w:w="1234" w:type="dxa"/>
            <w:vAlign w:val="center"/>
          </w:tcPr>
          <w:p w14:paraId="01BB99D9" w14:textId="6E7F869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1AF9755B" w14:textId="2D5AE44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100.00</w:t>
            </w:r>
          </w:p>
        </w:tc>
      </w:tr>
      <w:tr w:rsidR="00B44849" w:rsidRPr="000A7F68" w14:paraId="553BEDDC" w14:textId="6F17F3B4" w:rsidTr="00495CFB">
        <w:trPr>
          <w:trHeight w:val="280"/>
        </w:trPr>
        <w:tc>
          <w:tcPr>
            <w:tcW w:w="4429" w:type="dxa"/>
            <w:noWrap/>
            <w:hideMark/>
          </w:tcPr>
          <w:p w14:paraId="35BCAE5D"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Private, Catholic school</w:t>
            </w:r>
          </w:p>
          <w:p w14:paraId="2279F7D5"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3C257C3F" w14:textId="60664CF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vAlign w:val="center"/>
          </w:tcPr>
          <w:p w14:paraId="051C5CE0" w14:textId="12F4A7F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0.06</w:t>
            </w:r>
          </w:p>
        </w:tc>
        <w:tc>
          <w:tcPr>
            <w:tcW w:w="1228" w:type="dxa"/>
            <w:vAlign w:val="center"/>
          </w:tcPr>
          <w:p w14:paraId="2C23A4A4" w14:textId="4EDBF08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0.25</w:t>
            </w:r>
          </w:p>
        </w:tc>
        <w:tc>
          <w:tcPr>
            <w:tcW w:w="1234" w:type="dxa"/>
            <w:vAlign w:val="center"/>
          </w:tcPr>
          <w:p w14:paraId="6E6FE1F2" w14:textId="66A7C11C"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04ED43D2" w14:textId="4CA84D5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61E31CAD" w14:textId="1D4F737B" w:rsidTr="00495CFB">
        <w:trPr>
          <w:trHeight w:val="280"/>
        </w:trPr>
        <w:tc>
          <w:tcPr>
            <w:tcW w:w="4429" w:type="dxa"/>
            <w:noWrap/>
            <w:hideMark/>
          </w:tcPr>
          <w:p w14:paraId="7720EEF4"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Private, non-Catholic school</w:t>
            </w:r>
          </w:p>
          <w:p w14:paraId="457C0545"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41E30102" w14:textId="62E830F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vAlign w:val="center"/>
          </w:tcPr>
          <w:p w14:paraId="3CAA7481" w14:textId="6FAC4B09"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0.04</w:t>
            </w:r>
          </w:p>
        </w:tc>
        <w:tc>
          <w:tcPr>
            <w:tcW w:w="1228" w:type="dxa"/>
            <w:vAlign w:val="center"/>
          </w:tcPr>
          <w:p w14:paraId="72445D57" w14:textId="3FC7943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0.20</w:t>
            </w:r>
          </w:p>
        </w:tc>
        <w:tc>
          <w:tcPr>
            <w:tcW w:w="1234" w:type="dxa"/>
            <w:vAlign w:val="center"/>
          </w:tcPr>
          <w:p w14:paraId="43BDC2B3" w14:textId="668D5326"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0.00</w:t>
            </w:r>
          </w:p>
        </w:tc>
        <w:tc>
          <w:tcPr>
            <w:tcW w:w="1234" w:type="dxa"/>
            <w:vAlign w:val="center"/>
          </w:tcPr>
          <w:p w14:paraId="0C0E0543" w14:textId="56BBC4D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1.00</w:t>
            </w:r>
          </w:p>
        </w:tc>
      </w:tr>
      <w:tr w:rsidR="00B44849" w:rsidRPr="000A7F68" w14:paraId="173D0214" w14:textId="10EC8B13" w:rsidTr="00495CFB">
        <w:trPr>
          <w:trHeight w:val="280"/>
        </w:trPr>
        <w:tc>
          <w:tcPr>
            <w:tcW w:w="4429" w:type="dxa"/>
            <w:noWrap/>
            <w:hideMark/>
          </w:tcPr>
          <w:p w14:paraId="60CFF5E8"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Percent Latino in state</w:t>
            </w:r>
          </w:p>
          <w:p w14:paraId="2519B60D"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6669D25C" w14:textId="7CB978EF"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19700</w:t>
            </w:r>
          </w:p>
        </w:tc>
        <w:tc>
          <w:tcPr>
            <w:tcW w:w="1312" w:type="dxa"/>
            <w:noWrap/>
            <w:vAlign w:val="center"/>
          </w:tcPr>
          <w:p w14:paraId="04B7F1C3" w14:textId="7C7BB62F"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16.43</w:t>
            </w:r>
          </w:p>
        </w:tc>
        <w:tc>
          <w:tcPr>
            <w:tcW w:w="1228" w:type="dxa"/>
            <w:vAlign w:val="center"/>
          </w:tcPr>
          <w:p w14:paraId="1FC26D41" w14:textId="310924DB"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12.87</w:t>
            </w:r>
          </w:p>
        </w:tc>
        <w:tc>
          <w:tcPr>
            <w:tcW w:w="1234" w:type="dxa"/>
            <w:vAlign w:val="center"/>
          </w:tcPr>
          <w:p w14:paraId="00E61EEC" w14:textId="46D7C218"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1.20</w:t>
            </w:r>
          </w:p>
        </w:tc>
        <w:tc>
          <w:tcPr>
            <w:tcW w:w="1234" w:type="dxa"/>
            <w:vAlign w:val="center"/>
          </w:tcPr>
          <w:p w14:paraId="5DA00010" w14:textId="5E3DF912"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46.30</w:t>
            </w:r>
          </w:p>
        </w:tc>
      </w:tr>
      <w:tr w:rsidR="00B44849" w:rsidRPr="000A7F68" w14:paraId="406C2ED3" w14:textId="5E2F4D70" w:rsidTr="00495CFB">
        <w:trPr>
          <w:trHeight w:val="280"/>
        </w:trPr>
        <w:tc>
          <w:tcPr>
            <w:tcW w:w="4429" w:type="dxa"/>
            <w:noWrap/>
          </w:tcPr>
          <w:p w14:paraId="1A85718A"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Per-student expenditure in state</w:t>
            </w:r>
          </w:p>
          <w:p w14:paraId="0C6189EC"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14F4E935" w14:textId="5F755849"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19700</w:t>
            </w:r>
          </w:p>
        </w:tc>
        <w:tc>
          <w:tcPr>
            <w:tcW w:w="1312" w:type="dxa"/>
            <w:noWrap/>
            <w:vAlign w:val="center"/>
          </w:tcPr>
          <w:p w14:paraId="12A35682" w14:textId="0A890607"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10691.51</w:t>
            </w:r>
          </w:p>
        </w:tc>
        <w:tc>
          <w:tcPr>
            <w:tcW w:w="1228" w:type="dxa"/>
            <w:vAlign w:val="center"/>
          </w:tcPr>
          <w:p w14:paraId="1F3A768F" w14:textId="45B8EFE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3011.03</w:t>
            </w:r>
          </w:p>
        </w:tc>
        <w:tc>
          <w:tcPr>
            <w:tcW w:w="1234" w:type="dxa"/>
            <w:vAlign w:val="center"/>
          </w:tcPr>
          <w:p w14:paraId="20E3060F" w14:textId="62D7E44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6212.22</w:t>
            </w:r>
          </w:p>
        </w:tc>
        <w:tc>
          <w:tcPr>
            <w:tcW w:w="1234" w:type="dxa"/>
            <w:vAlign w:val="center"/>
          </w:tcPr>
          <w:p w14:paraId="57BAA38B" w14:textId="0F5C7712"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19076.03</w:t>
            </w:r>
          </w:p>
        </w:tc>
      </w:tr>
      <w:tr w:rsidR="00B44849" w:rsidRPr="000A7F68" w14:paraId="6C20AFA1" w14:textId="2E20EDE1" w:rsidTr="00495CFB">
        <w:trPr>
          <w:trHeight w:val="280"/>
        </w:trPr>
        <w:tc>
          <w:tcPr>
            <w:tcW w:w="4429" w:type="dxa"/>
            <w:noWrap/>
          </w:tcPr>
          <w:p w14:paraId="114D2DC8"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Median household income in state</w:t>
            </w:r>
          </w:p>
          <w:p w14:paraId="58E21AA3"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7524B5E7" w14:textId="217BE5D0"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19700</w:t>
            </w:r>
          </w:p>
        </w:tc>
        <w:tc>
          <w:tcPr>
            <w:tcW w:w="1312" w:type="dxa"/>
            <w:noWrap/>
            <w:vAlign w:val="center"/>
          </w:tcPr>
          <w:p w14:paraId="1C636531" w14:textId="69509EC4"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60419.83</w:t>
            </w:r>
          </w:p>
        </w:tc>
        <w:tc>
          <w:tcPr>
            <w:tcW w:w="1228" w:type="dxa"/>
            <w:vAlign w:val="center"/>
          </w:tcPr>
          <w:p w14:paraId="2C2DCF76" w14:textId="54E7AC01"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8534.43</w:t>
            </w:r>
          </w:p>
        </w:tc>
        <w:tc>
          <w:tcPr>
            <w:tcW w:w="1234" w:type="dxa"/>
            <w:vAlign w:val="center"/>
          </w:tcPr>
          <w:p w14:paraId="747CA05B" w14:textId="56BE844B"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45484.00</w:t>
            </w:r>
          </w:p>
        </w:tc>
        <w:tc>
          <w:tcPr>
            <w:tcW w:w="1234" w:type="dxa"/>
            <w:vAlign w:val="center"/>
          </w:tcPr>
          <w:p w14:paraId="4052972C" w14:textId="65E61A98"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83137.00</w:t>
            </w:r>
          </w:p>
        </w:tc>
      </w:tr>
      <w:tr w:rsidR="00B44849" w:rsidRPr="000A7F68" w14:paraId="22D1E81D" w14:textId="3B7E42EF" w:rsidTr="00495CFB">
        <w:trPr>
          <w:trHeight w:val="280"/>
        </w:trPr>
        <w:tc>
          <w:tcPr>
            <w:tcW w:w="4429" w:type="dxa"/>
            <w:noWrap/>
          </w:tcPr>
          <w:p w14:paraId="3CFE94F8"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Mean NAEP score (Math and Reading) in state</w:t>
            </w:r>
          </w:p>
          <w:p w14:paraId="0DA5D413"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2DC5988C" w14:textId="7291D56A"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 xml:space="preserve">  19700</w:t>
            </w:r>
          </w:p>
        </w:tc>
        <w:tc>
          <w:tcPr>
            <w:tcW w:w="1312" w:type="dxa"/>
            <w:noWrap/>
            <w:vAlign w:val="center"/>
          </w:tcPr>
          <w:p w14:paraId="1079FCD1" w14:textId="479721E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271.99</w:t>
            </w:r>
          </w:p>
        </w:tc>
        <w:tc>
          <w:tcPr>
            <w:tcW w:w="1228" w:type="dxa"/>
            <w:vAlign w:val="center"/>
          </w:tcPr>
          <w:p w14:paraId="32E49C1E" w14:textId="0BFC1E85"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6.34</w:t>
            </w:r>
          </w:p>
        </w:tc>
        <w:tc>
          <w:tcPr>
            <w:tcW w:w="1234" w:type="dxa"/>
            <w:vAlign w:val="center"/>
          </w:tcPr>
          <w:p w14:paraId="0745FB9A" w14:textId="622B7D00"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248.04</w:t>
            </w:r>
          </w:p>
        </w:tc>
        <w:tc>
          <w:tcPr>
            <w:tcW w:w="1234" w:type="dxa"/>
            <w:vAlign w:val="center"/>
          </w:tcPr>
          <w:p w14:paraId="75DA9D64" w14:textId="39675B0B" w:rsidR="00B44849" w:rsidRPr="000A7F68" w:rsidRDefault="00B44849"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color w:val="000000"/>
              </w:rPr>
              <w:t>286.22</w:t>
            </w:r>
          </w:p>
        </w:tc>
      </w:tr>
      <w:tr w:rsidR="00B44849" w:rsidRPr="000A7F68" w14:paraId="0182B3F5" w14:textId="5ED50BF9" w:rsidTr="00495CFB">
        <w:trPr>
          <w:trHeight w:val="280"/>
        </w:trPr>
        <w:tc>
          <w:tcPr>
            <w:tcW w:w="4429" w:type="dxa"/>
            <w:noWrap/>
          </w:tcPr>
          <w:p w14:paraId="69C2579B" w14:textId="77777777" w:rsidR="00B44849" w:rsidRPr="000A7F68" w:rsidRDefault="00B44849" w:rsidP="0058201C">
            <w:pPr>
              <w:widowControl w:val="0"/>
              <w:rPr>
                <w:rFonts w:asciiTheme="minorHAnsi" w:eastAsia="Times New Roman" w:hAnsiTheme="minorHAnsi" w:cs="Times New Roman"/>
              </w:rPr>
            </w:pPr>
            <w:r w:rsidRPr="000A7F68">
              <w:rPr>
                <w:rFonts w:asciiTheme="minorHAnsi" w:eastAsia="Times New Roman" w:hAnsiTheme="minorHAnsi" w:cs="Times New Roman"/>
              </w:rPr>
              <w:t>2010</w:t>
            </w:r>
          </w:p>
          <w:p w14:paraId="5FA7C28D" w14:textId="77777777" w:rsidR="00B44849" w:rsidRPr="000A7F68" w:rsidRDefault="00B44849" w:rsidP="0058201C">
            <w:pPr>
              <w:widowControl w:val="0"/>
              <w:rPr>
                <w:rFonts w:asciiTheme="minorHAnsi" w:eastAsia="Times New Roman" w:hAnsiTheme="minorHAnsi" w:cs="Times New Roman"/>
              </w:rPr>
            </w:pPr>
          </w:p>
        </w:tc>
        <w:tc>
          <w:tcPr>
            <w:tcW w:w="1537" w:type="dxa"/>
            <w:noWrap/>
          </w:tcPr>
          <w:p w14:paraId="41DF94FB" w14:textId="00E3A166" w:rsidR="00B44849" w:rsidRPr="000A7F68" w:rsidRDefault="003A054D"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19690</w:t>
            </w:r>
          </w:p>
        </w:tc>
        <w:tc>
          <w:tcPr>
            <w:tcW w:w="1312" w:type="dxa"/>
            <w:noWrap/>
          </w:tcPr>
          <w:p w14:paraId="39634164" w14:textId="37B374E3" w:rsidR="00B44849" w:rsidRPr="000A7F68" w:rsidRDefault="003A054D"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0.52</w:t>
            </w:r>
          </w:p>
        </w:tc>
        <w:tc>
          <w:tcPr>
            <w:tcW w:w="1228" w:type="dxa"/>
          </w:tcPr>
          <w:p w14:paraId="2FD07BDC" w14:textId="7A97F018" w:rsidR="00B44849" w:rsidRPr="000A7F68" w:rsidRDefault="003A054D"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0.50</w:t>
            </w:r>
          </w:p>
        </w:tc>
        <w:tc>
          <w:tcPr>
            <w:tcW w:w="1234" w:type="dxa"/>
          </w:tcPr>
          <w:p w14:paraId="6C2C7B4A" w14:textId="31E2C6E6" w:rsidR="00B44849" w:rsidRPr="000A7F68" w:rsidRDefault="003A054D"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0</w:t>
            </w:r>
          </w:p>
        </w:tc>
        <w:tc>
          <w:tcPr>
            <w:tcW w:w="1234" w:type="dxa"/>
          </w:tcPr>
          <w:p w14:paraId="2E393908" w14:textId="63F53AE5" w:rsidR="00B44849" w:rsidRPr="000A7F68" w:rsidRDefault="003A054D" w:rsidP="0058201C">
            <w:pPr>
              <w:widowControl w:val="0"/>
              <w:jc w:val="center"/>
              <w:rPr>
                <w:rFonts w:asciiTheme="minorHAnsi" w:eastAsia="Times New Roman" w:hAnsiTheme="minorHAnsi" w:cs="Times New Roman"/>
              </w:rPr>
            </w:pPr>
            <w:r w:rsidRPr="000A7F68">
              <w:rPr>
                <w:rFonts w:asciiTheme="minorHAnsi" w:eastAsia="Times New Roman" w:hAnsiTheme="minorHAnsi" w:cs="Times New Roman"/>
              </w:rPr>
              <w:t>1</w:t>
            </w:r>
          </w:p>
        </w:tc>
      </w:tr>
    </w:tbl>
    <w:p w14:paraId="3FE5C3D1" w14:textId="77777777" w:rsidR="00096581" w:rsidRPr="000A7F68" w:rsidRDefault="00096581" w:rsidP="00714348">
      <w:pPr>
        <w:jc w:val="center"/>
        <w:rPr>
          <w:rFonts w:asciiTheme="minorHAnsi" w:hAnsiTheme="minorHAnsi" w:cs="Times New Roman"/>
        </w:rPr>
      </w:pPr>
    </w:p>
    <w:p w14:paraId="0DD57F08" w14:textId="77777777" w:rsidR="00330266" w:rsidRPr="000A7F68" w:rsidRDefault="00330266" w:rsidP="00714348">
      <w:pPr>
        <w:jc w:val="center"/>
        <w:rPr>
          <w:rFonts w:asciiTheme="minorHAnsi" w:hAnsiTheme="minorHAnsi" w:cs="Times New Roman"/>
        </w:rPr>
      </w:pPr>
    </w:p>
    <w:p w14:paraId="1587624D" w14:textId="77777777" w:rsidR="00096581" w:rsidRPr="000A7F68" w:rsidRDefault="00096581" w:rsidP="00714348">
      <w:pPr>
        <w:jc w:val="center"/>
        <w:rPr>
          <w:rFonts w:asciiTheme="minorHAnsi" w:hAnsiTheme="minorHAnsi" w:cs="Times New Roman"/>
        </w:rPr>
      </w:pPr>
    </w:p>
    <w:p w14:paraId="05D2E3F7" w14:textId="77777777" w:rsidR="00096581" w:rsidRPr="000A7F68" w:rsidRDefault="00096581" w:rsidP="00714348">
      <w:pPr>
        <w:jc w:val="center"/>
        <w:rPr>
          <w:rFonts w:asciiTheme="minorHAnsi" w:hAnsiTheme="minorHAnsi" w:cs="Times New Roman"/>
        </w:rPr>
      </w:pPr>
    </w:p>
    <w:p w14:paraId="068032DB" w14:textId="77777777" w:rsidR="00096581" w:rsidRPr="000A7F68" w:rsidRDefault="00096581" w:rsidP="00714348">
      <w:pPr>
        <w:jc w:val="center"/>
        <w:rPr>
          <w:rFonts w:asciiTheme="minorHAnsi" w:hAnsiTheme="minorHAnsi" w:cs="Times New Roman"/>
        </w:rPr>
      </w:pPr>
    </w:p>
    <w:p w14:paraId="7F2BB0E7" w14:textId="77777777" w:rsidR="00096581" w:rsidRPr="000A7F68" w:rsidRDefault="00096581" w:rsidP="00714348">
      <w:pPr>
        <w:jc w:val="center"/>
        <w:rPr>
          <w:rFonts w:asciiTheme="minorHAnsi" w:hAnsiTheme="minorHAnsi" w:cs="Times New Roman"/>
        </w:rPr>
      </w:pPr>
    </w:p>
    <w:p w14:paraId="4A2E9AB5" w14:textId="77777777" w:rsidR="00096581" w:rsidRPr="000A7F68" w:rsidRDefault="00096581" w:rsidP="00714348">
      <w:pPr>
        <w:jc w:val="center"/>
        <w:rPr>
          <w:rFonts w:asciiTheme="minorHAnsi" w:hAnsiTheme="minorHAnsi" w:cs="Times New Roman"/>
        </w:rPr>
      </w:pPr>
    </w:p>
    <w:p w14:paraId="78F1F747" w14:textId="77777777" w:rsidR="00096581" w:rsidRPr="000A7F68" w:rsidRDefault="00096581" w:rsidP="00714348">
      <w:pPr>
        <w:jc w:val="center"/>
        <w:rPr>
          <w:rFonts w:asciiTheme="minorHAnsi" w:hAnsiTheme="minorHAnsi" w:cs="Times New Roman"/>
        </w:rPr>
      </w:pPr>
    </w:p>
    <w:p w14:paraId="75A863B6" w14:textId="77777777" w:rsidR="00096581" w:rsidRPr="000A7F68" w:rsidRDefault="00096581" w:rsidP="00714348">
      <w:pPr>
        <w:jc w:val="center"/>
        <w:rPr>
          <w:rFonts w:asciiTheme="minorHAnsi" w:hAnsiTheme="minorHAnsi" w:cs="Times New Roman"/>
        </w:rPr>
      </w:pPr>
    </w:p>
    <w:p w14:paraId="5806464F" w14:textId="77777777" w:rsidR="00096581" w:rsidRPr="000A7F68" w:rsidRDefault="00096581" w:rsidP="00714348">
      <w:pPr>
        <w:jc w:val="center"/>
        <w:rPr>
          <w:rFonts w:asciiTheme="minorHAnsi" w:hAnsiTheme="minorHAnsi" w:cs="Times New Roman"/>
        </w:rPr>
      </w:pPr>
    </w:p>
    <w:p w14:paraId="03C43505" w14:textId="77777777" w:rsidR="00096581" w:rsidRPr="000A7F68" w:rsidRDefault="00096581" w:rsidP="00714348">
      <w:pPr>
        <w:jc w:val="center"/>
        <w:rPr>
          <w:rFonts w:asciiTheme="minorHAnsi" w:hAnsiTheme="minorHAnsi" w:cs="Times New Roman"/>
        </w:rPr>
      </w:pPr>
    </w:p>
    <w:p w14:paraId="1932BF02" w14:textId="77777777" w:rsidR="00096581" w:rsidRPr="000A7F68" w:rsidRDefault="00096581" w:rsidP="00714348">
      <w:pPr>
        <w:jc w:val="center"/>
        <w:rPr>
          <w:rFonts w:asciiTheme="minorHAnsi" w:hAnsiTheme="minorHAnsi" w:cs="Times New Roman"/>
        </w:rPr>
      </w:pPr>
    </w:p>
    <w:p w14:paraId="4AD6806D" w14:textId="77777777" w:rsidR="00096581" w:rsidRPr="000A7F68" w:rsidRDefault="00096581" w:rsidP="00714348">
      <w:pPr>
        <w:jc w:val="center"/>
        <w:rPr>
          <w:rFonts w:asciiTheme="minorHAnsi" w:hAnsiTheme="minorHAnsi" w:cs="Times New Roman"/>
        </w:rPr>
      </w:pPr>
    </w:p>
    <w:p w14:paraId="2209A121" w14:textId="77777777" w:rsidR="00096581" w:rsidRPr="000A7F68" w:rsidRDefault="00096581" w:rsidP="00714348">
      <w:pPr>
        <w:jc w:val="center"/>
        <w:rPr>
          <w:rFonts w:asciiTheme="minorHAnsi" w:hAnsiTheme="minorHAnsi" w:cs="Times New Roman"/>
        </w:rPr>
      </w:pPr>
    </w:p>
    <w:p w14:paraId="6677260F" w14:textId="77777777" w:rsidR="00096581" w:rsidRPr="000A7F68" w:rsidRDefault="00096581" w:rsidP="00714348">
      <w:pPr>
        <w:jc w:val="center"/>
        <w:rPr>
          <w:rFonts w:asciiTheme="minorHAnsi" w:hAnsiTheme="minorHAnsi" w:cs="Times New Roman"/>
        </w:rPr>
      </w:pPr>
    </w:p>
    <w:p w14:paraId="03FBFAB3" w14:textId="77777777" w:rsidR="00096581" w:rsidRPr="000A7F68" w:rsidRDefault="00096581" w:rsidP="00714348">
      <w:pPr>
        <w:jc w:val="center"/>
        <w:rPr>
          <w:rFonts w:asciiTheme="minorHAnsi" w:hAnsiTheme="minorHAnsi" w:cs="Times New Roman"/>
        </w:rPr>
      </w:pPr>
    </w:p>
    <w:p w14:paraId="74CD520E" w14:textId="77777777" w:rsidR="00096581" w:rsidRPr="000A7F68" w:rsidRDefault="00096581" w:rsidP="00714348">
      <w:pPr>
        <w:jc w:val="center"/>
        <w:rPr>
          <w:rFonts w:asciiTheme="minorHAnsi" w:hAnsiTheme="minorHAnsi" w:cs="Times New Roman"/>
        </w:rPr>
      </w:pPr>
    </w:p>
    <w:p w14:paraId="03D1E9A9" w14:textId="77777777" w:rsidR="00096581" w:rsidRPr="000A7F68" w:rsidRDefault="00096581" w:rsidP="00714348">
      <w:pPr>
        <w:jc w:val="center"/>
        <w:rPr>
          <w:rFonts w:asciiTheme="minorHAnsi" w:hAnsiTheme="minorHAnsi" w:cs="Times New Roman"/>
        </w:rPr>
      </w:pPr>
    </w:p>
    <w:p w14:paraId="26FDB490" w14:textId="77777777" w:rsidR="00096581" w:rsidRPr="000A7F68" w:rsidRDefault="00096581" w:rsidP="00714348">
      <w:pPr>
        <w:jc w:val="center"/>
        <w:rPr>
          <w:rFonts w:asciiTheme="minorHAnsi" w:hAnsiTheme="minorHAnsi" w:cs="Times New Roman"/>
        </w:rPr>
      </w:pPr>
    </w:p>
    <w:p w14:paraId="6E04CCAE" w14:textId="77777777" w:rsidR="00096581" w:rsidRPr="000A7F68" w:rsidRDefault="00096581" w:rsidP="00714348">
      <w:pPr>
        <w:jc w:val="center"/>
        <w:rPr>
          <w:rFonts w:asciiTheme="minorHAnsi" w:hAnsiTheme="minorHAnsi" w:cs="Times New Roman"/>
        </w:rPr>
      </w:pPr>
    </w:p>
    <w:p w14:paraId="5DCC6324" w14:textId="77777777" w:rsidR="00096581" w:rsidRPr="000A7F68" w:rsidRDefault="00096581" w:rsidP="00714348">
      <w:pPr>
        <w:jc w:val="center"/>
        <w:rPr>
          <w:rFonts w:asciiTheme="minorHAnsi" w:hAnsiTheme="minorHAnsi" w:cs="Times New Roman"/>
        </w:rPr>
      </w:pPr>
    </w:p>
    <w:p w14:paraId="05044A4D" w14:textId="77777777" w:rsidR="00096581" w:rsidRPr="000A7F68" w:rsidRDefault="00096581" w:rsidP="00714348">
      <w:pPr>
        <w:jc w:val="center"/>
        <w:rPr>
          <w:rFonts w:asciiTheme="minorHAnsi" w:hAnsiTheme="minorHAnsi" w:cs="Times New Roman"/>
        </w:rPr>
      </w:pPr>
    </w:p>
    <w:p w14:paraId="10A326DF" w14:textId="77777777" w:rsidR="00096581" w:rsidRPr="000A7F68" w:rsidRDefault="00096581" w:rsidP="00714348">
      <w:pPr>
        <w:jc w:val="center"/>
        <w:rPr>
          <w:rFonts w:asciiTheme="minorHAnsi" w:hAnsiTheme="minorHAnsi" w:cs="Times New Roman"/>
        </w:rPr>
      </w:pPr>
    </w:p>
    <w:p w14:paraId="5E16E3A5" w14:textId="77777777" w:rsidR="00096581" w:rsidRPr="000A7F68" w:rsidRDefault="00096581" w:rsidP="00714348">
      <w:pPr>
        <w:jc w:val="center"/>
        <w:rPr>
          <w:rFonts w:asciiTheme="minorHAnsi" w:hAnsiTheme="minorHAnsi" w:cs="Times New Roman"/>
        </w:rPr>
      </w:pPr>
    </w:p>
    <w:p w14:paraId="2F281858" w14:textId="77777777" w:rsidR="00096581" w:rsidRPr="000A7F68" w:rsidRDefault="00096581" w:rsidP="00714348">
      <w:pPr>
        <w:jc w:val="center"/>
        <w:rPr>
          <w:rFonts w:asciiTheme="minorHAnsi" w:hAnsiTheme="minorHAnsi" w:cs="Times New Roman"/>
        </w:rPr>
      </w:pPr>
    </w:p>
    <w:p w14:paraId="303AB4EC" w14:textId="77777777" w:rsidR="00096581" w:rsidRPr="000A7F68" w:rsidRDefault="00096581" w:rsidP="00714348">
      <w:pPr>
        <w:jc w:val="center"/>
        <w:rPr>
          <w:rFonts w:asciiTheme="minorHAnsi" w:hAnsiTheme="minorHAnsi" w:cs="Times New Roman"/>
        </w:rPr>
      </w:pPr>
    </w:p>
    <w:p w14:paraId="573B8A1D" w14:textId="77777777" w:rsidR="00096581" w:rsidRPr="000A7F68" w:rsidRDefault="00096581" w:rsidP="00714348">
      <w:pPr>
        <w:jc w:val="center"/>
        <w:rPr>
          <w:rFonts w:asciiTheme="minorHAnsi" w:hAnsiTheme="minorHAnsi" w:cs="Times New Roman"/>
        </w:rPr>
      </w:pPr>
    </w:p>
    <w:p w14:paraId="222E6636" w14:textId="77777777" w:rsidR="00096581" w:rsidRPr="000A7F68" w:rsidRDefault="00096581" w:rsidP="00714348">
      <w:pPr>
        <w:jc w:val="center"/>
        <w:rPr>
          <w:rFonts w:asciiTheme="minorHAnsi" w:hAnsiTheme="minorHAnsi" w:cs="Times New Roman"/>
        </w:rPr>
      </w:pPr>
    </w:p>
    <w:p w14:paraId="6913D9C4" w14:textId="77777777" w:rsidR="00096581" w:rsidRPr="000A7F68" w:rsidRDefault="00096581" w:rsidP="00714348">
      <w:pPr>
        <w:jc w:val="center"/>
        <w:rPr>
          <w:rFonts w:asciiTheme="minorHAnsi" w:hAnsiTheme="minorHAnsi" w:cs="Times New Roman"/>
        </w:rPr>
      </w:pPr>
    </w:p>
    <w:p w14:paraId="427B8C8C" w14:textId="77777777" w:rsidR="000A7F68" w:rsidRDefault="000A7F68" w:rsidP="001A683C">
      <w:pPr>
        <w:jc w:val="center"/>
        <w:rPr>
          <w:rFonts w:asciiTheme="minorHAnsi" w:hAnsiTheme="minorHAnsi" w:cs="Times New Roman"/>
        </w:rPr>
      </w:pPr>
    </w:p>
    <w:p w14:paraId="39B01D4B" w14:textId="2A622B09" w:rsidR="00714348" w:rsidRPr="000A7F68" w:rsidRDefault="001A683C" w:rsidP="001A683C">
      <w:pPr>
        <w:jc w:val="center"/>
        <w:rPr>
          <w:rFonts w:asciiTheme="minorHAnsi" w:hAnsiTheme="minorHAnsi" w:cs="Times New Roman"/>
        </w:rPr>
      </w:pPr>
      <w:bookmarkStart w:id="0" w:name="_GoBack"/>
      <w:bookmarkEnd w:id="0"/>
      <w:r w:rsidRPr="000A7F68">
        <w:rPr>
          <w:rFonts w:asciiTheme="minorHAnsi" w:hAnsiTheme="minorHAnsi" w:cs="Times New Roman"/>
        </w:rPr>
        <w:t>Table 4</w:t>
      </w:r>
    </w:p>
    <w:p w14:paraId="1319C633" w14:textId="23E615AB" w:rsidR="001A683C" w:rsidRPr="000A7F68" w:rsidRDefault="001A683C" w:rsidP="001A683C">
      <w:pPr>
        <w:jc w:val="center"/>
        <w:rPr>
          <w:rFonts w:asciiTheme="minorHAnsi" w:hAnsiTheme="minorHAnsi" w:cs="Times New Roman"/>
        </w:rPr>
      </w:pPr>
      <w:r w:rsidRPr="000A7F68">
        <w:rPr>
          <w:rFonts w:asciiTheme="minorHAnsi" w:hAnsiTheme="minorHAnsi" w:cs="Times New Roman"/>
        </w:rPr>
        <w:t>Commission on Youth Voting and Civic Knowledge Post-Election Survey 2012 and State-Level Variables</w:t>
      </w:r>
    </w:p>
    <w:p w14:paraId="71431764" w14:textId="77777777" w:rsidR="00495CFB" w:rsidRPr="000A7F68" w:rsidRDefault="00495CFB" w:rsidP="001A683C">
      <w:pPr>
        <w:jc w:val="center"/>
        <w:rPr>
          <w:rFonts w:asciiTheme="minorHAnsi" w:hAnsiTheme="minorHAnsi" w:cs="Times New Roman"/>
        </w:rPr>
      </w:pPr>
    </w:p>
    <w:tbl>
      <w:tblPr>
        <w:tblStyle w:val="TableGrid"/>
        <w:tblW w:w="10382" w:type="dxa"/>
        <w:tblBorders>
          <w:insideH w:val="none" w:sz="0" w:space="0" w:color="auto"/>
          <w:insideV w:val="none" w:sz="0" w:space="0" w:color="auto"/>
        </w:tblBorders>
        <w:tblLayout w:type="fixed"/>
        <w:tblLook w:val="04A0" w:firstRow="1" w:lastRow="0" w:firstColumn="1" w:lastColumn="0" w:noHBand="0" w:noVBand="1"/>
      </w:tblPr>
      <w:tblGrid>
        <w:gridCol w:w="3637"/>
        <w:gridCol w:w="1537"/>
        <w:gridCol w:w="1312"/>
        <w:gridCol w:w="1295"/>
        <w:gridCol w:w="1298"/>
        <w:gridCol w:w="1303"/>
      </w:tblGrid>
      <w:tr w:rsidR="009D1C72" w:rsidRPr="000A7F68" w14:paraId="6E98E33E" w14:textId="77777777" w:rsidTr="00E43A05">
        <w:trPr>
          <w:trHeight w:val="280"/>
        </w:trPr>
        <w:tc>
          <w:tcPr>
            <w:tcW w:w="3637" w:type="dxa"/>
            <w:tcBorders>
              <w:top w:val="single" w:sz="4" w:space="0" w:color="auto"/>
              <w:bottom w:val="single" w:sz="4" w:space="0" w:color="auto"/>
            </w:tcBorders>
            <w:noWrap/>
          </w:tcPr>
          <w:p w14:paraId="3460A448" w14:textId="77777777" w:rsidR="009D1C72" w:rsidRPr="000A7F68" w:rsidRDefault="009D1C72" w:rsidP="002009BB">
            <w:pPr>
              <w:widowControl w:val="0"/>
              <w:rPr>
                <w:rFonts w:asciiTheme="minorHAnsi" w:eastAsia="Times New Roman" w:hAnsiTheme="minorHAnsi" w:cs="Times New Roman"/>
                <w:b/>
                <w:bCs/>
              </w:rPr>
            </w:pPr>
          </w:p>
        </w:tc>
        <w:tc>
          <w:tcPr>
            <w:tcW w:w="1537" w:type="dxa"/>
            <w:tcBorders>
              <w:top w:val="single" w:sz="4" w:space="0" w:color="auto"/>
              <w:bottom w:val="single" w:sz="4" w:space="0" w:color="auto"/>
            </w:tcBorders>
            <w:noWrap/>
          </w:tcPr>
          <w:p w14:paraId="7A8B366B" w14:textId="77777777" w:rsidR="009D1C72" w:rsidRPr="000A7F68" w:rsidRDefault="009D1C72" w:rsidP="002009BB">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Observations</w:t>
            </w:r>
          </w:p>
        </w:tc>
        <w:tc>
          <w:tcPr>
            <w:tcW w:w="1312" w:type="dxa"/>
            <w:tcBorders>
              <w:top w:val="single" w:sz="4" w:space="0" w:color="auto"/>
              <w:bottom w:val="single" w:sz="4" w:space="0" w:color="auto"/>
            </w:tcBorders>
            <w:noWrap/>
          </w:tcPr>
          <w:p w14:paraId="49B3A606" w14:textId="77777777" w:rsidR="009D1C72" w:rsidRPr="000A7F68" w:rsidRDefault="009D1C72" w:rsidP="002009BB">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Mean</w:t>
            </w:r>
          </w:p>
        </w:tc>
        <w:tc>
          <w:tcPr>
            <w:tcW w:w="1295" w:type="dxa"/>
            <w:tcBorders>
              <w:top w:val="single" w:sz="4" w:space="0" w:color="auto"/>
              <w:bottom w:val="single" w:sz="4" w:space="0" w:color="auto"/>
            </w:tcBorders>
          </w:tcPr>
          <w:p w14:paraId="0BF51777" w14:textId="77777777" w:rsidR="009D1C72" w:rsidRPr="000A7F68" w:rsidRDefault="009D1C72" w:rsidP="002009BB">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Standard Deviation</w:t>
            </w:r>
          </w:p>
        </w:tc>
        <w:tc>
          <w:tcPr>
            <w:tcW w:w="1298" w:type="dxa"/>
            <w:tcBorders>
              <w:top w:val="single" w:sz="4" w:space="0" w:color="auto"/>
              <w:bottom w:val="single" w:sz="4" w:space="0" w:color="auto"/>
            </w:tcBorders>
          </w:tcPr>
          <w:p w14:paraId="5491D731" w14:textId="77777777" w:rsidR="009D1C72" w:rsidRPr="000A7F68" w:rsidRDefault="009D1C72" w:rsidP="002009BB">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Minimum</w:t>
            </w:r>
          </w:p>
        </w:tc>
        <w:tc>
          <w:tcPr>
            <w:tcW w:w="1303" w:type="dxa"/>
            <w:tcBorders>
              <w:top w:val="single" w:sz="4" w:space="0" w:color="auto"/>
              <w:bottom w:val="single" w:sz="4" w:space="0" w:color="auto"/>
            </w:tcBorders>
          </w:tcPr>
          <w:p w14:paraId="79F95E05" w14:textId="77777777" w:rsidR="009D1C72" w:rsidRPr="000A7F68" w:rsidRDefault="009D1C72" w:rsidP="002009BB">
            <w:pPr>
              <w:widowControl w:val="0"/>
              <w:jc w:val="center"/>
              <w:rPr>
                <w:rFonts w:asciiTheme="minorHAnsi" w:eastAsia="Times New Roman" w:hAnsiTheme="minorHAnsi" w:cs="Times New Roman"/>
                <w:b/>
                <w:bCs/>
              </w:rPr>
            </w:pPr>
            <w:r w:rsidRPr="000A7F68">
              <w:rPr>
                <w:rFonts w:asciiTheme="minorHAnsi" w:eastAsia="Times New Roman" w:hAnsiTheme="minorHAnsi" w:cs="Times New Roman"/>
                <w:b/>
                <w:bCs/>
              </w:rPr>
              <w:t>Maximum</w:t>
            </w:r>
          </w:p>
        </w:tc>
      </w:tr>
      <w:tr w:rsidR="009D1C72" w:rsidRPr="000A7F68" w14:paraId="6531CBF5" w14:textId="77777777" w:rsidTr="00E43A05">
        <w:trPr>
          <w:trHeight w:val="242"/>
        </w:trPr>
        <w:tc>
          <w:tcPr>
            <w:tcW w:w="3637" w:type="dxa"/>
            <w:tcBorders>
              <w:top w:val="single" w:sz="4" w:space="0" w:color="auto"/>
            </w:tcBorders>
            <w:noWrap/>
          </w:tcPr>
          <w:p w14:paraId="02C025CF" w14:textId="77777777" w:rsidR="00E43A05" w:rsidRPr="000A7F68" w:rsidRDefault="00E43A05" w:rsidP="002009BB">
            <w:pPr>
              <w:widowControl w:val="0"/>
              <w:rPr>
                <w:rFonts w:asciiTheme="minorHAnsi" w:eastAsia="Times New Roman" w:hAnsiTheme="minorHAnsi" w:cs="Times New Roman"/>
                <w:bCs/>
              </w:rPr>
            </w:pPr>
          </w:p>
          <w:p w14:paraId="7A52C46C" w14:textId="77777777" w:rsidR="009D1C72" w:rsidRPr="000A7F68" w:rsidRDefault="009D1C72" w:rsidP="002009BB">
            <w:pPr>
              <w:widowControl w:val="0"/>
              <w:rPr>
                <w:rFonts w:asciiTheme="minorHAnsi" w:eastAsia="Times New Roman" w:hAnsiTheme="minorHAnsi" w:cs="Times New Roman"/>
                <w:bCs/>
              </w:rPr>
            </w:pPr>
            <w:r w:rsidRPr="000A7F68">
              <w:rPr>
                <w:rFonts w:asciiTheme="minorHAnsi" w:eastAsia="Times New Roman" w:hAnsiTheme="minorHAnsi" w:cs="Times New Roman"/>
                <w:bCs/>
              </w:rPr>
              <w:t>Political Knowledge</w:t>
            </w:r>
          </w:p>
          <w:p w14:paraId="544649A9" w14:textId="77777777" w:rsidR="009D1C72" w:rsidRPr="000A7F68" w:rsidRDefault="009D1C72" w:rsidP="002009BB">
            <w:pPr>
              <w:widowControl w:val="0"/>
              <w:rPr>
                <w:rFonts w:asciiTheme="minorHAnsi" w:eastAsia="Times New Roman" w:hAnsiTheme="minorHAnsi" w:cs="Times New Roman"/>
                <w:bCs/>
              </w:rPr>
            </w:pPr>
          </w:p>
        </w:tc>
        <w:tc>
          <w:tcPr>
            <w:tcW w:w="1537" w:type="dxa"/>
            <w:tcBorders>
              <w:top w:val="single" w:sz="4" w:space="0" w:color="auto"/>
            </w:tcBorders>
            <w:noWrap/>
            <w:vAlign w:val="center"/>
          </w:tcPr>
          <w:p w14:paraId="2784BDED" w14:textId="777777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tcBorders>
              <w:top w:val="single" w:sz="4" w:space="0" w:color="auto"/>
            </w:tcBorders>
            <w:noWrap/>
            <w:vAlign w:val="center"/>
          </w:tcPr>
          <w:p w14:paraId="2A76E54C" w14:textId="777777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2.80</w:t>
            </w:r>
          </w:p>
        </w:tc>
        <w:tc>
          <w:tcPr>
            <w:tcW w:w="1295" w:type="dxa"/>
            <w:tcBorders>
              <w:top w:val="single" w:sz="4" w:space="0" w:color="auto"/>
            </w:tcBorders>
            <w:vAlign w:val="center"/>
          </w:tcPr>
          <w:p w14:paraId="2E4750EE" w14:textId="777777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1.59</w:t>
            </w:r>
          </w:p>
        </w:tc>
        <w:tc>
          <w:tcPr>
            <w:tcW w:w="1298" w:type="dxa"/>
            <w:tcBorders>
              <w:top w:val="single" w:sz="4" w:space="0" w:color="auto"/>
            </w:tcBorders>
            <w:vAlign w:val="center"/>
          </w:tcPr>
          <w:p w14:paraId="00F87668" w14:textId="777777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tcBorders>
              <w:top w:val="single" w:sz="4" w:space="0" w:color="auto"/>
            </w:tcBorders>
            <w:vAlign w:val="center"/>
          </w:tcPr>
          <w:p w14:paraId="56E3333F" w14:textId="777777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6.00</w:t>
            </w:r>
          </w:p>
        </w:tc>
      </w:tr>
      <w:tr w:rsidR="009D1C72" w:rsidRPr="000A7F68" w14:paraId="136BD535" w14:textId="77777777" w:rsidTr="00495CFB">
        <w:trPr>
          <w:trHeight w:val="242"/>
        </w:trPr>
        <w:tc>
          <w:tcPr>
            <w:tcW w:w="3637" w:type="dxa"/>
            <w:noWrap/>
            <w:hideMark/>
          </w:tcPr>
          <w:p w14:paraId="426A53AA" w14:textId="77777777" w:rsidR="009D1C72" w:rsidRPr="000A7F68" w:rsidRDefault="009D1C72" w:rsidP="002009BB">
            <w:pPr>
              <w:widowControl w:val="0"/>
              <w:rPr>
                <w:rFonts w:asciiTheme="minorHAnsi" w:eastAsia="Times New Roman" w:hAnsiTheme="minorHAnsi" w:cs="Times New Roman"/>
                <w:bCs/>
              </w:rPr>
            </w:pPr>
            <w:r w:rsidRPr="000A7F68">
              <w:rPr>
                <w:rFonts w:asciiTheme="minorHAnsi" w:eastAsia="Times New Roman" w:hAnsiTheme="minorHAnsi" w:cs="Times New Roman"/>
                <w:bCs/>
              </w:rPr>
              <w:t>No Civics Requirement</w:t>
            </w:r>
          </w:p>
          <w:p w14:paraId="04187C8D" w14:textId="77777777" w:rsidR="009D1C72" w:rsidRPr="000A7F68" w:rsidRDefault="009D1C72" w:rsidP="002009BB">
            <w:pPr>
              <w:widowControl w:val="0"/>
              <w:rPr>
                <w:rFonts w:asciiTheme="minorHAnsi" w:eastAsia="Times New Roman" w:hAnsiTheme="minorHAnsi" w:cs="Times New Roman"/>
                <w:bCs/>
              </w:rPr>
            </w:pPr>
          </w:p>
        </w:tc>
        <w:tc>
          <w:tcPr>
            <w:tcW w:w="1537" w:type="dxa"/>
            <w:noWrap/>
            <w:vAlign w:val="center"/>
          </w:tcPr>
          <w:p w14:paraId="3A6ECDE4" w14:textId="27F943E3" w:rsidR="009D1C72" w:rsidRPr="000A7F68" w:rsidRDefault="009D1C72" w:rsidP="00B44849">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2739</w:t>
            </w:r>
          </w:p>
        </w:tc>
        <w:tc>
          <w:tcPr>
            <w:tcW w:w="1312" w:type="dxa"/>
            <w:noWrap/>
            <w:vAlign w:val="center"/>
          </w:tcPr>
          <w:p w14:paraId="47DD8529" w14:textId="20AE2618" w:rsidR="009D1C72" w:rsidRPr="000A7F68" w:rsidRDefault="009D1C72" w:rsidP="00B44849">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0.09</w:t>
            </w:r>
          </w:p>
        </w:tc>
        <w:tc>
          <w:tcPr>
            <w:tcW w:w="1295" w:type="dxa"/>
            <w:vAlign w:val="center"/>
          </w:tcPr>
          <w:p w14:paraId="184A4DDD" w14:textId="53F83D43" w:rsidR="009D1C72" w:rsidRPr="000A7F68" w:rsidRDefault="009D1C72" w:rsidP="00B44849">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0.28</w:t>
            </w:r>
          </w:p>
        </w:tc>
        <w:tc>
          <w:tcPr>
            <w:tcW w:w="1298" w:type="dxa"/>
            <w:vAlign w:val="center"/>
          </w:tcPr>
          <w:p w14:paraId="7599D433" w14:textId="7553054F" w:rsidR="009D1C72" w:rsidRPr="000A7F68" w:rsidRDefault="009D1C72" w:rsidP="00B44849">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296E9C38" w14:textId="0CFF9CF7" w:rsidR="009D1C72" w:rsidRPr="000A7F68" w:rsidRDefault="009D1C72" w:rsidP="00B44849">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04C93060" w14:textId="77777777" w:rsidTr="00495CFB">
        <w:trPr>
          <w:trHeight w:val="280"/>
        </w:trPr>
        <w:tc>
          <w:tcPr>
            <w:tcW w:w="3637" w:type="dxa"/>
            <w:noWrap/>
            <w:hideMark/>
          </w:tcPr>
          <w:p w14:paraId="2ADF02F5" w14:textId="77777777" w:rsidR="009D1C72" w:rsidRPr="000A7F68" w:rsidRDefault="009D1C72" w:rsidP="002009BB">
            <w:pPr>
              <w:widowControl w:val="0"/>
              <w:rPr>
                <w:rFonts w:asciiTheme="minorHAnsi" w:eastAsia="Times New Roman" w:hAnsiTheme="minorHAnsi" w:cs="Times New Roman"/>
                <w:bCs/>
              </w:rPr>
            </w:pPr>
            <w:r w:rsidRPr="000A7F68">
              <w:rPr>
                <w:rFonts w:asciiTheme="minorHAnsi" w:eastAsia="Times New Roman" w:hAnsiTheme="minorHAnsi" w:cs="Times New Roman"/>
                <w:bCs/>
              </w:rPr>
              <w:t>Low-stakes Civics Assessment</w:t>
            </w:r>
          </w:p>
          <w:p w14:paraId="48814D64" w14:textId="77777777" w:rsidR="009D1C72" w:rsidRPr="000A7F68" w:rsidRDefault="009D1C72" w:rsidP="002009BB">
            <w:pPr>
              <w:widowControl w:val="0"/>
              <w:rPr>
                <w:rFonts w:asciiTheme="minorHAnsi" w:eastAsia="Times New Roman" w:hAnsiTheme="minorHAnsi" w:cs="Times New Roman"/>
                <w:bCs/>
              </w:rPr>
            </w:pPr>
          </w:p>
        </w:tc>
        <w:tc>
          <w:tcPr>
            <w:tcW w:w="1537" w:type="dxa"/>
            <w:noWrap/>
            <w:vAlign w:val="center"/>
          </w:tcPr>
          <w:p w14:paraId="2382CDBF" w14:textId="45356D8C"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2739</w:t>
            </w:r>
          </w:p>
        </w:tc>
        <w:tc>
          <w:tcPr>
            <w:tcW w:w="1312" w:type="dxa"/>
            <w:noWrap/>
            <w:vAlign w:val="center"/>
          </w:tcPr>
          <w:p w14:paraId="6C1BD8BF" w14:textId="2DB8681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0.26</w:t>
            </w:r>
          </w:p>
        </w:tc>
        <w:tc>
          <w:tcPr>
            <w:tcW w:w="1295" w:type="dxa"/>
            <w:vAlign w:val="center"/>
          </w:tcPr>
          <w:p w14:paraId="035718B8" w14:textId="167DA76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0.44</w:t>
            </w:r>
          </w:p>
        </w:tc>
        <w:tc>
          <w:tcPr>
            <w:tcW w:w="1298" w:type="dxa"/>
            <w:vAlign w:val="center"/>
          </w:tcPr>
          <w:p w14:paraId="3F5BEBBD" w14:textId="6D8BCF9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446F8189" w14:textId="27A8B8E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50B836F2" w14:textId="77777777" w:rsidTr="00495CFB">
        <w:trPr>
          <w:trHeight w:val="280"/>
        </w:trPr>
        <w:tc>
          <w:tcPr>
            <w:tcW w:w="3637" w:type="dxa"/>
            <w:noWrap/>
            <w:hideMark/>
          </w:tcPr>
          <w:p w14:paraId="355190EB" w14:textId="77777777" w:rsidR="009D1C72" w:rsidRPr="000A7F68" w:rsidRDefault="009D1C72" w:rsidP="002009BB">
            <w:pPr>
              <w:widowControl w:val="0"/>
              <w:rPr>
                <w:rFonts w:asciiTheme="minorHAnsi" w:eastAsia="Times New Roman" w:hAnsiTheme="minorHAnsi" w:cs="Times New Roman"/>
                <w:bCs/>
              </w:rPr>
            </w:pPr>
            <w:r w:rsidRPr="000A7F68">
              <w:rPr>
                <w:rFonts w:asciiTheme="minorHAnsi" w:eastAsia="Times New Roman" w:hAnsiTheme="minorHAnsi" w:cs="Times New Roman"/>
                <w:bCs/>
              </w:rPr>
              <w:t>High-stakes Civics Assessment</w:t>
            </w:r>
          </w:p>
          <w:p w14:paraId="15314A23" w14:textId="77777777" w:rsidR="009D1C72" w:rsidRPr="000A7F68" w:rsidRDefault="009D1C72" w:rsidP="002009BB">
            <w:pPr>
              <w:widowControl w:val="0"/>
              <w:rPr>
                <w:rFonts w:asciiTheme="minorHAnsi" w:eastAsia="Times New Roman" w:hAnsiTheme="minorHAnsi" w:cs="Times New Roman"/>
                <w:bCs/>
              </w:rPr>
            </w:pPr>
          </w:p>
        </w:tc>
        <w:tc>
          <w:tcPr>
            <w:tcW w:w="1537" w:type="dxa"/>
            <w:noWrap/>
            <w:vAlign w:val="center"/>
          </w:tcPr>
          <w:p w14:paraId="1EF5CE20" w14:textId="0EC9CA3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2739</w:t>
            </w:r>
          </w:p>
        </w:tc>
        <w:tc>
          <w:tcPr>
            <w:tcW w:w="1312" w:type="dxa"/>
            <w:noWrap/>
            <w:vAlign w:val="center"/>
          </w:tcPr>
          <w:p w14:paraId="56F157F2" w14:textId="6E603D9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0.17</w:t>
            </w:r>
          </w:p>
        </w:tc>
        <w:tc>
          <w:tcPr>
            <w:tcW w:w="1295" w:type="dxa"/>
            <w:vAlign w:val="center"/>
          </w:tcPr>
          <w:p w14:paraId="03C7D335" w14:textId="7D284D0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0.38</w:t>
            </w:r>
          </w:p>
        </w:tc>
        <w:tc>
          <w:tcPr>
            <w:tcW w:w="1298" w:type="dxa"/>
            <w:vAlign w:val="center"/>
          </w:tcPr>
          <w:p w14:paraId="23FE4823" w14:textId="0E20112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6D221CD0" w14:textId="7F3E2E7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1DEAAF89" w14:textId="77777777" w:rsidTr="00495CFB">
        <w:trPr>
          <w:trHeight w:val="280"/>
        </w:trPr>
        <w:tc>
          <w:tcPr>
            <w:tcW w:w="3637" w:type="dxa"/>
            <w:noWrap/>
            <w:hideMark/>
          </w:tcPr>
          <w:p w14:paraId="4620C498"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Social Studies, years required</w:t>
            </w:r>
          </w:p>
          <w:p w14:paraId="7222DD86"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3E994382" w14:textId="0F89D218"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18BFA660" w14:textId="354D9931"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2.89</w:t>
            </w:r>
          </w:p>
        </w:tc>
        <w:tc>
          <w:tcPr>
            <w:tcW w:w="1295" w:type="dxa"/>
            <w:vAlign w:val="center"/>
          </w:tcPr>
          <w:p w14:paraId="0B5E63AE" w14:textId="7CFAC8A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0.79</w:t>
            </w:r>
          </w:p>
        </w:tc>
        <w:tc>
          <w:tcPr>
            <w:tcW w:w="1298" w:type="dxa"/>
            <w:vAlign w:val="center"/>
          </w:tcPr>
          <w:p w14:paraId="3F22C388" w14:textId="3BF0EFC2"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33B41086" w14:textId="252AC2C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4.00</w:t>
            </w:r>
          </w:p>
        </w:tc>
      </w:tr>
      <w:tr w:rsidR="009D1C72" w:rsidRPr="000A7F68" w14:paraId="062B8FC7" w14:textId="77777777" w:rsidTr="00495CFB">
        <w:trPr>
          <w:trHeight w:val="280"/>
        </w:trPr>
        <w:tc>
          <w:tcPr>
            <w:tcW w:w="3637" w:type="dxa"/>
            <w:noWrap/>
            <w:hideMark/>
          </w:tcPr>
          <w:p w14:paraId="4F5CDFDA"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African American</w:t>
            </w:r>
          </w:p>
          <w:p w14:paraId="39049A2B"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009B33A6" w14:textId="747E922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2971</w:t>
            </w:r>
          </w:p>
        </w:tc>
        <w:tc>
          <w:tcPr>
            <w:tcW w:w="1312" w:type="dxa"/>
            <w:noWrap/>
            <w:vAlign w:val="center"/>
          </w:tcPr>
          <w:p w14:paraId="5D191A7B" w14:textId="36B99771"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0.19</w:t>
            </w:r>
          </w:p>
        </w:tc>
        <w:tc>
          <w:tcPr>
            <w:tcW w:w="1295" w:type="dxa"/>
            <w:vAlign w:val="center"/>
          </w:tcPr>
          <w:p w14:paraId="2719BCD9" w14:textId="08F3A99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0.39</w:t>
            </w:r>
          </w:p>
        </w:tc>
        <w:tc>
          <w:tcPr>
            <w:tcW w:w="1298" w:type="dxa"/>
            <w:vAlign w:val="center"/>
          </w:tcPr>
          <w:p w14:paraId="216E9FCF" w14:textId="06BDA9A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2BF58CE9" w14:textId="3522FE9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3BB3FCDD" w14:textId="77777777" w:rsidTr="00495CFB">
        <w:trPr>
          <w:trHeight w:val="280"/>
        </w:trPr>
        <w:tc>
          <w:tcPr>
            <w:tcW w:w="3637" w:type="dxa"/>
            <w:noWrap/>
            <w:hideMark/>
          </w:tcPr>
          <w:p w14:paraId="5037838F"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Latino</w:t>
            </w:r>
          </w:p>
          <w:p w14:paraId="7CBEDC9D"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412260CE" w14:textId="1A8D5E7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2971</w:t>
            </w:r>
          </w:p>
        </w:tc>
        <w:tc>
          <w:tcPr>
            <w:tcW w:w="1312" w:type="dxa"/>
            <w:noWrap/>
            <w:vAlign w:val="center"/>
          </w:tcPr>
          <w:p w14:paraId="5EE89CB8" w14:textId="3C6DC7E2"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0.18</w:t>
            </w:r>
          </w:p>
        </w:tc>
        <w:tc>
          <w:tcPr>
            <w:tcW w:w="1295" w:type="dxa"/>
            <w:vAlign w:val="center"/>
          </w:tcPr>
          <w:p w14:paraId="1CD12F8A" w14:textId="5A99FBF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0.38</w:t>
            </w:r>
          </w:p>
        </w:tc>
        <w:tc>
          <w:tcPr>
            <w:tcW w:w="1298" w:type="dxa"/>
            <w:vAlign w:val="center"/>
          </w:tcPr>
          <w:p w14:paraId="20197BCE" w14:textId="6064554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0CAF49EF" w14:textId="0427514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1787D9B2" w14:textId="77777777" w:rsidTr="00495CFB">
        <w:trPr>
          <w:trHeight w:val="280"/>
        </w:trPr>
        <w:tc>
          <w:tcPr>
            <w:tcW w:w="3637" w:type="dxa"/>
            <w:noWrap/>
            <w:hideMark/>
          </w:tcPr>
          <w:p w14:paraId="02F8761E"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Asian</w:t>
            </w:r>
          </w:p>
          <w:p w14:paraId="10D8097C"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4AF09072" w14:textId="73656F72"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2971</w:t>
            </w:r>
          </w:p>
        </w:tc>
        <w:tc>
          <w:tcPr>
            <w:tcW w:w="1312" w:type="dxa"/>
            <w:noWrap/>
            <w:vAlign w:val="center"/>
          </w:tcPr>
          <w:p w14:paraId="09E25150" w14:textId="15716F2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0.04</w:t>
            </w:r>
          </w:p>
        </w:tc>
        <w:tc>
          <w:tcPr>
            <w:tcW w:w="1295" w:type="dxa"/>
            <w:vAlign w:val="center"/>
          </w:tcPr>
          <w:p w14:paraId="4A56331E" w14:textId="3BC15BF8"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0.18</w:t>
            </w:r>
          </w:p>
        </w:tc>
        <w:tc>
          <w:tcPr>
            <w:tcW w:w="1298" w:type="dxa"/>
            <w:vAlign w:val="center"/>
          </w:tcPr>
          <w:p w14:paraId="67F3E38F" w14:textId="03F2132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126DC0BD" w14:textId="78D5CC1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461E090A" w14:textId="77777777" w:rsidTr="00495CFB">
        <w:trPr>
          <w:trHeight w:val="280"/>
        </w:trPr>
        <w:tc>
          <w:tcPr>
            <w:tcW w:w="3637" w:type="dxa"/>
            <w:noWrap/>
            <w:hideMark/>
          </w:tcPr>
          <w:p w14:paraId="51B73CA2"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Immigrant (1</w:t>
            </w:r>
            <w:r w:rsidRPr="000A7F68">
              <w:rPr>
                <w:rFonts w:asciiTheme="minorHAnsi" w:eastAsia="Times New Roman" w:hAnsiTheme="minorHAnsi" w:cs="Times New Roman"/>
                <w:vertAlign w:val="superscript"/>
              </w:rPr>
              <w:t>st</w:t>
            </w:r>
            <w:r w:rsidRPr="000A7F68">
              <w:rPr>
                <w:rFonts w:asciiTheme="minorHAnsi" w:eastAsia="Times New Roman" w:hAnsiTheme="minorHAnsi" w:cs="Times New Roman"/>
              </w:rPr>
              <w:t xml:space="preserve"> or 2</w:t>
            </w:r>
            <w:r w:rsidRPr="000A7F68">
              <w:rPr>
                <w:rFonts w:asciiTheme="minorHAnsi" w:eastAsia="Times New Roman" w:hAnsiTheme="minorHAnsi" w:cs="Times New Roman"/>
                <w:vertAlign w:val="superscript"/>
              </w:rPr>
              <w:t>nd</w:t>
            </w:r>
            <w:r w:rsidRPr="000A7F68">
              <w:rPr>
                <w:rFonts w:asciiTheme="minorHAnsi" w:eastAsia="Times New Roman" w:hAnsiTheme="minorHAnsi" w:cs="Times New Roman"/>
              </w:rPr>
              <w:t xml:space="preserve"> generation)</w:t>
            </w:r>
          </w:p>
          <w:p w14:paraId="7D9DEAD0"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2E463735" w14:textId="3D041B3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56C0B9A7" w14:textId="619442E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0.19</w:t>
            </w:r>
          </w:p>
        </w:tc>
        <w:tc>
          <w:tcPr>
            <w:tcW w:w="1295" w:type="dxa"/>
            <w:vAlign w:val="center"/>
          </w:tcPr>
          <w:p w14:paraId="3A9F2DDC" w14:textId="0FD672EE"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0.40</w:t>
            </w:r>
          </w:p>
        </w:tc>
        <w:tc>
          <w:tcPr>
            <w:tcW w:w="1298" w:type="dxa"/>
            <w:vAlign w:val="center"/>
          </w:tcPr>
          <w:p w14:paraId="07AF23DF" w14:textId="3103C8F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64FFD868" w14:textId="7942520C"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35A90857" w14:textId="77777777" w:rsidTr="00495CFB">
        <w:trPr>
          <w:trHeight w:val="280"/>
        </w:trPr>
        <w:tc>
          <w:tcPr>
            <w:tcW w:w="3637" w:type="dxa"/>
            <w:noWrap/>
            <w:hideMark/>
          </w:tcPr>
          <w:p w14:paraId="094D96C2"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Enough books to fill one shelf (11-25)</w:t>
            </w:r>
          </w:p>
          <w:p w14:paraId="009D46F4"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2CB7B424" w14:textId="005282C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2748</w:t>
            </w:r>
          </w:p>
        </w:tc>
        <w:tc>
          <w:tcPr>
            <w:tcW w:w="1312" w:type="dxa"/>
            <w:noWrap/>
            <w:vAlign w:val="center"/>
          </w:tcPr>
          <w:p w14:paraId="1E869715" w14:textId="7870063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0.14</w:t>
            </w:r>
          </w:p>
        </w:tc>
        <w:tc>
          <w:tcPr>
            <w:tcW w:w="1295" w:type="dxa"/>
            <w:vAlign w:val="center"/>
          </w:tcPr>
          <w:p w14:paraId="2C5EC2FB" w14:textId="7CAAC0AC"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0.35</w:t>
            </w:r>
          </w:p>
        </w:tc>
        <w:tc>
          <w:tcPr>
            <w:tcW w:w="1298" w:type="dxa"/>
            <w:vAlign w:val="center"/>
          </w:tcPr>
          <w:p w14:paraId="4A6AD7CF" w14:textId="3DAE6F2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7FE6005E" w14:textId="67EB484A"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37ABE6D5" w14:textId="77777777" w:rsidTr="00495CFB">
        <w:trPr>
          <w:trHeight w:val="280"/>
        </w:trPr>
        <w:tc>
          <w:tcPr>
            <w:tcW w:w="3637" w:type="dxa"/>
            <w:noWrap/>
            <w:hideMark/>
          </w:tcPr>
          <w:p w14:paraId="30B1C48D"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Enough books to fill one bookcase (26-100)</w:t>
            </w:r>
          </w:p>
          <w:p w14:paraId="2ECE31FC"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37606571" w14:textId="48413B4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2748</w:t>
            </w:r>
          </w:p>
        </w:tc>
        <w:tc>
          <w:tcPr>
            <w:tcW w:w="1312" w:type="dxa"/>
            <w:noWrap/>
            <w:vAlign w:val="center"/>
          </w:tcPr>
          <w:p w14:paraId="0820722D" w14:textId="098B674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0.30</w:t>
            </w:r>
          </w:p>
        </w:tc>
        <w:tc>
          <w:tcPr>
            <w:tcW w:w="1295" w:type="dxa"/>
            <w:vAlign w:val="center"/>
          </w:tcPr>
          <w:p w14:paraId="5FC8DED2" w14:textId="44053AB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0.46</w:t>
            </w:r>
          </w:p>
        </w:tc>
        <w:tc>
          <w:tcPr>
            <w:tcW w:w="1298" w:type="dxa"/>
            <w:vAlign w:val="center"/>
          </w:tcPr>
          <w:p w14:paraId="3818FA27" w14:textId="17AAACB1"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3141782B" w14:textId="09AFC1D8"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1F708648" w14:textId="77777777" w:rsidTr="00495CFB">
        <w:trPr>
          <w:trHeight w:val="280"/>
        </w:trPr>
        <w:tc>
          <w:tcPr>
            <w:tcW w:w="3637" w:type="dxa"/>
            <w:noWrap/>
            <w:hideMark/>
          </w:tcPr>
          <w:p w14:paraId="58C351B8"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Enough books to fill several bookcases (&gt;100)</w:t>
            </w:r>
          </w:p>
          <w:p w14:paraId="5822DF9A"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4CE8F607" w14:textId="36AC302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2748</w:t>
            </w:r>
          </w:p>
        </w:tc>
        <w:tc>
          <w:tcPr>
            <w:tcW w:w="1312" w:type="dxa"/>
            <w:noWrap/>
            <w:vAlign w:val="center"/>
          </w:tcPr>
          <w:p w14:paraId="203357A4" w14:textId="06BFC98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0.43</w:t>
            </w:r>
          </w:p>
        </w:tc>
        <w:tc>
          <w:tcPr>
            <w:tcW w:w="1295" w:type="dxa"/>
            <w:vAlign w:val="center"/>
          </w:tcPr>
          <w:p w14:paraId="6CB5F409" w14:textId="06A2B12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0.50</w:t>
            </w:r>
          </w:p>
        </w:tc>
        <w:tc>
          <w:tcPr>
            <w:tcW w:w="1298" w:type="dxa"/>
            <w:vAlign w:val="center"/>
          </w:tcPr>
          <w:p w14:paraId="1B5FE5B9" w14:textId="2A72399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48FCA5C6" w14:textId="7B17762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70967E77" w14:textId="77777777" w:rsidTr="00495CFB">
        <w:trPr>
          <w:trHeight w:val="280"/>
        </w:trPr>
        <w:tc>
          <w:tcPr>
            <w:tcW w:w="3637" w:type="dxa"/>
            <w:noWrap/>
            <w:hideMark/>
          </w:tcPr>
          <w:p w14:paraId="3ADC3A78"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Male</w:t>
            </w:r>
          </w:p>
          <w:p w14:paraId="2DBBDDEB"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1B3D4F6C" w14:textId="4E1D518C"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1A1CADEA" w14:textId="55CE408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0.52</w:t>
            </w:r>
          </w:p>
        </w:tc>
        <w:tc>
          <w:tcPr>
            <w:tcW w:w="1295" w:type="dxa"/>
            <w:vAlign w:val="center"/>
          </w:tcPr>
          <w:p w14:paraId="5948AF04" w14:textId="648D43C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0.50</w:t>
            </w:r>
          </w:p>
        </w:tc>
        <w:tc>
          <w:tcPr>
            <w:tcW w:w="1298" w:type="dxa"/>
            <w:vAlign w:val="center"/>
          </w:tcPr>
          <w:p w14:paraId="546F1175" w14:textId="1A6DAB2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43FD89A6" w14:textId="7C4C58D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06A59EAC" w14:textId="77777777" w:rsidTr="00495CFB">
        <w:trPr>
          <w:trHeight w:val="280"/>
        </w:trPr>
        <w:tc>
          <w:tcPr>
            <w:tcW w:w="3637" w:type="dxa"/>
            <w:noWrap/>
            <w:hideMark/>
          </w:tcPr>
          <w:p w14:paraId="587EA147"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Age</w:t>
            </w:r>
          </w:p>
          <w:p w14:paraId="0CFDF8FD"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0645AD5F" w14:textId="17F980E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2914</w:t>
            </w:r>
          </w:p>
        </w:tc>
        <w:tc>
          <w:tcPr>
            <w:tcW w:w="1312" w:type="dxa"/>
            <w:noWrap/>
            <w:vAlign w:val="center"/>
          </w:tcPr>
          <w:p w14:paraId="3A18D67A" w14:textId="59D40D4A"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21.25</w:t>
            </w:r>
          </w:p>
        </w:tc>
        <w:tc>
          <w:tcPr>
            <w:tcW w:w="1295" w:type="dxa"/>
            <w:vAlign w:val="center"/>
          </w:tcPr>
          <w:p w14:paraId="65E8CC4D" w14:textId="370EC02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2.03</w:t>
            </w:r>
          </w:p>
        </w:tc>
        <w:tc>
          <w:tcPr>
            <w:tcW w:w="1298" w:type="dxa"/>
            <w:vAlign w:val="center"/>
          </w:tcPr>
          <w:p w14:paraId="2EF298D7" w14:textId="4BED6936"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18.00</w:t>
            </w:r>
          </w:p>
        </w:tc>
        <w:tc>
          <w:tcPr>
            <w:tcW w:w="1303" w:type="dxa"/>
            <w:vAlign w:val="center"/>
          </w:tcPr>
          <w:p w14:paraId="2BDE350B" w14:textId="6DEA116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24.00</w:t>
            </w:r>
          </w:p>
        </w:tc>
      </w:tr>
      <w:tr w:rsidR="009D1C72" w:rsidRPr="000A7F68" w14:paraId="05EA4734" w14:textId="77777777" w:rsidTr="00495CFB">
        <w:trPr>
          <w:trHeight w:val="280"/>
        </w:trPr>
        <w:tc>
          <w:tcPr>
            <w:tcW w:w="3637" w:type="dxa"/>
            <w:noWrap/>
            <w:hideMark/>
          </w:tcPr>
          <w:p w14:paraId="1AC4DE64"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Currently enrolled in school</w:t>
            </w:r>
          </w:p>
          <w:p w14:paraId="0D9454C2"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0E845352" w14:textId="47ABC0D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2843</w:t>
            </w:r>
          </w:p>
        </w:tc>
        <w:tc>
          <w:tcPr>
            <w:tcW w:w="1312" w:type="dxa"/>
            <w:noWrap/>
            <w:vAlign w:val="center"/>
          </w:tcPr>
          <w:p w14:paraId="057D3727" w14:textId="2311D92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0.49</w:t>
            </w:r>
          </w:p>
        </w:tc>
        <w:tc>
          <w:tcPr>
            <w:tcW w:w="1295" w:type="dxa"/>
            <w:vAlign w:val="center"/>
          </w:tcPr>
          <w:p w14:paraId="2FB975C9" w14:textId="7EC3F62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0.50</w:t>
            </w:r>
          </w:p>
        </w:tc>
        <w:tc>
          <w:tcPr>
            <w:tcW w:w="1298" w:type="dxa"/>
            <w:vAlign w:val="center"/>
          </w:tcPr>
          <w:p w14:paraId="78E876B5" w14:textId="3EC7C36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091F0407" w14:textId="109F78D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4FDC7FD0" w14:textId="77777777" w:rsidTr="00495CFB">
        <w:trPr>
          <w:trHeight w:val="280"/>
        </w:trPr>
        <w:tc>
          <w:tcPr>
            <w:tcW w:w="3637" w:type="dxa"/>
            <w:noWrap/>
            <w:hideMark/>
          </w:tcPr>
          <w:p w14:paraId="07BA5462"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High school graduate</w:t>
            </w:r>
          </w:p>
          <w:p w14:paraId="1243F9D0"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54D35B9B" w14:textId="50ECB69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2840</w:t>
            </w:r>
          </w:p>
        </w:tc>
        <w:tc>
          <w:tcPr>
            <w:tcW w:w="1312" w:type="dxa"/>
            <w:noWrap/>
            <w:vAlign w:val="center"/>
          </w:tcPr>
          <w:p w14:paraId="4B6E283E" w14:textId="24248AF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0.31</w:t>
            </w:r>
          </w:p>
        </w:tc>
        <w:tc>
          <w:tcPr>
            <w:tcW w:w="1295" w:type="dxa"/>
            <w:vAlign w:val="center"/>
          </w:tcPr>
          <w:p w14:paraId="5C0AB1AE" w14:textId="28F387E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0.46</w:t>
            </w:r>
          </w:p>
        </w:tc>
        <w:tc>
          <w:tcPr>
            <w:tcW w:w="1298" w:type="dxa"/>
            <w:vAlign w:val="center"/>
          </w:tcPr>
          <w:p w14:paraId="214F5447" w14:textId="21B1C43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7B60E921" w14:textId="3BC26D1E"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6037CE3D" w14:textId="77777777" w:rsidTr="00495CFB">
        <w:trPr>
          <w:trHeight w:val="280"/>
        </w:trPr>
        <w:tc>
          <w:tcPr>
            <w:tcW w:w="3637" w:type="dxa"/>
            <w:noWrap/>
            <w:hideMark/>
          </w:tcPr>
          <w:p w14:paraId="59202CE5"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Some college, tech or trade school</w:t>
            </w:r>
          </w:p>
          <w:p w14:paraId="42674155"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0E422230" w14:textId="2CE0F5A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2840</w:t>
            </w:r>
          </w:p>
        </w:tc>
        <w:tc>
          <w:tcPr>
            <w:tcW w:w="1312" w:type="dxa"/>
            <w:noWrap/>
            <w:vAlign w:val="center"/>
          </w:tcPr>
          <w:p w14:paraId="1A2649C8" w14:textId="4D3C2A9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0.42</w:t>
            </w:r>
          </w:p>
        </w:tc>
        <w:tc>
          <w:tcPr>
            <w:tcW w:w="1295" w:type="dxa"/>
            <w:vAlign w:val="center"/>
          </w:tcPr>
          <w:p w14:paraId="49E935ED" w14:textId="183B6596"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0.49</w:t>
            </w:r>
          </w:p>
        </w:tc>
        <w:tc>
          <w:tcPr>
            <w:tcW w:w="1298" w:type="dxa"/>
            <w:vAlign w:val="center"/>
          </w:tcPr>
          <w:p w14:paraId="12C6AEC0" w14:textId="39B4E6D6"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6B2AB392" w14:textId="6C08742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56D0674F" w14:textId="77777777" w:rsidTr="00495CFB">
        <w:trPr>
          <w:trHeight w:val="280"/>
        </w:trPr>
        <w:tc>
          <w:tcPr>
            <w:tcW w:w="3637" w:type="dxa"/>
            <w:noWrap/>
            <w:hideMark/>
          </w:tcPr>
          <w:p w14:paraId="57EFF112"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College graduate/ some post-graduate</w:t>
            </w:r>
          </w:p>
          <w:p w14:paraId="2B00237F"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3F5E7E74" w14:textId="1B5E241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2840</w:t>
            </w:r>
          </w:p>
        </w:tc>
        <w:tc>
          <w:tcPr>
            <w:tcW w:w="1312" w:type="dxa"/>
            <w:noWrap/>
            <w:vAlign w:val="center"/>
          </w:tcPr>
          <w:p w14:paraId="2725EE46" w14:textId="059C3BE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0.15</w:t>
            </w:r>
          </w:p>
        </w:tc>
        <w:tc>
          <w:tcPr>
            <w:tcW w:w="1295" w:type="dxa"/>
            <w:vAlign w:val="center"/>
          </w:tcPr>
          <w:p w14:paraId="7532CDDD" w14:textId="55B234A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0.36</w:t>
            </w:r>
          </w:p>
        </w:tc>
        <w:tc>
          <w:tcPr>
            <w:tcW w:w="1298" w:type="dxa"/>
            <w:vAlign w:val="center"/>
          </w:tcPr>
          <w:p w14:paraId="3910A0B4" w14:textId="309AC58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4DF1F853" w14:textId="3C99BF1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78CB581F" w14:textId="77777777" w:rsidTr="00495CFB">
        <w:trPr>
          <w:trHeight w:val="280"/>
        </w:trPr>
        <w:tc>
          <w:tcPr>
            <w:tcW w:w="3637" w:type="dxa"/>
            <w:noWrap/>
            <w:hideMark/>
          </w:tcPr>
          <w:p w14:paraId="141835C4"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Post-graduate degree</w:t>
            </w:r>
          </w:p>
          <w:p w14:paraId="7FD36189"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6B51D3F5" w14:textId="71449B6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2840</w:t>
            </w:r>
          </w:p>
        </w:tc>
        <w:tc>
          <w:tcPr>
            <w:tcW w:w="1312" w:type="dxa"/>
            <w:noWrap/>
            <w:vAlign w:val="center"/>
          </w:tcPr>
          <w:p w14:paraId="3D3D3C57" w14:textId="700B04FA"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0.02</w:t>
            </w:r>
          </w:p>
        </w:tc>
        <w:tc>
          <w:tcPr>
            <w:tcW w:w="1295" w:type="dxa"/>
            <w:vAlign w:val="center"/>
          </w:tcPr>
          <w:p w14:paraId="7140A374" w14:textId="71CAD22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0.14</w:t>
            </w:r>
          </w:p>
        </w:tc>
        <w:tc>
          <w:tcPr>
            <w:tcW w:w="1298" w:type="dxa"/>
            <w:vAlign w:val="center"/>
          </w:tcPr>
          <w:p w14:paraId="57CB8EC7" w14:textId="0CECC1DE"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37314907" w14:textId="71D60ED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1.00</w:t>
            </w:r>
          </w:p>
        </w:tc>
      </w:tr>
      <w:tr w:rsidR="009D1C72" w:rsidRPr="000A7F68" w14:paraId="41780B2B" w14:textId="77777777" w:rsidTr="00495CFB">
        <w:trPr>
          <w:trHeight w:val="280"/>
        </w:trPr>
        <w:tc>
          <w:tcPr>
            <w:tcW w:w="3637" w:type="dxa"/>
            <w:noWrap/>
            <w:hideMark/>
          </w:tcPr>
          <w:p w14:paraId="2C00A183"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2010 youth voter turnout, state</w:t>
            </w:r>
          </w:p>
          <w:p w14:paraId="2F40E8FF"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68374046" w14:textId="3C03C92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2AA99BC4" w14:textId="7849045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24.49</w:t>
            </w:r>
          </w:p>
        </w:tc>
        <w:tc>
          <w:tcPr>
            <w:tcW w:w="1295" w:type="dxa"/>
            <w:vAlign w:val="center"/>
          </w:tcPr>
          <w:p w14:paraId="47C97BFB" w14:textId="243813F0"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5.37</w:t>
            </w:r>
          </w:p>
        </w:tc>
        <w:tc>
          <w:tcPr>
            <w:tcW w:w="1298" w:type="dxa"/>
            <w:vAlign w:val="center"/>
          </w:tcPr>
          <w:p w14:paraId="17A6147E" w14:textId="166196C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13.62</w:t>
            </w:r>
          </w:p>
        </w:tc>
        <w:tc>
          <w:tcPr>
            <w:tcW w:w="1303" w:type="dxa"/>
            <w:vAlign w:val="center"/>
          </w:tcPr>
          <w:p w14:paraId="596CE41D" w14:textId="38E16FA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35.68</w:t>
            </w:r>
          </w:p>
        </w:tc>
      </w:tr>
      <w:tr w:rsidR="009D1C72" w:rsidRPr="000A7F68" w14:paraId="5542E23B" w14:textId="77777777" w:rsidTr="00495CFB">
        <w:trPr>
          <w:trHeight w:val="280"/>
        </w:trPr>
        <w:tc>
          <w:tcPr>
            <w:tcW w:w="3637" w:type="dxa"/>
            <w:noWrap/>
            <w:hideMark/>
          </w:tcPr>
          <w:p w14:paraId="35515A45"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2012 electoral competitiveness, state</w:t>
            </w:r>
          </w:p>
          <w:p w14:paraId="0D00E741"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76B46873" w14:textId="3B848DE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0217FAB1" w14:textId="674531B5"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0.44</w:t>
            </w:r>
          </w:p>
        </w:tc>
        <w:tc>
          <w:tcPr>
            <w:tcW w:w="1295" w:type="dxa"/>
            <w:vAlign w:val="center"/>
          </w:tcPr>
          <w:p w14:paraId="6CF915F7" w14:textId="6490D59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0.72</w:t>
            </w:r>
          </w:p>
        </w:tc>
        <w:tc>
          <w:tcPr>
            <w:tcW w:w="1298" w:type="dxa"/>
            <w:vAlign w:val="center"/>
          </w:tcPr>
          <w:p w14:paraId="2ACC9161" w14:textId="235E6D0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0.00</w:t>
            </w:r>
          </w:p>
        </w:tc>
        <w:tc>
          <w:tcPr>
            <w:tcW w:w="1303" w:type="dxa"/>
            <w:vAlign w:val="center"/>
          </w:tcPr>
          <w:p w14:paraId="04F20F55" w14:textId="78896C59"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2.00</w:t>
            </w:r>
          </w:p>
        </w:tc>
      </w:tr>
      <w:tr w:rsidR="009D1C72" w:rsidRPr="000A7F68" w14:paraId="120457F9" w14:textId="77777777" w:rsidTr="00495CFB">
        <w:trPr>
          <w:trHeight w:val="280"/>
        </w:trPr>
        <w:tc>
          <w:tcPr>
            <w:tcW w:w="3637" w:type="dxa"/>
            <w:noWrap/>
            <w:hideMark/>
          </w:tcPr>
          <w:p w14:paraId="01EDCDAD"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Mean NAEP score (math and reading), state</w:t>
            </w:r>
          </w:p>
          <w:p w14:paraId="1AF809F7"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38A31157" w14:textId="4B0E851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2938</w:t>
            </w:r>
          </w:p>
        </w:tc>
        <w:tc>
          <w:tcPr>
            <w:tcW w:w="1312" w:type="dxa"/>
            <w:noWrap/>
            <w:vAlign w:val="center"/>
          </w:tcPr>
          <w:p w14:paraId="62DD0175" w14:textId="0715DA98"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272.90</w:t>
            </w:r>
          </w:p>
        </w:tc>
        <w:tc>
          <w:tcPr>
            <w:tcW w:w="1295" w:type="dxa"/>
            <w:vAlign w:val="center"/>
          </w:tcPr>
          <w:p w14:paraId="538DD0F3" w14:textId="6C6FB502"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7.11</w:t>
            </w:r>
          </w:p>
        </w:tc>
        <w:tc>
          <w:tcPr>
            <w:tcW w:w="1298" w:type="dxa"/>
            <w:vAlign w:val="center"/>
          </w:tcPr>
          <w:p w14:paraId="0295E641" w14:textId="14800BFC"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248.04</w:t>
            </w:r>
          </w:p>
        </w:tc>
        <w:tc>
          <w:tcPr>
            <w:tcW w:w="1303" w:type="dxa"/>
            <w:vAlign w:val="center"/>
          </w:tcPr>
          <w:p w14:paraId="4BAEF546" w14:textId="0F587893"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286.22</w:t>
            </w:r>
          </w:p>
        </w:tc>
      </w:tr>
      <w:tr w:rsidR="009D1C72" w:rsidRPr="000A7F68" w14:paraId="1A964806" w14:textId="77777777" w:rsidTr="00495CFB">
        <w:trPr>
          <w:trHeight w:val="280"/>
        </w:trPr>
        <w:tc>
          <w:tcPr>
            <w:tcW w:w="3637" w:type="dxa"/>
            <w:noWrap/>
            <w:hideMark/>
          </w:tcPr>
          <w:p w14:paraId="4BAFB842"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Educational expenditures, state</w:t>
            </w:r>
          </w:p>
          <w:p w14:paraId="2F3C9CC9"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43579892" w14:textId="5016517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2938</w:t>
            </w:r>
          </w:p>
        </w:tc>
        <w:tc>
          <w:tcPr>
            <w:tcW w:w="1312" w:type="dxa"/>
            <w:noWrap/>
            <w:vAlign w:val="center"/>
          </w:tcPr>
          <w:p w14:paraId="1284F2CE" w14:textId="033FB5D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10902.97</w:t>
            </w:r>
          </w:p>
        </w:tc>
        <w:tc>
          <w:tcPr>
            <w:tcW w:w="1295" w:type="dxa"/>
            <w:vAlign w:val="center"/>
          </w:tcPr>
          <w:p w14:paraId="1163938B" w14:textId="3E30E09D"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2881.98</w:t>
            </w:r>
          </w:p>
        </w:tc>
        <w:tc>
          <w:tcPr>
            <w:tcW w:w="1298" w:type="dxa"/>
            <w:vAlign w:val="center"/>
          </w:tcPr>
          <w:p w14:paraId="341FF2A5" w14:textId="7425AE24"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6212.22</w:t>
            </w:r>
          </w:p>
        </w:tc>
        <w:tc>
          <w:tcPr>
            <w:tcW w:w="1303" w:type="dxa"/>
            <w:vAlign w:val="center"/>
          </w:tcPr>
          <w:p w14:paraId="48AC71CB" w14:textId="64969A61"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19076.03</w:t>
            </w:r>
          </w:p>
        </w:tc>
      </w:tr>
      <w:tr w:rsidR="009D1C72" w:rsidRPr="000A7F68" w14:paraId="77DF8AA2" w14:textId="77777777" w:rsidTr="00495CFB">
        <w:trPr>
          <w:trHeight w:val="280"/>
        </w:trPr>
        <w:tc>
          <w:tcPr>
            <w:tcW w:w="3637" w:type="dxa"/>
            <w:noWrap/>
            <w:hideMark/>
          </w:tcPr>
          <w:p w14:paraId="1255C867" w14:textId="77777777" w:rsidR="009D1C72" w:rsidRPr="000A7F68" w:rsidRDefault="009D1C72" w:rsidP="002009BB">
            <w:pPr>
              <w:widowControl w:val="0"/>
              <w:rPr>
                <w:rFonts w:asciiTheme="minorHAnsi" w:eastAsia="Times New Roman" w:hAnsiTheme="minorHAnsi" w:cs="Times New Roman"/>
              </w:rPr>
            </w:pPr>
            <w:r w:rsidRPr="000A7F68">
              <w:rPr>
                <w:rFonts w:asciiTheme="minorHAnsi" w:eastAsia="Times New Roman" w:hAnsiTheme="minorHAnsi" w:cs="Times New Roman"/>
              </w:rPr>
              <w:t>Median household income, state</w:t>
            </w:r>
          </w:p>
          <w:p w14:paraId="7FF5D00F" w14:textId="77777777" w:rsidR="009D1C72" w:rsidRPr="000A7F68" w:rsidRDefault="009D1C72" w:rsidP="002009BB">
            <w:pPr>
              <w:widowControl w:val="0"/>
              <w:rPr>
                <w:rFonts w:asciiTheme="minorHAnsi" w:eastAsia="Times New Roman" w:hAnsiTheme="minorHAnsi" w:cs="Times New Roman"/>
              </w:rPr>
            </w:pPr>
          </w:p>
        </w:tc>
        <w:tc>
          <w:tcPr>
            <w:tcW w:w="1537" w:type="dxa"/>
            <w:noWrap/>
            <w:vAlign w:val="center"/>
          </w:tcPr>
          <w:p w14:paraId="143BDBF1" w14:textId="2497EB0A"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2992</w:t>
            </w:r>
          </w:p>
        </w:tc>
        <w:tc>
          <w:tcPr>
            <w:tcW w:w="1312" w:type="dxa"/>
            <w:noWrap/>
            <w:vAlign w:val="center"/>
          </w:tcPr>
          <w:p w14:paraId="57717634" w14:textId="7320AB0F"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61488.91</w:t>
            </w:r>
          </w:p>
        </w:tc>
        <w:tc>
          <w:tcPr>
            <w:tcW w:w="1295" w:type="dxa"/>
            <w:vAlign w:val="center"/>
          </w:tcPr>
          <w:p w14:paraId="36D097EF" w14:textId="474F42C7"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9579.05</w:t>
            </w:r>
          </w:p>
        </w:tc>
        <w:tc>
          <w:tcPr>
            <w:tcW w:w="1298" w:type="dxa"/>
            <w:vAlign w:val="center"/>
          </w:tcPr>
          <w:p w14:paraId="7B618D01" w14:textId="46C1AE86"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45484.00</w:t>
            </w:r>
          </w:p>
        </w:tc>
        <w:tc>
          <w:tcPr>
            <w:tcW w:w="1303" w:type="dxa"/>
            <w:vAlign w:val="center"/>
          </w:tcPr>
          <w:p w14:paraId="686B4FC1" w14:textId="0F51298B" w:rsidR="009D1C72" w:rsidRPr="000A7F68" w:rsidRDefault="009D1C72">
            <w:pPr>
              <w:jc w:val="center"/>
              <w:rPr>
                <w:rFonts w:asciiTheme="minorHAnsi" w:eastAsia="Times New Roman" w:hAnsiTheme="minorHAnsi" w:cs="Times New Roman"/>
                <w:color w:val="000000"/>
              </w:rPr>
            </w:pPr>
            <w:r w:rsidRPr="000A7F68">
              <w:rPr>
                <w:rFonts w:asciiTheme="minorHAnsi" w:eastAsia="Times New Roman" w:hAnsiTheme="minorHAnsi" w:cs="Times New Roman"/>
                <w:color w:val="000000"/>
              </w:rPr>
              <w:t>83137.00</w:t>
            </w:r>
          </w:p>
        </w:tc>
      </w:tr>
      <w:tr w:rsidR="00D962E1" w:rsidRPr="000A7F68" w14:paraId="3DFA7629" w14:textId="77777777" w:rsidTr="00495CFB">
        <w:trPr>
          <w:trHeight w:val="280"/>
        </w:trPr>
        <w:tc>
          <w:tcPr>
            <w:tcW w:w="3637" w:type="dxa"/>
            <w:noWrap/>
          </w:tcPr>
          <w:p w14:paraId="0946DE11" w14:textId="77777777" w:rsidR="00D962E1" w:rsidRPr="000A7F68" w:rsidRDefault="00D962E1" w:rsidP="002009BB">
            <w:pPr>
              <w:widowControl w:val="0"/>
              <w:rPr>
                <w:rFonts w:asciiTheme="minorHAnsi" w:eastAsia="Times New Roman" w:hAnsiTheme="minorHAnsi" w:cs="Times New Roman"/>
              </w:rPr>
            </w:pPr>
          </w:p>
        </w:tc>
        <w:tc>
          <w:tcPr>
            <w:tcW w:w="1537" w:type="dxa"/>
            <w:noWrap/>
            <w:vAlign w:val="center"/>
          </w:tcPr>
          <w:p w14:paraId="7EC1DAB5" w14:textId="77777777" w:rsidR="00D962E1" w:rsidRPr="000A7F68" w:rsidRDefault="00D962E1">
            <w:pPr>
              <w:jc w:val="center"/>
              <w:rPr>
                <w:rFonts w:asciiTheme="minorHAnsi" w:eastAsia="Times New Roman" w:hAnsiTheme="minorHAnsi" w:cs="Times New Roman"/>
                <w:color w:val="000000"/>
              </w:rPr>
            </w:pPr>
          </w:p>
        </w:tc>
        <w:tc>
          <w:tcPr>
            <w:tcW w:w="1312" w:type="dxa"/>
            <w:noWrap/>
            <w:vAlign w:val="center"/>
          </w:tcPr>
          <w:p w14:paraId="6DF05C38" w14:textId="77777777" w:rsidR="00D962E1" w:rsidRPr="000A7F68" w:rsidRDefault="00D962E1">
            <w:pPr>
              <w:jc w:val="center"/>
              <w:rPr>
                <w:rFonts w:asciiTheme="minorHAnsi" w:eastAsia="Times New Roman" w:hAnsiTheme="minorHAnsi" w:cs="Times New Roman"/>
                <w:color w:val="000000"/>
              </w:rPr>
            </w:pPr>
          </w:p>
        </w:tc>
        <w:tc>
          <w:tcPr>
            <w:tcW w:w="1295" w:type="dxa"/>
            <w:vAlign w:val="center"/>
          </w:tcPr>
          <w:p w14:paraId="390EC3F5" w14:textId="77777777" w:rsidR="00D962E1" w:rsidRPr="000A7F68" w:rsidRDefault="00D962E1">
            <w:pPr>
              <w:jc w:val="center"/>
              <w:rPr>
                <w:rFonts w:asciiTheme="minorHAnsi" w:eastAsia="Times New Roman" w:hAnsiTheme="minorHAnsi" w:cs="Times New Roman"/>
                <w:color w:val="000000"/>
              </w:rPr>
            </w:pPr>
          </w:p>
        </w:tc>
        <w:tc>
          <w:tcPr>
            <w:tcW w:w="1298" w:type="dxa"/>
            <w:vAlign w:val="center"/>
          </w:tcPr>
          <w:p w14:paraId="06807256" w14:textId="77777777" w:rsidR="00D962E1" w:rsidRPr="000A7F68" w:rsidRDefault="00D962E1">
            <w:pPr>
              <w:jc w:val="center"/>
              <w:rPr>
                <w:rFonts w:asciiTheme="minorHAnsi" w:eastAsia="Times New Roman" w:hAnsiTheme="minorHAnsi" w:cs="Times New Roman"/>
                <w:color w:val="000000"/>
              </w:rPr>
            </w:pPr>
          </w:p>
        </w:tc>
        <w:tc>
          <w:tcPr>
            <w:tcW w:w="1303" w:type="dxa"/>
            <w:vAlign w:val="center"/>
          </w:tcPr>
          <w:p w14:paraId="08AF090A" w14:textId="77777777" w:rsidR="00D962E1" w:rsidRPr="000A7F68" w:rsidRDefault="00D962E1">
            <w:pPr>
              <w:jc w:val="center"/>
              <w:rPr>
                <w:rFonts w:asciiTheme="minorHAnsi" w:eastAsia="Times New Roman" w:hAnsiTheme="minorHAnsi" w:cs="Times New Roman"/>
                <w:color w:val="000000"/>
              </w:rPr>
            </w:pPr>
          </w:p>
        </w:tc>
      </w:tr>
    </w:tbl>
    <w:p w14:paraId="32B0C29E" w14:textId="77777777" w:rsidR="004325E0" w:rsidRPr="000A7F68" w:rsidRDefault="004325E0" w:rsidP="00D962E1">
      <w:pPr>
        <w:rPr>
          <w:rFonts w:asciiTheme="minorHAnsi" w:hAnsiTheme="minorHAnsi" w:cs="Times New Roman"/>
        </w:rPr>
      </w:pPr>
    </w:p>
    <w:sectPr w:rsidR="004325E0" w:rsidRPr="000A7F68" w:rsidSect="002A0CD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31F"/>
    <w:multiLevelType w:val="hybridMultilevel"/>
    <w:tmpl w:val="FBC6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F0E0E"/>
    <w:multiLevelType w:val="hybridMultilevel"/>
    <w:tmpl w:val="918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BB"/>
    <w:rsid w:val="00096581"/>
    <w:rsid w:val="000A4FD4"/>
    <w:rsid w:val="000A7F68"/>
    <w:rsid w:val="000B0D64"/>
    <w:rsid w:val="0017452E"/>
    <w:rsid w:val="0019391E"/>
    <w:rsid w:val="001A683C"/>
    <w:rsid w:val="002009BB"/>
    <w:rsid w:val="00235C6E"/>
    <w:rsid w:val="00271B9E"/>
    <w:rsid w:val="002A0CDD"/>
    <w:rsid w:val="00330266"/>
    <w:rsid w:val="003A054D"/>
    <w:rsid w:val="004325E0"/>
    <w:rsid w:val="00495B34"/>
    <w:rsid w:val="00495CFB"/>
    <w:rsid w:val="0058201C"/>
    <w:rsid w:val="006D1257"/>
    <w:rsid w:val="006D6FF7"/>
    <w:rsid w:val="00714348"/>
    <w:rsid w:val="00792DBA"/>
    <w:rsid w:val="009A1190"/>
    <w:rsid w:val="009B4217"/>
    <w:rsid w:val="009D1C72"/>
    <w:rsid w:val="00B27FEF"/>
    <w:rsid w:val="00B44849"/>
    <w:rsid w:val="00CB7C97"/>
    <w:rsid w:val="00CD6483"/>
    <w:rsid w:val="00D629DC"/>
    <w:rsid w:val="00D80892"/>
    <w:rsid w:val="00D962E1"/>
    <w:rsid w:val="00E43A05"/>
    <w:rsid w:val="00E45993"/>
    <w:rsid w:val="00E93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4E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5B34"/>
    <w:rPr>
      <w:sz w:val="18"/>
      <w:szCs w:val="18"/>
    </w:rPr>
  </w:style>
  <w:style w:type="paragraph" w:styleId="CommentText">
    <w:name w:val="annotation text"/>
    <w:basedOn w:val="Normal"/>
    <w:link w:val="CommentTextChar"/>
    <w:uiPriority w:val="99"/>
    <w:semiHidden/>
    <w:unhideWhenUsed/>
    <w:rsid w:val="00495B34"/>
  </w:style>
  <w:style w:type="character" w:customStyle="1" w:styleId="CommentTextChar">
    <w:name w:val="Comment Text Char"/>
    <w:basedOn w:val="DefaultParagraphFont"/>
    <w:link w:val="CommentText"/>
    <w:uiPriority w:val="99"/>
    <w:semiHidden/>
    <w:rsid w:val="00495B34"/>
  </w:style>
  <w:style w:type="paragraph" w:styleId="CommentSubject">
    <w:name w:val="annotation subject"/>
    <w:basedOn w:val="CommentText"/>
    <w:next w:val="CommentText"/>
    <w:link w:val="CommentSubjectChar"/>
    <w:uiPriority w:val="99"/>
    <w:semiHidden/>
    <w:unhideWhenUsed/>
    <w:rsid w:val="00495B34"/>
    <w:rPr>
      <w:b/>
      <w:bCs/>
      <w:sz w:val="20"/>
      <w:szCs w:val="20"/>
    </w:rPr>
  </w:style>
  <w:style w:type="character" w:customStyle="1" w:styleId="CommentSubjectChar">
    <w:name w:val="Comment Subject Char"/>
    <w:basedOn w:val="CommentTextChar"/>
    <w:link w:val="CommentSubject"/>
    <w:uiPriority w:val="99"/>
    <w:semiHidden/>
    <w:rsid w:val="00495B34"/>
    <w:rPr>
      <w:b/>
      <w:bCs/>
      <w:sz w:val="20"/>
      <w:szCs w:val="20"/>
    </w:rPr>
  </w:style>
  <w:style w:type="paragraph" w:styleId="BalloonText">
    <w:name w:val="Balloon Text"/>
    <w:basedOn w:val="Normal"/>
    <w:link w:val="BalloonTextChar"/>
    <w:uiPriority w:val="99"/>
    <w:semiHidden/>
    <w:unhideWhenUsed/>
    <w:rsid w:val="00495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B34"/>
    <w:rPr>
      <w:rFonts w:ascii="Lucida Grande" w:hAnsi="Lucida Grande" w:cs="Lucida Grande"/>
      <w:sz w:val="18"/>
      <w:szCs w:val="18"/>
    </w:rPr>
  </w:style>
  <w:style w:type="paragraph" w:styleId="ListParagraph">
    <w:name w:val="List Paragraph"/>
    <w:basedOn w:val="Normal"/>
    <w:uiPriority w:val="34"/>
    <w:qFormat/>
    <w:rsid w:val="00CD6483"/>
    <w:pPr>
      <w:ind w:left="720"/>
      <w:contextualSpacing/>
    </w:pPr>
  </w:style>
  <w:style w:type="table" w:styleId="LightList">
    <w:name w:val="Light List"/>
    <w:basedOn w:val="TableNormal"/>
    <w:uiPriority w:val="61"/>
    <w:rsid w:val="00495C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5B34"/>
    <w:rPr>
      <w:sz w:val="18"/>
      <w:szCs w:val="18"/>
    </w:rPr>
  </w:style>
  <w:style w:type="paragraph" w:styleId="CommentText">
    <w:name w:val="annotation text"/>
    <w:basedOn w:val="Normal"/>
    <w:link w:val="CommentTextChar"/>
    <w:uiPriority w:val="99"/>
    <w:semiHidden/>
    <w:unhideWhenUsed/>
    <w:rsid w:val="00495B34"/>
  </w:style>
  <w:style w:type="character" w:customStyle="1" w:styleId="CommentTextChar">
    <w:name w:val="Comment Text Char"/>
    <w:basedOn w:val="DefaultParagraphFont"/>
    <w:link w:val="CommentText"/>
    <w:uiPriority w:val="99"/>
    <w:semiHidden/>
    <w:rsid w:val="00495B34"/>
  </w:style>
  <w:style w:type="paragraph" w:styleId="CommentSubject">
    <w:name w:val="annotation subject"/>
    <w:basedOn w:val="CommentText"/>
    <w:next w:val="CommentText"/>
    <w:link w:val="CommentSubjectChar"/>
    <w:uiPriority w:val="99"/>
    <w:semiHidden/>
    <w:unhideWhenUsed/>
    <w:rsid w:val="00495B34"/>
    <w:rPr>
      <w:b/>
      <w:bCs/>
      <w:sz w:val="20"/>
      <w:szCs w:val="20"/>
    </w:rPr>
  </w:style>
  <w:style w:type="character" w:customStyle="1" w:styleId="CommentSubjectChar">
    <w:name w:val="Comment Subject Char"/>
    <w:basedOn w:val="CommentTextChar"/>
    <w:link w:val="CommentSubject"/>
    <w:uiPriority w:val="99"/>
    <w:semiHidden/>
    <w:rsid w:val="00495B34"/>
    <w:rPr>
      <w:b/>
      <w:bCs/>
      <w:sz w:val="20"/>
      <w:szCs w:val="20"/>
    </w:rPr>
  </w:style>
  <w:style w:type="paragraph" w:styleId="BalloonText">
    <w:name w:val="Balloon Text"/>
    <w:basedOn w:val="Normal"/>
    <w:link w:val="BalloonTextChar"/>
    <w:uiPriority w:val="99"/>
    <w:semiHidden/>
    <w:unhideWhenUsed/>
    <w:rsid w:val="00495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B34"/>
    <w:rPr>
      <w:rFonts w:ascii="Lucida Grande" w:hAnsi="Lucida Grande" w:cs="Lucida Grande"/>
      <w:sz w:val="18"/>
      <w:szCs w:val="18"/>
    </w:rPr>
  </w:style>
  <w:style w:type="paragraph" w:styleId="ListParagraph">
    <w:name w:val="List Paragraph"/>
    <w:basedOn w:val="Normal"/>
    <w:uiPriority w:val="34"/>
    <w:qFormat/>
    <w:rsid w:val="00CD6483"/>
    <w:pPr>
      <w:ind w:left="720"/>
      <w:contextualSpacing/>
    </w:pPr>
  </w:style>
  <w:style w:type="table" w:styleId="LightList">
    <w:name w:val="Light List"/>
    <w:basedOn w:val="TableNormal"/>
    <w:uiPriority w:val="61"/>
    <w:rsid w:val="00495CF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90323">
      <w:bodyDiv w:val="1"/>
      <w:marLeft w:val="0"/>
      <w:marRight w:val="0"/>
      <w:marTop w:val="0"/>
      <w:marBottom w:val="0"/>
      <w:divBdr>
        <w:top w:val="none" w:sz="0" w:space="0" w:color="auto"/>
        <w:left w:val="none" w:sz="0" w:space="0" w:color="auto"/>
        <w:bottom w:val="none" w:sz="0" w:space="0" w:color="auto"/>
        <w:right w:val="none" w:sz="0" w:space="0" w:color="auto"/>
      </w:divBdr>
    </w:div>
    <w:div w:id="840505913">
      <w:bodyDiv w:val="1"/>
      <w:marLeft w:val="0"/>
      <w:marRight w:val="0"/>
      <w:marTop w:val="0"/>
      <w:marBottom w:val="0"/>
      <w:divBdr>
        <w:top w:val="none" w:sz="0" w:space="0" w:color="auto"/>
        <w:left w:val="none" w:sz="0" w:space="0" w:color="auto"/>
        <w:bottom w:val="none" w:sz="0" w:space="0" w:color="auto"/>
        <w:right w:val="none" w:sz="0" w:space="0" w:color="auto"/>
      </w:divBdr>
    </w:div>
    <w:div w:id="947616315">
      <w:bodyDiv w:val="1"/>
      <w:marLeft w:val="0"/>
      <w:marRight w:val="0"/>
      <w:marTop w:val="0"/>
      <w:marBottom w:val="0"/>
      <w:divBdr>
        <w:top w:val="none" w:sz="0" w:space="0" w:color="auto"/>
        <w:left w:val="none" w:sz="0" w:space="0" w:color="auto"/>
        <w:bottom w:val="none" w:sz="0" w:space="0" w:color="auto"/>
        <w:right w:val="none" w:sz="0" w:space="0" w:color="auto"/>
      </w:divBdr>
    </w:div>
    <w:div w:id="1302735297">
      <w:bodyDiv w:val="1"/>
      <w:marLeft w:val="0"/>
      <w:marRight w:val="0"/>
      <w:marTop w:val="0"/>
      <w:marBottom w:val="0"/>
      <w:divBdr>
        <w:top w:val="none" w:sz="0" w:space="0" w:color="auto"/>
        <w:left w:val="none" w:sz="0" w:space="0" w:color="auto"/>
        <w:bottom w:val="none" w:sz="0" w:space="0" w:color="auto"/>
        <w:right w:val="none" w:sz="0" w:space="0" w:color="auto"/>
      </w:divBdr>
    </w:div>
    <w:div w:id="1304307605">
      <w:bodyDiv w:val="1"/>
      <w:marLeft w:val="0"/>
      <w:marRight w:val="0"/>
      <w:marTop w:val="0"/>
      <w:marBottom w:val="0"/>
      <w:divBdr>
        <w:top w:val="none" w:sz="0" w:space="0" w:color="auto"/>
        <w:left w:val="none" w:sz="0" w:space="0" w:color="auto"/>
        <w:bottom w:val="none" w:sz="0" w:space="0" w:color="auto"/>
        <w:right w:val="none" w:sz="0" w:space="0" w:color="auto"/>
      </w:divBdr>
    </w:div>
    <w:div w:id="1554148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1232</Words>
  <Characters>7027</Characters>
  <Application>Microsoft Macintosh Word</Application>
  <DocSecurity>0</DocSecurity>
  <Lines>58</Lines>
  <Paragraphs>16</Paragraphs>
  <ScaleCrop>false</ScaleCrop>
  <Company>University of Notre Dame</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Campbell</dc:creator>
  <cp:keywords/>
  <dc:description/>
  <cp:lastModifiedBy>David Campbell</cp:lastModifiedBy>
  <cp:revision>7</cp:revision>
  <dcterms:created xsi:type="dcterms:W3CDTF">2016-02-14T18:53:00Z</dcterms:created>
  <dcterms:modified xsi:type="dcterms:W3CDTF">2016-02-17T15:35:00Z</dcterms:modified>
</cp:coreProperties>
</file>