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B9DC3" w14:textId="77777777" w:rsidR="002D7E71" w:rsidRPr="00E73B30" w:rsidRDefault="002D7E71" w:rsidP="002D7E71">
      <w:pPr>
        <w:widowControl/>
        <w:autoSpaceDE/>
        <w:autoSpaceDN/>
        <w:adjustRightInd/>
        <w:jc w:val="center"/>
        <w:outlineLvl w:val="0"/>
        <w:rPr>
          <w:i/>
          <w:sz w:val="48"/>
          <w:szCs w:val="48"/>
        </w:rPr>
      </w:pPr>
      <w:bookmarkStart w:id="0" w:name="_GoBack"/>
      <w:bookmarkEnd w:id="0"/>
      <w:r w:rsidRPr="00E73B30">
        <w:rPr>
          <w:i/>
          <w:sz w:val="48"/>
          <w:szCs w:val="48"/>
        </w:rPr>
        <w:t>APPENDIX A:</w:t>
      </w:r>
    </w:p>
    <w:p w14:paraId="1960287F" w14:textId="77777777" w:rsidR="002D7E71" w:rsidRDefault="002D7E71" w:rsidP="002D7E71">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ind w:left="270" w:hanging="270"/>
        <w:jc w:val="center"/>
        <w:rPr>
          <w:b/>
          <w:sz w:val="48"/>
          <w:szCs w:val="48"/>
        </w:rPr>
      </w:pPr>
    </w:p>
    <w:p w14:paraId="18FE3DC5" w14:textId="1535DF81" w:rsidR="002D7E71" w:rsidRPr="00E73B30" w:rsidRDefault="002D7E71" w:rsidP="002D7E71">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ind w:left="270" w:hanging="270"/>
        <w:jc w:val="center"/>
        <w:outlineLvl w:val="0"/>
        <w:rPr>
          <w:b/>
          <w:sz w:val="48"/>
          <w:szCs w:val="48"/>
        </w:rPr>
      </w:pPr>
      <w:r w:rsidRPr="00E73B30">
        <w:rPr>
          <w:b/>
          <w:sz w:val="48"/>
          <w:szCs w:val="48"/>
        </w:rPr>
        <w:t>Multi-</w:t>
      </w:r>
      <w:r w:rsidR="00D866D7">
        <w:rPr>
          <w:b/>
          <w:sz w:val="48"/>
          <w:szCs w:val="48"/>
        </w:rPr>
        <w:t>l</w:t>
      </w:r>
      <w:r w:rsidR="00D866D7" w:rsidRPr="00E73B30">
        <w:rPr>
          <w:b/>
          <w:sz w:val="48"/>
          <w:szCs w:val="48"/>
        </w:rPr>
        <w:t xml:space="preserve">evel </w:t>
      </w:r>
      <w:r w:rsidRPr="00E73B30">
        <w:rPr>
          <w:b/>
          <w:sz w:val="48"/>
          <w:szCs w:val="48"/>
        </w:rPr>
        <w:t>Elections Archive (MLEA)</w:t>
      </w:r>
    </w:p>
    <w:p w14:paraId="6C9479CB" w14:textId="77777777" w:rsidR="002D7E71" w:rsidRPr="000C5549" w:rsidRDefault="002D7E71" w:rsidP="002D7E71">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ind w:left="270" w:hanging="270"/>
        <w:jc w:val="center"/>
      </w:pPr>
    </w:p>
    <w:p w14:paraId="171148AD" w14:textId="77777777" w:rsidR="002D7E71" w:rsidRPr="000C5549" w:rsidRDefault="002D7E71" w:rsidP="002D7E71">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ind w:left="270" w:hanging="270"/>
      </w:pPr>
    </w:p>
    <w:p w14:paraId="0D1DC5EE" w14:textId="77777777" w:rsidR="002D7E71" w:rsidRPr="000C5549" w:rsidRDefault="002D7E71" w:rsidP="002D7E71">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ind w:left="270" w:hanging="270"/>
      </w:pPr>
    </w:p>
    <w:p w14:paraId="4A3EEDF6" w14:textId="77777777" w:rsidR="002D7E71" w:rsidRDefault="002D7E71" w:rsidP="002D7E71"/>
    <w:p w14:paraId="6B3BE08A" w14:textId="4ECC2364" w:rsidR="002D7E71" w:rsidRPr="006E4A94" w:rsidRDefault="002D7E71" w:rsidP="002D7E71">
      <w:r>
        <w:t>This appendix contains discussion and descriptive statistics corre</w:t>
      </w:r>
      <w:r w:rsidR="00D4655B">
        <w:t>sponding to analyses in Table 1</w:t>
      </w:r>
      <w:r>
        <w:t xml:space="preserve"> and other analyses relying on data from </w:t>
      </w:r>
      <w:r w:rsidR="00D866D7">
        <w:t xml:space="preserve">the </w:t>
      </w:r>
      <w:r>
        <w:t xml:space="preserve">MLEA. For present purposes, an </w:t>
      </w:r>
      <w:r w:rsidR="00E4335B">
        <w:t>“</w:t>
      </w:r>
      <w:r>
        <w:t>observation</w:t>
      </w:r>
      <w:r w:rsidR="00E4335B">
        <w:t>”</w:t>
      </w:r>
      <w:r>
        <w:t xml:space="preserve"> in </w:t>
      </w:r>
      <w:r w:rsidR="00D866D7">
        <w:t xml:space="preserve">the </w:t>
      </w:r>
      <w:r>
        <w:t xml:space="preserve">MLEA signifies that information is available for the principal dependent variable, </w:t>
      </w:r>
      <w:r w:rsidR="00585A18">
        <w:t>competitiveness</w:t>
      </w:r>
      <w:r>
        <w:t>, though not necessarily for other variables contained in the analyses.</w:t>
      </w:r>
    </w:p>
    <w:p w14:paraId="7321F6BB" w14:textId="77777777" w:rsidR="002D7E71" w:rsidRPr="000C5549" w:rsidRDefault="002D7E71" w:rsidP="002D7E71">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ind w:left="270" w:hanging="270"/>
      </w:pPr>
    </w:p>
    <w:p w14:paraId="790353A6" w14:textId="77777777" w:rsidR="002D7E71" w:rsidRPr="000C5549" w:rsidRDefault="002D7E71" w:rsidP="002D7E71">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ind w:left="270" w:hanging="270"/>
        <w:jc w:val="center"/>
      </w:pPr>
    </w:p>
    <w:p w14:paraId="0FAD00EB" w14:textId="77777777" w:rsidR="002D7E71" w:rsidRPr="000C5549" w:rsidRDefault="002D7E71" w:rsidP="002D7E71">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ind w:left="270" w:hanging="270"/>
        <w:jc w:val="center"/>
      </w:pPr>
    </w:p>
    <w:p w14:paraId="7B08E35A" w14:textId="77777777" w:rsidR="002D7E71" w:rsidRPr="00B91E97" w:rsidRDefault="002D7E71" w:rsidP="002D7E71">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ind w:left="270" w:hanging="270"/>
        <w:jc w:val="center"/>
        <w:rPr>
          <w:rFonts w:cs="Courier New"/>
          <w:i/>
        </w:rPr>
      </w:pPr>
      <w:r w:rsidRPr="000C5549">
        <w:rPr>
          <w:rFonts w:cs="Courier New"/>
          <w:i/>
        </w:rPr>
        <w:br w:type="page"/>
      </w:r>
      <w:r>
        <w:rPr>
          <w:rFonts w:cs="Courier New"/>
          <w:i/>
        </w:rPr>
        <w:lastRenderedPageBreak/>
        <w:t>Figure A1</w:t>
      </w:r>
      <w:r w:rsidRPr="00B91E97">
        <w:rPr>
          <w:rFonts w:cs="Courier New"/>
          <w:i/>
        </w:rPr>
        <w:t>:</w:t>
      </w:r>
    </w:p>
    <w:p w14:paraId="1F06E570" w14:textId="77777777" w:rsidR="002D7E71" w:rsidRDefault="002D7E71" w:rsidP="002D7E71">
      <w:pPr>
        <w:jc w:val="center"/>
        <w:outlineLvl w:val="0"/>
        <w:rPr>
          <w:rFonts w:cs="Courier New"/>
          <w:b/>
        </w:rPr>
      </w:pPr>
      <w:r>
        <w:rPr>
          <w:rFonts w:cs="Courier New"/>
          <w:b/>
        </w:rPr>
        <w:t>Distribution of Data through Time (MLEA)</w:t>
      </w:r>
    </w:p>
    <w:p w14:paraId="669CC956" w14:textId="77777777" w:rsidR="002D7E71" w:rsidRDefault="002D7E71" w:rsidP="002D7E71">
      <w:pPr>
        <w:jc w:val="center"/>
        <w:outlineLvl w:val="0"/>
        <w:rPr>
          <w:rFonts w:cs="Courier New"/>
          <w:b/>
        </w:rPr>
      </w:pPr>
    </w:p>
    <w:p w14:paraId="27E4C54E" w14:textId="77777777" w:rsidR="002D7E71" w:rsidRDefault="002D7E71" w:rsidP="002D7E71">
      <w:pPr>
        <w:jc w:val="center"/>
        <w:rPr>
          <w:rFonts w:cs="Courier New"/>
          <w:b/>
        </w:rPr>
      </w:pPr>
    </w:p>
    <w:p w14:paraId="0E720BBE" w14:textId="77777777" w:rsidR="002D7E71" w:rsidRDefault="002D7E71" w:rsidP="002D7E71">
      <w:pPr>
        <w:jc w:val="center"/>
        <w:rPr>
          <w:rFonts w:cs="Courier New"/>
          <w:i/>
        </w:rPr>
      </w:pPr>
      <w:r w:rsidRPr="00D95056">
        <w:rPr>
          <w:rFonts w:cs="Courier New"/>
          <w:i/>
          <w:noProof/>
        </w:rPr>
        <w:drawing>
          <wp:inline distT="0" distB="0" distL="0" distR="0" wp14:anchorId="3278EA64" wp14:editId="63C4C6DB">
            <wp:extent cx="5114925" cy="3743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483939A9" w14:textId="77777777" w:rsidR="002D7E71" w:rsidRDefault="002D7E71" w:rsidP="002D7E71">
      <w:pPr>
        <w:jc w:val="center"/>
        <w:rPr>
          <w:rFonts w:cs="Courier New"/>
          <w:sz w:val="22"/>
          <w:szCs w:val="22"/>
        </w:rPr>
      </w:pPr>
    </w:p>
    <w:p w14:paraId="5665E6BA" w14:textId="53DB61B4" w:rsidR="002D7E71" w:rsidRPr="00E84B66" w:rsidRDefault="002D7E71" w:rsidP="002D7E71">
      <w:pPr>
        <w:rPr>
          <w:rFonts w:cs="Courier New"/>
          <w:sz w:val="22"/>
          <w:szCs w:val="22"/>
        </w:rPr>
      </w:pPr>
      <w:r>
        <w:rPr>
          <w:rFonts w:cs="Courier New"/>
          <w:sz w:val="22"/>
          <w:szCs w:val="22"/>
        </w:rPr>
        <w:t xml:space="preserve">Density plot of observations for Competitiveness </w:t>
      </w:r>
      <w:r w:rsidRPr="002F5AFF">
        <w:rPr>
          <w:rFonts w:cs="Courier New"/>
          <w:sz w:val="22"/>
          <w:szCs w:val="22"/>
        </w:rPr>
        <w:t xml:space="preserve">(100 </w:t>
      </w:r>
      <w:commentRangeStart w:id="1"/>
      <w:r w:rsidRPr="002F5AFF">
        <w:rPr>
          <w:rFonts w:cs="Courier New"/>
          <w:sz w:val="22"/>
          <w:szCs w:val="22"/>
        </w:rPr>
        <w:t xml:space="preserve">– </w:t>
      </w:r>
      <w:commentRangeEnd w:id="1"/>
      <w:r w:rsidR="00D866D7">
        <w:rPr>
          <w:rStyle w:val="CommentReference"/>
        </w:rPr>
        <w:commentReference w:id="1"/>
      </w:r>
      <w:r w:rsidRPr="002F5AFF">
        <w:rPr>
          <w:rFonts w:cs="Courier New"/>
          <w:sz w:val="22"/>
          <w:szCs w:val="22"/>
        </w:rPr>
        <w:t>share of largest party)</w:t>
      </w:r>
      <w:r>
        <w:rPr>
          <w:rFonts w:cs="Courier New"/>
          <w:sz w:val="22"/>
          <w:szCs w:val="22"/>
        </w:rPr>
        <w:t xml:space="preserve"> from 1788 to 2013 in the MLEA dataset (</w:t>
      </w:r>
      <w:r w:rsidRPr="005B33F6">
        <w:rPr>
          <w:rFonts w:cs="Courier New"/>
          <w:i/>
          <w:sz w:val="22"/>
          <w:szCs w:val="22"/>
        </w:rPr>
        <w:t>N</w:t>
      </w:r>
      <w:r w:rsidR="00585A18">
        <w:rPr>
          <w:rFonts w:cs="Courier New"/>
          <w:i/>
          <w:sz w:val="22"/>
          <w:szCs w:val="22"/>
        </w:rPr>
        <w:t xml:space="preserve"> </w:t>
      </w:r>
      <w:r>
        <w:rPr>
          <w:rFonts w:cs="Courier New"/>
          <w:sz w:val="22"/>
          <w:szCs w:val="22"/>
        </w:rPr>
        <w:t>=</w:t>
      </w:r>
      <w:r w:rsidR="00585A18">
        <w:rPr>
          <w:rFonts w:cs="Courier New"/>
          <w:sz w:val="22"/>
          <w:szCs w:val="22"/>
        </w:rPr>
        <w:t xml:space="preserve"> </w:t>
      </w:r>
      <w:r>
        <w:rPr>
          <w:rFonts w:cs="Courier New"/>
          <w:sz w:val="22"/>
          <w:szCs w:val="22"/>
        </w:rPr>
        <w:t>415,095).</w:t>
      </w:r>
    </w:p>
    <w:p w14:paraId="1E5161B6" w14:textId="77777777" w:rsidR="002D7E71" w:rsidRPr="00B91E97" w:rsidRDefault="002D7E71" w:rsidP="002D7E71">
      <w:pPr>
        <w:jc w:val="center"/>
        <w:rPr>
          <w:rFonts w:cs="Courier New"/>
          <w:i/>
        </w:rPr>
      </w:pPr>
      <w:r>
        <w:rPr>
          <w:rFonts w:cs="Courier New"/>
          <w:i/>
        </w:rPr>
        <w:br w:type="page"/>
      </w:r>
      <w:r>
        <w:rPr>
          <w:rFonts w:cs="Courier New"/>
          <w:i/>
        </w:rPr>
        <w:lastRenderedPageBreak/>
        <w:t>Figure A2</w:t>
      </w:r>
      <w:r w:rsidRPr="00B91E97">
        <w:rPr>
          <w:rFonts w:cs="Courier New"/>
          <w:i/>
        </w:rPr>
        <w:t>:</w:t>
      </w:r>
    </w:p>
    <w:p w14:paraId="331E4B6D" w14:textId="77777777" w:rsidR="002D7E71" w:rsidRPr="00B91E97" w:rsidRDefault="002D7E71" w:rsidP="002D7E71">
      <w:pPr>
        <w:jc w:val="center"/>
        <w:outlineLvl w:val="0"/>
        <w:rPr>
          <w:rFonts w:cs="Courier New"/>
          <w:b/>
        </w:rPr>
      </w:pPr>
      <w:r>
        <w:rPr>
          <w:rFonts w:cs="Courier New"/>
          <w:b/>
        </w:rPr>
        <w:t>Histogram of Competitiveness (MLEA)</w:t>
      </w:r>
    </w:p>
    <w:p w14:paraId="2C4052F1" w14:textId="77777777" w:rsidR="002D7E71" w:rsidRDefault="002D7E71" w:rsidP="002D7E71">
      <w:pPr>
        <w:jc w:val="center"/>
        <w:rPr>
          <w:rFonts w:cs="Courier New"/>
          <w:i/>
        </w:rPr>
      </w:pPr>
    </w:p>
    <w:p w14:paraId="3ABA9FD3" w14:textId="77777777" w:rsidR="002D7E71" w:rsidRDefault="002D7E71" w:rsidP="002D7E71">
      <w:pPr>
        <w:jc w:val="center"/>
        <w:rPr>
          <w:rFonts w:cs="Courier New"/>
          <w:sz w:val="22"/>
          <w:szCs w:val="22"/>
        </w:rPr>
      </w:pPr>
      <w:r w:rsidRPr="008B21F2">
        <w:rPr>
          <w:rFonts w:cs="Courier New"/>
          <w:noProof/>
          <w:sz w:val="22"/>
          <w:szCs w:val="22"/>
        </w:rPr>
        <w:drawing>
          <wp:inline distT="0" distB="0" distL="0" distR="0" wp14:anchorId="0F0DB92C" wp14:editId="1C8578E5">
            <wp:extent cx="5114925" cy="3743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249224F1" w14:textId="77777777" w:rsidR="002D7E71" w:rsidRDefault="002D7E71" w:rsidP="002D7E71">
      <w:pPr>
        <w:jc w:val="center"/>
        <w:rPr>
          <w:rFonts w:cs="Courier New"/>
          <w:sz w:val="22"/>
          <w:szCs w:val="22"/>
        </w:rPr>
      </w:pPr>
    </w:p>
    <w:p w14:paraId="159FE960" w14:textId="77777777" w:rsidR="002D7E71" w:rsidRDefault="002D7E71" w:rsidP="002D7E71">
      <w:pPr>
        <w:rPr>
          <w:rFonts w:cs="Courier New"/>
          <w:sz w:val="22"/>
          <w:szCs w:val="22"/>
        </w:rPr>
      </w:pPr>
    </w:p>
    <w:p w14:paraId="32C8C7B7" w14:textId="0F27C1E8" w:rsidR="002D7E71" w:rsidRDefault="002D7E71" w:rsidP="002D7E71">
      <w:pPr>
        <w:rPr>
          <w:rFonts w:cs="Courier New"/>
          <w:sz w:val="22"/>
          <w:szCs w:val="22"/>
        </w:rPr>
      </w:pPr>
      <w:r>
        <w:rPr>
          <w:rFonts w:cs="Courier New"/>
          <w:sz w:val="22"/>
          <w:szCs w:val="22"/>
        </w:rPr>
        <w:t xml:space="preserve">Histogram of Competitiveness </w:t>
      </w:r>
      <w:r w:rsidRPr="002F5AFF">
        <w:rPr>
          <w:rFonts w:cs="Courier New"/>
          <w:sz w:val="22"/>
          <w:szCs w:val="22"/>
        </w:rPr>
        <w:t>(100 – share of largest party)</w:t>
      </w:r>
      <w:r>
        <w:rPr>
          <w:rFonts w:cs="Courier New"/>
          <w:sz w:val="22"/>
          <w:szCs w:val="22"/>
        </w:rPr>
        <w:t xml:space="preserve"> in the MLEA dataset (</w:t>
      </w:r>
      <w:r w:rsidRPr="005B33F6">
        <w:rPr>
          <w:rFonts w:cs="Courier New"/>
          <w:i/>
          <w:sz w:val="22"/>
          <w:szCs w:val="22"/>
        </w:rPr>
        <w:t>N</w:t>
      </w:r>
      <w:r w:rsidR="00585A18">
        <w:rPr>
          <w:rFonts w:cs="Courier New"/>
          <w:i/>
          <w:sz w:val="22"/>
          <w:szCs w:val="22"/>
        </w:rPr>
        <w:t xml:space="preserve"> </w:t>
      </w:r>
      <w:r>
        <w:rPr>
          <w:rFonts w:cs="Courier New"/>
          <w:sz w:val="22"/>
          <w:szCs w:val="22"/>
        </w:rPr>
        <w:t>=</w:t>
      </w:r>
      <w:r w:rsidR="00585A18">
        <w:rPr>
          <w:rFonts w:cs="Courier New"/>
          <w:sz w:val="22"/>
          <w:szCs w:val="22"/>
        </w:rPr>
        <w:t xml:space="preserve"> </w:t>
      </w:r>
      <w:r>
        <w:rPr>
          <w:rFonts w:cs="Courier New"/>
          <w:sz w:val="22"/>
          <w:szCs w:val="22"/>
        </w:rPr>
        <w:t>415,095).</w:t>
      </w:r>
    </w:p>
    <w:p w14:paraId="5BA28807" w14:textId="77777777" w:rsidR="002D7E71" w:rsidRDefault="002D7E71" w:rsidP="002D7E71">
      <w:pPr>
        <w:rPr>
          <w:rFonts w:cs="Courier New"/>
          <w:sz w:val="22"/>
          <w:szCs w:val="22"/>
        </w:rPr>
      </w:pPr>
    </w:p>
    <w:p w14:paraId="05495880" w14:textId="77777777" w:rsidR="002D7E71" w:rsidRPr="00B91E97" w:rsidRDefault="002D7E71" w:rsidP="002D7E71">
      <w:pPr>
        <w:jc w:val="center"/>
        <w:rPr>
          <w:rFonts w:cs="Courier New"/>
          <w:i/>
        </w:rPr>
      </w:pPr>
      <w:r>
        <w:rPr>
          <w:rFonts w:cs="Courier New"/>
          <w:i/>
        </w:rPr>
        <w:br w:type="page"/>
      </w:r>
      <w:r>
        <w:rPr>
          <w:rFonts w:cs="Courier New"/>
          <w:i/>
        </w:rPr>
        <w:lastRenderedPageBreak/>
        <w:t>Figure A3</w:t>
      </w:r>
      <w:r w:rsidRPr="00B91E97">
        <w:rPr>
          <w:rFonts w:cs="Courier New"/>
          <w:i/>
        </w:rPr>
        <w:t>:</w:t>
      </w:r>
    </w:p>
    <w:p w14:paraId="69D4E5D0" w14:textId="77777777" w:rsidR="002D7E71" w:rsidRDefault="002D7E71" w:rsidP="002D7E71">
      <w:pPr>
        <w:jc w:val="center"/>
        <w:rPr>
          <w:rFonts w:cs="Courier New"/>
          <w:b/>
        </w:rPr>
      </w:pPr>
      <w:r>
        <w:rPr>
          <w:rFonts w:cs="Courier New"/>
          <w:b/>
        </w:rPr>
        <w:t>Competitiveness through Time (MLEA)</w:t>
      </w:r>
    </w:p>
    <w:p w14:paraId="2781490F" w14:textId="77777777" w:rsidR="002D7E71" w:rsidRDefault="002D7E71" w:rsidP="002D7E71">
      <w:pPr>
        <w:jc w:val="center"/>
        <w:rPr>
          <w:rFonts w:cs="Courier New"/>
          <w:b/>
        </w:rPr>
      </w:pPr>
    </w:p>
    <w:p w14:paraId="25DC9EE4" w14:textId="77777777" w:rsidR="002D7E71" w:rsidRDefault="002D7E71" w:rsidP="002D7E71">
      <w:pPr>
        <w:jc w:val="center"/>
        <w:rPr>
          <w:rFonts w:cs="Courier New"/>
          <w:b/>
        </w:rPr>
      </w:pPr>
    </w:p>
    <w:p w14:paraId="1BC84D86" w14:textId="77777777" w:rsidR="002D7E71" w:rsidRDefault="002D7E71" w:rsidP="002D7E71">
      <w:pPr>
        <w:jc w:val="center"/>
        <w:rPr>
          <w:noProof/>
        </w:rPr>
      </w:pPr>
      <w:r w:rsidRPr="003D5B2F">
        <w:rPr>
          <w:noProof/>
        </w:rPr>
        <w:drawing>
          <wp:inline distT="0" distB="0" distL="0" distR="0" wp14:anchorId="477BAD9A" wp14:editId="6EBFC090">
            <wp:extent cx="5114925" cy="3743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6E52C619" w14:textId="77777777" w:rsidR="002D7E71" w:rsidRDefault="002D7E71" w:rsidP="002D7E71">
      <w:pPr>
        <w:jc w:val="center"/>
        <w:rPr>
          <w:noProof/>
        </w:rPr>
      </w:pPr>
    </w:p>
    <w:p w14:paraId="7886A4AA" w14:textId="034EA93B" w:rsidR="002D7E71" w:rsidRPr="00E84B66" w:rsidRDefault="002D7E71" w:rsidP="002D7E71">
      <w:pPr>
        <w:rPr>
          <w:noProof/>
          <w:sz w:val="22"/>
          <w:szCs w:val="22"/>
        </w:rPr>
      </w:pPr>
      <w:r w:rsidRPr="00E84B66">
        <w:rPr>
          <w:noProof/>
          <w:sz w:val="22"/>
          <w:szCs w:val="22"/>
        </w:rPr>
        <w:t xml:space="preserve">Smoothed graph (10-year running mean) of Competitiveness </w:t>
      </w:r>
      <w:r w:rsidRPr="002F5AFF">
        <w:rPr>
          <w:rFonts w:cs="Courier New"/>
          <w:sz w:val="22"/>
          <w:szCs w:val="22"/>
        </w:rPr>
        <w:t>(100 – share of largest party)</w:t>
      </w:r>
      <w:r>
        <w:rPr>
          <w:rFonts w:cs="Courier New"/>
          <w:sz w:val="22"/>
          <w:szCs w:val="22"/>
        </w:rPr>
        <w:t xml:space="preserve"> </w:t>
      </w:r>
      <w:r w:rsidRPr="00E84B66">
        <w:rPr>
          <w:noProof/>
          <w:sz w:val="22"/>
          <w:szCs w:val="22"/>
        </w:rPr>
        <w:t xml:space="preserve">from </w:t>
      </w:r>
      <w:r>
        <w:rPr>
          <w:noProof/>
          <w:sz w:val="22"/>
          <w:szCs w:val="22"/>
        </w:rPr>
        <w:t>1792</w:t>
      </w:r>
      <w:r w:rsidRPr="00E84B66">
        <w:rPr>
          <w:noProof/>
          <w:sz w:val="22"/>
          <w:szCs w:val="22"/>
        </w:rPr>
        <w:t xml:space="preserve"> to </w:t>
      </w:r>
      <w:r>
        <w:rPr>
          <w:noProof/>
          <w:sz w:val="22"/>
          <w:szCs w:val="22"/>
        </w:rPr>
        <w:t>2008 in the MLEA dataset.</w:t>
      </w:r>
    </w:p>
    <w:p w14:paraId="60680A10" w14:textId="77777777" w:rsidR="002D7E71" w:rsidRDefault="002D7E71" w:rsidP="002D7E71">
      <w:pPr>
        <w:rPr>
          <w:rFonts w:cs="Courier New"/>
          <w:highlight w:val="yellow"/>
        </w:rPr>
      </w:pPr>
    </w:p>
    <w:p w14:paraId="1256EED8" w14:textId="77777777" w:rsidR="002D7E71" w:rsidRDefault="002D7E71" w:rsidP="002D7E71">
      <w:pPr>
        <w:rPr>
          <w:noProof/>
        </w:rPr>
      </w:pPr>
    </w:p>
    <w:p w14:paraId="2C157E94" w14:textId="77777777" w:rsidR="002D7E71" w:rsidRPr="00B91E97" w:rsidRDefault="002D7E71" w:rsidP="002D7E71">
      <w:pPr>
        <w:jc w:val="center"/>
        <w:rPr>
          <w:rFonts w:cs="Courier New"/>
          <w:i/>
        </w:rPr>
      </w:pPr>
      <w:r>
        <w:rPr>
          <w:rFonts w:cs="Courier New"/>
          <w:i/>
        </w:rPr>
        <w:br w:type="page"/>
      </w:r>
      <w:r>
        <w:rPr>
          <w:rFonts w:cs="Courier New"/>
          <w:i/>
        </w:rPr>
        <w:lastRenderedPageBreak/>
        <w:t>Figure A4</w:t>
      </w:r>
      <w:r w:rsidRPr="00B91E97">
        <w:rPr>
          <w:rFonts w:cs="Courier New"/>
          <w:i/>
        </w:rPr>
        <w:t>:</w:t>
      </w:r>
    </w:p>
    <w:p w14:paraId="4FA5D0C0" w14:textId="77777777" w:rsidR="002D7E71" w:rsidRPr="00B91E97" w:rsidRDefault="002D7E71" w:rsidP="002D7E71">
      <w:pPr>
        <w:jc w:val="center"/>
        <w:rPr>
          <w:rFonts w:cs="Courier New"/>
          <w:b/>
        </w:rPr>
      </w:pPr>
      <w:r>
        <w:rPr>
          <w:rFonts w:cs="Courier New"/>
          <w:b/>
        </w:rPr>
        <w:t>Histogram of Electorate (unlogged) (MLEA)</w:t>
      </w:r>
    </w:p>
    <w:p w14:paraId="27463F8D" w14:textId="77777777" w:rsidR="002D7E71" w:rsidRPr="009C0950" w:rsidRDefault="002D7E71" w:rsidP="002D7E71">
      <w:pPr>
        <w:widowControl/>
        <w:autoSpaceDE/>
        <w:autoSpaceDN/>
        <w:adjustRightInd/>
        <w:jc w:val="center"/>
        <w:rPr>
          <w:rFonts w:cs="Courier New"/>
        </w:rPr>
      </w:pPr>
    </w:p>
    <w:p w14:paraId="4D00C9FB" w14:textId="77777777" w:rsidR="002D7E71" w:rsidRDefault="002D7E71" w:rsidP="002D7E71">
      <w:pPr>
        <w:widowControl/>
        <w:autoSpaceDE/>
        <w:autoSpaceDN/>
        <w:adjustRightInd/>
        <w:jc w:val="center"/>
        <w:rPr>
          <w:i/>
          <w:color w:val="000000"/>
        </w:rPr>
      </w:pPr>
      <w:r w:rsidRPr="003D5B2F">
        <w:rPr>
          <w:i/>
          <w:noProof/>
          <w:color w:val="000000"/>
        </w:rPr>
        <w:drawing>
          <wp:inline distT="0" distB="0" distL="0" distR="0" wp14:anchorId="4D4B496D" wp14:editId="5C4CB0D7">
            <wp:extent cx="5114925" cy="37433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32518025" w14:textId="77777777" w:rsidR="002D7E71" w:rsidRDefault="002D7E71" w:rsidP="002D7E71">
      <w:pPr>
        <w:jc w:val="center"/>
        <w:rPr>
          <w:color w:val="000000"/>
          <w:sz w:val="22"/>
          <w:szCs w:val="22"/>
        </w:rPr>
      </w:pPr>
    </w:p>
    <w:p w14:paraId="7BADDCBC" w14:textId="5D00C88D" w:rsidR="002D7E71" w:rsidRPr="005C7C9B" w:rsidRDefault="002D7E71" w:rsidP="002D7E71">
      <w:pPr>
        <w:rPr>
          <w:color w:val="000000"/>
          <w:sz w:val="22"/>
          <w:szCs w:val="22"/>
        </w:rPr>
      </w:pPr>
      <w:r>
        <w:rPr>
          <w:color w:val="000000"/>
          <w:sz w:val="22"/>
          <w:szCs w:val="22"/>
        </w:rPr>
        <w:t>Histogram of Electorate (unlogged) observations in the MLEA dataset (</w:t>
      </w:r>
      <w:r w:rsidRPr="005B33F6">
        <w:rPr>
          <w:i/>
          <w:color w:val="000000"/>
          <w:sz w:val="22"/>
          <w:szCs w:val="22"/>
        </w:rPr>
        <w:t>N</w:t>
      </w:r>
      <w:r>
        <w:rPr>
          <w:color w:val="000000"/>
          <w:sz w:val="22"/>
          <w:szCs w:val="22"/>
        </w:rPr>
        <w:t>=377,519), e</w:t>
      </w:r>
      <w:r w:rsidRPr="005C7C9B">
        <w:rPr>
          <w:color w:val="000000"/>
          <w:sz w:val="22"/>
          <w:szCs w:val="22"/>
        </w:rPr>
        <w:t>xclud</w:t>
      </w:r>
      <w:r>
        <w:rPr>
          <w:color w:val="000000"/>
          <w:sz w:val="22"/>
          <w:szCs w:val="22"/>
        </w:rPr>
        <w:t>ing</w:t>
      </w:r>
      <w:r w:rsidRPr="005C7C9B">
        <w:rPr>
          <w:color w:val="000000"/>
          <w:sz w:val="22"/>
          <w:szCs w:val="22"/>
        </w:rPr>
        <w:t xml:space="preserve"> </w:t>
      </w:r>
      <w:r>
        <w:rPr>
          <w:color w:val="000000"/>
          <w:sz w:val="22"/>
          <w:szCs w:val="22"/>
        </w:rPr>
        <w:t>extreme outliers (</w:t>
      </w:r>
      <w:r w:rsidRPr="005C7C9B">
        <w:rPr>
          <w:color w:val="000000"/>
          <w:sz w:val="22"/>
          <w:szCs w:val="22"/>
        </w:rPr>
        <w:t>Electorate&gt;1 million</w:t>
      </w:r>
      <w:r>
        <w:rPr>
          <w:color w:val="000000"/>
          <w:sz w:val="22"/>
          <w:szCs w:val="22"/>
        </w:rPr>
        <w:t xml:space="preserve">; </w:t>
      </w:r>
      <w:r w:rsidRPr="005C7C9B">
        <w:rPr>
          <w:i/>
          <w:color w:val="000000"/>
          <w:sz w:val="22"/>
          <w:szCs w:val="22"/>
        </w:rPr>
        <w:t>N</w:t>
      </w:r>
      <w:r w:rsidR="00585A18">
        <w:rPr>
          <w:i/>
          <w:color w:val="000000"/>
          <w:sz w:val="22"/>
          <w:szCs w:val="22"/>
        </w:rPr>
        <w:t xml:space="preserve"> </w:t>
      </w:r>
      <w:r>
        <w:rPr>
          <w:color w:val="000000"/>
          <w:sz w:val="22"/>
          <w:szCs w:val="22"/>
        </w:rPr>
        <w:t>=</w:t>
      </w:r>
      <w:r w:rsidR="00585A18">
        <w:rPr>
          <w:color w:val="000000"/>
          <w:sz w:val="22"/>
          <w:szCs w:val="22"/>
        </w:rPr>
        <w:t xml:space="preserve"> </w:t>
      </w:r>
      <w:r>
        <w:rPr>
          <w:color w:val="000000"/>
          <w:sz w:val="22"/>
          <w:szCs w:val="22"/>
        </w:rPr>
        <w:t>6,811</w:t>
      </w:r>
      <w:r w:rsidRPr="005C7C9B">
        <w:rPr>
          <w:color w:val="000000"/>
          <w:sz w:val="22"/>
          <w:szCs w:val="22"/>
        </w:rPr>
        <w:t>)</w:t>
      </w:r>
      <w:r>
        <w:rPr>
          <w:color w:val="000000"/>
          <w:sz w:val="22"/>
          <w:szCs w:val="22"/>
        </w:rPr>
        <w:t xml:space="preserve">. </w:t>
      </w:r>
    </w:p>
    <w:p w14:paraId="57FA1B92" w14:textId="77777777" w:rsidR="002D7E71" w:rsidRDefault="002D7E71" w:rsidP="002D7E71">
      <w:pPr>
        <w:rPr>
          <w:color w:val="000000"/>
        </w:rPr>
      </w:pPr>
    </w:p>
    <w:p w14:paraId="310092DF" w14:textId="77777777" w:rsidR="002D7E71" w:rsidRPr="00B91E97" w:rsidRDefault="002D7E71" w:rsidP="002D7E71">
      <w:pPr>
        <w:jc w:val="center"/>
        <w:rPr>
          <w:rFonts w:cs="Courier New"/>
          <w:i/>
        </w:rPr>
      </w:pPr>
      <w:r>
        <w:rPr>
          <w:rFonts w:cs="Courier New"/>
          <w:i/>
        </w:rPr>
        <w:br w:type="page"/>
      </w:r>
      <w:r>
        <w:rPr>
          <w:rFonts w:cs="Courier New"/>
          <w:i/>
        </w:rPr>
        <w:lastRenderedPageBreak/>
        <w:t>Figure A5</w:t>
      </w:r>
      <w:r w:rsidRPr="00B91E97">
        <w:rPr>
          <w:rFonts w:cs="Courier New"/>
          <w:i/>
        </w:rPr>
        <w:t>:</w:t>
      </w:r>
    </w:p>
    <w:p w14:paraId="7E0F3EE3" w14:textId="77777777" w:rsidR="002D7E71" w:rsidRPr="00B91E97" w:rsidRDefault="002D7E71" w:rsidP="002D7E71">
      <w:pPr>
        <w:jc w:val="center"/>
        <w:rPr>
          <w:rFonts w:cs="Courier New"/>
          <w:b/>
        </w:rPr>
      </w:pPr>
      <w:r>
        <w:rPr>
          <w:rFonts w:cs="Courier New"/>
          <w:b/>
        </w:rPr>
        <w:t>Histogram of Electorate (ln) (MLEA)</w:t>
      </w:r>
    </w:p>
    <w:p w14:paraId="29EC8E6A" w14:textId="77777777" w:rsidR="002D7E71" w:rsidRDefault="002D7E71" w:rsidP="002D7E71">
      <w:pPr>
        <w:widowControl/>
        <w:autoSpaceDE/>
        <w:autoSpaceDN/>
        <w:adjustRightInd/>
        <w:jc w:val="center"/>
        <w:rPr>
          <w:rFonts w:cs="Courier New"/>
          <w:i/>
        </w:rPr>
      </w:pPr>
    </w:p>
    <w:p w14:paraId="73204D66" w14:textId="77777777" w:rsidR="002D7E71" w:rsidRPr="009C0950" w:rsidRDefault="002D7E71" w:rsidP="002D7E71">
      <w:pPr>
        <w:widowControl/>
        <w:autoSpaceDE/>
        <w:autoSpaceDN/>
        <w:adjustRightInd/>
        <w:jc w:val="center"/>
        <w:rPr>
          <w:rFonts w:cs="Courier New"/>
        </w:rPr>
      </w:pPr>
      <w:r w:rsidRPr="003D5B2F">
        <w:rPr>
          <w:rFonts w:cs="Courier New"/>
          <w:noProof/>
        </w:rPr>
        <w:drawing>
          <wp:inline distT="0" distB="0" distL="0" distR="0" wp14:anchorId="05290492" wp14:editId="11A10E10">
            <wp:extent cx="5114925" cy="3743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39463A8A" w14:textId="77777777" w:rsidR="002D7E71" w:rsidRDefault="002D7E71" w:rsidP="002D7E71">
      <w:pPr>
        <w:jc w:val="center"/>
        <w:rPr>
          <w:color w:val="000000"/>
          <w:sz w:val="22"/>
          <w:szCs w:val="22"/>
        </w:rPr>
      </w:pPr>
    </w:p>
    <w:p w14:paraId="56409CF8" w14:textId="021ABDBE" w:rsidR="002D7E71" w:rsidRPr="005C7C9B" w:rsidRDefault="002D7E71" w:rsidP="002D7E71">
      <w:pPr>
        <w:rPr>
          <w:color w:val="000000"/>
          <w:sz w:val="22"/>
          <w:szCs w:val="22"/>
        </w:rPr>
      </w:pPr>
      <w:r>
        <w:rPr>
          <w:color w:val="000000"/>
          <w:sz w:val="22"/>
          <w:szCs w:val="22"/>
        </w:rPr>
        <w:t>Histogram of Electorate (natural logarithm) observations in the MLEA dataset (</w:t>
      </w:r>
      <w:r w:rsidRPr="005B33F6">
        <w:rPr>
          <w:i/>
          <w:color w:val="000000"/>
          <w:sz w:val="22"/>
          <w:szCs w:val="22"/>
        </w:rPr>
        <w:t>N</w:t>
      </w:r>
      <w:r w:rsidR="00585A18">
        <w:rPr>
          <w:i/>
          <w:color w:val="000000"/>
          <w:sz w:val="22"/>
          <w:szCs w:val="22"/>
        </w:rPr>
        <w:t xml:space="preserve"> </w:t>
      </w:r>
      <w:r>
        <w:rPr>
          <w:color w:val="000000"/>
          <w:sz w:val="22"/>
          <w:szCs w:val="22"/>
        </w:rPr>
        <w:t>=3</w:t>
      </w:r>
      <w:r w:rsidR="00585A18">
        <w:rPr>
          <w:color w:val="000000"/>
          <w:sz w:val="22"/>
          <w:szCs w:val="22"/>
        </w:rPr>
        <w:t xml:space="preserve"> </w:t>
      </w:r>
      <w:r>
        <w:rPr>
          <w:color w:val="000000"/>
          <w:sz w:val="22"/>
          <w:szCs w:val="22"/>
        </w:rPr>
        <w:t>84,330).</w:t>
      </w:r>
    </w:p>
    <w:p w14:paraId="07D2B1F6" w14:textId="77777777" w:rsidR="002D7E71" w:rsidRDefault="002D7E71" w:rsidP="002D7E71">
      <w:pPr>
        <w:widowControl/>
        <w:autoSpaceDE/>
        <w:autoSpaceDN/>
        <w:adjustRightInd/>
        <w:rPr>
          <w:i/>
          <w:color w:val="000000"/>
        </w:rPr>
      </w:pPr>
    </w:p>
    <w:p w14:paraId="3901D201" w14:textId="77777777" w:rsidR="002D7E71" w:rsidRPr="00B91E97" w:rsidRDefault="002D7E71" w:rsidP="002D7E71">
      <w:pPr>
        <w:jc w:val="center"/>
        <w:rPr>
          <w:rFonts w:cs="Courier New"/>
          <w:i/>
        </w:rPr>
      </w:pPr>
      <w:r>
        <w:rPr>
          <w:rFonts w:cs="Courier New"/>
          <w:i/>
        </w:rPr>
        <w:br w:type="page"/>
      </w:r>
      <w:r>
        <w:rPr>
          <w:rFonts w:cs="Courier New"/>
          <w:i/>
        </w:rPr>
        <w:lastRenderedPageBreak/>
        <w:t>Figure A6</w:t>
      </w:r>
      <w:r w:rsidRPr="00B91E97">
        <w:rPr>
          <w:rFonts w:cs="Courier New"/>
          <w:i/>
        </w:rPr>
        <w:t>:</w:t>
      </w:r>
    </w:p>
    <w:p w14:paraId="15E24D94" w14:textId="77777777" w:rsidR="002D7E71" w:rsidRPr="00B91E97" w:rsidRDefault="002D7E71" w:rsidP="002D7E71">
      <w:pPr>
        <w:jc w:val="center"/>
        <w:rPr>
          <w:rFonts w:cs="Courier New"/>
          <w:b/>
        </w:rPr>
      </w:pPr>
      <w:r>
        <w:rPr>
          <w:rFonts w:cs="Courier New"/>
          <w:b/>
        </w:rPr>
        <w:t>Histogram of ∆Electorate (ln) (MLEA)</w:t>
      </w:r>
    </w:p>
    <w:p w14:paraId="25C6D8BF" w14:textId="77777777" w:rsidR="002D7E71" w:rsidRDefault="002D7E71" w:rsidP="002D7E71">
      <w:pPr>
        <w:widowControl/>
        <w:autoSpaceDE/>
        <w:autoSpaceDN/>
        <w:adjustRightInd/>
        <w:jc w:val="center"/>
        <w:rPr>
          <w:rFonts w:cs="Courier New"/>
          <w:i/>
        </w:rPr>
      </w:pPr>
    </w:p>
    <w:p w14:paraId="5875D0C8" w14:textId="77777777" w:rsidR="002D7E71" w:rsidRPr="009C0950" w:rsidRDefault="002D7E71" w:rsidP="002D7E71">
      <w:pPr>
        <w:widowControl/>
        <w:autoSpaceDE/>
        <w:autoSpaceDN/>
        <w:adjustRightInd/>
        <w:jc w:val="center"/>
        <w:rPr>
          <w:rFonts w:cs="Courier New"/>
        </w:rPr>
      </w:pPr>
      <w:r w:rsidRPr="00E95302">
        <w:rPr>
          <w:rFonts w:cs="Courier New"/>
          <w:noProof/>
        </w:rPr>
        <w:drawing>
          <wp:inline distT="0" distB="0" distL="0" distR="0" wp14:anchorId="6AA5380D" wp14:editId="5F644C6C">
            <wp:extent cx="5114925" cy="37433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3AD767BE" w14:textId="77777777" w:rsidR="002D7E71" w:rsidRDefault="002D7E71" w:rsidP="002D7E71">
      <w:pPr>
        <w:widowControl/>
        <w:autoSpaceDE/>
        <w:autoSpaceDN/>
        <w:adjustRightInd/>
        <w:jc w:val="center"/>
        <w:rPr>
          <w:i/>
          <w:color w:val="000000"/>
        </w:rPr>
      </w:pPr>
    </w:p>
    <w:p w14:paraId="74B3AAC1" w14:textId="264CFE42" w:rsidR="002D7E71" w:rsidRDefault="002D7E71" w:rsidP="002D7E71">
      <w:pPr>
        <w:widowControl/>
        <w:autoSpaceDE/>
        <w:autoSpaceDN/>
        <w:adjustRightInd/>
        <w:rPr>
          <w:color w:val="000000"/>
          <w:sz w:val="22"/>
          <w:szCs w:val="22"/>
        </w:rPr>
      </w:pPr>
      <w:r>
        <w:rPr>
          <w:color w:val="000000"/>
          <w:sz w:val="22"/>
          <w:szCs w:val="22"/>
        </w:rPr>
        <w:t>Histogram of ∆Electorate (natural logarithm) from election to election in the MLEA dataset (</w:t>
      </w:r>
      <w:r w:rsidRPr="005C7C9B">
        <w:rPr>
          <w:i/>
          <w:color w:val="000000"/>
          <w:sz w:val="22"/>
          <w:szCs w:val="22"/>
        </w:rPr>
        <w:t>N</w:t>
      </w:r>
      <w:r w:rsidR="00585A18">
        <w:rPr>
          <w:i/>
          <w:color w:val="000000"/>
          <w:sz w:val="22"/>
          <w:szCs w:val="22"/>
        </w:rPr>
        <w:t xml:space="preserve"> </w:t>
      </w:r>
      <w:r>
        <w:rPr>
          <w:color w:val="000000"/>
          <w:sz w:val="22"/>
          <w:szCs w:val="22"/>
        </w:rPr>
        <w:t>=</w:t>
      </w:r>
      <w:r w:rsidR="00585A18">
        <w:rPr>
          <w:color w:val="000000"/>
          <w:sz w:val="22"/>
          <w:szCs w:val="22"/>
        </w:rPr>
        <w:t xml:space="preserve"> </w:t>
      </w:r>
      <w:r>
        <w:rPr>
          <w:color w:val="000000"/>
          <w:sz w:val="22"/>
          <w:szCs w:val="22"/>
        </w:rPr>
        <w:t>301,181), e</w:t>
      </w:r>
      <w:r w:rsidRPr="005C7C9B">
        <w:rPr>
          <w:color w:val="000000"/>
          <w:sz w:val="22"/>
          <w:szCs w:val="22"/>
        </w:rPr>
        <w:t>xclud</w:t>
      </w:r>
      <w:r>
        <w:rPr>
          <w:color w:val="000000"/>
          <w:sz w:val="22"/>
          <w:szCs w:val="22"/>
        </w:rPr>
        <w:t>ing</w:t>
      </w:r>
      <w:r w:rsidRPr="005C7C9B">
        <w:rPr>
          <w:color w:val="000000"/>
          <w:sz w:val="22"/>
          <w:szCs w:val="22"/>
        </w:rPr>
        <w:t xml:space="preserve"> </w:t>
      </w:r>
      <w:r>
        <w:rPr>
          <w:color w:val="000000"/>
          <w:sz w:val="22"/>
          <w:szCs w:val="22"/>
        </w:rPr>
        <w:t xml:space="preserve">extreme outliers (SD &gt; 3.0, </w:t>
      </w:r>
      <w:r w:rsidRPr="005C7C9B">
        <w:rPr>
          <w:i/>
          <w:color w:val="000000"/>
          <w:sz w:val="22"/>
          <w:szCs w:val="22"/>
        </w:rPr>
        <w:t>N</w:t>
      </w:r>
      <w:r w:rsidR="00585A18">
        <w:rPr>
          <w:i/>
          <w:color w:val="000000"/>
          <w:sz w:val="22"/>
          <w:szCs w:val="22"/>
        </w:rPr>
        <w:t xml:space="preserve"> </w:t>
      </w:r>
      <w:r w:rsidRPr="005C7C9B">
        <w:rPr>
          <w:color w:val="000000"/>
          <w:sz w:val="22"/>
          <w:szCs w:val="22"/>
        </w:rPr>
        <w:t>=</w:t>
      </w:r>
      <w:r w:rsidR="00585A18">
        <w:rPr>
          <w:color w:val="000000"/>
          <w:sz w:val="22"/>
          <w:szCs w:val="22"/>
        </w:rPr>
        <w:t xml:space="preserve"> </w:t>
      </w:r>
      <w:r>
        <w:rPr>
          <w:color w:val="000000"/>
          <w:sz w:val="22"/>
          <w:szCs w:val="22"/>
        </w:rPr>
        <w:t>3,788</w:t>
      </w:r>
      <w:r w:rsidRPr="005C7C9B">
        <w:rPr>
          <w:color w:val="000000"/>
          <w:sz w:val="22"/>
          <w:szCs w:val="22"/>
        </w:rPr>
        <w:t>)</w:t>
      </w:r>
      <w:r>
        <w:rPr>
          <w:color w:val="000000"/>
          <w:sz w:val="22"/>
          <w:szCs w:val="22"/>
        </w:rPr>
        <w:t>.</w:t>
      </w:r>
    </w:p>
    <w:p w14:paraId="2BAA99F0" w14:textId="77777777" w:rsidR="002D7E71" w:rsidRDefault="002D7E71" w:rsidP="002D7E71">
      <w:pPr>
        <w:widowControl/>
        <w:autoSpaceDE/>
        <w:autoSpaceDN/>
        <w:adjustRightInd/>
        <w:rPr>
          <w:color w:val="000000"/>
          <w:sz w:val="22"/>
          <w:szCs w:val="22"/>
        </w:rPr>
      </w:pPr>
    </w:p>
    <w:p w14:paraId="4AE04E59" w14:textId="77777777" w:rsidR="002D7E71" w:rsidRDefault="002D7E71" w:rsidP="002D7E71">
      <w:pPr>
        <w:widowControl/>
        <w:autoSpaceDE/>
        <w:autoSpaceDN/>
        <w:adjustRightInd/>
        <w:rPr>
          <w:i/>
          <w:color w:val="000000"/>
        </w:rPr>
      </w:pPr>
      <w:r>
        <w:rPr>
          <w:i/>
          <w:color w:val="000000"/>
        </w:rPr>
        <w:br w:type="page"/>
      </w:r>
    </w:p>
    <w:p w14:paraId="1A2A9516" w14:textId="77777777" w:rsidR="002D7E71" w:rsidRPr="004843C1" w:rsidRDefault="002D7E71" w:rsidP="002D7E71">
      <w:pPr>
        <w:widowControl/>
        <w:autoSpaceDE/>
        <w:autoSpaceDN/>
        <w:adjustRightInd/>
        <w:jc w:val="center"/>
        <w:rPr>
          <w:i/>
          <w:color w:val="000000"/>
        </w:rPr>
      </w:pPr>
      <w:r>
        <w:rPr>
          <w:i/>
          <w:color w:val="000000"/>
        </w:rPr>
        <w:lastRenderedPageBreak/>
        <w:t>Table A1</w:t>
      </w:r>
      <w:r w:rsidRPr="004843C1">
        <w:rPr>
          <w:i/>
          <w:color w:val="000000"/>
        </w:rPr>
        <w:t>:</w:t>
      </w:r>
    </w:p>
    <w:p w14:paraId="6EA61DEB" w14:textId="77777777" w:rsidR="002D7E71" w:rsidRPr="004843C1" w:rsidRDefault="002D7E71" w:rsidP="002D7E71">
      <w:pPr>
        <w:widowControl/>
        <w:autoSpaceDE/>
        <w:autoSpaceDN/>
        <w:adjustRightInd/>
        <w:jc w:val="center"/>
        <w:rPr>
          <w:b/>
          <w:color w:val="000000"/>
        </w:rPr>
      </w:pPr>
      <w:r>
        <w:rPr>
          <w:b/>
          <w:color w:val="000000"/>
        </w:rPr>
        <w:t>Summary by Elective Office (MLEA)</w:t>
      </w:r>
    </w:p>
    <w:p w14:paraId="75D6B1A9" w14:textId="77777777" w:rsidR="002D7E71" w:rsidRDefault="002D7E71" w:rsidP="002D7E71">
      <w:pPr>
        <w:widowControl/>
        <w:autoSpaceDE/>
        <w:autoSpaceDN/>
        <w:adjustRightInd/>
        <w:rPr>
          <w:color w:val="000000"/>
        </w:rPr>
      </w:pPr>
    </w:p>
    <w:tbl>
      <w:tblPr>
        <w:tblW w:w="936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7"/>
        <w:gridCol w:w="990"/>
        <w:gridCol w:w="856"/>
        <w:gridCol w:w="896"/>
        <w:gridCol w:w="894"/>
        <w:gridCol w:w="806"/>
        <w:gridCol w:w="865"/>
        <w:gridCol w:w="810"/>
        <w:gridCol w:w="777"/>
        <w:gridCol w:w="756"/>
      </w:tblGrid>
      <w:tr w:rsidR="002D7E71" w14:paraId="0ADB5777" w14:textId="77777777" w:rsidTr="00C04BC3">
        <w:trPr>
          <w:jc w:val="center"/>
        </w:trPr>
        <w:tc>
          <w:tcPr>
            <w:tcW w:w="1717" w:type="dxa"/>
            <w:shd w:val="clear" w:color="auto" w:fill="auto"/>
            <w:tcMar>
              <w:top w:w="43" w:type="dxa"/>
              <w:left w:w="29" w:type="dxa"/>
              <w:bottom w:w="43" w:type="dxa"/>
              <w:right w:w="29" w:type="dxa"/>
            </w:tcMar>
            <w:vAlign w:val="bottom"/>
          </w:tcPr>
          <w:p w14:paraId="486A92CF" w14:textId="77777777" w:rsidR="002D7E71" w:rsidRPr="00390A84" w:rsidRDefault="002D7E71" w:rsidP="00C04BC3">
            <w:pPr>
              <w:widowControl/>
              <w:autoSpaceDE/>
              <w:autoSpaceDN/>
              <w:adjustRightInd/>
              <w:rPr>
                <w:b/>
                <w:color w:val="000000"/>
                <w:sz w:val="20"/>
                <w:szCs w:val="20"/>
              </w:rPr>
            </w:pPr>
            <w:r w:rsidRPr="00390A84">
              <w:rPr>
                <w:b/>
                <w:color w:val="000000"/>
                <w:sz w:val="20"/>
                <w:szCs w:val="20"/>
              </w:rPr>
              <w:t>Office</w:t>
            </w:r>
          </w:p>
        </w:tc>
        <w:tc>
          <w:tcPr>
            <w:tcW w:w="990" w:type="dxa"/>
            <w:tcBorders>
              <w:top w:val="single" w:sz="4" w:space="0" w:color="auto"/>
              <w:bottom w:val="nil"/>
            </w:tcBorders>
            <w:shd w:val="clear" w:color="auto" w:fill="EEECE1"/>
            <w:tcMar>
              <w:top w:w="43" w:type="dxa"/>
              <w:left w:w="14" w:type="dxa"/>
              <w:bottom w:w="43" w:type="dxa"/>
              <w:right w:w="14" w:type="dxa"/>
            </w:tcMar>
            <w:vAlign w:val="center"/>
          </w:tcPr>
          <w:p w14:paraId="3B8EF720" w14:textId="77777777" w:rsidR="002D7E71" w:rsidRPr="00390A84" w:rsidRDefault="002D7E71" w:rsidP="00C04BC3">
            <w:pPr>
              <w:widowControl/>
              <w:autoSpaceDE/>
              <w:autoSpaceDN/>
              <w:adjustRightInd/>
              <w:jc w:val="center"/>
              <w:rPr>
                <w:b/>
                <w:color w:val="000000"/>
                <w:sz w:val="20"/>
                <w:szCs w:val="20"/>
              </w:rPr>
            </w:pPr>
            <w:r w:rsidRPr="00390A84">
              <w:rPr>
                <w:b/>
                <w:color w:val="000000"/>
                <w:sz w:val="20"/>
                <w:szCs w:val="20"/>
              </w:rPr>
              <w:t>Years</w:t>
            </w:r>
          </w:p>
        </w:tc>
        <w:tc>
          <w:tcPr>
            <w:tcW w:w="856" w:type="dxa"/>
            <w:shd w:val="clear" w:color="auto" w:fill="auto"/>
            <w:tcMar>
              <w:top w:w="43" w:type="dxa"/>
              <w:left w:w="14" w:type="dxa"/>
              <w:bottom w:w="43" w:type="dxa"/>
              <w:right w:w="14" w:type="dxa"/>
            </w:tcMar>
            <w:vAlign w:val="center"/>
          </w:tcPr>
          <w:p w14:paraId="76AB5DFD" w14:textId="77777777" w:rsidR="002D7E71" w:rsidRPr="00390A84" w:rsidRDefault="002D7E71" w:rsidP="00C04BC3">
            <w:pPr>
              <w:widowControl/>
              <w:autoSpaceDE/>
              <w:autoSpaceDN/>
              <w:adjustRightInd/>
              <w:jc w:val="center"/>
              <w:rPr>
                <w:b/>
                <w:color w:val="000000"/>
                <w:sz w:val="20"/>
                <w:szCs w:val="20"/>
              </w:rPr>
            </w:pPr>
            <w:r w:rsidRPr="00390A84">
              <w:rPr>
                <w:b/>
                <w:color w:val="000000"/>
                <w:sz w:val="20"/>
                <w:szCs w:val="20"/>
              </w:rPr>
              <w:t>Countries</w:t>
            </w:r>
          </w:p>
        </w:tc>
        <w:tc>
          <w:tcPr>
            <w:tcW w:w="896" w:type="dxa"/>
            <w:tcBorders>
              <w:top w:val="single" w:sz="4" w:space="0" w:color="auto"/>
              <w:bottom w:val="nil"/>
            </w:tcBorders>
            <w:shd w:val="clear" w:color="auto" w:fill="EEECE1"/>
            <w:tcMar>
              <w:top w:w="43" w:type="dxa"/>
              <w:left w:w="14" w:type="dxa"/>
              <w:bottom w:w="43" w:type="dxa"/>
              <w:right w:w="14" w:type="dxa"/>
            </w:tcMar>
            <w:vAlign w:val="center"/>
          </w:tcPr>
          <w:p w14:paraId="2741AB2C" w14:textId="77777777" w:rsidR="002D7E71" w:rsidRPr="00390A84" w:rsidRDefault="002D7E71" w:rsidP="00C04BC3">
            <w:pPr>
              <w:widowControl/>
              <w:autoSpaceDE/>
              <w:autoSpaceDN/>
              <w:adjustRightInd/>
              <w:jc w:val="center"/>
              <w:rPr>
                <w:b/>
                <w:color w:val="000000"/>
                <w:sz w:val="20"/>
                <w:szCs w:val="20"/>
              </w:rPr>
            </w:pPr>
            <w:r w:rsidRPr="00390A84">
              <w:rPr>
                <w:b/>
                <w:color w:val="000000"/>
                <w:sz w:val="20"/>
                <w:szCs w:val="20"/>
              </w:rPr>
              <w:t>Elections</w:t>
            </w:r>
          </w:p>
        </w:tc>
        <w:tc>
          <w:tcPr>
            <w:tcW w:w="894" w:type="dxa"/>
            <w:shd w:val="clear" w:color="auto" w:fill="auto"/>
            <w:tcMar>
              <w:top w:w="43" w:type="dxa"/>
              <w:left w:w="14" w:type="dxa"/>
              <w:bottom w:w="43" w:type="dxa"/>
              <w:right w:w="14" w:type="dxa"/>
            </w:tcMar>
            <w:vAlign w:val="center"/>
          </w:tcPr>
          <w:p w14:paraId="1D507EFE" w14:textId="77777777" w:rsidR="002D7E71" w:rsidRPr="00390A84" w:rsidRDefault="002D7E71" w:rsidP="00C04BC3">
            <w:pPr>
              <w:widowControl/>
              <w:autoSpaceDE/>
              <w:autoSpaceDN/>
              <w:adjustRightInd/>
              <w:jc w:val="center"/>
              <w:rPr>
                <w:b/>
                <w:color w:val="000000"/>
                <w:sz w:val="20"/>
                <w:szCs w:val="20"/>
              </w:rPr>
            </w:pPr>
            <w:r w:rsidRPr="00390A84">
              <w:rPr>
                <w:b/>
                <w:color w:val="000000"/>
                <w:sz w:val="20"/>
                <w:szCs w:val="20"/>
              </w:rPr>
              <w:t>Contests</w:t>
            </w:r>
          </w:p>
        </w:tc>
        <w:tc>
          <w:tcPr>
            <w:tcW w:w="3258" w:type="dxa"/>
            <w:gridSpan w:val="4"/>
            <w:tcBorders>
              <w:top w:val="single" w:sz="4" w:space="0" w:color="auto"/>
              <w:bottom w:val="nil"/>
            </w:tcBorders>
            <w:shd w:val="clear" w:color="auto" w:fill="EEECE1"/>
            <w:tcMar>
              <w:left w:w="14" w:type="dxa"/>
              <w:right w:w="14" w:type="dxa"/>
            </w:tcMar>
          </w:tcPr>
          <w:p w14:paraId="34249F1B" w14:textId="72C303F6" w:rsidR="002D7E71" w:rsidRPr="00390A84" w:rsidRDefault="002D7E71" w:rsidP="00C04BC3">
            <w:pPr>
              <w:widowControl/>
              <w:autoSpaceDE/>
              <w:autoSpaceDN/>
              <w:adjustRightInd/>
              <w:jc w:val="center"/>
              <w:rPr>
                <w:b/>
                <w:color w:val="000000"/>
                <w:sz w:val="20"/>
                <w:szCs w:val="20"/>
              </w:rPr>
            </w:pPr>
            <w:r w:rsidRPr="00390A84">
              <w:rPr>
                <w:b/>
                <w:color w:val="000000"/>
                <w:sz w:val="20"/>
                <w:szCs w:val="20"/>
              </w:rPr>
              <w:t>Electorate</w:t>
            </w:r>
            <w:r>
              <w:rPr>
                <w:b/>
                <w:color w:val="000000"/>
                <w:sz w:val="20"/>
                <w:szCs w:val="20"/>
              </w:rPr>
              <w:t xml:space="preserve"> (1</w:t>
            </w:r>
            <w:r w:rsidR="00585A18">
              <w:rPr>
                <w:b/>
                <w:color w:val="000000"/>
                <w:sz w:val="20"/>
                <w:szCs w:val="20"/>
              </w:rPr>
              <w:t>,</w:t>
            </w:r>
            <w:r>
              <w:rPr>
                <w:b/>
                <w:color w:val="000000"/>
                <w:sz w:val="20"/>
                <w:szCs w:val="20"/>
              </w:rPr>
              <w:t>000s)</w:t>
            </w:r>
          </w:p>
        </w:tc>
        <w:tc>
          <w:tcPr>
            <w:tcW w:w="756" w:type="dxa"/>
            <w:tcMar>
              <w:left w:w="14" w:type="dxa"/>
              <w:right w:w="43" w:type="dxa"/>
            </w:tcMar>
          </w:tcPr>
          <w:p w14:paraId="7BF89790" w14:textId="77777777" w:rsidR="002D7E71" w:rsidRPr="00390A84" w:rsidRDefault="002D7E71" w:rsidP="00C04BC3">
            <w:pPr>
              <w:widowControl/>
              <w:autoSpaceDE/>
              <w:autoSpaceDN/>
              <w:adjustRightInd/>
              <w:jc w:val="center"/>
              <w:rPr>
                <w:b/>
                <w:color w:val="000000"/>
                <w:sz w:val="20"/>
                <w:szCs w:val="20"/>
              </w:rPr>
            </w:pPr>
            <w:r>
              <w:rPr>
                <w:b/>
                <w:color w:val="000000"/>
                <w:sz w:val="20"/>
                <w:szCs w:val="20"/>
              </w:rPr>
              <w:t>Comp</w:t>
            </w:r>
          </w:p>
        </w:tc>
      </w:tr>
      <w:tr w:rsidR="002D7E71" w14:paraId="21DBF89A" w14:textId="77777777" w:rsidTr="00C04BC3">
        <w:trPr>
          <w:jc w:val="center"/>
        </w:trPr>
        <w:tc>
          <w:tcPr>
            <w:tcW w:w="1717" w:type="dxa"/>
            <w:shd w:val="clear" w:color="auto" w:fill="auto"/>
            <w:tcMar>
              <w:left w:w="86" w:type="dxa"/>
              <w:right w:w="86" w:type="dxa"/>
            </w:tcMar>
            <w:vAlign w:val="bottom"/>
          </w:tcPr>
          <w:p w14:paraId="1BB7364A" w14:textId="77777777" w:rsidR="002D7E71" w:rsidRPr="00B008AF" w:rsidRDefault="002D7E71" w:rsidP="00C04BC3">
            <w:pPr>
              <w:widowControl/>
              <w:autoSpaceDE/>
              <w:autoSpaceDN/>
              <w:adjustRightInd/>
              <w:rPr>
                <w:i/>
                <w:color w:val="000000"/>
                <w:sz w:val="20"/>
                <w:szCs w:val="20"/>
              </w:rPr>
            </w:pPr>
            <w:r w:rsidRPr="00B008AF">
              <w:rPr>
                <w:i/>
                <w:color w:val="000000"/>
                <w:sz w:val="20"/>
                <w:szCs w:val="20"/>
              </w:rPr>
              <w:t>National</w:t>
            </w:r>
          </w:p>
        </w:tc>
        <w:tc>
          <w:tcPr>
            <w:tcW w:w="990" w:type="dxa"/>
            <w:tcBorders>
              <w:top w:val="nil"/>
              <w:bottom w:val="nil"/>
            </w:tcBorders>
            <w:shd w:val="clear" w:color="auto" w:fill="EEECE1"/>
            <w:tcMar>
              <w:left w:w="86" w:type="dxa"/>
              <w:right w:w="86" w:type="dxa"/>
            </w:tcMar>
          </w:tcPr>
          <w:p w14:paraId="5EAA885A" w14:textId="77777777" w:rsidR="002D7E71" w:rsidRPr="00B008AF" w:rsidRDefault="002D7E71" w:rsidP="00C04BC3">
            <w:pPr>
              <w:widowControl/>
              <w:autoSpaceDE/>
              <w:autoSpaceDN/>
              <w:adjustRightInd/>
              <w:jc w:val="center"/>
              <w:rPr>
                <w:color w:val="000000"/>
                <w:sz w:val="20"/>
                <w:szCs w:val="20"/>
              </w:rPr>
            </w:pPr>
          </w:p>
        </w:tc>
        <w:tc>
          <w:tcPr>
            <w:tcW w:w="856" w:type="dxa"/>
            <w:shd w:val="clear" w:color="auto" w:fill="auto"/>
            <w:tcMar>
              <w:left w:w="86" w:type="dxa"/>
              <w:right w:w="86" w:type="dxa"/>
            </w:tcMar>
            <w:vAlign w:val="bottom"/>
          </w:tcPr>
          <w:p w14:paraId="4F3DCBDF" w14:textId="77777777" w:rsidR="002D7E71" w:rsidRPr="00B008AF" w:rsidRDefault="002D7E71" w:rsidP="00C04BC3">
            <w:pPr>
              <w:widowControl/>
              <w:autoSpaceDE/>
              <w:autoSpaceDN/>
              <w:adjustRightInd/>
              <w:jc w:val="center"/>
              <w:rPr>
                <w:color w:val="000000"/>
                <w:sz w:val="20"/>
                <w:szCs w:val="20"/>
              </w:rPr>
            </w:pPr>
          </w:p>
        </w:tc>
        <w:tc>
          <w:tcPr>
            <w:tcW w:w="896" w:type="dxa"/>
            <w:tcBorders>
              <w:top w:val="nil"/>
              <w:bottom w:val="nil"/>
            </w:tcBorders>
            <w:shd w:val="clear" w:color="auto" w:fill="EEECE1"/>
            <w:tcMar>
              <w:left w:w="86" w:type="dxa"/>
              <w:right w:w="86" w:type="dxa"/>
            </w:tcMar>
            <w:vAlign w:val="bottom"/>
          </w:tcPr>
          <w:p w14:paraId="10C3086D" w14:textId="77777777" w:rsidR="002D7E71" w:rsidRPr="00B008AF" w:rsidRDefault="002D7E71" w:rsidP="00C04BC3">
            <w:pPr>
              <w:widowControl/>
              <w:autoSpaceDE/>
              <w:autoSpaceDN/>
              <w:adjustRightInd/>
              <w:jc w:val="center"/>
              <w:rPr>
                <w:color w:val="000000"/>
                <w:sz w:val="20"/>
                <w:szCs w:val="20"/>
              </w:rPr>
            </w:pPr>
          </w:p>
        </w:tc>
        <w:tc>
          <w:tcPr>
            <w:tcW w:w="894" w:type="dxa"/>
            <w:shd w:val="clear" w:color="auto" w:fill="auto"/>
            <w:tcMar>
              <w:left w:w="86" w:type="dxa"/>
              <w:right w:w="86" w:type="dxa"/>
            </w:tcMar>
          </w:tcPr>
          <w:p w14:paraId="2526EBFB" w14:textId="77777777" w:rsidR="002D7E71" w:rsidRPr="00B008AF" w:rsidRDefault="002D7E71" w:rsidP="00C04BC3">
            <w:pPr>
              <w:widowControl/>
              <w:autoSpaceDE/>
              <w:autoSpaceDN/>
              <w:adjustRightInd/>
              <w:jc w:val="center"/>
              <w:rPr>
                <w:color w:val="000000"/>
                <w:sz w:val="20"/>
                <w:szCs w:val="20"/>
              </w:rPr>
            </w:pPr>
          </w:p>
        </w:tc>
        <w:tc>
          <w:tcPr>
            <w:tcW w:w="806" w:type="dxa"/>
            <w:tcBorders>
              <w:top w:val="nil"/>
              <w:bottom w:val="nil"/>
            </w:tcBorders>
            <w:shd w:val="clear" w:color="auto" w:fill="EEECE1"/>
          </w:tcPr>
          <w:p w14:paraId="6137C05E" w14:textId="77777777" w:rsidR="002D7E71" w:rsidRPr="00283F28" w:rsidRDefault="002D7E71" w:rsidP="00C04BC3">
            <w:pPr>
              <w:widowControl/>
              <w:autoSpaceDE/>
              <w:autoSpaceDN/>
              <w:adjustRightInd/>
              <w:jc w:val="right"/>
              <w:rPr>
                <w:i/>
                <w:color w:val="000000"/>
                <w:sz w:val="20"/>
                <w:szCs w:val="20"/>
              </w:rPr>
            </w:pPr>
            <w:r w:rsidRPr="00283F28">
              <w:rPr>
                <w:i/>
                <w:color w:val="000000"/>
                <w:sz w:val="20"/>
                <w:szCs w:val="20"/>
              </w:rPr>
              <w:t>Min</w:t>
            </w:r>
          </w:p>
        </w:tc>
        <w:tc>
          <w:tcPr>
            <w:tcW w:w="865" w:type="dxa"/>
            <w:tcBorders>
              <w:top w:val="nil"/>
              <w:bottom w:val="nil"/>
            </w:tcBorders>
            <w:shd w:val="clear" w:color="auto" w:fill="EEECE1"/>
          </w:tcPr>
          <w:p w14:paraId="32DBBB3A" w14:textId="77777777" w:rsidR="002D7E71" w:rsidRPr="00283F28" w:rsidRDefault="002D7E71" w:rsidP="00C04BC3">
            <w:pPr>
              <w:widowControl/>
              <w:autoSpaceDE/>
              <w:autoSpaceDN/>
              <w:adjustRightInd/>
              <w:jc w:val="right"/>
              <w:rPr>
                <w:i/>
                <w:color w:val="000000"/>
                <w:sz w:val="20"/>
                <w:szCs w:val="20"/>
              </w:rPr>
            </w:pPr>
            <w:r w:rsidRPr="00283F28">
              <w:rPr>
                <w:i/>
                <w:color w:val="000000"/>
                <w:sz w:val="20"/>
                <w:szCs w:val="20"/>
              </w:rPr>
              <w:t>Max</w:t>
            </w:r>
          </w:p>
        </w:tc>
        <w:tc>
          <w:tcPr>
            <w:tcW w:w="810" w:type="dxa"/>
            <w:tcBorders>
              <w:top w:val="nil"/>
              <w:bottom w:val="nil"/>
            </w:tcBorders>
            <w:shd w:val="clear" w:color="auto" w:fill="EEECE1"/>
          </w:tcPr>
          <w:p w14:paraId="32AA7B2F" w14:textId="77777777" w:rsidR="002D7E71" w:rsidRPr="00283F28" w:rsidRDefault="002D7E71" w:rsidP="00C04BC3">
            <w:pPr>
              <w:widowControl/>
              <w:autoSpaceDE/>
              <w:autoSpaceDN/>
              <w:adjustRightInd/>
              <w:jc w:val="right"/>
              <w:rPr>
                <w:i/>
                <w:color w:val="000000"/>
                <w:sz w:val="20"/>
                <w:szCs w:val="20"/>
              </w:rPr>
            </w:pPr>
            <w:r w:rsidRPr="00283F28">
              <w:rPr>
                <w:i/>
                <w:color w:val="000000"/>
                <w:sz w:val="20"/>
                <w:szCs w:val="20"/>
              </w:rPr>
              <w:t>Mean</w:t>
            </w:r>
          </w:p>
        </w:tc>
        <w:tc>
          <w:tcPr>
            <w:tcW w:w="777" w:type="dxa"/>
            <w:tcBorders>
              <w:top w:val="nil"/>
              <w:bottom w:val="nil"/>
            </w:tcBorders>
            <w:shd w:val="clear" w:color="auto" w:fill="EEECE1"/>
          </w:tcPr>
          <w:p w14:paraId="51448F1E" w14:textId="77777777" w:rsidR="002D7E71" w:rsidRPr="00283F28" w:rsidRDefault="002D7E71" w:rsidP="00C04BC3">
            <w:pPr>
              <w:widowControl/>
              <w:autoSpaceDE/>
              <w:autoSpaceDN/>
              <w:adjustRightInd/>
              <w:jc w:val="right"/>
              <w:rPr>
                <w:i/>
                <w:color w:val="000000"/>
                <w:sz w:val="20"/>
                <w:szCs w:val="20"/>
              </w:rPr>
            </w:pPr>
            <w:r w:rsidRPr="00283F28">
              <w:rPr>
                <w:i/>
                <w:color w:val="000000"/>
                <w:sz w:val="20"/>
                <w:szCs w:val="20"/>
              </w:rPr>
              <w:t>SD</w:t>
            </w:r>
          </w:p>
        </w:tc>
        <w:tc>
          <w:tcPr>
            <w:tcW w:w="756" w:type="dxa"/>
          </w:tcPr>
          <w:p w14:paraId="4E3351F5" w14:textId="77777777" w:rsidR="002D7E71" w:rsidRPr="00B008AF" w:rsidRDefault="002D7E71" w:rsidP="00C04BC3">
            <w:pPr>
              <w:widowControl/>
              <w:autoSpaceDE/>
              <w:autoSpaceDN/>
              <w:adjustRightInd/>
              <w:jc w:val="right"/>
              <w:rPr>
                <w:color w:val="000000"/>
                <w:sz w:val="20"/>
                <w:szCs w:val="20"/>
              </w:rPr>
            </w:pPr>
            <w:r w:rsidRPr="00283F28">
              <w:rPr>
                <w:i/>
                <w:color w:val="000000"/>
                <w:sz w:val="20"/>
                <w:szCs w:val="20"/>
              </w:rPr>
              <w:t>Mean</w:t>
            </w:r>
          </w:p>
        </w:tc>
      </w:tr>
      <w:tr w:rsidR="002D7E71" w14:paraId="274CC7A9" w14:textId="77777777" w:rsidTr="00C04BC3">
        <w:trPr>
          <w:jc w:val="center"/>
        </w:trPr>
        <w:tc>
          <w:tcPr>
            <w:tcW w:w="1717" w:type="dxa"/>
            <w:shd w:val="clear" w:color="auto" w:fill="auto"/>
            <w:tcMar>
              <w:left w:w="86" w:type="dxa"/>
              <w:right w:w="86" w:type="dxa"/>
            </w:tcMar>
          </w:tcPr>
          <w:p w14:paraId="0EDCE232" w14:textId="77777777" w:rsidR="002D7E71" w:rsidRPr="00B008AF" w:rsidRDefault="002D7E71" w:rsidP="00C04BC3">
            <w:pPr>
              <w:widowControl/>
              <w:autoSpaceDE/>
              <w:autoSpaceDN/>
              <w:adjustRightInd/>
              <w:rPr>
                <w:color w:val="000000"/>
                <w:sz w:val="20"/>
                <w:szCs w:val="20"/>
              </w:rPr>
            </w:pPr>
            <w:r w:rsidRPr="00B008AF">
              <w:rPr>
                <w:color w:val="000000"/>
                <w:sz w:val="20"/>
                <w:szCs w:val="20"/>
              </w:rPr>
              <w:t xml:space="preserve">   Upper chamber</w:t>
            </w:r>
          </w:p>
        </w:tc>
        <w:tc>
          <w:tcPr>
            <w:tcW w:w="990" w:type="dxa"/>
            <w:tcBorders>
              <w:top w:val="nil"/>
              <w:bottom w:val="nil"/>
            </w:tcBorders>
            <w:shd w:val="clear" w:color="auto" w:fill="EEECE1"/>
            <w:tcMar>
              <w:left w:w="86" w:type="dxa"/>
              <w:right w:w="86" w:type="dxa"/>
            </w:tcMar>
          </w:tcPr>
          <w:p w14:paraId="4ADE5F1F" w14:textId="77777777" w:rsidR="002D7E71" w:rsidRPr="00B008AF" w:rsidRDefault="002D7E71" w:rsidP="00C04BC3">
            <w:pPr>
              <w:widowControl/>
              <w:autoSpaceDE/>
              <w:autoSpaceDN/>
              <w:adjustRightInd/>
              <w:jc w:val="right"/>
              <w:rPr>
                <w:color w:val="000000"/>
                <w:sz w:val="20"/>
                <w:szCs w:val="20"/>
              </w:rPr>
            </w:pPr>
            <w:r>
              <w:rPr>
                <w:color w:val="000000"/>
                <w:sz w:val="20"/>
                <w:szCs w:val="20"/>
              </w:rPr>
              <w:t>1902</w:t>
            </w:r>
            <w:r w:rsidRPr="00B008AF">
              <w:rPr>
                <w:color w:val="000000"/>
                <w:sz w:val="20"/>
                <w:szCs w:val="20"/>
              </w:rPr>
              <w:t>-2010</w:t>
            </w:r>
          </w:p>
        </w:tc>
        <w:tc>
          <w:tcPr>
            <w:tcW w:w="856" w:type="dxa"/>
            <w:shd w:val="clear" w:color="auto" w:fill="auto"/>
            <w:tcMar>
              <w:left w:w="86" w:type="dxa"/>
              <w:right w:w="86" w:type="dxa"/>
            </w:tcMar>
          </w:tcPr>
          <w:p w14:paraId="4FF402A0" w14:textId="77777777" w:rsidR="002D7E71" w:rsidRPr="00366C53" w:rsidRDefault="002D7E71" w:rsidP="00C04BC3">
            <w:pPr>
              <w:widowControl/>
              <w:autoSpaceDE/>
              <w:autoSpaceDN/>
              <w:adjustRightInd/>
              <w:jc w:val="right"/>
              <w:rPr>
                <w:color w:val="000000"/>
                <w:sz w:val="20"/>
                <w:szCs w:val="20"/>
              </w:rPr>
            </w:pPr>
            <w:r w:rsidRPr="00366C53">
              <w:rPr>
                <w:color w:val="000000"/>
                <w:sz w:val="20"/>
                <w:szCs w:val="20"/>
              </w:rPr>
              <w:t>2</w:t>
            </w:r>
          </w:p>
        </w:tc>
        <w:tc>
          <w:tcPr>
            <w:tcW w:w="896" w:type="dxa"/>
            <w:tcBorders>
              <w:top w:val="nil"/>
              <w:bottom w:val="nil"/>
            </w:tcBorders>
            <w:shd w:val="clear" w:color="auto" w:fill="EEECE1"/>
            <w:tcMar>
              <w:left w:w="86" w:type="dxa"/>
              <w:right w:w="86" w:type="dxa"/>
            </w:tcMar>
          </w:tcPr>
          <w:p w14:paraId="5F159036" w14:textId="77777777" w:rsidR="002D7E71" w:rsidRPr="00366C53" w:rsidRDefault="002D7E71" w:rsidP="00C04BC3">
            <w:pPr>
              <w:widowControl/>
              <w:autoSpaceDE/>
              <w:autoSpaceDN/>
              <w:adjustRightInd/>
              <w:jc w:val="right"/>
              <w:rPr>
                <w:color w:val="000000"/>
                <w:sz w:val="20"/>
                <w:szCs w:val="20"/>
              </w:rPr>
            </w:pPr>
            <w:r w:rsidRPr="00366C53">
              <w:rPr>
                <w:color w:val="000000"/>
                <w:sz w:val="20"/>
                <w:szCs w:val="20"/>
              </w:rPr>
              <w:t>133</w:t>
            </w:r>
          </w:p>
        </w:tc>
        <w:tc>
          <w:tcPr>
            <w:tcW w:w="894" w:type="dxa"/>
            <w:shd w:val="clear" w:color="auto" w:fill="auto"/>
            <w:tcMar>
              <w:left w:w="86" w:type="dxa"/>
              <w:right w:w="86" w:type="dxa"/>
            </w:tcMar>
          </w:tcPr>
          <w:p w14:paraId="594A4A85" w14:textId="77777777" w:rsidR="002D7E71" w:rsidRPr="00B008AF" w:rsidRDefault="002D7E71" w:rsidP="00C04BC3">
            <w:pPr>
              <w:widowControl/>
              <w:autoSpaceDE/>
              <w:autoSpaceDN/>
              <w:adjustRightInd/>
              <w:jc w:val="right"/>
              <w:rPr>
                <w:color w:val="000000"/>
                <w:sz w:val="20"/>
                <w:szCs w:val="20"/>
              </w:rPr>
            </w:pPr>
            <w:r>
              <w:rPr>
                <w:color w:val="000000"/>
                <w:sz w:val="20"/>
                <w:szCs w:val="20"/>
              </w:rPr>
              <w:t>1,598</w:t>
            </w:r>
          </w:p>
        </w:tc>
        <w:tc>
          <w:tcPr>
            <w:tcW w:w="806" w:type="dxa"/>
            <w:tcBorders>
              <w:top w:val="nil"/>
              <w:bottom w:val="nil"/>
            </w:tcBorders>
            <w:shd w:val="clear" w:color="auto" w:fill="EEECE1"/>
          </w:tcPr>
          <w:p w14:paraId="1219C788" w14:textId="77777777" w:rsidR="002D7E71" w:rsidRPr="009C1EE8" w:rsidRDefault="002D7E71" w:rsidP="00C04BC3">
            <w:pPr>
              <w:widowControl/>
              <w:autoSpaceDE/>
              <w:autoSpaceDN/>
              <w:adjustRightInd/>
              <w:jc w:val="right"/>
              <w:rPr>
                <w:color w:val="000000"/>
                <w:sz w:val="20"/>
                <w:szCs w:val="20"/>
              </w:rPr>
            </w:pPr>
            <w:r w:rsidRPr="009C1EE8">
              <w:rPr>
                <w:color w:val="000000"/>
                <w:sz w:val="20"/>
                <w:szCs w:val="20"/>
              </w:rPr>
              <w:t>50</w:t>
            </w:r>
            <w:r>
              <w:rPr>
                <w:color w:val="000000"/>
                <w:sz w:val="20"/>
                <w:szCs w:val="20"/>
              </w:rPr>
              <w:t>.24</w:t>
            </w:r>
          </w:p>
        </w:tc>
        <w:tc>
          <w:tcPr>
            <w:tcW w:w="865" w:type="dxa"/>
            <w:tcBorders>
              <w:top w:val="nil"/>
              <w:bottom w:val="nil"/>
            </w:tcBorders>
            <w:shd w:val="clear" w:color="auto" w:fill="EEECE1"/>
          </w:tcPr>
          <w:p w14:paraId="02085F83" w14:textId="77777777" w:rsidR="002D7E71" w:rsidRPr="009C1EE8" w:rsidRDefault="002D7E71" w:rsidP="00C04BC3">
            <w:pPr>
              <w:widowControl/>
              <w:autoSpaceDE/>
              <w:autoSpaceDN/>
              <w:adjustRightInd/>
              <w:jc w:val="right"/>
              <w:rPr>
                <w:color w:val="000000"/>
                <w:sz w:val="20"/>
                <w:szCs w:val="20"/>
              </w:rPr>
            </w:pPr>
            <w:r>
              <w:rPr>
                <w:color w:val="000000"/>
                <w:sz w:val="20"/>
                <w:szCs w:val="20"/>
              </w:rPr>
              <w:t>42,108</w:t>
            </w:r>
          </w:p>
        </w:tc>
        <w:tc>
          <w:tcPr>
            <w:tcW w:w="810" w:type="dxa"/>
            <w:tcBorders>
              <w:top w:val="nil"/>
              <w:bottom w:val="nil"/>
            </w:tcBorders>
            <w:shd w:val="clear" w:color="auto" w:fill="EEECE1"/>
          </w:tcPr>
          <w:p w14:paraId="1644D36C" w14:textId="77777777" w:rsidR="002D7E71" w:rsidRPr="009C1EE8" w:rsidRDefault="002D7E71" w:rsidP="00C04BC3">
            <w:pPr>
              <w:widowControl/>
              <w:autoSpaceDE/>
              <w:autoSpaceDN/>
              <w:adjustRightInd/>
              <w:jc w:val="right"/>
              <w:rPr>
                <w:color w:val="000000"/>
                <w:sz w:val="20"/>
                <w:szCs w:val="20"/>
              </w:rPr>
            </w:pPr>
            <w:r w:rsidRPr="009C1EE8">
              <w:rPr>
                <w:color w:val="000000"/>
                <w:sz w:val="20"/>
                <w:szCs w:val="20"/>
              </w:rPr>
              <w:t>3,820</w:t>
            </w:r>
          </w:p>
        </w:tc>
        <w:tc>
          <w:tcPr>
            <w:tcW w:w="777" w:type="dxa"/>
            <w:tcBorders>
              <w:top w:val="nil"/>
              <w:bottom w:val="nil"/>
            </w:tcBorders>
            <w:shd w:val="clear" w:color="auto" w:fill="EEECE1"/>
          </w:tcPr>
          <w:p w14:paraId="696F9DDE" w14:textId="77777777" w:rsidR="002D7E71" w:rsidRPr="009C1EE8" w:rsidRDefault="002D7E71" w:rsidP="00C04BC3">
            <w:pPr>
              <w:widowControl/>
              <w:autoSpaceDE/>
              <w:autoSpaceDN/>
              <w:adjustRightInd/>
              <w:jc w:val="right"/>
              <w:rPr>
                <w:color w:val="000000"/>
                <w:sz w:val="20"/>
                <w:szCs w:val="20"/>
              </w:rPr>
            </w:pPr>
            <w:r w:rsidRPr="009C1EE8">
              <w:rPr>
                <w:color w:val="000000"/>
                <w:sz w:val="20"/>
                <w:szCs w:val="20"/>
              </w:rPr>
              <w:t>4,513</w:t>
            </w:r>
          </w:p>
        </w:tc>
        <w:tc>
          <w:tcPr>
            <w:tcW w:w="756" w:type="dxa"/>
          </w:tcPr>
          <w:p w14:paraId="7A083100" w14:textId="77777777" w:rsidR="002D7E71" w:rsidRPr="009C1EE8" w:rsidRDefault="002D7E71" w:rsidP="00C04BC3">
            <w:pPr>
              <w:widowControl/>
              <w:autoSpaceDE/>
              <w:autoSpaceDN/>
              <w:adjustRightInd/>
              <w:jc w:val="right"/>
              <w:rPr>
                <w:color w:val="000000"/>
                <w:sz w:val="20"/>
                <w:szCs w:val="20"/>
              </w:rPr>
            </w:pPr>
            <w:r w:rsidRPr="009C1EE8">
              <w:rPr>
                <w:color w:val="000000"/>
                <w:sz w:val="20"/>
                <w:szCs w:val="20"/>
              </w:rPr>
              <w:t>40.1</w:t>
            </w:r>
          </w:p>
        </w:tc>
      </w:tr>
      <w:tr w:rsidR="002D7E71" w14:paraId="25D84354" w14:textId="77777777" w:rsidTr="00C04BC3">
        <w:trPr>
          <w:jc w:val="center"/>
        </w:trPr>
        <w:tc>
          <w:tcPr>
            <w:tcW w:w="1717" w:type="dxa"/>
            <w:shd w:val="clear" w:color="auto" w:fill="auto"/>
            <w:tcMar>
              <w:left w:w="86" w:type="dxa"/>
              <w:right w:w="86" w:type="dxa"/>
            </w:tcMar>
          </w:tcPr>
          <w:p w14:paraId="47945F35" w14:textId="77777777" w:rsidR="002D7E71" w:rsidRPr="00B008AF" w:rsidRDefault="002D7E71" w:rsidP="00C04BC3">
            <w:pPr>
              <w:widowControl/>
              <w:autoSpaceDE/>
              <w:autoSpaceDN/>
              <w:adjustRightInd/>
              <w:rPr>
                <w:color w:val="000000"/>
                <w:sz w:val="20"/>
                <w:szCs w:val="20"/>
              </w:rPr>
            </w:pPr>
            <w:r w:rsidRPr="00B008AF">
              <w:rPr>
                <w:color w:val="000000"/>
                <w:sz w:val="20"/>
                <w:szCs w:val="20"/>
              </w:rPr>
              <w:t xml:space="preserve">   Lower chamber</w:t>
            </w:r>
          </w:p>
        </w:tc>
        <w:tc>
          <w:tcPr>
            <w:tcW w:w="990" w:type="dxa"/>
            <w:tcBorders>
              <w:top w:val="nil"/>
              <w:bottom w:val="nil"/>
            </w:tcBorders>
            <w:shd w:val="clear" w:color="auto" w:fill="EEECE1"/>
            <w:tcMar>
              <w:left w:w="86" w:type="dxa"/>
              <w:right w:w="86" w:type="dxa"/>
            </w:tcMar>
          </w:tcPr>
          <w:p w14:paraId="221552AA" w14:textId="77777777" w:rsidR="002D7E71" w:rsidRPr="00B008AF" w:rsidRDefault="002D7E71" w:rsidP="00C04BC3">
            <w:pPr>
              <w:widowControl/>
              <w:autoSpaceDE/>
              <w:autoSpaceDN/>
              <w:adjustRightInd/>
              <w:jc w:val="right"/>
              <w:rPr>
                <w:color w:val="000000"/>
                <w:sz w:val="20"/>
                <w:szCs w:val="20"/>
              </w:rPr>
            </w:pPr>
            <w:r>
              <w:rPr>
                <w:color w:val="000000"/>
                <w:sz w:val="20"/>
                <w:szCs w:val="20"/>
              </w:rPr>
              <w:t>1788-2013</w:t>
            </w:r>
          </w:p>
        </w:tc>
        <w:tc>
          <w:tcPr>
            <w:tcW w:w="856" w:type="dxa"/>
            <w:shd w:val="clear" w:color="auto" w:fill="auto"/>
            <w:tcMar>
              <w:left w:w="86" w:type="dxa"/>
              <w:right w:w="86" w:type="dxa"/>
            </w:tcMar>
          </w:tcPr>
          <w:p w14:paraId="27111881" w14:textId="77777777" w:rsidR="002D7E71" w:rsidRPr="00366C53" w:rsidRDefault="002D7E71" w:rsidP="00C04BC3">
            <w:pPr>
              <w:widowControl/>
              <w:autoSpaceDE/>
              <w:autoSpaceDN/>
              <w:adjustRightInd/>
              <w:jc w:val="right"/>
              <w:rPr>
                <w:color w:val="000000"/>
                <w:sz w:val="20"/>
                <w:szCs w:val="20"/>
              </w:rPr>
            </w:pPr>
            <w:r>
              <w:rPr>
                <w:color w:val="000000"/>
                <w:sz w:val="20"/>
                <w:szCs w:val="20"/>
              </w:rPr>
              <w:t>86</w:t>
            </w:r>
          </w:p>
        </w:tc>
        <w:tc>
          <w:tcPr>
            <w:tcW w:w="896" w:type="dxa"/>
            <w:tcBorders>
              <w:top w:val="nil"/>
              <w:bottom w:val="nil"/>
            </w:tcBorders>
            <w:shd w:val="clear" w:color="auto" w:fill="EEECE1"/>
            <w:tcMar>
              <w:left w:w="86" w:type="dxa"/>
              <w:right w:w="86" w:type="dxa"/>
            </w:tcMar>
          </w:tcPr>
          <w:p w14:paraId="55E5D10C" w14:textId="77777777" w:rsidR="002D7E71" w:rsidRPr="00366C53" w:rsidRDefault="002D7E71" w:rsidP="00C04BC3">
            <w:pPr>
              <w:widowControl/>
              <w:autoSpaceDE/>
              <w:autoSpaceDN/>
              <w:adjustRightInd/>
              <w:jc w:val="right"/>
              <w:rPr>
                <w:color w:val="000000"/>
                <w:sz w:val="20"/>
                <w:szCs w:val="20"/>
              </w:rPr>
            </w:pPr>
            <w:r>
              <w:rPr>
                <w:color w:val="000000"/>
                <w:sz w:val="20"/>
                <w:szCs w:val="20"/>
              </w:rPr>
              <w:t>1,359</w:t>
            </w:r>
          </w:p>
        </w:tc>
        <w:tc>
          <w:tcPr>
            <w:tcW w:w="894" w:type="dxa"/>
            <w:shd w:val="clear" w:color="auto" w:fill="auto"/>
            <w:tcMar>
              <w:left w:w="86" w:type="dxa"/>
              <w:right w:w="86" w:type="dxa"/>
            </w:tcMar>
          </w:tcPr>
          <w:p w14:paraId="6C919E6F" w14:textId="77777777" w:rsidR="002D7E71" w:rsidRPr="00B008AF" w:rsidRDefault="002D7E71" w:rsidP="00C04BC3">
            <w:pPr>
              <w:widowControl/>
              <w:autoSpaceDE/>
              <w:autoSpaceDN/>
              <w:adjustRightInd/>
              <w:jc w:val="right"/>
              <w:rPr>
                <w:color w:val="000000"/>
                <w:sz w:val="20"/>
                <w:szCs w:val="20"/>
              </w:rPr>
            </w:pPr>
            <w:r>
              <w:rPr>
                <w:color w:val="000000"/>
                <w:sz w:val="20"/>
                <w:szCs w:val="20"/>
              </w:rPr>
              <w:t>108,948</w:t>
            </w:r>
          </w:p>
        </w:tc>
        <w:tc>
          <w:tcPr>
            <w:tcW w:w="806" w:type="dxa"/>
            <w:tcBorders>
              <w:top w:val="nil"/>
              <w:bottom w:val="nil"/>
            </w:tcBorders>
            <w:shd w:val="clear" w:color="auto" w:fill="EEECE1"/>
          </w:tcPr>
          <w:p w14:paraId="297809CD" w14:textId="77777777" w:rsidR="002D7E71" w:rsidRPr="009C1EE8" w:rsidRDefault="002D7E71" w:rsidP="00C04BC3">
            <w:pPr>
              <w:widowControl/>
              <w:autoSpaceDE/>
              <w:autoSpaceDN/>
              <w:adjustRightInd/>
              <w:jc w:val="right"/>
              <w:rPr>
                <w:color w:val="000000"/>
                <w:sz w:val="20"/>
                <w:szCs w:val="20"/>
              </w:rPr>
            </w:pPr>
            <w:r>
              <w:rPr>
                <w:color w:val="000000"/>
                <w:sz w:val="20"/>
                <w:szCs w:val="20"/>
              </w:rPr>
              <w:t>0</w:t>
            </w:r>
            <w:r w:rsidRPr="009C1EE8">
              <w:rPr>
                <w:color w:val="000000"/>
                <w:sz w:val="20"/>
                <w:szCs w:val="20"/>
              </w:rPr>
              <w:t>.04</w:t>
            </w:r>
          </w:p>
        </w:tc>
        <w:tc>
          <w:tcPr>
            <w:tcW w:w="865" w:type="dxa"/>
            <w:tcBorders>
              <w:top w:val="nil"/>
              <w:bottom w:val="nil"/>
            </w:tcBorders>
            <w:shd w:val="clear" w:color="auto" w:fill="EEECE1"/>
          </w:tcPr>
          <w:p w14:paraId="7D1CD283" w14:textId="77777777" w:rsidR="002D7E71" w:rsidRPr="009C1EE8" w:rsidRDefault="002D7E71" w:rsidP="00C04BC3">
            <w:pPr>
              <w:widowControl/>
              <w:autoSpaceDE/>
              <w:autoSpaceDN/>
              <w:adjustRightInd/>
              <w:jc w:val="right"/>
              <w:rPr>
                <w:color w:val="000000"/>
                <w:sz w:val="20"/>
                <w:szCs w:val="20"/>
              </w:rPr>
            </w:pPr>
            <w:r>
              <w:rPr>
                <w:color w:val="000000"/>
                <w:sz w:val="20"/>
                <w:szCs w:val="20"/>
              </w:rPr>
              <w:t>28,038</w:t>
            </w:r>
          </w:p>
        </w:tc>
        <w:tc>
          <w:tcPr>
            <w:tcW w:w="810" w:type="dxa"/>
            <w:tcBorders>
              <w:top w:val="nil"/>
              <w:bottom w:val="nil"/>
            </w:tcBorders>
            <w:shd w:val="clear" w:color="auto" w:fill="EEECE1"/>
          </w:tcPr>
          <w:p w14:paraId="55C4F203" w14:textId="77777777" w:rsidR="002D7E71" w:rsidRPr="009C1EE8" w:rsidRDefault="002D7E71" w:rsidP="00C04BC3">
            <w:pPr>
              <w:widowControl/>
              <w:autoSpaceDE/>
              <w:autoSpaceDN/>
              <w:adjustRightInd/>
              <w:jc w:val="right"/>
              <w:rPr>
                <w:color w:val="000000"/>
                <w:sz w:val="20"/>
                <w:szCs w:val="20"/>
              </w:rPr>
            </w:pPr>
            <w:r>
              <w:rPr>
                <w:color w:val="000000"/>
                <w:sz w:val="20"/>
                <w:szCs w:val="20"/>
              </w:rPr>
              <w:t>224</w:t>
            </w:r>
          </w:p>
        </w:tc>
        <w:tc>
          <w:tcPr>
            <w:tcW w:w="777" w:type="dxa"/>
            <w:tcBorders>
              <w:top w:val="nil"/>
              <w:bottom w:val="nil"/>
            </w:tcBorders>
            <w:shd w:val="clear" w:color="auto" w:fill="EEECE1"/>
          </w:tcPr>
          <w:p w14:paraId="7F8531D5" w14:textId="77777777" w:rsidR="002D7E71" w:rsidRPr="009C1EE8" w:rsidRDefault="002D7E71" w:rsidP="00C04BC3">
            <w:pPr>
              <w:widowControl/>
              <w:autoSpaceDE/>
              <w:autoSpaceDN/>
              <w:adjustRightInd/>
              <w:jc w:val="right"/>
              <w:rPr>
                <w:color w:val="000000"/>
                <w:sz w:val="20"/>
                <w:szCs w:val="20"/>
              </w:rPr>
            </w:pPr>
            <w:r>
              <w:rPr>
                <w:color w:val="000000"/>
                <w:sz w:val="20"/>
                <w:szCs w:val="20"/>
              </w:rPr>
              <w:t>426</w:t>
            </w:r>
          </w:p>
        </w:tc>
        <w:tc>
          <w:tcPr>
            <w:tcW w:w="756" w:type="dxa"/>
          </w:tcPr>
          <w:p w14:paraId="33D5A2EE" w14:textId="77777777" w:rsidR="002D7E71" w:rsidRPr="009C1EE8" w:rsidRDefault="002D7E71" w:rsidP="00C04BC3">
            <w:pPr>
              <w:widowControl/>
              <w:autoSpaceDE/>
              <w:autoSpaceDN/>
              <w:adjustRightInd/>
              <w:jc w:val="right"/>
              <w:rPr>
                <w:color w:val="000000"/>
                <w:sz w:val="20"/>
                <w:szCs w:val="20"/>
              </w:rPr>
            </w:pPr>
            <w:r>
              <w:rPr>
                <w:color w:val="000000"/>
                <w:sz w:val="20"/>
                <w:szCs w:val="20"/>
              </w:rPr>
              <w:t>41.6</w:t>
            </w:r>
          </w:p>
        </w:tc>
      </w:tr>
      <w:tr w:rsidR="002D7E71" w14:paraId="447A3743" w14:textId="77777777" w:rsidTr="00C04BC3">
        <w:trPr>
          <w:jc w:val="center"/>
        </w:trPr>
        <w:tc>
          <w:tcPr>
            <w:tcW w:w="1717" w:type="dxa"/>
            <w:shd w:val="clear" w:color="auto" w:fill="auto"/>
            <w:tcMar>
              <w:left w:w="86" w:type="dxa"/>
              <w:right w:w="86" w:type="dxa"/>
            </w:tcMar>
          </w:tcPr>
          <w:p w14:paraId="749BB033" w14:textId="77777777" w:rsidR="002D7E71" w:rsidRPr="00B008AF" w:rsidRDefault="002D7E71" w:rsidP="00C04BC3">
            <w:pPr>
              <w:widowControl/>
              <w:autoSpaceDE/>
              <w:autoSpaceDN/>
              <w:adjustRightInd/>
              <w:rPr>
                <w:i/>
                <w:color w:val="000000"/>
                <w:sz w:val="20"/>
                <w:szCs w:val="20"/>
              </w:rPr>
            </w:pPr>
            <w:r w:rsidRPr="00B008AF">
              <w:rPr>
                <w:i/>
                <w:color w:val="000000"/>
                <w:sz w:val="20"/>
                <w:szCs w:val="20"/>
              </w:rPr>
              <w:t>Regional</w:t>
            </w:r>
          </w:p>
        </w:tc>
        <w:tc>
          <w:tcPr>
            <w:tcW w:w="990" w:type="dxa"/>
            <w:tcBorders>
              <w:top w:val="nil"/>
              <w:bottom w:val="nil"/>
            </w:tcBorders>
            <w:shd w:val="clear" w:color="auto" w:fill="EEECE1"/>
            <w:tcMar>
              <w:left w:w="86" w:type="dxa"/>
              <w:right w:w="86" w:type="dxa"/>
            </w:tcMar>
          </w:tcPr>
          <w:p w14:paraId="13C387B2" w14:textId="77777777" w:rsidR="002D7E71" w:rsidRPr="00B008AF" w:rsidRDefault="002D7E71" w:rsidP="00C04BC3">
            <w:pPr>
              <w:widowControl/>
              <w:autoSpaceDE/>
              <w:autoSpaceDN/>
              <w:adjustRightInd/>
              <w:jc w:val="right"/>
              <w:rPr>
                <w:color w:val="000000"/>
                <w:sz w:val="20"/>
                <w:szCs w:val="20"/>
              </w:rPr>
            </w:pPr>
          </w:p>
        </w:tc>
        <w:tc>
          <w:tcPr>
            <w:tcW w:w="856" w:type="dxa"/>
            <w:shd w:val="clear" w:color="auto" w:fill="auto"/>
            <w:tcMar>
              <w:left w:w="86" w:type="dxa"/>
              <w:right w:w="86" w:type="dxa"/>
            </w:tcMar>
          </w:tcPr>
          <w:p w14:paraId="4F39722F" w14:textId="77777777" w:rsidR="002D7E71" w:rsidRPr="00366C53" w:rsidRDefault="002D7E71" w:rsidP="00C04BC3">
            <w:pPr>
              <w:widowControl/>
              <w:autoSpaceDE/>
              <w:autoSpaceDN/>
              <w:adjustRightInd/>
              <w:jc w:val="right"/>
              <w:rPr>
                <w:color w:val="000000"/>
                <w:sz w:val="20"/>
                <w:szCs w:val="20"/>
              </w:rPr>
            </w:pPr>
          </w:p>
        </w:tc>
        <w:tc>
          <w:tcPr>
            <w:tcW w:w="896" w:type="dxa"/>
            <w:tcBorders>
              <w:top w:val="nil"/>
              <w:bottom w:val="nil"/>
            </w:tcBorders>
            <w:shd w:val="clear" w:color="auto" w:fill="EEECE1"/>
            <w:tcMar>
              <w:left w:w="86" w:type="dxa"/>
              <w:right w:w="86" w:type="dxa"/>
            </w:tcMar>
          </w:tcPr>
          <w:p w14:paraId="69DE4997" w14:textId="77777777" w:rsidR="002D7E71" w:rsidRPr="00366C53" w:rsidRDefault="002D7E71" w:rsidP="00C04BC3">
            <w:pPr>
              <w:widowControl/>
              <w:autoSpaceDE/>
              <w:autoSpaceDN/>
              <w:adjustRightInd/>
              <w:jc w:val="right"/>
              <w:rPr>
                <w:color w:val="000000"/>
                <w:sz w:val="20"/>
                <w:szCs w:val="20"/>
              </w:rPr>
            </w:pPr>
          </w:p>
        </w:tc>
        <w:tc>
          <w:tcPr>
            <w:tcW w:w="894" w:type="dxa"/>
            <w:shd w:val="clear" w:color="auto" w:fill="auto"/>
            <w:tcMar>
              <w:left w:w="86" w:type="dxa"/>
              <w:right w:w="86" w:type="dxa"/>
            </w:tcMar>
          </w:tcPr>
          <w:p w14:paraId="0FBA21DD" w14:textId="77777777" w:rsidR="002D7E71" w:rsidRPr="00B008AF" w:rsidRDefault="002D7E71" w:rsidP="00C04BC3">
            <w:pPr>
              <w:widowControl/>
              <w:autoSpaceDE/>
              <w:autoSpaceDN/>
              <w:adjustRightInd/>
              <w:jc w:val="right"/>
              <w:rPr>
                <w:color w:val="000000"/>
                <w:sz w:val="20"/>
                <w:szCs w:val="20"/>
              </w:rPr>
            </w:pPr>
          </w:p>
        </w:tc>
        <w:tc>
          <w:tcPr>
            <w:tcW w:w="806" w:type="dxa"/>
            <w:tcBorders>
              <w:top w:val="nil"/>
              <w:bottom w:val="nil"/>
            </w:tcBorders>
            <w:shd w:val="clear" w:color="auto" w:fill="EEECE1"/>
          </w:tcPr>
          <w:p w14:paraId="72B1E65C" w14:textId="77777777" w:rsidR="002D7E71" w:rsidRPr="009C1EE8" w:rsidRDefault="002D7E71" w:rsidP="00C04BC3">
            <w:pPr>
              <w:widowControl/>
              <w:autoSpaceDE/>
              <w:autoSpaceDN/>
              <w:adjustRightInd/>
              <w:jc w:val="right"/>
              <w:rPr>
                <w:color w:val="000000"/>
                <w:sz w:val="20"/>
                <w:szCs w:val="20"/>
              </w:rPr>
            </w:pPr>
          </w:p>
        </w:tc>
        <w:tc>
          <w:tcPr>
            <w:tcW w:w="865" w:type="dxa"/>
            <w:tcBorders>
              <w:top w:val="nil"/>
              <w:bottom w:val="nil"/>
            </w:tcBorders>
            <w:shd w:val="clear" w:color="auto" w:fill="EEECE1"/>
          </w:tcPr>
          <w:p w14:paraId="2DDF57C7" w14:textId="77777777" w:rsidR="002D7E71" w:rsidRPr="009C1EE8" w:rsidRDefault="002D7E71" w:rsidP="00C04BC3">
            <w:pPr>
              <w:widowControl/>
              <w:autoSpaceDE/>
              <w:autoSpaceDN/>
              <w:adjustRightInd/>
              <w:jc w:val="right"/>
              <w:rPr>
                <w:color w:val="000000"/>
                <w:sz w:val="20"/>
                <w:szCs w:val="20"/>
              </w:rPr>
            </w:pPr>
          </w:p>
        </w:tc>
        <w:tc>
          <w:tcPr>
            <w:tcW w:w="810" w:type="dxa"/>
            <w:tcBorders>
              <w:top w:val="nil"/>
              <w:bottom w:val="nil"/>
            </w:tcBorders>
            <w:shd w:val="clear" w:color="auto" w:fill="EEECE1"/>
          </w:tcPr>
          <w:p w14:paraId="6C37269C" w14:textId="77777777" w:rsidR="002D7E71" w:rsidRPr="009C1EE8" w:rsidRDefault="002D7E71" w:rsidP="00C04BC3">
            <w:pPr>
              <w:widowControl/>
              <w:autoSpaceDE/>
              <w:autoSpaceDN/>
              <w:adjustRightInd/>
              <w:jc w:val="right"/>
              <w:rPr>
                <w:color w:val="000000"/>
                <w:sz w:val="20"/>
                <w:szCs w:val="20"/>
              </w:rPr>
            </w:pPr>
          </w:p>
        </w:tc>
        <w:tc>
          <w:tcPr>
            <w:tcW w:w="777" w:type="dxa"/>
            <w:tcBorders>
              <w:top w:val="nil"/>
              <w:bottom w:val="nil"/>
            </w:tcBorders>
            <w:shd w:val="clear" w:color="auto" w:fill="EEECE1"/>
          </w:tcPr>
          <w:p w14:paraId="1AD12D27" w14:textId="77777777" w:rsidR="002D7E71" w:rsidRPr="009C1EE8" w:rsidRDefault="002D7E71" w:rsidP="00C04BC3">
            <w:pPr>
              <w:widowControl/>
              <w:autoSpaceDE/>
              <w:autoSpaceDN/>
              <w:adjustRightInd/>
              <w:jc w:val="right"/>
              <w:rPr>
                <w:color w:val="000000"/>
                <w:sz w:val="20"/>
                <w:szCs w:val="20"/>
              </w:rPr>
            </w:pPr>
          </w:p>
        </w:tc>
        <w:tc>
          <w:tcPr>
            <w:tcW w:w="756" w:type="dxa"/>
          </w:tcPr>
          <w:p w14:paraId="65BDFC05" w14:textId="77777777" w:rsidR="002D7E71" w:rsidRPr="009C1EE8" w:rsidRDefault="002D7E71" w:rsidP="00C04BC3">
            <w:pPr>
              <w:widowControl/>
              <w:autoSpaceDE/>
              <w:autoSpaceDN/>
              <w:adjustRightInd/>
              <w:jc w:val="right"/>
              <w:rPr>
                <w:color w:val="000000"/>
                <w:sz w:val="20"/>
                <w:szCs w:val="20"/>
              </w:rPr>
            </w:pPr>
          </w:p>
        </w:tc>
      </w:tr>
      <w:tr w:rsidR="002D7E71" w14:paraId="31C7A231" w14:textId="77777777" w:rsidTr="00C04BC3">
        <w:trPr>
          <w:jc w:val="center"/>
        </w:trPr>
        <w:tc>
          <w:tcPr>
            <w:tcW w:w="1717" w:type="dxa"/>
            <w:shd w:val="clear" w:color="auto" w:fill="auto"/>
            <w:tcMar>
              <w:left w:w="86" w:type="dxa"/>
              <w:right w:w="86" w:type="dxa"/>
            </w:tcMar>
          </w:tcPr>
          <w:p w14:paraId="1FA6F150" w14:textId="77777777" w:rsidR="002D7E71" w:rsidRPr="00B008AF" w:rsidRDefault="002D7E71" w:rsidP="00C04BC3">
            <w:pPr>
              <w:widowControl/>
              <w:autoSpaceDE/>
              <w:autoSpaceDN/>
              <w:adjustRightInd/>
              <w:rPr>
                <w:color w:val="000000"/>
                <w:sz w:val="20"/>
                <w:szCs w:val="20"/>
              </w:rPr>
            </w:pPr>
            <w:r w:rsidRPr="00B008AF">
              <w:rPr>
                <w:color w:val="000000"/>
                <w:sz w:val="20"/>
                <w:szCs w:val="20"/>
              </w:rPr>
              <w:t xml:space="preserve">   Governor </w:t>
            </w:r>
          </w:p>
        </w:tc>
        <w:tc>
          <w:tcPr>
            <w:tcW w:w="990" w:type="dxa"/>
            <w:tcBorders>
              <w:top w:val="nil"/>
              <w:bottom w:val="nil"/>
            </w:tcBorders>
            <w:shd w:val="clear" w:color="auto" w:fill="EEECE1"/>
            <w:tcMar>
              <w:left w:w="86" w:type="dxa"/>
              <w:right w:w="86" w:type="dxa"/>
            </w:tcMar>
          </w:tcPr>
          <w:p w14:paraId="62845A16" w14:textId="77777777" w:rsidR="002D7E71" w:rsidRPr="00B008AF" w:rsidRDefault="002D7E71" w:rsidP="00C04BC3">
            <w:pPr>
              <w:widowControl/>
              <w:autoSpaceDE/>
              <w:autoSpaceDN/>
              <w:adjustRightInd/>
              <w:jc w:val="right"/>
              <w:rPr>
                <w:color w:val="000000"/>
                <w:sz w:val="20"/>
                <w:szCs w:val="20"/>
              </w:rPr>
            </w:pPr>
            <w:r>
              <w:rPr>
                <w:color w:val="000000"/>
                <w:sz w:val="20"/>
                <w:szCs w:val="20"/>
              </w:rPr>
              <w:t>1</w:t>
            </w:r>
            <w:r w:rsidRPr="00B008AF">
              <w:rPr>
                <w:color w:val="000000"/>
                <w:sz w:val="20"/>
                <w:szCs w:val="20"/>
              </w:rPr>
              <w:t>7</w:t>
            </w:r>
            <w:r>
              <w:rPr>
                <w:color w:val="000000"/>
                <w:sz w:val="20"/>
                <w:szCs w:val="20"/>
              </w:rPr>
              <w:t>92</w:t>
            </w:r>
            <w:r w:rsidRPr="00B008AF">
              <w:rPr>
                <w:color w:val="000000"/>
                <w:sz w:val="20"/>
                <w:szCs w:val="20"/>
              </w:rPr>
              <w:t>-2010</w:t>
            </w:r>
          </w:p>
        </w:tc>
        <w:tc>
          <w:tcPr>
            <w:tcW w:w="856" w:type="dxa"/>
            <w:shd w:val="clear" w:color="auto" w:fill="auto"/>
            <w:tcMar>
              <w:left w:w="86" w:type="dxa"/>
              <w:right w:w="86" w:type="dxa"/>
            </w:tcMar>
          </w:tcPr>
          <w:p w14:paraId="0A80D789" w14:textId="77777777" w:rsidR="002D7E71" w:rsidRPr="00366C53" w:rsidRDefault="002D7E71" w:rsidP="00C04BC3">
            <w:pPr>
              <w:widowControl/>
              <w:autoSpaceDE/>
              <w:autoSpaceDN/>
              <w:adjustRightInd/>
              <w:jc w:val="right"/>
              <w:rPr>
                <w:color w:val="000000"/>
                <w:sz w:val="20"/>
                <w:szCs w:val="20"/>
              </w:rPr>
            </w:pPr>
            <w:r w:rsidRPr="00366C53">
              <w:rPr>
                <w:color w:val="000000"/>
                <w:sz w:val="20"/>
                <w:szCs w:val="20"/>
              </w:rPr>
              <w:t>2</w:t>
            </w:r>
          </w:p>
        </w:tc>
        <w:tc>
          <w:tcPr>
            <w:tcW w:w="896" w:type="dxa"/>
            <w:tcBorders>
              <w:top w:val="nil"/>
              <w:bottom w:val="nil"/>
            </w:tcBorders>
            <w:shd w:val="clear" w:color="auto" w:fill="EEECE1"/>
            <w:tcMar>
              <w:left w:w="86" w:type="dxa"/>
              <w:right w:w="86" w:type="dxa"/>
            </w:tcMar>
          </w:tcPr>
          <w:p w14:paraId="0BD95892" w14:textId="77777777" w:rsidR="002D7E71" w:rsidRPr="00366C53" w:rsidRDefault="002D7E71" w:rsidP="00C04BC3">
            <w:pPr>
              <w:widowControl/>
              <w:autoSpaceDE/>
              <w:autoSpaceDN/>
              <w:adjustRightInd/>
              <w:jc w:val="right"/>
              <w:rPr>
                <w:color w:val="000000"/>
                <w:sz w:val="20"/>
                <w:szCs w:val="20"/>
              </w:rPr>
            </w:pPr>
            <w:r w:rsidRPr="00366C53">
              <w:rPr>
                <w:color w:val="000000"/>
                <w:sz w:val="20"/>
                <w:szCs w:val="20"/>
              </w:rPr>
              <w:t>489</w:t>
            </w:r>
          </w:p>
        </w:tc>
        <w:tc>
          <w:tcPr>
            <w:tcW w:w="894" w:type="dxa"/>
            <w:shd w:val="clear" w:color="auto" w:fill="auto"/>
            <w:tcMar>
              <w:left w:w="86" w:type="dxa"/>
              <w:right w:w="86" w:type="dxa"/>
            </w:tcMar>
          </w:tcPr>
          <w:p w14:paraId="2C279C8D" w14:textId="77777777" w:rsidR="002D7E71" w:rsidRPr="00B008AF" w:rsidRDefault="002D7E71" w:rsidP="00C04BC3">
            <w:pPr>
              <w:widowControl/>
              <w:autoSpaceDE/>
              <w:autoSpaceDN/>
              <w:adjustRightInd/>
              <w:jc w:val="right"/>
              <w:rPr>
                <w:color w:val="000000"/>
                <w:sz w:val="20"/>
                <w:szCs w:val="20"/>
              </w:rPr>
            </w:pPr>
            <w:r>
              <w:rPr>
                <w:color w:val="000000"/>
                <w:sz w:val="20"/>
                <w:szCs w:val="20"/>
              </w:rPr>
              <w:t>2,926</w:t>
            </w:r>
          </w:p>
        </w:tc>
        <w:tc>
          <w:tcPr>
            <w:tcW w:w="806" w:type="dxa"/>
            <w:tcBorders>
              <w:top w:val="nil"/>
              <w:bottom w:val="nil"/>
            </w:tcBorders>
            <w:shd w:val="clear" w:color="auto" w:fill="EEECE1"/>
          </w:tcPr>
          <w:p w14:paraId="06AD99F4" w14:textId="77777777" w:rsidR="002D7E71" w:rsidRPr="009C1EE8" w:rsidRDefault="002D7E71" w:rsidP="00C04BC3">
            <w:pPr>
              <w:widowControl/>
              <w:autoSpaceDE/>
              <w:autoSpaceDN/>
              <w:adjustRightInd/>
              <w:jc w:val="right"/>
              <w:rPr>
                <w:color w:val="000000"/>
                <w:sz w:val="20"/>
                <w:szCs w:val="20"/>
              </w:rPr>
            </w:pPr>
            <w:r w:rsidRPr="009C1EE8">
              <w:rPr>
                <w:color w:val="000000"/>
                <w:sz w:val="20"/>
                <w:szCs w:val="20"/>
              </w:rPr>
              <w:t>21</w:t>
            </w:r>
            <w:r>
              <w:rPr>
                <w:color w:val="000000"/>
                <w:sz w:val="20"/>
                <w:szCs w:val="20"/>
              </w:rPr>
              <w:t>.11</w:t>
            </w:r>
          </w:p>
        </w:tc>
        <w:tc>
          <w:tcPr>
            <w:tcW w:w="865" w:type="dxa"/>
            <w:tcBorders>
              <w:top w:val="nil"/>
              <w:bottom w:val="nil"/>
            </w:tcBorders>
            <w:shd w:val="clear" w:color="auto" w:fill="EEECE1"/>
          </w:tcPr>
          <w:p w14:paraId="4CF7D91E" w14:textId="77777777" w:rsidR="002D7E71" w:rsidRPr="009C1EE8" w:rsidRDefault="002D7E71" w:rsidP="00C04BC3">
            <w:pPr>
              <w:widowControl/>
              <w:autoSpaceDE/>
              <w:autoSpaceDN/>
              <w:adjustRightInd/>
              <w:jc w:val="right"/>
              <w:rPr>
                <w:color w:val="000000"/>
                <w:sz w:val="20"/>
                <w:szCs w:val="20"/>
              </w:rPr>
            </w:pPr>
            <w:r>
              <w:rPr>
                <w:color w:val="000000"/>
                <w:sz w:val="20"/>
                <w:szCs w:val="20"/>
              </w:rPr>
              <w:t>42,108</w:t>
            </w:r>
          </w:p>
        </w:tc>
        <w:tc>
          <w:tcPr>
            <w:tcW w:w="810" w:type="dxa"/>
            <w:tcBorders>
              <w:top w:val="nil"/>
              <w:bottom w:val="nil"/>
            </w:tcBorders>
            <w:shd w:val="clear" w:color="auto" w:fill="EEECE1"/>
          </w:tcPr>
          <w:p w14:paraId="5B512592" w14:textId="77777777" w:rsidR="002D7E71" w:rsidRPr="009C1EE8" w:rsidRDefault="002D7E71" w:rsidP="00C04BC3">
            <w:pPr>
              <w:widowControl/>
              <w:autoSpaceDE/>
              <w:autoSpaceDN/>
              <w:adjustRightInd/>
              <w:jc w:val="right"/>
              <w:rPr>
                <w:color w:val="000000"/>
                <w:sz w:val="20"/>
                <w:szCs w:val="20"/>
              </w:rPr>
            </w:pPr>
            <w:r>
              <w:rPr>
                <w:color w:val="000000"/>
                <w:sz w:val="20"/>
                <w:szCs w:val="20"/>
              </w:rPr>
              <w:t>2,28</w:t>
            </w:r>
            <w:r w:rsidRPr="009C1EE8">
              <w:rPr>
                <w:color w:val="000000"/>
                <w:sz w:val="20"/>
                <w:szCs w:val="20"/>
              </w:rPr>
              <w:t>0</w:t>
            </w:r>
          </w:p>
        </w:tc>
        <w:tc>
          <w:tcPr>
            <w:tcW w:w="777" w:type="dxa"/>
            <w:tcBorders>
              <w:top w:val="nil"/>
              <w:bottom w:val="nil"/>
            </w:tcBorders>
            <w:shd w:val="clear" w:color="auto" w:fill="EEECE1"/>
          </w:tcPr>
          <w:p w14:paraId="531B2B6D" w14:textId="77777777" w:rsidR="002D7E71" w:rsidRPr="009C1EE8" w:rsidRDefault="002D7E71" w:rsidP="00C04BC3">
            <w:pPr>
              <w:widowControl/>
              <w:autoSpaceDE/>
              <w:autoSpaceDN/>
              <w:adjustRightInd/>
              <w:jc w:val="right"/>
              <w:rPr>
                <w:color w:val="000000"/>
                <w:sz w:val="20"/>
                <w:szCs w:val="20"/>
              </w:rPr>
            </w:pPr>
            <w:r>
              <w:rPr>
                <w:color w:val="000000"/>
                <w:sz w:val="20"/>
                <w:szCs w:val="20"/>
              </w:rPr>
              <w:t>3,203</w:t>
            </w:r>
          </w:p>
        </w:tc>
        <w:tc>
          <w:tcPr>
            <w:tcW w:w="756" w:type="dxa"/>
          </w:tcPr>
          <w:p w14:paraId="545DE92F" w14:textId="77777777" w:rsidR="002D7E71" w:rsidRPr="009C1EE8" w:rsidRDefault="002D7E71" w:rsidP="00C04BC3">
            <w:pPr>
              <w:widowControl/>
              <w:autoSpaceDE/>
              <w:autoSpaceDN/>
              <w:adjustRightInd/>
              <w:jc w:val="right"/>
              <w:rPr>
                <w:color w:val="000000"/>
                <w:sz w:val="20"/>
                <w:szCs w:val="20"/>
              </w:rPr>
            </w:pPr>
            <w:r w:rsidRPr="009C1EE8">
              <w:rPr>
                <w:color w:val="000000"/>
                <w:sz w:val="20"/>
                <w:szCs w:val="20"/>
              </w:rPr>
              <w:t>41.6</w:t>
            </w:r>
          </w:p>
        </w:tc>
      </w:tr>
      <w:tr w:rsidR="002D7E71" w14:paraId="60415AE5" w14:textId="77777777" w:rsidTr="00C04BC3">
        <w:trPr>
          <w:jc w:val="center"/>
        </w:trPr>
        <w:tc>
          <w:tcPr>
            <w:tcW w:w="1717" w:type="dxa"/>
            <w:shd w:val="clear" w:color="auto" w:fill="auto"/>
            <w:tcMar>
              <w:left w:w="86" w:type="dxa"/>
              <w:right w:w="86" w:type="dxa"/>
            </w:tcMar>
          </w:tcPr>
          <w:p w14:paraId="52A5FDC7" w14:textId="77777777" w:rsidR="002D7E71" w:rsidRPr="00B008AF" w:rsidRDefault="002D7E71" w:rsidP="00C04BC3">
            <w:pPr>
              <w:widowControl/>
              <w:autoSpaceDE/>
              <w:autoSpaceDN/>
              <w:adjustRightInd/>
              <w:rPr>
                <w:color w:val="000000"/>
                <w:sz w:val="20"/>
                <w:szCs w:val="20"/>
              </w:rPr>
            </w:pPr>
            <w:r w:rsidRPr="00B008AF">
              <w:rPr>
                <w:color w:val="000000"/>
                <w:sz w:val="20"/>
                <w:szCs w:val="20"/>
              </w:rPr>
              <w:t xml:space="preserve">   Upper chamber</w:t>
            </w:r>
          </w:p>
        </w:tc>
        <w:tc>
          <w:tcPr>
            <w:tcW w:w="990" w:type="dxa"/>
            <w:tcBorders>
              <w:top w:val="nil"/>
              <w:bottom w:val="nil"/>
            </w:tcBorders>
            <w:shd w:val="clear" w:color="auto" w:fill="EEECE1"/>
            <w:tcMar>
              <w:left w:w="86" w:type="dxa"/>
              <w:right w:w="86" w:type="dxa"/>
            </w:tcMar>
          </w:tcPr>
          <w:p w14:paraId="45059C2D" w14:textId="77777777" w:rsidR="002D7E71" w:rsidRPr="00B008AF" w:rsidRDefault="002D7E71" w:rsidP="00C04BC3">
            <w:pPr>
              <w:widowControl/>
              <w:autoSpaceDE/>
              <w:autoSpaceDN/>
              <w:adjustRightInd/>
              <w:jc w:val="right"/>
              <w:rPr>
                <w:color w:val="000000"/>
                <w:sz w:val="20"/>
                <w:szCs w:val="20"/>
              </w:rPr>
            </w:pPr>
            <w:r>
              <w:rPr>
                <w:color w:val="000000"/>
                <w:sz w:val="20"/>
                <w:szCs w:val="20"/>
              </w:rPr>
              <w:t>1968-2010</w:t>
            </w:r>
          </w:p>
        </w:tc>
        <w:tc>
          <w:tcPr>
            <w:tcW w:w="856" w:type="dxa"/>
            <w:shd w:val="clear" w:color="auto" w:fill="auto"/>
            <w:tcMar>
              <w:left w:w="86" w:type="dxa"/>
              <w:right w:w="86" w:type="dxa"/>
            </w:tcMar>
          </w:tcPr>
          <w:p w14:paraId="03453EDF" w14:textId="77777777" w:rsidR="002D7E71" w:rsidRPr="00366C53" w:rsidRDefault="002D7E71" w:rsidP="00C04BC3">
            <w:pPr>
              <w:widowControl/>
              <w:autoSpaceDE/>
              <w:autoSpaceDN/>
              <w:adjustRightInd/>
              <w:jc w:val="right"/>
              <w:rPr>
                <w:color w:val="000000"/>
                <w:sz w:val="20"/>
                <w:szCs w:val="20"/>
              </w:rPr>
            </w:pPr>
            <w:r w:rsidRPr="00366C53">
              <w:rPr>
                <w:color w:val="000000"/>
                <w:sz w:val="20"/>
                <w:szCs w:val="20"/>
              </w:rPr>
              <w:t>1</w:t>
            </w:r>
          </w:p>
        </w:tc>
        <w:tc>
          <w:tcPr>
            <w:tcW w:w="896" w:type="dxa"/>
            <w:tcBorders>
              <w:top w:val="nil"/>
              <w:bottom w:val="nil"/>
            </w:tcBorders>
            <w:shd w:val="clear" w:color="auto" w:fill="EEECE1"/>
            <w:tcMar>
              <w:left w:w="86" w:type="dxa"/>
              <w:right w:w="86" w:type="dxa"/>
            </w:tcMar>
          </w:tcPr>
          <w:p w14:paraId="1289A04B" w14:textId="77777777" w:rsidR="002D7E71" w:rsidRPr="00366C53" w:rsidRDefault="002D7E71" w:rsidP="00C04BC3">
            <w:pPr>
              <w:widowControl/>
              <w:autoSpaceDE/>
              <w:autoSpaceDN/>
              <w:adjustRightInd/>
              <w:jc w:val="right"/>
              <w:rPr>
                <w:color w:val="000000"/>
                <w:sz w:val="20"/>
                <w:szCs w:val="20"/>
              </w:rPr>
            </w:pPr>
            <w:r w:rsidRPr="00366C53">
              <w:rPr>
                <w:color w:val="000000"/>
                <w:sz w:val="20"/>
                <w:szCs w:val="20"/>
              </w:rPr>
              <w:t>77</w:t>
            </w:r>
          </w:p>
        </w:tc>
        <w:tc>
          <w:tcPr>
            <w:tcW w:w="894" w:type="dxa"/>
            <w:shd w:val="clear" w:color="auto" w:fill="auto"/>
            <w:tcMar>
              <w:left w:w="86" w:type="dxa"/>
              <w:right w:w="86" w:type="dxa"/>
            </w:tcMar>
          </w:tcPr>
          <w:p w14:paraId="44D72854" w14:textId="77777777" w:rsidR="002D7E71" w:rsidRPr="00B008AF" w:rsidRDefault="002D7E71" w:rsidP="00C04BC3">
            <w:pPr>
              <w:widowControl/>
              <w:autoSpaceDE/>
              <w:autoSpaceDN/>
              <w:adjustRightInd/>
              <w:jc w:val="right"/>
              <w:rPr>
                <w:color w:val="000000"/>
                <w:sz w:val="20"/>
                <w:szCs w:val="20"/>
              </w:rPr>
            </w:pPr>
            <w:r>
              <w:rPr>
                <w:color w:val="000000"/>
                <w:sz w:val="20"/>
                <w:szCs w:val="20"/>
              </w:rPr>
              <w:t>23,839</w:t>
            </w:r>
          </w:p>
        </w:tc>
        <w:tc>
          <w:tcPr>
            <w:tcW w:w="806" w:type="dxa"/>
            <w:tcBorders>
              <w:top w:val="nil"/>
              <w:bottom w:val="nil"/>
            </w:tcBorders>
            <w:shd w:val="clear" w:color="auto" w:fill="EEECE1"/>
          </w:tcPr>
          <w:p w14:paraId="0D32E926" w14:textId="77777777" w:rsidR="002D7E71" w:rsidRPr="009C1EE8" w:rsidRDefault="002D7E71" w:rsidP="00C04BC3">
            <w:pPr>
              <w:widowControl/>
              <w:autoSpaceDE/>
              <w:autoSpaceDN/>
              <w:adjustRightInd/>
              <w:jc w:val="right"/>
              <w:rPr>
                <w:color w:val="000000"/>
                <w:sz w:val="20"/>
                <w:szCs w:val="20"/>
              </w:rPr>
            </w:pPr>
            <w:r w:rsidRPr="009C1EE8">
              <w:rPr>
                <w:color w:val="000000"/>
                <w:sz w:val="20"/>
                <w:szCs w:val="20"/>
              </w:rPr>
              <w:t>11</w:t>
            </w:r>
            <w:r>
              <w:rPr>
                <w:color w:val="000000"/>
                <w:sz w:val="20"/>
                <w:szCs w:val="20"/>
              </w:rPr>
              <w:t>.13</w:t>
            </w:r>
          </w:p>
        </w:tc>
        <w:tc>
          <w:tcPr>
            <w:tcW w:w="865" w:type="dxa"/>
            <w:tcBorders>
              <w:top w:val="nil"/>
              <w:bottom w:val="nil"/>
            </w:tcBorders>
            <w:shd w:val="clear" w:color="auto" w:fill="EEECE1"/>
          </w:tcPr>
          <w:p w14:paraId="752706FB" w14:textId="77777777" w:rsidR="002D7E71" w:rsidRPr="009C1EE8" w:rsidRDefault="002D7E71" w:rsidP="00C04BC3">
            <w:pPr>
              <w:widowControl/>
              <w:autoSpaceDE/>
              <w:autoSpaceDN/>
              <w:adjustRightInd/>
              <w:jc w:val="right"/>
              <w:rPr>
                <w:color w:val="000000"/>
                <w:sz w:val="20"/>
                <w:szCs w:val="20"/>
              </w:rPr>
            </w:pPr>
            <w:r w:rsidRPr="009C1EE8">
              <w:rPr>
                <w:color w:val="000000"/>
                <w:sz w:val="20"/>
                <w:szCs w:val="20"/>
              </w:rPr>
              <w:t>1,142</w:t>
            </w:r>
          </w:p>
        </w:tc>
        <w:tc>
          <w:tcPr>
            <w:tcW w:w="810" w:type="dxa"/>
            <w:tcBorders>
              <w:top w:val="nil"/>
              <w:bottom w:val="nil"/>
            </w:tcBorders>
            <w:shd w:val="clear" w:color="auto" w:fill="EEECE1"/>
          </w:tcPr>
          <w:p w14:paraId="7543C384" w14:textId="77777777" w:rsidR="002D7E71" w:rsidRPr="009C1EE8" w:rsidRDefault="002D7E71" w:rsidP="00C04BC3">
            <w:pPr>
              <w:widowControl/>
              <w:autoSpaceDE/>
              <w:autoSpaceDN/>
              <w:adjustRightInd/>
              <w:jc w:val="right"/>
              <w:rPr>
                <w:color w:val="000000"/>
                <w:sz w:val="20"/>
                <w:szCs w:val="20"/>
              </w:rPr>
            </w:pPr>
            <w:r w:rsidRPr="009C1EE8">
              <w:rPr>
                <w:color w:val="000000"/>
                <w:sz w:val="20"/>
                <w:szCs w:val="20"/>
              </w:rPr>
              <w:t>139</w:t>
            </w:r>
          </w:p>
        </w:tc>
        <w:tc>
          <w:tcPr>
            <w:tcW w:w="777" w:type="dxa"/>
            <w:tcBorders>
              <w:top w:val="nil"/>
              <w:bottom w:val="nil"/>
            </w:tcBorders>
            <w:shd w:val="clear" w:color="auto" w:fill="EEECE1"/>
          </w:tcPr>
          <w:p w14:paraId="43B0945E" w14:textId="77777777" w:rsidR="002D7E71" w:rsidRPr="009C1EE8" w:rsidRDefault="002D7E71" w:rsidP="00C04BC3">
            <w:pPr>
              <w:widowControl/>
              <w:autoSpaceDE/>
              <w:autoSpaceDN/>
              <w:adjustRightInd/>
              <w:jc w:val="right"/>
              <w:rPr>
                <w:color w:val="000000"/>
                <w:sz w:val="20"/>
                <w:szCs w:val="20"/>
              </w:rPr>
            </w:pPr>
            <w:r w:rsidRPr="009C1EE8">
              <w:rPr>
                <w:color w:val="000000"/>
                <w:sz w:val="20"/>
                <w:szCs w:val="20"/>
              </w:rPr>
              <w:t>141</w:t>
            </w:r>
          </w:p>
        </w:tc>
        <w:tc>
          <w:tcPr>
            <w:tcW w:w="756" w:type="dxa"/>
          </w:tcPr>
          <w:p w14:paraId="6838A5E6" w14:textId="77777777" w:rsidR="002D7E71" w:rsidRPr="009C1EE8" w:rsidRDefault="002D7E71" w:rsidP="00C04BC3">
            <w:pPr>
              <w:widowControl/>
              <w:autoSpaceDE/>
              <w:autoSpaceDN/>
              <w:adjustRightInd/>
              <w:jc w:val="right"/>
              <w:rPr>
                <w:color w:val="000000"/>
                <w:sz w:val="20"/>
                <w:szCs w:val="20"/>
              </w:rPr>
            </w:pPr>
            <w:r w:rsidRPr="009C1EE8">
              <w:rPr>
                <w:color w:val="000000"/>
                <w:sz w:val="20"/>
                <w:szCs w:val="20"/>
              </w:rPr>
              <w:t>28.6</w:t>
            </w:r>
          </w:p>
        </w:tc>
      </w:tr>
      <w:tr w:rsidR="002D7E71" w14:paraId="7F04A65B" w14:textId="77777777" w:rsidTr="00C04BC3">
        <w:trPr>
          <w:jc w:val="center"/>
        </w:trPr>
        <w:tc>
          <w:tcPr>
            <w:tcW w:w="1717" w:type="dxa"/>
            <w:shd w:val="clear" w:color="auto" w:fill="auto"/>
            <w:tcMar>
              <w:left w:w="86" w:type="dxa"/>
              <w:right w:w="86" w:type="dxa"/>
            </w:tcMar>
          </w:tcPr>
          <w:p w14:paraId="4648E413" w14:textId="77777777" w:rsidR="002D7E71" w:rsidRPr="00B008AF" w:rsidRDefault="002D7E71" w:rsidP="00C04BC3">
            <w:pPr>
              <w:widowControl/>
              <w:autoSpaceDE/>
              <w:autoSpaceDN/>
              <w:adjustRightInd/>
              <w:rPr>
                <w:color w:val="000000"/>
                <w:sz w:val="20"/>
                <w:szCs w:val="20"/>
              </w:rPr>
            </w:pPr>
            <w:r w:rsidRPr="00B008AF">
              <w:rPr>
                <w:color w:val="000000"/>
                <w:sz w:val="20"/>
                <w:szCs w:val="20"/>
              </w:rPr>
              <w:t xml:space="preserve">   Lower chamber</w:t>
            </w:r>
          </w:p>
        </w:tc>
        <w:tc>
          <w:tcPr>
            <w:tcW w:w="990" w:type="dxa"/>
            <w:tcBorders>
              <w:top w:val="nil"/>
              <w:bottom w:val="nil"/>
            </w:tcBorders>
            <w:shd w:val="clear" w:color="auto" w:fill="EEECE1"/>
            <w:tcMar>
              <w:left w:w="86" w:type="dxa"/>
              <w:right w:w="86" w:type="dxa"/>
            </w:tcMar>
          </w:tcPr>
          <w:p w14:paraId="7562816B" w14:textId="77777777" w:rsidR="002D7E71" w:rsidRPr="00B008AF" w:rsidRDefault="002D7E71" w:rsidP="00C04BC3">
            <w:pPr>
              <w:widowControl/>
              <w:autoSpaceDE/>
              <w:autoSpaceDN/>
              <w:adjustRightInd/>
              <w:jc w:val="right"/>
              <w:rPr>
                <w:color w:val="000000"/>
                <w:sz w:val="20"/>
                <w:szCs w:val="20"/>
              </w:rPr>
            </w:pPr>
            <w:r>
              <w:rPr>
                <w:color w:val="000000"/>
                <w:sz w:val="20"/>
                <w:szCs w:val="20"/>
              </w:rPr>
              <w:t>1968-2010</w:t>
            </w:r>
          </w:p>
        </w:tc>
        <w:tc>
          <w:tcPr>
            <w:tcW w:w="856" w:type="dxa"/>
            <w:shd w:val="clear" w:color="auto" w:fill="auto"/>
            <w:tcMar>
              <w:left w:w="86" w:type="dxa"/>
              <w:right w:w="86" w:type="dxa"/>
            </w:tcMar>
          </w:tcPr>
          <w:p w14:paraId="5F0BE1E0" w14:textId="77777777" w:rsidR="002D7E71" w:rsidRPr="00366C53" w:rsidRDefault="002D7E71" w:rsidP="00C04BC3">
            <w:pPr>
              <w:widowControl/>
              <w:autoSpaceDE/>
              <w:autoSpaceDN/>
              <w:adjustRightInd/>
              <w:jc w:val="right"/>
              <w:rPr>
                <w:color w:val="000000"/>
                <w:sz w:val="20"/>
                <w:szCs w:val="20"/>
              </w:rPr>
            </w:pPr>
            <w:r w:rsidRPr="00366C53">
              <w:rPr>
                <w:color w:val="000000"/>
                <w:sz w:val="20"/>
                <w:szCs w:val="20"/>
              </w:rPr>
              <w:t>1</w:t>
            </w:r>
          </w:p>
        </w:tc>
        <w:tc>
          <w:tcPr>
            <w:tcW w:w="896" w:type="dxa"/>
            <w:tcBorders>
              <w:top w:val="nil"/>
              <w:bottom w:val="nil"/>
            </w:tcBorders>
            <w:shd w:val="clear" w:color="auto" w:fill="EEECE1"/>
            <w:tcMar>
              <w:left w:w="86" w:type="dxa"/>
              <w:right w:w="86" w:type="dxa"/>
            </w:tcMar>
          </w:tcPr>
          <w:p w14:paraId="65E53FE4" w14:textId="77777777" w:rsidR="002D7E71" w:rsidRPr="00366C53" w:rsidRDefault="002D7E71" w:rsidP="00C04BC3">
            <w:pPr>
              <w:widowControl/>
              <w:autoSpaceDE/>
              <w:autoSpaceDN/>
              <w:adjustRightInd/>
              <w:jc w:val="right"/>
              <w:rPr>
                <w:color w:val="000000"/>
                <w:sz w:val="20"/>
                <w:szCs w:val="20"/>
              </w:rPr>
            </w:pPr>
            <w:r w:rsidRPr="00366C53">
              <w:rPr>
                <w:color w:val="000000"/>
                <w:sz w:val="20"/>
                <w:szCs w:val="20"/>
              </w:rPr>
              <w:t>94</w:t>
            </w:r>
          </w:p>
        </w:tc>
        <w:tc>
          <w:tcPr>
            <w:tcW w:w="894" w:type="dxa"/>
            <w:shd w:val="clear" w:color="auto" w:fill="auto"/>
            <w:tcMar>
              <w:left w:w="86" w:type="dxa"/>
              <w:right w:w="86" w:type="dxa"/>
            </w:tcMar>
          </w:tcPr>
          <w:p w14:paraId="26D0EECA" w14:textId="77777777" w:rsidR="002D7E71" w:rsidRPr="00B008AF" w:rsidRDefault="002D7E71" w:rsidP="00C04BC3">
            <w:pPr>
              <w:widowControl/>
              <w:autoSpaceDE/>
              <w:autoSpaceDN/>
              <w:adjustRightInd/>
              <w:jc w:val="right"/>
              <w:rPr>
                <w:color w:val="000000"/>
                <w:sz w:val="20"/>
                <w:szCs w:val="20"/>
              </w:rPr>
            </w:pPr>
            <w:r>
              <w:rPr>
                <w:color w:val="000000"/>
                <w:sz w:val="20"/>
                <w:szCs w:val="20"/>
              </w:rPr>
              <w:t>84,772</w:t>
            </w:r>
          </w:p>
        </w:tc>
        <w:tc>
          <w:tcPr>
            <w:tcW w:w="806" w:type="dxa"/>
            <w:tcBorders>
              <w:top w:val="nil"/>
              <w:bottom w:val="nil"/>
            </w:tcBorders>
            <w:shd w:val="clear" w:color="auto" w:fill="EEECE1"/>
          </w:tcPr>
          <w:p w14:paraId="38657082" w14:textId="77777777" w:rsidR="002D7E71" w:rsidRPr="009C1EE8" w:rsidRDefault="002D7E71" w:rsidP="00C04BC3">
            <w:pPr>
              <w:widowControl/>
              <w:autoSpaceDE/>
              <w:autoSpaceDN/>
              <w:adjustRightInd/>
              <w:jc w:val="right"/>
              <w:rPr>
                <w:color w:val="000000"/>
                <w:sz w:val="20"/>
                <w:szCs w:val="20"/>
              </w:rPr>
            </w:pPr>
            <w:r w:rsidRPr="009C1EE8">
              <w:rPr>
                <w:color w:val="000000"/>
                <w:sz w:val="20"/>
                <w:szCs w:val="20"/>
              </w:rPr>
              <w:t>7</w:t>
            </w:r>
            <w:r>
              <w:rPr>
                <w:color w:val="000000"/>
                <w:sz w:val="20"/>
                <w:szCs w:val="20"/>
              </w:rPr>
              <w:t>.27</w:t>
            </w:r>
          </w:p>
        </w:tc>
        <w:tc>
          <w:tcPr>
            <w:tcW w:w="865" w:type="dxa"/>
            <w:tcBorders>
              <w:top w:val="nil"/>
              <w:bottom w:val="nil"/>
            </w:tcBorders>
            <w:shd w:val="clear" w:color="auto" w:fill="EEECE1"/>
          </w:tcPr>
          <w:p w14:paraId="2699FCC0" w14:textId="77777777" w:rsidR="002D7E71" w:rsidRPr="009C1EE8" w:rsidRDefault="002D7E71" w:rsidP="00C04BC3">
            <w:pPr>
              <w:widowControl/>
              <w:autoSpaceDE/>
              <w:autoSpaceDN/>
              <w:adjustRightInd/>
              <w:jc w:val="right"/>
              <w:rPr>
                <w:color w:val="000000"/>
                <w:sz w:val="20"/>
                <w:szCs w:val="20"/>
              </w:rPr>
            </w:pPr>
            <w:r w:rsidRPr="009C1EE8">
              <w:rPr>
                <w:color w:val="000000"/>
                <w:sz w:val="20"/>
                <w:szCs w:val="20"/>
              </w:rPr>
              <w:t>612</w:t>
            </w:r>
          </w:p>
        </w:tc>
        <w:tc>
          <w:tcPr>
            <w:tcW w:w="810" w:type="dxa"/>
            <w:tcBorders>
              <w:top w:val="nil"/>
              <w:bottom w:val="nil"/>
            </w:tcBorders>
            <w:shd w:val="clear" w:color="auto" w:fill="EEECE1"/>
          </w:tcPr>
          <w:p w14:paraId="7C821D33" w14:textId="77777777" w:rsidR="002D7E71" w:rsidRPr="009C1EE8" w:rsidRDefault="002D7E71" w:rsidP="00C04BC3">
            <w:pPr>
              <w:widowControl/>
              <w:autoSpaceDE/>
              <w:autoSpaceDN/>
              <w:adjustRightInd/>
              <w:jc w:val="right"/>
              <w:rPr>
                <w:color w:val="000000"/>
                <w:sz w:val="20"/>
                <w:szCs w:val="20"/>
              </w:rPr>
            </w:pPr>
            <w:r w:rsidRPr="009C1EE8">
              <w:rPr>
                <w:color w:val="000000"/>
                <w:sz w:val="20"/>
                <w:szCs w:val="20"/>
              </w:rPr>
              <w:t>62</w:t>
            </w:r>
          </w:p>
        </w:tc>
        <w:tc>
          <w:tcPr>
            <w:tcW w:w="777" w:type="dxa"/>
            <w:tcBorders>
              <w:top w:val="nil"/>
              <w:bottom w:val="nil"/>
            </w:tcBorders>
            <w:shd w:val="clear" w:color="auto" w:fill="EEECE1"/>
          </w:tcPr>
          <w:p w14:paraId="26A72A5C" w14:textId="77777777" w:rsidR="002D7E71" w:rsidRPr="009C1EE8" w:rsidRDefault="002D7E71" w:rsidP="00C04BC3">
            <w:pPr>
              <w:widowControl/>
              <w:autoSpaceDE/>
              <w:autoSpaceDN/>
              <w:adjustRightInd/>
              <w:jc w:val="right"/>
              <w:rPr>
                <w:color w:val="000000"/>
                <w:sz w:val="20"/>
                <w:szCs w:val="20"/>
              </w:rPr>
            </w:pPr>
            <w:r w:rsidRPr="009C1EE8">
              <w:rPr>
                <w:color w:val="000000"/>
                <w:sz w:val="20"/>
                <w:szCs w:val="20"/>
              </w:rPr>
              <w:t>65</w:t>
            </w:r>
          </w:p>
        </w:tc>
        <w:tc>
          <w:tcPr>
            <w:tcW w:w="756" w:type="dxa"/>
          </w:tcPr>
          <w:p w14:paraId="7610D692" w14:textId="77777777" w:rsidR="002D7E71" w:rsidRPr="009C1EE8" w:rsidRDefault="002D7E71" w:rsidP="00C04BC3">
            <w:pPr>
              <w:widowControl/>
              <w:autoSpaceDE/>
              <w:autoSpaceDN/>
              <w:adjustRightInd/>
              <w:jc w:val="right"/>
              <w:rPr>
                <w:color w:val="000000"/>
                <w:sz w:val="20"/>
                <w:szCs w:val="20"/>
              </w:rPr>
            </w:pPr>
            <w:r w:rsidRPr="009C1EE8">
              <w:rPr>
                <w:color w:val="000000"/>
                <w:sz w:val="20"/>
                <w:szCs w:val="20"/>
              </w:rPr>
              <w:t>26.6</w:t>
            </w:r>
          </w:p>
        </w:tc>
      </w:tr>
      <w:tr w:rsidR="002D7E71" w14:paraId="32D4157A" w14:textId="77777777" w:rsidTr="00C04BC3">
        <w:trPr>
          <w:jc w:val="center"/>
        </w:trPr>
        <w:tc>
          <w:tcPr>
            <w:tcW w:w="1717" w:type="dxa"/>
            <w:shd w:val="clear" w:color="auto" w:fill="auto"/>
            <w:tcMar>
              <w:left w:w="86" w:type="dxa"/>
              <w:right w:w="86" w:type="dxa"/>
            </w:tcMar>
          </w:tcPr>
          <w:p w14:paraId="706EF30E" w14:textId="77777777" w:rsidR="002D7E71" w:rsidRPr="00B008AF" w:rsidRDefault="002D7E71" w:rsidP="00C04BC3">
            <w:pPr>
              <w:widowControl/>
              <w:autoSpaceDE/>
              <w:autoSpaceDN/>
              <w:adjustRightInd/>
              <w:rPr>
                <w:i/>
                <w:color w:val="000000"/>
                <w:sz w:val="20"/>
                <w:szCs w:val="20"/>
              </w:rPr>
            </w:pPr>
            <w:r w:rsidRPr="00B008AF">
              <w:rPr>
                <w:i/>
                <w:color w:val="000000"/>
                <w:sz w:val="20"/>
                <w:szCs w:val="20"/>
              </w:rPr>
              <w:t>Local</w:t>
            </w:r>
          </w:p>
        </w:tc>
        <w:tc>
          <w:tcPr>
            <w:tcW w:w="990" w:type="dxa"/>
            <w:tcBorders>
              <w:top w:val="nil"/>
              <w:bottom w:val="nil"/>
            </w:tcBorders>
            <w:shd w:val="clear" w:color="auto" w:fill="EEECE1"/>
            <w:tcMar>
              <w:left w:w="86" w:type="dxa"/>
              <w:right w:w="86" w:type="dxa"/>
            </w:tcMar>
          </w:tcPr>
          <w:p w14:paraId="6B6F65FB" w14:textId="77777777" w:rsidR="002D7E71" w:rsidRPr="00B008AF" w:rsidRDefault="002D7E71" w:rsidP="00C04BC3">
            <w:pPr>
              <w:widowControl/>
              <w:autoSpaceDE/>
              <w:autoSpaceDN/>
              <w:adjustRightInd/>
              <w:jc w:val="right"/>
              <w:rPr>
                <w:color w:val="000000"/>
                <w:sz w:val="20"/>
                <w:szCs w:val="20"/>
              </w:rPr>
            </w:pPr>
          </w:p>
        </w:tc>
        <w:tc>
          <w:tcPr>
            <w:tcW w:w="856" w:type="dxa"/>
            <w:shd w:val="clear" w:color="auto" w:fill="auto"/>
            <w:tcMar>
              <w:left w:w="86" w:type="dxa"/>
              <w:right w:w="86" w:type="dxa"/>
            </w:tcMar>
          </w:tcPr>
          <w:p w14:paraId="2BA83ECD" w14:textId="77777777" w:rsidR="002D7E71" w:rsidRPr="00366C53" w:rsidRDefault="002D7E71" w:rsidP="00C04BC3">
            <w:pPr>
              <w:widowControl/>
              <w:autoSpaceDE/>
              <w:autoSpaceDN/>
              <w:adjustRightInd/>
              <w:jc w:val="right"/>
              <w:rPr>
                <w:color w:val="000000"/>
                <w:sz w:val="20"/>
                <w:szCs w:val="20"/>
              </w:rPr>
            </w:pPr>
          </w:p>
        </w:tc>
        <w:tc>
          <w:tcPr>
            <w:tcW w:w="896" w:type="dxa"/>
            <w:tcBorders>
              <w:top w:val="nil"/>
              <w:bottom w:val="nil"/>
            </w:tcBorders>
            <w:shd w:val="clear" w:color="auto" w:fill="EEECE1"/>
            <w:tcMar>
              <w:left w:w="86" w:type="dxa"/>
              <w:right w:w="86" w:type="dxa"/>
            </w:tcMar>
          </w:tcPr>
          <w:p w14:paraId="707E189C" w14:textId="77777777" w:rsidR="002D7E71" w:rsidRPr="00366C53" w:rsidRDefault="002D7E71" w:rsidP="00C04BC3">
            <w:pPr>
              <w:widowControl/>
              <w:autoSpaceDE/>
              <w:autoSpaceDN/>
              <w:adjustRightInd/>
              <w:jc w:val="right"/>
              <w:rPr>
                <w:color w:val="000000"/>
                <w:sz w:val="20"/>
                <w:szCs w:val="20"/>
              </w:rPr>
            </w:pPr>
          </w:p>
        </w:tc>
        <w:tc>
          <w:tcPr>
            <w:tcW w:w="894" w:type="dxa"/>
            <w:shd w:val="clear" w:color="auto" w:fill="auto"/>
            <w:tcMar>
              <w:left w:w="86" w:type="dxa"/>
              <w:right w:w="86" w:type="dxa"/>
            </w:tcMar>
          </w:tcPr>
          <w:p w14:paraId="30830638" w14:textId="77777777" w:rsidR="002D7E71" w:rsidRPr="00B008AF" w:rsidRDefault="002D7E71" w:rsidP="00C04BC3">
            <w:pPr>
              <w:widowControl/>
              <w:autoSpaceDE/>
              <w:autoSpaceDN/>
              <w:adjustRightInd/>
              <w:jc w:val="right"/>
              <w:rPr>
                <w:color w:val="000000"/>
                <w:sz w:val="20"/>
                <w:szCs w:val="20"/>
              </w:rPr>
            </w:pPr>
          </w:p>
        </w:tc>
        <w:tc>
          <w:tcPr>
            <w:tcW w:w="806" w:type="dxa"/>
            <w:tcBorders>
              <w:top w:val="nil"/>
              <w:bottom w:val="nil"/>
            </w:tcBorders>
            <w:shd w:val="clear" w:color="auto" w:fill="EEECE1"/>
          </w:tcPr>
          <w:p w14:paraId="2D925B66" w14:textId="77777777" w:rsidR="002D7E71" w:rsidRPr="009C1EE8" w:rsidRDefault="002D7E71" w:rsidP="00C04BC3">
            <w:pPr>
              <w:widowControl/>
              <w:autoSpaceDE/>
              <w:autoSpaceDN/>
              <w:adjustRightInd/>
              <w:jc w:val="right"/>
              <w:rPr>
                <w:color w:val="000000"/>
                <w:sz w:val="20"/>
                <w:szCs w:val="20"/>
              </w:rPr>
            </w:pPr>
          </w:p>
        </w:tc>
        <w:tc>
          <w:tcPr>
            <w:tcW w:w="865" w:type="dxa"/>
            <w:tcBorders>
              <w:top w:val="nil"/>
              <w:bottom w:val="nil"/>
            </w:tcBorders>
            <w:shd w:val="clear" w:color="auto" w:fill="EEECE1"/>
          </w:tcPr>
          <w:p w14:paraId="62C935B7" w14:textId="77777777" w:rsidR="002D7E71" w:rsidRPr="009C1EE8" w:rsidRDefault="002D7E71" w:rsidP="00C04BC3">
            <w:pPr>
              <w:widowControl/>
              <w:autoSpaceDE/>
              <w:autoSpaceDN/>
              <w:adjustRightInd/>
              <w:jc w:val="right"/>
              <w:rPr>
                <w:color w:val="000000"/>
                <w:sz w:val="20"/>
                <w:szCs w:val="20"/>
              </w:rPr>
            </w:pPr>
          </w:p>
        </w:tc>
        <w:tc>
          <w:tcPr>
            <w:tcW w:w="810" w:type="dxa"/>
            <w:tcBorders>
              <w:top w:val="nil"/>
              <w:bottom w:val="nil"/>
            </w:tcBorders>
            <w:shd w:val="clear" w:color="auto" w:fill="EEECE1"/>
          </w:tcPr>
          <w:p w14:paraId="5C1E8944" w14:textId="77777777" w:rsidR="002D7E71" w:rsidRPr="009C1EE8" w:rsidRDefault="002D7E71" w:rsidP="00C04BC3">
            <w:pPr>
              <w:widowControl/>
              <w:autoSpaceDE/>
              <w:autoSpaceDN/>
              <w:adjustRightInd/>
              <w:jc w:val="right"/>
              <w:rPr>
                <w:color w:val="000000"/>
                <w:sz w:val="20"/>
                <w:szCs w:val="20"/>
              </w:rPr>
            </w:pPr>
          </w:p>
        </w:tc>
        <w:tc>
          <w:tcPr>
            <w:tcW w:w="777" w:type="dxa"/>
            <w:tcBorders>
              <w:top w:val="nil"/>
              <w:bottom w:val="nil"/>
            </w:tcBorders>
            <w:shd w:val="clear" w:color="auto" w:fill="EEECE1"/>
          </w:tcPr>
          <w:p w14:paraId="1A84E31A" w14:textId="77777777" w:rsidR="002D7E71" w:rsidRPr="009C1EE8" w:rsidRDefault="002D7E71" w:rsidP="00C04BC3">
            <w:pPr>
              <w:widowControl/>
              <w:autoSpaceDE/>
              <w:autoSpaceDN/>
              <w:adjustRightInd/>
              <w:jc w:val="right"/>
              <w:rPr>
                <w:color w:val="000000"/>
                <w:sz w:val="20"/>
                <w:szCs w:val="20"/>
              </w:rPr>
            </w:pPr>
          </w:p>
        </w:tc>
        <w:tc>
          <w:tcPr>
            <w:tcW w:w="756" w:type="dxa"/>
          </w:tcPr>
          <w:p w14:paraId="77091769" w14:textId="77777777" w:rsidR="002D7E71" w:rsidRPr="009C1EE8" w:rsidRDefault="002D7E71" w:rsidP="00C04BC3">
            <w:pPr>
              <w:widowControl/>
              <w:autoSpaceDE/>
              <w:autoSpaceDN/>
              <w:adjustRightInd/>
              <w:jc w:val="right"/>
              <w:rPr>
                <w:color w:val="000000"/>
                <w:sz w:val="20"/>
                <w:szCs w:val="20"/>
              </w:rPr>
            </w:pPr>
          </w:p>
        </w:tc>
      </w:tr>
      <w:tr w:rsidR="002D7E71" w14:paraId="43109F3E" w14:textId="77777777" w:rsidTr="00C04BC3">
        <w:trPr>
          <w:jc w:val="center"/>
        </w:trPr>
        <w:tc>
          <w:tcPr>
            <w:tcW w:w="1717" w:type="dxa"/>
            <w:shd w:val="clear" w:color="auto" w:fill="auto"/>
            <w:tcMar>
              <w:left w:w="86" w:type="dxa"/>
              <w:right w:w="86" w:type="dxa"/>
            </w:tcMar>
          </w:tcPr>
          <w:p w14:paraId="0D48A664" w14:textId="77777777" w:rsidR="002D7E71" w:rsidRPr="00B008AF" w:rsidRDefault="002D7E71" w:rsidP="00C04BC3">
            <w:pPr>
              <w:widowControl/>
              <w:autoSpaceDE/>
              <w:autoSpaceDN/>
              <w:adjustRightInd/>
              <w:rPr>
                <w:color w:val="000000"/>
                <w:sz w:val="20"/>
                <w:szCs w:val="20"/>
              </w:rPr>
            </w:pPr>
            <w:r w:rsidRPr="00B008AF">
              <w:rPr>
                <w:color w:val="000000"/>
                <w:sz w:val="20"/>
                <w:szCs w:val="20"/>
              </w:rPr>
              <w:t xml:space="preserve">   Mayor</w:t>
            </w:r>
          </w:p>
        </w:tc>
        <w:tc>
          <w:tcPr>
            <w:tcW w:w="990" w:type="dxa"/>
            <w:tcBorders>
              <w:top w:val="nil"/>
              <w:bottom w:val="nil"/>
            </w:tcBorders>
            <w:shd w:val="clear" w:color="auto" w:fill="EEECE1"/>
            <w:tcMar>
              <w:left w:w="86" w:type="dxa"/>
              <w:right w:w="86" w:type="dxa"/>
            </w:tcMar>
          </w:tcPr>
          <w:p w14:paraId="3723FF3A" w14:textId="77777777" w:rsidR="002D7E71" w:rsidRPr="00B008AF" w:rsidRDefault="002D7E71" w:rsidP="00C04BC3">
            <w:pPr>
              <w:widowControl/>
              <w:autoSpaceDE/>
              <w:autoSpaceDN/>
              <w:adjustRightInd/>
              <w:jc w:val="right"/>
              <w:rPr>
                <w:color w:val="000000"/>
                <w:sz w:val="20"/>
                <w:szCs w:val="20"/>
              </w:rPr>
            </w:pPr>
            <w:r>
              <w:rPr>
                <w:color w:val="000000"/>
                <w:sz w:val="20"/>
                <w:szCs w:val="20"/>
              </w:rPr>
              <w:t>1853-2012</w:t>
            </w:r>
          </w:p>
        </w:tc>
        <w:tc>
          <w:tcPr>
            <w:tcW w:w="856" w:type="dxa"/>
            <w:shd w:val="clear" w:color="auto" w:fill="auto"/>
            <w:tcMar>
              <w:left w:w="86" w:type="dxa"/>
              <w:right w:w="86" w:type="dxa"/>
            </w:tcMar>
          </w:tcPr>
          <w:p w14:paraId="7B03370C" w14:textId="77777777" w:rsidR="002D7E71" w:rsidRPr="00366C53" w:rsidRDefault="002D7E71" w:rsidP="00C04BC3">
            <w:pPr>
              <w:widowControl/>
              <w:autoSpaceDE/>
              <w:autoSpaceDN/>
              <w:adjustRightInd/>
              <w:jc w:val="right"/>
              <w:rPr>
                <w:color w:val="000000"/>
                <w:sz w:val="20"/>
                <w:szCs w:val="20"/>
              </w:rPr>
            </w:pPr>
            <w:r w:rsidRPr="00366C53">
              <w:rPr>
                <w:color w:val="000000"/>
                <w:sz w:val="20"/>
                <w:szCs w:val="20"/>
              </w:rPr>
              <w:t>3</w:t>
            </w:r>
          </w:p>
        </w:tc>
        <w:tc>
          <w:tcPr>
            <w:tcW w:w="896" w:type="dxa"/>
            <w:tcBorders>
              <w:top w:val="nil"/>
              <w:bottom w:val="nil"/>
            </w:tcBorders>
            <w:shd w:val="clear" w:color="auto" w:fill="EEECE1"/>
            <w:tcMar>
              <w:left w:w="86" w:type="dxa"/>
              <w:right w:w="86" w:type="dxa"/>
            </w:tcMar>
          </w:tcPr>
          <w:p w14:paraId="4563C58A" w14:textId="77777777" w:rsidR="002D7E71" w:rsidRPr="00366C53" w:rsidRDefault="002D7E71" w:rsidP="00C04BC3">
            <w:pPr>
              <w:widowControl/>
              <w:autoSpaceDE/>
              <w:autoSpaceDN/>
              <w:adjustRightInd/>
              <w:jc w:val="right"/>
              <w:rPr>
                <w:color w:val="000000"/>
                <w:sz w:val="20"/>
                <w:szCs w:val="20"/>
              </w:rPr>
            </w:pPr>
            <w:r w:rsidRPr="00366C53">
              <w:rPr>
                <w:color w:val="000000"/>
                <w:sz w:val="20"/>
                <w:szCs w:val="20"/>
              </w:rPr>
              <w:t>623</w:t>
            </w:r>
          </w:p>
        </w:tc>
        <w:tc>
          <w:tcPr>
            <w:tcW w:w="894" w:type="dxa"/>
            <w:shd w:val="clear" w:color="auto" w:fill="auto"/>
            <w:tcMar>
              <w:left w:w="86" w:type="dxa"/>
              <w:right w:w="86" w:type="dxa"/>
            </w:tcMar>
          </w:tcPr>
          <w:p w14:paraId="1F9E147A" w14:textId="77777777" w:rsidR="002D7E71" w:rsidRPr="00B008AF" w:rsidRDefault="002D7E71" w:rsidP="00C04BC3">
            <w:pPr>
              <w:widowControl/>
              <w:autoSpaceDE/>
              <w:autoSpaceDN/>
              <w:adjustRightInd/>
              <w:jc w:val="right"/>
              <w:rPr>
                <w:color w:val="000000"/>
                <w:sz w:val="20"/>
                <w:szCs w:val="20"/>
              </w:rPr>
            </w:pPr>
            <w:r>
              <w:rPr>
                <w:color w:val="000000"/>
                <w:sz w:val="20"/>
                <w:szCs w:val="20"/>
              </w:rPr>
              <w:t>46,032</w:t>
            </w:r>
          </w:p>
        </w:tc>
        <w:tc>
          <w:tcPr>
            <w:tcW w:w="806" w:type="dxa"/>
            <w:tcBorders>
              <w:top w:val="nil"/>
              <w:bottom w:val="nil"/>
            </w:tcBorders>
            <w:shd w:val="clear" w:color="auto" w:fill="EEECE1"/>
          </w:tcPr>
          <w:p w14:paraId="0E8461E4" w14:textId="6C4F0949" w:rsidR="002D7E71" w:rsidRPr="009C1EE8" w:rsidRDefault="00376657" w:rsidP="00C04BC3">
            <w:pPr>
              <w:widowControl/>
              <w:autoSpaceDE/>
              <w:autoSpaceDN/>
              <w:adjustRightInd/>
              <w:jc w:val="right"/>
              <w:rPr>
                <w:color w:val="000000"/>
                <w:sz w:val="20"/>
                <w:szCs w:val="20"/>
              </w:rPr>
            </w:pPr>
            <w:r>
              <w:rPr>
                <w:color w:val="000000"/>
                <w:sz w:val="20"/>
                <w:szCs w:val="20"/>
              </w:rPr>
              <w:t>0.06</w:t>
            </w:r>
          </w:p>
        </w:tc>
        <w:tc>
          <w:tcPr>
            <w:tcW w:w="865" w:type="dxa"/>
            <w:tcBorders>
              <w:top w:val="nil"/>
              <w:bottom w:val="nil"/>
            </w:tcBorders>
            <w:shd w:val="clear" w:color="auto" w:fill="EEECE1"/>
          </w:tcPr>
          <w:p w14:paraId="07AC2BF1" w14:textId="77777777" w:rsidR="002D7E71" w:rsidRPr="009C1EE8" w:rsidRDefault="002D7E71" w:rsidP="00C04BC3">
            <w:pPr>
              <w:widowControl/>
              <w:autoSpaceDE/>
              <w:autoSpaceDN/>
              <w:adjustRightInd/>
              <w:jc w:val="right"/>
              <w:rPr>
                <w:color w:val="000000"/>
                <w:sz w:val="20"/>
                <w:szCs w:val="20"/>
              </w:rPr>
            </w:pPr>
            <w:r>
              <w:rPr>
                <w:color w:val="000000"/>
                <w:sz w:val="20"/>
                <w:szCs w:val="20"/>
              </w:rPr>
              <w:t>11,090</w:t>
            </w:r>
          </w:p>
        </w:tc>
        <w:tc>
          <w:tcPr>
            <w:tcW w:w="810" w:type="dxa"/>
            <w:tcBorders>
              <w:top w:val="nil"/>
              <w:bottom w:val="nil"/>
            </w:tcBorders>
            <w:shd w:val="clear" w:color="auto" w:fill="EEECE1"/>
          </w:tcPr>
          <w:p w14:paraId="731E744B" w14:textId="195C20E8" w:rsidR="002D7E71" w:rsidRPr="009C1EE8" w:rsidRDefault="00376657" w:rsidP="00C04BC3">
            <w:pPr>
              <w:widowControl/>
              <w:autoSpaceDE/>
              <w:autoSpaceDN/>
              <w:adjustRightInd/>
              <w:jc w:val="right"/>
              <w:rPr>
                <w:color w:val="000000"/>
                <w:sz w:val="20"/>
                <w:szCs w:val="20"/>
              </w:rPr>
            </w:pPr>
            <w:r>
              <w:rPr>
                <w:color w:val="000000"/>
                <w:sz w:val="20"/>
                <w:szCs w:val="20"/>
              </w:rPr>
              <w:t>47</w:t>
            </w:r>
          </w:p>
        </w:tc>
        <w:tc>
          <w:tcPr>
            <w:tcW w:w="777" w:type="dxa"/>
            <w:tcBorders>
              <w:top w:val="nil"/>
              <w:bottom w:val="nil"/>
            </w:tcBorders>
            <w:shd w:val="clear" w:color="auto" w:fill="EEECE1"/>
          </w:tcPr>
          <w:p w14:paraId="726066D7" w14:textId="77777777" w:rsidR="002D7E71" w:rsidRPr="009C1EE8" w:rsidRDefault="002D7E71" w:rsidP="00C04BC3">
            <w:pPr>
              <w:widowControl/>
              <w:autoSpaceDE/>
              <w:autoSpaceDN/>
              <w:adjustRightInd/>
              <w:jc w:val="right"/>
              <w:rPr>
                <w:color w:val="000000"/>
                <w:sz w:val="20"/>
                <w:szCs w:val="20"/>
              </w:rPr>
            </w:pPr>
            <w:r>
              <w:rPr>
                <w:color w:val="000000"/>
                <w:sz w:val="20"/>
                <w:szCs w:val="20"/>
              </w:rPr>
              <w:t>214</w:t>
            </w:r>
          </w:p>
        </w:tc>
        <w:tc>
          <w:tcPr>
            <w:tcW w:w="756" w:type="dxa"/>
          </w:tcPr>
          <w:p w14:paraId="77564136" w14:textId="77777777" w:rsidR="002D7E71" w:rsidRPr="009C1EE8" w:rsidRDefault="002D7E71" w:rsidP="00C04BC3">
            <w:pPr>
              <w:widowControl/>
              <w:autoSpaceDE/>
              <w:autoSpaceDN/>
              <w:adjustRightInd/>
              <w:jc w:val="right"/>
              <w:rPr>
                <w:color w:val="000000"/>
                <w:sz w:val="20"/>
                <w:szCs w:val="20"/>
              </w:rPr>
            </w:pPr>
            <w:r w:rsidRPr="009C1EE8">
              <w:rPr>
                <w:color w:val="000000"/>
                <w:sz w:val="20"/>
                <w:szCs w:val="20"/>
              </w:rPr>
              <w:t>41.7</w:t>
            </w:r>
          </w:p>
        </w:tc>
      </w:tr>
      <w:tr w:rsidR="002D7E71" w14:paraId="2B0324E0" w14:textId="77777777" w:rsidTr="00C04BC3">
        <w:trPr>
          <w:jc w:val="center"/>
        </w:trPr>
        <w:tc>
          <w:tcPr>
            <w:tcW w:w="1717" w:type="dxa"/>
            <w:shd w:val="clear" w:color="auto" w:fill="auto"/>
            <w:tcMar>
              <w:left w:w="86" w:type="dxa"/>
              <w:right w:w="86" w:type="dxa"/>
            </w:tcMar>
          </w:tcPr>
          <w:p w14:paraId="6FB9D347" w14:textId="77777777" w:rsidR="002D7E71" w:rsidRPr="00B008AF" w:rsidRDefault="002D7E71" w:rsidP="00C04BC3">
            <w:pPr>
              <w:widowControl/>
              <w:autoSpaceDE/>
              <w:autoSpaceDN/>
              <w:adjustRightInd/>
              <w:rPr>
                <w:color w:val="000000"/>
                <w:sz w:val="20"/>
                <w:szCs w:val="20"/>
              </w:rPr>
            </w:pPr>
            <w:r w:rsidRPr="00B008AF">
              <w:rPr>
                <w:color w:val="000000"/>
                <w:sz w:val="20"/>
                <w:szCs w:val="20"/>
              </w:rPr>
              <w:t xml:space="preserve">   Council </w:t>
            </w:r>
          </w:p>
        </w:tc>
        <w:tc>
          <w:tcPr>
            <w:tcW w:w="990" w:type="dxa"/>
            <w:tcBorders>
              <w:top w:val="nil"/>
              <w:bottom w:val="nil"/>
            </w:tcBorders>
            <w:shd w:val="clear" w:color="auto" w:fill="EEECE1"/>
            <w:tcMar>
              <w:left w:w="86" w:type="dxa"/>
              <w:right w:w="86" w:type="dxa"/>
            </w:tcMar>
          </w:tcPr>
          <w:p w14:paraId="46EB4F1E" w14:textId="77777777" w:rsidR="002D7E71" w:rsidRPr="00B008AF" w:rsidRDefault="002D7E71" w:rsidP="00C04BC3">
            <w:pPr>
              <w:widowControl/>
              <w:autoSpaceDE/>
              <w:autoSpaceDN/>
              <w:adjustRightInd/>
              <w:jc w:val="right"/>
              <w:rPr>
                <w:color w:val="000000"/>
                <w:sz w:val="20"/>
                <w:szCs w:val="20"/>
              </w:rPr>
            </w:pPr>
            <w:r>
              <w:rPr>
                <w:color w:val="000000"/>
                <w:sz w:val="20"/>
                <w:szCs w:val="20"/>
              </w:rPr>
              <w:t>1912</w:t>
            </w:r>
            <w:r w:rsidRPr="00B008AF">
              <w:rPr>
                <w:color w:val="000000"/>
                <w:sz w:val="20"/>
                <w:szCs w:val="20"/>
              </w:rPr>
              <w:t>-2010</w:t>
            </w:r>
          </w:p>
        </w:tc>
        <w:tc>
          <w:tcPr>
            <w:tcW w:w="856" w:type="dxa"/>
            <w:shd w:val="clear" w:color="auto" w:fill="auto"/>
            <w:tcMar>
              <w:left w:w="86" w:type="dxa"/>
              <w:right w:w="86" w:type="dxa"/>
            </w:tcMar>
          </w:tcPr>
          <w:p w14:paraId="4C470358" w14:textId="77777777" w:rsidR="002D7E71" w:rsidRPr="00366C53" w:rsidRDefault="002D7E71" w:rsidP="00C04BC3">
            <w:pPr>
              <w:widowControl/>
              <w:autoSpaceDE/>
              <w:autoSpaceDN/>
              <w:adjustRightInd/>
              <w:jc w:val="right"/>
              <w:rPr>
                <w:color w:val="000000"/>
                <w:sz w:val="20"/>
                <w:szCs w:val="20"/>
              </w:rPr>
            </w:pPr>
            <w:r w:rsidRPr="00366C53">
              <w:rPr>
                <w:color w:val="000000"/>
                <w:sz w:val="20"/>
                <w:szCs w:val="20"/>
              </w:rPr>
              <w:t>4</w:t>
            </w:r>
          </w:p>
        </w:tc>
        <w:tc>
          <w:tcPr>
            <w:tcW w:w="896" w:type="dxa"/>
            <w:tcBorders>
              <w:top w:val="nil"/>
              <w:bottom w:val="nil"/>
            </w:tcBorders>
            <w:shd w:val="clear" w:color="auto" w:fill="EEECE1"/>
            <w:tcMar>
              <w:left w:w="86" w:type="dxa"/>
              <w:right w:w="86" w:type="dxa"/>
            </w:tcMar>
          </w:tcPr>
          <w:p w14:paraId="5B5831D1" w14:textId="77777777" w:rsidR="002D7E71" w:rsidRPr="00366C53" w:rsidRDefault="002D7E71" w:rsidP="00C04BC3">
            <w:pPr>
              <w:widowControl/>
              <w:autoSpaceDE/>
              <w:autoSpaceDN/>
              <w:adjustRightInd/>
              <w:jc w:val="right"/>
              <w:rPr>
                <w:color w:val="000000"/>
                <w:sz w:val="20"/>
                <w:szCs w:val="20"/>
              </w:rPr>
            </w:pPr>
            <w:r w:rsidRPr="00366C53">
              <w:rPr>
                <w:color w:val="000000"/>
                <w:sz w:val="20"/>
                <w:szCs w:val="20"/>
              </w:rPr>
              <w:t>188</w:t>
            </w:r>
          </w:p>
        </w:tc>
        <w:tc>
          <w:tcPr>
            <w:tcW w:w="894" w:type="dxa"/>
            <w:shd w:val="clear" w:color="auto" w:fill="auto"/>
            <w:tcMar>
              <w:left w:w="86" w:type="dxa"/>
              <w:right w:w="86" w:type="dxa"/>
            </w:tcMar>
          </w:tcPr>
          <w:p w14:paraId="617BF983" w14:textId="77777777" w:rsidR="002D7E71" w:rsidRPr="00B008AF" w:rsidRDefault="002D7E71" w:rsidP="00C04BC3">
            <w:pPr>
              <w:widowControl/>
              <w:autoSpaceDE/>
              <w:autoSpaceDN/>
              <w:adjustRightInd/>
              <w:jc w:val="right"/>
              <w:rPr>
                <w:color w:val="000000"/>
                <w:sz w:val="20"/>
                <w:szCs w:val="20"/>
              </w:rPr>
            </w:pPr>
            <w:r>
              <w:rPr>
                <w:color w:val="000000"/>
                <w:sz w:val="20"/>
                <w:szCs w:val="20"/>
              </w:rPr>
              <w:t>146,980</w:t>
            </w:r>
          </w:p>
        </w:tc>
        <w:tc>
          <w:tcPr>
            <w:tcW w:w="806" w:type="dxa"/>
            <w:tcBorders>
              <w:top w:val="nil"/>
              <w:bottom w:val="nil"/>
            </w:tcBorders>
            <w:shd w:val="clear" w:color="auto" w:fill="EEECE1"/>
          </w:tcPr>
          <w:p w14:paraId="6C200794" w14:textId="77777777" w:rsidR="002D7E71" w:rsidRPr="009C1EE8" w:rsidRDefault="002D7E71" w:rsidP="00C04BC3">
            <w:pPr>
              <w:widowControl/>
              <w:autoSpaceDE/>
              <w:autoSpaceDN/>
              <w:adjustRightInd/>
              <w:jc w:val="right"/>
              <w:rPr>
                <w:color w:val="000000"/>
                <w:sz w:val="20"/>
                <w:szCs w:val="20"/>
              </w:rPr>
            </w:pPr>
            <w:r>
              <w:rPr>
                <w:color w:val="000000"/>
                <w:sz w:val="20"/>
                <w:szCs w:val="20"/>
              </w:rPr>
              <w:t>0</w:t>
            </w:r>
            <w:r w:rsidRPr="009C1EE8">
              <w:rPr>
                <w:color w:val="000000"/>
                <w:sz w:val="20"/>
                <w:szCs w:val="20"/>
              </w:rPr>
              <w:t>.08</w:t>
            </w:r>
          </w:p>
        </w:tc>
        <w:tc>
          <w:tcPr>
            <w:tcW w:w="865" w:type="dxa"/>
            <w:tcBorders>
              <w:top w:val="nil"/>
              <w:bottom w:val="nil"/>
            </w:tcBorders>
            <w:shd w:val="clear" w:color="auto" w:fill="EEECE1"/>
          </w:tcPr>
          <w:p w14:paraId="23CFB5AC" w14:textId="77777777" w:rsidR="002D7E71" w:rsidRPr="009C1EE8" w:rsidRDefault="002D7E71" w:rsidP="00C04BC3">
            <w:pPr>
              <w:widowControl/>
              <w:autoSpaceDE/>
              <w:autoSpaceDN/>
              <w:adjustRightInd/>
              <w:jc w:val="right"/>
              <w:rPr>
                <w:color w:val="000000"/>
                <w:sz w:val="20"/>
                <w:szCs w:val="20"/>
              </w:rPr>
            </w:pPr>
            <w:r>
              <w:rPr>
                <w:color w:val="000000"/>
                <w:sz w:val="20"/>
                <w:szCs w:val="20"/>
              </w:rPr>
              <w:t>11,090</w:t>
            </w:r>
          </w:p>
        </w:tc>
        <w:tc>
          <w:tcPr>
            <w:tcW w:w="810" w:type="dxa"/>
            <w:tcBorders>
              <w:top w:val="nil"/>
              <w:bottom w:val="nil"/>
            </w:tcBorders>
            <w:shd w:val="clear" w:color="auto" w:fill="EEECE1"/>
          </w:tcPr>
          <w:p w14:paraId="72795987" w14:textId="77777777" w:rsidR="002D7E71" w:rsidRPr="009C1EE8" w:rsidRDefault="002D7E71" w:rsidP="00C04BC3">
            <w:pPr>
              <w:widowControl/>
              <w:autoSpaceDE/>
              <w:autoSpaceDN/>
              <w:adjustRightInd/>
              <w:jc w:val="right"/>
              <w:rPr>
                <w:color w:val="000000"/>
                <w:sz w:val="20"/>
                <w:szCs w:val="20"/>
              </w:rPr>
            </w:pPr>
            <w:r w:rsidRPr="009C1EE8">
              <w:rPr>
                <w:color w:val="000000"/>
                <w:sz w:val="20"/>
                <w:szCs w:val="20"/>
              </w:rPr>
              <w:t>11</w:t>
            </w:r>
          </w:p>
        </w:tc>
        <w:tc>
          <w:tcPr>
            <w:tcW w:w="777" w:type="dxa"/>
            <w:tcBorders>
              <w:top w:val="nil"/>
              <w:bottom w:val="nil"/>
            </w:tcBorders>
            <w:shd w:val="clear" w:color="auto" w:fill="EEECE1"/>
          </w:tcPr>
          <w:p w14:paraId="346C8C46" w14:textId="77777777" w:rsidR="002D7E71" w:rsidRPr="009C1EE8" w:rsidRDefault="002D7E71" w:rsidP="00C04BC3">
            <w:pPr>
              <w:widowControl/>
              <w:autoSpaceDE/>
              <w:autoSpaceDN/>
              <w:adjustRightInd/>
              <w:jc w:val="right"/>
              <w:rPr>
                <w:color w:val="000000"/>
                <w:sz w:val="20"/>
                <w:szCs w:val="20"/>
              </w:rPr>
            </w:pPr>
            <w:r w:rsidRPr="009C1EE8">
              <w:rPr>
                <w:color w:val="000000"/>
                <w:sz w:val="20"/>
                <w:szCs w:val="20"/>
              </w:rPr>
              <w:t>72</w:t>
            </w:r>
          </w:p>
        </w:tc>
        <w:tc>
          <w:tcPr>
            <w:tcW w:w="756" w:type="dxa"/>
          </w:tcPr>
          <w:p w14:paraId="434E3990" w14:textId="77777777" w:rsidR="002D7E71" w:rsidRPr="009C1EE8" w:rsidRDefault="002D7E71" w:rsidP="00C04BC3">
            <w:pPr>
              <w:widowControl/>
              <w:autoSpaceDE/>
              <w:autoSpaceDN/>
              <w:adjustRightInd/>
              <w:jc w:val="right"/>
              <w:rPr>
                <w:color w:val="000000"/>
                <w:sz w:val="20"/>
                <w:szCs w:val="20"/>
              </w:rPr>
            </w:pPr>
            <w:r w:rsidRPr="009C1EE8">
              <w:rPr>
                <w:color w:val="000000"/>
                <w:sz w:val="20"/>
                <w:szCs w:val="20"/>
              </w:rPr>
              <w:t>45.3</w:t>
            </w:r>
          </w:p>
        </w:tc>
      </w:tr>
      <w:tr w:rsidR="002D7E71" w14:paraId="135E6B4A" w14:textId="77777777" w:rsidTr="00C04BC3">
        <w:trPr>
          <w:jc w:val="center"/>
        </w:trPr>
        <w:tc>
          <w:tcPr>
            <w:tcW w:w="1717" w:type="dxa"/>
            <w:shd w:val="clear" w:color="auto" w:fill="auto"/>
            <w:tcMar>
              <w:left w:w="86" w:type="dxa"/>
              <w:right w:w="86" w:type="dxa"/>
            </w:tcMar>
          </w:tcPr>
          <w:p w14:paraId="32AA7DDE" w14:textId="77777777" w:rsidR="002D7E71" w:rsidRPr="00B008AF" w:rsidRDefault="002D7E71" w:rsidP="00C04BC3">
            <w:pPr>
              <w:widowControl/>
              <w:autoSpaceDE/>
              <w:autoSpaceDN/>
              <w:adjustRightInd/>
              <w:rPr>
                <w:i/>
                <w:color w:val="000000"/>
                <w:sz w:val="20"/>
                <w:szCs w:val="20"/>
              </w:rPr>
            </w:pPr>
            <w:r w:rsidRPr="00B008AF">
              <w:rPr>
                <w:i/>
                <w:color w:val="000000"/>
                <w:sz w:val="20"/>
                <w:szCs w:val="20"/>
              </w:rPr>
              <w:t>All</w:t>
            </w:r>
          </w:p>
        </w:tc>
        <w:tc>
          <w:tcPr>
            <w:tcW w:w="990" w:type="dxa"/>
            <w:tcBorders>
              <w:top w:val="nil"/>
              <w:bottom w:val="nil"/>
            </w:tcBorders>
            <w:shd w:val="clear" w:color="auto" w:fill="EEECE1"/>
            <w:tcMar>
              <w:left w:w="86" w:type="dxa"/>
              <w:right w:w="86" w:type="dxa"/>
            </w:tcMar>
          </w:tcPr>
          <w:p w14:paraId="51AB74FB" w14:textId="77777777" w:rsidR="002D7E71" w:rsidRPr="00B008AF" w:rsidRDefault="002D7E71" w:rsidP="00C04BC3">
            <w:pPr>
              <w:widowControl/>
              <w:autoSpaceDE/>
              <w:autoSpaceDN/>
              <w:adjustRightInd/>
              <w:jc w:val="right"/>
              <w:rPr>
                <w:color w:val="000000"/>
                <w:sz w:val="20"/>
                <w:szCs w:val="20"/>
              </w:rPr>
            </w:pPr>
          </w:p>
        </w:tc>
        <w:tc>
          <w:tcPr>
            <w:tcW w:w="856" w:type="dxa"/>
            <w:shd w:val="clear" w:color="auto" w:fill="auto"/>
            <w:tcMar>
              <w:left w:w="86" w:type="dxa"/>
              <w:right w:w="86" w:type="dxa"/>
            </w:tcMar>
          </w:tcPr>
          <w:p w14:paraId="39B39807" w14:textId="77777777" w:rsidR="002D7E71" w:rsidRPr="00366C53" w:rsidRDefault="002D7E71" w:rsidP="00C04BC3">
            <w:pPr>
              <w:widowControl/>
              <w:autoSpaceDE/>
              <w:autoSpaceDN/>
              <w:adjustRightInd/>
              <w:jc w:val="right"/>
              <w:rPr>
                <w:color w:val="000000"/>
                <w:sz w:val="20"/>
                <w:szCs w:val="20"/>
              </w:rPr>
            </w:pPr>
          </w:p>
        </w:tc>
        <w:tc>
          <w:tcPr>
            <w:tcW w:w="896" w:type="dxa"/>
            <w:tcBorders>
              <w:top w:val="nil"/>
              <w:bottom w:val="nil"/>
            </w:tcBorders>
            <w:shd w:val="clear" w:color="auto" w:fill="EEECE1"/>
            <w:tcMar>
              <w:left w:w="86" w:type="dxa"/>
              <w:right w:w="86" w:type="dxa"/>
            </w:tcMar>
          </w:tcPr>
          <w:p w14:paraId="39DC0C06" w14:textId="77777777" w:rsidR="002D7E71" w:rsidRPr="00366C53" w:rsidRDefault="002D7E71" w:rsidP="00C04BC3">
            <w:pPr>
              <w:widowControl/>
              <w:autoSpaceDE/>
              <w:autoSpaceDN/>
              <w:adjustRightInd/>
              <w:jc w:val="right"/>
              <w:rPr>
                <w:color w:val="000000"/>
                <w:sz w:val="20"/>
                <w:szCs w:val="20"/>
              </w:rPr>
            </w:pPr>
          </w:p>
        </w:tc>
        <w:tc>
          <w:tcPr>
            <w:tcW w:w="894" w:type="dxa"/>
            <w:shd w:val="clear" w:color="auto" w:fill="auto"/>
            <w:tcMar>
              <w:left w:w="86" w:type="dxa"/>
              <w:right w:w="86" w:type="dxa"/>
            </w:tcMar>
          </w:tcPr>
          <w:p w14:paraId="49C626F5" w14:textId="77777777" w:rsidR="002D7E71" w:rsidRPr="00B008AF" w:rsidRDefault="002D7E71" w:rsidP="00C04BC3">
            <w:pPr>
              <w:widowControl/>
              <w:autoSpaceDE/>
              <w:autoSpaceDN/>
              <w:adjustRightInd/>
              <w:jc w:val="right"/>
              <w:rPr>
                <w:color w:val="000000"/>
                <w:sz w:val="20"/>
                <w:szCs w:val="20"/>
              </w:rPr>
            </w:pPr>
          </w:p>
        </w:tc>
        <w:tc>
          <w:tcPr>
            <w:tcW w:w="806" w:type="dxa"/>
            <w:tcBorders>
              <w:top w:val="nil"/>
              <w:bottom w:val="nil"/>
            </w:tcBorders>
            <w:shd w:val="clear" w:color="auto" w:fill="EEECE1"/>
          </w:tcPr>
          <w:p w14:paraId="51D16A9B" w14:textId="77777777" w:rsidR="002D7E71" w:rsidRPr="009C1EE8" w:rsidRDefault="002D7E71" w:rsidP="00C04BC3">
            <w:pPr>
              <w:widowControl/>
              <w:autoSpaceDE/>
              <w:autoSpaceDN/>
              <w:adjustRightInd/>
              <w:jc w:val="right"/>
              <w:rPr>
                <w:color w:val="000000"/>
                <w:sz w:val="20"/>
                <w:szCs w:val="20"/>
              </w:rPr>
            </w:pPr>
          </w:p>
        </w:tc>
        <w:tc>
          <w:tcPr>
            <w:tcW w:w="865" w:type="dxa"/>
            <w:tcBorders>
              <w:top w:val="nil"/>
              <w:bottom w:val="nil"/>
            </w:tcBorders>
            <w:shd w:val="clear" w:color="auto" w:fill="EEECE1"/>
          </w:tcPr>
          <w:p w14:paraId="69F3A1D6" w14:textId="77777777" w:rsidR="002D7E71" w:rsidRPr="009C1EE8" w:rsidRDefault="002D7E71" w:rsidP="00C04BC3">
            <w:pPr>
              <w:widowControl/>
              <w:autoSpaceDE/>
              <w:autoSpaceDN/>
              <w:adjustRightInd/>
              <w:jc w:val="right"/>
              <w:rPr>
                <w:color w:val="000000"/>
                <w:sz w:val="20"/>
                <w:szCs w:val="20"/>
              </w:rPr>
            </w:pPr>
          </w:p>
        </w:tc>
        <w:tc>
          <w:tcPr>
            <w:tcW w:w="810" w:type="dxa"/>
            <w:tcBorders>
              <w:top w:val="nil"/>
              <w:bottom w:val="nil"/>
            </w:tcBorders>
            <w:shd w:val="clear" w:color="auto" w:fill="EEECE1"/>
          </w:tcPr>
          <w:p w14:paraId="42946D4D" w14:textId="77777777" w:rsidR="002D7E71" w:rsidRPr="009C1EE8" w:rsidRDefault="002D7E71" w:rsidP="00C04BC3">
            <w:pPr>
              <w:widowControl/>
              <w:autoSpaceDE/>
              <w:autoSpaceDN/>
              <w:adjustRightInd/>
              <w:jc w:val="right"/>
              <w:rPr>
                <w:color w:val="000000"/>
                <w:sz w:val="20"/>
                <w:szCs w:val="20"/>
              </w:rPr>
            </w:pPr>
          </w:p>
        </w:tc>
        <w:tc>
          <w:tcPr>
            <w:tcW w:w="777" w:type="dxa"/>
            <w:tcBorders>
              <w:top w:val="nil"/>
              <w:bottom w:val="nil"/>
            </w:tcBorders>
            <w:shd w:val="clear" w:color="auto" w:fill="EEECE1"/>
          </w:tcPr>
          <w:p w14:paraId="533205A7" w14:textId="77777777" w:rsidR="002D7E71" w:rsidRPr="009C1EE8" w:rsidRDefault="002D7E71" w:rsidP="00C04BC3">
            <w:pPr>
              <w:widowControl/>
              <w:autoSpaceDE/>
              <w:autoSpaceDN/>
              <w:adjustRightInd/>
              <w:jc w:val="right"/>
              <w:rPr>
                <w:color w:val="000000"/>
                <w:sz w:val="20"/>
                <w:szCs w:val="20"/>
              </w:rPr>
            </w:pPr>
          </w:p>
        </w:tc>
        <w:tc>
          <w:tcPr>
            <w:tcW w:w="756" w:type="dxa"/>
          </w:tcPr>
          <w:p w14:paraId="410FB9F9" w14:textId="77777777" w:rsidR="002D7E71" w:rsidRPr="009C1EE8" w:rsidRDefault="002D7E71" w:rsidP="00C04BC3">
            <w:pPr>
              <w:widowControl/>
              <w:autoSpaceDE/>
              <w:autoSpaceDN/>
              <w:adjustRightInd/>
              <w:jc w:val="right"/>
              <w:rPr>
                <w:color w:val="000000"/>
                <w:sz w:val="20"/>
                <w:szCs w:val="20"/>
              </w:rPr>
            </w:pPr>
          </w:p>
        </w:tc>
      </w:tr>
      <w:tr w:rsidR="002D7E71" w14:paraId="03302779" w14:textId="77777777" w:rsidTr="00C04BC3">
        <w:trPr>
          <w:trHeight w:val="288"/>
          <w:jc w:val="center"/>
        </w:trPr>
        <w:tc>
          <w:tcPr>
            <w:tcW w:w="1717" w:type="dxa"/>
            <w:shd w:val="clear" w:color="auto" w:fill="auto"/>
            <w:tcMar>
              <w:left w:w="86" w:type="dxa"/>
              <w:right w:w="86" w:type="dxa"/>
            </w:tcMar>
          </w:tcPr>
          <w:p w14:paraId="2846A397" w14:textId="77777777" w:rsidR="002D7E71" w:rsidRPr="00B008AF" w:rsidRDefault="002D7E71" w:rsidP="00C04BC3">
            <w:pPr>
              <w:widowControl/>
              <w:autoSpaceDE/>
              <w:autoSpaceDN/>
              <w:adjustRightInd/>
              <w:rPr>
                <w:color w:val="000000"/>
                <w:sz w:val="20"/>
                <w:szCs w:val="20"/>
              </w:rPr>
            </w:pPr>
            <w:r w:rsidRPr="00B008AF">
              <w:rPr>
                <w:color w:val="000000"/>
                <w:sz w:val="20"/>
                <w:szCs w:val="20"/>
              </w:rPr>
              <w:t xml:space="preserve">   Total </w:t>
            </w:r>
          </w:p>
        </w:tc>
        <w:tc>
          <w:tcPr>
            <w:tcW w:w="990" w:type="dxa"/>
            <w:tcBorders>
              <w:top w:val="nil"/>
              <w:bottom w:val="single" w:sz="4" w:space="0" w:color="auto"/>
            </w:tcBorders>
            <w:shd w:val="clear" w:color="auto" w:fill="EEECE1"/>
            <w:tcMar>
              <w:left w:w="86" w:type="dxa"/>
              <w:right w:w="86" w:type="dxa"/>
            </w:tcMar>
          </w:tcPr>
          <w:p w14:paraId="38FEAA0D" w14:textId="77777777" w:rsidR="002D7E71" w:rsidRPr="00B008AF" w:rsidRDefault="002D7E71" w:rsidP="00C04BC3">
            <w:pPr>
              <w:widowControl/>
              <w:autoSpaceDE/>
              <w:autoSpaceDN/>
              <w:adjustRightInd/>
              <w:jc w:val="right"/>
              <w:rPr>
                <w:color w:val="000000"/>
                <w:sz w:val="20"/>
                <w:szCs w:val="20"/>
              </w:rPr>
            </w:pPr>
            <w:r>
              <w:rPr>
                <w:color w:val="000000"/>
                <w:sz w:val="20"/>
                <w:szCs w:val="20"/>
              </w:rPr>
              <w:t>1788-2013</w:t>
            </w:r>
          </w:p>
        </w:tc>
        <w:tc>
          <w:tcPr>
            <w:tcW w:w="856" w:type="dxa"/>
            <w:shd w:val="clear" w:color="auto" w:fill="auto"/>
            <w:tcMar>
              <w:left w:w="86" w:type="dxa"/>
              <w:right w:w="86" w:type="dxa"/>
            </w:tcMar>
          </w:tcPr>
          <w:p w14:paraId="1CCE9888" w14:textId="77777777" w:rsidR="002D7E71" w:rsidRPr="00366C53" w:rsidRDefault="002D7E71" w:rsidP="00C04BC3">
            <w:pPr>
              <w:widowControl/>
              <w:autoSpaceDE/>
              <w:autoSpaceDN/>
              <w:adjustRightInd/>
              <w:jc w:val="right"/>
              <w:rPr>
                <w:color w:val="000000"/>
                <w:sz w:val="20"/>
                <w:szCs w:val="20"/>
              </w:rPr>
            </w:pPr>
            <w:r>
              <w:rPr>
                <w:color w:val="000000"/>
                <w:sz w:val="20"/>
                <w:szCs w:val="20"/>
              </w:rPr>
              <w:t>88</w:t>
            </w:r>
          </w:p>
        </w:tc>
        <w:tc>
          <w:tcPr>
            <w:tcW w:w="896" w:type="dxa"/>
            <w:tcBorders>
              <w:top w:val="nil"/>
              <w:bottom w:val="single" w:sz="4" w:space="0" w:color="auto"/>
            </w:tcBorders>
            <w:shd w:val="clear" w:color="auto" w:fill="EEECE1"/>
            <w:tcMar>
              <w:left w:w="86" w:type="dxa"/>
              <w:right w:w="86" w:type="dxa"/>
            </w:tcMar>
          </w:tcPr>
          <w:p w14:paraId="3CBE4AC9" w14:textId="77777777" w:rsidR="002D7E71" w:rsidRPr="00366C53" w:rsidRDefault="002D7E71" w:rsidP="00C04BC3">
            <w:pPr>
              <w:widowControl/>
              <w:autoSpaceDE/>
              <w:autoSpaceDN/>
              <w:adjustRightInd/>
              <w:jc w:val="right"/>
              <w:rPr>
                <w:color w:val="000000"/>
                <w:sz w:val="20"/>
                <w:szCs w:val="20"/>
              </w:rPr>
            </w:pPr>
            <w:r>
              <w:rPr>
                <w:color w:val="000000"/>
                <w:sz w:val="20"/>
                <w:szCs w:val="20"/>
              </w:rPr>
              <w:t>2,344</w:t>
            </w:r>
          </w:p>
        </w:tc>
        <w:tc>
          <w:tcPr>
            <w:tcW w:w="894" w:type="dxa"/>
            <w:shd w:val="clear" w:color="auto" w:fill="auto"/>
            <w:tcMar>
              <w:left w:w="86" w:type="dxa"/>
              <w:right w:w="86" w:type="dxa"/>
            </w:tcMar>
          </w:tcPr>
          <w:p w14:paraId="6B47CF64" w14:textId="77777777" w:rsidR="002D7E71" w:rsidRPr="00B008AF" w:rsidRDefault="002D7E71" w:rsidP="00C04BC3">
            <w:pPr>
              <w:widowControl/>
              <w:autoSpaceDE/>
              <w:autoSpaceDN/>
              <w:adjustRightInd/>
              <w:jc w:val="right"/>
              <w:rPr>
                <w:color w:val="000000"/>
                <w:sz w:val="20"/>
                <w:szCs w:val="20"/>
              </w:rPr>
            </w:pPr>
            <w:r>
              <w:rPr>
                <w:color w:val="000000"/>
                <w:sz w:val="20"/>
                <w:szCs w:val="20"/>
              </w:rPr>
              <w:t>415,095</w:t>
            </w:r>
          </w:p>
        </w:tc>
        <w:tc>
          <w:tcPr>
            <w:tcW w:w="806" w:type="dxa"/>
            <w:tcBorders>
              <w:top w:val="nil"/>
              <w:bottom w:val="single" w:sz="4" w:space="0" w:color="auto"/>
            </w:tcBorders>
            <w:shd w:val="clear" w:color="auto" w:fill="EEECE1"/>
          </w:tcPr>
          <w:p w14:paraId="3CEC2F62" w14:textId="77777777" w:rsidR="002D7E71" w:rsidRPr="009C1EE8" w:rsidRDefault="002D7E71" w:rsidP="00C04BC3">
            <w:pPr>
              <w:widowControl/>
              <w:autoSpaceDE/>
              <w:autoSpaceDN/>
              <w:adjustRightInd/>
              <w:jc w:val="right"/>
              <w:rPr>
                <w:color w:val="000000"/>
                <w:sz w:val="20"/>
                <w:szCs w:val="20"/>
              </w:rPr>
            </w:pPr>
            <w:r>
              <w:rPr>
                <w:color w:val="000000"/>
                <w:sz w:val="20"/>
                <w:szCs w:val="20"/>
              </w:rPr>
              <w:t>0.04</w:t>
            </w:r>
          </w:p>
        </w:tc>
        <w:tc>
          <w:tcPr>
            <w:tcW w:w="865" w:type="dxa"/>
            <w:tcBorders>
              <w:top w:val="nil"/>
              <w:bottom w:val="single" w:sz="4" w:space="0" w:color="auto"/>
            </w:tcBorders>
            <w:shd w:val="clear" w:color="auto" w:fill="EEECE1"/>
          </w:tcPr>
          <w:p w14:paraId="4BE28669" w14:textId="77777777" w:rsidR="002D7E71" w:rsidRPr="009C1EE8" w:rsidRDefault="002D7E71" w:rsidP="00C04BC3">
            <w:pPr>
              <w:widowControl/>
              <w:autoSpaceDE/>
              <w:autoSpaceDN/>
              <w:adjustRightInd/>
              <w:jc w:val="right"/>
              <w:rPr>
                <w:color w:val="000000"/>
                <w:sz w:val="20"/>
                <w:szCs w:val="20"/>
              </w:rPr>
            </w:pPr>
            <w:r>
              <w:rPr>
                <w:color w:val="000000"/>
                <w:sz w:val="20"/>
                <w:szCs w:val="20"/>
              </w:rPr>
              <w:t>42,108</w:t>
            </w:r>
          </w:p>
        </w:tc>
        <w:tc>
          <w:tcPr>
            <w:tcW w:w="810" w:type="dxa"/>
            <w:tcBorders>
              <w:top w:val="nil"/>
              <w:bottom w:val="single" w:sz="4" w:space="0" w:color="auto"/>
            </w:tcBorders>
            <w:shd w:val="clear" w:color="auto" w:fill="EEECE1"/>
          </w:tcPr>
          <w:p w14:paraId="4C4B52BE" w14:textId="77777777" w:rsidR="002D7E71" w:rsidRPr="009C1EE8" w:rsidRDefault="002D7E71" w:rsidP="00C04BC3">
            <w:pPr>
              <w:widowControl/>
              <w:autoSpaceDE/>
              <w:autoSpaceDN/>
              <w:adjustRightInd/>
              <w:jc w:val="right"/>
              <w:rPr>
                <w:color w:val="000000"/>
                <w:sz w:val="20"/>
                <w:szCs w:val="20"/>
              </w:rPr>
            </w:pPr>
            <w:r>
              <w:rPr>
                <w:color w:val="000000"/>
                <w:sz w:val="20"/>
                <w:szCs w:val="20"/>
              </w:rPr>
              <w:t>123</w:t>
            </w:r>
          </w:p>
        </w:tc>
        <w:tc>
          <w:tcPr>
            <w:tcW w:w="777" w:type="dxa"/>
            <w:tcBorders>
              <w:top w:val="nil"/>
              <w:bottom w:val="single" w:sz="4" w:space="0" w:color="auto"/>
            </w:tcBorders>
            <w:shd w:val="clear" w:color="auto" w:fill="EEECE1"/>
          </w:tcPr>
          <w:p w14:paraId="00B232BF" w14:textId="77777777" w:rsidR="002D7E71" w:rsidRPr="009C1EE8" w:rsidRDefault="002D7E71" w:rsidP="00C04BC3">
            <w:pPr>
              <w:widowControl/>
              <w:autoSpaceDE/>
              <w:autoSpaceDN/>
              <w:adjustRightInd/>
              <w:jc w:val="right"/>
              <w:rPr>
                <w:color w:val="000000"/>
                <w:sz w:val="20"/>
                <w:szCs w:val="20"/>
              </w:rPr>
            </w:pPr>
            <w:r>
              <w:rPr>
                <w:color w:val="000000"/>
                <w:sz w:val="20"/>
                <w:szCs w:val="20"/>
              </w:rPr>
              <w:t>569</w:t>
            </w:r>
          </w:p>
        </w:tc>
        <w:tc>
          <w:tcPr>
            <w:tcW w:w="756" w:type="dxa"/>
          </w:tcPr>
          <w:p w14:paraId="4F517631" w14:textId="77777777" w:rsidR="002D7E71" w:rsidRPr="009C1EE8" w:rsidRDefault="002D7E71" w:rsidP="00C04BC3">
            <w:pPr>
              <w:widowControl/>
              <w:autoSpaceDE/>
              <w:autoSpaceDN/>
              <w:adjustRightInd/>
              <w:jc w:val="right"/>
              <w:rPr>
                <w:color w:val="000000"/>
                <w:sz w:val="20"/>
                <w:szCs w:val="20"/>
              </w:rPr>
            </w:pPr>
            <w:r>
              <w:rPr>
                <w:color w:val="000000"/>
                <w:sz w:val="20"/>
                <w:szCs w:val="20"/>
              </w:rPr>
              <w:t>35.9</w:t>
            </w:r>
          </w:p>
        </w:tc>
      </w:tr>
    </w:tbl>
    <w:p w14:paraId="6966FA96" w14:textId="77777777" w:rsidR="002D7E71" w:rsidRDefault="002D7E71" w:rsidP="002D7E71">
      <w:pPr>
        <w:widowControl/>
        <w:autoSpaceDE/>
        <w:autoSpaceDN/>
        <w:adjustRightInd/>
        <w:rPr>
          <w:color w:val="000000"/>
        </w:rPr>
      </w:pPr>
    </w:p>
    <w:p w14:paraId="2EA83E16" w14:textId="56EDC071" w:rsidR="002D7E71" w:rsidRPr="000F681F" w:rsidRDefault="002D7E71" w:rsidP="002D7E71">
      <w:pPr>
        <w:widowControl/>
        <w:autoSpaceDE/>
        <w:autoSpaceDN/>
        <w:adjustRightInd/>
        <w:rPr>
          <w:color w:val="000000"/>
          <w:sz w:val="22"/>
          <w:szCs w:val="22"/>
        </w:rPr>
      </w:pPr>
      <w:r>
        <w:rPr>
          <w:color w:val="000000"/>
          <w:sz w:val="22"/>
          <w:szCs w:val="22"/>
        </w:rPr>
        <w:t>T</w:t>
      </w:r>
      <w:r w:rsidRPr="000F681F">
        <w:rPr>
          <w:color w:val="000000"/>
          <w:sz w:val="22"/>
          <w:szCs w:val="22"/>
        </w:rPr>
        <w:t>he MLEA dataset</w:t>
      </w:r>
      <w:r>
        <w:rPr>
          <w:color w:val="000000"/>
          <w:sz w:val="22"/>
          <w:szCs w:val="22"/>
        </w:rPr>
        <w:t>, disaggregated by elective office</w:t>
      </w:r>
      <w:r w:rsidRPr="000F681F">
        <w:rPr>
          <w:color w:val="000000"/>
          <w:sz w:val="22"/>
          <w:szCs w:val="22"/>
        </w:rPr>
        <w:t>.</w:t>
      </w:r>
      <w:r>
        <w:rPr>
          <w:color w:val="000000"/>
          <w:sz w:val="22"/>
          <w:szCs w:val="22"/>
        </w:rPr>
        <w:t xml:space="preserve">  </w:t>
      </w:r>
      <w:r w:rsidRPr="000A0B1A">
        <w:rPr>
          <w:i/>
          <w:color w:val="000000"/>
          <w:sz w:val="22"/>
          <w:szCs w:val="22"/>
        </w:rPr>
        <w:t>Comp:</w:t>
      </w:r>
      <w:r>
        <w:rPr>
          <w:color w:val="000000"/>
          <w:sz w:val="22"/>
          <w:szCs w:val="22"/>
        </w:rPr>
        <w:t xml:space="preserve"> Competitiveness </w:t>
      </w:r>
      <w:r w:rsidRPr="002F5AFF">
        <w:rPr>
          <w:rFonts w:cs="Courier New"/>
          <w:sz w:val="22"/>
          <w:szCs w:val="22"/>
        </w:rPr>
        <w:t>(100 – share of largest party)</w:t>
      </w:r>
      <w:r>
        <w:rPr>
          <w:rFonts w:cs="Courier New"/>
          <w:sz w:val="22"/>
          <w:szCs w:val="22"/>
        </w:rPr>
        <w:t>.</w:t>
      </w:r>
    </w:p>
    <w:p w14:paraId="0762AA90" w14:textId="77777777" w:rsidR="002D7E71" w:rsidRDefault="002D7E71" w:rsidP="002D7E71">
      <w:pPr>
        <w:widowControl/>
        <w:autoSpaceDE/>
        <w:autoSpaceDN/>
        <w:adjustRightInd/>
        <w:rPr>
          <w:color w:val="000000"/>
        </w:rPr>
      </w:pPr>
    </w:p>
    <w:p w14:paraId="6F35FE3F" w14:textId="77777777" w:rsidR="002D7E71" w:rsidRPr="00B91E97" w:rsidRDefault="002D7E71" w:rsidP="002D7E71">
      <w:pPr>
        <w:pageBreakBefore/>
        <w:jc w:val="center"/>
        <w:rPr>
          <w:rFonts w:cs="Courier New"/>
          <w:i/>
        </w:rPr>
      </w:pPr>
      <w:commentRangeStart w:id="2"/>
      <w:r>
        <w:rPr>
          <w:rFonts w:cs="Courier New"/>
          <w:i/>
        </w:rPr>
        <w:lastRenderedPageBreak/>
        <w:t>Table A2</w:t>
      </w:r>
      <w:r w:rsidRPr="00B91E97">
        <w:rPr>
          <w:rFonts w:cs="Courier New"/>
          <w:i/>
        </w:rPr>
        <w:t>:</w:t>
      </w:r>
      <w:r>
        <w:rPr>
          <w:i/>
          <w:color w:val="000000"/>
          <w:highlight w:val="yellow"/>
        </w:rPr>
        <w:t xml:space="preserve"> </w:t>
      </w:r>
      <w:commentRangeEnd w:id="2"/>
      <w:r w:rsidR="00585A18">
        <w:rPr>
          <w:rStyle w:val="CommentReference"/>
        </w:rPr>
        <w:commentReference w:id="2"/>
      </w:r>
    </w:p>
    <w:p w14:paraId="0567AFFA" w14:textId="77777777" w:rsidR="002D7E71" w:rsidRPr="00B91E97" w:rsidRDefault="002D7E71" w:rsidP="002D7E71">
      <w:pPr>
        <w:jc w:val="center"/>
        <w:rPr>
          <w:rFonts w:cs="Courier New"/>
          <w:b/>
        </w:rPr>
      </w:pPr>
      <w:r>
        <w:rPr>
          <w:rFonts w:cs="Courier New"/>
          <w:b/>
        </w:rPr>
        <w:t>Distribution of Contests across Countries (MLEA)</w:t>
      </w:r>
    </w:p>
    <w:p w14:paraId="75D6AB4F" w14:textId="77777777" w:rsidR="002D7E71" w:rsidRDefault="002D7E71" w:rsidP="002D7E71">
      <w:pPr>
        <w:widowControl/>
        <w:autoSpaceDE/>
        <w:autoSpaceDN/>
        <w:adjustRightInd/>
        <w:rPr>
          <w:color w:val="000000"/>
        </w:rPr>
      </w:pPr>
    </w:p>
    <w:p w14:paraId="4776FD52" w14:textId="77777777" w:rsidR="002D7E71" w:rsidRDefault="002D7E71" w:rsidP="002D7E71">
      <w:pPr>
        <w:widowControl/>
        <w:autoSpaceDE/>
        <w:autoSpaceDN/>
        <w:adjustRightInd/>
        <w:rPr>
          <w:color w:val="000000"/>
          <w:sz w:val="20"/>
          <w:szCs w:val="20"/>
        </w:rPr>
        <w:sectPr w:rsidR="002D7E71">
          <w:pgSz w:w="12240" w:h="15840"/>
          <w:pgMar w:top="1440" w:right="1440" w:bottom="1440" w:left="1440" w:header="720" w:footer="720" w:gutter="0"/>
          <w:cols w:space="720"/>
          <w:docGrid w:linePitch="360"/>
        </w:sectPr>
      </w:pPr>
    </w:p>
    <w:tbl>
      <w:tblPr>
        <w:tblW w:w="2508" w:type="dxa"/>
        <w:jc w:val="center"/>
        <w:tblLayout w:type="fixed"/>
        <w:tblCellMar>
          <w:left w:w="115" w:type="dxa"/>
          <w:right w:w="14" w:type="dxa"/>
        </w:tblCellMar>
        <w:tblLook w:val="04A0" w:firstRow="1" w:lastRow="0" w:firstColumn="1" w:lastColumn="0" w:noHBand="0" w:noVBand="1"/>
      </w:tblPr>
      <w:tblGrid>
        <w:gridCol w:w="1788"/>
        <w:gridCol w:w="720"/>
      </w:tblGrid>
      <w:tr w:rsidR="002D7E71" w:rsidRPr="006F6FDF" w14:paraId="501158F7" w14:textId="77777777" w:rsidTr="00C04BC3">
        <w:trPr>
          <w:trHeight w:val="144"/>
          <w:jc w:val="center"/>
        </w:trPr>
        <w:tc>
          <w:tcPr>
            <w:tcW w:w="1788" w:type="dxa"/>
            <w:shd w:val="clear" w:color="auto" w:fill="auto"/>
            <w:noWrap/>
            <w:vAlign w:val="bottom"/>
          </w:tcPr>
          <w:p w14:paraId="3AE103F0" w14:textId="6E0466E9" w:rsidR="002D7E71" w:rsidRPr="00693581" w:rsidRDefault="00386B1E" w:rsidP="00C04BC3">
            <w:pPr>
              <w:widowControl/>
              <w:autoSpaceDE/>
              <w:autoSpaceDN/>
              <w:adjustRightInd/>
              <w:rPr>
                <w:color w:val="000000"/>
                <w:sz w:val="20"/>
                <w:szCs w:val="20"/>
              </w:rPr>
            </w:pPr>
            <w:r>
              <w:rPr>
                <w:rFonts w:cs="Calibri"/>
                <w:color w:val="000000"/>
                <w:sz w:val="20"/>
                <w:szCs w:val="20"/>
              </w:rPr>
              <w:lastRenderedPageBreak/>
              <w:t>United States</w:t>
            </w:r>
          </w:p>
        </w:tc>
        <w:tc>
          <w:tcPr>
            <w:tcW w:w="720" w:type="dxa"/>
            <w:shd w:val="clear" w:color="auto" w:fill="auto"/>
            <w:noWrap/>
            <w:tcMar>
              <w:left w:w="14" w:type="dxa"/>
              <w:right w:w="72" w:type="dxa"/>
            </w:tcMar>
            <w:vAlign w:val="bottom"/>
          </w:tcPr>
          <w:p w14:paraId="6560DD29" w14:textId="77777777" w:rsidR="002D7E71" w:rsidRPr="00693581" w:rsidRDefault="002D7E71" w:rsidP="00C04BC3">
            <w:pPr>
              <w:jc w:val="right"/>
              <w:rPr>
                <w:color w:val="000000"/>
                <w:sz w:val="20"/>
                <w:szCs w:val="20"/>
              </w:rPr>
            </w:pPr>
            <w:r>
              <w:rPr>
                <w:rFonts w:cs="Calibri"/>
                <w:color w:val="000000"/>
                <w:sz w:val="20"/>
                <w:szCs w:val="20"/>
              </w:rPr>
              <w:t>155,515</w:t>
            </w:r>
          </w:p>
        </w:tc>
      </w:tr>
      <w:tr w:rsidR="002D7E71" w:rsidRPr="006F6FDF" w14:paraId="4D1290E8" w14:textId="77777777" w:rsidTr="00C04BC3">
        <w:trPr>
          <w:trHeight w:val="144"/>
          <w:jc w:val="center"/>
        </w:trPr>
        <w:tc>
          <w:tcPr>
            <w:tcW w:w="1788" w:type="dxa"/>
            <w:shd w:val="clear" w:color="auto" w:fill="auto"/>
            <w:noWrap/>
            <w:vAlign w:val="bottom"/>
          </w:tcPr>
          <w:p w14:paraId="448EEB39" w14:textId="17C66CD9" w:rsidR="002D7E71" w:rsidRPr="00693581" w:rsidRDefault="00386B1E" w:rsidP="00C04BC3">
            <w:pPr>
              <w:rPr>
                <w:color w:val="000000"/>
                <w:sz w:val="20"/>
                <w:szCs w:val="20"/>
              </w:rPr>
            </w:pPr>
            <w:r>
              <w:rPr>
                <w:rFonts w:cs="Calibri"/>
                <w:color w:val="000000"/>
                <w:sz w:val="20"/>
                <w:szCs w:val="20"/>
              </w:rPr>
              <w:t>United Kingdom</w:t>
            </w:r>
          </w:p>
        </w:tc>
        <w:tc>
          <w:tcPr>
            <w:tcW w:w="720" w:type="dxa"/>
            <w:shd w:val="clear" w:color="auto" w:fill="auto"/>
            <w:noWrap/>
            <w:tcMar>
              <w:left w:w="14" w:type="dxa"/>
              <w:right w:w="72" w:type="dxa"/>
            </w:tcMar>
            <w:vAlign w:val="bottom"/>
          </w:tcPr>
          <w:p w14:paraId="39E2CE56" w14:textId="77777777" w:rsidR="002D7E71" w:rsidRPr="00693581" w:rsidRDefault="002D7E71" w:rsidP="00C04BC3">
            <w:pPr>
              <w:jc w:val="right"/>
              <w:rPr>
                <w:color w:val="000000"/>
                <w:sz w:val="20"/>
                <w:szCs w:val="20"/>
              </w:rPr>
            </w:pPr>
            <w:r>
              <w:rPr>
                <w:rFonts w:cs="Calibri"/>
                <w:color w:val="000000"/>
                <w:sz w:val="20"/>
                <w:szCs w:val="20"/>
              </w:rPr>
              <w:t>143,276</w:t>
            </w:r>
          </w:p>
        </w:tc>
      </w:tr>
      <w:tr w:rsidR="002D7E71" w:rsidRPr="006F6FDF" w14:paraId="311C6D22" w14:textId="77777777" w:rsidTr="00C04BC3">
        <w:trPr>
          <w:trHeight w:val="144"/>
          <w:jc w:val="center"/>
        </w:trPr>
        <w:tc>
          <w:tcPr>
            <w:tcW w:w="1788" w:type="dxa"/>
            <w:shd w:val="clear" w:color="auto" w:fill="auto"/>
            <w:noWrap/>
            <w:vAlign w:val="bottom"/>
          </w:tcPr>
          <w:p w14:paraId="5C4E020D" w14:textId="77777777" w:rsidR="002D7E71" w:rsidRPr="00693581" w:rsidRDefault="002D7E71" w:rsidP="00C04BC3">
            <w:pPr>
              <w:rPr>
                <w:color w:val="000000"/>
                <w:sz w:val="20"/>
                <w:szCs w:val="20"/>
              </w:rPr>
            </w:pPr>
            <w:r>
              <w:rPr>
                <w:rFonts w:cs="Calibri"/>
                <w:color w:val="000000"/>
                <w:sz w:val="20"/>
                <w:szCs w:val="20"/>
              </w:rPr>
              <w:t>Brazil</w:t>
            </w:r>
          </w:p>
        </w:tc>
        <w:tc>
          <w:tcPr>
            <w:tcW w:w="720" w:type="dxa"/>
            <w:shd w:val="clear" w:color="auto" w:fill="auto"/>
            <w:noWrap/>
            <w:tcMar>
              <w:left w:w="14" w:type="dxa"/>
              <w:right w:w="72" w:type="dxa"/>
            </w:tcMar>
            <w:vAlign w:val="bottom"/>
          </w:tcPr>
          <w:p w14:paraId="37B18A89" w14:textId="77777777" w:rsidR="002D7E71" w:rsidRPr="00693581" w:rsidRDefault="002D7E71" w:rsidP="00C04BC3">
            <w:pPr>
              <w:jc w:val="right"/>
              <w:rPr>
                <w:color w:val="000000"/>
                <w:sz w:val="20"/>
                <w:szCs w:val="20"/>
              </w:rPr>
            </w:pPr>
            <w:r>
              <w:rPr>
                <w:rFonts w:cs="Calibri"/>
                <w:color w:val="000000"/>
                <w:sz w:val="20"/>
                <w:szCs w:val="20"/>
              </w:rPr>
              <w:t>42,840</w:t>
            </w:r>
          </w:p>
        </w:tc>
      </w:tr>
      <w:tr w:rsidR="002D7E71" w:rsidRPr="006F6FDF" w14:paraId="7EB3B0D0" w14:textId="77777777" w:rsidTr="00C04BC3">
        <w:trPr>
          <w:trHeight w:val="144"/>
          <w:jc w:val="center"/>
        </w:trPr>
        <w:tc>
          <w:tcPr>
            <w:tcW w:w="1788" w:type="dxa"/>
            <w:shd w:val="clear" w:color="auto" w:fill="auto"/>
            <w:noWrap/>
            <w:vAlign w:val="bottom"/>
          </w:tcPr>
          <w:p w14:paraId="2A937025" w14:textId="77777777" w:rsidR="002D7E71" w:rsidRPr="00693581" w:rsidRDefault="002D7E71" w:rsidP="00C04BC3">
            <w:pPr>
              <w:rPr>
                <w:color w:val="000000"/>
                <w:sz w:val="20"/>
                <w:szCs w:val="20"/>
              </w:rPr>
            </w:pPr>
            <w:r>
              <w:rPr>
                <w:rFonts w:cs="Calibri"/>
                <w:color w:val="000000"/>
                <w:sz w:val="20"/>
                <w:szCs w:val="20"/>
              </w:rPr>
              <w:t>Mexico</w:t>
            </w:r>
          </w:p>
        </w:tc>
        <w:tc>
          <w:tcPr>
            <w:tcW w:w="720" w:type="dxa"/>
            <w:shd w:val="clear" w:color="auto" w:fill="auto"/>
            <w:noWrap/>
            <w:tcMar>
              <w:left w:w="14" w:type="dxa"/>
              <w:right w:w="72" w:type="dxa"/>
            </w:tcMar>
            <w:vAlign w:val="bottom"/>
          </w:tcPr>
          <w:p w14:paraId="7541F728" w14:textId="77777777" w:rsidR="002D7E71" w:rsidRPr="00693581" w:rsidRDefault="002D7E71" w:rsidP="00C04BC3">
            <w:pPr>
              <w:jc w:val="right"/>
              <w:rPr>
                <w:color w:val="000000"/>
                <w:sz w:val="20"/>
                <w:szCs w:val="20"/>
              </w:rPr>
            </w:pPr>
            <w:r>
              <w:rPr>
                <w:rFonts w:cs="Calibri"/>
                <w:color w:val="000000"/>
                <w:sz w:val="20"/>
                <w:szCs w:val="20"/>
              </w:rPr>
              <w:t>16,727</w:t>
            </w:r>
          </w:p>
        </w:tc>
      </w:tr>
      <w:tr w:rsidR="002D7E71" w:rsidRPr="006F6FDF" w14:paraId="16485404" w14:textId="77777777" w:rsidTr="00C04BC3">
        <w:trPr>
          <w:trHeight w:val="144"/>
          <w:jc w:val="center"/>
        </w:trPr>
        <w:tc>
          <w:tcPr>
            <w:tcW w:w="1788" w:type="dxa"/>
            <w:shd w:val="clear" w:color="auto" w:fill="auto"/>
            <w:noWrap/>
            <w:vAlign w:val="bottom"/>
          </w:tcPr>
          <w:p w14:paraId="4E93225C" w14:textId="77777777" w:rsidR="002D7E71" w:rsidRPr="00693581" w:rsidRDefault="002D7E71" w:rsidP="00C04BC3">
            <w:pPr>
              <w:rPr>
                <w:color w:val="000000"/>
                <w:sz w:val="20"/>
                <w:szCs w:val="20"/>
              </w:rPr>
            </w:pPr>
            <w:r>
              <w:rPr>
                <w:rFonts w:cs="Calibri"/>
                <w:color w:val="000000"/>
                <w:sz w:val="20"/>
                <w:szCs w:val="20"/>
              </w:rPr>
              <w:t>Germany</w:t>
            </w:r>
          </w:p>
        </w:tc>
        <w:tc>
          <w:tcPr>
            <w:tcW w:w="720" w:type="dxa"/>
            <w:shd w:val="clear" w:color="auto" w:fill="auto"/>
            <w:noWrap/>
            <w:tcMar>
              <w:left w:w="14" w:type="dxa"/>
              <w:right w:w="72" w:type="dxa"/>
            </w:tcMar>
            <w:vAlign w:val="bottom"/>
          </w:tcPr>
          <w:p w14:paraId="7D99F491" w14:textId="77777777" w:rsidR="002D7E71" w:rsidRPr="00693581" w:rsidRDefault="002D7E71" w:rsidP="00C04BC3">
            <w:pPr>
              <w:jc w:val="right"/>
              <w:rPr>
                <w:color w:val="000000"/>
                <w:sz w:val="20"/>
                <w:szCs w:val="20"/>
              </w:rPr>
            </w:pPr>
            <w:r>
              <w:rPr>
                <w:rFonts w:cs="Calibri"/>
                <w:color w:val="000000"/>
                <w:sz w:val="20"/>
                <w:szCs w:val="20"/>
              </w:rPr>
              <w:t>9,291</w:t>
            </w:r>
          </w:p>
        </w:tc>
      </w:tr>
      <w:tr w:rsidR="002D7E71" w:rsidRPr="006F6FDF" w14:paraId="0D7D4487" w14:textId="77777777" w:rsidTr="00C04BC3">
        <w:trPr>
          <w:trHeight w:val="144"/>
          <w:jc w:val="center"/>
        </w:trPr>
        <w:tc>
          <w:tcPr>
            <w:tcW w:w="1788" w:type="dxa"/>
            <w:shd w:val="clear" w:color="auto" w:fill="auto"/>
            <w:noWrap/>
            <w:vAlign w:val="bottom"/>
          </w:tcPr>
          <w:p w14:paraId="6FCBE24F" w14:textId="77777777" w:rsidR="002D7E71" w:rsidRPr="00693581" w:rsidRDefault="002D7E71" w:rsidP="00C04BC3">
            <w:pPr>
              <w:rPr>
                <w:color w:val="000000"/>
                <w:sz w:val="20"/>
                <w:szCs w:val="20"/>
              </w:rPr>
            </w:pPr>
            <w:r>
              <w:rPr>
                <w:rFonts w:cs="Calibri"/>
                <w:color w:val="000000"/>
                <w:sz w:val="20"/>
                <w:szCs w:val="20"/>
              </w:rPr>
              <w:t>Sweden</w:t>
            </w:r>
          </w:p>
        </w:tc>
        <w:tc>
          <w:tcPr>
            <w:tcW w:w="720" w:type="dxa"/>
            <w:shd w:val="clear" w:color="auto" w:fill="auto"/>
            <w:noWrap/>
            <w:tcMar>
              <w:left w:w="14" w:type="dxa"/>
              <w:right w:w="72" w:type="dxa"/>
            </w:tcMar>
            <w:vAlign w:val="bottom"/>
          </w:tcPr>
          <w:p w14:paraId="7BB5EE20" w14:textId="77777777" w:rsidR="002D7E71" w:rsidRPr="00693581" w:rsidRDefault="002D7E71" w:rsidP="00C04BC3">
            <w:pPr>
              <w:jc w:val="right"/>
              <w:rPr>
                <w:color w:val="000000"/>
                <w:sz w:val="20"/>
                <w:szCs w:val="20"/>
              </w:rPr>
            </w:pPr>
            <w:r>
              <w:rPr>
                <w:rFonts w:cs="Calibri"/>
                <w:color w:val="000000"/>
                <w:sz w:val="20"/>
                <w:szCs w:val="20"/>
              </w:rPr>
              <w:t>5,782</w:t>
            </w:r>
          </w:p>
        </w:tc>
      </w:tr>
      <w:tr w:rsidR="002D7E71" w:rsidRPr="006F6FDF" w14:paraId="0BCAD5EF" w14:textId="77777777" w:rsidTr="00C04BC3">
        <w:trPr>
          <w:trHeight w:val="144"/>
          <w:jc w:val="center"/>
        </w:trPr>
        <w:tc>
          <w:tcPr>
            <w:tcW w:w="1788" w:type="dxa"/>
            <w:shd w:val="clear" w:color="auto" w:fill="auto"/>
            <w:noWrap/>
            <w:vAlign w:val="bottom"/>
          </w:tcPr>
          <w:p w14:paraId="19BAAF1C" w14:textId="77777777" w:rsidR="002D7E71" w:rsidRPr="00693581" w:rsidRDefault="002D7E71" w:rsidP="00C04BC3">
            <w:pPr>
              <w:rPr>
                <w:color w:val="000000"/>
                <w:sz w:val="20"/>
                <w:szCs w:val="20"/>
              </w:rPr>
            </w:pPr>
            <w:r>
              <w:rPr>
                <w:rFonts w:cs="Calibri"/>
                <w:color w:val="000000"/>
                <w:sz w:val="20"/>
                <w:szCs w:val="20"/>
              </w:rPr>
              <w:t>India</w:t>
            </w:r>
          </w:p>
        </w:tc>
        <w:tc>
          <w:tcPr>
            <w:tcW w:w="720" w:type="dxa"/>
            <w:shd w:val="clear" w:color="auto" w:fill="auto"/>
            <w:noWrap/>
            <w:tcMar>
              <w:left w:w="14" w:type="dxa"/>
              <w:right w:w="72" w:type="dxa"/>
            </w:tcMar>
            <w:vAlign w:val="bottom"/>
          </w:tcPr>
          <w:p w14:paraId="29DC8443" w14:textId="77777777" w:rsidR="002D7E71" w:rsidRPr="00693581" w:rsidRDefault="002D7E71" w:rsidP="00C04BC3">
            <w:pPr>
              <w:jc w:val="right"/>
              <w:rPr>
                <w:color w:val="000000"/>
                <w:sz w:val="20"/>
                <w:szCs w:val="20"/>
              </w:rPr>
            </w:pPr>
            <w:r>
              <w:rPr>
                <w:rFonts w:cs="Calibri"/>
                <w:color w:val="000000"/>
                <w:sz w:val="20"/>
                <w:szCs w:val="20"/>
              </w:rPr>
              <w:t>5,361</w:t>
            </w:r>
          </w:p>
        </w:tc>
      </w:tr>
      <w:tr w:rsidR="002D7E71" w:rsidRPr="006F6FDF" w14:paraId="7CFFFE7D" w14:textId="77777777" w:rsidTr="00C04BC3">
        <w:trPr>
          <w:trHeight w:val="144"/>
          <w:jc w:val="center"/>
        </w:trPr>
        <w:tc>
          <w:tcPr>
            <w:tcW w:w="1788" w:type="dxa"/>
            <w:shd w:val="clear" w:color="auto" w:fill="auto"/>
            <w:noWrap/>
            <w:vAlign w:val="bottom"/>
          </w:tcPr>
          <w:p w14:paraId="7F7DF242" w14:textId="77777777" w:rsidR="002D7E71" w:rsidRPr="00693581" w:rsidRDefault="002D7E71" w:rsidP="00C04BC3">
            <w:pPr>
              <w:rPr>
                <w:color w:val="000000"/>
                <w:sz w:val="20"/>
                <w:szCs w:val="20"/>
              </w:rPr>
            </w:pPr>
            <w:r>
              <w:rPr>
                <w:rFonts w:cs="Calibri"/>
                <w:color w:val="000000"/>
                <w:sz w:val="20"/>
                <w:szCs w:val="20"/>
              </w:rPr>
              <w:t>France</w:t>
            </w:r>
          </w:p>
        </w:tc>
        <w:tc>
          <w:tcPr>
            <w:tcW w:w="720" w:type="dxa"/>
            <w:shd w:val="clear" w:color="auto" w:fill="auto"/>
            <w:noWrap/>
            <w:tcMar>
              <w:left w:w="14" w:type="dxa"/>
              <w:right w:w="72" w:type="dxa"/>
            </w:tcMar>
            <w:vAlign w:val="bottom"/>
          </w:tcPr>
          <w:p w14:paraId="1DC3D646" w14:textId="77777777" w:rsidR="002D7E71" w:rsidRPr="00693581" w:rsidRDefault="002D7E71" w:rsidP="00C04BC3">
            <w:pPr>
              <w:jc w:val="right"/>
              <w:rPr>
                <w:color w:val="000000"/>
                <w:sz w:val="20"/>
                <w:szCs w:val="20"/>
              </w:rPr>
            </w:pPr>
            <w:r>
              <w:rPr>
                <w:rFonts w:cs="Calibri"/>
                <w:color w:val="000000"/>
                <w:sz w:val="20"/>
                <w:szCs w:val="20"/>
              </w:rPr>
              <w:t>3,736</w:t>
            </w:r>
          </w:p>
        </w:tc>
      </w:tr>
      <w:tr w:rsidR="002D7E71" w:rsidRPr="006F6FDF" w14:paraId="3111100D" w14:textId="77777777" w:rsidTr="00C04BC3">
        <w:trPr>
          <w:trHeight w:val="144"/>
          <w:jc w:val="center"/>
        </w:trPr>
        <w:tc>
          <w:tcPr>
            <w:tcW w:w="1788" w:type="dxa"/>
            <w:shd w:val="clear" w:color="auto" w:fill="auto"/>
            <w:noWrap/>
            <w:vAlign w:val="bottom"/>
          </w:tcPr>
          <w:p w14:paraId="03D2F10F" w14:textId="77777777" w:rsidR="002D7E71" w:rsidRPr="00693581" w:rsidRDefault="002D7E71" w:rsidP="00C04BC3">
            <w:pPr>
              <w:rPr>
                <w:color w:val="000000"/>
                <w:sz w:val="20"/>
                <w:szCs w:val="20"/>
              </w:rPr>
            </w:pPr>
            <w:r>
              <w:rPr>
                <w:rFonts w:cs="Calibri"/>
                <w:color w:val="000000"/>
                <w:sz w:val="20"/>
                <w:szCs w:val="20"/>
              </w:rPr>
              <w:t>Australia</w:t>
            </w:r>
          </w:p>
        </w:tc>
        <w:tc>
          <w:tcPr>
            <w:tcW w:w="720" w:type="dxa"/>
            <w:shd w:val="clear" w:color="auto" w:fill="auto"/>
            <w:noWrap/>
            <w:tcMar>
              <w:left w:w="14" w:type="dxa"/>
              <w:right w:w="72" w:type="dxa"/>
            </w:tcMar>
            <w:vAlign w:val="bottom"/>
          </w:tcPr>
          <w:p w14:paraId="4E767270" w14:textId="77777777" w:rsidR="002D7E71" w:rsidRPr="00693581" w:rsidRDefault="002D7E71" w:rsidP="00C04BC3">
            <w:pPr>
              <w:jc w:val="right"/>
              <w:rPr>
                <w:color w:val="000000"/>
                <w:sz w:val="20"/>
                <w:szCs w:val="20"/>
              </w:rPr>
            </w:pPr>
            <w:r>
              <w:rPr>
                <w:rFonts w:cs="Calibri"/>
                <w:color w:val="000000"/>
                <w:sz w:val="20"/>
                <w:szCs w:val="20"/>
              </w:rPr>
              <w:t>3,343</w:t>
            </w:r>
          </w:p>
        </w:tc>
      </w:tr>
      <w:tr w:rsidR="002D7E71" w:rsidRPr="006F6FDF" w14:paraId="5F93ABC4" w14:textId="77777777" w:rsidTr="00C04BC3">
        <w:trPr>
          <w:trHeight w:val="144"/>
          <w:jc w:val="center"/>
        </w:trPr>
        <w:tc>
          <w:tcPr>
            <w:tcW w:w="1788" w:type="dxa"/>
            <w:shd w:val="clear" w:color="auto" w:fill="auto"/>
            <w:noWrap/>
            <w:vAlign w:val="bottom"/>
          </w:tcPr>
          <w:p w14:paraId="76A182A2" w14:textId="77777777" w:rsidR="002D7E71" w:rsidRPr="00693581" w:rsidRDefault="002D7E71" w:rsidP="00C04BC3">
            <w:pPr>
              <w:rPr>
                <w:color w:val="000000"/>
                <w:sz w:val="20"/>
                <w:szCs w:val="20"/>
              </w:rPr>
            </w:pPr>
            <w:r>
              <w:rPr>
                <w:rFonts w:cs="Calibri"/>
                <w:color w:val="000000"/>
                <w:sz w:val="20"/>
                <w:szCs w:val="20"/>
              </w:rPr>
              <w:t>Denmark</w:t>
            </w:r>
          </w:p>
        </w:tc>
        <w:tc>
          <w:tcPr>
            <w:tcW w:w="720" w:type="dxa"/>
            <w:shd w:val="clear" w:color="auto" w:fill="auto"/>
            <w:noWrap/>
            <w:tcMar>
              <w:left w:w="14" w:type="dxa"/>
              <w:right w:w="72" w:type="dxa"/>
            </w:tcMar>
            <w:vAlign w:val="bottom"/>
          </w:tcPr>
          <w:p w14:paraId="2D1D7EBC" w14:textId="77777777" w:rsidR="002D7E71" w:rsidRPr="00693581" w:rsidRDefault="002D7E71" w:rsidP="00C04BC3">
            <w:pPr>
              <w:jc w:val="right"/>
              <w:rPr>
                <w:color w:val="000000"/>
                <w:sz w:val="20"/>
                <w:szCs w:val="20"/>
              </w:rPr>
            </w:pPr>
            <w:r>
              <w:rPr>
                <w:rFonts w:cs="Calibri"/>
                <w:color w:val="000000"/>
                <w:sz w:val="20"/>
                <w:szCs w:val="20"/>
              </w:rPr>
              <w:t>3,214</w:t>
            </w:r>
          </w:p>
        </w:tc>
      </w:tr>
      <w:tr w:rsidR="002D7E71" w:rsidRPr="006F6FDF" w14:paraId="7F9D38AF" w14:textId="77777777" w:rsidTr="00C04BC3">
        <w:trPr>
          <w:trHeight w:val="144"/>
          <w:jc w:val="center"/>
        </w:trPr>
        <w:tc>
          <w:tcPr>
            <w:tcW w:w="1788" w:type="dxa"/>
            <w:shd w:val="clear" w:color="auto" w:fill="auto"/>
            <w:noWrap/>
            <w:vAlign w:val="bottom"/>
          </w:tcPr>
          <w:p w14:paraId="3F316441" w14:textId="77777777" w:rsidR="002D7E71" w:rsidRPr="00693581" w:rsidRDefault="002D7E71" w:rsidP="00C04BC3">
            <w:pPr>
              <w:rPr>
                <w:color w:val="000000"/>
                <w:sz w:val="20"/>
                <w:szCs w:val="20"/>
              </w:rPr>
            </w:pPr>
            <w:r>
              <w:rPr>
                <w:rFonts w:cs="Calibri"/>
                <w:color w:val="000000"/>
                <w:sz w:val="20"/>
                <w:szCs w:val="20"/>
              </w:rPr>
              <w:t>Japan</w:t>
            </w:r>
          </w:p>
        </w:tc>
        <w:tc>
          <w:tcPr>
            <w:tcW w:w="720" w:type="dxa"/>
            <w:shd w:val="clear" w:color="auto" w:fill="auto"/>
            <w:noWrap/>
            <w:tcMar>
              <w:left w:w="14" w:type="dxa"/>
              <w:right w:w="72" w:type="dxa"/>
            </w:tcMar>
            <w:vAlign w:val="bottom"/>
          </w:tcPr>
          <w:p w14:paraId="64DFFA96" w14:textId="77777777" w:rsidR="002D7E71" w:rsidRPr="00693581" w:rsidRDefault="002D7E71" w:rsidP="00C04BC3">
            <w:pPr>
              <w:jc w:val="right"/>
              <w:rPr>
                <w:color w:val="000000"/>
                <w:sz w:val="20"/>
                <w:szCs w:val="20"/>
              </w:rPr>
            </w:pPr>
            <w:r>
              <w:rPr>
                <w:rFonts w:cs="Calibri"/>
                <w:color w:val="000000"/>
                <w:sz w:val="20"/>
                <w:szCs w:val="20"/>
              </w:rPr>
              <w:t>2,219</w:t>
            </w:r>
          </w:p>
        </w:tc>
      </w:tr>
      <w:tr w:rsidR="002D7E71" w:rsidRPr="006F6FDF" w14:paraId="564C04CF" w14:textId="77777777" w:rsidTr="00C04BC3">
        <w:trPr>
          <w:trHeight w:val="144"/>
          <w:jc w:val="center"/>
        </w:trPr>
        <w:tc>
          <w:tcPr>
            <w:tcW w:w="1788" w:type="dxa"/>
            <w:shd w:val="clear" w:color="auto" w:fill="auto"/>
            <w:noWrap/>
            <w:vAlign w:val="bottom"/>
          </w:tcPr>
          <w:p w14:paraId="4D949CDE" w14:textId="77777777" w:rsidR="002D7E71" w:rsidRPr="00693581" w:rsidRDefault="002D7E71" w:rsidP="00C04BC3">
            <w:pPr>
              <w:rPr>
                <w:color w:val="000000"/>
                <w:sz w:val="20"/>
                <w:szCs w:val="20"/>
              </w:rPr>
            </w:pPr>
            <w:r>
              <w:rPr>
                <w:rFonts w:cs="Calibri"/>
                <w:color w:val="000000"/>
                <w:sz w:val="20"/>
                <w:szCs w:val="20"/>
              </w:rPr>
              <w:t>Belgium</w:t>
            </w:r>
          </w:p>
        </w:tc>
        <w:tc>
          <w:tcPr>
            <w:tcW w:w="720" w:type="dxa"/>
            <w:shd w:val="clear" w:color="auto" w:fill="auto"/>
            <w:noWrap/>
            <w:tcMar>
              <w:left w:w="14" w:type="dxa"/>
              <w:right w:w="72" w:type="dxa"/>
            </w:tcMar>
            <w:vAlign w:val="bottom"/>
          </w:tcPr>
          <w:p w14:paraId="5952BDE6" w14:textId="77777777" w:rsidR="002D7E71" w:rsidRPr="00693581" w:rsidRDefault="002D7E71" w:rsidP="00C04BC3">
            <w:pPr>
              <w:jc w:val="right"/>
              <w:rPr>
                <w:color w:val="000000"/>
                <w:sz w:val="20"/>
                <w:szCs w:val="20"/>
              </w:rPr>
            </w:pPr>
            <w:r>
              <w:rPr>
                <w:rFonts w:cs="Calibri"/>
                <w:color w:val="000000"/>
                <w:sz w:val="20"/>
                <w:szCs w:val="20"/>
              </w:rPr>
              <w:t>1,573</w:t>
            </w:r>
          </w:p>
        </w:tc>
      </w:tr>
      <w:tr w:rsidR="002D7E71" w:rsidRPr="006F6FDF" w14:paraId="48F693C2" w14:textId="77777777" w:rsidTr="00C04BC3">
        <w:trPr>
          <w:trHeight w:val="144"/>
          <w:jc w:val="center"/>
        </w:trPr>
        <w:tc>
          <w:tcPr>
            <w:tcW w:w="1788" w:type="dxa"/>
            <w:shd w:val="clear" w:color="auto" w:fill="auto"/>
            <w:noWrap/>
            <w:vAlign w:val="bottom"/>
          </w:tcPr>
          <w:p w14:paraId="3D615463" w14:textId="77777777" w:rsidR="002D7E71" w:rsidRPr="00693581" w:rsidRDefault="002D7E71" w:rsidP="00C04BC3">
            <w:pPr>
              <w:rPr>
                <w:color w:val="000000"/>
                <w:sz w:val="20"/>
                <w:szCs w:val="20"/>
              </w:rPr>
            </w:pPr>
            <w:r>
              <w:rPr>
                <w:rFonts w:cs="Calibri"/>
                <w:color w:val="000000"/>
                <w:sz w:val="20"/>
                <w:szCs w:val="20"/>
              </w:rPr>
              <w:t>Korea</w:t>
            </w:r>
          </w:p>
        </w:tc>
        <w:tc>
          <w:tcPr>
            <w:tcW w:w="720" w:type="dxa"/>
            <w:shd w:val="clear" w:color="auto" w:fill="auto"/>
            <w:noWrap/>
            <w:tcMar>
              <w:left w:w="14" w:type="dxa"/>
              <w:right w:w="72" w:type="dxa"/>
            </w:tcMar>
            <w:vAlign w:val="bottom"/>
          </w:tcPr>
          <w:p w14:paraId="59EF35FA" w14:textId="77777777" w:rsidR="002D7E71" w:rsidRPr="00693581" w:rsidRDefault="002D7E71" w:rsidP="00C04BC3">
            <w:pPr>
              <w:jc w:val="right"/>
              <w:rPr>
                <w:color w:val="000000"/>
                <w:sz w:val="20"/>
                <w:szCs w:val="20"/>
              </w:rPr>
            </w:pPr>
            <w:r>
              <w:rPr>
                <w:rFonts w:cs="Calibri"/>
                <w:color w:val="000000"/>
                <w:sz w:val="20"/>
                <w:szCs w:val="20"/>
              </w:rPr>
              <w:t>1,512</w:t>
            </w:r>
          </w:p>
        </w:tc>
      </w:tr>
      <w:tr w:rsidR="002D7E71" w:rsidRPr="006F6FDF" w14:paraId="3B6DE194" w14:textId="77777777" w:rsidTr="00C04BC3">
        <w:trPr>
          <w:trHeight w:val="144"/>
          <w:jc w:val="center"/>
        </w:trPr>
        <w:tc>
          <w:tcPr>
            <w:tcW w:w="1788" w:type="dxa"/>
            <w:shd w:val="clear" w:color="auto" w:fill="auto"/>
            <w:noWrap/>
            <w:vAlign w:val="bottom"/>
          </w:tcPr>
          <w:p w14:paraId="368F4E72" w14:textId="77777777" w:rsidR="002D7E71" w:rsidRPr="00693581" w:rsidRDefault="002D7E71" w:rsidP="00C04BC3">
            <w:pPr>
              <w:rPr>
                <w:color w:val="000000"/>
                <w:sz w:val="20"/>
                <w:szCs w:val="20"/>
              </w:rPr>
            </w:pPr>
            <w:r>
              <w:rPr>
                <w:rFonts w:cs="Calibri"/>
                <w:color w:val="000000"/>
                <w:sz w:val="20"/>
                <w:szCs w:val="20"/>
              </w:rPr>
              <w:t>Italy</w:t>
            </w:r>
          </w:p>
        </w:tc>
        <w:tc>
          <w:tcPr>
            <w:tcW w:w="720" w:type="dxa"/>
            <w:shd w:val="clear" w:color="auto" w:fill="auto"/>
            <w:noWrap/>
            <w:tcMar>
              <w:left w:w="14" w:type="dxa"/>
              <w:right w:w="72" w:type="dxa"/>
            </w:tcMar>
            <w:vAlign w:val="bottom"/>
          </w:tcPr>
          <w:p w14:paraId="32C14481" w14:textId="77777777" w:rsidR="002D7E71" w:rsidRPr="00693581" w:rsidRDefault="002D7E71" w:rsidP="00C04BC3">
            <w:pPr>
              <w:jc w:val="right"/>
              <w:rPr>
                <w:color w:val="000000"/>
                <w:sz w:val="20"/>
                <w:szCs w:val="20"/>
              </w:rPr>
            </w:pPr>
            <w:r>
              <w:rPr>
                <w:rFonts w:cs="Calibri"/>
                <w:color w:val="000000"/>
                <w:sz w:val="20"/>
                <w:szCs w:val="20"/>
              </w:rPr>
              <w:t>1,477</w:t>
            </w:r>
          </w:p>
        </w:tc>
      </w:tr>
      <w:tr w:rsidR="002D7E71" w:rsidRPr="006F6FDF" w14:paraId="71529613" w14:textId="77777777" w:rsidTr="00C04BC3">
        <w:trPr>
          <w:trHeight w:val="144"/>
          <w:jc w:val="center"/>
        </w:trPr>
        <w:tc>
          <w:tcPr>
            <w:tcW w:w="1788" w:type="dxa"/>
            <w:shd w:val="clear" w:color="auto" w:fill="auto"/>
            <w:noWrap/>
            <w:vAlign w:val="bottom"/>
          </w:tcPr>
          <w:p w14:paraId="0173C702" w14:textId="77777777" w:rsidR="002D7E71" w:rsidRPr="00693581" w:rsidRDefault="002D7E71" w:rsidP="00C04BC3">
            <w:pPr>
              <w:rPr>
                <w:color w:val="000000"/>
                <w:sz w:val="20"/>
                <w:szCs w:val="20"/>
              </w:rPr>
            </w:pPr>
            <w:r>
              <w:rPr>
                <w:rFonts w:cs="Calibri"/>
                <w:color w:val="000000"/>
                <w:sz w:val="20"/>
                <w:szCs w:val="20"/>
              </w:rPr>
              <w:t>Norway</w:t>
            </w:r>
          </w:p>
        </w:tc>
        <w:tc>
          <w:tcPr>
            <w:tcW w:w="720" w:type="dxa"/>
            <w:shd w:val="clear" w:color="auto" w:fill="auto"/>
            <w:noWrap/>
            <w:tcMar>
              <w:left w:w="14" w:type="dxa"/>
              <w:right w:w="72" w:type="dxa"/>
            </w:tcMar>
            <w:vAlign w:val="bottom"/>
          </w:tcPr>
          <w:p w14:paraId="51A63BD7" w14:textId="77777777" w:rsidR="002D7E71" w:rsidRPr="00693581" w:rsidRDefault="002D7E71" w:rsidP="00C04BC3">
            <w:pPr>
              <w:jc w:val="right"/>
              <w:rPr>
                <w:color w:val="000000"/>
                <w:sz w:val="20"/>
                <w:szCs w:val="20"/>
              </w:rPr>
            </w:pPr>
            <w:r>
              <w:rPr>
                <w:rFonts w:cs="Calibri"/>
                <w:color w:val="000000"/>
                <w:sz w:val="20"/>
                <w:szCs w:val="20"/>
              </w:rPr>
              <w:t>1,336</w:t>
            </w:r>
          </w:p>
        </w:tc>
      </w:tr>
      <w:tr w:rsidR="002D7E71" w:rsidRPr="006F6FDF" w14:paraId="2B2552A7" w14:textId="77777777" w:rsidTr="00C04BC3">
        <w:trPr>
          <w:trHeight w:val="144"/>
          <w:jc w:val="center"/>
        </w:trPr>
        <w:tc>
          <w:tcPr>
            <w:tcW w:w="1788" w:type="dxa"/>
            <w:shd w:val="clear" w:color="auto" w:fill="auto"/>
            <w:noWrap/>
            <w:vAlign w:val="bottom"/>
          </w:tcPr>
          <w:p w14:paraId="08543C95" w14:textId="77777777" w:rsidR="002D7E71" w:rsidRPr="00693581" w:rsidRDefault="002D7E71" w:rsidP="00C04BC3">
            <w:pPr>
              <w:rPr>
                <w:color w:val="000000"/>
                <w:sz w:val="20"/>
                <w:szCs w:val="20"/>
              </w:rPr>
            </w:pPr>
            <w:r>
              <w:rPr>
                <w:rFonts w:cs="Calibri"/>
                <w:color w:val="000000"/>
                <w:sz w:val="20"/>
                <w:szCs w:val="20"/>
              </w:rPr>
              <w:t>New Zealand</w:t>
            </w:r>
          </w:p>
        </w:tc>
        <w:tc>
          <w:tcPr>
            <w:tcW w:w="720" w:type="dxa"/>
            <w:shd w:val="clear" w:color="auto" w:fill="auto"/>
            <w:noWrap/>
            <w:tcMar>
              <w:left w:w="14" w:type="dxa"/>
              <w:right w:w="72" w:type="dxa"/>
            </w:tcMar>
            <w:vAlign w:val="bottom"/>
          </w:tcPr>
          <w:p w14:paraId="22A4E657" w14:textId="77777777" w:rsidR="002D7E71" w:rsidRPr="00693581" w:rsidRDefault="002D7E71" w:rsidP="00C04BC3">
            <w:pPr>
              <w:jc w:val="right"/>
              <w:rPr>
                <w:color w:val="000000"/>
                <w:sz w:val="20"/>
                <w:szCs w:val="20"/>
              </w:rPr>
            </w:pPr>
            <w:r>
              <w:rPr>
                <w:rFonts w:cs="Calibri"/>
                <w:color w:val="000000"/>
                <w:sz w:val="20"/>
                <w:szCs w:val="20"/>
              </w:rPr>
              <w:t>1,264</w:t>
            </w:r>
          </w:p>
        </w:tc>
      </w:tr>
      <w:tr w:rsidR="002D7E71" w:rsidRPr="006F6FDF" w14:paraId="7BFABF7D" w14:textId="77777777" w:rsidTr="00C04BC3">
        <w:trPr>
          <w:trHeight w:val="144"/>
          <w:jc w:val="center"/>
        </w:trPr>
        <w:tc>
          <w:tcPr>
            <w:tcW w:w="1788" w:type="dxa"/>
            <w:shd w:val="clear" w:color="auto" w:fill="auto"/>
            <w:noWrap/>
            <w:vAlign w:val="bottom"/>
          </w:tcPr>
          <w:p w14:paraId="51E0893D" w14:textId="77777777" w:rsidR="002D7E71" w:rsidRPr="00693581" w:rsidRDefault="002D7E71" w:rsidP="00C04BC3">
            <w:pPr>
              <w:rPr>
                <w:color w:val="000000"/>
                <w:sz w:val="20"/>
                <w:szCs w:val="20"/>
              </w:rPr>
            </w:pPr>
            <w:r>
              <w:rPr>
                <w:rFonts w:cs="Calibri"/>
                <w:color w:val="000000"/>
                <w:sz w:val="20"/>
                <w:szCs w:val="20"/>
              </w:rPr>
              <w:t>Hungary</w:t>
            </w:r>
          </w:p>
        </w:tc>
        <w:tc>
          <w:tcPr>
            <w:tcW w:w="720" w:type="dxa"/>
            <w:shd w:val="clear" w:color="auto" w:fill="auto"/>
            <w:noWrap/>
            <w:tcMar>
              <w:left w:w="14" w:type="dxa"/>
              <w:right w:w="72" w:type="dxa"/>
            </w:tcMar>
            <w:vAlign w:val="bottom"/>
          </w:tcPr>
          <w:p w14:paraId="2DFDC852" w14:textId="77777777" w:rsidR="002D7E71" w:rsidRPr="00693581" w:rsidRDefault="002D7E71" w:rsidP="00C04BC3">
            <w:pPr>
              <w:jc w:val="right"/>
              <w:rPr>
                <w:color w:val="000000"/>
                <w:sz w:val="20"/>
                <w:szCs w:val="20"/>
              </w:rPr>
            </w:pPr>
            <w:r>
              <w:rPr>
                <w:rFonts w:cs="Calibri"/>
                <w:color w:val="000000"/>
                <w:sz w:val="20"/>
                <w:szCs w:val="20"/>
              </w:rPr>
              <w:t>1,174</w:t>
            </w:r>
          </w:p>
        </w:tc>
      </w:tr>
      <w:tr w:rsidR="002D7E71" w:rsidRPr="006F6FDF" w14:paraId="7C913CE5" w14:textId="77777777" w:rsidTr="00C04BC3">
        <w:trPr>
          <w:trHeight w:val="144"/>
          <w:jc w:val="center"/>
        </w:trPr>
        <w:tc>
          <w:tcPr>
            <w:tcW w:w="1788" w:type="dxa"/>
            <w:shd w:val="clear" w:color="auto" w:fill="auto"/>
            <w:noWrap/>
            <w:vAlign w:val="bottom"/>
          </w:tcPr>
          <w:p w14:paraId="5D91061C" w14:textId="77777777" w:rsidR="002D7E71" w:rsidRPr="00693581" w:rsidRDefault="002D7E71" w:rsidP="00C04BC3">
            <w:pPr>
              <w:rPr>
                <w:color w:val="000000"/>
                <w:sz w:val="20"/>
                <w:szCs w:val="20"/>
              </w:rPr>
            </w:pPr>
            <w:r>
              <w:rPr>
                <w:rFonts w:cs="Calibri"/>
                <w:color w:val="000000"/>
                <w:sz w:val="20"/>
                <w:szCs w:val="20"/>
              </w:rPr>
              <w:t>Netherlands</w:t>
            </w:r>
          </w:p>
        </w:tc>
        <w:tc>
          <w:tcPr>
            <w:tcW w:w="720" w:type="dxa"/>
            <w:shd w:val="clear" w:color="auto" w:fill="auto"/>
            <w:noWrap/>
            <w:tcMar>
              <w:left w:w="14" w:type="dxa"/>
              <w:right w:w="72" w:type="dxa"/>
            </w:tcMar>
            <w:vAlign w:val="bottom"/>
          </w:tcPr>
          <w:p w14:paraId="1FA44900" w14:textId="77777777" w:rsidR="002D7E71" w:rsidRPr="00693581" w:rsidRDefault="002D7E71" w:rsidP="00C04BC3">
            <w:pPr>
              <w:jc w:val="right"/>
              <w:rPr>
                <w:color w:val="000000"/>
                <w:sz w:val="20"/>
                <w:szCs w:val="20"/>
              </w:rPr>
            </w:pPr>
            <w:r>
              <w:rPr>
                <w:rFonts w:cs="Calibri"/>
                <w:color w:val="000000"/>
                <w:sz w:val="20"/>
                <w:szCs w:val="20"/>
              </w:rPr>
              <w:t>1,036</w:t>
            </w:r>
          </w:p>
        </w:tc>
      </w:tr>
      <w:tr w:rsidR="002D7E71" w:rsidRPr="006F6FDF" w14:paraId="404A01E4" w14:textId="77777777" w:rsidTr="00C04BC3">
        <w:trPr>
          <w:trHeight w:val="144"/>
          <w:jc w:val="center"/>
        </w:trPr>
        <w:tc>
          <w:tcPr>
            <w:tcW w:w="1788" w:type="dxa"/>
            <w:shd w:val="clear" w:color="auto" w:fill="auto"/>
            <w:noWrap/>
            <w:vAlign w:val="bottom"/>
          </w:tcPr>
          <w:p w14:paraId="6ADA0A5C" w14:textId="77777777" w:rsidR="002D7E71" w:rsidRPr="00693581" w:rsidRDefault="002D7E71" w:rsidP="00C04BC3">
            <w:pPr>
              <w:rPr>
                <w:color w:val="000000"/>
                <w:sz w:val="20"/>
                <w:szCs w:val="20"/>
              </w:rPr>
            </w:pPr>
            <w:r>
              <w:rPr>
                <w:rFonts w:cs="Calibri"/>
                <w:color w:val="000000"/>
                <w:sz w:val="20"/>
                <w:szCs w:val="20"/>
              </w:rPr>
              <w:t>Switzerland</w:t>
            </w:r>
          </w:p>
        </w:tc>
        <w:tc>
          <w:tcPr>
            <w:tcW w:w="720" w:type="dxa"/>
            <w:shd w:val="clear" w:color="auto" w:fill="auto"/>
            <w:noWrap/>
            <w:tcMar>
              <w:left w:w="14" w:type="dxa"/>
              <w:right w:w="72" w:type="dxa"/>
            </w:tcMar>
            <w:vAlign w:val="bottom"/>
          </w:tcPr>
          <w:p w14:paraId="49CC5E49" w14:textId="77777777" w:rsidR="002D7E71" w:rsidRPr="00693581" w:rsidRDefault="002D7E71" w:rsidP="00C04BC3">
            <w:pPr>
              <w:jc w:val="right"/>
              <w:rPr>
                <w:color w:val="000000"/>
                <w:sz w:val="20"/>
                <w:szCs w:val="20"/>
              </w:rPr>
            </w:pPr>
            <w:r>
              <w:rPr>
                <w:rFonts w:cs="Calibri"/>
                <w:color w:val="000000"/>
                <w:sz w:val="20"/>
                <w:szCs w:val="20"/>
              </w:rPr>
              <w:t>1,036</w:t>
            </w:r>
          </w:p>
        </w:tc>
      </w:tr>
      <w:tr w:rsidR="002D7E71" w:rsidRPr="006F6FDF" w14:paraId="4AFC1CEB" w14:textId="77777777" w:rsidTr="00C04BC3">
        <w:trPr>
          <w:trHeight w:val="144"/>
          <w:jc w:val="center"/>
        </w:trPr>
        <w:tc>
          <w:tcPr>
            <w:tcW w:w="1788" w:type="dxa"/>
            <w:shd w:val="clear" w:color="auto" w:fill="auto"/>
            <w:noWrap/>
            <w:vAlign w:val="bottom"/>
          </w:tcPr>
          <w:p w14:paraId="72376CD4" w14:textId="77777777" w:rsidR="002D7E71" w:rsidRPr="00693581" w:rsidRDefault="002D7E71" w:rsidP="00C04BC3">
            <w:pPr>
              <w:rPr>
                <w:color w:val="000000"/>
                <w:sz w:val="20"/>
                <w:szCs w:val="20"/>
              </w:rPr>
            </w:pPr>
            <w:r>
              <w:rPr>
                <w:rFonts w:cs="Calibri"/>
                <w:color w:val="000000"/>
                <w:sz w:val="20"/>
                <w:szCs w:val="20"/>
              </w:rPr>
              <w:t>Turkey</w:t>
            </w:r>
          </w:p>
        </w:tc>
        <w:tc>
          <w:tcPr>
            <w:tcW w:w="720" w:type="dxa"/>
            <w:shd w:val="clear" w:color="auto" w:fill="auto"/>
            <w:noWrap/>
            <w:tcMar>
              <w:left w:w="14" w:type="dxa"/>
              <w:right w:w="72" w:type="dxa"/>
            </w:tcMar>
            <w:vAlign w:val="bottom"/>
          </w:tcPr>
          <w:p w14:paraId="5356FB86" w14:textId="77777777" w:rsidR="002D7E71" w:rsidRPr="00693581" w:rsidRDefault="002D7E71" w:rsidP="00C04BC3">
            <w:pPr>
              <w:jc w:val="right"/>
              <w:rPr>
                <w:color w:val="000000"/>
                <w:sz w:val="20"/>
                <w:szCs w:val="20"/>
              </w:rPr>
            </w:pPr>
            <w:r>
              <w:rPr>
                <w:rFonts w:cs="Calibri"/>
                <w:color w:val="000000"/>
                <w:sz w:val="20"/>
                <w:szCs w:val="20"/>
              </w:rPr>
              <w:t>961</w:t>
            </w:r>
          </w:p>
        </w:tc>
      </w:tr>
      <w:tr w:rsidR="002D7E71" w:rsidRPr="006F6FDF" w14:paraId="3A663594" w14:textId="77777777" w:rsidTr="00C04BC3">
        <w:trPr>
          <w:trHeight w:val="144"/>
          <w:jc w:val="center"/>
        </w:trPr>
        <w:tc>
          <w:tcPr>
            <w:tcW w:w="1788" w:type="dxa"/>
            <w:shd w:val="clear" w:color="auto" w:fill="auto"/>
            <w:noWrap/>
            <w:vAlign w:val="bottom"/>
          </w:tcPr>
          <w:p w14:paraId="44EE4A06" w14:textId="77777777" w:rsidR="002D7E71" w:rsidRPr="00693581" w:rsidRDefault="002D7E71" w:rsidP="00C04BC3">
            <w:pPr>
              <w:rPr>
                <w:color w:val="000000"/>
                <w:sz w:val="20"/>
                <w:szCs w:val="20"/>
              </w:rPr>
            </w:pPr>
            <w:r>
              <w:rPr>
                <w:rFonts w:cs="Calibri"/>
                <w:color w:val="000000"/>
                <w:sz w:val="20"/>
                <w:szCs w:val="20"/>
              </w:rPr>
              <w:t>Ireland</w:t>
            </w:r>
          </w:p>
        </w:tc>
        <w:tc>
          <w:tcPr>
            <w:tcW w:w="720" w:type="dxa"/>
            <w:shd w:val="clear" w:color="auto" w:fill="auto"/>
            <w:noWrap/>
            <w:tcMar>
              <w:left w:w="14" w:type="dxa"/>
              <w:right w:w="72" w:type="dxa"/>
            </w:tcMar>
            <w:vAlign w:val="bottom"/>
          </w:tcPr>
          <w:p w14:paraId="049A9C2E" w14:textId="77777777" w:rsidR="002D7E71" w:rsidRPr="00693581" w:rsidRDefault="002D7E71" w:rsidP="00C04BC3">
            <w:pPr>
              <w:jc w:val="right"/>
              <w:rPr>
                <w:color w:val="000000"/>
                <w:sz w:val="20"/>
                <w:szCs w:val="20"/>
              </w:rPr>
            </w:pPr>
            <w:r>
              <w:rPr>
                <w:rFonts w:cs="Calibri"/>
                <w:color w:val="000000"/>
                <w:sz w:val="20"/>
                <w:szCs w:val="20"/>
              </w:rPr>
              <w:t>957</w:t>
            </w:r>
          </w:p>
        </w:tc>
      </w:tr>
      <w:tr w:rsidR="002D7E71" w:rsidRPr="006F6FDF" w14:paraId="4FE0F926" w14:textId="77777777" w:rsidTr="00C04BC3">
        <w:trPr>
          <w:trHeight w:val="144"/>
          <w:jc w:val="center"/>
        </w:trPr>
        <w:tc>
          <w:tcPr>
            <w:tcW w:w="1788" w:type="dxa"/>
            <w:shd w:val="clear" w:color="auto" w:fill="auto"/>
            <w:noWrap/>
            <w:vAlign w:val="bottom"/>
          </w:tcPr>
          <w:p w14:paraId="7E223053" w14:textId="77777777" w:rsidR="002D7E71" w:rsidRPr="00693581" w:rsidRDefault="002D7E71" w:rsidP="00C04BC3">
            <w:pPr>
              <w:rPr>
                <w:color w:val="000000"/>
                <w:sz w:val="20"/>
                <w:szCs w:val="20"/>
              </w:rPr>
            </w:pPr>
            <w:r>
              <w:rPr>
                <w:rFonts w:cs="Calibri"/>
                <w:color w:val="000000"/>
                <w:sz w:val="20"/>
                <w:szCs w:val="20"/>
              </w:rPr>
              <w:t>Greece</w:t>
            </w:r>
          </w:p>
        </w:tc>
        <w:tc>
          <w:tcPr>
            <w:tcW w:w="720" w:type="dxa"/>
            <w:shd w:val="clear" w:color="auto" w:fill="auto"/>
            <w:noWrap/>
            <w:tcMar>
              <w:left w:w="14" w:type="dxa"/>
              <w:right w:w="72" w:type="dxa"/>
            </w:tcMar>
            <w:vAlign w:val="bottom"/>
          </w:tcPr>
          <w:p w14:paraId="00A4DDE3" w14:textId="77777777" w:rsidR="002D7E71" w:rsidRPr="00693581" w:rsidRDefault="002D7E71" w:rsidP="00C04BC3">
            <w:pPr>
              <w:jc w:val="right"/>
              <w:rPr>
                <w:color w:val="000000"/>
                <w:sz w:val="20"/>
                <w:szCs w:val="20"/>
              </w:rPr>
            </w:pPr>
            <w:r>
              <w:rPr>
                <w:rFonts w:cs="Calibri"/>
                <w:color w:val="000000"/>
                <w:sz w:val="20"/>
                <w:szCs w:val="20"/>
              </w:rPr>
              <w:t>906</w:t>
            </w:r>
          </w:p>
        </w:tc>
      </w:tr>
      <w:tr w:rsidR="002D7E71" w:rsidRPr="006F6FDF" w14:paraId="6BA8BF6E" w14:textId="77777777" w:rsidTr="00C04BC3">
        <w:trPr>
          <w:trHeight w:val="144"/>
          <w:jc w:val="center"/>
        </w:trPr>
        <w:tc>
          <w:tcPr>
            <w:tcW w:w="1788" w:type="dxa"/>
            <w:shd w:val="clear" w:color="auto" w:fill="auto"/>
            <w:noWrap/>
            <w:vAlign w:val="bottom"/>
          </w:tcPr>
          <w:p w14:paraId="04C2FCAD" w14:textId="77777777" w:rsidR="002D7E71" w:rsidRPr="00693581" w:rsidRDefault="002D7E71" w:rsidP="00C04BC3">
            <w:pPr>
              <w:rPr>
                <w:color w:val="000000"/>
                <w:sz w:val="20"/>
                <w:szCs w:val="20"/>
              </w:rPr>
            </w:pPr>
            <w:r>
              <w:rPr>
                <w:rFonts w:cs="Calibri"/>
                <w:color w:val="000000"/>
                <w:sz w:val="20"/>
                <w:szCs w:val="20"/>
              </w:rPr>
              <w:t>Iceland</w:t>
            </w:r>
          </w:p>
        </w:tc>
        <w:tc>
          <w:tcPr>
            <w:tcW w:w="720" w:type="dxa"/>
            <w:shd w:val="clear" w:color="auto" w:fill="auto"/>
            <w:noWrap/>
            <w:tcMar>
              <w:left w:w="14" w:type="dxa"/>
              <w:right w:w="72" w:type="dxa"/>
            </w:tcMar>
            <w:vAlign w:val="bottom"/>
          </w:tcPr>
          <w:p w14:paraId="47643DEE" w14:textId="77777777" w:rsidR="002D7E71" w:rsidRPr="00693581" w:rsidRDefault="002D7E71" w:rsidP="00C04BC3">
            <w:pPr>
              <w:jc w:val="right"/>
              <w:rPr>
                <w:color w:val="000000"/>
                <w:sz w:val="20"/>
                <w:szCs w:val="20"/>
              </w:rPr>
            </w:pPr>
            <w:r>
              <w:rPr>
                <w:rFonts w:cs="Calibri"/>
                <w:color w:val="000000"/>
                <w:sz w:val="20"/>
                <w:szCs w:val="20"/>
              </w:rPr>
              <w:t>722</w:t>
            </w:r>
          </w:p>
        </w:tc>
      </w:tr>
      <w:tr w:rsidR="002D7E71" w:rsidRPr="006F6FDF" w14:paraId="4877972C" w14:textId="77777777" w:rsidTr="00C04BC3">
        <w:trPr>
          <w:trHeight w:val="144"/>
          <w:jc w:val="center"/>
        </w:trPr>
        <w:tc>
          <w:tcPr>
            <w:tcW w:w="1788" w:type="dxa"/>
            <w:shd w:val="clear" w:color="auto" w:fill="auto"/>
            <w:noWrap/>
            <w:vAlign w:val="bottom"/>
          </w:tcPr>
          <w:p w14:paraId="43C4D559" w14:textId="77777777" w:rsidR="002D7E71" w:rsidRPr="00693581" w:rsidRDefault="002D7E71" w:rsidP="00C04BC3">
            <w:pPr>
              <w:rPr>
                <w:color w:val="000000"/>
                <w:sz w:val="20"/>
                <w:szCs w:val="20"/>
              </w:rPr>
            </w:pPr>
            <w:r>
              <w:rPr>
                <w:rFonts w:cs="Calibri"/>
                <w:color w:val="000000"/>
                <w:sz w:val="20"/>
                <w:szCs w:val="20"/>
              </w:rPr>
              <w:t>Jamaica</w:t>
            </w:r>
          </w:p>
        </w:tc>
        <w:tc>
          <w:tcPr>
            <w:tcW w:w="720" w:type="dxa"/>
            <w:shd w:val="clear" w:color="auto" w:fill="auto"/>
            <w:noWrap/>
            <w:tcMar>
              <w:left w:w="14" w:type="dxa"/>
              <w:right w:w="72" w:type="dxa"/>
            </w:tcMar>
            <w:vAlign w:val="bottom"/>
          </w:tcPr>
          <w:p w14:paraId="713990DE" w14:textId="77777777" w:rsidR="002D7E71" w:rsidRPr="00693581" w:rsidRDefault="002D7E71" w:rsidP="00C04BC3">
            <w:pPr>
              <w:jc w:val="right"/>
              <w:rPr>
                <w:color w:val="000000"/>
                <w:sz w:val="20"/>
                <w:szCs w:val="20"/>
              </w:rPr>
            </w:pPr>
            <w:r>
              <w:rPr>
                <w:rFonts w:cs="Calibri"/>
                <w:color w:val="000000"/>
                <w:sz w:val="20"/>
                <w:szCs w:val="20"/>
              </w:rPr>
              <w:t>716</w:t>
            </w:r>
          </w:p>
        </w:tc>
      </w:tr>
      <w:tr w:rsidR="002D7E71" w:rsidRPr="006F6FDF" w14:paraId="5745FDED" w14:textId="77777777" w:rsidTr="00C04BC3">
        <w:trPr>
          <w:trHeight w:val="144"/>
          <w:jc w:val="center"/>
        </w:trPr>
        <w:tc>
          <w:tcPr>
            <w:tcW w:w="1788" w:type="dxa"/>
            <w:shd w:val="clear" w:color="auto" w:fill="auto"/>
            <w:noWrap/>
            <w:vAlign w:val="bottom"/>
          </w:tcPr>
          <w:p w14:paraId="2EEF5D02" w14:textId="77777777" w:rsidR="002D7E71" w:rsidRPr="00693581" w:rsidRDefault="002D7E71" w:rsidP="00C04BC3">
            <w:pPr>
              <w:rPr>
                <w:color w:val="000000"/>
                <w:sz w:val="20"/>
                <w:szCs w:val="20"/>
              </w:rPr>
            </w:pPr>
            <w:r>
              <w:rPr>
                <w:rFonts w:cs="Calibri"/>
                <w:color w:val="000000"/>
                <w:sz w:val="20"/>
                <w:szCs w:val="20"/>
              </w:rPr>
              <w:t>Austria</w:t>
            </w:r>
          </w:p>
        </w:tc>
        <w:tc>
          <w:tcPr>
            <w:tcW w:w="720" w:type="dxa"/>
            <w:shd w:val="clear" w:color="auto" w:fill="auto"/>
            <w:noWrap/>
            <w:tcMar>
              <w:left w:w="14" w:type="dxa"/>
              <w:right w:w="72" w:type="dxa"/>
            </w:tcMar>
            <w:vAlign w:val="bottom"/>
          </w:tcPr>
          <w:p w14:paraId="2FCFF064" w14:textId="77777777" w:rsidR="002D7E71" w:rsidRPr="00693581" w:rsidRDefault="002D7E71" w:rsidP="00C04BC3">
            <w:pPr>
              <w:jc w:val="right"/>
              <w:rPr>
                <w:color w:val="000000"/>
                <w:sz w:val="20"/>
                <w:szCs w:val="20"/>
              </w:rPr>
            </w:pPr>
            <w:r>
              <w:rPr>
                <w:rFonts w:cs="Calibri"/>
                <w:color w:val="000000"/>
                <w:sz w:val="20"/>
                <w:szCs w:val="20"/>
              </w:rPr>
              <w:t>602</w:t>
            </w:r>
          </w:p>
        </w:tc>
      </w:tr>
      <w:tr w:rsidR="002D7E71" w:rsidRPr="006F6FDF" w14:paraId="6E037C22" w14:textId="77777777" w:rsidTr="00C04BC3">
        <w:trPr>
          <w:trHeight w:val="144"/>
          <w:jc w:val="center"/>
        </w:trPr>
        <w:tc>
          <w:tcPr>
            <w:tcW w:w="1788" w:type="dxa"/>
            <w:shd w:val="clear" w:color="auto" w:fill="auto"/>
            <w:noWrap/>
            <w:vAlign w:val="bottom"/>
          </w:tcPr>
          <w:p w14:paraId="332B3F85" w14:textId="77777777" w:rsidR="002D7E71" w:rsidRPr="00693581" w:rsidRDefault="002D7E71" w:rsidP="00C04BC3">
            <w:pPr>
              <w:rPr>
                <w:color w:val="000000"/>
                <w:sz w:val="20"/>
                <w:szCs w:val="20"/>
              </w:rPr>
            </w:pPr>
            <w:r>
              <w:rPr>
                <w:rFonts w:cs="Calibri"/>
                <w:color w:val="000000"/>
                <w:sz w:val="20"/>
                <w:szCs w:val="20"/>
              </w:rPr>
              <w:t>Zambia</w:t>
            </w:r>
          </w:p>
        </w:tc>
        <w:tc>
          <w:tcPr>
            <w:tcW w:w="720" w:type="dxa"/>
            <w:shd w:val="clear" w:color="auto" w:fill="auto"/>
            <w:noWrap/>
            <w:tcMar>
              <w:left w:w="14" w:type="dxa"/>
              <w:right w:w="72" w:type="dxa"/>
            </w:tcMar>
            <w:vAlign w:val="bottom"/>
          </w:tcPr>
          <w:p w14:paraId="1D30A3AA" w14:textId="77777777" w:rsidR="002D7E71" w:rsidRPr="00693581" w:rsidRDefault="002D7E71" w:rsidP="00C04BC3">
            <w:pPr>
              <w:jc w:val="right"/>
              <w:rPr>
                <w:color w:val="000000"/>
                <w:sz w:val="20"/>
                <w:szCs w:val="20"/>
              </w:rPr>
            </w:pPr>
            <w:r>
              <w:rPr>
                <w:rFonts w:cs="Calibri"/>
                <w:color w:val="000000"/>
                <w:sz w:val="20"/>
                <w:szCs w:val="20"/>
              </w:rPr>
              <w:t>597</w:t>
            </w:r>
          </w:p>
        </w:tc>
      </w:tr>
      <w:tr w:rsidR="002D7E71" w:rsidRPr="006F6FDF" w14:paraId="2C1BE154" w14:textId="77777777" w:rsidTr="00C04BC3">
        <w:trPr>
          <w:trHeight w:val="144"/>
          <w:jc w:val="center"/>
        </w:trPr>
        <w:tc>
          <w:tcPr>
            <w:tcW w:w="1788" w:type="dxa"/>
            <w:shd w:val="clear" w:color="auto" w:fill="auto"/>
            <w:noWrap/>
            <w:vAlign w:val="bottom"/>
          </w:tcPr>
          <w:p w14:paraId="16BE1A37" w14:textId="77777777" w:rsidR="002D7E71" w:rsidRPr="00693581" w:rsidRDefault="002D7E71" w:rsidP="00C04BC3">
            <w:pPr>
              <w:rPr>
                <w:color w:val="000000"/>
                <w:sz w:val="20"/>
                <w:szCs w:val="20"/>
              </w:rPr>
            </w:pPr>
            <w:r>
              <w:rPr>
                <w:rFonts w:cs="Calibri"/>
                <w:color w:val="000000"/>
                <w:sz w:val="20"/>
                <w:szCs w:val="20"/>
              </w:rPr>
              <w:t>Bangladesh</w:t>
            </w:r>
          </w:p>
        </w:tc>
        <w:tc>
          <w:tcPr>
            <w:tcW w:w="720" w:type="dxa"/>
            <w:shd w:val="clear" w:color="auto" w:fill="auto"/>
            <w:noWrap/>
            <w:tcMar>
              <w:left w:w="14" w:type="dxa"/>
              <w:right w:w="72" w:type="dxa"/>
            </w:tcMar>
            <w:vAlign w:val="bottom"/>
          </w:tcPr>
          <w:p w14:paraId="16007F2F" w14:textId="77777777" w:rsidR="002D7E71" w:rsidRPr="00693581" w:rsidRDefault="002D7E71" w:rsidP="00C04BC3">
            <w:pPr>
              <w:jc w:val="right"/>
              <w:rPr>
                <w:color w:val="000000"/>
                <w:sz w:val="20"/>
                <w:szCs w:val="20"/>
              </w:rPr>
            </w:pPr>
            <w:r>
              <w:rPr>
                <w:rFonts w:cs="Calibri"/>
                <w:color w:val="000000"/>
                <w:sz w:val="20"/>
                <w:szCs w:val="20"/>
              </w:rPr>
              <w:t>573</w:t>
            </w:r>
          </w:p>
        </w:tc>
      </w:tr>
      <w:tr w:rsidR="002D7E71" w:rsidRPr="006F6FDF" w14:paraId="7440DABE" w14:textId="77777777" w:rsidTr="00C04BC3">
        <w:trPr>
          <w:trHeight w:val="144"/>
          <w:jc w:val="center"/>
        </w:trPr>
        <w:tc>
          <w:tcPr>
            <w:tcW w:w="1788" w:type="dxa"/>
            <w:shd w:val="clear" w:color="auto" w:fill="auto"/>
            <w:noWrap/>
            <w:vAlign w:val="bottom"/>
          </w:tcPr>
          <w:p w14:paraId="44A01048" w14:textId="77777777" w:rsidR="002D7E71" w:rsidRPr="00693581" w:rsidRDefault="002D7E71" w:rsidP="00C04BC3">
            <w:pPr>
              <w:rPr>
                <w:color w:val="000000"/>
                <w:sz w:val="20"/>
                <w:szCs w:val="20"/>
              </w:rPr>
            </w:pPr>
            <w:r>
              <w:rPr>
                <w:rFonts w:cs="Calibri"/>
                <w:color w:val="000000"/>
                <w:sz w:val="20"/>
                <w:szCs w:val="20"/>
              </w:rPr>
              <w:t>Pakistan</w:t>
            </w:r>
          </w:p>
        </w:tc>
        <w:tc>
          <w:tcPr>
            <w:tcW w:w="720" w:type="dxa"/>
            <w:shd w:val="clear" w:color="auto" w:fill="auto"/>
            <w:noWrap/>
            <w:tcMar>
              <w:left w:w="14" w:type="dxa"/>
              <w:right w:w="72" w:type="dxa"/>
            </w:tcMar>
            <w:vAlign w:val="bottom"/>
          </w:tcPr>
          <w:p w14:paraId="4B9D7FE9" w14:textId="77777777" w:rsidR="002D7E71" w:rsidRPr="00693581" w:rsidRDefault="002D7E71" w:rsidP="00C04BC3">
            <w:pPr>
              <w:jc w:val="right"/>
              <w:rPr>
                <w:color w:val="000000"/>
                <w:sz w:val="20"/>
                <w:szCs w:val="20"/>
              </w:rPr>
            </w:pPr>
            <w:r>
              <w:rPr>
                <w:rFonts w:cs="Calibri"/>
                <w:color w:val="000000"/>
                <w:sz w:val="20"/>
                <w:szCs w:val="20"/>
              </w:rPr>
              <w:t>541</w:t>
            </w:r>
          </w:p>
        </w:tc>
      </w:tr>
      <w:tr w:rsidR="002D7E71" w:rsidRPr="006F6FDF" w14:paraId="3AD15EA1" w14:textId="77777777" w:rsidTr="00C04BC3">
        <w:trPr>
          <w:trHeight w:val="144"/>
          <w:jc w:val="center"/>
        </w:trPr>
        <w:tc>
          <w:tcPr>
            <w:tcW w:w="1788" w:type="dxa"/>
            <w:shd w:val="clear" w:color="auto" w:fill="auto"/>
            <w:noWrap/>
            <w:vAlign w:val="bottom"/>
          </w:tcPr>
          <w:p w14:paraId="7714A7B3" w14:textId="77777777" w:rsidR="002D7E71" w:rsidRPr="00693581" w:rsidRDefault="002D7E71" w:rsidP="00C04BC3">
            <w:pPr>
              <w:rPr>
                <w:color w:val="000000"/>
                <w:sz w:val="20"/>
                <w:szCs w:val="20"/>
              </w:rPr>
            </w:pPr>
            <w:r>
              <w:rPr>
                <w:rFonts w:cs="Calibri"/>
                <w:color w:val="000000"/>
                <w:sz w:val="20"/>
                <w:szCs w:val="20"/>
              </w:rPr>
              <w:t>Finland</w:t>
            </w:r>
          </w:p>
        </w:tc>
        <w:tc>
          <w:tcPr>
            <w:tcW w:w="720" w:type="dxa"/>
            <w:shd w:val="clear" w:color="auto" w:fill="auto"/>
            <w:noWrap/>
            <w:tcMar>
              <w:left w:w="14" w:type="dxa"/>
              <w:right w:w="72" w:type="dxa"/>
            </w:tcMar>
            <w:vAlign w:val="bottom"/>
          </w:tcPr>
          <w:p w14:paraId="6E7287D1" w14:textId="77777777" w:rsidR="002D7E71" w:rsidRPr="00693581" w:rsidRDefault="002D7E71" w:rsidP="00C04BC3">
            <w:pPr>
              <w:jc w:val="right"/>
              <w:rPr>
                <w:color w:val="000000"/>
                <w:sz w:val="20"/>
                <w:szCs w:val="20"/>
              </w:rPr>
            </w:pPr>
            <w:r>
              <w:rPr>
                <w:rFonts w:cs="Calibri"/>
                <w:color w:val="000000"/>
                <w:sz w:val="20"/>
                <w:szCs w:val="20"/>
              </w:rPr>
              <w:t>540</w:t>
            </w:r>
          </w:p>
        </w:tc>
      </w:tr>
      <w:tr w:rsidR="002D7E71" w:rsidRPr="006F6FDF" w14:paraId="0B758332" w14:textId="77777777" w:rsidTr="00C04BC3">
        <w:trPr>
          <w:trHeight w:val="144"/>
          <w:jc w:val="center"/>
        </w:trPr>
        <w:tc>
          <w:tcPr>
            <w:tcW w:w="1788" w:type="dxa"/>
            <w:shd w:val="clear" w:color="auto" w:fill="auto"/>
            <w:noWrap/>
            <w:vAlign w:val="bottom"/>
          </w:tcPr>
          <w:p w14:paraId="0D280A27" w14:textId="77777777" w:rsidR="002D7E71" w:rsidRPr="00693581" w:rsidRDefault="002D7E71" w:rsidP="00C04BC3">
            <w:pPr>
              <w:rPr>
                <w:color w:val="000000"/>
                <w:sz w:val="20"/>
                <w:szCs w:val="20"/>
              </w:rPr>
            </w:pPr>
            <w:r>
              <w:rPr>
                <w:rFonts w:cs="Calibri"/>
                <w:color w:val="000000"/>
                <w:sz w:val="20"/>
                <w:szCs w:val="20"/>
              </w:rPr>
              <w:t>Lesotho</w:t>
            </w:r>
          </w:p>
        </w:tc>
        <w:tc>
          <w:tcPr>
            <w:tcW w:w="720" w:type="dxa"/>
            <w:shd w:val="clear" w:color="auto" w:fill="auto"/>
            <w:noWrap/>
            <w:tcMar>
              <w:left w:w="14" w:type="dxa"/>
              <w:right w:w="72" w:type="dxa"/>
            </w:tcMar>
            <w:vAlign w:val="bottom"/>
          </w:tcPr>
          <w:p w14:paraId="541A2E78" w14:textId="77777777" w:rsidR="002D7E71" w:rsidRPr="00693581" w:rsidRDefault="002D7E71" w:rsidP="00C04BC3">
            <w:pPr>
              <w:jc w:val="right"/>
              <w:rPr>
                <w:color w:val="000000"/>
                <w:sz w:val="20"/>
                <w:szCs w:val="20"/>
              </w:rPr>
            </w:pPr>
            <w:r>
              <w:rPr>
                <w:rFonts w:cs="Calibri"/>
                <w:color w:val="000000"/>
                <w:sz w:val="20"/>
                <w:szCs w:val="20"/>
              </w:rPr>
              <w:t>502</w:t>
            </w:r>
          </w:p>
        </w:tc>
      </w:tr>
      <w:tr w:rsidR="002D7E71" w:rsidRPr="006F6FDF" w14:paraId="1A1A3677" w14:textId="77777777" w:rsidTr="00C04BC3">
        <w:trPr>
          <w:trHeight w:val="144"/>
          <w:jc w:val="center"/>
        </w:trPr>
        <w:tc>
          <w:tcPr>
            <w:tcW w:w="1788" w:type="dxa"/>
            <w:shd w:val="clear" w:color="auto" w:fill="auto"/>
            <w:noWrap/>
            <w:vAlign w:val="bottom"/>
          </w:tcPr>
          <w:p w14:paraId="3636C139" w14:textId="77777777" w:rsidR="002D7E71" w:rsidRPr="00693581" w:rsidRDefault="002D7E71" w:rsidP="00C04BC3">
            <w:pPr>
              <w:rPr>
                <w:color w:val="000000"/>
                <w:sz w:val="20"/>
                <w:szCs w:val="20"/>
              </w:rPr>
            </w:pPr>
            <w:r>
              <w:rPr>
                <w:rFonts w:cs="Calibri"/>
                <w:color w:val="000000"/>
                <w:sz w:val="20"/>
                <w:szCs w:val="20"/>
              </w:rPr>
              <w:t>Singapore</w:t>
            </w:r>
          </w:p>
        </w:tc>
        <w:tc>
          <w:tcPr>
            <w:tcW w:w="720" w:type="dxa"/>
            <w:shd w:val="clear" w:color="auto" w:fill="auto"/>
            <w:noWrap/>
            <w:tcMar>
              <w:left w:w="14" w:type="dxa"/>
              <w:right w:w="72" w:type="dxa"/>
            </w:tcMar>
            <w:vAlign w:val="bottom"/>
          </w:tcPr>
          <w:p w14:paraId="6D9F7A0D" w14:textId="77777777" w:rsidR="002D7E71" w:rsidRPr="00693581" w:rsidRDefault="002D7E71" w:rsidP="00C04BC3">
            <w:pPr>
              <w:jc w:val="right"/>
              <w:rPr>
                <w:color w:val="000000"/>
                <w:sz w:val="20"/>
                <w:szCs w:val="20"/>
              </w:rPr>
            </w:pPr>
            <w:r>
              <w:rPr>
                <w:rFonts w:cs="Calibri"/>
                <w:color w:val="000000"/>
                <w:sz w:val="20"/>
                <w:szCs w:val="20"/>
              </w:rPr>
              <w:t>475</w:t>
            </w:r>
          </w:p>
        </w:tc>
      </w:tr>
      <w:tr w:rsidR="002D7E71" w:rsidRPr="006F6FDF" w14:paraId="29E51907" w14:textId="77777777" w:rsidTr="00C04BC3">
        <w:trPr>
          <w:trHeight w:val="144"/>
          <w:jc w:val="center"/>
        </w:trPr>
        <w:tc>
          <w:tcPr>
            <w:tcW w:w="1788" w:type="dxa"/>
            <w:shd w:val="clear" w:color="auto" w:fill="auto"/>
            <w:noWrap/>
            <w:vAlign w:val="bottom"/>
          </w:tcPr>
          <w:p w14:paraId="7AA842E0" w14:textId="77777777" w:rsidR="002D7E71" w:rsidRPr="00693581" w:rsidRDefault="002D7E71" w:rsidP="00C04BC3">
            <w:pPr>
              <w:rPr>
                <w:color w:val="000000"/>
                <w:sz w:val="20"/>
                <w:szCs w:val="20"/>
              </w:rPr>
            </w:pPr>
            <w:r>
              <w:rPr>
                <w:rFonts w:cs="Calibri"/>
                <w:color w:val="000000"/>
                <w:sz w:val="20"/>
                <w:szCs w:val="20"/>
              </w:rPr>
              <w:t>Solomon Is</w:t>
            </w:r>
          </w:p>
        </w:tc>
        <w:tc>
          <w:tcPr>
            <w:tcW w:w="720" w:type="dxa"/>
            <w:shd w:val="clear" w:color="auto" w:fill="auto"/>
            <w:noWrap/>
            <w:tcMar>
              <w:left w:w="14" w:type="dxa"/>
              <w:right w:w="72" w:type="dxa"/>
            </w:tcMar>
            <w:vAlign w:val="bottom"/>
          </w:tcPr>
          <w:p w14:paraId="241A8ECD" w14:textId="77777777" w:rsidR="002D7E71" w:rsidRPr="00693581" w:rsidRDefault="002D7E71" w:rsidP="00C04BC3">
            <w:pPr>
              <w:jc w:val="right"/>
              <w:rPr>
                <w:color w:val="000000"/>
                <w:sz w:val="20"/>
                <w:szCs w:val="20"/>
              </w:rPr>
            </w:pPr>
            <w:r>
              <w:rPr>
                <w:rFonts w:cs="Calibri"/>
                <w:color w:val="000000"/>
                <w:sz w:val="20"/>
                <w:szCs w:val="20"/>
              </w:rPr>
              <w:t>464</w:t>
            </w:r>
          </w:p>
        </w:tc>
      </w:tr>
      <w:tr w:rsidR="002D7E71" w:rsidRPr="006F6FDF" w14:paraId="08459BCD" w14:textId="77777777" w:rsidTr="00C04BC3">
        <w:trPr>
          <w:trHeight w:val="144"/>
          <w:jc w:val="center"/>
        </w:trPr>
        <w:tc>
          <w:tcPr>
            <w:tcW w:w="1788" w:type="dxa"/>
            <w:shd w:val="clear" w:color="auto" w:fill="auto"/>
            <w:noWrap/>
            <w:vAlign w:val="bottom"/>
          </w:tcPr>
          <w:p w14:paraId="54FDF11E" w14:textId="77777777" w:rsidR="002D7E71" w:rsidRPr="00693581" w:rsidRDefault="002D7E71" w:rsidP="00C04BC3">
            <w:pPr>
              <w:rPr>
                <w:color w:val="000000"/>
                <w:sz w:val="20"/>
                <w:szCs w:val="20"/>
              </w:rPr>
            </w:pPr>
            <w:r>
              <w:rPr>
                <w:rFonts w:cs="Calibri"/>
                <w:color w:val="000000"/>
                <w:sz w:val="20"/>
                <w:szCs w:val="20"/>
              </w:rPr>
              <w:t>Barbados</w:t>
            </w:r>
          </w:p>
        </w:tc>
        <w:tc>
          <w:tcPr>
            <w:tcW w:w="720" w:type="dxa"/>
            <w:shd w:val="clear" w:color="auto" w:fill="auto"/>
            <w:noWrap/>
            <w:tcMar>
              <w:left w:w="14" w:type="dxa"/>
              <w:right w:w="72" w:type="dxa"/>
            </w:tcMar>
            <w:vAlign w:val="bottom"/>
          </w:tcPr>
          <w:p w14:paraId="2D17E1FE" w14:textId="77777777" w:rsidR="002D7E71" w:rsidRPr="00693581" w:rsidRDefault="002D7E71" w:rsidP="00C04BC3">
            <w:pPr>
              <w:jc w:val="right"/>
              <w:rPr>
                <w:color w:val="000000"/>
                <w:sz w:val="20"/>
                <w:szCs w:val="20"/>
              </w:rPr>
            </w:pPr>
            <w:r>
              <w:rPr>
                <w:rFonts w:cs="Calibri"/>
                <w:color w:val="000000"/>
                <w:sz w:val="20"/>
                <w:szCs w:val="20"/>
              </w:rPr>
              <w:t>376</w:t>
            </w:r>
          </w:p>
        </w:tc>
      </w:tr>
      <w:tr w:rsidR="002D7E71" w:rsidRPr="006F6FDF" w14:paraId="10FBD8B4" w14:textId="77777777" w:rsidTr="00C04BC3">
        <w:trPr>
          <w:trHeight w:val="144"/>
          <w:jc w:val="center"/>
        </w:trPr>
        <w:tc>
          <w:tcPr>
            <w:tcW w:w="1788" w:type="dxa"/>
            <w:shd w:val="clear" w:color="auto" w:fill="auto"/>
            <w:noWrap/>
            <w:vAlign w:val="bottom"/>
          </w:tcPr>
          <w:p w14:paraId="7176C8BC" w14:textId="77777777" w:rsidR="002D7E71" w:rsidRPr="00693581" w:rsidRDefault="002D7E71" w:rsidP="00C04BC3">
            <w:pPr>
              <w:rPr>
                <w:color w:val="000000"/>
                <w:sz w:val="20"/>
                <w:szCs w:val="20"/>
              </w:rPr>
            </w:pPr>
            <w:r>
              <w:rPr>
                <w:rFonts w:cs="Calibri"/>
                <w:color w:val="000000"/>
                <w:sz w:val="20"/>
                <w:szCs w:val="20"/>
              </w:rPr>
              <w:t>Bolivia</w:t>
            </w:r>
          </w:p>
        </w:tc>
        <w:tc>
          <w:tcPr>
            <w:tcW w:w="720" w:type="dxa"/>
            <w:shd w:val="clear" w:color="auto" w:fill="auto"/>
            <w:noWrap/>
            <w:tcMar>
              <w:left w:w="14" w:type="dxa"/>
              <w:right w:w="72" w:type="dxa"/>
            </w:tcMar>
            <w:vAlign w:val="bottom"/>
          </w:tcPr>
          <w:p w14:paraId="74FFB626" w14:textId="77777777" w:rsidR="002D7E71" w:rsidRPr="00693581" w:rsidRDefault="002D7E71" w:rsidP="00C04BC3">
            <w:pPr>
              <w:jc w:val="right"/>
              <w:rPr>
                <w:color w:val="000000"/>
                <w:sz w:val="20"/>
                <w:szCs w:val="20"/>
              </w:rPr>
            </w:pPr>
            <w:r>
              <w:rPr>
                <w:rFonts w:cs="Calibri"/>
                <w:color w:val="000000"/>
                <w:sz w:val="20"/>
                <w:szCs w:val="20"/>
              </w:rPr>
              <w:t>369</w:t>
            </w:r>
          </w:p>
        </w:tc>
      </w:tr>
      <w:tr w:rsidR="002D7E71" w:rsidRPr="006F6FDF" w14:paraId="5C1A9D0D" w14:textId="77777777" w:rsidTr="00C04BC3">
        <w:trPr>
          <w:trHeight w:val="144"/>
          <w:jc w:val="center"/>
        </w:trPr>
        <w:tc>
          <w:tcPr>
            <w:tcW w:w="1788" w:type="dxa"/>
            <w:shd w:val="clear" w:color="auto" w:fill="auto"/>
            <w:noWrap/>
            <w:vAlign w:val="bottom"/>
          </w:tcPr>
          <w:p w14:paraId="28B51F79" w14:textId="77777777" w:rsidR="002D7E71" w:rsidRPr="00693581" w:rsidRDefault="002D7E71" w:rsidP="00C04BC3">
            <w:pPr>
              <w:rPr>
                <w:color w:val="000000"/>
                <w:sz w:val="20"/>
                <w:szCs w:val="20"/>
              </w:rPr>
            </w:pPr>
            <w:r>
              <w:rPr>
                <w:rFonts w:cs="Calibri"/>
                <w:color w:val="000000"/>
                <w:sz w:val="20"/>
                <w:szCs w:val="20"/>
              </w:rPr>
              <w:t>Spain</w:t>
            </w:r>
          </w:p>
        </w:tc>
        <w:tc>
          <w:tcPr>
            <w:tcW w:w="720" w:type="dxa"/>
            <w:shd w:val="clear" w:color="auto" w:fill="auto"/>
            <w:noWrap/>
            <w:tcMar>
              <w:left w:w="14" w:type="dxa"/>
              <w:right w:w="72" w:type="dxa"/>
            </w:tcMar>
            <w:vAlign w:val="bottom"/>
          </w:tcPr>
          <w:p w14:paraId="478533A2" w14:textId="77777777" w:rsidR="002D7E71" w:rsidRPr="00693581" w:rsidRDefault="002D7E71" w:rsidP="00C04BC3">
            <w:pPr>
              <w:jc w:val="right"/>
              <w:rPr>
                <w:color w:val="000000"/>
                <w:sz w:val="20"/>
                <w:szCs w:val="20"/>
              </w:rPr>
            </w:pPr>
            <w:r>
              <w:rPr>
                <w:rFonts w:cs="Calibri"/>
                <w:color w:val="000000"/>
                <w:sz w:val="20"/>
                <w:szCs w:val="20"/>
              </w:rPr>
              <w:t>364</w:t>
            </w:r>
          </w:p>
        </w:tc>
      </w:tr>
      <w:tr w:rsidR="002D7E71" w:rsidRPr="006F6FDF" w14:paraId="24434D44" w14:textId="77777777" w:rsidTr="00C04BC3">
        <w:trPr>
          <w:trHeight w:val="144"/>
          <w:jc w:val="center"/>
        </w:trPr>
        <w:tc>
          <w:tcPr>
            <w:tcW w:w="1788" w:type="dxa"/>
            <w:shd w:val="clear" w:color="auto" w:fill="auto"/>
            <w:noWrap/>
            <w:vAlign w:val="bottom"/>
          </w:tcPr>
          <w:p w14:paraId="0407D557" w14:textId="77777777" w:rsidR="002D7E71" w:rsidRPr="00693581" w:rsidRDefault="002D7E71" w:rsidP="00C04BC3">
            <w:pPr>
              <w:rPr>
                <w:color w:val="000000"/>
                <w:sz w:val="20"/>
                <w:szCs w:val="20"/>
              </w:rPr>
            </w:pPr>
            <w:r>
              <w:rPr>
                <w:rFonts w:cs="Calibri"/>
                <w:color w:val="000000"/>
                <w:sz w:val="20"/>
                <w:szCs w:val="20"/>
              </w:rPr>
              <w:t>Kenya</w:t>
            </w:r>
          </w:p>
        </w:tc>
        <w:tc>
          <w:tcPr>
            <w:tcW w:w="720" w:type="dxa"/>
            <w:shd w:val="clear" w:color="auto" w:fill="auto"/>
            <w:noWrap/>
            <w:tcMar>
              <w:left w:w="14" w:type="dxa"/>
              <w:right w:w="72" w:type="dxa"/>
            </w:tcMar>
            <w:vAlign w:val="bottom"/>
          </w:tcPr>
          <w:p w14:paraId="3B90275F" w14:textId="77777777" w:rsidR="002D7E71" w:rsidRPr="00693581" w:rsidRDefault="002D7E71" w:rsidP="00C04BC3">
            <w:pPr>
              <w:jc w:val="right"/>
              <w:rPr>
                <w:color w:val="000000"/>
                <w:sz w:val="20"/>
                <w:szCs w:val="20"/>
              </w:rPr>
            </w:pPr>
            <w:r>
              <w:rPr>
                <w:rFonts w:cs="Calibri"/>
                <w:color w:val="000000"/>
                <w:sz w:val="20"/>
                <w:szCs w:val="20"/>
              </w:rPr>
              <w:t>329</w:t>
            </w:r>
          </w:p>
        </w:tc>
      </w:tr>
      <w:tr w:rsidR="002D7E71" w:rsidRPr="006F6FDF" w14:paraId="381FA299" w14:textId="77777777" w:rsidTr="00C04BC3">
        <w:trPr>
          <w:trHeight w:val="144"/>
          <w:jc w:val="center"/>
        </w:trPr>
        <w:tc>
          <w:tcPr>
            <w:tcW w:w="1788" w:type="dxa"/>
            <w:shd w:val="clear" w:color="auto" w:fill="auto"/>
            <w:noWrap/>
            <w:vAlign w:val="bottom"/>
          </w:tcPr>
          <w:p w14:paraId="44F7F6CE" w14:textId="77777777" w:rsidR="002D7E71" w:rsidRPr="00693581" w:rsidRDefault="002D7E71" w:rsidP="00C04BC3">
            <w:pPr>
              <w:rPr>
                <w:color w:val="000000"/>
                <w:sz w:val="20"/>
                <w:szCs w:val="20"/>
              </w:rPr>
            </w:pPr>
            <w:r>
              <w:rPr>
                <w:rFonts w:cs="Calibri"/>
                <w:color w:val="000000"/>
                <w:sz w:val="20"/>
                <w:szCs w:val="20"/>
              </w:rPr>
              <w:t>Belize</w:t>
            </w:r>
          </w:p>
        </w:tc>
        <w:tc>
          <w:tcPr>
            <w:tcW w:w="720" w:type="dxa"/>
            <w:shd w:val="clear" w:color="auto" w:fill="auto"/>
            <w:noWrap/>
            <w:tcMar>
              <w:left w:w="14" w:type="dxa"/>
              <w:right w:w="72" w:type="dxa"/>
            </w:tcMar>
            <w:vAlign w:val="bottom"/>
          </w:tcPr>
          <w:p w14:paraId="77C41326" w14:textId="77777777" w:rsidR="002D7E71" w:rsidRPr="00693581" w:rsidRDefault="002D7E71" w:rsidP="00C04BC3">
            <w:pPr>
              <w:jc w:val="right"/>
              <w:rPr>
                <w:color w:val="000000"/>
                <w:sz w:val="20"/>
                <w:szCs w:val="20"/>
              </w:rPr>
            </w:pPr>
            <w:r>
              <w:rPr>
                <w:rFonts w:cs="Calibri"/>
                <w:color w:val="000000"/>
                <w:sz w:val="20"/>
                <w:szCs w:val="20"/>
              </w:rPr>
              <w:t>313</w:t>
            </w:r>
          </w:p>
        </w:tc>
      </w:tr>
      <w:tr w:rsidR="002D7E71" w:rsidRPr="006F6FDF" w14:paraId="67694C7B" w14:textId="77777777" w:rsidTr="00C04BC3">
        <w:trPr>
          <w:trHeight w:val="144"/>
          <w:jc w:val="center"/>
        </w:trPr>
        <w:tc>
          <w:tcPr>
            <w:tcW w:w="1788" w:type="dxa"/>
            <w:shd w:val="clear" w:color="auto" w:fill="auto"/>
            <w:noWrap/>
            <w:vAlign w:val="bottom"/>
          </w:tcPr>
          <w:p w14:paraId="30ADA2EC" w14:textId="77777777" w:rsidR="002D7E71" w:rsidRPr="00693581" w:rsidRDefault="002D7E71" w:rsidP="00C04BC3">
            <w:pPr>
              <w:rPr>
                <w:color w:val="000000"/>
                <w:sz w:val="20"/>
                <w:szCs w:val="20"/>
              </w:rPr>
            </w:pPr>
            <w:r>
              <w:rPr>
                <w:rFonts w:cs="Calibri"/>
                <w:color w:val="000000"/>
                <w:sz w:val="20"/>
                <w:szCs w:val="20"/>
              </w:rPr>
              <w:t>Bermuda</w:t>
            </w:r>
          </w:p>
        </w:tc>
        <w:tc>
          <w:tcPr>
            <w:tcW w:w="720" w:type="dxa"/>
            <w:shd w:val="clear" w:color="auto" w:fill="auto"/>
            <w:noWrap/>
            <w:tcMar>
              <w:left w:w="14" w:type="dxa"/>
              <w:right w:w="72" w:type="dxa"/>
            </w:tcMar>
            <w:vAlign w:val="bottom"/>
          </w:tcPr>
          <w:p w14:paraId="104FFB53" w14:textId="77777777" w:rsidR="002D7E71" w:rsidRPr="00693581" w:rsidRDefault="002D7E71" w:rsidP="00C04BC3">
            <w:pPr>
              <w:jc w:val="right"/>
              <w:rPr>
                <w:color w:val="000000"/>
                <w:sz w:val="20"/>
                <w:szCs w:val="20"/>
              </w:rPr>
            </w:pPr>
            <w:r>
              <w:rPr>
                <w:rFonts w:cs="Calibri"/>
                <w:color w:val="000000"/>
                <w:sz w:val="20"/>
                <w:szCs w:val="20"/>
              </w:rPr>
              <w:t>283</w:t>
            </w:r>
          </w:p>
        </w:tc>
      </w:tr>
      <w:tr w:rsidR="002D7E71" w:rsidRPr="006F6FDF" w14:paraId="3C0AF01E" w14:textId="77777777" w:rsidTr="00C04BC3">
        <w:trPr>
          <w:trHeight w:val="144"/>
          <w:jc w:val="center"/>
        </w:trPr>
        <w:tc>
          <w:tcPr>
            <w:tcW w:w="1788" w:type="dxa"/>
            <w:shd w:val="clear" w:color="auto" w:fill="auto"/>
            <w:noWrap/>
            <w:vAlign w:val="bottom"/>
          </w:tcPr>
          <w:p w14:paraId="4DA806C4" w14:textId="77777777" w:rsidR="002D7E71" w:rsidRPr="00693581" w:rsidRDefault="002D7E71" w:rsidP="00C04BC3">
            <w:pPr>
              <w:rPr>
                <w:color w:val="000000"/>
                <w:sz w:val="20"/>
                <w:szCs w:val="20"/>
              </w:rPr>
            </w:pPr>
            <w:r>
              <w:rPr>
                <w:rFonts w:cs="Calibri"/>
                <w:color w:val="000000"/>
                <w:sz w:val="20"/>
                <w:szCs w:val="20"/>
              </w:rPr>
              <w:t>Argentina</w:t>
            </w:r>
          </w:p>
        </w:tc>
        <w:tc>
          <w:tcPr>
            <w:tcW w:w="720" w:type="dxa"/>
            <w:shd w:val="clear" w:color="auto" w:fill="auto"/>
            <w:noWrap/>
            <w:tcMar>
              <w:left w:w="14" w:type="dxa"/>
              <w:right w:w="72" w:type="dxa"/>
            </w:tcMar>
            <w:vAlign w:val="bottom"/>
          </w:tcPr>
          <w:p w14:paraId="42185F40" w14:textId="77777777" w:rsidR="002D7E71" w:rsidRPr="00693581" w:rsidRDefault="002D7E71" w:rsidP="00C04BC3">
            <w:pPr>
              <w:jc w:val="right"/>
              <w:rPr>
                <w:color w:val="000000"/>
                <w:sz w:val="20"/>
                <w:szCs w:val="20"/>
              </w:rPr>
            </w:pPr>
            <w:r>
              <w:rPr>
                <w:rFonts w:cs="Calibri"/>
                <w:color w:val="000000"/>
                <w:sz w:val="20"/>
                <w:szCs w:val="20"/>
              </w:rPr>
              <w:t>239</w:t>
            </w:r>
          </w:p>
        </w:tc>
      </w:tr>
      <w:tr w:rsidR="002D7E71" w:rsidRPr="006F6FDF" w14:paraId="253E5D4E" w14:textId="77777777" w:rsidTr="00C04BC3">
        <w:trPr>
          <w:trHeight w:val="144"/>
          <w:jc w:val="center"/>
        </w:trPr>
        <w:tc>
          <w:tcPr>
            <w:tcW w:w="1788" w:type="dxa"/>
            <w:shd w:val="clear" w:color="auto" w:fill="auto"/>
            <w:noWrap/>
            <w:vAlign w:val="bottom"/>
          </w:tcPr>
          <w:p w14:paraId="0AAA8EE3" w14:textId="77777777" w:rsidR="002D7E71" w:rsidRPr="00693581" w:rsidRDefault="002D7E71" w:rsidP="00C04BC3">
            <w:pPr>
              <w:rPr>
                <w:color w:val="000000"/>
                <w:sz w:val="20"/>
                <w:szCs w:val="20"/>
              </w:rPr>
            </w:pPr>
            <w:r>
              <w:rPr>
                <w:rFonts w:cs="Calibri"/>
                <w:color w:val="000000"/>
                <w:sz w:val="20"/>
                <w:szCs w:val="20"/>
              </w:rPr>
              <w:t>Tanzania</w:t>
            </w:r>
          </w:p>
        </w:tc>
        <w:tc>
          <w:tcPr>
            <w:tcW w:w="720" w:type="dxa"/>
            <w:shd w:val="clear" w:color="auto" w:fill="auto"/>
            <w:noWrap/>
            <w:tcMar>
              <w:left w:w="14" w:type="dxa"/>
              <w:right w:w="72" w:type="dxa"/>
            </w:tcMar>
            <w:vAlign w:val="bottom"/>
          </w:tcPr>
          <w:p w14:paraId="4C3841BA" w14:textId="77777777" w:rsidR="002D7E71" w:rsidRPr="00693581" w:rsidRDefault="002D7E71" w:rsidP="00C04BC3">
            <w:pPr>
              <w:jc w:val="right"/>
              <w:rPr>
                <w:color w:val="000000"/>
                <w:sz w:val="20"/>
                <w:szCs w:val="20"/>
              </w:rPr>
            </w:pPr>
            <w:r>
              <w:rPr>
                <w:rFonts w:cs="Calibri"/>
                <w:color w:val="000000"/>
                <w:sz w:val="20"/>
                <w:szCs w:val="20"/>
              </w:rPr>
              <w:t>224</w:t>
            </w:r>
          </w:p>
        </w:tc>
      </w:tr>
      <w:tr w:rsidR="002D7E71" w:rsidRPr="006F6FDF" w14:paraId="17DEC64F" w14:textId="77777777" w:rsidTr="00C04BC3">
        <w:trPr>
          <w:trHeight w:val="144"/>
          <w:jc w:val="center"/>
        </w:trPr>
        <w:tc>
          <w:tcPr>
            <w:tcW w:w="1788" w:type="dxa"/>
            <w:shd w:val="clear" w:color="auto" w:fill="auto"/>
            <w:noWrap/>
            <w:vAlign w:val="bottom"/>
          </w:tcPr>
          <w:p w14:paraId="648E3FEB" w14:textId="77777777" w:rsidR="002D7E71" w:rsidRPr="00693581" w:rsidRDefault="002D7E71" w:rsidP="00C04BC3">
            <w:pPr>
              <w:rPr>
                <w:color w:val="000000"/>
                <w:sz w:val="20"/>
                <w:szCs w:val="20"/>
              </w:rPr>
            </w:pPr>
            <w:r>
              <w:rPr>
                <w:rFonts w:cs="Calibri"/>
                <w:color w:val="000000"/>
                <w:sz w:val="20"/>
                <w:szCs w:val="20"/>
              </w:rPr>
              <w:t>Poland</w:t>
            </w:r>
          </w:p>
        </w:tc>
        <w:tc>
          <w:tcPr>
            <w:tcW w:w="720" w:type="dxa"/>
            <w:shd w:val="clear" w:color="auto" w:fill="auto"/>
            <w:noWrap/>
            <w:tcMar>
              <w:left w:w="14" w:type="dxa"/>
              <w:right w:w="72" w:type="dxa"/>
            </w:tcMar>
            <w:vAlign w:val="bottom"/>
          </w:tcPr>
          <w:p w14:paraId="4036F842" w14:textId="77777777" w:rsidR="002D7E71" w:rsidRPr="00693581" w:rsidRDefault="002D7E71" w:rsidP="00C04BC3">
            <w:pPr>
              <w:jc w:val="right"/>
              <w:rPr>
                <w:color w:val="000000"/>
                <w:sz w:val="20"/>
                <w:szCs w:val="20"/>
              </w:rPr>
            </w:pPr>
            <w:r>
              <w:rPr>
                <w:rFonts w:cs="Calibri"/>
                <w:color w:val="000000"/>
                <w:sz w:val="20"/>
                <w:szCs w:val="20"/>
              </w:rPr>
              <w:t>223</w:t>
            </w:r>
          </w:p>
        </w:tc>
      </w:tr>
      <w:tr w:rsidR="002D7E71" w:rsidRPr="006F6FDF" w14:paraId="4120D6B6" w14:textId="77777777" w:rsidTr="00C04BC3">
        <w:trPr>
          <w:trHeight w:val="144"/>
          <w:jc w:val="center"/>
        </w:trPr>
        <w:tc>
          <w:tcPr>
            <w:tcW w:w="1788" w:type="dxa"/>
            <w:shd w:val="clear" w:color="auto" w:fill="auto"/>
            <w:noWrap/>
            <w:vAlign w:val="bottom"/>
          </w:tcPr>
          <w:p w14:paraId="586A7F5E" w14:textId="77777777" w:rsidR="002D7E71" w:rsidRPr="00693581" w:rsidRDefault="002D7E71" w:rsidP="00C04BC3">
            <w:pPr>
              <w:rPr>
                <w:color w:val="000000"/>
                <w:sz w:val="20"/>
                <w:szCs w:val="20"/>
              </w:rPr>
            </w:pPr>
            <w:r>
              <w:rPr>
                <w:rFonts w:cs="Calibri"/>
                <w:color w:val="000000"/>
                <w:sz w:val="20"/>
                <w:szCs w:val="20"/>
              </w:rPr>
              <w:t>Malaysia</w:t>
            </w:r>
          </w:p>
        </w:tc>
        <w:tc>
          <w:tcPr>
            <w:tcW w:w="720" w:type="dxa"/>
            <w:shd w:val="clear" w:color="auto" w:fill="auto"/>
            <w:noWrap/>
            <w:tcMar>
              <w:left w:w="14" w:type="dxa"/>
              <w:right w:w="72" w:type="dxa"/>
            </w:tcMar>
            <w:vAlign w:val="bottom"/>
          </w:tcPr>
          <w:p w14:paraId="08A51B9C" w14:textId="77777777" w:rsidR="002D7E71" w:rsidRPr="00693581" w:rsidRDefault="002D7E71" w:rsidP="00C04BC3">
            <w:pPr>
              <w:jc w:val="right"/>
              <w:rPr>
                <w:color w:val="000000"/>
                <w:sz w:val="20"/>
                <w:szCs w:val="20"/>
              </w:rPr>
            </w:pPr>
            <w:r>
              <w:rPr>
                <w:rFonts w:cs="Calibri"/>
                <w:color w:val="000000"/>
                <w:sz w:val="20"/>
                <w:szCs w:val="20"/>
              </w:rPr>
              <w:t>222</w:t>
            </w:r>
          </w:p>
        </w:tc>
      </w:tr>
      <w:tr w:rsidR="002D7E71" w:rsidRPr="006F6FDF" w14:paraId="2A1D59AF" w14:textId="77777777" w:rsidTr="00C04BC3">
        <w:trPr>
          <w:trHeight w:val="144"/>
          <w:jc w:val="center"/>
        </w:trPr>
        <w:tc>
          <w:tcPr>
            <w:tcW w:w="1788" w:type="dxa"/>
            <w:shd w:val="clear" w:color="auto" w:fill="auto"/>
            <w:noWrap/>
            <w:vAlign w:val="bottom"/>
          </w:tcPr>
          <w:p w14:paraId="23D9CFF2" w14:textId="77777777" w:rsidR="002D7E71" w:rsidRPr="00693581" w:rsidRDefault="002D7E71" w:rsidP="00C04BC3">
            <w:pPr>
              <w:rPr>
                <w:color w:val="000000"/>
                <w:sz w:val="20"/>
                <w:szCs w:val="20"/>
              </w:rPr>
            </w:pPr>
            <w:r>
              <w:rPr>
                <w:rFonts w:cs="Calibri"/>
                <w:color w:val="000000"/>
                <w:sz w:val="20"/>
                <w:szCs w:val="20"/>
              </w:rPr>
              <w:t>Bahamas</w:t>
            </w:r>
          </w:p>
        </w:tc>
        <w:tc>
          <w:tcPr>
            <w:tcW w:w="720" w:type="dxa"/>
            <w:shd w:val="clear" w:color="auto" w:fill="auto"/>
            <w:noWrap/>
            <w:tcMar>
              <w:left w:w="14" w:type="dxa"/>
              <w:right w:w="72" w:type="dxa"/>
            </w:tcMar>
            <w:vAlign w:val="bottom"/>
          </w:tcPr>
          <w:p w14:paraId="760B49DB" w14:textId="77777777" w:rsidR="002D7E71" w:rsidRPr="00693581" w:rsidRDefault="002D7E71" w:rsidP="00C04BC3">
            <w:pPr>
              <w:jc w:val="right"/>
              <w:rPr>
                <w:color w:val="000000"/>
                <w:sz w:val="20"/>
                <w:szCs w:val="20"/>
              </w:rPr>
            </w:pPr>
            <w:r>
              <w:rPr>
                <w:rFonts w:cs="Calibri"/>
                <w:color w:val="000000"/>
                <w:sz w:val="20"/>
                <w:szCs w:val="20"/>
              </w:rPr>
              <w:t>219</w:t>
            </w:r>
          </w:p>
        </w:tc>
      </w:tr>
      <w:tr w:rsidR="002D7E71" w:rsidRPr="006F6FDF" w14:paraId="186E511A" w14:textId="77777777" w:rsidTr="00C04BC3">
        <w:trPr>
          <w:trHeight w:val="144"/>
          <w:jc w:val="center"/>
        </w:trPr>
        <w:tc>
          <w:tcPr>
            <w:tcW w:w="1788" w:type="dxa"/>
            <w:shd w:val="clear" w:color="auto" w:fill="auto"/>
            <w:noWrap/>
            <w:vAlign w:val="bottom"/>
          </w:tcPr>
          <w:p w14:paraId="4306639E" w14:textId="77777777" w:rsidR="002D7E71" w:rsidRPr="00693581" w:rsidRDefault="002D7E71" w:rsidP="00C04BC3">
            <w:pPr>
              <w:rPr>
                <w:color w:val="000000"/>
                <w:sz w:val="20"/>
                <w:szCs w:val="20"/>
              </w:rPr>
            </w:pPr>
            <w:r>
              <w:rPr>
                <w:rFonts w:cs="Calibri"/>
                <w:color w:val="000000"/>
                <w:sz w:val="20"/>
                <w:szCs w:val="20"/>
              </w:rPr>
              <w:t>Albania</w:t>
            </w:r>
          </w:p>
        </w:tc>
        <w:tc>
          <w:tcPr>
            <w:tcW w:w="720" w:type="dxa"/>
            <w:shd w:val="clear" w:color="auto" w:fill="auto"/>
            <w:noWrap/>
            <w:tcMar>
              <w:left w:w="14" w:type="dxa"/>
              <w:right w:w="72" w:type="dxa"/>
            </w:tcMar>
            <w:vAlign w:val="bottom"/>
          </w:tcPr>
          <w:p w14:paraId="67288474" w14:textId="77777777" w:rsidR="002D7E71" w:rsidRPr="00693581" w:rsidRDefault="002D7E71" w:rsidP="00C04BC3">
            <w:pPr>
              <w:jc w:val="right"/>
              <w:rPr>
                <w:color w:val="000000"/>
                <w:sz w:val="20"/>
                <w:szCs w:val="20"/>
              </w:rPr>
            </w:pPr>
            <w:r>
              <w:rPr>
                <w:rFonts w:cs="Calibri"/>
                <w:color w:val="000000"/>
                <w:sz w:val="20"/>
                <w:szCs w:val="20"/>
              </w:rPr>
              <w:t>200</w:t>
            </w:r>
          </w:p>
        </w:tc>
      </w:tr>
      <w:tr w:rsidR="002D7E71" w:rsidRPr="006F6FDF" w14:paraId="6773BD20" w14:textId="77777777" w:rsidTr="00C04BC3">
        <w:trPr>
          <w:trHeight w:val="144"/>
          <w:jc w:val="center"/>
        </w:trPr>
        <w:tc>
          <w:tcPr>
            <w:tcW w:w="1788" w:type="dxa"/>
            <w:shd w:val="clear" w:color="auto" w:fill="auto"/>
            <w:noWrap/>
            <w:vAlign w:val="bottom"/>
          </w:tcPr>
          <w:p w14:paraId="5B2A08B1" w14:textId="77777777" w:rsidR="002D7E71" w:rsidRPr="00693581" w:rsidRDefault="002D7E71" w:rsidP="00C04BC3">
            <w:pPr>
              <w:rPr>
                <w:color w:val="000000"/>
                <w:sz w:val="20"/>
                <w:szCs w:val="20"/>
              </w:rPr>
            </w:pPr>
            <w:r>
              <w:rPr>
                <w:rFonts w:cs="Calibri"/>
                <w:color w:val="000000"/>
                <w:sz w:val="20"/>
                <w:szCs w:val="20"/>
              </w:rPr>
              <w:t>Ghana</w:t>
            </w:r>
          </w:p>
        </w:tc>
        <w:tc>
          <w:tcPr>
            <w:tcW w:w="720" w:type="dxa"/>
            <w:shd w:val="clear" w:color="auto" w:fill="auto"/>
            <w:noWrap/>
            <w:tcMar>
              <w:left w:w="14" w:type="dxa"/>
              <w:right w:w="72" w:type="dxa"/>
            </w:tcMar>
            <w:vAlign w:val="bottom"/>
          </w:tcPr>
          <w:p w14:paraId="769C5B9E" w14:textId="77777777" w:rsidR="002D7E71" w:rsidRPr="00693581" w:rsidRDefault="002D7E71" w:rsidP="00C04BC3">
            <w:pPr>
              <w:jc w:val="right"/>
              <w:rPr>
                <w:color w:val="000000"/>
                <w:sz w:val="20"/>
                <w:szCs w:val="20"/>
              </w:rPr>
            </w:pPr>
            <w:r>
              <w:rPr>
                <w:rFonts w:cs="Calibri"/>
                <w:color w:val="000000"/>
                <w:sz w:val="20"/>
                <w:szCs w:val="20"/>
              </w:rPr>
              <w:t>200</w:t>
            </w:r>
          </w:p>
        </w:tc>
      </w:tr>
      <w:tr w:rsidR="002D7E71" w:rsidRPr="006F6FDF" w14:paraId="65593FCF" w14:textId="77777777" w:rsidTr="00C04BC3">
        <w:trPr>
          <w:trHeight w:val="144"/>
          <w:jc w:val="center"/>
        </w:trPr>
        <w:tc>
          <w:tcPr>
            <w:tcW w:w="1788" w:type="dxa"/>
            <w:shd w:val="clear" w:color="auto" w:fill="auto"/>
            <w:noWrap/>
            <w:vAlign w:val="bottom"/>
          </w:tcPr>
          <w:p w14:paraId="5E2B50DC" w14:textId="77777777" w:rsidR="002D7E71" w:rsidRPr="00693581" w:rsidRDefault="002D7E71" w:rsidP="00C04BC3">
            <w:pPr>
              <w:rPr>
                <w:color w:val="000000"/>
                <w:sz w:val="20"/>
                <w:szCs w:val="20"/>
              </w:rPr>
            </w:pPr>
            <w:r>
              <w:rPr>
                <w:rFonts w:cs="Calibri"/>
                <w:color w:val="000000"/>
                <w:sz w:val="20"/>
                <w:szCs w:val="20"/>
              </w:rPr>
              <w:t>Vincent/Grenadines</w:t>
            </w:r>
          </w:p>
        </w:tc>
        <w:tc>
          <w:tcPr>
            <w:tcW w:w="720" w:type="dxa"/>
            <w:shd w:val="clear" w:color="auto" w:fill="auto"/>
            <w:noWrap/>
            <w:tcMar>
              <w:left w:w="14" w:type="dxa"/>
              <w:right w:w="72" w:type="dxa"/>
            </w:tcMar>
            <w:vAlign w:val="bottom"/>
          </w:tcPr>
          <w:p w14:paraId="3EC9F8C4" w14:textId="77777777" w:rsidR="002D7E71" w:rsidRPr="00693581" w:rsidRDefault="002D7E71" w:rsidP="00C04BC3">
            <w:pPr>
              <w:jc w:val="right"/>
              <w:rPr>
                <w:color w:val="000000"/>
                <w:sz w:val="20"/>
                <w:szCs w:val="20"/>
              </w:rPr>
            </w:pPr>
            <w:r>
              <w:rPr>
                <w:rFonts w:cs="Calibri"/>
                <w:color w:val="000000"/>
                <w:sz w:val="20"/>
                <w:szCs w:val="20"/>
              </w:rPr>
              <w:t>193</w:t>
            </w:r>
          </w:p>
        </w:tc>
      </w:tr>
      <w:tr w:rsidR="002D7E71" w:rsidRPr="006F6FDF" w14:paraId="71BD5A2D" w14:textId="77777777" w:rsidTr="00C04BC3">
        <w:trPr>
          <w:trHeight w:val="144"/>
          <w:jc w:val="center"/>
        </w:trPr>
        <w:tc>
          <w:tcPr>
            <w:tcW w:w="1788" w:type="dxa"/>
            <w:shd w:val="clear" w:color="auto" w:fill="auto"/>
            <w:noWrap/>
            <w:vAlign w:val="bottom"/>
          </w:tcPr>
          <w:p w14:paraId="2BF1C26A" w14:textId="77777777" w:rsidR="002D7E71" w:rsidRPr="00693581" w:rsidRDefault="002D7E71" w:rsidP="00C04BC3">
            <w:pPr>
              <w:rPr>
                <w:color w:val="000000"/>
                <w:sz w:val="20"/>
                <w:szCs w:val="20"/>
              </w:rPr>
            </w:pPr>
            <w:r>
              <w:rPr>
                <w:rFonts w:cs="Calibri"/>
                <w:color w:val="000000"/>
                <w:sz w:val="20"/>
                <w:szCs w:val="20"/>
              </w:rPr>
              <w:t>Malawi</w:t>
            </w:r>
          </w:p>
        </w:tc>
        <w:tc>
          <w:tcPr>
            <w:tcW w:w="720" w:type="dxa"/>
            <w:shd w:val="clear" w:color="auto" w:fill="auto"/>
            <w:noWrap/>
            <w:tcMar>
              <w:left w:w="14" w:type="dxa"/>
              <w:right w:w="72" w:type="dxa"/>
            </w:tcMar>
            <w:vAlign w:val="bottom"/>
          </w:tcPr>
          <w:p w14:paraId="74BC2AA8" w14:textId="77777777" w:rsidR="002D7E71" w:rsidRPr="00693581" w:rsidRDefault="002D7E71" w:rsidP="00C04BC3">
            <w:pPr>
              <w:jc w:val="right"/>
              <w:rPr>
                <w:color w:val="000000"/>
                <w:sz w:val="20"/>
                <w:szCs w:val="20"/>
              </w:rPr>
            </w:pPr>
            <w:r>
              <w:rPr>
                <w:rFonts w:cs="Calibri"/>
                <w:color w:val="000000"/>
                <w:sz w:val="20"/>
                <w:szCs w:val="20"/>
              </w:rPr>
              <w:t>185</w:t>
            </w:r>
          </w:p>
        </w:tc>
      </w:tr>
      <w:tr w:rsidR="002D7E71" w:rsidRPr="006F6FDF" w14:paraId="4A06F272" w14:textId="77777777" w:rsidTr="00C04BC3">
        <w:trPr>
          <w:trHeight w:val="144"/>
          <w:jc w:val="center"/>
        </w:trPr>
        <w:tc>
          <w:tcPr>
            <w:tcW w:w="1788" w:type="dxa"/>
            <w:shd w:val="clear" w:color="auto" w:fill="auto"/>
            <w:noWrap/>
            <w:vAlign w:val="bottom"/>
          </w:tcPr>
          <w:p w14:paraId="083966F6" w14:textId="77777777" w:rsidR="002D7E71" w:rsidRPr="00693581" w:rsidRDefault="002D7E71" w:rsidP="00C04BC3">
            <w:pPr>
              <w:rPr>
                <w:color w:val="000000"/>
                <w:sz w:val="20"/>
                <w:szCs w:val="20"/>
              </w:rPr>
            </w:pPr>
            <w:r>
              <w:rPr>
                <w:rFonts w:cs="Calibri"/>
                <w:color w:val="000000"/>
                <w:sz w:val="20"/>
                <w:szCs w:val="20"/>
              </w:rPr>
              <w:t>Portugal</w:t>
            </w:r>
          </w:p>
        </w:tc>
        <w:tc>
          <w:tcPr>
            <w:tcW w:w="720" w:type="dxa"/>
            <w:shd w:val="clear" w:color="auto" w:fill="auto"/>
            <w:noWrap/>
            <w:tcMar>
              <w:left w:w="14" w:type="dxa"/>
              <w:right w:w="72" w:type="dxa"/>
            </w:tcMar>
            <w:vAlign w:val="bottom"/>
          </w:tcPr>
          <w:p w14:paraId="1D2FB387" w14:textId="77777777" w:rsidR="002D7E71" w:rsidRPr="00693581" w:rsidRDefault="002D7E71" w:rsidP="00C04BC3">
            <w:pPr>
              <w:jc w:val="right"/>
              <w:rPr>
                <w:color w:val="000000"/>
                <w:sz w:val="20"/>
                <w:szCs w:val="20"/>
              </w:rPr>
            </w:pPr>
            <w:r>
              <w:rPr>
                <w:rFonts w:cs="Calibri"/>
                <w:color w:val="000000"/>
                <w:sz w:val="20"/>
                <w:szCs w:val="20"/>
              </w:rPr>
              <w:t>180</w:t>
            </w:r>
          </w:p>
        </w:tc>
      </w:tr>
      <w:tr w:rsidR="002D7E71" w:rsidRPr="006F6FDF" w14:paraId="498616E2" w14:textId="77777777" w:rsidTr="00C04BC3">
        <w:trPr>
          <w:trHeight w:val="144"/>
          <w:jc w:val="center"/>
        </w:trPr>
        <w:tc>
          <w:tcPr>
            <w:tcW w:w="1788" w:type="dxa"/>
            <w:shd w:val="clear" w:color="auto" w:fill="auto"/>
            <w:noWrap/>
            <w:vAlign w:val="bottom"/>
          </w:tcPr>
          <w:p w14:paraId="078FE64B" w14:textId="77777777" w:rsidR="002D7E71" w:rsidRPr="00693581" w:rsidRDefault="002D7E71" w:rsidP="00C04BC3">
            <w:pPr>
              <w:rPr>
                <w:color w:val="000000"/>
                <w:sz w:val="20"/>
                <w:szCs w:val="20"/>
              </w:rPr>
            </w:pPr>
            <w:r>
              <w:rPr>
                <w:rFonts w:cs="Calibri"/>
                <w:color w:val="000000"/>
                <w:sz w:val="20"/>
                <w:szCs w:val="20"/>
              </w:rPr>
              <w:t>Botswana</w:t>
            </w:r>
          </w:p>
        </w:tc>
        <w:tc>
          <w:tcPr>
            <w:tcW w:w="720" w:type="dxa"/>
            <w:shd w:val="clear" w:color="auto" w:fill="auto"/>
            <w:noWrap/>
            <w:tcMar>
              <w:left w:w="14" w:type="dxa"/>
              <w:right w:w="72" w:type="dxa"/>
            </w:tcMar>
            <w:vAlign w:val="bottom"/>
          </w:tcPr>
          <w:p w14:paraId="36828DC9" w14:textId="77777777" w:rsidR="002D7E71" w:rsidRPr="00693581" w:rsidRDefault="002D7E71" w:rsidP="00C04BC3">
            <w:pPr>
              <w:jc w:val="right"/>
              <w:rPr>
                <w:color w:val="000000"/>
                <w:sz w:val="20"/>
                <w:szCs w:val="20"/>
              </w:rPr>
            </w:pPr>
            <w:r>
              <w:rPr>
                <w:rFonts w:cs="Calibri"/>
                <w:color w:val="000000"/>
                <w:sz w:val="20"/>
                <w:szCs w:val="20"/>
              </w:rPr>
              <w:t>169</w:t>
            </w:r>
          </w:p>
        </w:tc>
      </w:tr>
      <w:tr w:rsidR="002D7E71" w:rsidRPr="006F6FDF" w14:paraId="61C34BE6" w14:textId="77777777" w:rsidTr="00C04BC3">
        <w:trPr>
          <w:trHeight w:val="144"/>
          <w:jc w:val="center"/>
        </w:trPr>
        <w:tc>
          <w:tcPr>
            <w:tcW w:w="1788" w:type="dxa"/>
            <w:shd w:val="clear" w:color="auto" w:fill="auto"/>
            <w:noWrap/>
            <w:vAlign w:val="bottom"/>
          </w:tcPr>
          <w:p w14:paraId="3828C527" w14:textId="77777777" w:rsidR="002D7E71" w:rsidRPr="00693581" w:rsidRDefault="002D7E71" w:rsidP="00C04BC3">
            <w:pPr>
              <w:rPr>
                <w:color w:val="000000"/>
                <w:sz w:val="20"/>
                <w:szCs w:val="20"/>
              </w:rPr>
            </w:pPr>
            <w:r>
              <w:rPr>
                <w:rFonts w:cs="Calibri"/>
                <w:color w:val="000000"/>
                <w:sz w:val="20"/>
                <w:szCs w:val="20"/>
              </w:rPr>
              <w:t>Moldova</w:t>
            </w:r>
          </w:p>
        </w:tc>
        <w:tc>
          <w:tcPr>
            <w:tcW w:w="720" w:type="dxa"/>
            <w:shd w:val="clear" w:color="auto" w:fill="auto"/>
            <w:noWrap/>
            <w:tcMar>
              <w:left w:w="14" w:type="dxa"/>
              <w:right w:w="72" w:type="dxa"/>
            </w:tcMar>
            <w:vAlign w:val="bottom"/>
          </w:tcPr>
          <w:p w14:paraId="0F2035F9" w14:textId="77777777" w:rsidR="002D7E71" w:rsidRPr="00693581" w:rsidRDefault="002D7E71" w:rsidP="00C04BC3">
            <w:pPr>
              <w:jc w:val="right"/>
              <w:rPr>
                <w:color w:val="000000"/>
                <w:sz w:val="20"/>
                <w:szCs w:val="20"/>
              </w:rPr>
            </w:pPr>
            <w:r>
              <w:rPr>
                <w:rFonts w:cs="Calibri"/>
                <w:color w:val="000000"/>
                <w:sz w:val="20"/>
                <w:szCs w:val="20"/>
              </w:rPr>
              <w:t>162</w:t>
            </w:r>
          </w:p>
        </w:tc>
      </w:tr>
      <w:tr w:rsidR="002D7E71" w:rsidRPr="006F6FDF" w14:paraId="048E6F21" w14:textId="77777777" w:rsidTr="00C04BC3">
        <w:trPr>
          <w:trHeight w:val="144"/>
          <w:jc w:val="center"/>
        </w:trPr>
        <w:tc>
          <w:tcPr>
            <w:tcW w:w="1788" w:type="dxa"/>
            <w:shd w:val="clear" w:color="auto" w:fill="auto"/>
            <w:noWrap/>
            <w:vAlign w:val="bottom"/>
          </w:tcPr>
          <w:p w14:paraId="1C43AA79" w14:textId="77777777" w:rsidR="002D7E71" w:rsidRPr="00693581" w:rsidRDefault="002D7E71" w:rsidP="00C04BC3">
            <w:pPr>
              <w:rPr>
                <w:color w:val="000000"/>
                <w:sz w:val="20"/>
                <w:szCs w:val="20"/>
              </w:rPr>
            </w:pPr>
            <w:r>
              <w:rPr>
                <w:rFonts w:cs="Calibri"/>
                <w:color w:val="000000"/>
                <w:sz w:val="20"/>
                <w:szCs w:val="20"/>
              </w:rPr>
              <w:t>Sri Lanka</w:t>
            </w:r>
          </w:p>
        </w:tc>
        <w:tc>
          <w:tcPr>
            <w:tcW w:w="720" w:type="dxa"/>
            <w:shd w:val="clear" w:color="auto" w:fill="auto"/>
            <w:noWrap/>
            <w:tcMar>
              <w:left w:w="14" w:type="dxa"/>
              <w:right w:w="72" w:type="dxa"/>
            </w:tcMar>
            <w:vAlign w:val="bottom"/>
          </w:tcPr>
          <w:p w14:paraId="6AEF975B" w14:textId="77777777" w:rsidR="002D7E71" w:rsidRPr="00693581" w:rsidRDefault="002D7E71" w:rsidP="00C04BC3">
            <w:pPr>
              <w:jc w:val="right"/>
              <w:rPr>
                <w:color w:val="000000"/>
                <w:sz w:val="20"/>
                <w:szCs w:val="20"/>
              </w:rPr>
            </w:pPr>
            <w:r>
              <w:rPr>
                <w:rFonts w:cs="Calibri"/>
                <w:color w:val="000000"/>
                <w:sz w:val="20"/>
                <w:szCs w:val="20"/>
              </w:rPr>
              <w:t>132</w:t>
            </w:r>
          </w:p>
        </w:tc>
      </w:tr>
      <w:tr w:rsidR="002D7E71" w:rsidRPr="006F6FDF" w14:paraId="48E22BD7" w14:textId="77777777" w:rsidTr="00C04BC3">
        <w:trPr>
          <w:trHeight w:val="144"/>
          <w:jc w:val="center"/>
        </w:trPr>
        <w:tc>
          <w:tcPr>
            <w:tcW w:w="1788" w:type="dxa"/>
            <w:shd w:val="clear" w:color="auto" w:fill="auto"/>
            <w:noWrap/>
            <w:vAlign w:val="bottom"/>
          </w:tcPr>
          <w:p w14:paraId="6749FC35" w14:textId="77777777" w:rsidR="002D7E71" w:rsidRPr="00693581" w:rsidRDefault="002D7E71" w:rsidP="00C04BC3">
            <w:pPr>
              <w:rPr>
                <w:color w:val="000000"/>
                <w:sz w:val="20"/>
                <w:szCs w:val="20"/>
              </w:rPr>
            </w:pPr>
            <w:r>
              <w:rPr>
                <w:rFonts w:cs="Calibri"/>
                <w:color w:val="000000"/>
                <w:sz w:val="20"/>
                <w:szCs w:val="20"/>
              </w:rPr>
              <w:t>Romania</w:t>
            </w:r>
          </w:p>
        </w:tc>
        <w:tc>
          <w:tcPr>
            <w:tcW w:w="720" w:type="dxa"/>
            <w:shd w:val="clear" w:color="auto" w:fill="auto"/>
            <w:noWrap/>
            <w:tcMar>
              <w:left w:w="14" w:type="dxa"/>
              <w:right w:w="72" w:type="dxa"/>
            </w:tcMar>
            <w:vAlign w:val="bottom"/>
          </w:tcPr>
          <w:p w14:paraId="1C5D7870" w14:textId="77777777" w:rsidR="002D7E71" w:rsidRPr="00693581" w:rsidRDefault="002D7E71" w:rsidP="00C04BC3">
            <w:pPr>
              <w:jc w:val="right"/>
              <w:rPr>
                <w:color w:val="000000"/>
                <w:sz w:val="20"/>
                <w:szCs w:val="20"/>
              </w:rPr>
            </w:pPr>
            <w:r>
              <w:rPr>
                <w:rFonts w:cs="Calibri"/>
                <w:color w:val="000000"/>
                <w:sz w:val="20"/>
                <w:szCs w:val="20"/>
              </w:rPr>
              <w:t>126</w:t>
            </w:r>
          </w:p>
        </w:tc>
      </w:tr>
      <w:tr w:rsidR="002D7E71" w:rsidRPr="006F6FDF" w14:paraId="0B297080" w14:textId="77777777" w:rsidTr="00C04BC3">
        <w:trPr>
          <w:trHeight w:val="144"/>
          <w:jc w:val="center"/>
        </w:trPr>
        <w:tc>
          <w:tcPr>
            <w:tcW w:w="1788" w:type="dxa"/>
            <w:shd w:val="clear" w:color="auto" w:fill="auto"/>
            <w:noWrap/>
            <w:vAlign w:val="bottom"/>
          </w:tcPr>
          <w:p w14:paraId="27B8B811" w14:textId="77777777" w:rsidR="002D7E71" w:rsidRPr="00693581" w:rsidRDefault="002D7E71" w:rsidP="00C04BC3">
            <w:pPr>
              <w:rPr>
                <w:color w:val="000000"/>
                <w:sz w:val="20"/>
                <w:szCs w:val="20"/>
              </w:rPr>
            </w:pPr>
            <w:r>
              <w:rPr>
                <w:rFonts w:cs="Calibri"/>
                <w:color w:val="000000"/>
                <w:sz w:val="20"/>
                <w:szCs w:val="20"/>
              </w:rPr>
              <w:t>Azerbaijan</w:t>
            </w:r>
          </w:p>
        </w:tc>
        <w:tc>
          <w:tcPr>
            <w:tcW w:w="720" w:type="dxa"/>
            <w:shd w:val="clear" w:color="auto" w:fill="auto"/>
            <w:noWrap/>
            <w:tcMar>
              <w:left w:w="14" w:type="dxa"/>
              <w:right w:w="72" w:type="dxa"/>
            </w:tcMar>
            <w:vAlign w:val="bottom"/>
          </w:tcPr>
          <w:p w14:paraId="747A194C" w14:textId="77777777" w:rsidR="002D7E71" w:rsidRPr="00693581" w:rsidRDefault="002D7E71" w:rsidP="00C04BC3">
            <w:pPr>
              <w:jc w:val="right"/>
              <w:rPr>
                <w:color w:val="000000"/>
                <w:sz w:val="20"/>
                <w:szCs w:val="20"/>
              </w:rPr>
            </w:pPr>
            <w:r>
              <w:rPr>
                <w:rFonts w:cs="Calibri"/>
                <w:color w:val="000000"/>
                <w:sz w:val="20"/>
                <w:szCs w:val="20"/>
              </w:rPr>
              <w:t>125</w:t>
            </w:r>
          </w:p>
        </w:tc>
      </w:tr>
      <w:tr w:rsidR="002D7E71" w:rsidRPr="006F6FDF" w14:paraId="59B85128" w14:textId="77777777" w:rsidTr="00C04BC3">
        <w:trPr>
          <w:trHeight w:val="144"/>
          <w:jc w:val="center"/>
        </w:trPr>
        <w:tc>
          <w:tcPr>
            <w:tcW w:w="1788" w:type="dxa"/>
            <w:shd w:val="clear" w:color="auto" w:fill="auto"/>
            <w:noWrap/>
            <w:vAlign w:val="bottom"/>
          </w:tcPr>
          <w:p w14:paraId="4FCD8397" w14:textId="77777777" w:rsidR="002D7E71" w:rsidRPr="00693581" w:rsidRDefault="002D7E71" w:rsidP="00C04BC3">
            <w:pPr>
              <w:rPr>
                <w:color w:val="000000"/>
                <w:sz w:val="20"/>
                <w:szCs w:val="20"/>
              </w:rPr>
            </w:pPr>
            <w:r>
              <w:rPr>
                <w:rFonts w:cs="Calibri"/>
                <w:color w:val="000000"/>
                <w:sz w:val="20"/>
                <w:szCs w:val="20"/>
              </w:rPr>
              <w:t>Dominican Rep</w:t>
            </w:r>
          </w:p>
        </w:tc>
        <w:tc>
          <w:tcPr>
            <w:tcW w:w="720" w:type="dxa"/>
            <w:shd w:val="clear" w:color="auto" w:fill="auto"/>
            <w:noWrap/>
            <w:tcMar>
              <w:left w:w="14" w:type="dxa"/>
              <w:right w:w="72" w:type="dxa"/>
            </w:tcMar>
            <w:vAlign w:val="bottom"/>
          </w:tcPr>
          <w:p w14:paraId="1A3E0E53" w14:textId="77777777" w:rsidR="002D7E71" w:rsidRPr="00693581" w:rsidRDefault="002D7E71" w:rsidP="00C04BC3">
            <w:pPr>
              <w:jc w:val="right"/>
              <w:rPr>
                <w:color w:val="000000"/>
                <w:sz w:val="20"/>
                <w:szCs w:val="20"/>
              </w:rPr>
            </w:pPr>
            <w:r>
              <w:rPr>
                <w:rFonts w:cs="Calibri"/>
                <w:color w:val="000000"/>
                <w:sz w:val="20"/>
                <w:szCs w:val="20"/>
              </w:rPr>
              <w:t>124</w:t>
            </w:r>
          </w:p>
        </w:tc>
      </w:tr>
      <w:tr w:rsidR="002D7E71" w:rsidRPr="006F6FDF" w14:paraId="1B19836A" w14:textId="77777777" w:rsidTr="00C04BC3">
        <w:trPr>
          <w:trHeight w:val="144"/>
          <w:jc w:val="center"/>
        </w:trPr>
        <w:tc>
          <w:tcPr>
            <w:tcW w:w="1788" w:type="dxa"/>
            <w:shd w:val="clear" w:color="auto" w:fill="auto"/>
            <w:noWrap/>
            <w:vAlign w:val="bottom"/>
          </w:tcPr>
          <w:p w14:paraId="0F0E3E8E" w14:textId="77777777" w:rsidR="002D7E71" w:rsidRPr="00693581" w:rsidRDefault="002D7E71" w:rsidP="00C04BC3">
            <w:pPr>
              <w:rPr>
                <w:color w:val="000000"/>
                <w:sz w:val="20"/>
                <w:szCs w:val="20"/>
              </w:rPr>
            </w:pPr>
            <w:r>
              <w:rPr>
                <w:rFonts w:cs="Calibri"/>
                <w:color w:val="000000"/>
                <w:sz w:val="20"/>
                <w:szCs w:val="20"/>
              </w:rPr>
              <w:lastRenderedPageBreak/>
              <w:t>Cameroon</w:t>
            </w:r>
          </w:p>
        </w:tc>
        <w:tc>
          <w:tcPr>
            <w:tcW w:w="720" w:type="dxa"/>
            <w:shd w:val="clear" w:color="auto" w:fill="auto"/>
            <w:noWrap/>
            <w:tcMar>
              <w:left w:w="14" w:type="dxa"/>
              <w:right w:w="72" w:type="dxa"/>
            </w:tcMar>
            <w:vAlign w:val="bottom"/>
          </w:tcPr>
          <w:p w14:paraId="30828AF4" w14:textId="77777777" w:rsidR="002D7E71" w:rsidRPr="00693581" w:rsidRDefault="002D7E71" w:rsidP="00C04BC3">
            <w:pPr>
              <w:jc w:val="right"/>
              <w:rPr>
                <w:color w:val="000000"/>
                <w:sz w:val="20"/>
                <w:szCs w:val="20"/>
              </w:rPr>
            </w:pPr>
            <w:r>
              <w:rPr>
                <w:rFonts w:cs="Calibri"/>
                <w:color w:val="000000"/>
                <w:sz w:val="20"/>
                <w:szCs w:val="20"/>
              </w:rPr>
              <w:t>123</w:t>
            </w:r>
          </w:p>
        </w:tc>
      </w:tr>
      <w:tr w:rsidR="002D7E71" w:rsidRPr="006F6FDF" w14:paraId="51BC2978" w14:textId="77777777" w:rsidTr="00C04BC3">
        <w:trPr>
          <w:trHeight w:val="144"/>
          <w:jc w:val="center"/>
        </w:trPr>
        <w:tc>
          <w:tcPr>
            <w:tcW w:w="1788" w:type="dxa"/>
            <w:shd w:val="clear" w:color="auto" w:fill="auto"/>
            <w:noWrap/>
            <w:vAlign w:val="bottom"/>
          </w:tcPr>
          <w:p w14:paraId="3CD34C01" w14:textId="77777777" w:rsidR="002D7E71" w:rsidRPr="00693581" w:rsidRDefault="002D7E71" w:rsidP="00C04BC3">
            <w:pPr>
              <w:rPr>
                <w:color w:val="000000"/>
                <w:sz w:val="20"/>
                <w:szCs w:val="20"/>
              </w:rPr>
            </w:pPr>
            <w:r>
              <w:rPr>
                <w:rFonts w:cs="Calibri"/>
                <w:color w:val="000000"/>
                <w:sz w:val="20"/>
                <w:szCs w:val="20"/>
              </w:rPr>
              <w:t>Guyana</w:t>
            </w:r>
          </w:p>
        </w:tc>
        <w:tc>
          <w:tcPr>
            <w:tcW w:w="720" w:type="dxa"/>
            <w:shd w:val="clear" w:color="auto" w:fill="auto"/>
            <w:noWrap/>
            <w:tcMar>
              <w:left w:w="14" w:type="dxa"/>
              <w:right w:w="72" w:type="dxa"/>
            </w:tcMar>
            <w:vAlign w:val="bottom"/>
          </w:tcPr>
          <w:p w14:paraId="11179BAE" w14:textId="77777777" w:rsidR="002D7E71" w:rsidRPr="00693581" w:rsidRDefault="002D7E71" w:rsidP="00C04BC3">
            <w:pPr>
              <w:jc w:val="right"/>
              <w:rPr>
                <w:color w:val="000000"/>
                <w:sz w:val="20"/>
                <w:szCs w:val="20"/>
              </w:rPr>
            </w:pPr>
            <w:r>
              <w:rPr>
                <w:rFonts w:cs="Calibri"/>
                <w:color w:val="000000"/>
                <w:sz w:val="20"/>
                <w:szCs w:val="20"/>
              </w:rPr>
              <w:t>102</w:t>
            </w:r>
          </w:p>
        </w:tc>
      </w:tr>
      <w:tr w:rsidR="002D7E71" w:rsidRPr="006F6FDF" w14:paraId="668DDD91" w14:textId="77777777" w:rsidTr="00C04BC3">
        <w:trPr>
          <w:trHeight w:val="144"/>
          <w:jc w:val="center"/>
        </w:trPr>
        <w:tc>
          <w:tcPr>
            <w:tcW w:w="1788" w:type="dxa"/>
            <w:shd w:val="clear" w:color="auto" w:fill="auto"/>
            <w:noWrap/>
            <w:vAlign w:val="bottom"/>
          </w:tcPr>
          <w:p w14:paraId="3A8FB078" w14:textId="77777777" w:rsidR="002D7E71" w:rsidRPr="00693581" w:rsidRDefault="002D7E71" w:rsidP="00C04BC3">
            <w:pPr>
              <w:rPr>
                <w:color w:val="000000"/>
                <w:sz w:val="20"/>
                <w:szCs w:val="20"/>
              </w:rPr>
            </w:pPr>
            <w:r>
              <w:rPr>
                <w:rFonts w:cs="Calibri"/>
                <w:color w:val="000000"/>
                <w:sz w:val="20"/>
                <w:szCs w:val="20"/>
              </w:rPr>
              <w:t>Russia</w:t>
            </w:r>
          </w:p>
        </w:tc>
        <w:tc>
          <w:tcPr>
            <w:tcW w:w="720" w:type="dxa"/>
            <w:shd w:val="clear" w:color="auto" w:fill="auto"/>
            <w:noWrap/>
            <w:tcMar>
              <w:left w:w="14" w:type="dxa"/>
              <w:right w:w="72" w:type="dxa"/>
            </w:tcMar>
            <w:vAlign w:val="bottom"/>
          </w:tcPr>
          <w:p w14:paraId="3571B733" w14:textId="77777777" w:rsidR="002D7E71" w:rsidRPr="00693581" w:rsidRDefault="002D7E71" w:rsidP="00C04BC3">
            <w:pPr>
              <w:jc w:val="right"/>
              <w:rPr>
                <w:color w:val="000000"/>
                <w:sz w:val="20"/>
                <w:szCs w:val="20"/>
              </w:rPr>
            </w:pPr>
            <w:r>
              <w:rPr>
                <w:rFonts w:cs="Calibri"/>
                <w:color w:val="000000"/>
                <w:sz w:val="20"/>
                <w:szCs w:val="20"/>
              </w:rPr>
              <w:t>102</w:t>
            </w:r>
          </w:p>
        </w:tc>
      </w:tr>
      <w:tr w:rsidR="002D7E71" w:rsidRPr="006F6FDF" w14:paraId="6AA64F5B" w14:textId="77777777" w:rsidTr="00C04BC3">
        <w:trPr>
          <w:trHeight w:val="144"/>
          <w:jc w:val="center"/>
        </w:trPr>
        <w:tc>
          <w:tcPr>
            <w:tcW w:w="1788" w:type="dxa"/>
            <w:shd w:val="clear" w:color="auto" w:fill="auto"/>
            <w:noWrap/>
            <w:vAlign w:val="bottom"/>
          </w:tcPr>
          <w:p w14:paraId="6B79ECCC" w14:textId="77777777" w:rsidR="002D7E71" w:rsidRPr="00693581" w:rsidRDefault="002D7E71" w:rsidP="00C04BC3">
            <w:pPr>
              <w:rPr>
                <w:color w:val="000000"/>
                <w:sz w:val="20"/>
                <w:szCs w:val="20"/>
              </w:rPr>
            </w:pPr>
            <w:r>
              <w:rPr>
                <w:rFonts w:cs="Calibri"/>
                <w:color w:val="000000"/>
                <w:sz w:val="20"/>
                <w:szCs w:val="20"/>
              </w:rPr>
              <w:t>Saint Lucia</w:t>
            </w:r>
          </w:p>
        </w:tc>
        <w:tc>
          <w:tcPr>
            <w:tcW w:w="720" w:type="dxa"/>
            <w:shd w:val="clear" w:color="auto" w:fill="auto"/>
            <w:noWrap/>
            <w:tcMar>
              <w:left w:w="14" w:type="dxa"/>
              <w:right w:w="72" w:type="dxa"/>
            </w:tcMar>
            <w:vAlign w:val="bottom"/>
          </w:tcPr>
          <w:p w14:paraId="3F7E483E" w14:textId="77777777" w:rsidR="002D7E71" w:rsidRPr="00693581" w:rsidRDefault="002D7E71" w:rsidP="00C04BC3">
            <w:pPr>
              <w:jc w:val="right"/>
              <w:rPr>
                <w:color w:val="000000"/>
                <w:sz w:val="20"/>
                <w:szCs w:val="20"/>
              </w:rPr>
            </w:pPr>
            <w:r>
              <w:rPr>
                <w:rFonts w:cs="Calibri"/>
                <w:color w:val="000000"/>
                <w:sz w:val="20"/>
                <w:szCs w:val="20"/>
              </w:rPr>
              <w:t>85</w:t>
            </w:r>
          </w:p>
        </w:tc>
      </w:tr>
      <w:tr w:rsidR="002D7E71" w:rsidRPr="006F6FDF" w14:paraId="27A8E987" w14:textId="77777777" w:rsidTr="00C04BC3">
        <w:trPr>
          <w:trHeight w:val="144"/>
          <w:jc w:val="center"/>
        </w:trPr>
        <w:tc>
          <w:tcPr>
            <w:tcW w:w="1788" w:type="dxa"/>
            <w:shd w:val="clear" w:color="auto" w:fill="auto"/>
            <w:noWrap/>
            <w:vAlign w:val="bottom"/>
          </w:tcPr>
          <w:p w14:paraId="093F584A" w14:textId="77777777" w:rsidR="002D7E71" w:rsidRPr="00693581" w:rsidRDefault="002D7E71" w:rsidP="00C04BC3">
            <w:pPr>
              <w:rPr>
                <w:color w:val="000000"/>
                <w:sz w:val="20"/>
                <w:szCs w:val="20"/>
              </w:rPr>
            </w:pPr>
            <w:r>
              <w:rPr>
                <w:rFonts w:cs="Calibri"/>
                <w:color w:val="000000"/>
                <w:sz w:val="20"/>
                <w:szCs w:val="20"/>
              </w:rPr>
              <w:t>Armenia</w:t>
            </w:r>
          </w:p>
        </w:tc>
        <w:tc>
          <w:tcPr>
            <w:tcW w:w="720" w:type="dxa"/>
            <w:shd w:val="clear" w:color="auto" w:fill="auto"/>
            <w:noWrap/>
            <w:tcMar>
              <w:left w:w="14" w:type="dxa"/>
              <w:right w:w="72" w:type="dxa"/>
            </w:tcMar>
            <w:vAlign w:val="bottom"/>
          </w:tcPr>
          <w:p w14:paraId="5E2AB685" w14:textId="77777777" w:rsidR="002D7E71" w:rsidRPr="00693581" w:rsidRDefault="002D7E71" w:rsidP="00C04BC3">
            <w:pPr>
              <w:jc w:val="right"/>
              <w:rPr>
                <w:color w:val="000000"/>
                <w:sz w:val="20"/>
                <w:szCs w:val="20"/>
              </w:rPr>
            </w:pPr>
            <w:r>
              <w:rPr>
                <w:rFonts w:cs="Calibri"/>
                <w:color w:val="000000"/>
                <w:sz w:val="20"/>
                <w:szCs w:val="20"/>
              </w:rPr>
              <w:t>82</w:t>
            </w:r>
          </w:p>
        </w:tc>
      </w:tr>
      <w:tr w:rsidR="002D7E71" w:rsidRPr="006F6FDF" w14:paraId="37AB1382" w14:textId="77777777" w:rsidTr="00C04BC3">
        <w:trPr>
          <w:trHeight w:val="144"/>
          <w:jc w:val="center"/>
        </w:trPr>
        <w:tc>
          <w:tcPr>
            <w:tcW w:w="1788" w:type="dxa"/>
            <w:shd w:val="clear" w:color="auto" w:fill="auto"/>
            <w:noWrap/>
            <w:vAlign w:val="bottom"/>
          </w:tcPr>
          <w:p w14:paraId="1613B863" w14:textId="77777777" w:rsidR="002D7E71" w:rsidRPr="00693581" w:rsidRDefault="002D7E71" w:rsidP="00C04BC3">
            <w:pPr>
              <w:rPr>
                <w:color w:val="000000"/>
                <w:sz w:val="20"/>
                <w:szCs w:val="20"/>
              </w:rPr>
            </w:pPr>
            <w:r>
              <w:rPr>
                <w:rFonts w:cs="Calibri"/>
                <w:color w:val="000000"/>
                <w:sz w:val="20"/>
                <w:szCs w:val="20"/>
              </w:rPr>
              <w:t>Gambia</w:t>
            </w:r>
          </w:p>
        </w:tc>
        <w:tc>
          <w:tcPr>
            <w:tcW w:w="720" w:type="dxa"/>
            <w:shd w:val="clear" w:color="auto" w:fill="auto"/>
            <w:noWrap/>
            <w:tcMar>
              <w:left w:w="14" w:type="dxa"/>
              <w:right w:w="72" w:type="dxa"/>
            </w:tcMar>
            <w:vAlign w:val="bottom"/>
          </w:tcPr>
          <w:p w14:paraId="0D95675D" w14:textId="77777777" w:rsidR="002D7E71" w:rsidRPr="00693581" w:rsidRDefault="002D7E71" w:rsidP="00C04BC3">
            <w:pPr>
              <w:jc w:val="right"/>
              <w:rPr>
                <w:color w:val="000000"/>
                <w:sz w:val="20"/>
                <w:szCs w:val="20"/>
              </w:rPr>
            </w:pPr>
            <w:r>
              <w:rPr>
                <w:rFonts w:cs="Calibri"/>
                <w:color w:val="000000"/>
                <w:sz w:val="20"/>
                <w:szCs w:val="20"/>
              </w:rPr>
              <w:t>81</w:t>
            </w:r>
          </w:p>
        </w:tc>
      </w:tr>
      <w:tr w:rsidR="002D7E71" w:rsidRPr="006F6FDF" w14:paraId="5BBFC91A" w14:textId="77777777" w:rsidTr="00C04BC3">
        <w:trPr>
          <w:trHeight w:val="144"/>
          <w:jc w:val="center"/>
        </w:trPr>
        <w:tc>
          <w:tcPr>
            <w:tcW w:w="1788" w:type="dxa"/>
            <w:shd w:val="clear" w:color="auto" w:fill="auto"/>
            <w:noWrap/>
            <w:vAlign w:val="bottom"/>
          </w:tcPr>
          <w:p w14:paraId="391828F6" w14:textId="77777777" w:rsidR="002D7E71" w:rsidRPr="00693581" w:rsidRDefault="002D7E71" w:rsidP="00C04BC3">
            <w:pPr>
              <w:rPr>
                <w:color w:val="000000"/>
                <w:sz w:val="20"/>
                <w:szCs w:val="20"/>
              </w:rPr>
            </w:pPr>
            <w:r>
              <w:rPr>
                <w:rFonts w:cs="Calibri"/>
                <w:color w:val="000000"/>
                <w:sz w:val="20"/>
                <w:szCs w:val="20"/>
              </w:rPr>
              <w:t>Georgia</w:t>
            </w:r>
          </w:p>
        </w:tc>
        <w:tc>
          <w:tcPr>
            <w:tcW w:w="720" w:type="dxa"/>
            <w:shd w:val="clear" w:color="auto" w:fill="auto"/>
            <w:noWrap/>
            <w:tcMar>
              <w:left w:w="14" w:type="dxa"/>
              <w:right w:w="72" w:type="dxa"/>
            </w:tcMar>
            <w:vAlign w:val="bottom"/>
          </w:tcPr>
          <w:p w14:paraId="6EE82AD3" w14:textId="77777777" w:rsidR="002D7E71" w:rsidRPr="00693581" w:rsidRDefault="002D7E71" w:rsidP="00C04BC3">
            <w:pPr>
              <w:jc w:val="right"/>
              <w:rPr>
                <w:color w:val="000000"/>
                <w:sz w:val="20"/>
                <w:szCs w:val="20"/>
              </w:rPr>
            </w:pPr>
            <w:r>
              <w:rPr>
                <w:rFonts w:cs="Calibri"/>
                <w:color w:val="000000"/>
                <w:sz w:val="20"/>
                <w:szCs w:val="20"/>
              </w:rPr>
              <w:t>73</w:t>
            </w:r>
          </w:p>
        </w:tc>
      </w:tr>
      <w:tr w:rsidR="002D7E71" w:rsidRPr="006F6FDF" w14:paraId="68263B61" w14:textId="77777777" w:rsidTr="00C04BC3">
        <w:trPr>
          <w:trHeight w:val="144"/>
          <w:jc w:val="center"/>
        </w:trPr>
        <w:tc>
          <w:tcPr>
            <w:tcW w:w="1788" w:type="dxa"/>
            <w:shd w:val="clear" w:color="auto" w:fill="auto"/>
            <w:noWrap/>
            <w:vAlign w:val="bottom"/>
          </w:tcPr>
          <w:p w14:paraId="6792CC60" w14:textId="77777777" w:rsidR="002D7E71" w:rsidRPr="00693581" w:rsidRDefault="002D7E71" w:rsidP="00C04BC3">
            <w:pPr>
              <w:rPr>
                <w:color w:val="000000"/>
                <w:sz w:val="20"/>
                <w:szCs w:val="20"/>
              </w:rPr>
            </w:pPr>
            <w:r>
              <w:rPr>
                <w:rFonts w:cs="Calibri"/>
                <w:color w:val="000000"/>
                <w:sz w:val="20"/>
                <w:szCs w:val="20"/>
              </w:rPr>
              <w:t>Togo</w:t>
            </w:r>
          </w:p>
        </w:tc>
        <w:tc>
          <w:tcPr>
            <w:tcW w:w="720" w:type="dxa"/>
            <w:shd w:val="clear" w:color="auto" w:fill="auto"/>
            <w:noWrap/>
            <w:tcMar>
              <w:left w:w="14" w:type="dxa"/>
              <w:right w:w="72" w:type="dxa"/>
            </w:tcMar>
            <w:vAlign w:val="bottom"/>
          </w:tcPr>
          <w:p w14:paraId="05B7683A" w14:textId="77777777" w:rsidR="002D7E71" w:rsidRPr="00693581" w:rsidRDefault="002D7E71" w:rsidP="00C04BC3">
            <w:pPr>
              <w:jc w:val="right"/>
              <w:rPr>
                <w:color w:val="000000"/>
                <w:sz w:val="20"/>
                <w:szCs w:val="20"/>
              </w:rPr>
            </w:pPr>
            <w:r>
              <w:rPr>
                <w:rFonts w:cs="Calibri"/>
                <w:color w:val="000000"/>
                <w:sz w:val="20"/>
                <w:szCs w:val="20"/>
              </w:rPr>
              <w:t>61</w:t>
            </w:r>
          </w:p>
        </w:tc>
      </w:tr>
      <w:tr w:rsidR="002D7E71" w:rsidRPr="006F6FDF" w14:paraId="0623827C" w14:textId="77777777" w:rsidTr="00C04BC3">
        <w:trPr>
          <w:trHeight w:val="144"/>
          <w:jc w:val="center"/>
        </w:trPr>
        <w:tc>
          <w:tcPr>
            <w:tcW w:w="1788" w:type="dxa"/>
            <w:shd w:val="clear" w:color="auto" w:fill="auto"/>
            <w:noWrap/>
            <w:vAlign w:val="bottom"/>
          </w:tcPr>
          <w:p w14:paraId="1DC0EEED" w14:textId="77777777" w:rsidR="002D7E71" w:rsidRPr="00693581" w:rsidRDefault="002D7E71" w:rsidP="00C04BC3">
            <w:pPr>
              <w:rPr>
                <w:color w:val="000000"/>
                <w:sz w:val="20"/>
                <w:szCs w:val="20"/>
              </w:rPr>
            </w:pPr>
            <w:r>
              <w:rPr>
                <w:rFonts w:cs="Calibri"/>
                <w:color w:val="000000"/>
                <w:sz w:val="20"/>
                <w:szCs w:val="20"/>
              </w:rPr>
              <w:t>Czech Republic</w:t>
            </w:r>
          </w:p>
        </w:tc>
        <w:tc>
          <w:tcPr>
            <w:tcW w:w="720" w:type="dxa"/>
            <w:shd w:val="clear" w:color="auto" w:fill="auto"/>
            <w:noWrap/>
            <w:tcMar>
              <w:left w:w="14" w:type="dxa"/>
              <w:right w:w="72" w:type="dxa"/>
            </w:tcMar>
            <w:vAlign w:val="bottom"/>
          </w:tcPr>
          <w:p w14:paraId="0D9AC927" w14:textId="77777777" w:rsidR="002D7E71" w:rsidRPr="00693581" w:rsidRDefault="002D7E71" w:rsidP="00C04BC3">
            <w:pPr>
              <w:jc w:val="right"/>
              <w:rPr>
                <w:color w:val="000000"/>
                <w:sz w:val="20"/>
                <w:szCs w:val="20"/>
              </w:rPr>
            </w:pPr>
            <w:r>
              <w:rPr>
                <w:rFonts w:cs="Calibri"/>
                <w:color w:val="000000"/>
                <w:sz w:val="20"/>
                <w:szCs w:val="20"/>
              </w:rPr>
              <w:t>60</w:t>
            </w:r>
          </w:p>
        </w:tc>
      </w:tr>
      <w:tr w:rsidR="002D7E71" w:rsidRPr="006F6FDF" w14:paraId="4287C080" w14:textId="77777777" w:rsidTr="00C04BC3">
        <w:trPr>
          <w:trHeight w:val="144"/>
          <w:jc w:val="center"/>
        </w:trPr>
        <w:tc>
          <w:tcPr>
            <w:tcW w:w="1788" w:type="dxa"/>
            <w:shd w:val="clear" w:color="auto" w:fill="auto"/>
            <w:noWrap/>
            <w:vAlign w:val="bottom"/>
          </w:tcPr>
          <w:p w14:paraId="1B51940F" w14:textId="77777777" w:rsidR="002D7E71" w:rsidRPr="00693581" w:rsidRDefault="002D7E71" w:rsidP="00C04BC3">
            <w:pPr>
              <w:rPr>
                <w:color w:val="000000"/>
                <w:sz w:val="20"/>
                <w:szCs w:val="20"/>
              </w:rPr>
            </w:pPr>
            <w:r>
              <w:rPr>
                <w:rFonts w:cs="Calibri"/>
                <w:color w:val="000000"/>
                <w:sz w:val="20"/>
                <w:szCs w:val="20"/>
              </w:rPr>
              <w:t>Honduras</w:t>
            </w:r>
          </w:p>
        </w:tc>
        <w:tc>
          <w:tcPr>
            <w:tcW w:w="720" w:type="dxa"/>
            <w:shd w:val="clear" w:color="auto" w:fill="auto"/>
            <w:noWrap/>
            <w:tcMar>
              <w:left w:w="14" w:type="dxa"/>
              <w:right w:w="72" w:type="dxa"/>
            </w:tcMar>
            <w:vAlign w:val="bottom"/>
          </w:tcPr>
          <w:p w14:paraId="23A9C217" w14:textId="77777777" w:rsidR="002D7E71" w:rsidRPr="00693581" w:rsidRDefault="002D7E71" w:rsidP="00C04BC3">
            <w:pPr>
              <w:jc w:val="right"/>
              <w:rPr>
                <w:color w:val="000000"/>
                <w:sz w:val="20"/>
                <w:szCs w:val="20"/>
              </w:rPr>
            </w:pPr>
            <w:r>
              <w:rPr>
                <w:rFonts w:cs="Calibri"/>
                <w:color w:val="000000"/>
                <w:sz w:val="20"/>
                <w:szCs w:val="20"/>
              </w:rPr>
              <w:t>54</w:t>
            </w:r>
          </w:p>
        </w:tc>
      </w:tr>
      <w:tr w:rsidR="002D7E71" w:rsidRPr="006F6FDF" w14:paraId="6E395B3D" w14:textId="77777777" w:rsidTr="00C04BC3">
        <w:trPr>
          <w:trHeight w:val="144"/>
          <w:jc w:val="center"/>
        </w:trPr>
        <w:tc>
          <w:tcPr>
            <w:tcW w:w="1788" w:type="dxa"/>
            <w:shd w:val="clear" w:color="auto" w:fill="auto"/>
            <w:noWrap/>
            <w:vAlign w:val="bottom"/>
          </w:tcPr>
          <w:p w14:paraId="6CF0C7AA" w14:textId="77777777" w:rsidR="002D7E71" w:rsidRPr="00693581" w:rsidRDefault="002D7E71" w:rsidP="00C04BC3">
            <w:pPr>
              <w:rPr>
                <w:color w:val="000000"/>
                <w:sz w:val="20"/>
                <w:szCs w:val="20"/>
              </w:rPr>
            </w:pPr>
            <w:r>
              <w:rPr>
                <w:rFonts w:cs="Calibri"/>
                <w:color w:val="000000"/>
                <w:sz w:val="20"/>
                <w:szCs w:val="20"/>
              </w:rPr>
              <w:t>Cape Verde</w:t>
            </w:r>
          </w:p>
        </w:tc>
        <w:tc>
          <w:tcPr>
            <w:tcW w:w="720" w:type="dxa"/>
            <w:shd w:val="clear" w:color="auto" w:fill="auto"/>
            <w:noWrap/>
            <w:tcMar>
              <w:left w:w="14" w:type="dxa"/>
              <w:right w:w="72" w:type="dxa"/>
            </w:tcMar>
            <w:vAlign w:val="bottom"/>
          </w:tcPr>
          <w:p w14:paraId="6C28A470" w14:textId="77777777" w:rsidR="002D7E71" w:rsidRPr="00693581" w:rsidRDefault="002D7E71" w:rsidP="00C04BC3">
            <w:pPr>
              <w:jc w:val="right"/>
              <w:rPr>
                <w:color w:val="000000"/>
                <w:sz w:val="20"/>
                <w:szCs w:val="20"/>
              </w:rPr>
            </w:pPr>
            <w:r>
              <w:rPr>
                <w:rFonts w:cs="Calibri"/>
                <w:color w:val="000000"/>
                <w:sz w:val="20"/>
                <w:szCs w:val="20"/>
              </w:rPr>
              <w:t>53</w:t>
            </w:r>
          </w:p>
        </w:tc>
      </w:tr>
      <w:tr w:rsidR="002D7E71" w:rsidRPr="006F6FDF" w14:paraId="3384915B" w14:textId="77777777" w:rsidTr="00C04BC3">
        <w:trPr>
          <w:trHeight w:val="144"/>
          <w:jc w:val="center"/>
        </w:trPr>
        <w:tc>
          <w:tcPr>
            <w:tcW w:w="1788" w:type="dxa"/>
            <w:shd w:val="clear" w:color="auto" w:fill="auto"/>
            <w:noWrap/>
            <w:vAlign w:val="bottom"/>
          </w:tcPr>
          <w:p w14:paraId="296E2B6C" w14:textId="77777777" w:rsidR="002D7E71" w:rsidRPr="00693581" w:rsidRDefault="002D7E71" w:rsidP="00C04BC3">
            <w:pPr>
              <w:rPr>
                <w:color w:val="000000"/>
                <w:sz w:val="20"/>
                <w:szCs w:val="20"/>
              </w:rPr>
            </w:pPr>
            <w:r>
              <w:rPr>
                <w:rFonts w:cs="Calibri"/>
                <w:color w:val="000000"/>
                <w:sz w:val="20"/>
                <w:szCs w:val="20"/>
              </w:rPr>
              <w:t>Estonia</w:t>
            </w:r>
          </w:p>
        </w:tc>
        <w:tc>
          <w:tcPr>
            <w:tcW w:w="720" w:type="dxa"/>
            <w:shd w:val="clear" w:color="auto" w:fill="auto"/>
            <w:noWrap/>
            <w:tcMar>
              <w:left w:w="14" w:type="dxa"/>
              <w:right w:w="72" w:type="dxa"/>
            </w:tcMar>
            <w:vAlign w:val="bottom"/>
          </w:tcPr>
          <w:p w14:paraId="0284963F" w14:textId="77777777" w:rsidR="002D7E71" w:rsidRPr="00693581" w:rsidRDefault="002D7E71" w:rsidP="00C04BC3">
            <w:pPr>
              <w:jc w:val="right"/>
              <w:rPr>
                <w:color w:val="000000"/>
                <w:sz w:val="20"/>
                <w:szCs w:val="20"/>
              </w:rPr>
            </w:pPr>
            <w:r>
              <w:rPr>
                <w:rFonts w:cs="Calibri"/>
                <w:color w:val="000000"/>
                <w:sz w:val="20"/>
                <w:szCs w:val="20"/>
              </w:rPr>
              <w:t>46</w:t>
            </w:r>
          </w:p>
        </w:tc>
      </w:tr>
      <w:tr w:rsidR="002D7E71" w:rsidRPr="006F6FDF" w14:paraId="3C0B69C3" w14:textId="77777777" w:rsidTr="00C04BC3">
        <w:trPr>
          <w:trHeight w:val="144"/>
          <w:jc w:val="center"/>
        </w:trPr>
        <w:tc>
          <w:tcPr>
            <w:tcW w:w="1788" w:type="dxa"/>
            <w:shd w:val="clear" w:color="auto" w:fill="auto"/>
            <w:noWrap/>
            <w:vAlign w:val="bottom"/>
          </w:tcPr>
          <w:p w14:paraId="7FC918D0" w14:textId="77777777" w:rsidR="002D7E71" w:rsidRPr="00693581" w:rsidRDefault="002D7E71" w:rsidP="00C04BC3">
            <w:pPr>
              <w:rPr>
                <w:color w:val="000000"/>
                <w:sz w:val="20"/>
                <w:szCs w:val="20"/>
              </w:rPr>
            </w:pPr>
            <w:r>
              <w:rPr>
                <w:rFonts w:cs="Calibri"/>
                <w:color w:val="000000"/>
                <w:sz w:val="20"/>
                <w:szCs w:val="20"/>
              </w:rPr>
              <w:t>Liechtenstein</w:t>
            </w:r>
          </w:p>
        </w:tc>
        <w:tc>
          <w:tcPr>
            <w:tcW w:w="720" w:type="dxa"/>
            <w:shd w:val="clear" w:color="auto" w:fill="auto"/>
            <w:noWrap/>
            <w:tcMar>
              <w:left w:w="14" w:type="dxa"/>
              <w:right w:w="72" w:type="dxa"/>
            </w:tcMar>
            <w:vAlign w:val="bottom"/>
          </w:tcPr>
          <w:p w14:paraId="60C9E2B7" w14:textId="77777777" w:rsidR="002D7E71" w:rsidRPr="00693581" w:rsidRDefault="002D7E71" w:rsidP="00C04BC3">
            <w:pPr>
              <w:jc w:val="right"/>
              <w:rPr>
                <w:color w:val="000000"/>
                <w:sz w:val="20"/>
                <w:szCs w:val="20"/>
              </w:rPr>
            </w:pPr>
            <w:r>
              <w:rPr>
                <w:rFonts w:cs="Calibri"/>
                <w:color w:val="000000"/>
                <w:sz w:val="20"/>
                <w:szCs w:val="20"/>
              </w:rPr>
              <w:t>42</w:t>
            </w:r>
          </w:p>
        </w:tc>
      </w:tr>
      <w:tr w:rsidR="002D7E71" w:rsidRPr="006F6FDF" w14:paraId="40CBA6C0" w14:textId="77777777" w:rsidTr="00C04BC3">
        <w:trPr>
          <w:trHeight w:val="144"/>
          <w:jc w:val="center"/>
        </w:trPr>
        <w:tc>
          <w:tcPr>
            <w:tcW w:w="1788" w:type="dxa"/>
            <w:shd w:val="clear" w:color="auto" w:fill="auto"/>
            <w:noWrap/>
            <w:vAlign w:val="bottom"/>
          </w:tcPr>
          <w:p w14:paraId="1CE52B2B" w14:textId="77777777" w:rsidR="002D7E71" w:rsidRPr="00693581" w:rsidRDefault="002D7E71" w:rsidP="00C04BC3">
            <w:pPr>
              <w:rPr>
                <w:color w:val="000000"/>
                <w:sz w:val="20"/>
                <w:szCs w:val="20"/>
              </w:rPr>
            </w:pPr>
            <w:r>
              <w:rPr>
                <w:rFonts w:cs="Calibri"/>
                <w:color w:val="000000"/>
                <w:sz w:val="20"/>
                <w:szCs w:val="20"/>
              </w:rPr>
              <w:t>Luxembourg</w:t>
            </w:r>
          </w:p>
        </w:tc>
        <w:tc>
          <w:tcPr>
            <w:tcW w:w="720" w:type="dxa"/>
            <w:shd w:val="clear" w:color="auto" w:fill="auto"/>
            <w:noWrap/>
            <w:tcMar>
              <w:left w:w="14" w:type="dxa"/>
              <w:right w:w="72" w:type="dxa"/>
            </w:tcMar>
            <w:vAlign w:val="bottom"/>
          </w:tcPr>
          <w:p w14:paraId="1EB5D57C" w14:textId="77777777" w:rsidR="002D7E71" w:rsidRPr="00693581" w:rsidRDefault="002D7E71" w:rsidP="00C04BC3">
            <w:pPr>
              <w:jc w:val="right"/>
              <w:rPr>
                <w:color w:val="000000"/>
                <w:sz w:val="20"/>
                <w:szCs w:val="20"/>
              </w:rPr>
            </w:pPr>
            <w:r>
              <w:rPr>
                <w:rFonts w:cs="Calibri"/>
                <w:color w:val="000000"/>
                <w:sz w:val="20"/>
                <w:szCs w:val="20"/>
              </w:rPr>
              <w:t>40</w:t>
            </w:r>
          </w:p>
        </w:tc>
      </w:tr>
      <w:tr w:rsidR="002D7E71" w:rsidRPr="006F6FDF" w14:paraId="3E02A3B7" w14:textId="77777777" w:rsidTr="00C04BC3">
        <w:trPr>
          <w:trHeight w:val="144"/>
          <w:jc w:val="center"/>
        </w:trPr>
        <w:tc>
          <w:tcPr>
            <w:tcW w:w="1788" w:type="dxa"/>
            <w:shd w:val="clear" w:color="auto" w:fill="auto"/>
            <w:noWrap/>
            <w:vAlign w:val="bottom"/>
          </w:tcPr>
          <w:p w14:paraId="5FC8F023" w14:textId="77777777" w:rsidR="002D7E71" w:rsidRPr="00693581" w:rsidRDefault="002D7E71" w:rsidP="00C04BC3">
            <w:pPr>
              <w:rPr>
                <w:color w:val="000000"/>
                <w:sz w:val="20"/>
                <w:szCs w:val="20"/>
              </w:rPr>
            </w:pPr>
            <w:r>
              <w:rPr>
                <w:rFonts w:cs="Calibri"/>
                <w:color w:val="000000"/>
                <w:sz w:val="20"/>
                <w:szCs w:val="20"/>
              </w:rPr>
              <w:t>Mozambique</w:t>
            </w:r>
          </w:p>
        </w:tc>
        <w:tc>
          <w:tcPr>
            <w:tcW w:w="720" w:type="dxa"/>
            <w:shd w:val="clear" w:color="auto" w:fill="auto"/>
            <w:noWrap/>
            <w:tcMar>
              <w:left w:w="14" w:type="dxa"/>
              <w:right w:w="72" w:type="dxa"/>
            </w:tcMar>
            <w:vAlign w:val="bottom"/>
          </w:tcPr>
          <w:p w14:paraId="3AB14722" w14:textId="77777777" w:rsidR="002D7E71" w:rsidRPr="00693581" w:rsidRDefault="002D7E71" w:rsidP="00C04BC3">
            <w:pPr>
              <w:jc w:val="right"/>
              <w:rPr>
                <w:color w:val="000000"/>
                <w:sz w:val="20"/>
                <w:szCs w:val="20"/>
              </w:rPr>
            </w:pPr>
            <w:r>
              <w:rPr>
                <w:rFonts w:cs="Calibri"/>
                <w:color w:val="000000"/>
                <w:sz w:val="20"/>
                <w:szCs w:val="20"/>
              </w:rPr>
              <w:t>37</w:t>
            </w:r>
          </w:p>
        </w:tc>
      </w:tr>
      <w:tr w:rsidR="002D7E71" w:rsidRPr="006F6FDF" w14:paraId="0A11B09F" w14:textId="77777777" w:rsidTr="00C04BC3">
        <w:trPr>
          <w:trHeight w:val="144"/>
          <w:jc w:val="center"/>
        </w:trPr>
        <w:tc>
          <w:tcPr>
            <w:tcW w:w="1788" w:type="dxa"/>
            <w:shd w:val="clear" w:color="auto" w:fill="auto"/>
            <w:noWrap/>
            <w:vAlign w:val="bottom"/>
          </w:tcPr>
          <w:p w14:paraId="064F7E72" w14:textId="77777777" w:rsidR="002D7E71" w:rsidRPr="00693581" w:rsidRDefault="002D7E71" w:rsidP="00C04BC3">
            <w:pPr>
              <w:rPr>
                <w:color w:val="000000"/>
                <w:sz w:val="20"/>
                <w:szCs w:val="20"/>
              </w:rPr>
            </w:pPr>
            <w:r>
              <w:rPr>
                <w:rFonts w:cs="Calibri"/>
                <w:color w:val="000000"/>
                <w:sz w:val="20"/>
                <w:szCs w:val="20"/>
              </w:rPr>
              <w:t>Andorra</w:t>
            </w:r>
          </w:p>
        </w:tc>
        <w:tc>
          <w:tcPr>
            <w:tcW w:w="720" w:type="dxa"/>
            <w:shd w:val="clear" w:color="auto" w:fill="auto"/>
            <w:noWrap/>
            <w:tcMar>
              <w:left w:w="14" w:type="dxa"/>
              <w:right w:w="72" w:type="dxa"/>
            </w:tcMar>
            <w:vAlign w:val="bottom"/>
          </w:tcPr>
          <w:p w14:paraId="32B2A286" w14:textId="77777777" w:rsidR="002D7E71" w:rsidRPr="00693581" w:rsidRDefault="002D7E71" w:rsidP="00C04BC3">
            <w:pPr>
              <w:jc w:val="right"/>
              <w:rPr>
                <w:color w:val="000000"/>
                <w:sz w:val="20"/>
                <w:szCs w:val="20"/>
              </w:rPr>
            </w:pPr>
            <w:r>
              <w:rPr>
                <w:rFonts w:cs="Calibri"/>
                <w:color w:val="000000"/>
                <w:sz w:val="20"/>
                <w:szCs w:val="20"/>
              </w:rPr>
              <w:t>35</w:t>
            </w:r>
          </w:p>
        </w:tc>
      </w:tr>
      <w:tr w:rsidR="002D7E71" w:rsidRPr="006F6FDF" w14:paraId="52B51D84" w14:textId="77777777" w:rsidTr="00C04BC3">
        <w:trPr>
          <w:trHeight w:val="144"/>
          <w:jc w:val="center"/>
        </w:trPr>
        <w:tc>
          <w:tcPr>
            <w:tcW w:w="1788" w:type="dxa"/>
            <w:shd w:val="clear" w:color="auto" w:fill="auto"/>
            <w:noWrap/>
            <w:vAlign w:val="bottom"/>
          </w:tcPr>
          <w:p w14:paraId="63B1713E" w14:textId="77777777" w:rsidR="002D7E71" w:rsidRPr="00693581" w:rsidRDefault="002D7E71" w:rsidP="00C04BC3">
            <w:pPr>
              <w:rPr>
                <w:color w:val="000000"/>
                <w:sz w:val="20"/>
                <w:szCs w:val="20"/>
              </w:rPr>
            </w:pPr>
            <w:r>
              <w:rPr>
                <w:rFonts w:cs="Calibri"/>
                <w:color w:val="000000"/>
                <w:sz w:val="20"/>
                <w:szCs w:val="20"/>
              </w:rPr>
              <w:t>Suriname</w:t>
            </w:r>
          </w:p>
        </w:tc>
        <w:tc>
          <w:tcPr>
            <w:tcW w:w="720" w:type="dxa"/>
            <w:shd w:val="clear" w:color="auto" w:fill="auto"/>
            <w:noWrap/>
            <w:tcMar>
              <w:left w:w="14" w:type="dxa"/>
              <w:right w:w="72" w:type="dxa"/>
            </w:tcMar>
            <w:vAlign w:val="bottom"/>
          </w:tcPr>
          <w:p w14:paraId="29523B2E" w14:textId="77777777" w:rsidR="002D7E71" w:rsidRPr="00693581" w:rsidRDefault="002D7E71" w:rsidP="00C04BC3">
            <w:pPr>
              <w:jc w:val="right"/>
              <w:rPr>
                <w:color w:val="000000"/>
                <w:sz w:val="20"/>
                <w:szCs w:val="20"/>
              </w:rPr>
            </w:pPr>
            <w:r>
              <w:rPr>
                <w:rFonts w:cs="Calibri"/>
                <w:color w:val="000000"/>
                <w:sz w:val="20"/>
                <w:szCs w:val="20"/>
              </w:rPr>
              <w:t>30</w:t>
            </w:r>
          </w:p>
        </w:tc>
      </w:tr>
      <w:tr w:rsidR="002D7E71" w:rsidRPr="006F6FDF" w14:paraId="64B93BF6" w14:textId="77777777" w:rsidTr="00C04BC3">
        <w:trPr>
          <w:trHeight w:val="144"/>
          <w:jc w:val="center"/>
        </w:trPr>
        <w:tc>
          <w:tcPr>
            <w:tcW w:w="1788" w:type="dxa"/>
            <w:shd w:val="clear" w:color="auto" w:fill="auto"/>
            <w:noWrap/>
            <w:vAlign w:val="bottom"/>
          </w:tcPr>
          <w:p w14:paraId="093A2793" w14:textId="77777777" w:rsidR="002D7E71" w:rsidRPr="00693581" w:rsidRDefault="002D7E71" w:rsidP="00C04BC3">
            <w:pPr>
              <w:rPr>
                <w:color w:val="000000"/>
                <w:sz w:val="20"/>
                <w:szCs w:val="20"/>
              </w:rPr>
            </w:pPr>
            <w:r>
              <w:rPr>
                <w:rFonts w:cs="Calibri"/>
                <w:color w:val="000000"/>
                <w:sz w:val="20"/>
                <w:szCs w:val="20"/>
              </w:rPr>
              <w:t>Guinea-Bissau</w:t>
            </w:r>
          </w:p>
        </w:tc>
        <w:tc>
          <w:tcPr>
            <w:tcW w:w="720" w:type="dxa"/>
            <w:shd w:val="clear" w:color="auto" w:fill="auto"/>
            <w:noWrap/>
            <w:tcMar>
              <w:left w:w="14" w:type="dxa"/>
              <w:right w:w="72" w:type="dxa"/>
            </w:tcMar>
            <w:vAlign w:val="bottom"/>
          </w:tcPr>
          <w:p w14:paraId="170CE4FB" w14:textId="77777777" w:rsidR="002D7E71" w:rsidRPr="00693581" w:rsidRDefault="002D7E71" w:rsidP="00C04BC3">
            <w:pPr>
              <w:jc w:val="right"/>
              <w:rPr>
                <w:color w:val="000000"/>
                <w:sz w:val="20"/>
                <w:szCs w:val="20"/>
              </w:rPr>
            </w:pPr>
            <w:r>
              <w:rPr>
                <w:rFonts w:cs="Calibri"/>
                <w:color w:val="000000"/>
                <w:sz w:val="20"/>
                <w:szCs w:val="20"/>
              </w:rPr>
              <w:t>27</w:t>
            </w:r>
          </w:p>
        </w:tc>
      </w:tr>
      <w:tr w:rsidR="002D7E71" w:rsidRPr="006F6FDF" w14:paraId="176F69F7" w14:textId="77777777" w:rsidTr="00C04BC3">
        <w:trPr>
          <w:trHeight w:val="144"/>
          <w:jc w:val="center"/>
        </w:trPr>
        <w:tc>
          <w:tcPr>
            <w:tcW w:w="1788" w:type="dxa"/>
            <w:shd w:val="clear" w:color="auto" w:fill="auto"/>
            <w:noWrap/>
            <w:vAlign w:val="bottom"/>
          </w:tcPr>
          <w:p w14:paraId="313E30D9" w14:textId="77777777" w:rsidR="002D7E71" w:rsidRPr="00693581" w:rsidRDefault="002D7E71" w:rsidP="00C04BC3">
            <w:pPr>
              <w:rPr>
                <w:color w:val="000000"/>
                <w:sz w:val="20"/>
                <w:szCs w:val="20"/>
              </w:rPr>
            </w:pPr>
            <w:r>
              <w:rPr>
                <w:rFonts w:cs="Calibri"/>
                <w:color w:val="000000"/>
                <w:sz w:val="20"/>
                <w:szCs w:val="20"/>
              </w:rPr>
              <w:t>Macedonia</w:t>
            </w:r>
          </w:p>
        </w:tc>
        <w:tc>
          <w:tcPr>
            <w:tcW w:w="720" w:type="dxa"/>
            <w:shd w:val="clear" w:color="auto" w:fill="auto"/>
            <w:noWrap/>
            <w:tcMar>
              <w:left w:w="14" w:type="dxa"/>
              <w:right w:w="72" w:type="dxa"/>
            </w:tcMar>
            <w:vAlign w:val="bottom"/>
          </w:tcPr>
          <w:p w14:paraId="39E4BE90" w14:textId="77777777" w:rsidR="002D7E71" w:rsidRPr="00693581" w:rsidRDefault="002D7E71" w:rsidP="00C04BC3">
            <w:pPr>
              <w:jc w:val="right"/>
              <w:rPr>
                <w:color w:val="000000"/>
                <w:sz w:val="20"/>
                <w:szCs w:val="20"/>
              </w:rPr>
            </w:pPr>
            <w:r>
              <w:rPr>
                <w:rFonts w:cs="Calibri"/>
                <w:color w:val="000000"/>
                <w:sz w:val="20"/>
                <w:szCs w:val="20"/>
              </w:rPr>
              <w:t>27</w:t>
            </w:r>
          </w:p>
        </w:tc>
      </w:tr>
      <w:tr w:rsidR="002D7E71" w:rsidRPr="006F6FDF" w14:paraId="2DB35CC9" w14:textId="77777777" w:rsidTr="00C04BC3">
        <w:trPr>
          <w:trHeight w:val="144"/>
          <w:jc w:val="center"/>
        </w:trPr>
        <w:tc>
          <w:tcPr>
            <w:tcW w:w="1788" w:type="dxa"/>
            <w:shd w:val="clear" w:color="auto" w:fill="auto"/>
            <w:noWrap/>
            <w:vAlign w:val="bottom"/>
          </w:tcPr>
          <w:p w14:paraId="2840DF6E" w14:textId="77777777" w:rsidR="002D7E71" w:rsidRPr="00693581" w:rsidRDefault="002D7E71" w:rsidP="00C04BC3">
            <w:pPr>
              <w:rPr>
                <w:color w:val="000000"/>
                <w:sz w:val="20"/>
                <w:szCs w:val="20"/>
              </w:rPr>
            </w:pPr>
            <w:r>
              <w:rPr>
                <w:rFonts w:cs="Calibri"/>
                <w:color w:val="000000"/>
                <w:sz w:val="20"/>
                <w:szCs w:val="20"/>
              </w:rPr>
              <w:t>Tunisia</w:t>
            </w:r>
          </w:p>
        </w:tc>
        <w:tc>
          <w:tcPr>
            <w:tcW w:w="720" w:type="dxa"/>
            <w:shd w:val="clear" w:color="auto" w:fill="auto"/>
            <w:noWrap/>
            <w:tcMar>
              <w:left w:w="14" w:type="dxa"/>
              <w:right w:w="72" w:type="dxa"/>
            </w:tcMar>
            <w:vAlign w:val="bottom"/>
          </w:tcPr>
          <w:p w14:paraId="5BC8495D" w14:textId="77777777" w:rsidR="002D7E71" w:rsidRPr="00693581" w:rsidRDefault="002D7E71" w:rsidP="00C04BC3">
            <w:pPr>
              <w:jc w:val="right"/>
              <w:rPr>
                <w:color w:val="000000"/>
                <w:sz w:val="20"/>
                <w:szCs w:val="20"/>
              </w:rPr>
            </w:pPr>
            <w:r>
              <w:rPr>
                <w:rFonts w:cs="Calibri"/>
                <w:color w:val="000000"/>
                <w:sz w:val="20"/>
                <w:szCs w:val="20"/>
              </w:rPr>
              <w:t>27</w:t>
            </w:r>
          </w:p>
        </w:tc>
      </w:tr>
      <w:tr w:rsidR="002D7E71" w:rsidRPr="006F6FDF" w14:paraId="0D51FB0D" w14:textId="77777777" w:rsidTr="00C04BC3">
        <w:trPr>
          <w:trHeight w:val="144"/>
          <w:jc w:val="center"/>
        </w:trPr>
        <w:tc>
          <w:tcPr>
            <w:tcW w:w="1788" w:type="dxa"/>
            <w:shd w:val="clear" w:color="auto" w:fill="auto"/>
            <w:noWrap/>
            <w:vAlign w:val="bottom"/>
          </w:tcPr>
          <w:p w14:paraId="54FB695A" w14:textId="77777777" w:rsidR="002D7E71" w:rsidRPr="00693581" w:rsidRDefault="002D7E71" w:rsidP="00C04BC3">
            <w:pPr>
              <w:rPr>
                <w:color w:val="000000"/>
                <w:sz w:val="20"/>
                <w:szCs w:val="20"/>
              </w:rPr>
            </w:pPr>
            <w:r>
              <w:rPr>
                <w:rFonts w:cs="Calibri"/>
                <w:color w:val="000000"/>
                <w:sz w:val="20"/>
                <w:szCs w:val="20"/>
              </w:rPr>
              <w:t>Seychelles</w:t>
            </w:r>
          </w:p>
        </w:tc>
        <w:tc>
          <w:tcPr>
            <w:tcW w:w="720" w:type="dxa"/>
            <w:shd w:val="clear" w:color="auto" w:fill="auto"/>
            <w:noWrap/>
            <w:tcMar>
              <w:left w:w="14" w:type="dxa"/>
              <w:right w:w="72" w:type="dxa"/>
            </w:tcMar>
            <w:vAlign w:val="bottom"/>
          </w:tcPr>
          <w:p w14:paraId="4C0595D5" w14:textId="77777777" w:rsidR="002D7E71" w:rsidRPr="00693581" w:rsidRDefault="002D7E71" w:rsidP="00C04BC3">
            <w:pPr>
              <w:jc w:val="right"/>
              <w:rPr>
                <w:color w:val="000000"/>
                <w:sz w:val="20"/>
                <w:szCs w:val="20"/>
              </w:rPr>
            </w:pPr>
            <w:r>
              <w:rPr>
                <w:rFonts w:cs="Calibri"/>
                <w:color w:val="000000"/>
                <w:sz w:val="20"/>
                <w:szCs w:val="20"/>
              </w:rPr>
              <w:t>26</w:t>
            </w:r>
          </w:p>
        </w:tc>
      </w:tr>
      <w:tr w:rsidR="002D7E71" w:rsidRPr="006F6FDF" w14:paraId="09A99311" w14:textId="77777777" w:rsidTr="00C04BC3">
        <w:trPr>
          <w:trHeight w:val="144"/>
          <w:jc w:val="center"/>
        </w:trPr>
        <w:tc>
          <w:tcPr>
            <w:tcW w:w="1788" w:type="dxa"/>
            <w:shd w:val="clear" w:color="auto" w:fill="auto"/>
            <w:noWrap/>
            <w:vAlign w:val="bottom"/>
          </w:tcPr>
          <w:p w14:paraId="1D18E011" w14:textId="77777777" w:rsidR="002D7E71" w:rsidRPr="00693581" w:rsidRDefault="002D7E71" w:rsidP="00C04BC3">
            <w:pPr>
              <w:rPr>
                <w:color w:val="000000"/>
                <w:sz w:val="20"/>
                <w:szCs w:val="20"/>
              </w:rPr>
            </w:pPr>
            <w:r>
              <w:rPr>
                <w:rFonts w:cs="Calibri"/>
                <w:color w:val="000000"/>
                <w:sz w:val="20"/>
                <w:szCs w:val="20"/>
              </w:rPr>
              <w:t>Cambodia</w:t>
            </w:r>
          </w:p>
        </w:tc>
        <w:tc>
          <w:tcPr>
            <w:tcW w:w="720" w:type="dxa"/>
            <w:shd w:val="clear" w:color="auto" w:fill="auto"/>
            <w:noWrap/>
            <w:tcMar>
              <w:left w:w="14" w:type="dxa"/>
              <w:right w:w="72" w:type="dxa"/>
            </w:tcMar>
            <w:vAlign w:val="bottom"/>
          </w:tcPr>
          <w:p w14:paraId="5E58A472" w14:textId="77777777" w:rsidR="002D7E71" w:rsidRPr="00693581" w:rsidRDefault="002D7E71" w:rsidP="00C04BC3">
            <w:pPr>
              <w:jc w:val="right"/>
              <w:rPr>
                <w:color w:val="000000"/>
                <w:sz w:val="20"/>
                <w:szCs w:val="20"/>
              </w:rPr>
            </w:pPr>
            <w:r>
              <w:rPr>
                <w:rFonts w:cs="Calibri"/>
                <w:color w:val="000000"/>
                <w:sz w:val="20"/>
                <w:szCs w:val="20"/>
              </w:rPr>
              <w:t>24</w:t>
            </w:r>
          </w:p>
        </w:tc>
      </w:tr>
      <w:tr w:rsidR="002D7E71" w:rsidRPr="006F6FDF" w14:paraId="6780AEA7" w14:textId="77777777" w:rsidTr="00C04BC3">
        <w:trPr>
          <w:trHeight w:val="144"/>
          <w:jc w:val="center"/>
        </w:trPr>
        <w:tc>
          <w:tcPr>
            <w:tcW w:w="1788" w:type="dxa"/>
            <w:shd w:val="clear" w:color="auto" w:fill="auto"/>
            <w:noWrap/>
            <w:vAlign w:val="bottom"/>
          </w:tcPr>
          <w:p w14:paraId="497BAAFF" w14:textId="77777777" w:rsidR="002D7E71" w:rsidRPr="00693581" w:rsidRDefault="002D7E71" w:rsidP="00C04BC3">
            <w:pPr>
              <w:rPr>
                <w:color w:val="000000"/>
                <w:sz w:val="20"/>
                <w:szCs w:val="20"/>
              </w:rPr>
            </w:pPr>
            <w:r>
              <w:rPr>
                <w:rFonts w:cs="Calibri"/>
                <w:color w:val="000000"/>
                <w:sz w:val="20"/>
                <w:szCs w:val="20"/>
              </w:rPr>
              <w:t>Costa Rica</w:t>
            </w:r>
          </w:p>
        </w:tc>
        <w:tc>
          <w:tcPr>
            <w:tcW w:w="720" w:type="dxa"/>
            <w:shd w:val="clear" w:color="auto" w:fill="auto"/>
            <w:noWrap/>
            <w:tcMar>
              <w:left w:w="14" w:type="dxa"/>
              <w:right w:w="72" w:type="dxa"/>
            </w:tcMar>
            <w:vAlign w:val="bottom"/>
          </w:tcPr>
          <w:p w14:paraId="285BDED7" w14:textId="77777777" w:rsidR="002D7E71" w:rsidRPr="00693581" w:rsidRDefault="002D7E71" w:rsidP="00C04BC3">
            <w:pPr>
              <w:jc w:val="right"/>
              <w:rPr>
                <w:color w:val="000000"/>
                <w:sz w:val="20"/>
                <w:szCs w:val="20"/>
              </w:rPr>
            </w:pPr>
            <w:r>
              <w:rPr>
                <w:rFonts w:cs="Calibri"/>
                <w:color w:val="000000"/>
                <w:sz w:val="20"/>
                <w:szCs w:val="20"/>
              </w:rPr>
              <w:t>21</w:t>
            </w:r>
          </w:p>
        </w:tc>
      </w:tr>
      <w:tr w:rsidR="002D7E71" w:rsidRPr="006F6FDF" w14:paraId="46E50A2F" w14:textId="77777777" w:rsidTr="00C04BC3">
        <w:trPr>
          <w:trHeight w:val="144"/>
          <w:jc w:val="center"/>
        </w:trPr>
        <w:tc>
          <w:tcPr>
            <w:tcW w:w="1788" w:type="dxa"/>
            <w:shd w:val="clear" w:color="auto" w:fill="auto"/>
            <w:noWrap/>
            <w:vAlign w:val="bottom"/>
          </w:tcPr>
          <w:p w14:paraId="4EB9209F" w14:textId="77777777" w:rsidR="002D7E71" w:rsidRPr="00693581" w:rsidRDefault="002D7E71" w:rsidP="00C04BC3">
            <w:pPr>
              <w:rPr>
                <w:color w:val="000000"/>
                <w:sz w:val="20"/>
                <w:szCs w:val="20"/>
              </w:rPr>
            </w:pPr>
            <w:r>
              <w:rPr>
                <w:rFonts w:cs="Calibri"/>
                <w:color w:val="000000"/>
                <w:sz w:val="20"/>
                <w:szCs w:val="20"/>
              </w:rPr>
              <w:t>British Virgin Is</w:t>
            </w:r>
          </w:p>
        </w:tc>
        <w:tc>
          <w:tcPr>
            <w:tcW w:w="720" w:type="dxa"/>
            <w:shd w:val="clear" w:color="auto" w:fill="auto"/>
            <w:noWrap/>
            <w:tcMar>
              <w:left w:w="14" w:type="dxa"/>
              <w:right w:w="72" w:type="dxa"/>
            </w:tcMar>
            <w:vAlign w:val="bottom"/>
          </w:tcPr>
          <w:p w14:paraId="2F255971" w14:textId="77777777" w:rsidR="002D7E71" w:rsidRPr="00693581" w:rsidRDefault="002D7E71" w:rsidP="00C04BC3">
            <w:pPr>
              <w:jc w:val="right"/>
              <w:rPr>
                <w:color w:val="000000"/>
                <w:sz w:val="20"/>
                <w:szCs w:val="20"/>
              </w:rPr>
            </w:pPr>
            <w:r>
              <w:rPr>
                <w:rFonts w:cs="Calibri"/>
                <w:color w:val="000000"/>
                <w:sz w:val="20"/>
                <w:szCs w:val="20"/>
              </w:rPr>
              <w:t>20</w:t>
            </w:r>
          </w:p>
        </w:tc>
      </w:tr>
      <w:tr w:rsidR="002D7E71" w:rsidRPr="006F6FDF" w14:paraId="27868BBA" w14:textId="77777777" w:rsidTr="00C04BC3">
        <w:trPr>
          <w:trHeight w:val="144"/>
          <w:jc w:val="center"/>
        </w:trPr>
        <w:tc>
          <w:tcPr>
            <w:tcW w:w="1788" w:type="dxa"/>
            <w:shd w:val="clear" w:color="auto" w:fill="auto"/>
            <w:noWrap/>
            <w:vAlign w:val="bottom"/>
          </w:tcPr>
          <w:p w14:paraId="5BC48783" w14:textId="77777777" w:rsidR="002D7E71" w:rsidRPr="00693581" w:rsidRDefault="002D7E71" w:rsidP="00C04BC3">
            <w:pPr>
              <w:rPr>
                <w:color w:val="000000"/>
                <w:sz w:val="20"/>
                <w:szCs w:val="20"/>
              </w:rPr>
            </w:pPr>
            <w:r>
              <w:rPr>
                <w:rFonts w:cs="Calibri"/>
                <w:color w:val="000000"/>
                <w:sz w:val="20"/>
                <w:szCs w:val="20"/>
              </w:rPr>
              <w:t>Equatorial Guinea</w:t>
            </w:r>
          </w:p>
        </w:tc>
        <w:tc>
          <w:tcPr>
            <w:tcW w:w="720" w:type="dxa"/>
            <w:shd w:val="clear" w:color="auto" w:fill="auto"/>
            <w:noWrap/>
            <w:tcMar>
              <w:left w:w="14" w:type="dxa"/>
              <w:right w:w="72" w:type="dxa"/>
            </w:tcMar>
            <w:vAlign w:val="bottom"/>
          </w:tcPr>
          <w:p w14:paraId="1D8F8FA6" w14:textId="77777777" w:rsidR="002D7E71" w:rsidRPr="00693581" w:rsidRDefault="002D7E71" w:rsidP="00C04BC3">
            <w:pPr>
              <w:jc w:val="right"/>
              <w:rPr>
                <w:color w:val="000000"/>
                <w:sz w:val="20"/>
                <w:szCs w:val="20"/>
              </w:rPr>
            </w:pPr>
            <w:r>
              <w:rPr>
                <w:rFonts w:cs="Calibri"/>
                <w:color w:val="000000"/>
                <w:sz w:val="20"/>
                <w:szCs w:val="20"/>
              </w:rPr>
              <w:t>18</w:t>
            </w:r>
          </w:p>
        </w:tc>
      </w:tr>
      <w:tr w:rsidR="002D7E71" w:rsidRPr="006F6FDF" w14:paraId="059ECAF8" w14:textId="77777777" w:rsidTr="00C04BC3">
        <w:trPr>
          <w:trHeight w:val="144"/>
          <w:jc w:val="center"/>
        </w:trPr>
        <w:tc>
          <w:tcPr>
            <w:tcW w:w="1788" w:type="dxa"/>
            <w:shd w:val="clear" w:color="auto" w:fill="auto"/>
            <w:noWrap/>
            <w:vAlign w:val="bottom"/>
          </w:tcPr>
          <w:p w14:paraId="6FAB2FCA" w14:textId="77777777" w:rsidR="002D7E71" w:rsidRPr="00693581" w:rsidRDefault="002D7E71" w:rsidP="00C04BC3">
            <w:pPr>
              <w:rPr>
                <w:color w:val="000000"/>
                <w:sz w:val="20"/>
                <w:szCs w:val="20"/>
              </w:rPr>
            </w:pPr>
            <w:r>
              <w:rPr>
                <w:rFonts w:cs="Calibri"/>
                <w:color w:val="000000"/>
                <w:sz w:val="20"/>
                <w:szCs w:val="20"/>
              </w:rPr>
              <w:t>Croatia</w:t>
            </w:r>
          </w:p>
        </w:tc>
        <w:tc>
          <w:tcPr>
            <w:tcW w:w="720" w:type="dxa"/>
            <w:shd w:val="clear" w:color="auto" w:fill="auto"/>
            <w:noWrap/>
            <w:tcMar>
              <w:left w:w="14" w:type="dxa"/>
              <w:right w:w="72" w:type="dxa"/>
            </w:tcMar>
            <w:vAlign w:val="bottom"/>
          </w:tcPr>
          <w:p w14:paraId="155554B1" w14:textId="77777777" w:rsidR="002D7E71" w:rsidRPr="00693581" w:rsidRDefault="002D7E71" w:rsidP="00C04BC3">
            <w:pPr>
              <w:jc w:val="right"/>
              <w:rPr>
                <w:color w:val="000000"/>
                <w:sz w:val="20"/>
                <w:szCs w:val="20"/>
              </w:rPr>
            </w:pPr>
            <w:r>
              <w:rPr>
                <w:rFonts w:cs="Calibri"/>
                <w:color w:val="000000"/>
                <w:sz w:val="20"/>
                <w:szCs w:val="20"/>
              </w:rPr>
              <w:t>17</w:t>
            </w:r>
          </w:p>
        </w:tc>
      </w:tr>
      <w:tr w:rsidR="002D7E71" w:rsidRPr="006F6FDF" w14:paraId="7A068C2C" w14:textId="77777777" w:rsidTr="00C04BC3">
        <w:trPr>
          <w:trHeight w:val="144"/>
          <w:jc w:val="center"/>
        </w:trPr>
        <w:tc>
          <w:tcPr>
            <w:tcW w:w="1788" w:type="dxa"/>
            <w:shd w:val="clear" w:color="auto" w:fill="auto"/>
            <w:noWrap/>
            <w:vAlign w:val="bottom"/>
          </w:tcPr>
          <w:p w14:paraId="37DD3634" w14:textId="77777777" w:rsidR="002D7E71" w:rsidRPr="00693581" w:rsidRDefault="002D7E71" w:rsidP="00C04BC3">
            <w:pPr>
              <w:rPr>
                <w:color w:val="000000"/>
                <w:sz w:val="20"/>
                <w:szCs w:val="20"/>
              </w:rPr>
            </w:pPr>
            <w:r>
              <w:rPr>
                <w:rFonts w:cs="Calibri"/>
                <w:color w:val="000000"/>
                <w:sz w:val="20"/>
                <w:szCs w:val="20"/>
              </w:rPr>
              <w:t>Vanuatu</w:t>
            </w:r>
          </w:p>
        </w:tc>
        <w:tc>
          <w:tcPr>
            <w:tcW w:w="720" w:type="dxa"/>
            <w:shd w:val="clear" w:color="auto" w:fill="auto"/>
            <w:noWrap/>
            <w:tcMar>
              <w:left w:w="14" w:type="dxa"/>
              <w:right w:w="72" w:type="dxa"/>
            </w:tcMar>
            <w:vAlign w:val="bottom"/>
          </w:tcPr>
          <w:p w14:paraId="3C7545E1" w14:textId="77777777" w:rsidR="002D7E71" w:rsidRPr="00693581" w:rsidRDefault="002D7E71" w:rsidP="00C04BC3">
            <w:pPr>
              <w:jc w:val="right"/>
              <w:rPr>
                <w:color w:val="000000"/>
                <w:sz w:val="20"/>
                <w:szCs w:val="20"/>
              </w:rPr>
            </w:pPr>
            <w:r>
              <w:rPr>
                <w:rFonts w:cs="Calibri"/>
                <w:color w:val="000000"/>
                <w:sz w:val="20"/>
                <w:szCs w:val="20"/>
              </w:rPr>
              <w:t>17</w:t>
            </w:r>
          </w:p>
        </w:tc>
      </w:tr>
      <w:tr w:rsidR="002D7E71" w:rsidRPr="006F6FDF" w14:paraId="7D2F3BBB" w14:textId="77777777" w:rsidTr="00C04BC3">
        <w:trPr>
          <w:trHeight w:val="144"/>
          <w:jc w:val="center"/>
        </w:trPr>
        <w:tc>
          <w:tcPr>
            <w:tcW w:w="1788" w:type="dxa"/>
            <w:shd w:val="clear" w:color="auto" w:fill="auto"/>
            <w:noWrap/>
            <w:vAlign w:val="bottom"/>
          </w:tcPr>
          <w:p w14:paraId="683C601B" w14:textId="77777777" w:rsidR="002D7E71" w:rsidRPr="00693581" w:rsidRDefault="002D7E71" w:rsidP="00C04BC3">
            <w:pPr>
              <w:rPr>
                <w:color w:val="000000"/>
                <w:sz w:val="20"/>
                <w:szCs w:val="20"/>
              </w:rPr>
            </w:pPr>
            <w:r>
              <w:rPr>
                <w:rFonts w:cs="Calibri"/>
                <w:color w:val="000000"/>
                <w:sz w:val="20"/>
                <w:szCs w:val="20"/>
              </w:rPr>
              <w:t>Cayman Is</w:t>
            </w:r>
          </w:p>
        </w:tc>
        <w:tc>
          <w:tcPr>
            <w:tcW w:w="720" w:type="dxa"/>
            <w:shd w:val="clear" w:color="auto" w:fill="auto"/>
            <w:noWrap/>
            <w:tcMar>
              <w:left w:w="14" w:type="dxa"/>
              <w:right w:w="72" w:type="dxa"/>
            </w:tcMar>
            <w:vAlign w:val="bottom"/>
          </w:tcPr>
          <w:p w14:paraId="6F3FC9D7" w14:textId="77777777" w:rsidR="002D7E71" w:rsidRPr="00693581" w:rsidRDefault="002D7E71" w:rsidP="00C04BC3">
            <w:pPr>
              <w:jc w:val="right"/>
              <w:rPr>
                <w:color w:val="000000"/>
                <w:sz w:val="20"/>
                <w:szCs w:val="20"/>
              </w:rPr>
            </w:pPr>
            <w:r>
              <w:rPr>
                <w:rFonts w:cs="Calibri"/>
                <w:color w:val="000000"/>
                <w:sz w:val="20"/>
                <w:szCs w:val="20"/>
              </w:rPr>
              <w:t>12</w:t>
            </w:r>
          </w:p>
        </w:tc>
      </w:tr>
      <w:tr w:rsidR="002D7E71" w:rsidRPr="006F6FDF" w14:paraId="0369458B" w14:textId="77777777" w:rsidTr="00C04BC3">
        <w:trPr>
          <w:trHeight w:val="144"/>
          <w:jc w:val="center"/>
        </w:trPr>
        <w:tc>
          <w:tcPr>
            <w:tcW w:w="1788" w:type="dxa"/>
            <w:shd w:val="clear" w:color="auto" w:fill="auto"/>
            <w:noWrap/>
            <w:vAlign w:val="bottom"/>
          </w:tcPr>
          <w:p w14:paraId="1813743D" w14:textId="77777777" w:rsidR="002D7E71" w:rsidRPr="00693581" w:rsidRDefault="002D7E71" w:rsidP="00C04BC3">
            <w:pPr>
              <w:rPr>
                <w:color w:val="000000"/>
                <w:sz w:val="20"/>
                <w:szCs w:val="20"/>
              </w:rPr>
            </w:pPr>
            <w:r>
              <w:rPr>
                <w:rFonts w:cs="Calibri"/>
                <w:color w:val="000000"/>
                <w:sz w:val="20"/>
                <w:szCs w:val="20"/>
              </w:rPr>
              <w:t>South Africa</w:t>
            </w:r>
          </w:p>
        </w:tc>
        <w:tc>
          <w:tcPr>
            <w:tcW w:w="720" w:type="dxa"/>
            <w:shd w:val="clear" w:color="auto" w:fill="auto"/>
            <w:noWrap/>
            <w:tcMar>
              <w:left w:w="14" w:type="dxa"/>
              <w:right w:w="72" w:type="dxa"/>
            </w:tcMar>
            <w:vAlign w:val="bottom"/>
          </w:tcPr>
          <w:p w14:paraId="3D5F1304" w14:textId="77777777" w:rsidR="002D7E71" w:rsidRPr="00693581" w:rsidRDefault="002D7E71" w:rsidP="00C04BC3">
            <w:pPr>
              <w:jc w:val="right"/>
              <w:rPr>
                <w:color w:val="000000"/>
                <w:sz w:val="20"/>
                <w:szCs w:val="20"/>
              </w:rPr>
            </w:pPr>
            <w:r>
              <w:rPr>
                <w:rFonts w:cs="Calibri"/>
                <w:color w:val="000000"/>
                <w:sz w:val="20"/>
                <w:szCs w:val="20"/>
              </w:rPr>
              <w:t>9</w:t>
            </w:r>
          </w:p>
        </w:tc>
      </w:tr>
      <w:tr w:rsidR="002D7E71" w:rsidRPr="006F6FDF" w14:paraId="1404CEE7" w14:textId="77777777" w:rsidTr="00C04BC3">
        <w:trPr>
          <w:trHeight w:val="144"/>
          <w:jc w:val="center"/>
        </w:trPr>
        <w:tc>
          <w:tcPr>
            <w:tcW w:w="1788" w:type="dxa"/>
            <w:shd w:val="clear" w:color="auto" w:fill="auto"/>
            <w:noWrap/>
            <w:vAlign w:val="bottom"/>
          </w:tcPr>
          <w:p w14:paraId="789D84BD" w14:textId="77777777" w:rsidR="002D7E71" w:rsidRPr="00693581" w:rsidRDefault="002D7E71" w:rsidP="00C04BC3">
            <w:pPr>
              <w:rPr>
                <w:color w:val="000000"/>
                <w:sz w:val="20"/>
                <w:szCs w:val="20"/>
              </w:rPr>
            </w:pPr>
            <w:r>
              <w:rPr>
                <w:rFonts w:cs="Calibri"/>
                <w:color w:val="000000"/>
                <w:sz w:val="20"/>
                <w:szCs w:val="20"/>
              </w:rPr>
              <w:t>Rwanda</w:t>
            </w:r>
          </w:p>
        </w:tc>
        <w:tc>
          <w:tcPr>
            <w:tcW w:w="720" w:type="dxa"/>
            <w:shd w:val="clear" w:color="auto" w:fill="auto"/>
            <w:noWrap/>
            <w:tcMar>
              <w:left w:w="14" w:type="dxa"/>
              <w:right w:w="72" w:type="dxa"/>
            </w:tcMar>
            <w:vAlign w:val="bottom"/>
          </w:tcPr>
          <w:p w14:paraId="4DFA3D0C" w14:textId="77777777" w:rsidR="002D7E71" w:rsidRPr="00693581" w:rsidRDefault="002D7E71" w:rsidP="00C04BC3">
            <w:pPr>
              <w:jc w:val="right"/>
              <w:rPr>
                <w:color w:val="000000"/>
                <w:sz w:val="20"/>
                <w:szCs w:val="20"/>
              </w:rPr>
            </w:pPr>
            <w:r>
              <w:rPr>
                <w:rFonts w:cs="Calibri"/>
                <w:color w:val="000000"/>
                <w:sz w:val="20"/>
                <w:szCs w:val="20"/>
              </w:rPr>
              <w:t>6</w:t>
            </w:r>
          </w:p>
        </w:tc>
      </w:tr>
      <w:tr w:rsidR="002D7E71" w:rsidRPr="006F6FDF" w14:paraId="19FCDECA" w14:textId="77777777" w:rsidTr="00C04BC3">
        <w:trPr>
          <w:trHeight w:val="144"/>
          <w:jc w:val="center"/>
        </w:trPr>
        <w:tc>
          <w:tcPr>
            <w:tcW w:w="1788" w:type="dxa"/>
            <w:shd w:val="clear" w:color="auto" w:fill="auto"/>
            <w:noWrap/>
            <w:vAlign w:val="bottom"/>
          </w:tcPr>
          <w:p w14:paraId="178229B8" w14:textId="77777777" w:rsidR="002D7E71" w:rsidRPr="00693581" w:rsidRDefault="002D7E71" w:rsidP="00C04BC3">
            <w:pPr>
              <w:rPr>
                <w:color w:val="000000"/>
                <w:sz w:val="20"/>
                <w:szCs w:val="20"/>
              </w:rPr>
            </w:pPr>
            <w:r>
              <w:rPr>
                <w:rFonts w:cs="Calibri"/>
                <w:color w:val="000000"/>
                <w:sz w:val="20"/>
                <w:szCs w:val="20"/>
              </w:rPr>
              <w:t>Latvia</w:t>
            </w:r>
          </w:p>
        </w:tc>
        <w:tc>
          <w:tcPr>
            <w:tcW w:w="720" w:type="dxa"/>
            <w:shd w:val="clear" w:color="auto" w:fill="auto"/>
            <w:noWrap/>
            <w:tcMar>
              <w:left w:w="14" w:type="dxa"/>
              <w:right w:w="72" w:type="dxa"/>
            </w:tcMar>
            <w:vAlign w:val="bottom"/>
          </w:tcPr>
          <w:p w14:paraId="77873B5A" w14:textId="77777777" w:rsidR="002D7E71" w:rsidRPr="00693581" w:rsidRDefault="002D7E71" w:rsidP="00C04BC3">
            <w:pPr>
              <w:jc w:val="right"/>
              <w:rPr>
                <w:color w:val="000000"/>
                <w:sz w:val="20"/>
                <w:szCs w:val="20"/>
              </w:rPr>
            </w:pPr>
            <w:r>
              <w:rPr>
                <w:rFonts w:cs="Calibri"/>
                <w:color w:val="000000"/>
                <w:sz w:val="20"/>
                <w:szCs w:val="20"/>
              </w:rPr>
              <w:t>5</w:t>
            </w:r>
          </w:p>
        </w:tc>
      </w:tr>
      <w:tr w:rsidR="002D7E71" w:rsidRPr="006F6FDF" w14:paraId="65D0B39B" w14:textId="77777777" w:rsidTr="00C04BC3">
        <w:trPr>
          <w:trHeight w:val="144"/>
          <w:jc w:val="center"/>
        </w:trPr>
        <w:tc>
          <w:tcPr>
            <w:tcW w:w="1788" w:type="dxa"/>
            <w:shd w:val="clear" w:color="auto" w:fill="auto"/>
            <w:noWrap/>
            <w:vAlign w:val="bottom"/>
          </w:tcPr>
          <w:p w14:paraId="14FB9EDD" w14:textId="77777777" w:rsidR="002D7E71" w:rsidRPr="00693581" w:rsidRDefault="002D7E71" w:rsidP="00C04BC3">
            <w:pPr>
              <w:rPr>
                <w:color w:val="000000"/>
                <w:sz w:val="20"/>
                <w:szCs w:val="20"/>
              </w:rPr>
            </w:pPr>
            <w:r>
              <w:rPr>
                <w:rFonts w:cs="Calibri"/>
                <w:color w:val="000000"/>
                <w:sz w:val="20"/>
                <w:szCs w:val="20"/>
              </w:rPr>
              <w:t>Gibraltar</w:t>
            </w:r>
          </w:p>
        </w:tc>
        <w:tc>
          <w:tcPr>
            <w:tcW w:w="720" w:type="dxa"/>
            <w:shd w:val="clear" w:color="auto" w:fill="auto"/>
            <w:noWrap/>
            <w:tcMar>
              <w:left w:w="14" w:type="dxa"/>
              <w:right w:w="72" w:type="dxa"/>
            </w:tcMar>
            <w:vAlign w:val="bottom"/>
          </w:tcPr>
          <w:p w14:paraId="140A2F99" w14:textId="77777777" w:rsidR="002D7E71" w:rsidRPr="00693581" w:rsidRDefault="002D7E71" w:rsidP="00C04BC3">
            <w:pPr>
              <w:jc w:val="right"/>
              <w:rPr>
                <w:color w:val="000000"/>
                <w:sz w:val="20"/>
                <w:szCs w:val="20"/>
              </w:rPr>
            </w:pPr>
            <w:r>
              <w:rPr>
                <w:rFonts w:cs="Calibri"/>
                <w:color w:val="000000"/>
                <w:sz w:val="20"/>
                <w:szCs w:val="20"/>
              </w:rPr>
              <w:t>4</w:t>
            </w:r>
          </w:p>
        </w:tc>
      </w:tr>
      <w:tr w:rsidR="002D7E71" w:rsidRPr="006F6FDF" w14:paraId="687F96AD" w14:textId="77777777" w:rsidTr="00C04BC3">
        <w:trPr>
          <w:trHeight w:val="144"/>
          <w:jc w:val="center"/>
        </w:trPr>
        <w:tc>
          <w:tcPr>
            <w:tcW w:w="1788" w:type="dxa"/>
            <w:shd w:val="clear" w:color="auto" w:fill="auto"/>
            <w:noWrap/>
            <w:vAlign w:val="bottom"/>
          </w:tcPr>
          <w:p w14:paraId="128735E6" w14:textId="77777777" w:rsidR="002D7E71" w:rsidRPr="00693581" w:rsidRDefault="002D7E71" w:rsidP="00C04BC3">
            <w:pPr>
              <w:rPr>
                <w:color w:val="000000"/>
                <w:sz w:val="20"/>
                <w:szCs w:val="20"/>
              </w:rPr>
            </w:pPr>
            <w:r>
              <w:rPr>
                <w:rFonts w:cs="Calibri"/>
                <w:color w:val="000000"/>
                <w:sz w:val="20"/>
                <w:szCs w:val="20"/>
              </w:rPr>
              <w:t>Namibia</w:t>
            </w:r>
          </w:p>
        </w:tc>
        <w:tc>
          <w:tcPr>
            <w:tcW w:w="720" w:type="dxa"/>
            <w:shd w:val="clear" w:color="auto" w:fill="auto"/>
            <w:noWrap/>
            <w:tcMar>
              <w:left w:w="14" w:type="dxa"/>
              <w:right w:w="72" w:type="dxa"/>
            </w:tcMar>
            <w:vAlign w:val="bottom"/>
          </w:tcPr>
          <w:p w14:paraId="682B844E" w14:textId="77777777" w:rsidR="002D7E71" w:rsidRPr="00693581" w:rsidRDefault="002D7E71" w:rsidP="00C04BC3">
            <w:pPr>
              <w:jc w:val="right"/>
              <w:rPr>
                <w:color w:val="000000"/>
                <w:sz w:val="20"/>
                <w:szCs w:val="20"/>
              </w:rPr>
            </w:pPr>
            <w:r>
              <w:rPr>
                <w:rFonts w:cs="Calibri"/>
                <w:color w:val="000000"/>
                <w:sz w:val="20"/>
                <w:szCs w:val="20"/>
              </w:rPr>
              <w:t>4</w:t>
            </w:r>
          </w:p>
        </w:tc>
      </w:tr>
      <w:tr w:rsidR="002D7E71" w:rsidRPr="006F6FDF" w14:paraId="4CCF4CC9" w14:textId="77777777" w:rsidTr="00C04BC3">
        <w:trPr>
          <w:trHeight w:val="144"/>
          <w:jc w:val="center"/>
        </w:trPr>
        <w:tc>
          <w:tcPr>
            <w:tcW w:w="1788" w:type="dxa"/>
            <w:shd w:val="clear" w:color="auto" w:fill="auto"/>
            <w:noWrap/>
            <w:vAlign w:val="bottom"/>
          </w:tcPr>
          <w:p w14:paraId="01C44BBC" w14:textId="77777777" w:rsidR="002D7E71" w:rsidRPr="00693581" w:rsidRDefault="002D7E71" w:rsidP="00C04BC3">
            <w:pPr>
              <w:rPr>
                <w:color w:val="000000"/>
                <w:sz w:val="20"/>
                <w:szCs w:val="20"/>
              </w:rPr>
            </w:pPr>
            <w:r>
              <w:rPr>
                <w:rFonts w:cs="Calibri"/>
                <w:color w:val="000000"/>
                <w:sz w:val="20"/>
                <w:szCs w:val="20"/>
              </w:rPr>
              <w:t>San Marino</w:t>
            </w:r>
          </w:p>
        </w:tc>
        <w:tc>
          <w:tcPr>
            <w:tcW w:w="720" w:type="dxa"/>
            <w:shd w:val="clear" w:color="auto" w:fill="auto"/>
            <w:noWrap/>
            <w:tcMar>
              <w:left w:w="14" w:type="dxa"/>
              <w:right w:w="72" w:type="dxa"/>
            </w:tcMar>
            <w:vAlign w:val="bottom"/>
          </w:tcPr>
          <w:p w14:paraId="629A1973" w14:textId="77777777" w:rsidR="002D7E71" w:rsidRPr="00693581" w:rsidRDefault="002D7E71" w:rsidP="00C04BC3">
            <w:pPr>
              <w:jc w:val="right"/>
              <w:rPr>
                <w:color w:val="000000"/>
                <w:sz w:val="20"/>
                <w:szCs w:val="20"/>
              </w:rPr>
            </w:pPr>
            <w:r>
              <w:rPr>
                <w:rFonts w:cs="Calibri"/>
                <w:color w:val="000000"/>
                <w:sz w:val="20"/>
                <w:szCs w:val="20"/>
              </w:rPr>
              <w:t>4</w:t>
            </w:r>
          </w:p>
        </w:tc>
      </w:tr>
    </w:tbl>
    <w:p w14:paraId="47C19D1A" w14:textId="77777777" w:rsidR="002D7E71" w:rsidRDefault="002D7E71" w:rsidP="002D7E71">
      <w:pPr>
        <w:widowControl/>
        <w:autoSpaceDE/>
        <w:autoSpaceDN/>
        <w:adjustRightInd/>
        <w:rPr>
          <w:color w:val="000000"/>
        </w:rPr>
        <w:sectPr w:rsidR="002D7E71" w:rsidSect="00C04BC3">
          <w:type w:val="continuous"/>
          <w:pgSz w:w="12240" w:h="15840"/>
          <w:pgMar w:top="1440" w:right="1440" w:bottom="1440" w:left="1440" w:header="720" w:footer="720" w:gutter="0"/>
          <w:cols w:num="3" w:sep="1" w:space="720"/>
          <w:docGrid w:linePitch="360"/>
        </w:sectPr>
      </w:pPr>
    </w:p>
    <w:p w14:paraId="69B4BF5E" w14:textId="77777777" w:rsidR="002D7E71" w:rsidRDefault="002D7E71" w:rsidP="002D7E71">
      <w:pPr>
        <w:pageBreakBefore/>
        <w:jc w:val="center"/>
        <w:rPr>
          <w:rFonts w:cs="Courier New"/>
          <w:i/>
        </w:rPr>
      </w:pPr>
      <w:r>
        <w:rPr>
          <w:rFonts w:cs="Courier New"/>
          <w:i/>
        </w:rPr>
        <w:lastRenderedPageBreak/>
        <w:t xml:space="preserve">Table A3:  </w:t>
      </w:r>
    </w:p>
    <w:p w14:paraId="561E5995" w14:textId="77777777" w:rsidR="002D7E71" w:rsidRPr="00A44A84" w:rsidRDefault="002D7E71" w:rsidP="002D7E71">
      <w:pPr>
        <w:jc w:val="center"/>
        <w:rPr>
          <w:rFonts w:cs="Courier New"/>
          <w:b/>
        </w:rPr>
      </w:pPr>
      <w:r w:rsidRPr="00A44A84">
        <w:rPr>
          <w:rFonts w:cs="Courier New"/>
          <w:b/>
        </w:rPr>
        <w:t>Variable Definitions</w:t>
      </w:r>
    </w:p>
    <w:p w14:paraId="655F7A33" w14:textId="77777777" w:rsidR="002D7E71" w:rsidRPr="00B91E97" w:rsidRDefault="002D7E71" w:rsidP="002D7E71">
      <w:pPr>
        <w:rPr>
          <w:rFonts w:cs="Courier New"/>
        </w:rPr>
      </w:pPr>
    </w:p>
    <w:tbl>
      <w:tblPr>
        <w:tblW w:w="5000" w:type="pct"/>
        <w:jc w:val="center"/>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9590"/>
      </w:tblGrid>
      <w:tr w:rsidR="002D7E71" w:rsidRPr="00B91E97" w14:paraId="1A5D1463" w14:textId="77777777" w:rsidTr="00717863">
        <w:trPr>
          <w:trHeight w:val="432"/>
          <w:jc w:val="center"/>
        </w:trPr>
        <w:tc>
          <w:tcPr>
            <w:tcW w:w="5000" w:type="pct"/>
            <w:shd w:val="clear" w:color="auto" w:fill="auto"/>
            <w:tcMar>
              <w:top w:w="58" w:type="dxa"/>
              <w:left w:w="115" w:type="dxa"/>
              <w:bottom w:w="58" w:type="dxa"/>
              <w:right w:w="115" w:type="dxa"/>
            </w:tcMar>
            <w:vAlign w:val="center"/>
          </w:tcPr>
          <w:p w14:paraId="1ADFE4E6" w14:textId="77777777" w:rsidR="002D7E71" w:rsidRPr="005C782F" w:rsidRDefault="002D7E71" w:rsidP="00717863">
            <w:pPr>
              <w:snapToGrid w:val="0"/>
              <w:jc w:val="center"/>
              <w:rPr>
                <w:rFonts w:cs="Arial"/>
                <w:b/>
                <w:u w:val="single"/>
              </w:rPr>
            </w:pPr>
            <w:r w:rsidRPr="005C782F">
              <w:rPr>
                <w:rFonts w:cs="Arial"/>
                <w:b/>
                <w:u w:val="single"/>
              </w:rPr>
              <w:t>Outcomes</w:t>
            </w:r>
          </w:p>
        </w:tc>
      </w:tr>
      <w:tr w:rsidR="002D7E71" w:rsidRPr="00B91E97" w14:paraId="647D94FE" w14:textId="77777777" w:rsidTr="00C04BC3">
        <w:trPr>
          <w:trHeight w:val="255"/>
          <w:jc w:val="center"/>
        </w:trPr>
        <w:tc>
          <w:tcPr>
            <w:tcW w:w="5000" w:type="pct"/>
            <w:shd w:val="clear" w:color="auto" w:fill="auto"/>
            <w:tcMar>
              <w:top w:w="58" w:type="dxa"/>
              <w:left w:w="115" w:type="dxa"/>
              <w:bottom w:w="58" w:type="dxa"/>
              <w:right w:w="115" w:type="dxa"/>
            </w:tcMar>
            <w:vAlign w:val="center"/>
          </w:tcPr>
          <w:p w14:paraId="7FE3E2B7" w14:textId="77777777" w:rsidR="002D7E71" w:rsidRPr="00834C55" w:rsidRDefault="002D7E71" w:rsidP="005C782F">
            <w:pPr>
              <w:snapToGrid w:val="0"/>
              <w:ind w:left="270" w:hanging="270"/>
              <w:rPr>
                <w:rFonts w:cs="Arial"/>
                <w:i/>
                <w:sz w:val="20"/>
                <w:szCs w:val="20"/>
              </w:rPr>
            </w:pPr>
            <w:r w:rsidRPr="00834C55">
              <w:rPr>
                <w:rFonts w:cs="Arial"/>
                <w:b/>
                <w:sz w:val="20"/>
                <w:szCs w:val="20"/>
              </w:rPr>
              <w:t>Competitiveness</w:t>
            </w:r>
            <w:r>
              <w:rPr>
                <w:rFonts w:cs="Arial"/>
                <w:i/>
                <w:sz w:val="20"/>
                <w:szCs w:val="20"/>
              </w:rPr>
              <w:t xml:space="preserve">.  </w:t>
            </w:r>
            <w:r>
              <w:rPr>
                <w:sz w:val="20"/>
              </w:rPr>
              <w:t xml:space="preserve">100 </w:t>
            </w:r>
            <w:commentRangeStart w:id="3"/>
            <w:r>
              <w:rPr>
                <w:sz w:val="20"/>
              </w:rPr>
              <w:t xml:space="preserve">– </w:t>
            </w:r>
            <w:commentRangeEnd w:id="3"/>
            <w:r w:rsidR="00585A18">
              <w:rPr>
                <w:rStyle w:val="CommentReference"/>
              </w:rPr>
              <w:commentReference w:id="3"/>
            </w:r>
            <w:r>
              <w:rPr>
                <w:sz w:val="20"/>
              </w:rPr>
              <w:t xml:space="preserve">vote share of the largest party. Source: coded by authors. </w:t>
            </w:r>
            <w:r>
              <w:rPr>
                <w:i/>
                <w:sz w:val="20"/>
              </w:rPr>
              <w:t>c</w:t>
            </w:r>
            <w:r w:rsidRPr="00762210">
              <w:rPr>
                <w:i/>
                <w:sz w:val="20"/>
              </w:rPr>
              <w:t>omp_largest</w:t>
            </w:r>
          </w:p>
        </w:tc>
      </w:tr>
      <w:tr w:rsidR="002D7E71" w:rsidRPr="00B91E97" w14:paraId="16F24023" w14:textId="77777777" w:rsidTr="00C04BC3">
        <w:trPr>
          <w:trHeight w:val="255"/>
          <w:jc w:val="center"/>
        </w:trPr>
        <w:tc>
          <w:tcPr>
            <w:tcW w:w="5000" w:type="pct"/>
            <w:shd w:val="clear" w:color="auto" w:fill="auto"/>
            <w:tcMar>
              <w:top w:w="58" w:type="dxa"/>
              <w:left w:w="115" w:type="dxa"/>
              <w:bottom w:w="58" w:type="dxa"/>
              <w:right w:w="115" w:type="dxa"/>
            </w:tcMar>
            <w:vAlign w:val="center"/>
          </w:tcPr>
          <w:p w14:paraId="40C9C0B2" w14:textId="77777777" w:rsidR="002D7E71" w:rsidRPr="00834C55" w:rsidRDefault="002D7E71" w:rsidP="005C782F">
            <w:pPr>
              <w:snapToGrid w:val="0"/>
              <w:ind w:left="270" w:hanging="270"/>
              <w:rPr>
                <w:rFonts w:cs="Arial"/>
                <w:i/>
                <w:sz w:val="20"/>
                <w:szCs w:val="20"/>
              </w:rPr>
            </w:pPr>
            <w:r>
              <w:rPr>
                <w:rFonts w:cs="Arial"/>
                <w:b/>
                <w:sz w:val="20"/>
                <w:szCs w:val="20"/>
              </w:rPr>
              <w:t>Competitiveness (i</w:t>
            </w:r>
            <w:r w:rsidRPr="00834C55">
              <w:rPr>
                <w:rFonts w:cs="Arial"/>
                <w:b/>
                <w:sz w:val="20"/>
                <w:szCs w:val="20"/>
              </w:rPr>
              <w:t>ncumbent)</w:t>
            </w:r>
            <w:r>
              <w:rPr>
                <w:rFonts w:cs="Arial"/>
                <w:i/>
                <w:sz w:val="20"/>
                <w:szCs w:val="20"/>
              </w:rPr>
              <w:t xml:space="preserve">.  </w:t>
            </w:r>
            <w:r>
              <w:rPr>
                <w:sz w:val="20"/>
              </w:rPr>
              <w:t xml:space="preserve">100 – vote share of the incumbent party (i.e., the party with the largest vote share in the previous election). Source: coded by authors. </w:t>
            </w:r>
            <w:r>
              <w:rPr>
                <w:i/>
                <w:sz w:val="20"/>
              </w:rPr>
              <w:t>comp_incumb</w:t>
            </w:r>
          </w:p>
        </w:tc>
      </w:tr>
      <w:tr w:rsidR="002D7E71" w:rsidRPr="00B91E97" w14:paraId="39F8FC74" w14:textId="77777777" w:rsidTr="00C04BC3">
        <w:trPr>
          <w:trHeight w:val="255"/>
          <w:jc w:val="center"/>
        </w:trPr>
        <w:tc>
          <w:tcPr>
            <w:tcW w:w="5000" w:type="pct"/>
            <w:shd w:val="clear" w:color="auto" w:fill="auto"/>
            <w:tcMar>
              <w:top w:w="58" w:type="dxa"/>
              <w:left w:w="115" w:type="dxa"/>
              <w:bottom w:w="58" w:type="dxa"/>
              <w:right w:w="115" w:type="dxa"/>
            </w:tcMar>
            <w:vAlign w:val="center"/>
          </w:tcPr>
          <w:p w14:paraId="66933F87" w14:textId="1189407A" w:rsidR="002D7E71" w:rsidRPr="00884A2A" w:rsidRDefault="002D7E71" w:rsidP="005C782F">
            <w:pPr>
              <w:snapToGrid w:val="0"/>
              <w:ind w:left="270" w:hanging="270"/>
              <w:rPr>
                <w:rFonts w:cs="Arial"/>
                <w:sz w:val="20"/>
                <w:szCs w:val="20"/>
              </w:rPr>
            </w:pPr>
            <w:r>
              <w:rPr>
                <w:rFonts w:cs="Arial"/>
                <w:b/>
                <w:sz w:val="20"/>
                <w:szCs w:val="20"/>
              </w:rPr>
              <w:t xml:space="preserve">Herfindahl index.  </w:t>
            </w:r>
            <w:r>
              <w:rPr>
                <w:rFonts w:cs="Arial"/>
                <w:sz w:val="20"/>
                <w:szCs w:val="20"/>
              </w:rPr>
              <w:t xml:space="preserve">The sum of the squares of each party’s vote share. Source: coded by authors. </w:t>
            </w:r>
            <w:r w:rsidR="005C782F" w:rsidRPr="00884A2A">
              <w:rPr>
                <w:rFonts w:cs="Arial"/>
                <w:i/>
                <w:sz w:val="20"/>
                <w:szCs w:val="20"/>
              </w:rPr>
              <w:t>H</w:t>
            </w:r>
            <w:r w:rsidRPr="00884A2A">
              <w:rPr>
                <w:rFonts w:cs="Arial"/>
                <w:i/>
                <w:sz w:val="20"/>
                <w:szCs w:val="20"/>
              </w:rPr>
              <w:t>erf</w:t>
            </w:r>
          </w:p>
        </w:tc>
      </w:tr>
      <w:tr w:rsidR="002D7E71" w:rsidRPr="00B91E97" w14:paraId="4BB642A6" w14:textId="77777777" w:rsidTr="00C04BC3">
        <w:trPr>
          <w:trHeight w:val="255"/>
          <w:jc w:val="center"/>
        </w:trPr>
        <w:tc>
          <w:tcPr>
            <w:tcW w:w="5000" w:type="pct"/>
            <w:shd w:val="clear" w:color="auto" w:fill="auto"/>
            <w:tcMar>
              <w:top w:w="58" w:type="dxa"/>
              <w:left w:w="115" w:type="dxa"/>
              <w:bottom w:w="58" w:type="dxa"/>
              <w:right w:w="115" w:type="dxa"/>
            </w:tcMar>
            <w:vAlign w:val="center"/>
          </w:tcPr>
          <w:p w14:paraId="1FF9C2E3" w14:textId="77777777" w:rsidR="002D7E71" w:rsidRPr="00834C55" w:rsidRDefault="002D7E71" w:rsidP="005C782F">
            <w:pPr>
              <w:snapToGrid w:val="0"/>
              <w:ind w:left="270" w:hanging="270"/>
              <w:rPr>
                <w:rFonts w:cs="Arial"/>
                <w:b/>
                <w:sz w:val="20"/>
                <w:szCs w:val="20"/>
              </w:rPr>
            </w:pPr>
            <w:r w:rsidRPr="00834C55">
              <w:rPr>
                <w:b/>
                <w:color w:val="000000"/>
                <w:sz w:val="20"/>
                <w:szCs w:val="20"/>
              </w:rPr>
              <w:t>Margin of victory (top two)</w:t>
            </w:r>
            <w:r>
              <w:rPr>
                <w:i/>
                <w:color w:val="000000"/>
                <w:sz w:val="20"/>
                <w:szCs w:val="20"/>
              </w:rPr>
              <w:t xml:space="preserve">.  </w:t>
            </w:r>
            <w:r>
              <w:rPr>
                <w:sz w:val="20"/>
                <w:szCs w:val="20"/>
              </w:rPr>
              <w:t xml:space="preserve">100 – the difference the two parties with the top two vote shares. Source: coded by authors. </w:t>
            </w:r>
            <w:r>
              <w:rPr>
                <w:i/>
                <w:sz w:val="20"/>
                <w:szCs w:val="20"/>
              </w:rPr>
              <w:t>c</w:t>
            </w:r>
            <w:r w:rsidRPr="00E0476C">
              <w:rPr>
                <w:i/>
                <w:sz w:val="20"/>
                <w:szCs w:val="20"/>
              </w:rPr>
              <w:t>omp_diff</w:t>
            </w:r>
          </w:p>
        </w:tc>
      </w:tr>
      <w:tr w:rsidR="002D7E71" w:rsidRPr="00B91E97" w14:paraId="51E5EDB7" w14:textId="77777777" w:rsidTr="00C04BC3">
        <w:trPr>
          <w:trHeight w:val="255"/>
          <w:jc w:val="center"/>
        </w:trPr>
        <w:tc>
          <w:tcPr>
            <w:tcW w:w="5000" w:type="pct"/>
            <w:shd w:val="clear" w:color="auto" w:fill="auto"/>
            <w:tcMar>
              <w:top w:w="58" w:type="dxa"/>
              <w:left w:w="115" w:type="dxa"/>
              <w:bottom w:w="58" w:type="dxa"/>
              <w:right w:w="115" w:type="dxa"/>
            </w:tcMar>
            <w:vAlign w:val="center"/>
          </w:tcPr>
          <w:p w14:paraId="2A27BF62" w14:textId="77777777" w:rsidR="002D7E71" w:rsidRPr="00465DCC" w:rsidRDefault="002D7E71" w:rsidP="005C782F">
            <w:pPr>
              <w:snapToGrid w:val="0"/>
              <w:ind w:left="270" w:hanging="270"/>
              <w:rPr>
                <w:color w:val="000000"/>
                <w:sz w:val="20"/>
                <w:szCs w:val="20"/>
              </w:rPr>
            </w:pPr>
            <w:r>
              <w:rPr>
                <w:b/>
                <w:color w:val="000000"/>
                <w:sz w:val="20"/>
                <w:szCs w:val="20"/>
              </w:rPr>
              <w:t>Parties contesting (ln).</w:t>
            </w:r>
            <w:r>
              <w:rPr>
                <w:color w:val="000000"/>
                <w:sz w:val="20"/>
                <w:szCs w:val="20"/>
              </w:rPr>
              <w:t xml:space="preserve">  The number of parties contesting the election, logged.  Source: coded by authors. </w:t>
            </w:r>
            <w:r w:rsidRPr="00E60EED">
              <w:rPr>
                <w:i/>
                <w:color w:val="000000"/>
                <w:sz w:val="20"/>
                <w:szCs w:val="20"/>
              </w:rPr>
              <w:t>Lnparties</w:t>
            </w:r>
          </w:p>
        </w:tc>
      </w:tr>
      <w:tr w:rsidR="002D7E71" w:rsidRPr="00B91E97" w14:paraId="52E6A6BD" w14:textId="77777777" w:rsidTr="00C04BC3">
        <w:trPr>
          <w:trHeight w:val="255"/>
          <w:jc w:val="center"/>
        </w:trPr>
        <w:tc>
          <w:tcPr>
            <w:tcW w:w="5000" w:type="pct"/>
            <w:shd w:val="clear" w:color="auto" w:fill="auto"/>
            <w:tcMar>
              <w:top w:w="58" w:type="dxa"/>
              <w:left w:w="115" w:type="dxa"/>
              <w:bottom w:w="58" w:type="dxa"/>
              <w:right w:w="115" w:type="dxa"/>
            </w:tcMar>
            <w:vAlign w:val="center"/>
          </w:tcPr>
          <w:p w14:paraId="7CDD5A85" w14:textId="77777777" w:rsidR="002D7E71" w:rsidRPr="00834C55" w:rsidRDefault="002D7E71" w:rsidP="005C782F">
            <w:pPr>
              <w:snapToGrid w:val="0"/>
              <w:ind w:left="270" w:hanging="270"/>
              <w:rPr>
                <w:rFonts w:cs="Arial"/>
                <w:b/>
                <w:sz w:val="20"/>
                <w:szCs w:val="20"/>
              </w:rPr>
            </w:pPr>
            <w:r w:rsidRPr="00834C55">
              <w:rPr>
                <w:rFonts w:cs="Arial"/>
                <w:b/>
                <w:sz w:val="20"/>
                <w:szCs w:val="20"/>
              </w:rPr>
              <w:t>Turnover</w:t>
            </w:r>
            <w:r>
              <w:rPr>
                <w:rFonts w:cs="Arial"/>
                <w:i/>
                <w:sz w:val="20"/>
                <w:szCs w:val="20"/>
              </w:rPr>
              <w:t xml:space="preserve">.  </w:t>
            </w:r>
            <w:r>
              <w:rPr>
                <w:sz w:val="20"/>
              </w:rPr>
              <w:t xml:space="preserve">1 if change in party control, 0 otherwise (applies only to SMDs). Source: coded by authors. </w:t>
            </w:r>
            <w:r w:rsidRPr="004C3974">
              <w:rPr>
                <w:i/>
                <w:sz w:val="20"/>
              </w:rPr>
              <w:t>Turnover</w:t>
            </w:r>
          </w:p>
        </w:tc>
      </w:tr>
      <w:tr w:rsidR="002D7E71" w:rsidRPr="00B91E97" w14:paraId="4E7FDAF7" w14:textId="77777777" w:rsidTr="00717863">
        <w:trPr>
          <w:trHeight w:val="432"/>
          <w:jc w:val="center"/>
        </w:trPr>
        <w:tc>
          <w:tcPr>
            <w:tcW w:w="5000" w:type="pct"/>
            <w:shd w:val="clear" w:color="auto" w:fill="auto"/>
            <w:tcMar>
              <w:top w:w="58" w:type="dxa"/>
              <w:left w:w="115" w:type="dxa"/>
              <w:bottom w:w="58" w:type="dxa"/>
              <w:right w:w="115" w:type="dxa"/>
            </w:tcMar>
            <w:vAlign w:val="center"/>
          </w:tcPr>
          <w:p w14:paraId="75977567" w14:textId="77777777" w:rsidR="002D7E71" w:rsidRPr="005C782F" w:rsidRDefault="002D7E71" w:rsidP="00717863">
            <w:pPr>
              <w:snapToGrid w:val="0"/>
              <w:jc w:val="center"/>
              <w:rPr>
                <w:rFonts w:cs="Arial"/>
                <w:b/>
                <w:sz w:val="20"/>
                <w:szCs w:val="20"/>
                <w:u w:val="single"/>
              </w:rPr>
            </w:pPr>
            <w:r w:rsidRPr="005C782F">
              <w:rPr>
                <w:rFonts w:cs="Arial"/>
                <w:b/>
                <w:u w:val="single"/>
              </w:rPr>
              <w:t>Causal Factors of Theoretical Interest</w:t>
            </w:r>
          </w:p>
        </w:tc>
      </w:tr>
      <w:tr w:rsidR="002D7E71" w:rsidRPr="00B91E97" w14:paraId="1117120E" w14:textId="77777777" w:rsidTr="00C04BC3">
        <w:trPr>
          <w:trHeight w:val="255"/>
          <w:jc w:val="center"/>
        </w:trPr>
        <w:tc>
          <w:tcPr>
            <w:tcW w:w="5000" w:type="pct"/>
            <w:shd w:val="clear" w:color="auto" w:fill="auto"/>
            <w:tcMar>
              <w:top w:w="58" w:type="dxa"/>
              <w:left w:w="115" w:type="dxa"/>
              <w:bottom w:w="58" w:type="dxa"/>
              <w:right w:w="115" w:type="dxa"/>
            </w:tcMar>
            <w:vAlign w:val="center"/>
          </w:tcPr>
          <w:p w14:paraId="1A001AF6" w14:textId="586AFD63" w:rsidR="002D7E71" w:rsidRPr="00834C55" w:rsidRDefault="002D7E71">
            <w:pPr>
              <w:snapToGrid w:val="0"/>
              <w:ind w:left="270" w:hanging="270"/>
              <w:rPr>
                <w:rFonts w:cs="Arial"/>
                <w:b/>
                <w:bCs/>
                <w:i/>
                <w:sz w:val="20"/>
                <w:szCs w:val="20"/>
              </w:rPr>
            </w:pPr>
            <w:r w:rsidRPr="00834C55">
              <w:rPr>
                <w:rFonts w:cs="Arial"/>
                <w:b/>
                <w:sz w:val="20"/>
                <w:szCs w:val="20"/>
              </w:rPr>
              <w:t>Electorate</w:t>
            </w:r>
            <w:r>
              <w:rPr>
                <w:rFonts w:cs="Arial"/>
                <w:i/>
                <w:sz w:val="20"/>
                <w:szCs w:val="20"/>
              </w:rPr>
              <w:t xml:space="preserve">.  </w:t>
            </w:r>
            <w:r w:rsidRPr="004C3974">
              <w:rPr>
                <w:rFonts w:cs="AGaramond-Regular"/>
                <w:bCs/>
                <w:sz w:val="20"/>
                <w:szCs w:val="20"/>
              </w:rPr>
              <w:t xml:space="preserve">The </w:t>
            </w:r>
            <w:r>
              <w:rPr>
                <w:rFonts w:cs="AGaramond-Regular"/>
                <w:bCs/>
                <w:sz w:val="20"/>
                <w:szCs w:val="20"/>
              </w:rPr>
              <w:t>number of eligible voters in a district. If unavailable, this may be proxied by the population of the district in time</w:t>
            </w:r>
            <w:r w:rsidR="00585A18">
              <w:rPr>
                <w:rFonts w:cs="AGaramond-Regular"/>
                <w:bCs/>
                <w:sz w:val="20"/>
                <w:szCs w:val="20"/>
              </w:rPr>
              <w:t xml:space="preserve"> </w:t>
            </w:r>
            <w:r>
              <w:rPr>
                <w:rFonts w:cs="AGaramond-Regular"/>
                <w:bCs/>
                <w:sz w:val="20"/>
                <w:szCs w:val="20"/>
              </w:rPr>
              <w:t xml:space="preserve">periods when suffrage is universal. Sources: see text.  </w:t>
            </w:r>
            <w:r>
              <w:rPr>
                <w:rFonts w:cs="AGaramond-Regular"/>
                <w:bCs/>
                <w:i/>
                <w:sz w:val="20"/>
                <w:szCs w:val="20"/>
              </w:rPr>
              <w:t>electorate</w:t>
            </w:r>
          </w:p>
        </w:tc>
      </w:tr>
      <w:tr w:rsidR="002D7E71" w:rsidRPr="00B91E97" w14:paraId="06FD3847" w14:textId="77777777" w:rsidTr="00C04BC3">
        <w:trPr>
          <w:trHeight w:val="255"/>
          <w:jc w:val="center"/>
        </w:trPr>
        <w:tc>
          <w:tcPr>
            <w:tcW w:w="5000" w:type="pct"/>
            <w:shd w:val="clear" w:color="auto" w:fill="auto"/>
            <w:tcMar>
              <w:top w:w="58" w:type="dxa"/>
              <w:left w:w="115" w:type="dxa"/>
              <w:bottom w:w="58" w:type="dxa"/>
              <w:right w:w="115" w:type="dxa"/>
            </w:tcMar>
            <w:vAlign w:val="center"/>
          </w:tcPr>
          <w:p w14:paraId="3D1C6FE3" w14:textId="77777777" w:rsidR="002D7E71" w:rsidRPr="00834C55" w:rsidRDefault="002D7E71" w:rsidP="005C782F">
            <w:pPr>
              <w:snapToGrid w:val="0"/>
              <w:ind w:left="270" w:hanging="270"/>
              <w:rPr>
                <w:rFonts w:cs="Arial"/>
                <w:i/>
                <w:sz w:val="20"/>
                <w:szCs w:val="20"/>
              </w:rPr>
            </w:pPr>
            <w:r w:rsidRPr="00834C55">
              <w:rPr>
                <w:rFonts w:cs="Arial"/>
                <w:b/>
                <w:sz w:val="20"/>
                <w:szCs w:val="20"/>
              </w:rPr>
              <w:t>Electorate (ln)</w:t>
            </w:r>
            <w:r>
              <w:rPr>
                <w:rFonts w:cs="Arial"/>
                <w:i/>
                <w:sz w:val="20"/>
                <w:szCs w:val="20"/>
              </w:rPr>
              <w:t xml:space="preserve">.  </w:t>
            </w:r>
            <w:r>
              <w:rPr>
                <w:rFonts w:cs="AGaramond-Regular"/>
                <w:bCs/>
                <w:sz w:val="20"/>
                <w:szCs w:val="20"/>
              </w:rPr>
              <w:t xml:space="preserve">Electorate, transformed by the natural logarithm (the benchmark measure). Sources: see text.  </w:t>
            </w:r>
            <w:r>
              <w:rPr>
                <w:rFonts w:cs="AGaramond-Regular"/>
                <w:bCs/>
                <w:i/>
                <w:sz w:val="20"/>
                <w:szCs w:val="20"/>
              </w:rPr>
              <w:t>electorate</w:t>
            </w:r>
            <w:r w:rsidRPr="004C3974">
              <w:rPr>
                <w:rFonts w:cs="AGaramond-Regular"/>
                <w:bCs/>
                <w:i/>
                <w:sz w:val="20"/>
                <w:szCs w:val="20"/>
              </w:rPr>
              <w:t>_ln</w:t>
            </w:r>
          </w:p>
        </w:tc>
      </w:tr>
      <w:tr w:rsidR="002D7E71" w:rsidRPr="00B91E97" w14:paraId="1ECD50F3" w14:textId="77777777" w:rsidTr="00C04BC3">
        <w:trPr>
          <w:trHeight w:val="255"/>
          <w:jc w:val="center"/>
        </w:trPr>
        <w:tc>
          <w:tcPr>
            <w:tcW w:w="5000" w:type="pct"/>
            <w:shd w:val="clear" w:color="auto" w:fill="auto"/>
            <w:tcMar>
              <w:top w:w="58" w:type="dxa"/>
              <w:left w:w="115" w:type="dxa"/>
              <w:bottom w:w="58" w:type="dxa"/>
              <w:right w:w="115" w:type="dxa"/>
            </w:tcMar>
            <w:vAlign w:val="bottom"/>
          </w:tcPr>
          <w:p w14:paraId="3B64A2FB" w14:textId="77777777" w:rsidR="002D7E71" w:rsidRPr="005A48C7" w:rsidRDefault="002D7E71" w:rsidP="005C782F">
            <w:pPr>
              <w:widowControl/>
              <w:autoSpaceDE/>
              <w:autoSpaceDN/>
              <w:adjustRightInd/>
              <w:ind w:left="270"/>
              <w:rPr>
                <w:color w:val="000000"/>
                <w:sz w:val="20"/>
                <w:szCs w:val="20"/>
              </w:rPr>
            </w:pPr>
            <w:r>
              <w:rPr>
                <w:b/>
                <w:color w:val="000000"/>
                <w:sz w:val="20"/>
                <w:szCs w:val="20"/>
              </w:rPr>
              <w:t>∆</w:t>
            </w:r>
            <w:r w:rsidRPr="00B008AF">
              <w:rPr>
                <w:b/>
                <w:color w:val="000000"/>
                <w:sz w:val="20"/>
                <w:szCs w:val="20"/>
              </w:rPr>
              <w:t>Electorate (ln)</w:t>
            </w:r>
            <w:r>
              <w:rPr>
                <w:b/>
                <w:color w:val="000000"/>
                <w:sz w:val="20"/>
                <w:szCs w:val="20"/>
              </w:rPr>
              <w:t>.</w:t>
            </w:r>
            <w:r>
              <w:rPr>
                <w:color w:val="000000"/>
                <w:sz w:val="20"/>
                <w:szCs w:val="20"/>
              </w:rPr>
              <w:t xml:space="preserve">  Electorate recoded as first-difference.  </w:t>
            </w:r>
            <w:r>
              <w:rPr>
                <w:i/>
                <w:color w:val="000000"/>
                <w:sz w:val="20"/>
                <w:szCs w:val="20"/>
              </w:rPr>
              <w:t>pev_change</w:t>
            </w:r>
          </w:p>
        </w:tc>
      </w:tr>
      <w:tr w:rsidR="002D7E71" w:rsidRPr="00B91E97" w14:paraId="3D0E2EB2" w14:textId="77777777" w:rsidTr="00C04BC3">
        <w:trPr>
          <w:trHeight w:val="255"/>
          <w:jc w:val="center"/>
        </w:trPr>
        <w:tc>
          <w:tcPr>
            <w:tcW w:w="5000" w:type="pct"/>
            <w:shd w:val="clear" w:color="auto" w:fill="auto"/>
            <w:tcMar>
              <w:top w:w="58" w:type="dxa"/>
              <w:left w:w="115" w:type="dxa"/>
              <w:bottom w:w="58" w:type="dxa"/>
              <w:right w:w="115" w:type="dxa"/>
            </w:tcMar>
            <w:vAlign w:val="bottom"/>
          </w:tcPr>
          <w:p w14:paraId="45A744FB" w14:textId="77777777" w:rsidR="002D7E71" w:rsidRPr="009B4787" w:rsidRDefault="002D7E71" w:rsidP="005C782F">
            <w:pPr>
              <w:widowControl/>
              <w:autoSpaceDE/>
              <w:autoSpaceDN/>
              <w:adjustRightInd/>
              <w:ind w:left="270"/>
              <w:rPr>
                <w:i/>
                <w:color w:val="000000"/>
                <w:sz w:val="20"/>
                <w:szCs w:val="20"/>
              </w:rPr>
            </w:pPr>
            <w:r w:rsidRPr="00CF3EDF">
              <w:rPr>
                <w:b/>
                <w:color w:val="000000"/>
                <w:sz w:val="20"/>
                <w:szCs w:val="20"/>
              </w:rPr>
              <w:t>↑</w:t>
            </w:r>
            <w:r w:rsidRPr="00394F47">
              <w:rPr>
                <w:b/>
                <w:color w:val="000000"/>
                <w:sz w:val="20"/>
                <w:szCs w:val="20"/>
              </w:rPr>
              <w:t>Electorate (ln)</w:t>
            </w:r>
            <w:r>
              <w:rPr>
                <w:b/>
                <w:color w:val="000000"/>
                <w:sz w:val="20"/>
                <w:szCs w:val="20"/>
              </w:rPr>
              <w:t>.</w:t>
            </w:r>
            <w:r>
              <w:rPr>
                <w:b/>
                <w:i/>
                <w:color w:val="000000"/>
                <w:sz w:val="20"/>
                <w:szCs w:val="20"/>
              </w:rPr>
              <w:t xml:space="preserve">  </w:t>
            </w:r>
            <w:r>
              <w:rPr>
                <w:b/>
                <w:color w:val="000000"/>
                <w:sz w:val="20"/>
                <w:szCs w:val="20"/>
              </w:rPr>
              <w:t>∆</w:t>
            </w:r>
            <w:r>
              <w:rPr>
                <w:color w:val="000000"/>
                <w:sz w:val="20"/>
                <w:szCs w:val="20"/>
              </w:rPr>
              <w:t xml:space="preserve">Electorate (ln) recoded as 0 if &lt;0. Source: authors.  </w:t>
            </w:r>
            <w:r>
              <w:rPr>
                <w:i/>
                <w:color w:val="000000"/>
                <w:sz w:val="20"/>
                <w:szCs w:val="20"/>
              </w:rPr>
              <w:t>pev_more</w:t>
            </w:r>
          </w:p>
        </w:tc>
      </w:tr>
      <w:tr w:rsidR="002D7E71" w:rsidRPr="00B91E97" w14:paraId="0EAC073B" w14:textId="77777777" w:rsidTr="00C04BC3">
        <w:trPr>
          <w:trHeight w:val="288"/>
          <w:jc w:val="center"/>
        </w:trPr>
        <w:tc>
          <w:tcPr>
            <w:tcW w:w="5000" w:type="pct"/>
            <w:shd w:val="clear" w:color="auto" w:fill="auto"/>
            <w:tcMar>
              <w:top w:w="58" w:type="dxa"/>
              <w:left w:w="115" w:type="dxa"/>
              <w:bottom w:w="58" w:type="dxa"/>
              <w:right w:w="115" w:type="dxa"/>
            </w:tcMar>
            <w:vAlign w:val="bottom"/>
          </w:tcPr>
          <w:p w14:paraId="64223083" w14:textId="77777777" w:rsidR="002D7E71" w:rsidRDefault="002D7E71" w:rsidP="005C782F">
            <w:pPr>
              <w:widowControl/>
              <w:autoSpaceDE/>
              <w:autoSpaceDN/>
              <w:adjustRightInd/>
              <w:ind w:left="270"/>
              <w:rPr>
                <w:b/>
                <w:color w:val="000000"/>
                <w:sz w:val="20"/>
                <w:szCs w:val="20"/>
              </w:rPr>
            </w:pPr>
            <w:r w:rsidRPr="00CF3EDF">
              <w:rPr>
                <w:b/>
                <w:color w:val="000000"/>
                <w:sz w:val="20"/>
                <w:szCs w:val="20"/>
              </w:rPr>
              <w:t>↓</w:t>
            </w:r>
            <w:r w:rsidRPr="00394F47">
              <w:rPr>
                <w:b/>
                <w:color w:val="000000"/>
                <w:sz w:val="20"/>
                <w:szCs w:val="20"/>
              </w:rPr>
              <w:t>Electorate (ln)</w:t>
            </w:r>
            <w:r>
              <w:rPr>
                <w:b/>
                <w:color w:val="000000"/>
                <w:sz w:val="20"/>
                <w:szCs w:val="20"/>
              </w:rPr>
              <w:t>.  ∆</w:t>
            </w:r>
            <w:r>
              <w:rPr>
                <w:color w:val="000000"/>
                <w:sz w:val="20"/>
                <w:szCs w:val="20"/>
              </w:rPr>
              <w:t xml:space="preserve">Electorate (ln) recoded as 0 if &gt;0, then multiplied by </w:t>
            </w:r>
            <w:commentRangeStart w:id="4"/>
            <w:r>
              <w:rPr>
                <w:color w:val="000000"/>
                <w:sz w:val="20"/>
                <w:szCs w:val="20"/>
              </w:rPr>
              <w:t>-</w:t>
            </w:r>
            <w:commentRangeEnd w:id="4"/>
            <w:r w:rsidR="00D866D7">
              <w:rPr>
                <w:rStyle w:val="CommentReference"/>
              </w:rPr>
              <w:commentReference w:id="4"/>
            </w:r>
            <w:r>
              <w:rPr>
                <w:color w:val="000000"/>
                <w:sz w:val="20"/>
                <w:szCs w:val="20"/>
              </w:rPr>
              <w:t xml:space="preserve">1. Source: authors.  </w:t>
            </w:r>
            <w:r>
              <w:rPr>
                <w:i/>
                <w:color w:val="000000"/>
                <w:sz w:val="20"/>
                <w:szCs w:val="20"/>
              </w:rPr>
              <w:t>pev_less</w:t>
            </w:r>
          </w:p>
        </w:tc>
      </w:tr>
      <w:tr w:rsidR="002D7E71" w:rsidRPr="00B91E97" w14:paraId="64BE11AD" w14:textId="77777777" w:rsidTr="00C04BC3">
        <w:trPr>
          <w:trHeight w:val="255"/>
          <w:jc w:val="center"/>
        </w:trPr>
        <w:tc>
          <w:tcPr>
            <w:tcW w:w="5000" w:type="pct"/>
            <w:shd w:val="clear" w:color="auto" w:fill="auto"/>
            <w:tcMar>
              <w:top w:w="58" w:type="dxa"/>
              <w:left w:w="115" w:type="dxa"/>
              <w:bottom w:w="58" w:type="dxa"/>
              <w:right w:w="115" w:type="dxa"/>
            </w:tcMar>
            <w:vAlign w:val="center"/>
          </w:tcPr>
          <w:p w14:paraId="789E1CA6" w14:textId="5834E487" w:rsidR="002D7E71" w:rsidRPr="00834C55" w:rsidRDefault="002D7E71" w:rsidP="005C782F">
            <w:pPr>
              <w:snapToGrid w:val="0"/>
              <w:ind w:left="270" w:hanging="270"/>
              <w:rPr>
                <w:rFonts w:cs="Arial"/>
                <w:i/>
                <w:sz w:val="20"/>
                <w:szCs w:val="20"/>
              </w:rPr>
            </w:pPr>
            <w:r>
              <w:rPr>
                <w:rFonts w:cs="Arial"/>
                <w:b/>
                <w:sz w:val="20"/>
                <w:szCs w:val="20"/>
              </w:rPr>
              <w:t>Female suffrage</w:t>
            </w:r>
            <w:r>
              <w:rPr>
                <w:rFonts w:cs="Arial"/>
                <w:sz w:val="20"/>
                <w:szCs w:val="20"/>
              </w:rPr>
              <w:t xml:space="preserve">.  Coded 0 until universal female adult suffrage is established, 1 thereafter. Coded 0 if female and male suffrage are introduced simultaneously. </w:t>
            </w:r>
            <w:r>
              <w:rPr>
                <w:sz w:val="20"/>
                <w:szCs w:val="20"/>
              </w:rPr>
              <w:t>Source: Przeworski</w:t>
            </w:r>
            <w:r w:rsidR="00585A18">
              <w:rPr>
                <w:sz w:val="20"/>
                <w:szCs w:val="20"/>
              </w:rPr>
              <w:t xml:space="preserve"> et al.</w:t>
            </w:r>
            <w:r>
              <w:rPr>
                <w:sz w:val="20"/>
                <w:szCs w:val="20"/>
              </w:rPr>
              <w:t xml:space="preserve"> (2013). </w:t>
            </w:r>
            <w:r w:rsidRPr="00BD5409">
              <w:rPr>
                <w:i/>
                <w:sz w:val="20"/>
                <w:szCs w:val="20"/>
              </w:rPr>
              <w:t>fe</w:t>
            </w:r>
            <w:r w:rsidRPr="004538A7">
              <w:rPr>
                <w:i/>
                <w:sz w:val="20"/>
                <w:szCs w:val="20"/>
              </w:rPr>
              <w:t>male_suffrage</w:t>
            </w:r>
          </w:p>
        </w:tc>
      </w:tr>
      <w:tr w:rsidR="002D7E71" w:rsidRPr="00B91E97" w14:paraId="5640E366" w14:textId="77777777" w:rsidTr="00C04BC3">
        <w:trPr>
          <w:trHeight w:val="255"/>
          <w:jc w:val="center"/>
        </w:trPr>
        <w:tc>
          <w:tcPr>
            <w:tcW w:w="5000" w:type="pct"/>
            <w:shd w:val="clear" w:color="auto" w:fill="auto"/>
            <w:tcMar>
              <w:top w:w="58" w:type="dxa"/>
              <w:left w:w="115" w:type="dxa"/>
              <w:bottom w:w="58" w:type="dxa"/>
              <w:right w:w="115" w:type="dxa"/>
            </w:tcMar>
            <w:vAlign w:val="center"/>
          </w:tcPr>
          <w:p w14:paraId="6AB8FFF9" w14:textId="1B879F2D" w:rsidR="002D7E71" w:rsidRPr="00834C55" w:rsidRDefault="002D7E71">
            <w:pPr>
              <w:snapToGrid w:val="0"/>
              <w:ind w:left="270" w:hanging="270"/>
              <w:rPr>
                <w:rFonts w:cs="Arial"/>
                <w:b/>
                <w:bCs/>
                <w:i/>
                <w:sz w:val="20"/>
                <w:szCs w:val="20"/>
              </w:rPr>
            </w:pPr>
            <w:r>
              <w:rPr>
                <w:rFonts w:cs="Arial"/>
                <w:b/>
                <w:sz w:val="20"/>
                <w:szCs w:val="20"/>
              </w:rPr>
              <w:t>Youth suffrage</w:t>
            </w:r>
            <w:r>
              <w:rPr>
                <w:rFonts w:cs="Arial"/>
                <w:sz w:val="20"/>
                <w:szCs w:val="20"/>
              </w:rPr>
              <w:t>.  Coded 0 until suffrage is extended to youth (variously defined between the ages of 18</w:t>
            </w:r>
            <w:r w:rsidR="00585A18">
              <w:rPr>
                <w:rFonts w:cs="Arial"/>
                <w:sz w:val="20"/>
                <w:szCs w:val="20"/>
              </w:rPr>
              <w:t>–</w:t>
            </w:r>
            <w:r>
              <w:rPr>
                <w:rFonts w:cs="Arial"/>
                <w:sz w:val="20"/>
                <w:szCs w:val="20"/>
              </w:rPr>
              <w:t xml:space="preserve">25), 1 thereafter. If there is more than one episode of youth suffrage extension in a country’s history, the largest such extension is regarded as the treatment and other episodes are ignored.  </w:t>
            </w:r>
            <w:r>
              <w:rPr>
                <w:sz w:val="20"/>
                <w:szCs w:val="20"/>
              </w:rPr>
              <w:t xml:space="preserve">Source: Przeworski </w:t>
            </w:r>
            <w:r w:rsidR="00585A18">
              <w:rPr>
                <w:sz w:val="20"/>
                <w:szCs w:val="20"/>
              </w:rPr>
              <w:t>et al.</w:t>
            </w:r>
            <w:r w:rsidR="00D866D7">
              <w:rPr>
                <w:sz w:val="20"/>
                <w:szCs w:val="20"/>
              </w:rPr>
              <w:t xml:space="preserve"> </w:t>
            </w:r>
            <w:r>
              <w:rPr>
                <w:sz w:val="20"/>
                <w:szCs w:val="20"/>
              </w:rPr>
              <w:t xml:space="preserve">(2013). </w:t>
            </w:r>
            <w:r>
              <w:rPr>
                <w:i/>
                <w:sz w:val="20"/>
                <w:szCs w:val="20"/>
              </w:rPr>
              <w:t>youth</w:t>
            </w:r>
            <w:r w:rsidRPr="004538A7">
              <w:rPr>
                <w:i/>
                <w:sz w:val="20"/>
                <w:szCs w:val="20"/>
              </w:rPr>
              <w:t>_suffrage</w:t>
            </w:r>
          </w:p>
        </w:tc>
      </w:tr>
      <w:tr w:rsidR="002D7E71" w:rsidRPr="00B91E97" w14:paraId="211EDF4B" w14:textId="77777777" w:rsidTr="00717863">
        <w:trPr>
          <w:trHeight w:val="432"/>
          <w:jc w:val="center"/>
        </w:trPr>
        <w:tc>
          <w:tcPr>
            <w:tcW w:w="5000" w:type="pct"/>
            <w:shd w:val="clear" w:color="auto" w:fill="auto"/>
            <w:tcMar>
              <w:top w:w="58" w:type="dxa"/>
              <w:left w:w="115" w:type="dxa"/>
              <w:bottom w:w="58" w:type="dxa"/>
              <w:right w:w="115" w:type="dxa"/>
            </w:tcMar>
            <w:vAlign w:val="center"/>
          </w:tcPr>
          <w:p w14:paraId="1260A822" w14:textId="77777777" w:rsidR="002D7E71" w:rsidRPr="005C782F" w:rsidRDefault="002D7E71" w:rsidP="00717863">
            <w:pPr>
              <w:snapToGrid w:val="0"/>
              <w:ind w:left="270" w:hanging="270"/>
              <w:jc w:val="center"/>
              <w:rPr>
                <w:rFonts w:cs="Arial"/>
                <w:b/>
                <w:sz w:val="20"/>
                <w:szCs w:val="20"/>
                <w:u w:val="single"/>
              </w:rPr>
            </w:pPr>
            <w:r w:rsidRPr="005C782F">
              <w:rPr>
                <w:rFonts w:cs="Arial"/>
                <w:b/>
                <w:u w:val="single"/>
              </w:rPr>
              <w:t>Electoral System Dummies</w:t>
            </w:r>
          </w:p>
        </w:tc>
      </w:tr>
      <w:tr w:rsidR="002D7E71" w:rsidRPr="00B91E97" w14:paraId="30ADAB9A" w14:textId="77777777" w:rsidTr="00C04BC3">
        <w:trPr>
          <w:trHeight w:val="255"/>
          <w:jc w:val="center"/>
        </w:trPr>
        <w:tc>
          <w:tcPr>
            <w:tcW w:w="5000" w:type="pct"/>
            <w:shd w:val="clear" w:color="auto" w:fill="auto"/>
            <w:tcMar>
              <w:top w:w="58" w:type="dxa"/>
              <w:left w:w="115" w:type="dxa"/>
              <w:bottom w:w="58" w:type="dxa"/>
              <w:right w:w="115" w:type="dxa"/>
            </w:tcMar>
            <w:vAlign w:val="center"/>
          </w:tcPr>
          <w:p w14:paraId="386909E7" w14:textId="77777777" w:rsidR="002D7E71" w:rsidRPr="001F68CB" w:rsidRDefault="002D7E71" w:rsidP="005C782F">
            <w:pPr>
              <w:snapToGrid w:val="0"/>
              <w:ind w:left="270" w:hanging="270"/>
              <w:rPr>
                <w:rFonts w:cs="Arial"/>
                <w:i/>
                <w:sz w:val="20"/>
                <w:szCs w:val="20"/>
              </w:rPr>
            </w:pPr>
            <w:r>
              <w:rPr>
                <w:rFonts w:cs="Arial"/>
                <w:b/>
                <w:sz w:val="20"/>
                <w:szCs w:val="20"/>
              </w:rPr>
              <w:t>Majoritarian, block ballot</w:t>
            </w:r>
            <w:r>
              <w:rPr>
                <w:rFonts w:cs="Arial"/>
                <w:sz w:val="20"/>
                <w:szCs w:val="20"/>
              </w:rPr>
              <w:t xml:space="preserve">.  Coded 1 if electoral system is majoritarian with block ballot. </w:t>
            </w:r>
            <w:r>
              <w:rPr>
                <w:sz w:val="20"/>
                <w:szCs w:val="20"/>
              </w:rPr>
              <w:t xml:space="preserve">Source: </w:t>
            </w:r>
            <w:commentRangeStart w:id="5"/>
            <w:r>
              <w:rPr>
                <w:sz w:val="20"/>
                <w:szCs w:val="20"/>
              </w:rPr>
              <w:t xml:space="preserve">Colomer et al. (2006). </w:t>
            </w:r>
            <w:commentRangeEnd w:id="5"/>
            <w:r w:rsidR="00585A18">
              <w:rPr>
                <w:rStyle w:val="CommentReference"/>
              </w:rPr>
              <w:commentReference w:id="5"/>
            </w:r>
            <w:r>
              <w:rPr>
                <w:i/>
                <w:sz w:val="20"/>
                <w:szCs w:val="20"/>
              </w:rPr>
              <w:t>maj1</w:t>
            </w:r>
          </w:p>
        </w:tc>
      </w:tr>
      <w:tr w:rsidR="002D7E71" w:rsidRPr="00B91E97" w14:paraId="4C5A423B" w14:textId="77777777" w:rsidTr="00C04BC3">
        <w:trPr>
          <w:trHeight w:val="255"/>
          <w:jc w:val="center"/>
        </w:trPr>
        <w:tc>
          <w:tcPr>
            <w:tcW w:w="5000" w:type="pct"/>
            <w:shd w:val="clear" w:color="auto" w:fill="auto"/>
            <w:tcMar>
              <w:top w:w="58" w:type="dxa"/>
              <w:left w:w="115" w:type="dxa"/>
              <w:bottom w:w="58" w:type="dxa"/>
              <w:right w:w="115" w:type="dxa"/>
            </w:tcMar>
            <w:vAlign w:val="center"/>
          </w:tcPr>
          <w:p w14:paraId="119CEDC4" w14:textId="3CF23D84" w:rsidR="002D7E71" w:rsidRPr="001F68CB" w:rsidRDefault="002D7E71" w:rsidP="005C782F">
            <w:pPr>
              <w:snapToGrid w:val="0"/>
              <w:ind w:left="270" w:hanging="270"/>
              <w:rPr>
                <w:rFonts w:cs="Arial"/>
                <w:b/>
                <w:i/>
                <w:sz w:val="20"/>
                <w:szCs w:val="20"/>
              </w:rPr>
            </w:pPr>
            <w:r>
              <w:rPr>
                <w:rFonts w:cs="Arial"/>
                <w:b/>
                <w:sz w:val="20"/>
                <w:szCs w:val="20"/>
              </w:rPr>
              <w:t>Majoritarian, cumulative ballot</w:t>
            </w:r>
            <w:r>
              <w:rPr>
                <w:rFonts w:cs="Arial"/>
                <w:sz w:val="20"/>
                <w:szCs w:val="20"/>
              </w:rPr>
              <w:t xml:space="preserve">.  Coded 1 if electoral system is majoritarian with cumulative ballot.  These multimember districts allow voters to cast multiple votes for one or more candidates. </w:t>
            </w:r>
            <w:r>
              <w:rPr>
                <w:sz w:val="20"/>
                <w:szCs w:val="20"/>
              </w:rPr>
              <w:t xml:space="preserve">Source: Colomer et al. (2006). </w:t>
            </w:r>
            <w:r>
              <w:rPr>
                <w:i/>
                <w:sz w:val="20"/>
                <w:szCs w:val="20"/>
              </w:rPr>
              <w:t>maj2</w:t>
            </w:r>
          </w:p>
        </w:tc>
      </w:tr>
      <w:tr w:rsidR="002D7E71" w:rsidRPr="00B91E97" w14:paraId="007CCF96" w14:textId="77777777" w:rsidTr="00C04BC3">
        <w:trPr>
          <w:trHeight w:val="255"/>
          <w:jc w:val="center"/>
        </w:trPr>
        <w:tc>
          <w:tcPr>
            <w:tcW w:w="5000" w:type="pct"/>
            <w:shd w:val="clear" w:color="auto" w:fill="auto"/>
            <w:tcMar>
              <w:top w:w="58" w:type="dxa"/>
              <w:left w:w="115" w:type="dxa"/>
              <w:bottom w:w="58" w:type="dxa"/>
              <w:right w:w="115" w:type="dxa"/>
            </w:tcMar>
            <w:vAlign w:val="center"/>
          </w:tcPr>
          <w:p w14:paraId="3DABBCF5" w14:textId="77777777" w:rsidR="002D7E71" w:rsidRDefault="002D7E71" w:rsidP="005C782F">
            <w:pPr>
              <w:snapToGrid w:val="0"/>
              <w:ind w:left="270" w:hanging="270"/>
              <w:rPr>
                <w:rFonts w:cs="Arial"/>
                <w:b/>
                <w:sz w:val="20"/>
                <w:szCs w:val="20"/>
              </w:rPr>
            </w:pPr>
            <w:r>
              <w:rPr>
                <w:rFonts w:cs="Arial"/>
                <w:b/>
                <w:sz w:val="20"/>
                <w:szCs w:val="20"/>
              </w:rPr>
              <w:t>Mixed</w:t>
            </w:r>
            <w:r>
              <w:rPr>
                <w:rFonts w:cs="Arial"/>
                <w:sz w:val="20"/>
                <w:szCs w:val="20"/>
              </w:rPr>
              <w:t xml:space="preserve">.  Coded 1 if electoral system includes parallel SMD and MMD seats (with or without compensation for disproportionality induced by SMD elections) and data sources do not allow us to determine which districts are SMD. </w:t>
            </w:r>
            <w:r>
              <w:rPr>
                <w:sz w:val="20"/>
                <w:szCs w:val="20"/>
              </w:rPr>
              <w:t xml:space="preserve">Source: Colomer et al. (2006). </w:t>
            </w:r>
            <w:r>
              <w:rPr>
                <w:i/>
                <w:sz w:val="20"/>
                <w:szCs w:val="20"/>
              </w:rPr>
              <w:t>Mix</w:t>
            </w:r>
          </w:p>
        </w:tc>
      </w:tr>
      <w:tr w:rsidR="002D7E71" w:rsidRPr="00B91E97" w14:paraId="256233D3" w14:textId="77777777" w:rsidTr="00C04BC3">
        <w:trPr>
          <w:trHeight w:val="255"/>
          <w:jc w:val="center"/>
        </w:trPr>
        <w:tc>
          <w:tcPr>
            <w:tcW w:w="5000" w:type="pct"/>
            <w:shd w:val="clear" w:color="auto" w:fill="auto"/>
            <w:tcMar>
              <w:top w:w="58" w:type="dxa"/>
              <w:left w:w="115" w:type="dxa"/>
              <w:bottom w:w="58" w:type="dxa"/>
              <w:right w:w="115" w:type="dxa"/>
            </w:tcMar>
            <w:vAlign w:val="center"/>
          </w:tcPr>
          <w:p w14:paraId="4F345308" w14:textId="77777777" w:rsidR="002D7E71" w:rsidRPr="001F68CB" w:rsidRDefault="002D7E71" w:rsidP="005C782F">
            <w:pPr>
              <w:snapToGrid w:val="0"/>
              <w:ind w:left="270" w:hanging="270"/>
              <w:rPr>
                <w:rFonts w:cs="Arial"/>
                <w:b/>
                <w:i/>
                <w:sz w:val="20"/>
                <w:szCs w:val="20"/>
              </w:rPr>
            </w:pPr>
            <w:r>
              <w:rPr>
                <w:rFonts w:cs="Arial"/>
                <w:b/>
                <w:sz w:val="20"/>
                <w:szCs w:val="20"/>
              </w:rPr>
              <w:t>PR, avg. mag&lt;9</w:t>
            </w:r>
            <w:r>
              <w:rPr>
                <w:rFonts w:cs="Arial"/>
                <w:sz w:val="20"/>
                <w:szCs w:val="20"/>
              </w:rPr>
              <w:t xml:space="preserve">.  Coded 1 if electoral system is proportional with mean district magnitude less than 9. </w:t>
            </w:r>
            <w:r>
              <w:rPr>
                <w:sz w:val="20"/>
                <w:szCs w:val="20"/>
              </w:rPr>
              <w:t xml:space="preserve">Source: Colomer et al. (2006). </w:t>
            </w:r>
            <w:r>
              <w:rPr>
                <w:i/>
                <w:sz w:val="20"/>
                <w:szCs w:val="20"/>
              </w:rPr>
              <w:t>pr1</w:t>
            </w:r>
          </w:p>
        </w:tc>
      </w:tr>
      <w:tr w:rsidR="002D7E71" w:rsidRPr="00B91E97" w14:paraId="76A266F1" w14:textId="77777777" w:rsidTr="00C04BC3">
        <w:trPr>
          <w:trHeight w:val="255"/>
          <w:jc w:val="center"/>
        </w:trPr>
        <w:tc>
          <w:tcPr>
            <w:tcW w:w="5000" w:type="pct"/>
            <w:shd w:val="clear" w:color="auto" w:fill="auto"/>
            <w:tcMar>
              <w:top w:w="58" w:type="dxa"/>
              <w:left w:w="115" w:type="dxa"/>
              <w:bottom w:w="58" w:type="dxa"/>
              <w:right w:w="115" w:type="dxa"/>
            </w:tcMar>
            <w:vAlign w:val="center"/>
          </w:tcPr>
          <w:p w14:paraId="436AE365" w14:textId="77777777" w:rsidR="002D7E71" w:rsidRDefault="002D7E71" w:rsidP="005C782F">
            <w:pPr>
              <w:snapToGrid w:val="0"/>
              <w:ind w:left="270" w:hanging="270"/>
              <w:rPr>
                <w:rFonts w:cs="Arial"/>
                <w:b/>
                <w:sz w:val="20"/>
                <w:szCs w:val="20"/>
              </w:rPr>
            </w:pPr>
            <w:r>
              <w:rPr>
                <w:rFonts w:cs="Arial"/>
                <w:b/>
                <w:sz w:val="20"/>
                <w:szCs w:val="20"/>
              </w:rPr>
              <w:t>PR, avg. mag&gt;9, closed list</w:t>
            </w:r>
            <w:r>
              <w:rPr>
                <w:rFonts w:cs="Arial"/>
                <w:sz w:val="20"/>
                <w:szCs w:val="20"/>
              </w:rPr>
              <w:t xml:space="preserve">.  Coded 1 if electoral system is proportional with mean district magnitude greater than 9 and closed lists. </w:t>
            </w:r>
            <w:r>
              <w:rPr>
                <w:sz w:val="20"/>
                <w:szCs w:val="20"/>
              </w:rPr>
              <w:t xml:space="preserve">Source: Colomer et al. (2006). </w:t>
            </w:r>
            <w:r>
              <w:rPr>
                <w:i/>
                <w:sz w:val="20"/>
                <w:szCs w:val="20"/>
              </w:rPr>
              <w:t>pr2</w:t>
            </w:r>
          </w:p>
        </w:tc>
      </w:tr>
      <w:tr w:rsidR="002D7E71" w:rsidRPr="00B91E97" w14:paraId="66EF2D2C" w14:textId="77777777" w:rsidTr="00C04BC3">
        <w:trPr>
          <w:trHeight w:val="255"/>
          <w:jc w:val="center"/>
        </w:trPr>
        <w:tc>
          <w:tcPr>
            <w:tcW w:w="5000" w:type="pct"/>
            <w:shd w:val="clear" w:color="auto" w:fill="auto"/>
            <w:tcMar>
              <w:top w:w="58" w:type="dxa"/>
              <w:left w:w="115" w:type="dxa"/>
              <w:bottom w:w="58" w:type="dxa"/>
              <w:right w:w="115" w:type="dxa"/>
            </w:tcMar>
            <w:vAlign w:val="center"/>
          </w:tcPr>
          <w:p w14:paraId="4F540FCE" w14:textId="77777777" w:rsidR="002D7E71" w:rsidRDefault="002D7E71" w:rsidP="005C782F">
            <w:pPr>
              <w:snapToGrid w:val="0"/>
              <w:ind w:left="270" w:hanging="270"/>
              <w:rPr>
                <w:rFonts w:cs="Arial"/>
                <w:b/>
                <w:sz w:val="20"/>
                <w:szCs w:val="20"/>
              </w:rPr>
            </w:pPr>
            <w:r>
              <w:rPr>
                <w:rFonts w:cs="Arial"/>
                <w:b/>
                <w:sz w:val="20"/>
                <w:szCs w:val="20"/>
              </w:rPr>
              <w:t>PR, avg. mag&gt;9, open list</w:t>
            </w:r>
            <w:r>
              <w:rPr>
                <w:rFonts w:cs="Arial"/>
                <w:sz w:val="20"/>
                <w:szCs w:val="20"/>
              </w:rPr>
              <w:t xml:space="preserve">.  Coded 1 if electoral system is proportional with mean district magnitude greater than 9 and open lists. </w:t>
            </w:r>
            <w:r>
              <w:rPr>
                <w:sz w:val="20"/>
                <w:szCs w:val="20"/>
              </w:rPr>
              <w:t xml:space="preserve">Source: Colomer et al. (2006). </w:t>
            </w:r>
            <w:r>
              <w:rPr>
                <w:i/>
                <w:sz w:val="20"/>
                <w:szCs w:val="20"/>
              </w:rPr>
              <w:t>pr3</w:t>
            </w:r>
          </w:p>
        </w:tc>
      </w:tr>
      <w:tr w:rsidR="002D7E71" w:rsidRPr="00B91E97" w14:paraId="4F6FD685" w14:textId="77777777" w:rsidTr="00C04BC3">
        <w:trPr>
          <w:trHeight w:val="255"/>
          <w:jc w:val="center"/>
        </w:trPr>
        <w:tc>
          <w:tcPr>
            <w:tcW w:w="5000" w:type="pct"/>
            <w:shd w:val="clear" w:color="auto" w:fill="auto"/>
            <w:tcMar>
              <w:top w:w="58" w:type="dxa"/>
              <w:left w:w="115" w:type="dxa"/>
              <w:bottom w:w="58" w:type="dxa"/>
              <w:right w:w="115" w:type="dxa"/>
            </w:tcMar>
            <w:vAlign w:val="center"/>
          </w:tcPr>
          <w:p w14:paraId="00A4DAF0" w14:textId="77777777" w:rsidR="002D7E71" w:rsidRPr="001F68CB" w:rsidRDefault="002D7E71" w:rsidP="005C782F">
            <w:pPr>
              <w:snapToGrid w:val="0"/>
              <w:ind w:left="270" w:hanging="270"/>
              <w:rPr>
                <w:rFonts w:cs="Arial"/>
                <w:sz w:val="20"/>
                <w:szCs w:val="20"/>
                <w:highlight w:val="green"/>
              </w:rPr>
            </w:pPr>
            <w:r w:rsidRPr="00834C55">
              <w:rPr>
                <w:rFonts w:cs="Arial"/>
                <w:b/>
                <w:sz w:val="20"/>
                <w:szCs w:val="20"/>
              </w:rPr>
              <w:t>Round</w:t>
            </w:r>
            <w:r>
              <w:rPr>
                <w:rFonts w:cs="Arial"/>
                <w:i/>
                <w:sz w:val="20"/>
                <w:szCs w:val="20"/>
              </w:rPr>
              <w:t xml:space="preserve">.  </w:t>
            </w:r>
            <w:r>
              <w:rPr>
                <w:rFonts w:cs="Arial"/>
                <w:sz w:val="20"/>
                <w:szCs w:val="20"/>
              </w:rPr>
              <w:t xml:space="preserve">Coded </w:t>
            </w:r>
            <w:r>
              <w:rPr>
                <w:sz w:val="20"/>
                <w:szCs w:val="20"/>
                <w:lang w:val="es-US"/>
              </w:rPr>
              <w:t xml:space="preserve">2 if the second of two rounds, 1 otherwise. Source: coded by authors. </w:t>
            </w:r>
            <w:r>
              <w:rPr>
                <w:i/>
                <w:sz w:val="20"/>
                <w:szCs w:val="20"/>
                <w:lang w:val="es-US"/>
              </w:rPr>
              <w:t>R</w:t>
            </w:r>
            <w:r w:rsidRPr="00AC5617">
              <w:rPr>
                <w:i/>
                <w:sz w:val="20"/>
                <w:szCs w:val="20"/>
                <w:lang w:val="es-US"/>
              </w:rPr>
              <w:t>ound</w:t>
            </w:r>
          </w:p>
        </w:tc>
      </w:tr>
      <w:tr w:rsidR="002D7E71" w:rsidRPr="00B91E97" w14:paraId="6CDA70C7" w14:textId="77777777" w:rsidTr="00C04BC3">
        <w:trPr>
          <w:trHeight w:val="255"/>
          <w:jc w:val="center"/>
        </w:trPr>
        <w:tc>
          <w:tcPr>
            <w:tcW w:w="5000" w:type="pct"/>
            <w:shd w:val="clear" w:color="auto" w:fill="auto"/>
            <w:tcMar>
              <w:top w:w="58" w:type="dxa"/>
              <w:left w:w="115" w:type="dxa"/>
              <w:bottom w:w="58" w:type="dxa"/>
              <w:right w:w="115" w:type="dxa"/>
            </w:tcMar>
            <w:vAlign w:val="center"/>
          </w:tcPr>
          <w:p w14:paraId="1085820A" w14:textId="09124D6E" w:rsidR="002D7E71" w:rsidRPr="001F68CB" w:rsidRDefault="002D7E71" w:rsidP="005C782F">
            <w:pPr>
              <w:snapToGrid w:val="0"/>
              <w:ind w:left="270" w:hanging="270"/>
              <w:rPr>
                <w:rFonts w:cs="Arial"/>
                <w:sz w:val="20"/>
                <w:szCs w:val="20"/>
                <w:highlight w:val="green"/>
              </w:rPr>
            </w:pPr>
            <w:r w:rsidRPr="00834C55">
              <w:rPr>
                <w:rFonts w:cs="Arial"/>
                <w:b/>
                <w:sz w:val="20"/>
                <w:szCs w:val="20"/>
              </w:rPr>
              <w:lastRenderedPageBreak/>
              <w:t>Secret ballot</w:t>
            </w:r>
            <w:r>
              <w:rPr>
                <w:rFonts w:cs="Arial"/>
                <w:i/>
                <w:sz w:val="20"/>
                <w:szCs w:val="20"/>
              </w:rPr>
              <w:t xml:space="preserve">.  </w:t>
            </w:r>
            <w:r>
              <w:rPr>
                <w:rFonts w:cs="Arial"/>
                <w:sz w:val="20"/>
                <w:szCs w:val="20"/>
              </w:rPr>
              <w:t xml:space="preserve">Coded </w:t>
            </w:r>
            <w:r>
              <w:rPr>
                <w:sz w:val="20"/>
                <w:szCs w:val="20"/>
              </w:rPr>
              <w:t xml:space="preserve">1 if ballot is secret. 0 otherwise. Source: Przeworski </w:t>
            </w:r>
            <w:r w:rsidR="00585A18">
              <w:rPr>
                <w:sz w:val="20"/>
                <w:szCs w:val="20"/>
              </w:rPr>
              <w:t xml:space="preserve">et al. </w:t>
            </w:r>
            <w:r>
              <w:rPr>
                <w:sz w:val="20"/>
                <w:szCs w:val="20"/>
              </w:rPr>
              <w:t xml:space="preserve">(2013). </w:t>
            </w:r>
            <w:r>
              <w:rPr>
                <w:i/>
                <w:sz w:val="20"/>
                <w:szCs w:val="20"/>
              </w:rPr>
              <w:t>S</w:t>
            </w:r>
            <w:r w:rsidRPr="004538A7">
              <w:rPr>
                <w:i/>
                <w:sz w:val="20"/>
                <w:szCs w:val="20"/>
              </w:rPr>
              <w:t>ecret</w:t>
            </w:r>
          </w:p>
        </w:tc>
      </w:tr>
      <w:tr w:rsidR="002D7E71" w:rsidRPr="00B91E97" w14:paraId="1F402894" w14:textId="77777777" w:rsidTr="00C04BC3">
        <w:trPr>
          <w:trHeight w:val="255"/>
          <w:jc w:val="center"/>
        </w:trPr>
        <w:tc>
          <w:tcPr>
            <w:tcW w:w="5000" w:type="pct"/>
            <w:shd w:val="clear" w:color="auto" w:fill="auto"/>
            <w:tcMar>
              <w:top w:w="58" w:type="dxa"/>
              <w:left w:w="115" w:type="dxa"/>
              <w:bottom w:w="58" w:type="dxa"/>
              <w:right w:w="115" w:type="dxa"/>
            </w:tcMar>
            <w:vAlign w:val="center"/>
          </w:tcPr>
          <w:p w14:paraId="13257683" w14:textId="77777777" w:rsidR="002D7E71" w:rsidRDefault="002D7E71" w:rsidP="005C782F">
            <w:pPr>
              <w:snapToGrid w:val="0"/>
              <w:ind w:left="270" w:hanging="270"/>
              <w:rPr>
                <w:rFonts w:cs="Arial"/>
                <w:b/>
                <w:sz w:val="20"/>
                <w:szCs w:val="20"/>
              </w:rPr>
            </w:pPr>
            <w:r>
              <w:rPr>
                <w:rFonts w:cs="Arial"/>
                <w:b/>
                <w:sz w:val="20"/>
                <w:szCs w:val="20"/>
              </w:rPr>
              <w:t>SMD</w:t>
            </w:r>
            <w:r>
              <w:rPr>
                <w:rFonts w:cs="Arial"/>
                <w:sz w:val="20"/>
                <w:szCs w:val="20"/>
              </w:rPr>
              <w:t xml:space="preserve">.  Coded 1 if electoral system is single member district. </w:t>
            </w:r>
            <w:r>
              <w:rPr>
                <w:sz w:val="20"/>
                <w:szCs w:val="20"/>
              </w:rPr>
              <w:t xml:space="preserve">Source: Colomer et al. (2006). </w:t>
            </w:r>
            <w:r>
              <w:rPr>
                <w:i/>
                <w:sz w:val="20"/>
                <w:szCs w:val="20"/>
              </w:rPr>
              <w:t xml:space="preserve">maj3 </w:t>
            </w:r>
            <w:r>
              <w:rPr>
                <w:sz w:val="20"/>
                <w:szCs w:val="20"/>
              </w:rPr>
              <w:t xml:space="preserve"> </w:t>
            </w:r>
          </w:p>
        </w:tc>
      </w:tr>
      <w:tr w:rsidR="002D7E71" w:rsidRPr="00B91E97" w14:paraId="651D4987" w14:textId="77777777" w:rsidTr="00717863">
        <w:trPr>
          <w:trHeight w:val="432"/>
          <w:jc w:val="center"/>
        </w:trPr>
        <w:tc>
          <w:tcPr>
            <w:tcW w:w="5000" w:type="pct"/>
            <w:shd w:val="clear" w:color="auto" w:fill="auto"/>
            <w:tcMar>
              <w:top w:w="58" w:type="dxa"/>
              <w:left w:w="115" w:type="dxa"/>
              <w:bottom w:w="58" w:type="dxa"/>
              <w:right w:w="115" w:type="dxa"/>
            </w:tcMar>
            <w:vAlign w:val="center"/>
          </w:tcPr>
          <w:p w14:paraId="7B6176F3" w14:textId="77777777" w:rsidR="002D7E71" w:rsidRPr="005C782F" w:rsidRDefault="002D7E71" w:rsidP="00717863">
            <w:pPr>
              <w:snapToGrid w:val="0"/>
              <w:ind w:left="270" w:hanging="270"/>
              <w:jc w:val="center"/>
              <w:rPr>
                <w:rFonts w:cs="Arial"/>
                <w:b/>
                <w:sz w:val="20"/>
                <w:szCs w:val="20"/>
                <w:u w:val="single"/>
              </w:rPr>
            </w:pPr>
            <w:r w:rsidRPr="005C782F">
              <w:rPr>
                <w:rFonts w:cs="Arial"/>
                <w:b/>
                <w:u w:val="single"/>
              </w:rPr>
              <w:t>Additional Variables</w:t>
            </w:r>
          </w:p>
        </w:tc>
      </w:tr>
      <w:tr w:rsidR="002D7E71" w:rsidRPr="00B91E97" w14:paraId="5AF6EEC9" w14:textId="77777777" w:rsidTr="00C04BC3">
        <w:trPr>
          <w:trHeight w:val="255"/>
          <w:jc w:val="center"/>
        </w:trPr>
        <w:tc>
          <w:tcPr>
            <w:tcW w:w="5000" w:type="pct"/>
            <w:shd w:val="clear" w:color="auto" w:fill="auto"/>
            <w:tcMar>
              <w:top w:w="58" w:type="dxa"/>
              <w:left w:w="115" w:type="dxa"/>
              <w:bottom w:w="58" w:type="dxa"/>
              <w:right w:w="115" w:type="dxa"/>
            </w:tcMar>
            <w:vAlign w:val="center"/>
          </w:tcPr>
          <w:p w14:paraId="2F9AA69F" w14:textId="71222CFE" w:rsidR="002D7E71" w:rsidRPr="001677FF" w:rsidRDefault="002D7E71">
            <w:pPr>
              <w:ind w:left="270" w:hanging="270"/>
              <w:rPr>
                <w:b/>
                <w:bCs/>
                <w:sz w:val="20"/>
                <w:szCs w:val="20"/>
              </w:rPr>
            </w:pPr>
            <w:r>
              <w:rPr>
                <w:b/>
                <w:sz w:val="20"/>
                <w:szCs w:val="20"/>
              </w:rPr>
              <w:t>District</w:t>
            </w:r>
            <w:r w:rsidRPr="001677FF">
              <w:rPr>
                <w:b/>
                <w:sz w:val="20"/>
                <w:szCs w:val="20"/>
              </w:rPr>
              <w:t>.</w:t>
            </w:r>
            <w:r>
              <w:rPr>
                <w:sz w:val="20"/>
                <w:szCs w:val="20"/>
              </w:rPr>
              <w:t xml:space="preserve">  Identifies each unique office-district in </w:t>
            </w:r>
            <w:r w:rsidR="00D866D7">
              <w:rPr>
                <w:sz w:val="20"/>
                <w:szCs w:val="20"/>
              </w:rPr>
              <w:t xml:space="preserve">the </w:t>
            </w:r>
            <w:r>
              <w:rPr>
                <w:sz w:val="20"/>
                <w:szCs w:val="20"/>
              </w:rPr>
              <w:t>MLEA. I</w:t>
            </w:r>
            <w:r w:rsidRPr="001677FF">
              <w:rPr>
                <w:rFonts w:cs="Arial"/>
                <w:bCs/>
                <w:sz w:val="20"/>
                <w:szCs w:val="20"/>
              </w:rPr>
              <w:t xml:space="preserve">f two elective offices have identical districts (e.g., </w:t>
            </w:r>
            <w:r w:rsidR="00585A18">
              <w:rPr>
                <w:rFonts w:cs="Arial"/>
                <w:bCs/>
                <w:sz w:val="20"/>
                <w:szCs w:val="20"/>
              </w:rPr>
              <w:t>s</w:t>
            </w:r>
            <w:r w:rsidR="00585A18" w:rsidRPr="001677FF">
              <w:rPr>
                <w:rFonts w:cs="Arial"/>
                <w:bCs/>
                <w:sz w:val="20"/>
                <w:szCs w:val="20"/>
              </w:rPr>
              <w:t xml:space="preserve">enate </w:t>
            </w:r>
            <w:r w:rsidRPr="001677FF">
              <w:rPr>
                <w:rFonts w:cs="Arial"/>
                <w:bCs/>
                <w:sz w:val="20"/>
                <w:szCs w:val="20"/>
              </w:rPr>
              <w:t xml:space="preserve">and </w:t>
            </w:r>
            <w:r w:rsidR="00585A18">
              <w:rPr>
                <w:rFonts w:cs="Arial"/>
                <w:bCs/>
                <w:sz w:val="20"/>
                <w:szCs w:val="20"/>
              </w:rPr>
              <w:t>g</w:t>
            </w:r>
            <w:r w:rsidRPr="001677FF">
              <w:rPr>
                <w:rFonts w:cs="Arial"/>
                <w:bCs/>
                <w:sz w:val="20"/>
                <w:szCs w:val="20"/>
              </w:rPr>
              <w:t>ubernatorial elections in the U</w:t>
            </w:r>
            <w:r w:rsidR="00585A18">
              <w:rPr>
                <w:rFonts w:cs="Arial"/>
                <w:bCs/>
                <w:sz w:val="20"/>
                <w:szCs w:val="20"/>
              </w:rPr>
              <w:t xml:space="preserve">nited </w:t>
            </w:r>
            <w:r w:rsidRPr="001677FF">
              <w:rPr>
                <w:rFonts w:cs="Arial"/>
                <w:bCs/>
                <w:sz w:val="20"/>
                <w:szCs w:val="20"/>
              </w:rPr>
              <w:t>S</w:t>
            </w:r>
            <w:r w:rsidR="00585A18">
              <w:rPr>
                <w:rFonts w:cs="Arial"/>
                <w:bCs/>
                <w:sz w:val="20"/>
                <w:szCs w:val="20"/>
              </w:rPr>
              <w:t>tates</w:t>
            </w:r>
            <w:r w:rsidRPr="001677FF">
              <w:rPr>
                <w:rFonts w:cs="Arial"/>
                <w:bCs/>
                <w:sz w:val="20"/>
                <w:szCs w:val="20"/>
              </w:rPr>
              <w:t>) they are assigned unique district identifier</w:t>
            </w:r>
            <w:r>
              <w:rPr>
                <w:rFonts w:cs="Arial"/>
                <w:bCs/>
                <w:sz w:val="20"/>
                <w:szCs w:val="20"/>
              </w:rPr>
              <w:t>s</w:t>
            </w:r>
            <w:r w:rsidRPr="001677FF">
              <w:rPr>
                <w:rFonts w:cs="Arial"/>
                <w:bCs/>
                <w:sz w:val="20"/>
                <w:szCs w:val="20"/>
              </w:rPr>
              <w:t xml:space="preserve">. </w:t>
            </w:r>
            <w:r>
              <w:rPr>
                <w:rFonts w:cs="Arial"/>
                <w:bCs/>
                <w:sz w:val="20"/>
                <w:szCs w:val="20"/>
              </w:rPr>
              <w:t>T</w:t>
            </w:r>
            <w:r w:rsidRPr="001677FF">
              <w:rPr>
                <w:rFonts w:cs="Arial"/>
                <w:bCs/>
                <w:sz w:val="20"/>
                <w:szCs w:val="20"/>
              </w:rPr>
              <w:t>he term “district fixed</w:t>
            </w:r>
            <w:r w:rsidR="00D866D7">
              <w:rPr>
                <w:rFonts w:cs="Arial"/>
                <w:bCs/>
                <w:sz w:val="20"/>
                <w:szCs w:val="20"/>
              </w:rPr>
              <w:t xml:space="preserve"> </w:t>
            </w:r>
            <w:r w:rsidRPr="001677FF">
              <w:rPr>
                <w:rFonts w:cs="Arial"/>
                <w:bCs/>
                <w:sz w:val="20"/>
                <w:szCs w:val="20"/>
              </w:rPr>
              <w:t xml:space="preserve">effects” </w:t>
            </w:r>
            <w:r>
              <w:rPr>
                <w:rFonts w:cs="Arial"/>
                <w:bCs/>
                <w:sz w:val="20"/>
                <w:szCs w:val="20"/>
              </w:rPr>
              <w:t xml:space="preserve">thus </w:t>
            </w:r>
            <w:r w:rsidRPr="001677FF">
              <w:rPr>
                <w:rFonts w:cs="Arial"/>
                <w:bCs/>
                <w:sz w:val="20"/>
                <w:szCs w:val="20"/>
              </w:rPr>
              <w:t>refer</w:t>
            </w:r>
            <w:r>
              <w:rPr>
                <w:rFonts w:cs="Arial"/>
                <w:bCs/>
                <w:sz w:val="20"/>
                <w:szCs w:val="20"/>
              </w:rPr>
              <w:t>s</w:t>
            </w:r>
            <w:r w:rsidRPr="001677FF">
              <w:rPr>
                <w:rFonts w:cs="Arial"/>
                <w:bCs/>
                <w:sz w:val="20"/>
                <w:szCs w:val="20"/>
              </w:rPr>
              <w:t xml:space="preserve"> to office-district fixed</w:t>
            </w:r>
            <w:r w:rsidR="00585A18">
              <w:rPr>
                <w:rFonts w:cs="Arial"/>
                <w:bCs/>
                <w:sz w:val="20"/>
                <w:szCs w:val="20"/>
              </w:rPr>
              <w:t xml:space="preserve"> </w:t>
            </w:r>
            <w:r w:rsidRPr="001677FF">
              <w:rPr>
                <w:rFonts w:cs="Arial"/>
                <w:bCs/>
                <w:sz w:val="20"/>
                <w:szCs w:val="20"/>
              </w:rPr>
              <w:t xml:space="preserve">effects. </w:t>
            </w:r>
            <w:r>
              <w:rPr>
                <w:sz w:val="20"/>
                <w:szCs w:val="20"/>
              </w:rPr>
              <w:t xml:space="preserve">This </w:t>
            </w:r>
            <w:r w:rsidRPr="001677FF">
              <w:rPr>
                <w:sz w:val="20"/>
                <w:szCs w:val="20"/>
              </w:rPr>
              <w:t>variable is constructed with three pieces of information: country, office type, and district.  </w:t>
            </w:r>
            <w:r w:rsidR="00D866D7">
              <w:rPr>
                <w:sz w:val="20"/>
                <w:szCs w:val="20"/>
              </w:rPr>
              <w:t>T</w:t>
            </w:r>
            <w:r w:rsidRPr="001677FF">
              <w:rPr>
                <w:sz w:val="20"/>
                <w:szCs w:val="20"/>
              </w:rPr>
              <w:t xml:space="preserve">o keep the id constant for districts that have </w:t>
            </w:r>
            <w:r>
              <w:rPr>
                <w:sz w:val="20"/>
                <w:szCs w:val="20"/>
              </w:rPr>
              <w:t>multiple years of election data</w:t>
            </w:r>
            <w:r w:rsidRPr="001677FF">
              <w:rPr>
                <w:sz w:val="20"/>
                <w:szCs w:val="20"/>
              </w:rPr>
              <w:t xml:space="preserve"> we use either uniquely identifying district codes or, if those are unavailable, district names from</w:t>
            </w:r>
            <w:r>
              <w:rPr>
                <w:sz w:val="20"/>
                <w:szCs w:val="20"/>
              </w:rPr>
              <w:t xml:space="preserve"> the</w:t>
            </w:r>
            <w:r w:rsidRPr="001677FF">
              <w:rPr>
                <w:sz w:val="20"/>
                <w:szCs w:val="20"/>
              </w:rPr>
              <w:t xml:space="preserve"> </w:t>
            </w:r>
            <w:r>
              <w:rPr>
                <w:sz w:val="20"/>
                <w:szCs w:val="20"/>
              </w:rPr>
              <w:t xml:space="preserve">original </w:t>
            </w:r>
            <w:r w:rsidRPr="001677FF">
              <w:rPr>
                <w:sz w:val="20"/>
                <w:szCs w:val="20"/>
              </w:rPr>
              <w:t>data source.</w:t>
            </w:r>
            <w:r>
              <w:rPr>
                <w:sz w:val="20"/>
                <w:szCs w:val="20"/>
              </w:rPr>
              <w:t xml:space="preserve"> Sources: various.  </w:t>
            </w:r>
            <w:r w:rsidR="005C782F">
              <w:rPr>
                <w:i/>
                <w:sz w:val="20"/>
                <w:szCs w:val="20"/>
              </w:rPr>
              <w:t>I</w:t>
            </w:r>
            <w:r>
              <w:rPr>
                <w:i/>
                <w:sz w:val="20"/>
                <w:szCs w:val="20"/>
              </w:rPr>
              <w:t>d</w:t>
            </w:r>
          </w:p>
        </w:tc>
      </w:tr>
      <w:tr w:rsidR="002D7E71" w:rsidRPr="00B91E97" w14:paraId="2A5E0F7C" w14:textId="77777777" w:rsidTr="00C04BC3">
        <w:trPr>
          <w:trHeight w:val="255"/>
          <w:jc w:val="center"/>
        </w:trPr>
        <w:tc>
          <w:tcPr>
            <w:tcW w:w="5000" w:type="pct"/>
            <w:shd w:val="clear" w:color="auto" w:fill="auto"/>
            <w:tcMar>
              <w:top w:w="58" w:type="dxa"/>
              <w:left w:w="115" w:type="dxa"/>
              <w:bottom w:w="58" w:type="dxa"/>
              <w:right w:w="115" w:type="dxa"/>
            </w:tcMar>
            <w:vAlign w:val="center"/>
          </w:tcPr>
          <w:p w14:paraId="4E338ABB" w14:textId="77777777" w:rsidR="002D7E71" w:rsidRDefault="002D7E71" w:rsidP="005C782F">
            <w:pPr>
              <w:ind w:left="270" w:hanging="270"/>
              <w:rPr>
                <w:b/>
                <w:sz w:val="20"/>
                <w:szCs w:val="20"/>
              </w:rPr>
            </w:pPr>
            <w:r w:rsidRPr="003312C5">
              <w:rPr>
                <w:rFonts w:cs="Arial"/>
                <w:b/>
                <w:sz w:val="20"/>
                <w:szCs w:val="20"/>
              </w:rPr>
              <w:t>District magnitude (ln).</w:t>
            </w:r>
            <w:r>
              <w:rPr>
                <w:rFonts w:cs="Arial"/>
                <w:b/>
                <w:sz w:val="20"/>
                <w:szCs w:val="20"/>
              </w:rPr>
              <w:t xml:space="preserve">  </w:t>
            </w:r>
            <w:r>
              <w:rPr>
                <w:rFonts w:cs="Arial"/>
                <w:sz w:val="20"/>
                <w:szCs w:val="20"/>
              </w:rPr>
              <w:t xml:space="preserve">The number of positions contested, logged. Source: various.  </w:t>
            </w:r>
            <w:r w:rsidRPr="003312C5">
              <w:rPr>
                <w:rFonts w:cs="Arial"/>
                <w:i/>
                <w:sz w:val="20"/>
                <w:szCs w:val="20"/>
              </w:rPr>
              <w:t>dm_ln</w:t>
            </w:r>
          </w:p>
        </w:tc>
      </w:tr>
      <w:tr w:rsidR="002D7E71" w:rsidRPr="00B91E97" w14:paraId="0602D154" w14:textId="77777777" w:rsidTr="00C04BC3">
        <w:trPr>
          <w:trHeight w:val="255"/>
          <w:jc w:val="center"/>
        </w:trPr>
        <w:tc>
          <w:tcPr>
            <w:tcW w:w="5000" w:type="pct"/>
            <w:shd w:val="clear" w:color="auto" w:fill="auto"/>
            <w:tcMar>
              <w:top w:w="58" w:type="dxa"/>
              <w:left w:w="115" w:type="dxa"/>
              <w:bottom w:w="58" w:type="dxa"/>
              <w:right w:w="115" w:type="dxa"/>
            </w:tcMar>
            <w:vAlign w:val="center"/>
          </w:tcPr>
          <w:p w14:paraId="7584E2EF" w14:textId="77777777" w:rsidR="002D7E71" w:rsidRPr="001677FF" w:rsidRDefault="002D7E71" w:rsidP="005C782F">
            <w:pPr>
              <w:snapToGrid w:val="0"/>
              <w:ind w:left="270" w:hanging="270"/>
              <w:rPr>
                <w:rFonts w:cs="Arial"/>
                <w:sz w:val="20"/>
                <w:szCs w:val="20"/>
              </w:rPr>
            </w:pPr>
            <w:r>
              <w:rPr>
                <w:rFonts w:cs="Arial"/>
                <w:b/>
                <w:sz w:val="20"/>
                <w:szCs w:val="20"/>
              </w:rPr>
              <w:t>Year.</w:t>
            </w:r>
            <w:r>
              <w:rPr>
                <w:rFonts w:cs="Arial"/>
                <w:sz w:val="20"/>
                <w:szCs w:val="20"/>
              </w:rPr>
              <w:t xml:space="preserve">  Dummies for each year in the dataset.  </w:t>
            </w:r>
            <w:r>
              <w:rPr>
                <w:rFonts w:cs="Arial"/>
                <w:i/>
                <w:sz w:val="20"/>
                <w:szCs w:val="20"/>
              </w:rPr>
              <w:t>Y</w:t>
            </w:r>
            <w:r w:rsidRPr="001677FF">
              <w:rPr>
                <w:rFonts w:cs="Arial"/>
                <w:i/>
                <w:sz w:val="20"/>
                <w:szCs w:val="20"/>
              </w:rPr>
              <w:t>ear</w:t>
            </w:r>
          </w:p>
        </w:tc>
      </w:tr>
    </w:tbl>
    <w:p w14:paraId="35254993" w14:textId="77777777" w:rsidR="002D7E71" w:rsidRDefault="002D7E71" w:rsidP="002D7E71"/>
    <w:p w14:paraId="72845FDF" w14:textId="625C1902" w:rsidR="002D7E71" w:rsidRDefault="002D7E71" w:rsidP="002D7E71">
      <w:pPr>
        <w:outlineLvl w:val="0"/>
        <w:rPr>
          <w:rFonts w:cs="Courier New"/>
          <w:i/>
        </w:rPr>
      </w:pPr>
      <w:r w:rsidRPr="00C6245C">
        <w:rPr>
          <w:rFonts w:cs="Courier New"/>
          <w:i/>
          <w:sz w:val="22"/>
          <w:szCs w:val="22"/>
        </w:rPr>
        <w:t xml:space="preserve">Note: </w:t>
      </w:r>
      <w:r>
        <w:rPr>
          <w:rFonts w:cs="Courier New"/>
          <w:i/>
          <w:sz w:val="22"/>
          <w:szCs w:val="22"/>
        </w:rPr>
        <w:t xml:space="preserve"> </w:t>
      </w:r>
      <w:r w:rsidRPr="00C6245C">
        <w:rPr>
          <w:rFonts w:cs="Courier New"/>
          <w:sz w:val="22"/>
          <w:szCs w:val="22"/>
        </w:rPr>
        <w:t>Includes variables employed in the main analyses</w:t>
      </w:r>
      <w:r w:rsidR="00D866D7">
        <w:rPr>
          <w:rFonts w:cs="Courier New"/>
          <w:sz w:val="22"/>
          <w:szCs w:val="22"/>
        </w:rPr>
        <w:t>,</w:t>
      </w:r>
      <w:r w:rsidRPr="00C6245C">
        <w:rPr>
          <w:rFonts w:cs="Courier New"/>
          <w:sz w:val="22"/>
          <w:szCs w:val="22"/>
        </w:rPr>
        <w:t xml:space="preserve"> as well as those employed in robustness tests.</w:t>
      </w:r>
      <w:r>
        <w:rPr>
          <w:rFonts w:cs="Courier New"/>
          <w:sz w:val="22"/>
          <w:szCs w:val="22"/>
        </w:rPr>
        <w:t xml:space="preserve"> </w:t>
      </w:r>
    </w:p>
    <w:p w14:paraId="5B5ED530" w14:textId="77777777" w:rsidR="002D7E71" w:rsidRPr="00B91E97" w:rsidRDefault="002D7E71" w:rsidP="002D7E71">
      <w:pPr>
        <w:pageBreakBefore/>
        <w:jc w:val="center"/>
        <w:rPr>
          <w:rFonts w:cs="Courier New"/>
          <w:i/>
        </w:rPr>
      </w:pPr>
      <w:r>
        <w:rPr>
          <w:rFonts w:cs="Courier New"/>
          <w:i/>
        </w:rPr>
        <w:lastRenderedPageBreak/>
        <w:t>Table A4</w:t>
      </w:r>
      <w:r w:rsidRPr="00B91E97">
        <w:rPr>
          <w:rFonts w:cs="Courier New"/>
          <w:i/>
        </w:rPr>
        <w:t>:</w:t>
      </w:r>
      <w:r>
        <w:rPr>
          <w:i/>
          <w:color w:val="000000"/>
          <w:highlight w:val="yellow"/>
        </w:rPr>
        <w:t xml:space="preserve"> </w:t>
      </w:r>
    </w:p>
    <w:p w14:paraId="602570EC" w14:textId="77777777" w:rsidR="002D7E71" w:rsidRPr="00B91E97" w:rsidRDefault="002D7E71" w:rsidP="002D7E71">
      <w:pPr>
        <w:jc w:val="center"/>
        <w:rPr>
          <w:rFonts w:cs="Courier New"/>
          <w:b/>
        </w:rPr>
      </w:pPr>
      <w:r w:rsidRPr="00B91E97">
        <w:rPr>
          <w:rFonts w:cs="Courier New"/>
          <w:b/>
        </w:rPr>
        <w:t>Descriptive Statistics</w:t>
      </w:r>
      <w:r>
        <w:rPr>
          <w:rFonts w:cs="Courier New"/>
          <w:b/>
        </w:rPr>
        <w:t xml:space="preserve"> (MLEA)</w:t>
      </w:r>
    </w:p>
    <w:p w14:paraId="1769E973" w14:textId="77777777" w:rsidR="002D7E71" w:rsidRDefault="002D7E71" w:rsidP="002D7E71">
      <w:pPr>
        <w:rPr>
          <w:rFonts w:cs="Courier New"/>
          <w:sz w:val="18"/>
          <w:szCs w:val="18"/>
        </w:rPr>
      </w:pPr>
    </w:p>
    <w:p w14:paraId="552DA0D7" w14:textId="77777777" w:rsidR="002D7E71" w:rsidRPr="00B91E97" w:rsidRDefault="002D7E71" w:rsidP="002D7E71">
      <w:pPr>
        <w:rPr>
          <w:rFonts w:cs="Courier New"/>
          <w:sz w:val="18"/>
          <w:szCs w:val="18"/>
        </w:rPr>
      </w:pPr>
    </w:p>
    <w:tbl>
      <w:tblPr>
        <w:tblW w:w="9535" w:type="dxa"/>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452"/>
        <w:gridCol w:w="895"/>
        <w:gridCol w:w="990"/>
        <w:gridCol w:w="900"/>
        <w:gridCol w:w="810"/>
        <w:gridCol w:w="810"/>
        <w:gridCol w:w="720"/>
        <w:gridCol w:w="958"/>
      </w:tblGrid>
      <w:tr w:rsidR="002D7E71" w:rsidRPr="00B91E97" w14:paraId="5475EA2C" w14:textId="77777777" w:rsidTr="00C04BC3">
        <w:trPr>
          <w:trHeight w:val="288"/>
          <w:jc w:val="center"/>
        </w:trPr>
        <w:tc>
          <w:tcPr>
            <w:tcW w:w="3452" w:type="dxa"/>
            <w:shd w:val="clear" w:color="auto" w:fill="auto"/>
            <w:tcMar>
              <w:left w:w="29" w:type="dxa"/>
              <w:right w:w="29" w:type="dxa"/>
            </w:tcMar>
            <w:vAlign w:val="bottom"/>
          </w:tcPr>
          <w:p w14:paraId="52803D8F" w14:textId="77777777" w:rsidR="002D7E71" w:rsidRPr="00B91E97" w:rsidRDefault="002D7E71" w:rsidP="00C04BC3">
            <w:pPr>
              <w:snapToGrid w:val="0"/>
              <w:rPr>
                <w:rFonts w:cs="Arial"/>
                <w:b/>
                <w:bCs/>
                <w:sz w:val="20"/>
                <w:szCs w:val="20"/>
              </w:rPr>
            </w:pPr>
            <w:r>
              <w:rPr>
                <w:rFonts w:cs="Arial"/>
                <w:b/>
                <w:bCs/>
                <w:sz w:val="20"/>
                <w:szCs w:val="20"/>
              </w:rPr>
              <w:t>Outcomes</w:t>
            </w:r>
          </w:p>
        </w:tc>
        <w:tc>
          <w:tcPr>
            <w:tcW w:w="895" w:type="dxa"/>
            <w:shd w:val="clear" w:color="auto" w:fill="EEECE1"/>
            <w:tcMar>
              <w:left w:w="29" w:type="dxa"/>
              <w:right w:w="29" w:type="dxa"/>
            </w:tcMar>
            <w:vAlign w:val="bottom"/>
          </w:tcPr>
          <w:p w14:paraId="1CC66E8B" w14:textId="77777777" w:rsidR="002D7E71" w:rsidRPr="00B91E97" w:rsidRDefault="002D7E71" w:rsidP="00C04BC3">
            <w:pPr>
              <w:snapToGrid w:val="0"/>
              <w:jc w:val="center"/>
              <w:rPr>
                <w:rFonts w:cs="Arial"/>
                <w:b/>
                <w:bCs/>
                <w:sz w:val="20"/>
                <w:szCs w:val="20"/>
              </w:rPr>
            </w:pPr>
            <w:r>
              <w:rPr>
                <w:rFonts w:cs="Arial"/>
                <w:b/>
                <w:bCs/>
                <w:sz w:val="20"/>
                <w:szCs w:val="20"/>
              </w:rPr>
              <w:t>Countries</w:t>
            </w:r>
          </w:p>
        </w:tc>
        <w:tc>
          <w:tcPr>
            <w:tcW w:w="990" w:type="dxa"/>
            <w:tcMar>
              <w:left w:w="29" w:type="dxa"/>
              <w:right w:w="29" w:type="dxa"/>
            </w:tcMar>
            <w:vAlign w:val="bottom"/>
          </w:tcPr>
          <w:p w14:paraId="038B8AF0" w14:textId="77777777" w:rsidR="002D7E71" w:rsidRPr="00B91E97" w:rsidRDefault="002D7E71" w:rsidP="00C04BC3">
            <w:pPr>
              <w:snapToGrid w:val="0"/>
              <w:jc w:val="center"/>
              <w:rPr>
                <w:rFonts w:cs="Arial"/>
                <w:b/>
                <w:bCs/>
                <w:sz w:val="20"/>
                <w:szCs w:val="20"/>
              </w:rPr>
            </w:pPr>
            <w:r>
              <w:rPr>
                <w:rFonts w:cs="Arial"/>
                <w:b/>
                <w:bCs/>
                <w:sz w:val="20"/>
                <w:szCs w:val="20"/>
              </w:rPr>
              <w:t xml:space="preserve">  Years</w:t>
            </w:r>
          </w:p>
        </w:tc>
        <w:tc>
          <w:tcPr>
            <w:tcW w:w="900" w:type="dxa"/>
            <w:shd w:val="clear" w:color="auto" w:fill="EEECE1"/>
            <w:tcMar>
              <w:left w:w="29" w:type="dxa"/>
              <w:right w:w="29" w:type="dxa"/>
            </w:tcMar>
            <w:vAlign w:val="bottom"/>
          </w:tcPr>
          <w:p w14:paraId="1B5DD4C2" w14:textId="77777777" w:rsidR="002D7E71" w:rsidRPr="00B91E97" w:rsidRDefault="002D7E71" w:rsidP="00C04BC3">
            <w:pPr>
              <w:snapToGrid w:val="0"/>
              <w:jc w:val="center"/>
              <w:rPr>
                <w:rFonts w:cs="Arial"/>
                <w:b/>
                <w:bCs/>
                <w:sz w:val="20"/>
                <w:szCs w:val="20"/>
              </w:rPr>
            </w:pPr>
            <w:r>
              <w:rPr>
                <w:rFonts w:cs="Arial"/>
                <w:b/>
                <w:bCs/>
                <w:sz w:val="20"/>
                <w:szCs w:val="20"/>
              </w:rPr>
              <w:t xml:space="preserve">     </w:t>
            </w:r>
            <w:r w:rsidRPr="00B91E97">
              <w:rPr>
                <w:rFonts w:cs="Arial"/>
                <w:b/>
                <w:bCs/>
                <w:sz w:val="20"/>
                <w:szCs w:val="20"/>
              </w:rPr>
              <w:t>Obs</w:t>
            </w:r>
          </w:p>
        </w:tc>
        <w:tc>
          <w:tcPr>
            <w:tcW w:w="810" w:type="dxa"/>
            <w:shd w:val="clear" w:color="auto" w:fill="auto"/>
            <w:tcMar>
              <w:left w:w="29" w:type="dxa"/>
              <w:right w:w="29" w:type="dxa"/>
            </w:tcMar>
            <w:vAlign w:val="bottom"/>
          </w:tcPr>
          <w:p w14:paraId="79B7D976" w14:textId="77777777" w:rsidR="002D7E71" w:rsidRPr="00B91E97" w:rsidRDefault="002D7E71" w:rsidP="00C04BC3">
            <w:pPr>
              <w:snapToGrid w:val="0"/>
              <w:jc w:val="center"/>
              <w:rPr>
                <w:rFonts w:cs="Arial"/>
                <w:b/>
                <w:bCs/>
                <w:sz w:val="20"/>
                <w:szCs w:val="20"/>
              </w:rPr>
            </w:pPr>
            <w:r>
              <w:rPr>
                <w:rFonts w:cs="Arial"/>
                <w:b/>
                <w:bCs/>
                <w:sz w:val="20"/>
                <w:szCs w:val="20"/>
              </w:rPr>
              <w:t xml:space="preserve">    </w:t>
            </w:r>
            <w:r w:rsidRPr="00B91E97">
              <w:rPr>
                <w:rFonts w:cs="Arial"/>
                <w:b/>
                <w:bCs/>
                <w:sz w:val="20"/>
                <w:szCs w:val="20"/>
              </w:rPr>
              <w:t>Mean</w:t>
            </w:r>
          </w:p>
        </w:tc>
        <w:tc>
          <w:tcPr>
            <w:tcW w:w="810" w:type="dxa"/>
            <w:shd w:val="clear" w:color="auto" w:fill="EEECE1"/>
            <w:tcMar>
              <w:left w:w="29" w:type="dxa"/>
              <w:right w:w="29" w:type="dxa"/>
            </w:tcMar>
            <w:vAlign w:val="bottom"/>
          </w:tcPr>
          <w:p w14:paraId="1D1E6C8B" w14:textId="77777777" w:rsidR="002D7E71" w:rsidRPr="00B91E97" w:rsidRDefault="002D7E71" w:rsidP="00C04BC3">
            <w:pPr>
              <w:snapToGrid w:val="0"/>
              <w:jc w:val="center"/>
              <w:rPr>
                <w:rFonts w:cs="Arial"/>
                <w:b/>
                <w:bCs/>
                <w:sz w:val="20"/>
                <w:szCs w:val="20"/>
              </w:rPr>
            </w:pPr>
            <w:r>
              <w:rPr>
                <w:rFonts w:cs="Arial"/>
                <w:b/>
                <w:bCs/>
                <w:sz w:val="20"/>
                <w:szCs w:val="20"/>
              </w:rPr>
              <w:t xml:space="preserve">    </w:t>
            </w:r>
            <w:r w:rsidRPr="00B91E97">
              <w:rPr>
                <w:rFonts w:cs="Arial"/>
                <w:b/>
                <w:bCs/>
                <w:sz w:val="20"/>
                <w:szCs w:val="20"/>
              </w:rPr>
              <w:t>SD</w:t>
            </w:r>
          </w:p>
        </w:tc>
        <w:tc>
          <w:tcPr>
            <w:tcW w:w="720" w:type="dxa"/>
            <w:shd w:val="clear" w:color="auto" w:fill="auto"/>
            <w:tcMar>
              <w:left w:w="29" w:type="dxa"/>
              <w:right w:w="29" w:type="dxa"/>
            </w:tcMar>
            <w:vAlign w:val="bottom"/>
          </w:tcPr>
          <w:p w14:paraId="3336E0E5" w14:textId="77777777" w:rsidR="002D7E71" w:rsidRPr="00B91E97" w:rsidRDefault="002D7E71" w:rsidP="00C04BC3">
            <w:pPr>
              <w:snapToGrid w:val="0"/>
              <w:jc w:val="center"/>
              <w:rPr>
                <w:rFonts w:cs="Arial"/>
                <w:b/>
                <w:bCs/>
                <w:sz w:val="20"/>
                <w:szCs w:val="20"/>
              </w:rPr>
            </w:pPr>
            <w:r>
              <w:rPr>
                <w:rFonts w:cs="Arial"/>
                <w:b/>
                <w:bCs/>
                <w:sz w:val="20"/>
                <w:szCs w:val="20"/>
              </w:rPr>
              <w:t xml:space="preserve">    </w:t>
            </w:r>
            <w:r w:rsidRPr="00B91E97">
              <w:rPr>
                <w:rFonts w:cs="Arial"/>
                <w:b/>
                <w:bCs/>
                <w:sz w:val="20"/>
                <w:szCs w:val="20"/>
              </w:rPr>
              <w:t>Min</w:t>
            </w:r>
          </w:p>
        </w:tc>
        <w:tc>
          <w:tcPr>
            <w:tcW w:w="958" w:type="dxa"/>
            <w:shd w:val="clear" w:color="auto" w:fill="EEECE1"/>
            <w:tcMar>
              <w:left w:w="29" w:type="dxa"/>
              <w:right w:w="29" w:type="dxa"/>
            </w:tcMar>
            <w:vAlign w:val="bottom"/>
          </w:tcPr>
          <w:p w14:paraId="5B5E8735" w14:textId="77777777" w:rsidR="002D7E71" w:rsidRPr="00B91E97" w:rsidRDefault="002D7E71" w:rsidP="00C04BC3">
            <w:pPr>
              <w:snapToGrid w:val="0"/>
              <w:jc w:val="center"/>
              <w:rPr>
                <w:rFonts w:cs="Arial"/>
                <w:b/>
                <w:bCs/>
                <w:sz w:val="20"/>
                <w:szCs w:val="20"/>
              </w:rPr>
            </w:pPr>
            <w:r>
              <w:rPr>
                <w:rFonts w:cs="Arial"/>
                <w:b/>
                <w:bCs/>
                <w:sz w:val="20"/>
                <w:szCs w:val="20"/>
              </w:rPr>
              <w:t xml:space="preserve">  </w:t>
            </w:r>
            <w:r w:rsidRPr="00B91E97">
              <w:rPr>
                <w:rFonts w:cs="Arial"/>
                <w:b/>
                <w:bCs/>
                <w:sz w:val="20"/>
                <w:szCs w:val="20"/>
              </w:rPr>
              <w:t>Max</w:t>
            </w:r>
          </w:p>
        </w:tc>
      </w:tr>
      <w:tr w:rsidR="002D7E71" w:rsidRPr="00B91E97" w14:paraId="7EC73819" w14:textId="77777777" w:rsidTr="00C04BC3">
        <w:trPr>
          <w:jc w:val="center"/>
        </w:trPr>
        <w:tc>
          <w:tcPr>
            <w:tcW w:w="3452" w:type="dxa"/>
            <w:shd w:val="clear" w:color="auto" w:fill="auto"/>
            <w:tcMar>
              <w:left w:w="29" w:type="dxa"/>
              <w:right w:w="29" w:type="dxa"/>
            </w:tcMar>
            <w:vAlign w:val="center"/>
          </w:tcPr>
          <w:p w14:paraId="4AA585BB" w14:textId="77777777" w:rsidR="002D7E71" w:rsidRPr="009A77D1" w:rsidRDefault="002D7E71" w:rsidP="00C04BC3">
            <w:pPr>
              <w:snapToGrid w:val="0"/>
              <w:rPr>
                <w:rFonts w:cs="Arial"/>
                <w:sz w:val="20"/>
                <w:szCs w:val="20"/>
              </w:rPr>
            </w:pPr>
            <w:r>
              <w:rPr>
                <w:rFonts w:cs="Arial"/>
                <w:sz w:val="20"/>
                <w:szCs w:val="20"/>
              </w:rPr>
              <w:t xml:space="preserve">  </w:t>
            </w:r>
            <w:r w:rsidRPr="009A77D1">
              <w:rPr>
                <w:rFonts w:cs="Arial"/>
                <w:sz w:val="20"/>
                <w:szCs w:val="20"/>
              </w:rPr>
              <w:t>Competitiveness</w:t>
            </w:r>
          </w:p>
        </w:tc>
        <w:tc>
          <w:tcPr>
            <w:tcW w:w="895" w:type="dxa"/>
            <w:shd w:val="clear" w:color="auto" w:fill="EEECE1"/>
            <w:tcMar>
              <w:left w:w="29" w:type="dxa"/>
              <w:right w:w="29" w:type="dxa"/>
            </w:tcMar>
          </w:tcPr>
          <w:p w14:paraId="4B08386A" w14:textId="77777777" w:rsidR="002D7E71" w:rsidRPr="00FF6B8B" w:rsidRDefault="002D7E71" w:rsidP="00C04BC3">
            <w:pPr>
              <w:snapToGrid w:val="0"/>
              <w:jc w:val="center"/>
              <w:rPr>
                <w:rFonts w:cs="Arial"/>
                <w:sz w:val="20"/>
                <w:szCs w:val="20"/>
              </w:rPr>
            </w:pPr>
            <w:r>
              <w:rPr>
                <w:rFonts w:cs="Arial"/>
                <w:sz w:val="20"/>
                <w:szCs w:val="20"/>
              </w:rPr>
              <w:t>8</w:t>
            </w:r>
            <w:r w:rsidRPr="00FF6B8B">
              <w:rPr>
                <w:rFonts w:cs="Arial"/>
                <w:sz w:val="20"/>
                <w:szCs w:val="20"/>
              </w:rPr>
              <w:t>8</w:t>
            </w:r>
          </w:p>
        </w:tc>
        <w:tc>
          <w:tcPr>
            <w:tcW w:w="990" w:type="dxa"/>
            <w:tcMar>
              <w:left w:w="29" w:type="dxa"/>
              <w:right w:w="58" w:type="dxa"/>
            </w:tcMar>
          </w:tcPr>
          <w:p w14:paraId="1569206A" w14:textId="4724EEEB" w:rsidR="002D7E71" w:rsidRPr="00FF6B8B" w:rsidRDefault="002D7E71">
            <w:pPr>
              <w:snapToGrid w:val="0"/>
              <w:jc w:val="right"/>
              <w:rPr>
                <w:rFonts w:cs="Arial"/>
                <w:sz w:val="20"/>
                <w:szCs w:val="20"/>
              </w:rPr>
            </w:pPr>
            <w:r>
              <w:rPr>
                <w:rFonts w:cs="Arial"/>
                <w:sz w:val="20"/>
                <w:szCs w:val="20"/>
              </w:rPr>
              <w:t>1788</w:t>
            </w:r>
            <w:r w:rsidR="006841A5">
              <w:rPr>
                <w:rFonts w:cs="Arial"/>
                <w:sz w:val="20"/>
                <w:szCs w:val="20"/>
              </w:rPr>
              <w:t>–</w:t>
            </w:r>
            <w:r w:rsidRPr="00FF6B8B">
              <w:rPr>
                <w:rFonts w:cs="Arial"/>
                <w:sz w:val="20"/>
                <w:szCs w:val="20"/>
              </w:rPr>
              <w:t>2013</w:t>
            </w:r>
          </w:p>
        </w:tc>
        <w:tc>
          <w:tcPr>
            <w:tcW w:w="900" w:type="dxa"/>
            <w:shd w:val="clear" w:color="auto" w:fill="EEECE1"/>
            <w:tcMar>
              <w:left w:w="29" w:type="dxa"/>
              <w:right w:w="58" w:type="dxa"/>
            </w:tcMar>
            <w:vAlign w:val="bottom"/>
          </w:tcPr>
          <w:p w14:paraId="7D0D372E" w14:textId="2DE7C2FC" w:rsidR="002D7E71" w:rsidRDefault="00665750" w:rsidP="00C04BC3">
            <w:pPr>
              <w:widowControl/>
              <w:autoSpaceDE/>
              <w:autoSpaceDN/>
              <w:adjustRightInd/>
              <w:jc w:val="right"/>
              <w:rPr>
                <w:color w:val="000000"/>
                <w:sz w:val="20"/>
                <w:szCs w:val="20"/>
              </w:rPr>
            </w:pPr>
            <w:r>
              <w:rPr>
                <w:rFonts w:cs="Calibri"/>
                <w:color w:val="000000"/>
                <w:sz w:val="20"/>
                <w:szCs w:val="20"/>
              </w:rPr>
              <w:t>384330</w:t>
            </w:r>
          </w:p>
        </w:tc>
        <w:tc>
          <w:tcPr>
            <w:tcW w:w="810" w:type="dxa"/>
            <w:shd w:val="clear" w:color="auto" w:fill="auto"/>
            <w:tcMar>
              <w:left w:w="29" w:type="dxa"/>
              <w:right w:w="58" w:type="dxa"/>
            </w:tcMar>
            <w:vAlign w:val="bottom"/>
          </w:tcPr>
          <w:p w14:paraId="7F0AD425" w14:textId="77777777" w:rsidR="002D7E71" w:rsidRDefault="002D7E71" w:rsidP="00C04BC3">
            <w:pPr>
              <w:jc w:val="right"/>
              <w:rPr>
                <w:color w:val="000000"/>
                <w:sz w:val="20"/>
                <w:szCs w:val="20"/>
              </w:rPr>
            </w:pPr>
            <w:r>
              <w:rPr>
                <w:rFonts w:cs="Calibri"/>
                <w:color w:val="000000"/>
                <w:sz w:val="20"/>
                <w:szCs w:val="20"/>
              </w:rPr>
              <w:t>39.784</w:t>
            </w:r>
          </w:p>
        </w:tc>
        <w:tc>
          <w:tcPr>
            <w:tcW w:w="810" w:type="dxa"/>
            <w:shd w:val="clear" w:color="auto" w:fill="EEECE1"/>
            <w:tcMar>
              <w:left w:w="29" w:type="dxa"/>
              <w:right w:w="58" w:type="dxa"/>
            </w:tcMar>
            <w:vAlign w:val="bottom"/>
          </w:tcPr>
          <w:p w14:paraId="5D799A22" w14:textId="77777777" w:rsidR="002D7E71" w:rsidRDefault="002D7E71" w:rsidP="00C04BC3">
            <w:pPr>
              <w:jc w:val="right"/>
              <w:rPr>
                <w:color w:val="000000"/>
                <w:sz w:val="20"/>
                <w:szCs w:val="20"/>
              </w:rPr>
            </w:pPr>
            <w:r>
              <w:rPr>
                <w:rFonts w:cs="Calibri"/>
                <w:color w:val="000000"/>
                <w:sz w:val="20"/>
                <w:szCs w:val="20"/>
              </w:rPr>
              <w:t>17.864</w:t>
            </w:r>
          </w:p>
        </w:tc>
        <w:tc>
          <w:tcPr>
            <w:tcW w:w="720" w:type="dxa"/>
            <w:shd w:val="clear" w:color="auto" w:fill="auto"/>
            <w:tcMar>
              <w:left w:w="29" w:type="dxa"/>
              <w:right w:w="58" w:type="dxa"/>
            </w:tcMar>
            <w:vAlign w:val="bottom"/>
          </w:tcPr>
          <w:p w14:paraId="1D1AEC96" w14:textId="77777777" w:rsidR="002D7E71" w:rsidRDefault="002D7E71" w:rsidP="00C04BC3">
            <w:pPr>
              <w:jc w:val="right"/>
              <w:rPr>
                <w:color w:val="000000"/>
                <w:sz w:val="20"/>
                <w:szCs w:val="20"/>
              </w:rPr>
            </w:pPr>
            <w:r>
              <w:rPr>
                <w:rFonts w:cs="Calibri"/>
                <w:color w:val="000000"/>
                <w:sz w:val="20"/>
                <w:szCs w:val="20"/>
              </w:rPr>
              <w:t>0</w:t>
            </w:r>
          </w:p>
        </w:tc>
        <w:tc>
          <w:tcPr>
            <w:tcW w:w="958" w:type="dxa"/>
            <w:shd w:val="clear" w:color="auto" w:fill="EEECE1"/>
            <w:tcMar>
              <w:left w:w="29" w:type="dxa"/>
              <w:right w:w="58" w:type="dxa"/>
            </w:tcMar>
            <w:vAlign w:val="bottom"/>
          </w:tcPr>
          <w:p w14:paraId="2CF2EEFD" w14:textId="77777777" w:rsidR="002D7E71" w:rsidRDefault="002D7E71" w:rsidP="00C04BC3">
            <w:pPr>
              <w:jc w:val="right"/>
              <w:rPr>
                <w:color w:val="000000"/>
                <w:sz w:val="20"/>
                <w:szCs w:val="20"/>
              </w:rPr>
            </w:pPr>
            <w:r>
              <w:rPr>
                <w:rFonts w:cs="Calibri"/>
                <w:color w:val="000000"/>
                <w:sz w:val="20"/>
                <w:szCs w:val="20"/>
              </w:rPr>
              <w:t>96</w:t>
            </w:r>
          </w:p>
        </w:tc>
      </w:tr>
      <w:tr w:rsidR="002D7E71" w:rsidRPr="00B91E97" w14:paraId="560BF4F7" w14:textId="77777777" w:rsidTr="00C04BC3">
        <w:trPr>
          <w:jc w:val="center"/>
        </w:trPr>
        <w:tc>
          <w:tcPr>
            <w:tcW w:w="3452" w:type="dxa"/>
            <w:shd w:val="clear" w:color="auto" w:fill="auto"/>
            <w:tcMar>
              <w:left w:w="29" w:type="dxa"/>
              <w:right w:w="29" w:type="dxa"/>
            </w:tcMar>
            <w:vAlign w:val="center"/>
          </w:tcPr>
          <w:p w14:paraId="3BC00F45" w14:textId="77777777" w:rsidR="002D7E71" w:rsidRPr="009A77D1" w:rsidRDefault="002D7E71" w:rsidP="00C04BC3">
            <w:pPr>
              <w:snapToGrid w:val="0"/>
              <w:rPr>
                <w:rFonts w:cs="Arial"/>
                <w:sz w:val="20"/>
                <w:szCs w:val="20"/>
              </w:rPr>
            </w:pPr>
            <w:r>
              <w:rPr>
                <w:rFonts w:cs="Arial"/>
                <w:sz w:val="20"/>
                <w:szCs w:val="20"/>
              </w:rPr>
              <w:t xml:space="preserve">  </w:t>
            </w:r>
            <w:r w:rsidRPr="009A77D1">
              <w:rPr>
                <w:rFonts w:cs="Arial"/>
                <w:sz w:val="20"/>
                <w:szCs w:val="20"/>
              </w:rPr>
              <w:t>Competitiveness (incumbent)</w:t>
            </w:r>
          </w:p>
        </w:tc>
        <w:tc>
          <w:tcPr>
            <w:tcW w:w="895" w:type="dxa"/>
            <w:shd w:val="clear" w:color="auto" w:fill="EEECE1"/>
            <w:tcMar>
              <w:left w:w="29" w:type="dxa"/>
              <w:right w:w="29" w:type="dxa"/>
            </w:tcMar>
          </w:tcPr>
          <w:p w14:paraId="52168B07" w14:textId="77777777" w:rsidR="002D7E71" w:rsidRPr="00FF6B8B" w:rsidRDefault="002D7E71" w:rsidP="00C04BC3">
            <w:pPr>
              <w:snapToGrid w:val="0"/>
              <w:jc w:val="center"/>
              <w:rPr>
                <w:rFonts w:cs="Arial"/>
                <w:sz w:val="20"/>
                <w:szCs w:val="20"/>
              </w:rPr>
            </w:pPr>
            <w:r>
              <w:rPr>
                <w:rFonts w:cs="Arial"/>
                <w:sz w:val="20"/>
                <w:szCs w:val="20"/>
              </w:rPr>
              <w:t>51</w:t>
            </w:r>
          </w:p>
        </w:tc>
        <w:tc>
          <w:tcPr>
            <w:tcW w:w="990" w:type="dxa"/>
            <w:tcMar>
              <w:left w:w="29" w:type="dxa"/>
              <w:right w:w="58" w:type="dxa"/>
            </w:tcMar>
          </w:tcPr>
          <w:p w14:paraId="45E077E4" w14:textId="6EEE791F" w:rsidR="002D7E71" w:rsidRPr="00FF6B8B" w:rsidRDefault="002D7E71">
            <w:pPr>
              <w:snapToGrid w:val="0"/>
              <w:jc w:val="right"/>
              <w:rPr>
                <w:rFonts w:cs="Arial"/>
                <w:sz w:val="20"/>
                <w:szCs w:val="20"/>
              </w:rPr>
            </w:pPr>
            <w:r>
              <w:rPr>
                <w:rFonts w:cs="Arial"/>
                <w:sz w:val="20"/>
                <w:szCs w:val="20"/>
              </w:rPr>
              <w:t>1790</w:t>
            </w:r>
            <w:r w:rsidR="006841A5">
              <w:rPr>
                <w:rFonts w:cs="Arial"/>
                <w:sz w:val="20"/>
                <w:szCs w:val="20"/>
              </w:rPr>
              <w:t>–</w:t>
            </w:r>
            <w:r w:rsidRPr="00FF6B8B">
              <w:rPr>
                <w:rFonts w:cs="Arial"/>
                <w:sz w:val="20"/>
                <w:szCs w:val="20"/>
              </w:rPr>
              <w:t>2013</w:t>
            </w:r>
          </w:p>
        </w:tc>
        <w:tc>
          <w:tcPr>
            <w:tcW w:w="900" w:type="dxa"/>
            <w:shd w:val="clear" w:color="auto" w:fill="EEECE1"/>
            <w:tcMar>
              <w:left w:w="29" w:type="dxa"/>
              <w:right w:w="58" w:type="dxa"/>
            </w:tcMar>
            <w:vAlign w:val="bottom"/>
          </w:tcPr>
          <w:p w14:paraId="4F643254" w14:textId="5F382E17" w:rsidR="002D7E71" w:rsidRDefault="00665750" w:rsidP="00C04BC3">
            <w:pPr>
              <w:jc w:val="right"/>
              <w:rPr>
                <w:color w:val="000000"/>
                <w:sz w:val="20"/>
                <w:szCs w:val="20"/>
              </w:rPr>
            </w:pPr>
            <w:r>
              <w:rPr>
                <w:rFonts w:cs="Calibri"/>
                <w:color w:val="000000"/>
                <w:sz w:val="20"/>
                <w:szCs w:val="20"/>
              </w:rPr>
              <w:t>275430</w:t>
            </w:r>
          </w:p>
        </w:tc>
        <w:tc>
          <w:tcPr>
            <w:tcW w:w="810" w:type="dxa"/>
            <w:shd w:val="clear" w:color="auto" w:fill="auto"/>
            <w:tcMar>
              <w:left w:w="29" w:type="dxa"/>
              <w:right w:w="58" w:type="dxa"/>
            </w:tcMar>
            <w:vAlign w:val="bottom"/>
          </w:tcPr>
          <w:p w14:paraId="51EBABD0" w14:textId="0BD35870" w:rsidR="002D7E71" w:rsidRDefault="00665750" w:rsidP="00C04BC3">
            <w:pPr>
              <w:jc w:val="right"/>
              <w:rPr>
                <w:color w:val="000000"/>
                <w:sz w:val="20"/>
                <w:szCs w:val="20"/>
              </w:rPr>
            </w:pPr>
            <w:r>
              <w:rPr>
                <w:rFonts w:cs="Calibri"/>
                <w:color w:val="000000"/>
                <w:sz w:val="20"/>
                <w:szCs w:val="20"/>
              </w:rPr>
              <w:t>42.905</w:t>
            </w:r>
          </w:p>
        </w:tc>
        <w:tc>
          <w:tcPr>
            <w:tcW w:w="810" w:type="dxa"/>
            <w:shd w:val="clear" w:color="auto" w:fill="EEECE1"/>
            <w:tcMar>
              <w:left w:w="29" w:type="dxa"/>
              <w:right w:w="58" w:type="dxa"/>
            </w:tcMar>
            <w:vAlign w:val="bottom"/>
          </w:tcPr>
          <w:p w14:paraId="592B2899" w14:textId="4C00EDAC" w:rsidR="002D7E71" w:rsidRDefault="00665750" w:rsidP="00C04BC3">
            <w:pPr>
              <w:jc w:val="right"/>
              <w:rPr>
                <w:color w:val="000000"/>
                <w:sz w:val="20"/>
                <w:szCs w:val="20"/>
              </w:rPr>
            </w:pPr>
            <w:r>
              <w:rPr>
                <w:rFonts w:cs="Calibri"/>
                <w:color w:val="000000"/>
                <w:sz w:val="20"/>
                <w:szCs w:val="20"/>
              </w:rPr>
              <w:t>22.815</w:t>
            </w:r>
          </w:p>
        </w:tc>
        <w:tc>
          <w:tcPr>
            <w:tcW w:w="720" w:type="dxa"/>
            <w:shd w:val="clear" w:color="auto" w:fill="auto"/>
            <w:tcMar>
              <w:left w:w="29" w:type="dxa"/>
              <w:right w:w="58" w:type="dxa"/>
            </w:tcMar>
            <w:vAlign w:val="bottom"/>
          </w:tcPr>
          <w:p w14:paraId="67C14DD8" w14:textId="77777777" w:rsidR="002D7E71" w:rsidRDefault="002D7E71" w:rsidP="00C04BC3">
            <w:pPr>
              <w:jc w:val="right"/>
              <w:rPr>
                <w:color w:val="000000"/>
                <w:sz w:val="20"/>
                <w:szCs w:val="20"/>
              </w:rPr>
            </w:pPr>
            <w:r>
              <w:rPr>
                <w:rFonts w:cs="Calibri"/>
                <w:color w:val="000000"/>
                <w:sz w:val="20"/>
                <w:szCs w:val="20"/>
              </w:rPr>
              <w:t>0</w:t>
            </w:r>
          </w:p>
        </w:tc>
        <w:tc>
          <w:tcPr>
            <w:tcW w:w="958" w:type="dxa"/>
            <w:shd w:val="clear" w:color="auto" w:fill="EEECE1"/>
            <w:tcMar>
              <w:left w:w="29" w:type="dxa"/>
              <w:right w:w="58" w:type="dxa"/>
            </w:tcMar>
            <w:vAlign w:val="bottom"/>
          </w:tcPr>
          <w:p w14:paraId="7DD4569E" w14:textId="77777777" w:rsidR="002D7E71" w:rsidRDefault="002D7E71" w:rsidP="00C04BC3">
            <w:pPr>
              <w:jc w:val="right"/>
              <w:rPr>
                <w:color w:val="000000"/>
                <w:sz w:val="20"/>
                <w:szCs w:val="20"/>
              </w:rPr>
            </w:pPr>
            <w:r>
              <w:rPr>
                <w:rFonts w:cs="Calibri"/>
                <w:color w:val="000000"/>
                <w:sz w:val="20"/>
                <w:szCs w:val="20"/>
              </w:rPr>
              <w:t>100</w:t>
            </w:r>
          </w:p>
        </w:tc>
      </w:tr>
      <w:tr w:rsidR="002D7E71" w:rsidRPr="00B91E97" w14:paraId="6547862B" w14:textId="77777777" w:rsidTr="00C04BC3">
        <w:trPr>
          <w:jc w:val="center"/>
        </w:trPr>
        <w:tc>
          <w:tcPr>
            <w:tcW w:w="3452" w:type="dxa"/>
            <w:shd w:val="clear" w:color="auto" w:fill="auto"/>
            <w:tcMar>
              <w:left w:w="29" w:type="dxa"/>
              <w:right w:w="29" w:type="dxa"/>
            </w:tcMar>
            <w:vAlign w:val="center"/>
          </w:tcPr>
          <w:p w14:paraId="23C19474" w14:textId="77777777" w:rsidR="002D7E71" w:rsidRDefault="002D7E71" w:rsidP="00C04BC3">
            <w:pPr>
              <w:snapToGrid w:val="0"/>
              <w:rPr>
                <w:rFonts w:cs="Arial"/>
                <w:sz w:val="20"/>
                <w:szCs w:val="20"/>
              </w:rPr>
            </w:pPr>
            <w:r>
              <w:rPr>
                <w:rFonts w:cs="Arial"/>
                <w:sz w:val="20"/>
                <w:szCs w:val="20"/>
              </w:rPr>
              <w:t xml:space="preserve">  Herfindahl index</w:t>
            </w:r>
          </w:p>
        </w:tc>
        <w:tc>
          <w:tcPr>
            <w:tcW w:w="895" w:type="dxa"/>
            <w:shd w:val="clear" w:color="auto" w:fill="EEECE1"/>
            <w:tcMar>
              <w:left w:w="29" w:type="dxa"/>
              <w:right w:w="29" w:type="dxa"/>
            </w:tcMar>
          </w:tcPr>
          <w:p w14:paraId="5468EF1F" w14:textId="77777777" w:rsidR="002D7E71" w:rsidRPr="00FF6B8B" w:rsidRDefault="002D7E71" w:rsidP="00C04BC3">
            <w:pPr>
              <w:snapToGrid w:val="0"/>
              <w:jc w:val="center"/>
              <w:rPr>
                <w:rFonts w:cs="Arial"/>
                <w:sz w:val="20"/>
                <w:szCs w:val="20"/>
              </w:rPr>
            </w:pPr>
            <w:r>
              <w:rPr>
                <w:rFonts w:cs="Arial"/>
                <w:sz w:val="20"/>
                <w:szCs w:val="20"/>
              </w:rPr>
              <w:t>62</w:t>
            </w:r>
          </w:p>
        </w:tc>
        <w:tc>
          <w:tcPr>
            <w:tcW w:w="990" w:type="dxa"/>
            <w:tcMar>
              <w:left w:w="29" w:type="dxa"/>
              <w:right w:w="58" w:type="dxa"/>
            </w:tcMar>
          </w:tcPr>
          <w:p w14:paraId="58AA4EF4" w14:textId="4DA98C9A" w:rsidR="002D7E71" w:rsidRPr="00FF6B8B" w:rsidRDefault="002D7E71">
            <w:pPr>
              <w:snapToGrid w:val="0"/>
              <w:jc w:val="right"/>
              <w:rPr>
                <w:rFonts w:cs="Arial"/>
                <w:sz w:val="20"/>
                <w:szCs w:val="20"/>
              </w:rPr>
            </w:pPr>
            <w:r>
              <w:rPr>
                <w:rFonts w:cs="Arial"/>
                <w:sz w:val="20"/>
                <w:szCs w:val="20"/>
              </w:rPr>
              <w:t>1832</w:t>
            </w:r>
            <w:r w:rsidR="006841A5">
              <w:rPr>
                <w:rFonts w:cs="Arial"/>
                <w:sz w:val="20"/>
                <w:szCs w:val="20"/>
              </w:rPr>
              <w:t>–</w:t>
            </w:r>
            <w:r w:rsidRPr="00FF6B8B">
              <w:rPr>
                <w:rFonts w:cs="Arial"/>
                <w:sz w:val="20"/>
                <w:szCs w:val="20"/>
              </w:rPr>
              <w:t>2011</w:t>
            </w:r>
          </w:p>
        </w:tc>
        <w:tc>
          <w:tcPr>
            <w:tcW w:w="900" w:type="dxa"/>
            <w:shd w:val="clear" w:color="auto" w:fill="EEECE1"/>
            <w:tcMar>
              <w:left w:w="29" w:type="dxa"/>
              <w:right w:w="58" w:type="dxa"/>
            </w:tcMar>
            <w:vAlign w:val="bottom"/>
          </w:tcPr>
          <w:p w14:paraId="18A3C68D" w14:textId="77777777" w:rsidR="002D7E71" w:rsidRPr="00FF6B8B" w:rsidRDefault="002D7E71" w:rsidP="00C04BC3">
            <w:pPr>
              <w:snapToGrid w:val="0"/>
              <w:jc w:val="right"/>
              <w:rPr>
                <w:color w:val="000000"/>
                <w:sz w:val="20"/>
                <w:szCs w:val="20"/>
              </w:rPr>
            </w:pPr>
            <w:r>
              <w:rPr>
                <w:rFonts w:cs="Calibri"/>
                <w:color w:val="000000"/>
                <w:sz w:val="20"/>
                <w:szCs w:val="20"/>
              </w:rPr>
              <w:t>71819</w:t>
            </w:r>
          </w:p>
        </w:tc>
        <w:tc>
          <w:tcPr>
            <w:tcW w:w="810" w:type="dxa"/>
            <w:shd w:val="clear" w:color="auto" w:fill="auto"/>
            <w:tcMar>
              <w:left w:w="29" w:type="dxa"/>
              <w:right w:w="58" w:type="dxa"/>
            </w:tcMar>
            <w:vAlign w:val="bottom"/>
          </w:tcPr>
          <w:p w14:paraId="5E04D5E1" w14:textId="77777777" w:rsidR="002D7E71" w:rsidRPr="00FF6B8B" w:rsidRDefault="002D7E71" w:rsidP="00C04BC3">
            <w:pPr>
              <w:snapToGrid w:val="0"/>
              <w:jc w:val="right"/>
              <w:rPr>
                <w:color w:val="000000"/>
                <w:sz w:val="20"/>
                <w:szCs w:val="20"/>
              </w:rPr>
            </w:pPr>
            <w:r>
              <w:rPr>
                <w:rFonts w:cs="Calibri"/>
                <w:color w:val="000000"/>
                <w:sz w:val="20"/>
                <w:szCs w:val="20"/>
              </w:rPr>
              <w:t>0.461</w:t>
            </w:r>
          </w:p>
        </w:tc>
        <w:tc>
          <w:tcPr>
            <w:tcW w:w="810" w:type="dxa"/>
            <w:shd w:val="clear" w:color="auto" w:fill="EEECE1"/>
            <w:tcMar>
              <w:left w:w="29" w:type="dxa"/>
              <w:right w:w="58" w:type="dxa"/>
            </w:tcMar>
            <w:vAlign w:val="bottom"/>
          </w:tcPr>
          <w:p w14:paraId="7A8DFD97" w14:textId="77777777" w:rsidR="002D7E71" w:rsidRPr="00FF6B8B" w:rsidRDefault="002D7E71" w:rsidP="00C04BC3">
            <w:pPr>
              <w:snapToGrid w:val="0"/>
              <w:jc w:val="right"/>
              <w:rPr>
                <w:color w:val="000000"/>
                <w:sz w:val="20"/>
                <w:szCs w:val="20"/>
              </w:rPr>
            </w:pPr>
            <w:r>
              <w:rPr>
                <w:rFonts w:cs="Calibri"/>
                <w:color w:val="000000"/>
                <w:sz w:val="20"/>
                <w:szCs w:val="20"/>
              </w:rPr>
              <w:t>0.183</w:t>
            </w:r>
          </w:p>
        </w:tc>
        <w:tc>
          <w:tcPr>
            <w:tcW w:w="720" w:type="dxa"/>
            <w:shd w:val="clear" w:color="auto" w:fill="auto"/>
            <w:tcMar>
              <w:left w:w="29" w:type="dxa"/>
              <w:right w:w="58" w:type="dxa"/>
            </w:tcMar>
            <w:vAlign w:val="bottom"/>
          </w:tcPr>
          <w:p w14:paraId="3446766D" w14:textId="77777777" w:rsidR="002D7E71" w:rsidRPr="00FF6B8B" w:rsidRDefault="002D7E71" w:rsidP="00C04BC3">
            <w:pPr>
              <w:snapToGrid w:val="0"/>
              <w:jc w:val="right"/>
              <w:rPr>
                <w:color w:val="000000"/>
                <w:sz w:val="20"/>
                <w:szCs w:val="20"/>
              </w:rPr>
            </w:pPr>
            <w:r>
              <w:rPr>
                <w:rFonts w:cs="Calibri"/>
                <w:color w:val="000000"/>
                <w:sz w:val="20"/>
                <w:szCs w:val="20"/>
              </w:rPr>
              <w:t>0</w:t>
            </w:r>
          </w:p>
        </w:tc>
        <w:tc>
          <w:tcPr>
            <w:tcW w:w="958" w:type="dxa"/>
            <w:shd w:val="clear" w:color="auto" w:fill="EEECE1"/>
            <w:tcMar>
              <w:left w:w="29" w:type="dxa"/>
              <w:right w:w="58" w:type="dxa"/>
            </w:tcMar>
            <w:vAlign w:val="bottom"/>
          </w:tcPr>
          <w:p w14:paraId="0E3A1515" w14:textId="77777777" w:rsidR="002D7E71" w:rsidRPr="00FF6B8B" w:rsidRDefault="002D7E71" w:rsidP="00C04BC3">
            <w:pPr>
              <w:snapToGrid w:val="0"/>
              <w:jc w:val="right"/>
              <w:rPr>
                <w:color w:val="000000"/>
                <w:sz w:val="20"/>
                <w:szCs w:val="20"/>
              </w:rPr>
            </w:pPr>
            <w:r>
              <w:rPr>
                <w:rFonts w:cs="Calibri"/>
                <w:color w:val="000000"/>
                <w:sz w:val="20"/>
                <w:szCs w:val="20"/>
              </w:rPr>
              <w:t>1</w:t>
            </w:r>
          </w:p>
        </w:tc>
      </w:tr>
      <w:tr w:rsidR="002D7E71" w:rsidRPr="00B91E97" w14:paraId="52B9480D" w14:textId="77777777" w:rsidTr="00C04BC3">
        <w:trPr>
          <w:jc w:val="center"/>
        </w:trPr>
        <w:tc>
          <w:tcPr>
            <w:tcW w:w="3452" w:type="dxa"/>
            <w:shd w:val="clear" w:color="auto" w:fill="auto"/>
            <w:tcMar>
              <w:left w:w="29" w:type="dxa"/>
              <w:right w:w="29" w:type="dxa"/>
            </w:tcMar>
            <w:vAlign w:val="center"/>
          </w:tcPr>
          <w:p w14:paraId="03F2FAAA" w14:textId="77777777" w:rsidR="002D7E71" w:rsidRPr="009A77D1" w:rsidRDefault="002D7E71" w:rsidP="00C04BC3">
            <w:pPr>
              <w:snapToGrid w:val="0"/>
              <w:rPr>
                <w:rFonts w:cs="Arial"/>
                <w:sz w:val="20"/>
                <w:szCs w:val="20"/>
              </w:rPr>
            </w:pPr>
            <w:r>
              <w:rPr>
                <w:color w:val="000000"/>
                <w:sz w:val="20"/>
                <w:szCs w:val="20"/>
              </w:rPr>
              <w:t xml:space="preserve">  </w:t>
            </w:r>
            <w:r w:rsidRPr="009A77D1">
              <w:rPr>
                <w:color w:val="000000"/>
                <w:sz w:val="20"/>
                <w:szCs w:val="20"/>
              </w:rPr>
              <w:t>Margin of victory (top two)</w:t>
            </w:r>
          </w:p>
        </w:tc>
        <w:tc>
          <w:tcPr>
            <w:tcW w:w="895" w:type="dxa"/>
            <w:shd w:val="clear" w:color="auto" w:fill="EEECE1"/>
            <w:tcMar>
              <w:left w:w="29" w:type="dxa"/>
              <w:right w:w="29" w:type="dxa"/>
            </w:tcMar>
          </w:tcPr>
          <w:p w14:paraId="1B86F379" w14:textId="77777777" w:rsidR="002D7E71" w:rsidRPr="00FF6B8B" w:rsidRDefault="002D7E71" w:rsidP="00C04BC3">
            <w:pPr>
              <w:snapToGrid w:val="0"/>
              <w:jc w:val="center"/>
              <w:rPr>
                <w:rFonts w:cs="Arial"/>
                <w:sz w:val="20"/>
                <w:szCs w:val="20"/>
              </w:rPr>
            </w:pPr>
            <w:r>
              <w:rPr>
                <w:rFonts w:cs="Arial"/>
                <w:sz w:val="20"/>
                <w:szCs w:val="20"/>
              </w:rPr>
              <w:t>88</w:t>
            </w:r>
          </w:p>
        </w:tc>
        <w:tc>
          <w:tcPr>
            <w:tcW w:w="990" w:type="dxa"/>
            <w:tcMar>
              <w:left w:w="29" w:type="dxa"/>
              <w:right w:w="58" w:type="dxa"/>
            </w:tcMar>
          </w:tcPr>
          <w:p w14:paraId="233726C6" w14:textId="7C83D0F9" w:rsidR="002D7E71" w:rsidRPr="00FF6B8B" w:rsidRDefault="002D7E71">
            <w:pPr>
              <w:snapToGrid w:val="0"/>
              <w:jc w:val="right"/>
              <w:rPr>
                <w:rFonts w:cs="Arial"/>
                <w:sz w:val="20"/>
                <w:szCs w:val="20"/>
              </w:rPr>
            </w:pPr>
            <w:r>
              <w:rPr>
                <w:rFonts w:cs="Arial"/>
                <w:sz w:val="20"/>
                <w:szCs w:val="20"/>
              </w:rPr>
              <w:t>1788</w:t>
            </w:r>
            <w:r w:rsidR="006841A5">
              <w:rPr>
                <w:rFonts w:cs="Arial"/>
                <w:sz w:val="20"/>
                <w:szCs w:val="20"/>
              </w:rPr>
              <w:t>–</w:t>
            </w:r>
            <w:r w:rsidRPr="00FF6B8B">
              <w:rPr>
                <w:rFonts w:cs="Arial"/>
                <w:sz w:val="20"/>
                <w:szCs w:val="20"/>
              </w:rPr>
              <w:t>2013</w:t>
            </w:r>
          </w:p>
        </w:tc>
        <w:tc>
          <w:tcPr>
            <w:tcW w:w="900" w:type="dxa"/>
            <w:shd w:val="clear" w:color="auto" w:fill="EEECE1"/>
            <w:tcMar>
              <w:left w:w="29" w:type="dxa"/>
              <w:right w:w="58" w:type="dxa"/>
            </w:tcMar>
            <w:vAlign w:val="bottom"/>
          </w:tcPr>
          <w:p w14:paraId="15D74E27" w14:textId="6AD2C467" w:rsidR="002D7E71" w:rsidRDefault="00665750" w:rsidP="00C04BC3">
            <w:pPr>
              <w:jc w:val="right"/>
              <w:rPr>
                <w:color w:val="000000"/>
                <w:sz w:val="20"/>
                <w:szCs w:val="20"/>
              </w:rPr>
            </w:pPr>
            <w:r>
              <w:rPr>
                <w:rFonts w:cs="Calibri"/>
                <w:color w:val="000000"/>
                <w:sz w:val="20"/>
                <w:szCs w:val="20"/>
              </w:rPr>
              <w:t>330178</w:t>
            </w:r>
          </w:p>
        </w:tc>
        <w:tc>
          <w:tcPr>
            <w:tcW w:w="810" w:type="dxa"/>
            <w:shd w:val="clear" w:color="auto" w:fill="auto"/>
            <w:tcMar>
              <w:left w:w="29" w:type="dxa"/>
              <w:right w:w="58" w:type="dxa"/>
            </w:tcMar>
            <w:vAlign w:val="bottom"/>
          </w:tcPr>
          <w:p w14:paraId="7FDDE7EF" w14:textId="77777777" w:rsidR="002D7E71" w:rsidRDefault="002D7E71" w:rsidP="00C04BC3">
            <w:pPr>
              <w:jc w:val="right"/>
              <w:rPr>
                <w:color w:val="000000"/>
                <w:sz w:val="20"/>
                <w:szCs w:val="20"/>
              </w:rPr>
            </w:pPr>
            <w:r>
              <w:rPr>
                <w:rFonts w:cs="Calibri"/>
                <w:color w:val="000000"/>
                <w:sz w:val="20"/>
                <w:szCs w:val="20"/>
              </w:rPr>
              <w:t>75.389</w:t>
            </w:r>
          </w:p>
        </w:tc>
        <w:tc>
          <w:tcPr>
            <w:tcW w:w="810" w:type="dxa"/>
            <w:shd w:val="clear" w:color="auto" w:fill="EEECE1"/>
            <w:tcMar>
              <w:left w:w="29" w:type="dxa"/>
              <w:right w:w="58" w:type="dxa"/>
            </w:tcMar>
            <w:vAlign w:val="bottom"/>
          </w:tcPr>
          <w:p w14:paraId="7F17BDBF" w14:textId="77777777" w:rsidR="002D7E71" w:rsidRDefault="002D7E71" w:rsidP="00C04BC3">
            <w:pPr>
              <w:jc w:val="right"/>
              <w:rPr>
                <w:color w:val="000000"/>
                <w:sz w:val="20"/>
                <w:szCs w:val="20"/>
              </w:rPr>
            </w:pPr>
            <w:r>
              <w:rPr>
                <w:rFonts w:cs="Calibri"/>
                <w:color w:val="000000"/>
                <w:sz w:val="20"/>
                <w:szCs w:val="20"/>
              </w:rPr>
              <w:t>21.018</w:t>
            </w:r>
          </w:p>
        </w:tc>
        <w:tc>
          <w:tcPr>
            <w:tcW w:w="720" w:type="dxa"/>
            <w:shd w:val="clear" w:color="auto" w:fill="auto"/>
            <w:tcMar>
              <w:left w:w="29" w:type="dxa"/>
              <w:right w:w="58" w:type="dxa"/>
            </w:tcMar>
            <w:vAlign w:val="bottom"/>
          </w:tcPr>
          <w:p w14:paraId="4CD74764" w14:textId="77777777" w:rsidR="002D7E71" w:rsidRDefault="002D7E71" w:rsidP="00C04BC3">
            <w:pPr>
              <w:jc w:val="right"/>
              <w:rPr>
                <w:color w:val="000000"/>
                <w:sz w:val="20"/>
                <w:szCs w:val="20"/>
              </w:rPr>
            </w:pPr>
            <w:r>
              <w:rPr>
                <w:rFonts w:cs="Calibri"/>
                <w:color w:val="000000"/>
                <w:sz w:val="20"/>
                <w:szCs w:val="20"/>
              </w:rPr>
              <w:t>0</w:t>
            </w:r>
          </w:p>
        </w:tc>
        <w:tc>
          <w:tcPr>
            <w:tcW w:w="958" w:type="dxa"/>
            <w:shd w:val="clear" w:color="auto" w:fill="EEECE1"/>
            <w:tcMar>
              <w:left w:w="29" w:type="dxa"/>
              <w:right w:w="58" w:type="dxa"/>
            </w:tcMar>
            <w:vAlign w:val="bottom"/>
          </w:tcPr>
          <w:p w14:paraId="79DA9CAB" w14:textId="77777777" w:rsidR="002D7E71" w:rsidRDefault="002D7E71" w:rsidP="00C04BC3">
            <w:pPr>
              <w:jc w:val="right"/>
              <w:rPr>
                <w:color w:val="000000"/>
                <w:sz w:val="20"/>
                <w:szCs w:val="20"/>
              </w:rPr>
            </w:pPr>
            <w:r>
              <w:rPr>
                <w:rFonts w:cs="Calibri"/>
                <w:color w:val="000000"/>
                <w:sz w:val="20"/>
                <w:szCs w:val="20"/>
              </w:rPr>
              <w:t>100</w:t>
            </w:r>
          </w:p>
        </w:tc>
      </w:tr>
      <w:tr w:rsidR="002D7E71" w:rsidRPr="00B91E97" w14:paraId="4D8425B3" w14:textId="77777777" w:rsidTr="00C04BC3">
        <w:trPr>
          <w:jc w:val="center"/>
        </w:trPr>
        <w:tc>
          <w:tcPr>
            <w:tcW w:w="3452" w:type="dxa"/>
            <w:shd w:val="clear" w:color="auto" w:fill="auto"/>
            <w:tcMar>
              <w:left w:w="29" w:type="dxa"/>
              <w:right w:w="29" w:type="dxa"/>
            </w:tcMar>
            <w:vAlign w:val="center"/>
          </w:tcPr>
          <w:p w14:paraId="290E0559" w14:textId="77777777" w:rsidR="002D7E71" w:rsidRDefault="002D7E71" w:rsidP="00C04BC3">
            <w:pPr>
              <w:snapToGrid w:val="0"/>
              <w:rPr>
                <w:color w:val="000000"/>
                <w:sz w:val="20"/>
                <w:szCs w:val="20"/>
              </w:rPr>
            </w:pPr>
            <w:r>
              <w:rPr>
                <w:color w:val="000000"/>
                <w:sz w:val="20"/>
                <w:szCs w:val="20"/>
              </w:rPr>
              <w:t xml:space="preserve">  Parties contesting (ln)</w:t>
            </w:r>
          </w:p>
        </w:tc>
        <w:tc>
          <w:tcPr>
            <w:tcW w:w="895" w:type="dxa"/>
            <w:shd w:val="clear" w:color="auto" w:fill="EEECE1"/>
            <w:tcMar>
              <w:left w:w="29" w:type="dxa"/>
              <w:right w:w="29" w:type="dxa"/>
            </w:tcMar>
          </w:tcPr>
          <w:p w14:paraId="19EFED05" w14:textId="77777777" w:rsidR="002D7E71" w:rsidRPr="00FF6B8B" w:rsidRDefault="002D7E71" w:rsidP="00C04BC3">
            <w:pPr>
              <w:snapToGrid w:val="0"/>
              <w:jc w:val="center"/>
              <w:rPr>
                <w:rFonts w:cs="Arial"/>
                <w:sz w:val="20"/>
                <w:szCs w:val="20"/>
              </w:rPr>
            </w:pPr>
            <w:r>
              <w:rPr>
                <w:rFonts w:cs="Arial"/>
                <w:sz w:val="20"/>
                <w:szCs w:val="20"/>
              </w:rPr>
              <w:t>62</w:t>
            </w:r>
          </w:p>
        </w:tc>
        <w:tc>
          <w:tcPr>
            <w:tcW w:w="990" w:type="dxa"/>
            <w:tcMar>
              <w:left w:w="29" w:type="dxa"/>
              <w:right w:w="58" w:type="dxa"/>
            </w:tcMar>
          </w:tcPr>
          <w:p w14:paraId="24648972" w14:textId="67F4E946" w:rsidR="002D7E71" w:rsidRPr="00FF6B8B" w:rsidRDefault="002D7E71">
            <w:pPr>
              <w:snapToGrid w:val="0"/>
              <w:jc w:val="right"/>
              <w:rPr>
                <w:rFonts w:cs="Arial"/>
                <w:sz w:val="20"/>
                <w:szCs w:val="20"/>
              </w:rPr>
            </w:pPr>
            <w:r>
              <w:rPr>
                <w:rFonts w:cs="Arial"/>
                <w:sz w:val="20"/>
                <w:szCs w:val="20"/>
              </w:rPr>
              <w:t>1832</w:t>
            </w:r>
            <w:r w:rsidR="006841A5">
              <w:rPr>
                <w:rFonts w:cs="Arial"/>
                <w:sz w:val="20"/>
                <w:szCs w:val="20"/>
              </w:rPr>
              <w:t>–</w:t>
            </w:r>
            <w:r w:rsidRPr="00FF6B8B">
              <w:rPr>
                <w:rFonts w:cs="Arial"/>
                <w:sz w:val="20"/>
                <w:szCs w:val="20"/>
              </w:rPr>
              <w:t>2011</w:t>
            </w:r>
          </w:p>
        </w:tc>
        <w:tc>
          <w:tcPr>
            <w:tcW w:w="900" w:type="dxa"/>
            <w:shd w:val="clear" w:color="auto" w:fill="EEECE1"/>
            <w:tcMar>
              <w:left w:w="29" w:type="dxa"/>
              <w:right w:w="58" w:type="dxa"/>
            </w:tcMar>
            <w:vAlign w:val="bottom"/>
          </w:tcPr>
          <w:p w14:paraId="3FF9AFD5" w14:textId="77777777" w:rsidR="002D7E71" w:rsidRPr="00FF6B8B" w:rsidRDefault="002D7E71" w:rsidP="00C04BC3">
            <w:pPr>
              <w:snapToGrid w:val="0"/>
              <w:jc w:val="right"/>
              <w:rPr>
                <w:color w:val="000000"/>
                <w:sz w:val="20"/>
                <w:szCs w:val="20"/>
              </w:rPr>
            </w:pPr>
            <w:r>
              <w:rPr>
                <w:rFonts w:cs="Calibri"/>
                <w:color w:val="000000"/>
                <w:sz w:val="20"/>
                <w:szCs w:val="20"/>
              </w:rPr>
              <w:t>71819</w:t>
            </w:r>
          </w:p>
        </w:tc>
        <w:tc>
          <w:tcPr>
            <w:tcW w:w="810" w:type="dxa"/>
            <w:shd w:val="clear" w:color="auto" w:fill="auto"/>
            <w:tcMar>
              <w:left w:w="29" w:type="dxa"/>
              <w:right w:w="58" w:type="dxa"/>
            </w:tcMar>
            <w:vAlign w:val="bottom"/>
          </w:tcPr>
          <w:p w14:paraId="68DB5AEA" w14:textId="77777777" w:rsidR="002D7E71" w:rsidRPr="00FF6B8B" w:rsidRDefault="002D7E71" w:rsidP="00C04BC3">
            <w:pPr>
              <w:snapToGrid w:val="0"/>
              <w:jc w:val="right"/>
              <w:rPr>
                <w:color w:val="000000"/>
                <w:sz w:val="20"/>
                <w:szCs w:val="20"/>
              </w:rPr>
            </w:pPr>
            <w:r>
              <w:rPr>
                <w:rFonts w:cs="Calibri"/>
                <w:color w:val="000000"/>
                <w:sz w:val="20"/>
                <w:szCs w:val="20"/>
              </w:rPr>
              <w:t>1.275</w:t>
            </w:r>
          </w:p>
        </w:tc>
        <w:tc>
          <w:tcPr>
            <w:tcW w:w="810" w:type="dxa"/>
            <w:shd w:val="clear" w:color="auto" w:fill="EEECE1"/>
            <w:tcMar>
              <w:left w:w="29" w:type="dxa"/>
              <w:right w:w="58" w:type="dxa"/>
            </w:tcMar>
            <w:vAlign w:val="bottom"/>
          </w:tcPr>
          <w:p w14:paraId="423BA95C" w14:textId="77777777" w:rsidR="002D7E71" w:rsidRPr="00FF6B8B" w:rsidRDefault="002D7E71" w:rsidP="00C04BC3">
            <w:pPr>
              <w:snapToGrid w:val="0"/>
              <w:jc w:val="right"/>
              <w:rPr>
                <w:color w:val="000000"/>
                <w:sz w:val="20"/>
                <w:szCs w:val="20"/>
              </w:rPr>
            </w:pPr>
            <w:r>
              <w:rPr>
                <w:rFonts w:cs="Calibri"/>
                <w:color w:val="000000"/>
                <w:sz w:val="20"/>
                <w:szCs w:val="20"/>
              </w:rPr>
              <w:t>0.667</w:t>
            </w:r>
          </w:p>
        </w:tc>
        <w:tc>
          <w:tcPr>
            <w:tcW w:w="720" w:type="dxa"/>
            <w:shd w:val="clear" w:color="auto" w:fill="auto"/>
            <w:tcMar>
              <w:left w:w="29" w:type="dxa"/>
              <w:right w:w="58" w:type="dxa"/>
            </w:tcMar>
            <w:vAlign w:val="bottom"/>
          </w:tcPr>
          <w:p w14:paraId="05DD0CE9" w14:textId="77777777" w:rsidR="002D7E71" w:rsidRPr="00FF6B8B" w:rsidRDefault="002D7E71" w:rsidP="00C04BC3">
            <w:pPr>
              <w:snapToGrid w:val="0"/>
              <w:jc w:val="right"/>
              <w:rPr>
                <w:color w:val="000000"/>
                <w:sz w:val="20"/>
                <w:szCs w:val="20"/>
              </w:rPr>
            </w:pPr>
            <w:r>
              <w:rPr>
                <w:rFonts w:cs="Calibri"/>
                <w:color w:val="000000"/>
                <w:sz w:val="20"/>
                <w:szCs w:val="20"/>
              </w:rPr>
              <w:t>0</w:t>
            </w:r>
          </w:p>
        </w:tc>
        <w:tc>
          <w:tcPr>
            <w:tcW w:w="958" w:type="dxa"/>
            <w:shd w:val="clear" w:color="auto" w:fill="EEECE1"/>
            <w:tcMar>
              <w:left w:w="29" w:type="dxa"/>
              <w:right w:w="58" w:type="dxa"/>
            </w:tcMar>
            <w:vAlign w:val="bottom"/>
          </w:tcPr>
          <w:p w14:paraId="0C44FBFF" w14:textId="77777777" w:rsidR="002D7E71" w:rsidRPr="00FF6B8B" w:rsidRDefault="002D7E71" w:rsidP="00C04BC3">
            <w:pPr>
              <w:snapToGrid w:val="0"/>
              <w:jc w:val="right"/>
              <w:rPr>
                <w:color w:val="000000"/>
                <w:sz w:val="20"/>
                <w:szCs w:val="20"/>
              </w:rPr>
            </w:pPr>
            <w:r>
              <w:rPr>
                <w:rFonts w:cs="Calibri"/>
                <w:color w:val="000000"/>
                <w:sz w:val="20"/>
                <w:szCs w:val="20"/>
              </w:rPr>
              <w:t>6</w:t>
            </w:r>
          </w:p>
        </w:tc>
      </w:tr>
      <w:tr w:rsidR="002D7E71" w:rsidRPr="00B91E97" w14:paraId="5DC4FFC7" w14:textId="77777777" w:rsidTr="00C04BC3">
        <w:trPr>
          <w:jc w:val="center"/>
        </w:trPr>
        <w:tc>
          <w:tcPr>
            <w:tcW w:w="3452" w:type="dxa"/>
            <w:shd w:val="clear" w:color="auto" w:fill="auto"/>
            <w:tcMar>
              <w:left w:w="29" w:type="dxa"/>
              <w:right w:w="29" w:type="dxa"/>
            </w:tcMar>
            <w:vAlign w:val="center"/>
          </w:tcPr>
          <w:p w14:paraId="61A7297B" w14:textId="77777777" w:rsidR="002D7E71" w:rsidRPr="009A77D1" w:rsidRDefault="002D7E71" w:rsidP="00C04BC3">
            <w:pPr>
              <w:snapToGrid w:val="0"/>
              <w:rPr>
                <w:rFonts w:cs="Arial"/>
                <w:sz w:val="20"/>
                <w:szCs w:val="20"/>
              </w:rPr>
            </w:pPr>
            <w:r>
              <w:rPr>
                <w:rFonts w:cs="Arial"/>
                <w:sz w:val="20"/>
                <w:szCs w:val="20"/>
              </w:rPr>
              <w:t xml:space="preserve">  </w:t>
            </w:r>
            <w:r w:rsidRPr="009A77D1">
              <w:rPr>
                <w:rFonts w:cs="Arial"/>
                <w:sz w:val="20"/>
                <w:szCs w:val="20"/>
              </w:rPr>
              <w:t>Turnover</w:t>
            </w:r>
          </w:p>
        </w:tc>
        <w:tc>
          <w:tcPr>
            <w:tcW w:w="895" w:type="dxa"/>
            <w:shd w:val="clear" w:color="auto" w:fill="EEECE1"/>
            <w:tcMar>
              <w:left w:w="29" w:type="dxa"/>
              <w:right w:w="29" w:type="dxa"/>
            </w:tcMar>
          </w:tcPr>
          <w:p w14:paraId="64EF2B46" w14:textId="77777777" w:rsidR="002D7E71" w:rsidRPr="00FF6B8B" w:rsidRDefault="002D7E71" w:rsidP="00C04BC3">
            <w:pPr>
              <w:snapToGrid w:val="0"/>
              <w:jc w:val="center"/>
              <w:rPr>
                <w:rFonts w:cs="Arial"/>
                <w:sz w:val="20"/>
                <w:szCs w:val="20"/>
              </w:rPr>
            </w:pPr>
            <w:r>
              <w:rPr>
                <w:rFonts w:cs="Arial"/>
                <w:sz w:val="20"/>
                <w:szCs w:val="20"/>
              </w:rPr>
              <w:t>27</w:t>
            </w:r>
          </w:p>
        </w:tc>
        <w:tc>
          <w:tcPr>
            <w:tcW w:w="990" w:type="dxa"/>
            <w:tcMar>
              <w:left w:w="29" w:type="dxa"/>
              <w:right w:w="58" w:type="dxa"/>
            </w:tcMar>
          </w:tcPr>
          <w:p w14:paraId="465C033B" w14:textId="39A61658" w:rsidR="002D7E71" w:rsidRPr="00FF6B8B" w:rsidRDefault="002D7E71">
            <w:pPr>
              <w:snapToGrid w:val="0"/>
              <w:jc w:val="right"/>
              <w:rPr>
                <w:rFonts w:cs="Arial"/>
                <w:sz w:val="20"/>
                <w:szCs w:val="20"/>
              </w:rPr>
            </w:pPr>
            <w:r>
              <w:rPr>
                <w:rFonts w:cs="Arial"/>
                <w:sz w:val="20"/>
                <w:szCs w:val="20"/>
              </w:rPr>
              <w:t>1790</w:t>
            </w:r>
            <w:r w:rsidR="006841A5">
              <w:rPr>
                <w:rFonts w:cs="Arial"/>
                <w:sz w:val="20"/>
                <w:szCs w:val="20"/>
              </w:rPr>
              <w:t>–</w:t>
            </w:r>
            <w:r w:rsidRPr="00FF6B8B">
              <w:rPr>
                <w:rFonts w:cs="Arial"/>
                <w:sz w:val="20"/>
                <w:szCs w:val="20"/>
              </w:rPr>
              <w:t>2013</w:t>
            </w:r>
          </w:p>
        </w:tc>
        <w:tc>
          <w:tcPr>
            <w:tcW w:w="900" w:type="dxa"/>
            <w:shd w:val="clear" w:color="auto" w:fill="EEECE1"/>
            <w:tcMar>
              <w:left w:w="29" w:type="dxa"/>
              <w:right w:w="58" w:type="dxa"/>
            </w:tcMar>
            <w:vAlign w:val="bottom"/>
          </w:tcPr>
          <w:p w14:paraId="52F4D05D" w14:textId="60207F2B" w:rsidR="002D7E71" w:rsidRDefault="00665750" w:rsidP="00C04BC3">
            <w:pPr>
              <w:jc w:val="right"/>
              <w:rPr>
                <w:color w:val="000000"/>
                <w:sz w:val="20"/>
                <w:szCs w:val="20"/>
              </w:rPr>
            </w:pPr>
            <w:r>
              <w:rPr>
                <w:rFonts w:cs="Calibri"/>
                <w:color w:val="000000"/>
                <w:sz w:val="20"/>
                <w:szCs w:val="20"/>
              </w:rPr>
              <w:t>275464</w:t>
            </w:r>
          </w:p>
        </w:tc>
        <w:tc>
          <w:tcPr>
            <w:tcW w:w="810" w:type="dxa"/>
            <w:shd w:val="clear" w:color="auto" w:fill="auto"/>
            <w:tcMar>
              <w:left w:w="29" w:type="dxa"/>
              <w:right w:w="58" w:type="dxa"/>
            </w:tcMar>
            <w:vAlign w:val="bottom"/>
          </w:tcPr>
          <w:p w14:paraId="14EA6923" w14:textId="4E1F00AC" w:rsidR="002D7E71" w:rsidRDefault="00665750" w:rsidP="00C04BC3">
            <w:pPr>
              <w:jc w:val="right"/>
              <w:rPr>
                <w:color w:val="000000"/>
                <w:sz w:val="20"/>
                <w:szCs w:val="20"/>
              </w:rPr>
            </w:pPr>
            <w:r>
              <w:rPr>
                <w:rFonts w:cs="Calibri"/>
                <w:color w:val="000000"/>
                <w:sz w:val="20"/>
                <w:szCs w:val="20"/>
              </w:rPr>
              <w:t>0.274</w:t>
            </w:r>
          </w:p>
        </w:tc>
        <w:tc>
          <w:tcPr>
            <w:tcW w:w="810" w:type="dxa"/>
            <w:shd w:val="clear" w:color="auto" w:fill="EEECE1"/>
            <w:tcMar>
              <w:left w:w="29" w:type="dxa"/>
              <w:right w:w="58" w:type="dxa"/>
            </w:tcMar>
            <w:vAlign w:val="bottom"/>
          </w:tcPr>
          <w:p w14:paraId="7FD02606" w14:textId="60780F23" w:rsidR="002D7E71" w:rsidRDefault="00665750" w:rsidP="00C04BC3">
            <w:pPr>
              <w:jc w:val="right"/>
              <w:rPr>
                <w:color w:val="000000"/>
                <w:sz w:val="20"/>
                <w:szCs w:val="20"/>
              </w:rPr>
            </w:pPr>
            <w:r>
              <w:rPr>
                <w:rFonts w:cs="Calibri"/>
                <w:color w:val="000000"/>
                <w:sz w:val="20"/>
                <w:szCs w:val="20"/>
              </w:rPr>
              <w:t>0.446</w:t>
            </w:r>
          </w:p>
        </w:tc>
        <w:tc>
          <w:tcPr>
            <w:tcW w:w="720" w:type="dxa"/>
            <w:shd w:val="clear" w:color="auto" w:fill="auto"/>
            <w:tcMar>
              <w:left w:w="29" w:type="dxa"/>
              <w:right w:w="58" w:type="dxa"/>
            </w:tcMar>
            <w:vAlign w:val="bottom"/>
          </w:tcPr>
          <w:p w14:paraId="6F4FAADD" w14:textId="77777777" w:rsidR="002D7E71" w:rsidRDefault="002D7E71" w:rsidP="00C04BC3">
            <w:pPr>
              <w:jc w:val="right"/>
              <w:rPr>
                <w:color w:val="000000"/>
                <w:sz w:val="20"/>
                <w:szCs w:val="20"/>
              </w:rPr>
            </w:pPr>
            <w:r>
              <w:rPr>
                <w:rFonts w:cs="Calibri"/>
                <w:color w:val="000000"/>
                <w:sz w:val="20"/>
                <w:szCs w:val="20"/>
              </w:rPr>
              <w:t>0</w:t>
            </w:r>
          </w:p>
        </w:tc>
        <w:tc>
          <w:tcPr>
            <w:tcW w:w="958" w:type="dxa"/>
            <w:shd w:val="clear" w:color="auto" w:fill="EEECE1"/>
            <w:tcMar>
              <w:left w:w="29" w:type="dxa"/>
              <w:right w:w="58" w:type="dxa"/>
            </w:tcMar>
            <w:vAlign w:val="bottom"/>
          </w:tcPr>
          <w:p w14:paraId="5E5AD5B2" w14:textId="77777777" w:rsidR="002D7E71" w:rsidRDefault="002D7E71" w:rsidP="00C04BC3">
            <w:pPr>
              <w:jc w:val="right"/>
              <w:rPr>
                <w:color w:val="000000"/>
                <w:sz w:val="20"/>
                <w:szCs w:val="20"/>
              </w:rPr>
            </w:pPr>
            <w:r>
              <w:rPr>
                <w:rFonts w:cs="Calibri"/>
                <w:color w:val="000000"/>
                <w:sz w:val="20"/>
                <w:szCs w:val="20"/>
              </w:rPr>
              <w:t>1</w:t>
            </w:r>
          </w:p>
        </w:tc>
      </w:tr>
      <w:tr w:rsidR="002D7E71" w:rsidRPr="00B91E97" w14:paraId="12A438FF" w14:textId="77777777" w:rsidTr="00C04BC3">
        <w:trPr>
          <w:trHeight w:val="288"/>
          <w:jc w:val="center"/>
        </w:trPr>
        <w:tc>
          <w:tcPr>
            <w:tcW w:w="3452" w:type="dxa"/>
            <w:shd w:val="clear" w:color="auto" w:fill="auto"/>
            <w:tcMar>
              <w:left w:w="29" w:type="dxa"/>
              <w:right w:w="29" w:type="dxa"/>
            </w:tcMar>
            <w:vAlign w:val="bottom"/>
          </w:tcPr>
          <w:p w14:paraId="699567A2" w14:textId="77777777" w:rsidR="002D7E71" w:rsidRPr="009A77D1" w:rsidRDefault="002D7E71" w:rsidP="00C04BC3">
            <w:pPr>
              <w:snapToGrid w:val="0"/>
              <w:rPr>
                <w:rFonts w:cs="Arial"/>
                <w:sz w:val="20"/>
                <w:szCs w:val="20"/>
              </w:rPr>
            </w:pPr>
            <w:r w:rsidRPr="009A77D1">
              <w:rPr>
                <w:rFonts w:cs="Arial"/>
                <w:b/>
                <w:bCs/>
                <w:sz w:val="20"/>
                <w:szCs w:val="20"/>
              </w:rPr>
              <w:t xml:space="preserve">Causal </w:t>
            </w:r>
            <w:r>
              <w:rPr>
                <w:rFonts w:cs="Arial"/>
                <w:b/>
                <w:bCs/>
                <w:sz w:val="20"/>
                <w:szCs w:val="20"/>
              </w:rPr>
              <w:t>factors of theoretical interest</w:t>
            </w:r>
          </w:p>
        </w:tc>
        <w:tc>
          <w:tcPr>
            <w:tcW w:w="895" w:type="dxa"/>
            <w:shd w:val="clear" w:color="auto" w:fill="EEECE1"/>
            <w:tcMar>
              <w:left w:w="29" w:type="dxa"/>
              <w:right w:w="29" w:type="dxa"/>
            </w:tcMar>
          </w:tcPr>
          <w:p w14:paraId="23B592BC" w14:textId="77777777" w:rsidR="002D7E71" w:rsidRPr="00FF6B8B" w:rsidRDefault="002D7E71" w:rsidP="00C04BC3">
            <w:pPr>
              <w:snapToGrid w:val="0"/>
              <w:jc w:val="center"/>
              <w:rPr>
                <w:rFonts w:cs="Arial"/>
                <w:sz w:val="20"/>
                <w:szCs w:val="20"/>
              </w:rPr>
            </w:pPr>
          </w:p>
        </w:tc>
        <w:tc>
          <w:tcPr>
            <w:tcW w:w="990" w:type="dxa"/>
            <w:tcMar>
              <w:left w:w="29" w:type="dxa"/>
              <w:right w:w="58" w:type="dxa"/>
            </w:tcMar>
          </w:tcPr>
          <w:p w14:paraId="07CB0AD2" w14:textId="77777777" w:rsidR="002D7E71" w:rsidRPr="00FF6B8B" w:rsidRDefault="002D7E71" w:rsidP="00C04BC3">
            <w:pPr>
              <w:snapToGrid w:val="0"/>
              <w:jc w:val="right"/>
              <w:rPr>
                <w:rFonts w:cs="Arial"/>
                <w:sz w:val="20"/>
                <w:szCs w:val="20"/>
              </w:rPr>
            </w:pPr>
          </w:p>
        </w:tc>
        <w:tc>
          <w:tcPr>
            <w:tcW w:w="900" w:type="dxa"/>
            <w:shd w:val="clear" w:color="auto" w:fill="EEECE1"/>
            <w:tcMar>
              <w:left w:w="29" w:type="dxa"/>
              <w:right w:w="58" w:type="dxa"/>
            </w:tcMar>
            <w:vAlign w:val="bottom"/>
          </w:tcPr>
          <w:p w14:paraId="136AC992" w14:textId="77777777" w:rsidR="002D7E71" w:rsidRPr="00FF6B8B" w:rsidRDefault="002D7E71" w:rsidP="00C04BC3">
            <w:pPr>
              <w:snapToGrid w:val="0"/>
              <w:jc w:val="right"/>
              <w:rPr>
                <w:rFonts w:cs="Arial"/>
                <w:sz w:val="20"/>
                <w:szCs w:val="20"/>
              </w:rPr>
            </w:pPr>
          </w:p>
        </w:tc>
        <w:tc>
          <w:tcPr>
            <w:tcW w:w="810" w:type="dxa"/>
            <w:shd w:val="clear" w:color="auto" w:fill="auto"/>
            <w:tcMar>
              <w:left w:w="29" w:type="dxa"/>
              <w:right w:w="58" w:type="dxa"/>
            </w:tcMar>
            <w:vAlign w:val="bottom"/>
          </w:tcPr>
          <w:p w14:paraId="02C3B11F" w14:textId="77777777" w:rsidR="002D7E71" w:rsidRPr="00FF6B8B" w:rsidRDefault="002D7E71" w:rsidP="00C04BC3">
            <w:pPr>
              <w:snapToGrid w:val="0"/>
              <w:jc w:val="right"/>
              <w:rPr>
                <w:rFonts w:cs="Arial"/>
                <w:sz w:val="20"/>
                <w:szCs w:val="20"/>
              </w:rPr>
            </w:pPr>
          </w:p>
        </w:tc>
        <w:tc>
          <w:tcPr>
            <w:tcW w:w="810" w:type="dxa"/>
            <w:shd w:val="clear" w:color="auto" w:fill="EEECE1"/>
            <w:tcMar>
              <w:left w:w="29" w:type="dxa"/>
              <w:right w:w="58" w:type="dxa"/>
            </w:tcMar>
            <w:vAlign w:val="bottom"/>
          </w:tcPr>
          <w:p w14:paraId="286EA5E4" w14:textId="77777777" w:rsidR="002D7E71" w:rsidRPr="00FF6B8B" w:rsidRDefault="002D7E71" w:rsidP="00C04BC3">
            <w:pPr>
              <w:snapToGrid w:val="0"/>
              <w:jc w:val="right"/>
              <w:rPr>
                <w:rFonts w:cs="Arial"/>
                <w:sz w:val="20"/>
                <w:szCs w:val="20"/>
              </w:rPr>
            </w:pPr>
          </w:p>
        </w:tc>
        <w:tc>
          <w:tcPr>
            <w:tcW w:w="720" w:type="dxa"/>
            <w:shd w:val="clear" w:color="auto" w:fill="auto"/>
            <w:tcMar>
              <w:left w:w="29" w:type="dxa"/>
              <w:right w:w="58" w:type="dxa"/>
            </w:tcMar>
            <w:vAlign w:val="bottom"/>
          </w:tcPr>
          <w:p w14:paraId="37DED514" w14:textId="77777777" w:rsidR="002D7E71" w:rsidRPr="00FF6B8B" w:rsidRDefault="002D7E71" w:rsidP="00C04BC3">
            <w:pPr>
              <w:snapToGrid w:val="0"/>
              <w:jc w:val="right"/>
              <w:rPr>
                <w:rFonts w:cs="Arial"/>
                <w:sz w:val="20"/>
                <w:szCs w:val="20"/>
              </w:rPr>
            </w:pPr>
          </w:p>
        </w:tc>
        <w:tc>
          <w:tcPr>
            <w:tcW w:w="958" w:type="dxa"/>
            <w:shd w:val="clear" w:color="auto" w:fill="EEECE1"/>
            <w:tcMar>
              <w:left w:w="29" w:type="dxa"/>
              <w:right w:w="58" w:type="dxa"/>
            </w:tcMar>
            <w:vAlign w:val="bottom"/>
          </w:tcPr>
          <w:p w14:paraId="7AA1220D" w14:textId="77777777" w:rsidR="002D7E71" w:rsidRPr="00FF6B8B" w:rsidRDefault="002D7E71" w:rsidP="00C04BC3">
            <w:pPr>
              <w:snapToGrid w:val="0"/>
              <w:jc w:val="right"/>
              <w:rPr>
                <w:rFonts w:cs="Arial"/>
                <w:sz w:val="20"/>
                <w:szCs w:val="20"/>
              </w:rPr>
            </w:pPr>
          </w:p>
        </w:tc>
      </w:tr>
      <w:tr w:rsidR="002D7E71" w:rsidRPr="00B91E97" w14:paraId="70EE0BE2" w14:textId="77777777" w:rsidTr="00C04BC3">
        <w:trPr>
          <w:jc w:val="center"/>
        </w:trPr>
        <w:tc>
          <w:tcPr>
            <w:tcW w:w="3452" w:type="dxa"/>
            <w:shd w:val="clear" w:color="auto" w:fill="auto"/>
            <w:tcMar>
              <w:left w:w="29" w:type="dxa"/>
              <w:right w:w="29" w:type="dxa"/>
            </w:tcMar>
            <w:vAlign w:val="bottom"/>
          </w:tcPr>
          <w:p w14:paraId="412B543F" w14:textId="77777777" w:rsidR="002D7E71" w:rsidRPr="009512C5" w:rsidRDefault="002D7E71" w:rsidP="00C04BC3">
            <w:pPr>
              <w:widowControl/>
              <w:autoSpaceDE/>
              <w:autoSpaceDN/>
              <w:adjustRightInd/>
              <w:rPr>
                <w:color w:val="000000"/>
                <w:sz w:val="20"/>
                <w:szCs w:val="20"/>
              </w:rPr>
            </w:pPr>
            <w:r>
              <w:rPr>
                <w:color w:val="000000"/>
                <w:sz w:val="20"/>
                <w:szCs w:val="20"/>
              </w:rPr>
              <w:t xml:space="preserve">  </w:t>
            </w:r>
            <w:r w:rsidRPr="009512C5">
              <w:rPr>
                <w:color w:val="000000"/>
                <w:sz w:val="20"/>
                <w:szCs w:val="20"/>
              </w:rPr>
              <w:t xml:space="preserve">Electorate </w:t>
            </w:r>
          </w:p>
        </w:tc>
        <w:tc>
          <w:tcPr>
            <w:tcW w:w="895" w:type="dxa"/>
            <w:shd w:val="clear" w:color="auto" w:fill="EEECE1"/>
            <w:tcMar>
              <w:left w:w="29" w:type="dxa"/>
              <w:right w:w="29" w:type="dxa"/>
            </w:tcMar>
          </w:tcPr>
          <w:p w14:paraId="364BC4E9" w14:textId="77777777" w:rsidR="002D7E71" w:rsidRPr="00476D2E" w:rsidRDefault="002D7E71" w:rsidP="00C04BC3">
            <w:pPr>
              <w:snapToGrid w:val="0"/>
              <w:jc w:val="center"/>
              <w:rPr>
                <w:rFonts w:cs="Arial"/>
                <w:sz w:val="20"/>
                <w:szCs w:val="20"/>
              </w:rPr>
            </w:pPr>
            <w:r w:rsidRPr="00476D2E">
              <w:rPr>
                <w:rFonts w:cs="Arial"/>
                <w:sz w:val="20"/>
                <w:szCs w:val="20"/>
              </w:rPr>
              <w:t>88</w:t>
            </w:r>
          </w:p>
        </w:tc>
        <w:tc>
          <w:tcPr>
            <w:tcW w:w="990" w:type="dxa"/>
            <w:tcMar>
              <w:left w:w="29" w:type="dxa"/>
              <w:right w:w="58" w:type="dxa"/>
            </w:tcMar>
          </w:tcPr>
          <w:p w14:paraId="13CDF830" w14:textId="33B407BC" w:rsidR="002D7E71" w:rsidRPr="009512C5" w:rsidRDefault="002D7E71">
            <w:pPr>
              <w:snapToGrid w:val="0"/>
              <w:jc w:val="right"/>
              <w:rPr>
                <w:rFonts w:cs="Arial"/>
                <w:sz w:val="20"/>
                <w:szCs w:val="20"/>
                <w:highlight w:val="green"/>
              </w:rPr>
            </w:pPr>
            <w:r w:rsidRPr="00212A11">
              <w:rPr>
                <w:rFonts w:cs="Arial"/>
                <w:sz w:val="20"/>
                <w:szCs w:val="20"/>
              </w:rPr>
              <w:t>1788</w:t>
            </w:r>
            <w:r w:rsidR="006841A5">
              <w:rPr>
                <w:rFonts w:cs="Arial"/>
                <w:sz w:val="20"/>
                <w:szCs w:val="20"/>
              </w:rPr>
              <w:t>–</w:t>
            </w:r>
            <w:r w:rsidRPr="00212A11">
              <w:rPr>
                <w:rFonts w:cs="Arial"/>
                <w:sz w:val="20"/>
                <w:szCs w:val="20"/>
              </w:rPr>
              <w:t>2013</w:t>
            </w:r>
          </w:p>
        </w:tc>
        <w:tc>
          <w:tcPr>
            <w:tcW w:w="900" w:type="dxa"/>
            <w:shd w:val="clear" w:color="auto" w:fill="EEECE1"/>
            <w:tcMar>
              <w:left w:w="29" w:type="dxa"/>
              <w:right w:w="58" w:type="dxa"/>
            </w:tcMar>
            <w:vAlign w:val="bottom"/>
          </w:tcPr>
          <w:p w14:paraId="5FB6FF3C" w14:textId="2ED06337" w:rsidR="002D7E71" w:rsidRPr="00A36F89" w:rsidRDefault="00665750" w:rsidP="00C04BC3">
            <w:pPr>
              <w:snapToGrid w:val="0"/>
              <w:jc w:val="right"/>
              <w:rPr>
                <w:rFonts w:cs="Arial"/>
                <w:sz w:val="20"/>
                <w:szCs w:val="20"/>
              </w:rPr>
            </w:pPr>
            <w:r>
              <w:rPr>
                <w:rFonts w:cs="Calibri"/>
                <w:color w:val="000000"/>
                <w:sz w:val="20"/>
                <w:szCs w:val="20"/>
              </w:rPr>
              <w:t>385741</w:t>
            </w:r>
          </w:p>
        </w:tc>
        <w:tc>
          <w:tcPr>
            <w:tcW w:w="810" w:type="dxa"/>
            <w:shd w:val="clear" w:color="auto" w:fill="auto"/>
            <w:tcMar>
              <w:left w:w="29" w:type="dxa"/>
              <w:right w:w="58" w:type="dxa"/>
            </w:tcMar>
            <w:vAlign w:val="bottom"/>
          </w:tcPr>
          <w:p w14:paraId="0A6A8AAD" w14:textId="5552DDC6" w:rsidR="002D7E71" w:rsidRPr="00A36F89" w:rsidRDefault="002D7E71" w:rsidP="00C04BC3">
            <w:pPr>
              <w:snapToGrid w:val="0"/>
              <w:jc w:val="right"/>
              <w:rPr>
                <w:rFonts w:cs="Arial"/>
                <w:sz w:val="20"/>
                <w:szCs w:val="20"/>
              </w:rPr>
            </w:pPr>
            <w:r>
              <w:rPr>
                <w:rFonts w:cs="Calibri"/>
                <w:color w:val="000000"/>
                <w:sz w:val="20"/>
                <w:szCs w:val="20"/>
              </w:rPr>
              <w:t>1</w:t>
            </w:r>
            <w:r w:rsidR="00665750">
              <w:rPr>
                <w:rFonts w:cs="Calibri"/>
                <w:color w:val="000000"/>
                <w:sz w:val="20"/>
                <w:szCs w:val="20"/>
              </w:rPr>
              <w:t>22769</w:t>
            </w:r>
          </w:p>
        </w:tc>
        <w:tc>
          <w:tcPr>
            <w:tcW w:w="810" w:type="dxa"/>
            <w:shd w:val="clear" w:color="auto" w:fill="EEECE1"/>
            <w:tcMar>
              <w:left w:w="29" w:type="dxa"/>
              <w:right w:w="58" w:type="dxa"/>
            </w:tcMar>
            <w:vAlign w:val="bottom"/>
          </w:tcPr>
          <w:p w14:paraId="3456B536" w14:textId="33A9CC1A" w:rsidR="002D7E71" w:rsidRPr="00A36F89" w:rsidRDefault="00665750" w:rsidP="00C04BC3">
            <w:pPr>
              <w:snapToGrid w:val="0"/>
              <w:jc w:val="right"/>
              <w:rPr>
                <w:rFonts w:cs="Arial"/>
                <w:sz w:val="20"/>
                <w:szCs w:val="20"/>
              </w:rPr>
            </w:pPr>
            <w:r>
              <w:rPr>
                <w:rFonts w:cs="Calibri"/>
                <w:color w:val="000000"/>
                <w:sz w:val="20"/>
                <w:szCs w:val="20"/>
              </w:rPr>
              <w:t>568501</w:t>
            </w:r>
          </w:p>
        </w:tc>
        <w:tc>
          <w:tcPr>
            <w:tcW w:w="720" w:type="dxa"/>
            <w:shd w:val="clear" w:color="auto" w:fill="auto"/>
            <w:tcMar>
              <w:left w:w="29" w:type="dxa"/>
              <w:right w:w="58" w:type="dxa"/>
            </w:tcMar>
            <w:vAlign w:val="bottom"/>
          </w:tcPr>
          <w:p w14:paraId="7D72B274" w14:textId="77777777" w:rsidR="002D7E71" w:rsidRPr="00A36F89" w:rsidRDefault="002D7E71" w:rsidP="00C04BC3">
            <w:pPr>
              <w:snapToGrid w:val="0"/>
              <w:jc w:val="right"/>
              <w:rPr>
                <w:rFonts w:cs="Arial"/>
                <w:sz w:val="20"/>
                <w:szCs w:val="20"/>
              </w:rPr>
            </w:pPr>
            <w:r>
              <w:rPr>
                <w:rFonts w:cs="Calibri"/>
                <w:color w:val="000000"/>
                <w:sz w:val="20"/>
                <w:szCs w:val="20"/>
              </w:rPr>
              <w:t>41</w:t>
            </w:r>
          </w:p>
        </w:tc>
        <w:tc>
          <w:tcPr>
            <w:tcW w:w="958" w:type="dxa"/>
            <w:shd w:val="clear" w:color="auto" w:fill="EEECE1"/>
            <w:tcMar>
              <w:left w:w="29" w:type="dxa"/>
              <w:right w:w="58" w:type="dxa"/>
            </w:tcMar>
            <w:vAlign w:val="bottom"/>
          </w:tcPr>
          <w:p w14:paraId="3435042D" w14:textId="77777777" w:rsidR="002D7E71" w:rsidRPr="00A36F89" w:rsidRDefault="002D7E71" w:rsidP="00C04BC3">
            <w:pPr>
              <w:snapToGrid w:val="0"/>
              <w:jc w:val="right"/>
              <w:rPr>
                <w:rFonts w:cs="Arial"/>
                <w:sz w:val="20"/>
                <w:szCs w:val="20"/>
              </w:rPr>
            </w:pPr>
            <w:r>
              <w:rPr>
                <w:rFonts w:cs="Calibri"/>
                <w:color w:val="000000"/>
                <w:sz w:val="20"/>
                <w:szCs w:val="20"/>
              </w:rPr>
              <w:t>42108444</w:t>
            </w:r>
          </w:p>
        </w:tc>
      </w:tr>
      <w:tr w:rsidR="002D7E71" w:rsidRPr="00B91E97" w14:paraId="08B8006B" w14:textId="77777777" w:rsidTr="00C04BC3">
        <w:trPr>
          <w:jc w:val="center"/>
        </w:trPr>
        <w:tc>
          <w:tcPr>
            <w:tcW w:w="3452" w:type="dxa"/>
            <w:shd w:val="clear" w:color="auto" w:fill="auto"/>
            <w:tcMar>
              <w:left w:w="29" w:type="dxa"/>
              <w:right w:w="29" w:type="dxa"/>
            </w:tcMar>
            <w:vAlign w:val="center"/>
          </w:tcPr>
          <w:p w14:paraId="774ADFA0" w14:textId="77777777" w:rsidR="002D7E71" w:rsidRPr="009A77D1" w:rsidRDefault="002D7E71" w:rsidP="00C04BC3">
            <w:pPr>
              <w:snapToGrid w:val="0"/>
              <w:rPr>
                <w:rFonts w:cs="Arial"/>
                <w:sz w:val="20"/>
                <w:szCs w:val="20"/>
                <w:shd w:val="clear" w:color="auto" w:fill="00FF00"/>
              </w:rPr>
            </w:pPr>
            <w:r>
              <w:rPr>
                <w:rFonts w:cs="Arial"/>
                <w:sz w:val="20"/>
                <w:szCs w:val="20"/>
              </w:rPr>
              <w:t xml:space="preserve">  </w:t>
            </w:r>
            <w:r w:rsidRPr="009A77D1">
              <w:rPr>
                <w:rFonts w:cs="Arial"/>
                <w:sz w:val="20"/>
                <w:szCs w:val="20"/>
              </w:rPr>
              <w:t>Electorate</w:t>
            </w:r>
            <w:r w:rsidRPr="009A77D1">
              <w:rPr>
                <w:rFonts w:cs="Arial"/>
                <w:b/>
                <w:sz w:val="20"/>
                <w:szCs w:val="20"/>
              </w:rPr>
              <w:t xml:space="preserve"> </w:t>
            </w:r>
            <w:r w:rsidRPr="009A77D1">
              <w:rPr>
                <w:rFonts w:cs="Arial"/>
                <w:sz w:val="20"/>
                <w:szCs w:val="20"/>
              </w:rPr>
              <w:t>(ln)</w:t>
            </w:r>
          </w:p>
        </w:tc>
        <w:tc>
          <w:tcPr>
            <w:tcW w:w="895" w:type="dxa"/>
            <w:shd w:val="clear" w:color="auto" w:fill="EEECE1"/>
            <w:tcMar>
              <w:left w:w="29" w:type="dxa"/>
              <w:right w:w="29" w:type="dxa"/>
            </w:tcMar>
          </w:tcPr>
          <w:p w14:paraId="0E71E727" w14:textId="77777777" w:rsidR="002D7E71" w:rsidRPr="00476D2E" w:rsidRDefault="002D7E71" w:rsidP="00C04BC3">
            <w:pPr>
              <w:snapToGrid w:val="0"/>
              <w:jc w:val="center"/>
              <w:rPr>
                <w:rFonts w:cs="Arial"/>
                <w:sz w:val="20"/>
                <w:szCs w:val="20"/>
              </w:rPr>
            </w:pPr>
            <w:r w:rsidRPr="00476D2E">
              <w:rPr>
                <w:rFonts w:cs="Arial"/>
                <w:sz w:val="20"/>
                <w:szCs w:val="20"/>
              </w:rPr>
              <w:t>88</w:t>
            </w:r>
          </w:p>
        </w:tc>
        <w:tc>
          <w:tcPr>
            <w:tcW w:w="990" w:type="dxa"/>
            <w:tcMar>
              <w:left w:w="29" w:type="dxa"/>
              <w:right w:w="58" w:type="dxa"/>
            </w:tcMar>
          </w:tcPr>
          <w:p w14:paraId="42BD778B" w14:textId="1C998201" w:rsidR="002D7E71" w:rsidRPr="00FF6B8B" w:rsidRDefault="006841A5" w:rsidP="00C04BC3">
            <w:pPr>
              <w:snapToGrid w:val="0"/>
              <w:jc w:val="right"/>
              <w:rPr>
                <w:rFonts w:cs="Arial"/>
                <w:sz w:val="20"/>
                <w:szCs w:val="20"/>
              </w:rPr>
            </w:pPr>
            <w:r w:rsidRPr="00212A11">
              <w:rPr>
                <w:rFonts w:cs="Arial"/>
                <w:sz w:val="20"/>
                <w:szCs w:val="20"/>
              </w:rPr>
              <w:t>1788</w:t>
            </w:r>
            <w:r>
              <w:rPr>
                <w:rFonts w:cs="Arial"/>
                <w:sz w:val="20"/>
                <w:szCs w:val="20"/>
              </w:rPr>
              <w:t>–</w:t>
            </w:r>
            <w:r w:rsidRPr="00212A11">
              <w:rPr>
                <w:rFonts w:cs="Arial"/>
                <w:sz w:val="20"/>
                <w:szCs w:val="20"/>
              </w:rPr>
              <w:t>2013</w:t>
            </w:r>
          </w:p>
        </w:tc>
        <w:tc>
          <w:tcPr>
            <w:tcW w:w="900" w:type="dxa"/>
            <w:shd w:val="clear" w:color="auto" w:fill="EEECE1"/>
            <w:tcMar>
              <w:left w:w="29" w:type="dxa"/>
              <w:right w:w="58" w:type="dxa"/>
            </w:tcMar>
            <w:vAlign w:val="bottom"/>
          </w:tcPr>
          <w:p w14:paraId="799FE80F" w14:textId="4D374E1B" w:rsidR="002D7E71" w:rsidRPr="00A36F89" w:rsidRDefault="00665750" w:rsidP="00C04BC3">
            <w:pPr>
              <w:snapToGrid w:val="0"/>
              <w:jc w:val="right"/>
              <w:rPr>
                <w:rFonts w:cs="Arial"/>
                <w:sz w:val="20"/>
                <w:szCs w:val="20"/>
              </w:rPr>
            </w:pPr>
            <w:r>
              <w:rPr>
                <w:rFonts w:cs="Calibri"/>
                <w:color w:val="000000"/>
                <w:sz w:val="20"/>
                <w:szCs w:val="20"/>
              </w:rPr>
              <w:t>385741</w:t>
            </w:r>
          </w:p>
        </w:tc>
        <w:tc>
          <w:tcPr>
            <w:tcW w:w="810" w:type="dxa"/>
            <w:shd w:val="clear" w:color="auto" w:fill="auto"/>
            <w:tcMar>
              <w:left w:w="29" w:type="dxa"/>
              <w:right w:w="58" w:type="dxa"/>
            </w:tcMar>
            <w:vAlign w:val="bottom"/>
          </w:tcPr>
          <w:p w14:paraId="06967C1E" w14:textId="77777777" w:rsidR="002D7E71" w:rsidRPr="00A36F89" w:rsidRDefault="002D7E71" w:rsidP="00C04BC3">
            <w:pPr>
              <w:snapToGrid w:val="0"/>
              <w:jc w:val="right"/>
              <w:rPr>
                <w:rFonts w:cs="Arial"/>
                <w:sz w:val="20"/>
                <w:szCs w:val="20"/>
              </w:rPr>
            </w:pPr>
            <w:r>
              <w:rPr>
                <w:rFonts w:cs="Calibri"/>
                <w:color w:val="000000"/>
                <w:sz w:val="20"/>
                <w:szCs w:val="20"/>
              </w:rPr>
              <w:t>10.032</w:t>
            </w:r>
          </w:p>
        </w:tc>
        <w:tc>
          <w:tcPr>
            <w:tcW w:w="810" w:type="dxa"/>
            <w:shd w:val="clear" w:color="auto" w:fill="EEECE1"/>
            <w:tcMar>
              <w:left w:w="29" w:type="dxa"/>
              <w:right w:w="58" w:type="dxa"/>
            </w:tcMar>
            <w:vAlign w:val="bottom"/>
          </w:tcPr>
          <w:p w14:paraId="56243754" w14:textId="77777777" w:rsidR="002D7E71" w:rsidRPr="00A36F89" w:rsidRDefault="002D7E71" w:rsidP="00C04BC3">
            <w:pPr>
              <w:snapToGrid w:val="0"/>
              <w:jc w:val="right"/>
              <w:rPr>
                <w:rFonts w:cs="Arial"/>
                <w:sz w:val="20"/>
                <w:szCs w:val="20"/>
              </w:rPr>
            </w:pPr>
            <w:r>
              <w:rPr>
                <w:rFonts w:cs="Calibri"/>
                <w:color w:val="000000"/>
                <w:sz w:val="20"/>
                <w:szCs w:val="20"/>
              </w:rPr>
              <w:t>1.741</w:t>
            </w:r>
          </w:p>
        </w:tc>
        <w:tc>
          <w:tcPr>
            <w:tcW w:w="720" w:type="dxa"/>
            <w:shd w:val="clear" w:color="auto" w:fill="auto"/>
            <w:tcMar>
              <w:left w:w="29" w:type="dxa"/>
              <w:right w:w="58" w:type="dxa"/>
            </w:tcMar>
            <w:vAlign w:val="bottom"/>
          </w:tcPr>
          <w:p w14:paraId="466B86B4" w14:textId="77777777" w:rsidR="002D7E71" w:rsidRPr="00A36F89" w:rsidRDefault="002D7E71" w:rsidP="00C04BC3">
            <w:pPr>
              <w:snapToGrid w:val="0"/>
              <w:jc w:val="right"/>
              <w:rPr>
                <w:rFonts w:cs="Arial"/>
                <w:sz w:val="20"/>
                <w:szCs w:val="20"/>
              </w:rPr>
            </w:pPr>
            <w:r>
              <w:rPr>
                <w:rFonts w:cs="Calibri"/>
                <w:color w:val="000000"/>
                <w:sz w:val="20"/>
                <w:szCs w:val="20"/>
              </w:rPr>
              <w:t>4</w:t>
            </w:r>
          </w:p>
        </w:tc>
        <w:tc>
          <w:tcPr>
            <w:tcW w:w="958" w:type="dxa"/>
            <w:shd w:val="clear" w:color="auto" w:fill="EEECE1"/>
            <w:tcMar>
              <w:left w:w="29" w:type="dxa"/>
              <w:right w:w="58" w:type="dxa"/>
            </w:tcMar>
            <w:vAlign w:val="bottom"/>
          </w:tcPr>
          <w:p w14:paraId="261B8487" w14:textId="77777777" w:rsidR="002D7E71" w:rsidRPr="00A36F89" w:rsidRDefault="002D7E71" w:rsidP="00C04BC3">
            <w:pPr>
              <w:snapToGrid w:val="0"/>
              <w:jc w:val="right"/>
              <w:rPr>
                <w:rFonts w:cs="Arial"/>
                <w:sz w:val="20"/>
                <w:szCs w:val="20"/>
              </w:rPr>
            </w:pPr>
            <w:r>
              <w:rPr>
                <w:rFonts w:cs="Calibri"/>
                <w:color w:val="000000"/>
                <w:sz w:val="20"/>
                <w:szCs w:val="20"/>
              </w:rPr>
              <w:t>18</w:t>
            </w:r>
          </w:p>
        </w:tc>
      </w:tr>
      <w:tr w:rsidR="002D7E71" w:rsidRPr="00B91E97" w14:paraId="3E74792D" w14:textId="77777777" w:rsidTr="00C04BC3">
        <w:trPr>
          <w:jc w:val="center"/>
        </w:trPr>
        <w:tc>
          <w:tcPr>
            <w:tcW w:w="3452" w:type="dxa"/>
            <w:shd w:val="clear" w:color="auto" w:fill="auto"/>
            <w:tcMar>
              <w:left w:w="29" w:type="dxa"/>
              <w:right w:w="29" w:type="dxa"/>
            </w:tcMar>
            <w:vAlign w:val="bottom"/>
          </w:tcPr>
          <w:p w14:paraId="15F4C664" w14:textId="77777777" w:rsidR="002D7E71" w:rsidRPr="009512C5" w:rsidRDefault="002D7E71" w:rsidP="00C04BC3">
            <w:pPr>
              <w:widowControl/>
              <w:autoSpaceDE/>
              <w:autoSpaceDN/>
              <w:adjustRightInd/>
              <w:rPr>
                <w:color w:val="000000"/>
                <w:sz w:val="20"/>
                <w:szCs w:val="20"/>
              </w:rPr>
            </w:pPr>
            <w:r>
              <w:rPr>
                <w:color w:val="000000"/>
                <w:sz w:val="20"/>
                <w:szCs w:val="20"/>
              </w:rPr>
              <w:t xml:space="preserve">  </w:t>
            </w:r>
            <w:r w:rsidRPr="009512C5">
              <w:rPr>
                <w:color w:val="000000"/>
                <w:sz w:val="20"/>
                <w:szCs w:val="20"/>
              </w:rPr>
              <w:t>∆Electorate (ln)</w:t>
            </w:r>
          </w:p>
        </w:tc>
        <w:tc>
          <w:tcPr>
            <w:tcW w:w="895" w:type="dxa"/>
            <w:shd w:val="clear" w:color="auto" w:fill="EEECE1"/>
            <w:tcMar>
              <w:left w:w="29" w:type="dxa"/>
              <w:right w:w="29" w:type="dxa"/>
            </w:tcMar>
          </w:tcPr>
          <w:p w14:paraId="6A6BA2AC" w14:textId="77777777" w:rsidR="002D7E71" w:rsidRPr="00476D2E" w:rsidRDefault="002D7E71" w:rsidP="00C04BC3">
            <w:pPr>
              <w:snapToGrid w:val="0"/>
              <w:jc w:val="center"/>
              <w:rPr>
                <w:rFonts w:cs="Arial"/>
                <w:sz w:val="20"/>
                <w:szCs w:val="20"/>
              </w:rPr>
            </w:pPr>
            <w:r w:rsidRPr="00476D2E">
              <w:rPr>
                <w:rFonts w:cs="Arial"/>
                <w:sz w:val="20"/>
                <w:szCs w:val="20"/>
              </w:rPr>
              <w:t>70</w:t>
            </w:r>
          </w:p>
        </w:tc>
        <w:tc>
          <w:tcPr>
            <w:tcW w:w="990" w:type="dxa"/>
            <w:tcMar>
              <w:left w:w="29" w:type="dxa"/>
              <w:right w:w="58" w:type="dxa"/>
            </w:tcMar>
          </w:tcPr>
          <w:p w14:paraId="3E4C911A" w14:textId="481D1783" w:rsidR="002D7E71" w:rsidRPr="009512C5" w:rsidRDefault="006841A5" w:rsidP="00C04BC3">
            <w:pPr>
              <w:snapToGrid w:val="0"/>
              <w:jc w:val="right"/>
              <w:rPr>
                <w:rFonts w:cs="Arial"/>
                <w:sz w:val="20"/>
                <w:szCs w:val="20"/>
                <w:highlight w:val="green"/>
              </w:rPr>
            </w:pPr>
            <w:r w:rsidRPr="00212A11">
              <w:rPr>
                <w:rFonts w:cs="Arial"/>
                <w:sz w:val="20"/>
                <w:szCs w:val="20"/>
              </w:rPr>
              <w:t>1788</w:t>
            </w:r>
            <w:r>
              <w:rPr>
                <w:rFonts w:cs="Arial"/>
                <w:sz w:val="20"/>
                <w:szCs w:val="20"/>
              </w:rPr>
              <w:t>–</w:t>
            </w:r>
            <w:r w:rsidRPr="00212A11">
              <w:rPr>
                <w:rFonts w:cs="Arial"/>
                <w:sz w:val="20"/>
                <w:szCs w:val="20"/>
              </w:rPr>
              <w:t>2013</w:t>
            </w:r>
          </w:p>
        </w:tc>
        <w:tc>
          <w:tcPr>
            <w:tcW w:w="900" w:type="dxa"/>
            <w:shd w:val="clear" w:color="auto" w:fill="EEECE1"/>
            <w:tcMar>
              <w:left w:w="29" w:type="dxa"/>
              <w:right w:w="58" w:type="dxa"/>
            </w:tcMar>
            <w:vAlign w:val="bottom"/>
          </w:tcPr>
          <w:p w14:paraId="1A676C83" w14:textId="1A0C982F" w:rsidR="002D7E71" w:rsidRPr="00A36F89" w:rsidRDefault="00665750" w:rsidP="00C04BC3">
            <w:pPr>
              <w:snapToGrid w:val="0"/>
              <w:jc w:val="right"/>
              <w:rPr>
                <w:rFonts w:cs="Arial"/>
                <w:sz w:val="20"/>
                <w:szCs w:val="20"/>
              </w:rPr>
            </w:pPr>
            <w:r>
              <w:rPr>
                <w:rFonts w:cs="Calibri"/>
                <w:color w:val="000000"/>
                <w:sz w:val="20"/>
                <w:szCs w:val="20"/>
              </w:rPr>
              <w:t>304969</w:t>
            </w:r>
          </w:p>
        </w:tc>
        <w:tc>
          <w:tcPr>
            <w:tcW w:w="810" w:type="dxa"/>
            <w:shd w:val="clear" w:color="auto" w:fill="auto"/>
            <w:tcMar>
              <w:left w:w="29" w:type="dxa"/>
              <w:right w:w="58" w:type="dxa"/>
            </w:tcMar>
            <w:vAlign w:val="bottom"/>
          </w:tcPr>
          <w:p w14:paraId="0CBA9DCF" w14:textId="77777777" w:rsidR="002D7E71" w:rsidRPr="00A36F89" w:rsidRDefault="002D7E71" w:rsidP="00C04BC3">
            <w:pPr>
              <w:snapToGrid w:val="0"/>
              <w:jc w:val="right"/>
              <w:rPr>
                <w:rFonts w:cs="Arial"/>
                <w:sz w:val="20"/>
                <w:szCs w:val="20"/>
              </w:rPr>
            </w:pPr>
            <w:r>
              <w:rPr>
                <w:rFonts w:cs="Calibri"/>
                <w:color w:val="000000"/>
                <w:sz w:val="20"/>
                <w:szCs w:val="20"/>
              </w:rPr>
              <w:t>0.031</w:t>
            </w:r>
          </w:p>
        </w:tc>
        <w:tc>
          <w:tcPr>
            <w:tcW w:w="810" w:type="dxa"/>
            <w:shd w:val="clear" w:color="auto" w:fill="EEECE1"/>
            <w:tcMar>
              <w:left w:w="29" w:type="dxa"/>
              <w:right w:w="58" w:type="dxa"/>
            </w:tcMar>
            <w:vAlign w:val="bottom"/>
          </w:tcPr>
          <w:p w14:paraId="6E44B4DC" w14:textId="77777777" w:rsidR="002D7E71" w:rsidRPr="00A36F89" w:rsidRDefault="002D7E71" w:rsidP="00C04BC3">
            <w:pPr>
              <w:snapToGrid w:val="0"/>
              <w:jc w:val="right"/>
              <w:rPr>
                <w:rFonts w:cs="Arial"/>
                <w:sz w:val="20"/>
                <w:szCs w:val="20"/>
              </w:rPr>
            </w:pPr>
            <w:r>
              <w:rPr>
                <w:rFonts w:cs="Calibri"/>
                <w:color w:val="000000"/>
                <w:sz w:val="20"/>
                <w:szCs w:val="20"/>
              </w:rPr>
              <w:t>0.135</w:t>
            </w:r>
          </w:p>
        </w:tc>
        <w:tc>
          <w:tcPr>
            <w:tcW w:w="720" w:type="dxa"/>
            <w:shd w:val="clear" w:color="auto" w:fill="auto"/>
            <w:tcMar>
              <w:left w:w="29" w:type="dxa"/>
              <w:right w:w="58" w:type="dxa"/>
            </w:tcMar>
            <w:vAlign w:val="bottom"/>
          </w:tcPr>
          <w:p w14:paraId="5CDB51A2" w14:textId="77777777" w:rsidR="002D7E71" w:rsidRPr="00A36F89" w:rsidRDefault="002D7E71" w:rsidP="00C04BC3">
            <w:pPr>
              <w:snapToGrid w:val="0"/>
              <w:jc w:val="right"/>
              <w:rPr>
                <w:rFonts w:cs="Arial"/>
                <w:sz w:val="20"/>
                <w:szCs w:val="20"/>
              </w:rPr>
            </w:pPr>
            <w:r>
              <w:rPr>
                <w:rFonts w:cs="Calibri"/>
                <w:color w:val="000000"/>
                <w:sz w:val="20"/>
                <w:szCs w:val="20"/>
              </w:rPr>
              <w:t>-6</w:t>
            </w:r>
          </w:p>
        </w:tc>
        <w:tc>
          <w:tcPr>
            <w:tcW w:w="958" w:type="dxa"/>
            <w:shd w:val="clear" w:color="auto" w:fill="EEECE1"/>
            <w:tcMar>
              <w:left w:w="29" w:type="dxa"/>
              <w:right w:w="58" w:type="dxa"/>
            </w:tcMar>
            <w:vAlign w:val="bottom"/>
          </w:tcPr>
          <w:p w14:paraId="64D79B7A" w14:textId="77777777" w:rsidR="002D7E71" w:rsidRPr="00A36F89" w:rsidRDefault="002D7E71" w:rsidP="00C04BC3">
            <w:pPr>
              <w:snapToGrid w:val="0"/>
              <w:jc w:val="right"/>
              <w:rPr>
                <w:rFonts w:cs="Arial"/>
                <w:sz w:val="20"/>
                <w:szCs w:val="20"/>
              </w:rPr>
            </w:pPr>
            <w:r>
              <w:rPr>
                <w:rFonts w:cs="Calibri"/>
                <w:color w:val="000000"/>
                <w:sz w:val="20"/>
                <w:szCs w:val="20"/>
              </w:rPr>
              <w:t>6</w:t>
            </w:r>
          </w:p>
        </w:tc>
      </w:tr>
      <w:tr w:rsidR="002D7E71" w:rsidRPr="00B91E97" w14:paraId="298B64B7" w14:textId="77777777" w:rsidTr="00C04BC3">
        <w:trPr>
          <w:jc w:val="center"/>
        </w:trPr>
        <w:tc>
          <w:tcPr>
            <w:tcW w:w="3452" w:type="dxa"/>
            <w:shd w:val="clear" w:color="auto" w:fill="auto"/>
            <w:tcMar>
              <w:left w:w="29" w:type="dxa"/>
              <w:right w:w="29" w:type="dxa"/>
            </w:tcMar>
            <w:vAlign w:val="bottom"/>
          </w:tcPr>
          <w:p w14:paraId="155995BB" w14:textId="77777777" w:rsidR="002D7E71" w:rsidRPr="009512C5" w:rsidRDefault="002D7E71" w:rsidP="00C04BC3">
            <w:pPr>
              <w:widowControl/>
              <w:autoSpaceDE/>
              <w:autoSpaceDN/>
              <w:adjustRightInd/>
              <w:rPr>
                <w:i/>
                <w:color w:val="000000"/>
                <w:sz w:val="20"/>
                <w:szCs w:val="20"/>
              </w:rPr>
            </w:pPr>
            <w:r>
              <w:rPr>
                <w:color w:val="000000"/>
                <w:sz w:val="20"/>
                <w:szCs w:val="20"/>
              </w:rPr>
              <w:t xml:space="preserve">  </w:t>
            </w:r>
            <w:r w:rsidRPr="009512C5">
              <w:rPr>
                <w:color w:val="000000"/>
                <w:sz w:val="20"/>
                <w:szCs w:val="20"/>
              </w:rPr>
              <w:t>↑Electorate (ln)</w:t>
            </w:r>
          </w:p>
        </w:tc>
        <w:tc>
          <w:tcPr>
            <w:tcW w:w="895" w:type="dxa"/>
            <w:shd w:val="clear" w:color="auto" w:fill="EEECE1"/>
            <w:tcMar>
              <w:left w:w="29" w:type="dxa"/>
              <w:right w:w="29" w:type="dxa"/>
            </w:tcMar>
          </w:tcPr>
          <w:p w14:paraId="28D1ED5E" w14:textId="77777777" w:rsidR="002D7E71" w:rsidRPr="00476D2E" w:rsidRDefault="002D7E71" w:rsidP="00C04BC3">
            <w:pPr>
              <w:snapToGrid w:val="0"/>
              <w:jc w:val="center"/>
              <w:rPr>
                <w:rFonts w:cs="Arial"/>
                <w:sz w:val="20"/>
                <w:szCs w:val="20"/>
              </w:rPr>
            </w:pPr>
            <w:r w:rsidRPr="00476D2E">
              <w:rPr>
                <w:rFonts w:cs="Arial"/>
                <w:sz w:val="20"/>
                <w:szCs w:val="20"/>
              </w:rPr>
              <w:t>70</w:t>
            </w:r>
          </w:p>
        </w:tc>
        <w:tc>
          <w:tcPr>
            <w:tcW w:w="990" w:type="dxa"/>
            <w:tcMar>
              <w:left w:w="29" w:type="dxa"/>
              <w:right w:w="58" w:type="dxa"/>
            </w:tcMar>
          </w:tcPr>
          <w:p w14:paraId="188BFF1A" w14:textId="1F1BCA71" w:rsidR="002D7E71" w:rsidRPr="009512C5" w:rsidRDefault="006841A5" w:rsidP="00C04BC3">
            <w:pPr>
              <w:snapToGrid w:val="0"/>
              <w:jc w:val="right"/>
              <w:rPr>
                <w:rFonts w:cs="Arial"/>
                <w:sz w:val="20"/>
                <w:szCs w:val="20"/>
                <w:highlight w:val="green"/>
              </w:rPr>
            </w:pPr>
            <w:r w:rsidRPr="00212A11">
              <w:rPr>
                <w:rFonts w:cs="Arial"/>
                <w:sz w:val="20"/>
                <w:szCs w:val="20"/>
              </w:rPr>
              <w:t>1788</w:t>
            </w:r>
            <w:r>
              <w:rPr>
                <w:rFonts w:cs="Arial"/>
                <w:sz w:val="20"/>
                <w:szCs w:val="20"/>
              </w:rPr>
              <w:t>–</w:t>
            </w:r>
            <w:r w:rsidRPr="00212A11">
              <w:rPr>
                <w:rFonts w:cs="Arial"/>
                <w:sz w:val="20"/>
                <w:szCs w:val="20"/>
              </w:rPr>
              <w:t>2013</w:t>
            </w:r>
          </w:p>
        </w:tc>
        <w:tc>
          <w:tcPr>
            <w:tcW w:w="900" w:type="dxa"/>
            <w:shd w:val="clear" w:color="auto" w:fill="EEECE1"/>
            <w:tcMar>
              <w:left w:w="29" w:type="dxa"/>
              <w:right w:w="58" w:type="dxa"/>
            </w:tcMar>
            <w:vAlign w:val="bottom"/>
          </w:tcPr>
          <w:p w14:paraId="4DC634A7" w14:textId="4C6ADB52" w:rsidR="002D7E71" w:rsidRPr="00A36F89" w:rsidRDefault="00665750" w:rsidP="00C04BC3">
            <w:pPr>
              <w:snapToGrid w:val="0"/>
              <w:jc w:val="right"/>
              <w:rPr>
                <w:rFonts w:cs="Arial"/>
                <w:sz w:val="20"/>
                <w:szCs w:val="20"/>
              </w:rPr>
            </w:pPr>
            <w:r>
              <w:rPr>
                <w:rFonts w:cs="Calibri"/>
                <w:color w:val="000000"/>
                <w:sz w:val="20"/>
                <w:szCs w:val="20"/>
              </w:rPr>
              <w:t>304969</w:t>
            </w:r>
          </w:p>
        </w:tc>
        <w:tc>
          <w:tcPr>
            <w:tcW w:w="810" w:type="dxa"/>
            <w:shd w:val="clear" w:color="auto" w:fill="auto"/>
            <w:tcMar>
              <w:left w:w="29" w:type="dxa"/>
              <w:right w:w="58" w:type="dxa"/>
            </w:tcMar>
            <w:vAlign w:val="bottom"/>
          </w:tcPr>
          <w:p w14:paraId="47DECAF3" w14:textId="77777777" w:rsidR="002D7E71" w:rsidRPr="00A36F89" w:rsidRDefault="002D7E71" w:rsidP="00C04BC3">
            <w:pPr>
              <w:snapToGrid w:val="0"/>
              <w:jc w:val="right"/>
              <w:rPr>
                <w:rFonts w:cs="Arial"/>
                <w:sz w:val="20"/>
                <w:szCs w:val="20"/>
              </w:rPr>
            </w:pPr>
            <w:r>
              <w:rPr>
                <w:rFonts w:cs="Calibri"/>
                <w:color w:val="000000"/>
                <w:sz w:val="20"/>
                <w:szCs w:val="20"/>
              </w:rPr>
              <w:t>0.042</w:t>
            </w:r>
          </w:p>
        </w:tc>
        <w:tc>
          <w:tcPr>
            <w:tcW w:w="810" w:type="dxa"/>
            <w:shd w:val="clear" w:color="auto" w:fill="EEECE1"/>
            <w:tcMar>
              <w:left w:w="29" w:type="dxa"/>
              <w:right w:w="58" w:type="dxa"/>
            </w:tcMar>
            <w:vAlign w:val="bottom"/>
          </w:tcPr>
          <w:p w14:paraId="491CB5C7" w14:textId="77777777" w:rsidR="002D7E71" w:rsidRPr="00A36F89" w:rsidRDefault="002D7E71" w:rsidP="00C04BC3">
            <w:pPr>
              <w:snapToGrid w:val="0"/>
              <w:jc w:val="right"/>
              <w:rPr>
                <w:rFonts w:cs="Arial"/>
                <w:sz w:val="20"/>
                <w:szCs w:val="20"/>
              </w:rPr>
            </w:pPr>
            <w:r>
              <w:rPr>
                <w:rFonts w:cs="Calibri"/>
                <w:color w:val="000000"/>
                <w:sz w:val="20"/>
                <w:szCs w:val="20"/>
              </w:rPr>
              <w:t>0.118</w:t>
            </w:r>
          </w:p>
        </w:tc>
        <w:tc>
          <w:tcPr>
            <w:tcW w:w="720" w:type="dxa"/>
            <w:shd w:val="clear" w:color="auto" w:fill="auto"/>
            <w:tcMar>
              <w:left w:w="29" w:type="dxa"/>
              <w:right w:w="58" w:type="dxa"/>
            </w:tcMar>
            <w:vAlign w:val="bottom"/>
          </w:tcPr>
          <w:p w14:paraId="6D76638A" w14:textId="77777777" w:rsidR="002D7E71" w:rsidRPr="00A36F89" w:rsidRDefault="002D7E71" w:rsidP="00C04BC3">
            <w:pPr>
              <w:snapToGrid w:val="0"/>
              <w:jc w:val="right"/>
              <w:rPr>
                <w:rFonts w:cs="Arial"/>
                <w:sz w:val="20"/>
                <w:szCs w:val="20"/>
              </w:rPr>
            </w:pPr>
            <w:r>
              <w:rPr>
                <w:rFonts w:cs="Calibri"/>
                <w:color w:val="000000"/>
                <w:sz w:val="20"/>
                <w:szCs w:val="20"/>
              </w:rPr>
              <w:t>0</w:t>
            </w:r>
          </w:p>
        </w:tc>
        <w:tc>
          <w:tcPr>
            <w:tcW w:w="958" w:type="dxa"/>
            <w:shd w:val="clear" w:color="auto" w:fill="EEECE1"/>
            <w:tcMar>
              <w:left w:w="29" w:type="dxa"/>
              <w:right w:w="58" w:type="dxa"/>
            </w:tcMar>
            <w:vAlign w:val="bottom"/>
          </w:tcPr>
          <w:p w14:paraId="71D59393" w14:textId="77777777" w:rsidR="002D7E71" w:rsidRPr="00A36F89" w:rsidRDefault="002D7E71" w:rsidP="00C04BC3">
            <w:pPr>
              <w:snapToGrid w:val="0"/>
              <w:jc w:val="right"/>
              <w:rPr>
                <w:rFonts w:cs="Arial"/>
                <w:sz w:val="20"/>
                <w:szCs w:val="20"/>
              </w:rPr>
            </w:pPr>
            <w:r>
              <w:rPr>
                <w:rFonts w:cs="Calibri"/>
                <w:color w:val="000000"/>
                <w:sz w:val="20"/>
                <w:szCs w:val="20"/>
              </w:rPr>
              <w:t>6</w:t>
            </w:r>
          </w:p>
        </w:tc>
      </w:tr>
      <w:tr w:rsidR="002D7E71" w:rsidRPr="00B91E97" w14:paraId="705CA92F" w14:textId="77777777" w:rsidTr="00C04BC3">
        <w:trPr>
          <w:jc w:val="center"/>
        </w:trPr>
        <w:tc>
          <w:tcPr>
            <w:tcW w:w="3452" w:type="dxa"/>
            <w:shd w:val="clear" w:color="auto" w:fill="auto"/>
            <w:tcMar>
              <w:left w:w="29" w:type="dxa"/>
              <w:right w:w="29" w:type="dxa"/>
            </w:tcMar>
            <w:vAlign w:val="bottom"/>
          </w:tcPr>
          <w:p w14:paraId="63A39320" w14:textId="77777777" w:rsidR="002D7E71" w:rsidRPr="009512C5" w:rsidRDefault="002D7E71" w:rsidP="00C04BC3">
            <w:pPr>
              <w:widowControl/>
              <w:autoSpaceDE/>
              <w:autoSpaceDN/>
              <w:adjustRightInd/>
              <w:rPr>
                <w:color w:val="000000"/>
                <w:sz w:val="20"/>
                <w:szCs w:val="20"/>
              </w:rPr>
            </w:pPr>
            <w:r>
              <w:rPr>
                <w:color w:val="000000"/>
                <w:sz w:val="20"/>
                <w:szCs w:val="20"/>
              </w:rPr>
              <w:t xml:space="preserve">  </w:t>
            </w:r>
            <w:r w:rsidRPr="009512C5">
              <w:rPr>
                <w:color w:val="000000"/>
                <w:sz w:val="20"/>
                <w:szCs w:val="20"/>
              </w:rPr>
              <w:t>↓Electorate (ln)</w:t>
            </w:r>
          </w:p>
        </w:tc>
        <w:tc>
          <w:tcPr>
            <w:tcW w:w="895" w:type="dxa"/>
            <w:shd w:val="clear" w:color="auto" w:fill="EEECE1"/>
            <w:tcMar>
              <w:left w:w="29" w:type="dxa"/>
              <w:right w:w="29" w:type="dxa"/>
            </w:tcMar>
          </w:tcPr>
          <w:p w14:paraId="155019E1" w14:textId="77777777" w:rsidR="002D7E71" w:rsidRPr="00476D2E" w:rsidRDefault="002D7E71" w:rsidP="00C04BC3">
            <w:pPr>
              <w:snapToGrid w:val="0"/>
              <w:jc w:val="center"/>
              <w:rPr>
                <w:rFonts w:cs="Arial"/>
                <w:sz w:val="20"/>
                <w:szCs w:val="20"/>
              </w:rPr>
            </w:pPr>
            <w:r w:rsidRPr="00476D2E">
              <w:rPr>
                <w:rFonts w:cs="Arial"/>
                <w:sz w:val="20"/>
                <w:szCs w:val="20"/>
              </w:rPr>
              <w:t>70</w:t>
            </w:r>
          </w:p>
        </w:tc>
        <w:tc>
          <w:tcPr>
            <w:tcW w:w="990" w:type="dxa"/>
            <w:tcMar>
              <w:left w:w="29" w:type="dxa"/>
              <w:right w:w="58" w:type="dxa"/>
            </w:tcMar>
          </w:tcPr>
          <w:p w14:paraId="3CFD8BC1" w14:textId="08322054" w:rsidR="002D7E71" w:rsidRPr="009512C5" w:rsidRDefault="006841A5" w:rsidP="00C04BC3">
            <w:pPr>
              <w:snapToGrid w:val="0"/>
              <w:jc w:val="right"/>
              <w:rPr>
                <w:rFonts w:cs="Arial"/>
                <w:sz w:val="20"/>
                <w:szCs w:val="20"/>
                <w:highlight w:val="green"/>
              </w:rPr>
            </w:pPr>
            <w:r w:rsidRPr="00212A11">
              <w:rPr>
                <w:rFonts w:cs="Arial"/>
                <w:sz w:val="20"/>
                <w:szCs w:val="20"/>
              </w:rPr>
              <w:t>1788</w:t>
            </w:r>
            <w:r>
              <w:rPr>
                <w:rFonts w:cs="Arial"/>
                <w:sz w:val="20"/>
                <w:szCs w:val="20"/>
              </w:rPr>
              <w:t>–</w:t>
            </w:r>
            <w:r w:rsidRPr="00212A11">
              <w:rPr>
                <w:rFonts w:cs="Arial"/>
                <w:sz w:val="20"/>
                <w:szCs w:val="20"/>
              </w:rPr>
              <w:t>2013</w:t>
            </w:r>
          </w:p>
        </w:tc>
        <w:tc>
          <w:tcPr>
            <w:tcW w:w="900" w:type="dxa"/>
            <w:shd w:val="clear" w:color="auto" w:fill="EEECE1"/>
            <w:tcMar>
              <w:left w:w="29" w:type="dxa"/>
              <w:right w:w="58" w:type="dxa"/>
            </w:tcMar>
            <w:vAlign w:val="bottom"/>
          </w:tcPr>
          <w:p w14:paraId="65E73BBC" w14:textId="79F8FA88" w:rsidR="002D7E71" w:rsidRPr="00A36F89" w:rsidRDefault="00665750" w:rsidP="00C04BC3">
            <w:pPr>
              <w:snapToGrid w:val="0"/>
              <w:jc w:val="right"/>
              <w:rPr>
                <w:rFonts w:cs="Arial"/>
                <w:sz w:val="20"/>
                <w:szCs w:val="20"/>
              </w:rPr>
            </w:pPr>
            <w:r>
              <w:rPr>
                <w:rFonts w:cs="Calibri"/>
                <w:color w:val="000000"/>
                <w:sz w:val="20"/>
                <w:szCs w:val="20"/>
              </w:rPr>
              <w:t>304969</w:t>
            </w:r>
          </w:p>
        </w:tc>
        <w:tc>
          <w:tcPr>
            <w:tcW w:w="810" w:type="dxa"/>
            <w:shd w:val="clear" w:color="auto" w:fill="auto"/>
            <w:tcMar>
              <w:left w:w="29" w:type="dxa"/>
              <w:right w:w="58" w:type="dxa"/>
            </w:tcMar>
            <w:vAlign w:val="bottom"/>
          </w:tcPr>
          <w:p w14:paraId="72EB8637" w14:textId="77777777" w:rsidR="002D7E71" w:rsidRPr="00A36F89" w:rsidRDefault="002D7E71" w:rsidP="00C04BC3">
            <w:pPr>
              <w:snapToGrid w:val="0"/>
              <w:jc w:val="right"/>
              <w:rPr>
                <w:rFonts w:cs="Arial"/>
                <w:sz w:val="20"/>
                <w:szCs w:val="20"/>
              </w:rPr>
            </w:pPr>
            <w:r>
              <w:rPr>
                <w:rFonts w:cs="Calibri"/>
                <w:color w:val="000000"/>
                <w:sz w:val="20"/>
                <w:szCs w:val="20"/>
              </w:rPr>
              <w:t>0.011</w:t>
            </w:r>
          </w:p>
        </w:tc>
        <w:tc>
          <w:tcPr>
            <w:tcW w:w="810" w:type="dxa"/>
            <w:shd w:val="clear" w:color="auto" w:fill="EEECE1"/>
            <w:tcMar>
              <w:left w:w="29" w:type="dxa"/>
              <w:right w:w="58" w:type="dxa"/>
            </w:tcMar>
            <w:vAlign w:val="bottom"/>
          </w:tcPr>
          <w:p w14:paraId="5088F3E6" w14:textId="77777777" w:rsidR="002D7E71" w:rsidRPr="00A36F89" w:rsidRDefault="002D7E71" w:rsidP="00C04BC3">
            <w:pPr>
              <w:snapToGrid w:val="0"/>
              <w:jc w:val="right"/>
              <w:rPr>
                <w:rFonts w:cs="Arial"/>
                <w:sz w:val="20"/>
                <w:szCs w:val="20"/>
              </w:rPr>
            </w:pPr>
            <w:r>
              <w:rPr>
                <w:rFonts w:cs="Calibri"/>
                <w:color w:val="000000"/>
                <w:sz w:val="20"/>
                <w:szCs w:val="20"/>
              </w:rPr>
              <w:t>0.059</w:t>
            </w:r>
          </w:p>
        </w:tc>
        <w:tc>
          <w:tcPr>
            <w:tcW w:w="720" w:type="dxa"/>
            <w:shd w:val="clear" w:color="auto" w:fill="auto"/>
            <w:tcMar>
              <w:left w:w="29" w:type="dxa"/>
              <w:right w:w="58" w:type="dxa"/>
            </w:tcMar>
            <w:vAlign w:val="bottom"/>
          </w:tcPr>
          <w:p w14:paraId="3101AB94" w14:textId="77777777" w:rsidR="002D7E71" w:rsidRPr="00A36F89" w:rsidRDefault="002D7E71" w:rsidP="00C04BC3">
            <w:pPr>
              <w:snapToGrid w:val="0"/>
              <w:jc w:val="right"/>
              <w:rPr>
                <w:rFonts w:cs="Arial"/>
                <w:sz w:val="20"/>
                <w:szCs w:val="20"/>
              </w:rPr>
            </w:pPr>
            <w:r>
              <w:rPr>
                <w:rFonts w:cs="Calibri"/>
                <w:color w:val="000000"/>
                <w:sz w:val="20"/>
                <w:szCs w:val="20"/>
              </w:rPr>
              <w:t>0</w:t>
            </w:r>
          </w:p>
        </w:tc>
        <w:tc>
          <w:tcPr>
            <w:tcW w:w="958" w:type="dxa"/>
            <w:shd w:val="clear" w:color="auto" w:fill="EEECE1"/>
            <w:tcMar>
              <w:left w:w="29" w:type="dxa"/>
              <w:right w:w="58" w:type="dxa"/>
            </w:tcMar>
            <w:vAlign w:val="bottom"/>
          </w:tcPr>
          <w:p w14:paraId="28200B42" w14:textId="77777777" w:rsidR="002D7E71" w:rsidRPr="00A36F89" w:rsidRDefault="002D7E71" w:rsidP="00C04BC3">
            <w:pPr>
              <w:snapToGrid w:val="0"/>
              <w:jc w:val="right"/>
              <w:rPr>
                <w:rFonts w:cs="Arial"/>
                <w:sz w:val="20"/>
                <w:szCs w:val="20"/>
              </w:rPr>
            </w:pPr>
            <w:r>
              <w:rPr>
                <w:rFonts w:cs="Calibri"/>
                <w:color w:val="000000"/>
                <w:sz w:val="20"/>
                <w:szCs w:val="20"/>
              </w:rPr>
              <w:t>6</w:t>
            </w:r>
          </w:p>
        </w:tc>
      </w:tr>
      <w:tr w:rsidR="002D7E71" w:rsidRPr="00B91E97" w14:paraId="2B4A5A2C" w14:textId="77777777" w:rsidTr="00C04BC3">
        <w:trPr>
          <w:jc w:val="center"/>
        </w:trPr>
        <w:tc>
          <w:tcPr>
            <w:tcW w:w="3452" w:type="dxa"/>
            <w:shd w:val="clear" w:color="auto" w:fill="auto"/>
            <w:tcMar>
              <w:left w:w="29" w:type="dxa"/>
              <w:right w:w="29" w:type="dxa"/>
            </w:tcMar>
            <w:vAlign w:val="center"/>
          </w:tcPr>
          <w:p w14:paraId="2DD3517C" w14:textId="77777777" w:rsidR="002D7E71" w:rsidRPr="009A77D1" w:rsidRDefault="002D7E71" w:rsidP="00C04BC3">
            <w:pPr>
              <w:snapToGrid w:val="0"/>
              <w:rPr>
                <w:rFonts w:cs="Arial"/>
                <w:sz w:val="20"/>
                <w:szCs w:val="20"/>
              </w:rPr>
            </w:pPr>
            <w:r>
              <w:rPr>
                <w:rFonts w:cs="Arial"/>
                <w:sz w:val="20"/>
                <w:szCs w:val="20"/>
              </w:rPr>
              <w:t xml:space="preserve">  </w:t>
            </w:r>
            <w:r w:rsidRPr="009A77D1">
              <w:rPr>
                <w:rFonts w:cs="Arial"/>
                <w:sz w:val="20"/>
                <w:szCs w:val="20"/>
              </w:rPr>
              <w:t>Female suffrage</w:t>
            </w:r>
          </w:p>
        </w:tc>
        <w:tc>
          <w:tcPr>
            <w:tcW w:w="895" w:type="dxa"/>
            <w:shd w:val="clear" w:color="auto" w:fill="EEECE1"/>
            <w:tcMar>
              <w:left w:w="29" w:type="dxa"/>
              <w:right w:w="29" w:type="dxa"/>
            </w:tcMar>
          </w:tcPr>
          <w:p w14:paraId="1EE9BA9F" w14:textId="77777777" w:rsidR="002D7E71" w:rsidRPr="00FF6B8B" w:rsidRDefault="002D7E71" w:rsidP="00C04BC3">
            <w:pPr>
              <w:snapToGrid w:val="0"/>
              <w:jc w:val="center"/>
              <w:rPr>
                <w:rFonts w:cs="Arial"/>
                <w:sz w:val="20"/>
                <w:szCs w:val="20"/>
              </w:rPr>
            </w:pPr>
            <w:r>
              <w:rPr>
                <w:rFonts w:cs="Arial"/>
                <w:sz w:val="20"/>
                <w:szCs w:val="20"/>
              </w:rPr>
              <w:t>88</w:t>
            </w:r>
          </w:p>
        </w:tc>
        <w:tc>
          <w:tcPr>
            <w:tcW w:w="990" w:type="dxa"/>
            <w:tcMar>
              <w:left w:w="29" w:type="dxa"/>
              <w:right w:w="58" w:type="dxa"/>
            </w:tcMar>
          </w:tcPr>
          <w:p w14:paraId="07A91E90" w14:textId="060EF0BD" w:rsidR="002D7E71" w:rsidRPr="00FF6B8B" w:rsidRDefault="006841A5" w:rsidP="00C04BC3">
            <w:pPr>
              <w:snapToGrid w:val="0"/>
              <w:jc w:val="right"/>
              <w:rPr>
                <w:rFonts w:cs="Arial"/>
                <w:sz w:val="20"/>
                <w:szCs w:val="20"/>
              </w:rPr>
            </w:pPr>
            <w:r w:rsidRPr="00212A11">
              <w:rPr>
                <w:rFonts w:cs="Arial"/>
                <w:sz w:val="20"/>
                <w:szCs w:val="20"/>
              </w:rPr>
              <w:t>1788</w:t>
            </w:r>
            <w:r>
              <w:rPr>
                <w:rFonts w:cs="Arial"/>
                <w:sz w:val="20"/>
                <w:szCs w:val="20"/>
              </w:rPr>
              <w:t>–</w:t>
            </w:r>
            <w:r w:rsidRPr="00212A11">
              <w:rPr>
                <w:rFonts w:cs="Arial"/>
                <w:sz w:val="20"/>
                <w:szCs w:val="20"/>
              </w:rPr>
              <w:t>2013</w:t>
            </w:r>
          </w:p>
        </w:tc>
        <w:tc>
          <w:tcPr>
            <w:tcW w:w="900" w:type="dxa"/>
            <w:shd w:val="clear" w:color="auto" w:fill="EEECE1"/>
            <w:tcMar>
              <w:left w:w="29" w:type="dxa"/>
              <w:right w:w="58" w:type="dxa"/>
            </w:tcMar>
            <w:vAlign w:val="bottom"/>
          </w:tcPr>
          <w:p w14:paraId="7E0621A5" w14:textId="060EF58B" w:rsidR="002D7E71" w:rsidRPr="00A36F89" w:rsidRDefault="00665750" w:rsidP="00C04BC3">
            <w:pPr>
              <w:snapToGrid w:val="0"/>
              <w:jc w:val="right"/>
              <w:rPr>
                <w:rFonts w:cs="Arial"/>
                <w:sz w:val="20"/>
                <w:szCs w:val="20"/>
              </w:rPr>
            </w:pPr>
            <w:r>
              <w:rPr>
                <w:rFonts w:cs="Calibri"/>
                <w:color w:val="000000"/>
                <w:sz w:val="20"/>
                <w:szCs w:val="20"/>
              </w:rPr>
              <w:t>384641</w:t>
            </w:r>
          </w:p>
        </w:tc>
        <w:tc>
          <w:tcPr>
            <w:tcW w:w="810" w:type="dxa"/>
            <w:shd w:val="clear" w:color="auto" w:fill="auto"/>
            <w:tcMar>
              <w:left w:w="29" w:type="dxa"/>
              <w:right w:w="58" w:type="dxa"/>
            </w:tcMar>
            <w:vAlign w:val="bottom"/>
          </w:tcPr>
          <w:p w14:paraId="4C45C501" w14:textId="77777777" w:rsidR="002D7E71" w:rsidRPr="00A36F89" w:rsidRDefault="002D7E71" w:rsidP="00C04BC3">
            <w:pPr>
              <w:snapToGrid w:val="0"/>
              <w:jc w:val="right"/>
              <w:rPr>
                <w:rFonts w:cs="Arial"/>
                <w:sz w:val="20"/>
                <w:szCs w:val="20"/>
              </w:rPr>
            </w:pPr>
            <w:r>
              <w:rPr>
                <w:rFonts w:cs="Calibri"/>
                <w:color w:val="000000"/>
                <w:sz w:val="20"/>
                <w:szCs w:val="20"/>
              </w:rPr>
              <w:t>0.706</w:t>
            </w:r>
          </w:p>
        </w:tc>
        <w:tc>
          <w:tcPr>
            <w:tcW w:w="810" w:type="dxa"/>
            <w:shd w:val="clear" w:color="auto" w:fill="EEECE1"/>
            <w:tcMar>
              <w:left w:w="29" w:type="dxa"/>
              <w:right w:w="58" w:type="dxa"/>
            </w:tcMar>
            <w:vAlign w:val="bottom"/>
          </w:tcPr>
          <w:p w14:paraId="2BA3A031" w14:textId="77777777" w:rsidR="002D7E71" w:rsidRPr="00A36F89" w:rsidRDefault="002D7E71" w:rsidP="00C04BC3">
            <w:pPr>
              <w:snapToGrid w:val="0"/>
              <w:jc w:val="right"/>
              <w:rPr>
                <w:rFonts w:cs="Arial"/>
                <w:sz w:val="20"/>
                <w:szCs w:val="20"/>
              </w:rPr>
            </w:pPr>
            <w:r>
              <w:rPr>
                <w:rFonts w:cs="Calibri"/>
                <w:color w:val="000000"/>
                <w:sz w:val="20"/>
                <w:szCs w:val="20"/>
              </w:rPr>
              <w:t>0.456</w:t>
            </w:r>
          </w:p>
        </w:tc>
        <w:tc>
          <w:tcPr>
            <w:tcW w:w="720" w:type="dxa"/>
            <w:shd w:val="clear" w:color="auto" w:fill="auto"/>
            <w:tcMar>
              <w:left w:w="29" w:type="dxa"/>
              <w:right w:w="58" w:type="dxa"/>
            </w:tcMar>
            <w:vAlign w:val="bottom"/>
          </w:tcPr>
          <w:p w14:paraId="3F452FB3" w14:textId="77777777" w:rsidR="002D7E71" w:rsidRPr="00A36F89" w:rsidRDefault="002D7E71" w:rsidP="00C04BC3">
            <w:pPr>
              <w:snapToGrid w:val="0"/>
              <w:jc w:val="right"/>
              <w:rPr>
                <w:rFonts w:cs="Arial"/>
                <w:sz w:val="20"/>
                <w:szCs w:val="20"/>
              </w:rPr>
            </w:pPr>
            <w:r>
              <w:rPr>
                <w:rFonts w:cs="Calibri"/>
                <w:color w:val="000000"/>
                <w:sz w:val="20"/>
                <w:szCs w:val="20"/>
              </w:rPr>
              <w:t>0</w:t>
            </w:r>
          </w:p>
        </w:tc>
        <w:tc>
          <w:tcPr>
            <w:tcW w:w="958" w:type="dxa"/>
            <w:shd w:val="clear" w:color="auto" w:fill="EEECE1"/>
            <w:tcMar>
              <w:left w:w="29" w:type="dxa"/>
              <w:right w:w="58" w:type="dxa"/>
            </w:tcMar>
            <w:vAlign w:val="bottom"/>
          </w:tcPr>
          <w:p w14:paraId="5C43ACD5" w14:textId="77777777" w:rsidR="002D7E71" w:rsidRPr="00A36F89" w:rsidRDefault="002D7E71" w:rsidP="00C04BC3">
            <w:pPr>
              <w:snapToGrid w:val="0"/>
              <w:jc w:val="right"/>
              <w:rPr>
                <w:rFonts w:cs="Arial"/>
                <w:sz w:val="20"/>
                <w:szCs w:val="20"/>
              </w:rPr>
            </w:pPr>
            <w:r>
              <w:rPr>
                <w:rFonts w:cs="Calibri"/>
                <w:color w:val="000000"/>
                <w:sz w:val="20"/>
                <w:szCs w:val="20"/>
              </w:rPr>
              <w:t>1</w:t>
            </w:r>
          </w:p>
        </w:tc>
      </w:tr>
      <w:tr w:rsidR="002D7E71" w:rsidRPr="00B91E97" w14:paraId="3FB6B789" w14:textId="77777777" w:rsidTr="00C04BC3">
        <w:trPr>
          <w:jc w:val="center"/>
        </w:trPr>
        <w:tc>
          <w:tcPr>
            <w:tcW w:w="3452" w:type="dxa"/>
            <w:shd w:val="clear" w:color="auto" w:fill="auto"/>
            <w:tcMar>
              <w:left w:w="29" w:type="dxa"/>
              <w:right w:w="29" w:type="dxa"/>
            </w:tcMar>
            <w:vAlign w:val="center"/>
          </w:tcPr>
          <w:p w14:paraId="5E7207F3" w14:textId="77777777" w:rsidR="002D7E71" w:rsidRPr="009A77D1" w:rsidRDefault="002D7E71" w:rsidP="00C04BC3">
            <w:pPr>
              <w:snapToGrid w:val="0"/>
              <w:rPr>
                <w:rFonts w:cs="Arial"/>
                <w:sz w:val="20"/>
                <w:szCs w:val="20"/>
              </w:rPr>
            </w:pPr>
            <w:r>
              <w:rPr>
                <w:rFonts w:cs="Arial"/>
                <w:sz w:val="20"/>
                <w:szCs w:val="20"/>
              </w:rPr>
              <w:t xml:space="preserve">  </w:t>
            </w:r>
            <w:r w:rsidRPr="009A77D1">
              <w:rPr>
                <w:rFonts w:cs="Arial"/>
                <w:sz w:val="20"/>
                <w:szCs w:val="20"/>
              </w:rPr>
              <w:t>Youth suffrage</w:t>
            </w:r>
          </w:p>
        </w:tc>
        <w:tc>
          <w:tcPr>
            <w:tcW w:w="895" w:type="dxa"/>
            <w:shd w:val="clear" w:color="auto" w:fill="EEECE1"/>
            <w:tcMar>
              <w:left w:w="29" w:type="dxa"/>
              <w:right w:w="29" w:type="dxa"/>
            </w:tcMar>
          </w:tcPr>
          <w:p w14:paraId="57A7D76F" w14:textId="77777777" w:rsidR="002D7E71" w:rsidRPr="00FF6B8B" w:rsidRDefault="002D7E71" w:rsidP="00C04BC3">
            <w:pPr>
              <w:snapToGrid w:val="0"/>
              <w:jc w:val="center"/>
              <w:rPr>
                <w:rFonts w:cs="Arial"/>
                <w:sz w:val="20"/>
                <w:szCs w:val="20"/>
              </w:rPr>
            </w:pPr>
            <w:r>
              <w:rPr>
                <w:rFonts w:cs="Arial"/>
                <w:sz w:val="20"/>
                <w:szCs w:val="20"/>
              </w:rPr>
              <w:t>88</w:t>
            </w:r>
          </w:p>
        </w:tc>
        <w:tc>
          <w:tcPr>
            <w:tcW w:w="990" w:type="dxa"/>
            <w:tcMar>
              <w:left w:w="29" w:type="dxa"/>
              <w:right w:w="58" w:type="dxa"/>
            </w:tcMar>
          </w:tcPr>
          <w:p w14:paraId="5D009537" w14:textId="06363B4F" w:rsidR="002D7E71" w:rsidRPr="00FF6B8B" w:rsidRDefault="006841A5" w:rsidP="00C04BC3">
            <w:pPr>
              <w:snapToGrid w:val="0"/>
              <w:jc w:val="right"/>
              <w:rPr>
                <w:rFonts w:cs="Arial"/>
                <w:sz w:val="20"/>
                <w:szCs w:val="20"/>
              </w:rPr>
            </w:pPr>
            <w:r w:rsidRPr="00212A11">
              <w:rPr>
                <w:rFonts w:cs="Arial"/>
                <w:sz w:val="20"/>
                <w:szCs w:val="20"/>
              </w:rPr>
              <w:t>1788</w:t>
            </w:r>
            <w:r>
              <w:rPr>
                <w:rFonts w:cs="Arial"/>
                <w:sz w:val="20"/>
                <w:szCs w:val="20"/>
              </w:rPr>
              <w:t>–</w:t>
            </w:r>
            <w:r w:rsidRPr="00212A11">
              <w:rPr>
                <w:rFonts w:cs="Arial"/>
                <w:sz w:val="20"/>
                <w:szCs w:val="20"/>
              </w:rPr>
              <w:t>2013</w:t>
            </w:r>
          </w:p>
        </w:tc>
        <w:tc>
          <w:tcPr>
            <w:tcW w:w="900" w:type="dxa"/>
            <w:shd w:val="clear" w:color="auto" w:fill="EEECE1"/>
            <w:tcMar>
              <w:left w:w="29" w:type="dxa"/>
              <w:right w:w="58" w:type="dxa"/>
            </w:tcMar>
            <w:vAlign w:val="bottom"/>
          </w:tcPr>
          <w:p w14:paraId="7A693B4A" w14:textId="4F97C254" w:rsidR="002D7E71" w:rsidRPr="00A36F89" w:rsidRDefault="00665750" w:rsidP="00C04BC3">
            <w:pPr>
              <w:snapToGrid w:val="0"/>
              <w:jc w:val="right"/>
              <w:rPr>
                <w:rFonts w:cs="Arial"/>
                <w:sz w:val="20"/>
                <w:szCs w:val="20"/>
              </w:rPr>
            </w:pPr>
            <w:r>
              <w:rPr>
                <w:rFonts w:cs="Calibri"/>
                <w:color w:val="000000"/>
                <w:sz w:val="20"/>
                <w:szCs w:val="20"/>
              </w:rPr>
              <w:t>384587</w:t>
            </w:r>
          </w:p>
        </w:tc>
        <w:tc>
          <w:tcPr>
            <w:tcW w:w="810" w:type="dxa"/>
            <w:shd w:val="clear" w:color="auto" w:fill="auto"/>
            <w:tcMar>
              <w:left w:w="29" w:type="dxa"/>
              <w:right w:w="58" w:type="dxa"/>
            </w:tcMar>
            <w:vAlign w:val="bottom"/>
          </w:tcPr>
          <w:p w14:paraId="32147DB2" w14:textId="77777777" w:rsidR="002D7E71" w:rsidRPr="00A36F89" w:rsidRDefault="002D7E71" w:rsidP="00C04BC3">
            <w:pPr>
              <w:snapToGrid w:val="0"/>
              <w:jc w:val="right"/>
              <w:rPr>
                <w:rFonts w:cs="Arial"/>
                <w:sz w:val="20"/>
                <w:szCs w:val="20"/>
              </w:rPr>
            </w:pPr>
            <w:r>
              <w:rPr>
                <w:rFonts w:cs="Calibri"/>
                <w:color w:val="000000"/>
                <w:sz w:val="20"/>
                <w:szCs w:val="20"/>
              </w:rPr>
              <w:t>0.741</w:t>
            </w:r>
          </w:p>
        </w:tc>
        <w:tc>
          <w:tcPr>
            <w:tcW w:w="810" w:type="dxa"/>
            <w:shd w:val="clear" w:color="auto" w:fill="EEECE1"/>
            <w:tcMar>
              <w:left w:w="29" w:type="dxa"/>
              <w:right w:w="58" w:type="dxa"/>
            </w:tcMar>
            <w:vAlign w:val="bottom"/>
          </w:tcPr>
          <w:p w14:paraId="5726DA39" w14:textId="77777777" w:rsidR="002D7E71" w:rsidRPr="00A36F89" w:rsidRDefault="002D7E71" w:rsidP="00C04BC3">
            <w:pPr>
              <w:snapToGrid w:val="0"/>
              <w:jc w:val="right"/>
              <w:rPr>
                <w:rFonts w:cs="Arial"/>
                <w:sz w:val="20"/>
                <w:szCs w:val="20"/>
              </w:rPr>
            </w:pPr>
            <w:r>
              <w:rPr>
                <w:rFonts w:cs="Calibri"/>
                <w:color w:val="000000"/>
                <w:sz w:val="20"/>
                <w:szCs w:val="20"/>
              </w:rPr>
              <w:t>0.438</w:t>
            </w:r>
          </w:p>
        </w:tc>
        <w:tc>
          <w:tcPr>
            <w:tcW w:w="720" w:type="dxa"/>
            <w:shd w:val="clear" w:color="auto" w:fill="auto"/>
            <w:tcMar>
              <w:left w:w="29" w:type="dxa"/>
              <w:right w:w="58" w:type="dxa"/>
            </w:tcMar>
            <w:vAlign w:val="bottom"/>
          </w:tcPr>
          <w:p w14:paraId="088E9E44" w14:textId="77777777" w:rsidR="002D7E71" w:rsidRPr="00A36F89" w:rsidRDefault="002D7E71" w:rsidP="00C04BC3">
            <w:pPr>
              <w:snapToGrid w:val="0"/>
              <w:jc w:val="right"/>
              <w:rPr>
                <w:rFonts w:cs="Arial"/>
                <w:sz w:val="20"/>
                <w:szCs w:val="20"/>
              </w:rPr>
            </w:pPr>
            <w:r>
              <w:rPr>
                <w:rFonts w:cs="Calibri"/>
                <w:color w:val="000000"/>
                <w:sz w:val="20"/>
                <w:szCs w:val="20"/>
              </w:rPr>
              <w:t>0</w:t>
            </w:r>
          </w:p>
        </w:tc>
        <w:tc>
          <w:tcPr>
            <w:tcW w:w="958" w:type="dxa"/>
            <w:shd w:val="clear" w:color="auto" w:fill="EEECE1"/>
            <w:tcMar>
              <w:left w:w="29" w:type="dxa"/>
              <w:right w:w="58" w:type="dxa"/>
            </w:tcMar>
            <w:vAlign w:val="bottom"/>
          </w:tcPr>
          <w:p w14:paraId="625A5D35" w14:textId="77777777" w:rsidR="002D7E71" w:rsidRPr="00A36F89" w:rsidRDefault="002D7E71" w:rsidP="00C04BC3">
            <w:pPr>
              <w:snapToGrid w:val="0"/>
              <w:jc w:val="right"/>
              <w:rPr>
                <w:rFonts w:cs="Arial"/>
                <w:sz w:val="20"/>
                <w:szCs w:val="20"/>
              </w:rPr>
            </w:pPr>
            <w:r>
              <w:rPr>
                <w:rFonts w:cs="Calibri"/>
                <w:color w:val="000000"/>
                <w:sz w:val="20"/>
                <w:szCs w:val="20"/>
              </w:rPr>
              <w:t>1</w:t>
            </w:r>
          </w:p>
        </w:tc>
      </w:tr>
      <w:tr w:rsidR="002D7E71" w:rsidRPr="00B91E97" w14:paraId="1020ABFB" w14:textId="77777777" w:rsidTr="00C04BC3">
        <w:trPr>
          <w:trHeight w:val="288"/>
          <w:jc w:val="center"/>
        </w:trPr>
        <w:tc>
          <w:tcPr>
            <w:tcW w:w="3452" w:type="dxa"/>
            <w:shd w:val="clear" w:color="auto" w:fill="auto"/>
            <w:tcMar>
              <w:left w:w="29" w:type="dxa"/>
              <w:right w:w="29" w:type="dxa"/>
            </w:tcMar>
            <w:vAlign w:val="bottom"/>
          </w:tcPr>
          <w:p w14:paraId="5FABD138" w14:textId="77777777" w:rsidR="002D7E71" w:rsidRPr="009A77D1" w:rsidRDefault="002D7E71" w:rsidP="00C04BC3">
            <w:pPr>
              <w:snapToGrid w:val="0"/>
              <w:rPr>
                <w:rFonts w:cs="Arial"/>
                <w:b/>
                <w:sz w:val="20"/>
                <w:szCs w:val="20"/>
              </w:rPr>
            </w:pPr>
            <w:r w:rsidRPr="009A77D1">
              <w:rPr>
                <w:rFonts w:cs="Arial"/>
                <w:b/>
                <w:sz w:val="20"/>
                <w:szCs w:val="20"/>
              </w:rPr>
              <w:t xml:space="preserve">Electoral system </w:t>
            </w:r>
            <w:r>
              <w:rPr>
                <w:rFonts w:cs="Arial"/>
                <w:b/>
                <w:sz w:val="20"/>
                <w:szCs w:val="20"/>
              </w:rPr>
              <w:t>covariates</w:t>
            </w:r>
          </w:p>
        </w:tc>
        <w:tc>
          <w:tcPr>
            <w:tcW w:w="895" w:type="dxa"/>
            <w:shd w:val="clear" w:color="auto" w:fill="EEECE1"/>
            <w:tcMar>
              <w:left w:w="29" w:type="dxa"/>
              <w:right w:w="29" w:type="dxa"/>
            </w:tcMar>
          </w:tcPr>
          <w:p w14:paraId="5D863200" w14:textId="77777777" w:rsidR="002D7E71" w:rsidRPr="00FF6B8B" w:rsidRDefault="002D7E71" w:rsidP="00C04BC3">
            <w:pPr>
              <w:snapToGrid w:val="0"/>
              <w:jc w:val="center"/>
              <w:rPr>
                <w:rFonts w:cs="Arial"/>
                <w:sz w:val="20"/>
                <w:szCs w:val="20"/>
              </w:rPr>
            </w:pPr>
          </w:p>
        </w:tc>
        <w:tc>
          <w:tcPr>
            <w:tcW w:w="990" w:type="dxa"/>
            <w:tcMar>
              <w:left w:w="29" w:type="dxa"/>
              <w:right w:w="58" w:type="dxa"/>
            </w:tcMar>
          </w:tcPr>
          <w:p w14:paraId="00390FFB" w14:textId="77777777" w:rsidR="002D7E71" w:rsidRPr="00FF6B8B" w:rsidRDefault="002D7E71" w:rsidP="00C04BC3">
            <w:pPr>
              <w:snapToGrid w:val="0"/>
              <w:jc w:val="right"/>
              <w:rPr>
                <w:rFonts w:cs="Arial"/>
                <w:sz w:val="20"/>
                <w:szCs w:val="20"/>
              </w:rPr>
            </w:pPr>
          </w:p>
        </w:tc>
        <w:tc>
          <w:tcPr>
            <w:tcW w:w="900" w:type="dxa"/>
            <w:shd w:val="clear" w:color="auto" w:fill="EEECE1"/>
            <w:tcMar>
              <w:left w:w="29" w:type="dxa"/>
              <w:right w:w="58" w:type="dxa"/>
            </w:tcMar>
            <w:vAlign w:val="bottom"/>
          </w:tcPr>
          <w:p w14:paraId="2826CBD4" w14:textId="77777777" w:rsidR="002D7E71" w:rsidRPr="00FF6B8B" w:rsidRDefault="002D7E71" w:rsidP="00C04BC3">
            <w:pPr>
              <w:snapToGrid w:val="0"/>
              <w:jc w:val="right"/>
              <w:rPr>
                <w:rFonts w:cs="Arial"/>
                <w:sz w:val="20"/>
                <w:szCs w:val="20"/>
              </w:rPr>
            </w:pPr>
          </w:p>
        </w:tc>
        <w:tc>
          <w:tcPr>
            <w:tcW w:w="810" w:type="dxa"/>
            <w:shd w:val="clear" w:color="auto" w:fill="auto"/>
            <w:tcMar>
              <w:left w:w="29" w:type="dxa"/>
              <w:right w:w="58" w:type="dxa"/>
            </w:tcMar>
            <w:vAlign w:val="bottom"/>
          </w:tcPr>
          <w:p w14:paraId="73664DF8" w14:textId="77777777" w:rsidR="002D7E71" w:rsidRPr="00FF6B8B" w:rsidRDefault="002D7E71" w:rsidP="00C04BC3">
            <w:pPr>
              <w:snapToGrid w:val="0"/>
              <w:jc w:val="right"/>
              <w:rPr>
                <w:rFonts w:cs="Arial"/>
                <w:sz w:val="20"/>
                <w:szCs w:val="20"/>
              </w:rPr>
            </w:pPr>
          </w:p>
        </w:tc>
        <w:tc>
          <w:tcPr>
            <w:tcW w:w="810" w:type="dxa"/>
            <w:shd w:val="clear" w:color="auto" w:fill="EEECE1"/>
            <w:tcMar>
              <w:left w:w="29" w:type="dxa"/>
              <w:right w:w="58" w:type="dxa"/>
            </w:tcMar>
            <w:vAlign w:val="bottom"/>
          </w:tcPr>
          <w:p w14:paraId="36CA1609" w14:textId="77777777" w:rsidR="002D7E71" w:rsidRPr="00FF6B8B" w:rsidRDefault="002D7E71" w:rsidP="00C04BC3">
            <w:pPr>
              <w:snapToGrid w:val="0"/>
              <w:jc w:val="right"/>
              <w:rPr>
                <w:rFonts w:cs="Arial"/>
                <w:sz w:val="20"/>
                <w:szCs w:val="20"/>
              </w:rPr>
            </w:pPr>
          </w:p>
        </w:tc>
        <w:tc>
          <w:tcPr>
            <w:tcW w:w="720" w:type="dxa"/>
            <w:shd w:val="clear" w:color="auto" w:fill="auto"/>
            <w:tcMar>
              <w:left w:w="29" w:type="dxa"/>
              <w:right w:w="58" w:type="dxa"/>
            </w:tcMar>
            <w:vAlign w:val="bottom"/>
          </w:tcPr>
          <w:p w14:paraId="01BC2353" w14:textId="77777777" w:rsidR="002D7E71" w:rsidRPr="00FF6B8B" w:rsidRDefault="002D7E71" w:rsidP="00C04BC3">
            <w:pPr>
              <w:snapToGrid w:val="0"/>
              <w:jc w:val="right"/>
              <w:rPr>
                <w:rFonts w:cs="Arial"/>
                <w:sz w:val="20"/>
                <w:szCs w:val="20"/>
              </w:rPr>
            </w:pPr>
          </w:p>
        </w:tc>
        <w:tc>
          <w:tcPr>
            <w:tcW w:w="958" w:type="dxa"/>
            <w:shd w:val="clear" w:color="auto" w:fill="EEECE1"/>
            <w:tcMar>
              <w:left w:w="29" w:type="dxa"/>
              <w:right w:w="58" w:type="dxa"/>
            </w:tcMar>
            <w:vAlign w:val="bottom"/>
          </w:tcPr>
          <w:p w14:paraId="29A3E8A4" w14:textId="77777777" w:rsidR="002D7E71" w:rsidRPr="00FF6B8B" w:rsidRDefault="002D7E71" w:rsidP="00C04BC3">
            <w:pPr>
              <w:snapToGrid w:val="0"/>
              <w:jc w:val="right"/>
              <w:rPr>
                <w:rFonts w:cs="Arial"/>
                <w:sz w:val="20"/>
                <w:szCs w:val="20"/>
              </w:rPr>
            </w:pPr>
          </w:p>
        </w:tc>
      </w:tr>
      <w:tr w:rsidR="002D7E71" w:rsidRPr="00B91E97" w14:paraId="39E061F4" w14:textId="77777777" w:rsidTr="00C04BC3">
        <w:trPr>
          <w:jc w:val="center"/>
        </w:trPr>
        <w:tc>
          <w:tcPr>
            <w:tcW w:w="3452" w:type="dxa"/>
            <w:shd w:val="clear" w:color="auto" w:fill="auto"/>
            <w:tcMar>
              <w:left w:w="29" w:type="dxa"/>
              <w:right w:w="29" w:type="dxa"/>
            </w:tcMar>
            <w:vAlign w:val="center"/>
          </w:tcPr>
          <w:p w14:paraId="507282D7" w14:textId="77777777" w:rsidR="002D7E71" w:rsidRPr="009A77D1" w:rsidRDefault="002D7E71" w:rsidP="00C04BC3">
            <w:pPr>
              <w:snapToGrid w:val="0"/>
              <w:rPr>
                <w:rFonts w:cs="Arial"/>
                <w:sz w:val="20"/>
                <w:szCs w:val="20"/>
              </w:rPr>
            </w:pPr>
            <w:r>
              <w:rPr>
                <w:rFonts w:cs="Arial"/>
                <w:sz w:val="20"/>
                <w:szCs w:val="20"/>
              </w:rPr>
              <w:t xml:space="preserve">  </w:t>
            </w:r>
            <w:r w:rsidRPr="009A77D1">
              <w:rPr>
                <w:rFonts w:cs="Arial"/>
                <w:sz w:val="20"/>
                <w:szCs w:val="20"/>
              </w:rPr>
              <w:t>Majoritarian, block ballot</w:t>
            </w:r>
          </w:p>
        </w:tc>
        <w:tc>
          <w:tcPr>
            <w:tcW w:w="895" w:type="dxa"/>
            <w:shd w:val="clear" w:color="auto" w:fill="EEECE1"/>
            <w:tcMar>
              <w:left w:w="29" w:type="dxa"/>
              <w:right w:w="29" w:type="dxa"/>
            </w:tcMar>
          </w:tcPr>
          <w:p w14:paraId="541256F5" w14:textId="77777777" w:rsidR="002D7E71" w:rsidRPr="00FF6B8B" w:rsidRDefault="002D7E71" w:rsidP="00C04BC3">
            <w:pPr>
              <w:snapToGrid w:val="0"/>
              <w:jc w:val="center"/>
              <w:rPr>
                <w:rFonts w:cs="Arial"/>
                <w:sz w:val="20"/>
                <w:szCs w:val="20"/>
              </w:rPr>
            </w:pPr>
            <w:r>
              <w:rPr>
                <w:rFonts w:cs="Arial"/>
                <w:sz w:val="20"/>
                <w:szCs w:val="20"/>
              </w:rPr>
              <w:t>88</w:t>
            </w:r>
          </w:p>
        </w:tc>
        <w:tc>
          <w:tcPr>
            <w:tcW w:w="990" w:type="dxa"/>
            <w:tcMar>
              <w:left w:w="29" w:type="dxa"/>
              <w:right w:w="58" w:type="dxa"/>
            </w:tcMar>
          </w:tcPr>
          <w:p w14:paraId="5E9EE193" w14:textId="698E0576" w:rsidR="002D7E71" w:rsidRPr="00FF6B8B" w:rsidRDefault="006841A5" w:rsidP="00C04BC3">
            <w:pPr>
              <w:snapToGrid w:val="0"/>
              <w:jc w:val="right"/>
              <w:rPr>
                <w:rFonts w:cs="Arial"/>
                <w:sz w:val="20"/>
                <w:szCs w:val="20"/>
              </w:rPr>
            </w:pPr>
            <w:r w:rsidRPr="00212A11">
              <w:rPr>
                <w:rFonts w:cs="Arial"/>
                <w:sz w:val="20"/>
                <w:szCs w:val="20"/>
              </w:rPr>
              <w:t>1788</w:t>
            </w:r>
            <w:r>
              <w:rPr>
                <w:rFonts w:cs="Arial"/>
                <w:sz w:val="20"/>
                <w:szCs w:val="20"/>
              </w:rPr>
              <w:t>–</w:t>
            </w:r>
            <w:r w:rsidRPr="00212A11">
              <w:rPr>
                <w:rFonts w:cs="Arial"/>
                <w:sz w:val="20"/>
                <w:szCs w:val="20"/>
              </w:rPr>
              <w:t>2013</w:t>
            </w:r>
          </w:p>
        </w:tc>
        <w:tc>
          <w:tcPr>
            <w:tcW w:w="900" w:type="dxa"/>
            <w:shd w:val="clear" w:color="auto" w:fill="EEECE1"/>
            <w:tcMar>
              <w:left w:w="29" w:type="dxa"/>
              <w:right w:w="58" w:type="dxa"/>
            </w:tcMar>
            <w:vAlign w:val="bottom"/>
          </w:tcPr>
          <w:p w14:paraId="1040A5D0" w14:textId="02D79A06" w:rsidR="002D7E71" w:rsidRPr="00A36F89" w:rsidRDefault="00665750" w:rsidP="00C04BC3">
            <w:pPr>
              <w:snapToGrid w:val="0"/>
              <w:jc w:val="right"/>
              <w:rPr>
                <w:rFonts w:cs="Arial"/>
                <w:sz w:val="20"/>
                <w:szCs w:val="20"/>
              </w:rPr>
            </w:pPr>
            <w:r>
              <w:rPr>
                <w:rFonts w:cs="Calibri"/>
                <w:color w:val="000000"/>
                <w:sz w:val="20"/>
                <w:szCs w:val="20"/>
              </w:rPr>
              <w:t>385741</w:t>
            </w:r>
          </w:p>
        </w:tc>
        <w:tc>
          <w:tcPr>
            <w:tcW w:w="810" w:type="dxa"/>
            <w:shd w:val="clear" w:color="auto" w:fill="auto"/>
            <w:tcMar>
              <w:left w:w="29" w:type="dxa"/>
              <w:right w:w="58" w:type="dxa"/>
            </w:tcMar>
            <w:vAlign w:val="bottom"/>
          </w:tcPr>
          <w:p w14:paraId="1B25D523" w14:textId="77777777" w:rsidR="002D7E71" w:rsidRPr="00A36F89" w:rsidRDefault="002D7E71" w:rsidP="00C04BC3">
            <w:pPr>
              <w:snapToGrid w:val="0"/>
              <w:jc w:val="right"/>
              <w:rPr>
                <w:rFonts w:cs="Arial"/>
                <w:sz w:val="20"/>
                <w:szCs w:val="20"/>
              </w:rPr>
            </w:pPr>
            <w:r>
              <w:rPr>
                <w:rFonts w:cs="Calibri"/>
                <w:color w:val="000000"/>
                <w:sz w:val="20"/>
                <w:szCs w:val="20"/>
              </w:rPr>
              <w:t>0.012</w:t>
            </w:r>
          </w:p>
        </w:tc>
        <w:tc>
          <w:tcPr>
            <w:tcW w:w="810" w:type="dxa"/>
            <w:shd w:val="clear" w:color="auto" w:fill="EEECE1"/>
            <w:tcMar>
              <w:left w:w="29" w:type="dxa"/>
              <w:right w:w="58" w:type="dxa"/>
            </w:tcMar>
            <w:vAlign w:val="bottom"/>
          </w:tcPr>
          <w:p w14:paraId="156E5883" w14:textId="77777777" w:rsidR="002D7E71" w:rsidRPr="00A36F89" w:rsidRDefault="002D7E71" w:rsidP="00C04BC3">
            <w:pPr>
              <w:snapToGrid w:val="0"/>
              <w:jc w:val="right"/>
              <w:rPr>
                <w:rFonts w:cs="Arial"/>
                <w:sz w:val="20"/>
                <w:szCs w:val="20"/>
              </w:rPr>
            </w:pPr>
            <w:r>
              <w:rPr>
                <w:rFonts w:cs="Calibri"/>
                <w:color w:val="000000"/>
                <w:sz w:val="20"/>
                <w:szCs w:val="20"/>
              </w:rPr>
              <w:t>0.109</w:t>
            </w:r>
          </w:p>
        </w:tc>
        <w:tc>
          <w:tcPr>
            <w:tcW w:w="720" w:type="dxa"/>
            <w:shd w:val="clear" w:color="auto" w:fill="auto"/>
            <w:tcMar>
              <w:left w:w="29" w:type="dxa"/>
              <w:right w:w="58" w:type="dxa"/>
            </w:tcMar>
            <w:vAlign w:val="bottom"/>
          </w:tcPr>
          <w:p w14:paraId="4546674A" w14:textId="77777777" w:rsidR="002D7E71" w:rsidRPr="00A36F89" w:rsidRDefault="002D7E71" w:rsidP="00C04BC3">
            <w:pPr>
              <w:snapToGrid w:val="0"/>
              <w:jc w:val="right"/>
              <w:rPr>
                <w:rFonts w:cs="Arial"/>
                <w:sz w:val="20"/>
                <w:szCs w:val="20"/>
              </w:rPr>
            </w:pPr>
            <w:r>
              <w:rPr>
                <w:rFonts w:cs="Calibri"/>
                <w:color w:val="000000"/>
                <w:sz w:val="20"/>
                <w:szCs w:val="20"/>
              </w:rPr>
              <w:t>0</w:t>
            </w:r>
          </w:p>
        </w:tc>
        <w:tc>
          <w:tcPr>
            <w:tcW w:w="958" w:type="dxa"/>
            <w:shd w:val="clear" w:color="auto" w:fill="EEECE1"/>
            <w:tcMar>
              <w:left w:w="29" w:type="dxa"/>
              <w:right w:w="58" w:type="dxa"/>
            </w:tcMar>
            <w:vAlign w:val="bottom"/>
          </w:tcPr>
          <w:p w14:paraId="38F56996" w14:textId="77777777" w:rsidR="002D7E71" w:rsidRPr="00A36F89" w:rsidRDefault="002D7E71" w:rsidP="00C04BC3">
            <w:pPr>
              <w:snapToGrid w:val="0"/>
              <w:jc w:val="right"/>
              <w:rPr>
                <w:rFonts w:cs="Arial"/>
                <w:sz w:val="20"/>
                <w:szCs w:val="20"/>
              </w:rPr>
            </w:pPr>
            <w:r>
              <w:rPr>
                <w:rFonts w:cs="Calibri"/>
                <w:color w:val="000000"/>
                <w:sz w:val="20"/>
                <w:szCs w:val="20"/>
              </w:rPr>
              <w:t>1</w:t>
            </w:r>
          </w:p>
        </w:tc>
      </w:tr>
      <w:tr w:rsidR="002D7E71" w:rsidRPr="00B91E97" w14:paraId="236176E1" w14:textId="77777777" w:rsidTr="00C04BC3">
        <w:trPr>
          <w:jc w:val="center"/>
        </w:trPr>
        <w:tc>
          <w:tcPr>
            <w:tcW w:w="3452" w:type="dxa"/>
            <w:shd w:val="clear" w:color="auto" w:fill="auto"/>
            <w:tcMar>
              <w:left w:w="29" w:type="dxa"/>
              <w:right w:w="29" w:type="dxa"/>
            </w:tcMar>
            <w:vAlign w:val="center"/>
          </w:tcPr>
          <w:p w14:paraId="701AABE6" w14:textId="77777777" w:rsidR="002D7E71" w:rsidRPr="009A77D1" w:rsidRDefault="002D7E71" w:rsidP="00C04BC3">
            <w:pPr>
              <w:snapToGrid w:val="0"/>
              <w:rPr>
                <w:rFonts w:cs="Arial"/>
                <w:sz w:val="20"/>
                <w:szCs w:val="20"/>
              </w:rPr>
            </w:pPr>
            <w:r>
              <w:rPr>
                <w:rFonts w:cs="Arial"/>
                <w:sz w:val="20"/>
                <w:szCs w:val="20"/>
              </w:rPr>
              <w:t xml:space="preserve">  </w:t>
            </w:r>
            <w:r w:rsidRPr="009A77D1">
              <w:rPr>
                <w:rFonts w:cs="Arial"/>
                <w:sz w:val="20"/>
                <w:szCs w:val="20"/>
              </w:rPr>
              <w:t>Majoritarian, cumulative ballot</w:t>
            </w:r>
          </w:p>
        </w:tc>
        <w:tc>
          <w:tcPr>
            <w:tcW w:w="895" w:type="dxa"/>
            <w:shd w:val="clear" w:color="auto" w:fill="EEECE1"/>
            <w:tcMar>
              <w:left w:w="29" w:type="dxa"/>
              <w:right w:w="29" w:type="dxa"/>
            </w:tcMar>
          </w:tcPr>
          <w:p w14:paraId="4A4183BA" w14:textId="77777777" w:rsidR="002D7E71" w:rsidRPr="00FF6B8B" w:rsidRDefault="002D7E71" w:rsidP="00C04BC3">
            <w:pPr>
              <w:snapToGrid w:val="0"/>
              <w:jc w:val="center"/>
              <w:rPr>
                <w:rFonts w:cs="Arial"/>
                <w:sz w:val="20"/>
                <w:szCs w:val="20"/>
              </w:rPr>
            </w:pPr>
            <w:r>
              <w:rPr>
                <w:rFonts w:cs="Arial"/>
                <w:sz w:val="20"/>
                <w:szCs w:val="20"/>
              </w:rPr>
              <w:t>88</w:t>
            </w:r>
          </w:p>
        </w:tc>
        <w:tc>
          <w:tcPr>
            <w:tcW w:w="990" w:type="dxa"/>
            <w:tcMar>
              <w:left w:w="29" w:type="dxa"/>
              <w:right w:w="58" w:type="dxa"/>
            </w:tcMar>
          </w:tcPr>
          <w:p w14:paraId="4E674312" w14:textId="08746FD0" w:rsidR="002D7E71" w:rsidRPr="00FF6B8B" w:rsidRDefault="006841A5" w:rsidP="00C04BC3">
            <w:pPr>
              <w:snapToGrid w:val="0"/>
              <w:jc w:val="right"/>
              <w:rPr>
                <w:rFonts w:cs="Arial"/>
                <w:sz w:val="20"/>
                <w:szCs w:val="20"/>
              </w:rPr>
            </w:pPr>
            <w:r w:rsidRPr="00212A11">
              <w:rPr>
                <w:rFonts w:cs="Arial"/>
                <w:sz w:val="20"/>
                <w:szCs w:val="20"/>
              </w:rPr>
              <w:t>1788</w:t>
            </w:r>
            <w:r>
              <w:rPr>
                <w:rFonts w:cs="Arial"/>
                <w:sz w:val="20"/>
                <w:szCs w:val="20"/>
              </w:rPr>
              <w:t>–</w:t>
            </w:r>
            <w:r w:rsidRPr="00212A11">
              <w:rPr>
                <w:rFonts w:cs="Arial"/>
                <w:sz w:val="20"/>
                <w:szCs w:val="20"/>
              </w:rPr>
              <w:t>2013</w:t>
            </w:r>
          </w:p>
        </w:tc>
        <w:tc>
          <w:tcPr>
            <w:tcW w:w="900" w:type="dxa"/>
            <w:shd w:val="clear" w:color="auto" w:fill="EEECE1"/>
            <w:tcMar>
              <w:left w:w="29" w:type="dxa"/>
              <w:right w:w="58" w:type="dxa"/>
            </w:tcMar>
            <w:vAlign w:val="bottom"/>
          </w:tcPr>
          <w:p w14:paraId="6A84F4D6" w14:textId="44D83CC7" w:rsidR="002D7E71" w:rsidRPr="00A36F89" w:rsidRDefault="00665750" w:rsidP="00C04BC3">
            <w:pPr>
              <w:snapToGrid w:val="0"/>
              <w:jc w:val="right"/>
              <w:rPr>
                <w:rFonts w:cs="Arial"/>
                <w:sz w:val="20"/>
                <w:szCs w:val="20"/>
              </w:rPr>
            </w:pPr>
            <w:r>
              <w:rPr>
                <w:rFonts w:cs="Calibri"/>
                <w:color w:val="000000"/>
                <w:sz w:val="20"/>
                <w:szCs w:val="20"/>
              </w:rPr>
              <w:t>385741</w:t>
            </w:r>
          </w:p>
        </w:tc>
        <w:tc>
          <w:tcPr>
            <w:tcW w:w="810" w:type="dxa"/>
            <w:shd w:val="clear" w:color="auto" w:fill="auto"/>
            <w:tcMar>
              <w:left w:w="29" w:type="dxa"/>
              <w:right w:w="58" w:type="dxa"/>
            </w:tcMar>
            <w:vAlign w:val="bottom"/>
          </w:tcPr>
          <w:p w14:paraId="09B193C8" w14:textId="77777777" w:rsidR="002D7E71" w:rsidRPr="00A36F89" w:rsidRDefault="002D7E71" w:rsidP="00C04BC3">
            <w:pPr>
              <w:snapToGrid w:val="0"/>
              <w:jc w:val="right"/>
              <w:rPr>
                <w:rFonts w:cs="Arial"/>
                <w:sz w:val="20"/>
                <w:szCs w:val="20"/>
              </w:rPr>
            </w:pPr>
            <w:r>
              <w:rPr>
                <w:rFonts w:cs="Calibri"/>
                <w:color w:val="000000"/>
                <w:sz w:val="20"/>
                <w:szCs w:val="20"/>
              </w:rPr>
              <w:t>0.000</w:t>
            </w:r>
          </w:p>
        </w:tc>
        <w:tc>
          <w:tcPr>
            <w:tcW w:w="810" w:type="dxa"/>
            <w:shd w:val="clear" w:color="auto" w:fill="EEECE1"/>
            <w:tcMar>
              <w:left w:w="29" w:type="dxa"/>
              <w:right w:w="58" w:type="dxa"/>
            </w:tcMar>
            <w:vAlign w:val="bottom"/>
          </w:tcPr>
          <w:p w14:paraId="7C7F118E" w14:textId="77777777" w:rsidR="002D7E71" w:rsidRPr="00A36F89" w:rsidRDefault="002D7E71" w:rsidP="00C04BC3">
            <w:pPr>
              <w:snapToGrid w:val="0"/>
              <w:jc w:val="right"/>
              <w:rPr>
                <w:rFonts w:cs="Arial"/>
                <w:sz w:val="20"/>
                <w:szCs w:val="20"/>
              </w:rPr>
            </w:pPr>
            <w:r>
              <w:rPr>
                <w:rFonts w:cs="Calibri"/>
                <w:color w:val="000000"/>
                <w:sz w:val="20"/>
                <w:szCs w:val="20"/>
              </w:rPr>
              <w:t>0.000</w:t>
            </w:r>
          </w:p>
        </w:tc>
        <w:tc>
          <w:tcPr>
            <w:tcW w:w="720" w:type="dxa"/>
            <w:shd w:val="clear" w:color="auto" w:fill="auto"/>
            <w:tcMar>
              <w:left w:w="29" w:type="dxa"/>
              <w:right w:w="58" w:type="dxa"/>
            </w:tcMar>
            <w:vAlign w:val="bottom"/>
          </w:tcPr>
          <w:p w14:paraId="31D173BE" w14:textId="77777777" w:rsidR="002D7E71" w:rsidRPr="00A36F89" w:rsidRDefault="002D7E71" w:rsidP="00C04BC3">
            <w:pPr>
              <w:snapToGrid w:val="0"/>
              <w:jc w:val="right"/>
              <w:rPr>
                <w:rFonts w:cs="Arial"/>
                <w:sz w:val="20"/>
                <w:szCs w:val="20"/>
              </w:rPr>
            </w:pPr>
            <w:r>
              <w:rPr>
                <w:rFonts w:cs="Calibri"/>
                <w:color w:val="000000"/>
                <w:sz w:val="20"/>
                <w:szCs w:val="20"/>
              </w:rPr>
              <w:t>0</w:t>
            </w:r>
          </w:p>
        </w:tc>
        <w:tc>
          <w:tcPr>
            <w:tcW w:w="958" w:type="dxa"/>
            <w:shd w:val="clear" w:color="auto" w:fill="EEECE1"/>
            <w:tcMar>
              <w:left w:w="29" w:type="dxa"/>
              <w:right w:w="58" w:type="dxa"/>
            </w:tcMar>
            <w:vAlign w:val="bottom"/>
          </w:tcPr>
          <w:p w14:paraId="4B51FCF1" w14:textId="77777777" w:rsidR="002D7E71" w:rsidRPr="00A36F89" w:rsidRDefault="002D7E71" w:rsidP="00C04BC3">
            <w:pPr>
              <w:snapToGrid w:val="0"/>
              <w:jc w:val="right"/>
              <w:rPr>
                <w:rFonts w:cs="Arial"/>
                <w:sz w:val="20"/>
                <w:szCs w:val="20"/>
              </w:rPr>
            </w:pPr>
            <w:r>
              <w:rPr>
                <w:rFonts w:cs="Calibri"/>
                <w:color w:val="000000"/>
                <w:sz w:val="20"/>
                <w:szCs w:val="20"/>
              </w:rPr>
              <w:t>0</w:t>
            </w:r>
          </w:p>
        </w:tc>
      </w:tr>
      <w:tr w:rsidR="002D7E71" w:rsidRPr="00B91E97" w14:paraId="60D1F96B" w14:textId="77777777" w:rsidTr="00C04BC3">
        <w:trPr>
          <w:jc w:val="center"/>
        </w:trPr>
        <w:tc>
          <w:tcPr>
            <w:tcW w:w="3452" w:type="dxa"/>
            <w:shd w:val="clear" w:color="auto" w:fill="auto"/>
            <w:tcMar>
              <w:left w:w="29" w:type="dxa"/>
              <w:right w:w="29" w:type="dxa"/>
            </w:tcMar>
            <w:vAlign w:val="center"/>
          </w:tcPr>
          <w:p w14:paraId="6D1A5A98" w14:textId="77777777" w:rsidR="002D7E71" w:rsidRPr="009A77D1" w:rsidRDefault="002D7E71" w:rsidP="00C04BC3">
            <w:pPr>
              <w:snapToGrid w:val="0"/>
              <w:rPr>
                <w:rFonts w:cs="Arial"/>
                <w:sz w:val="20"/>
                <w:szCs w:val="20"/>
              </w:rPr>
            </w:pPr>
            <w:r>
              <w:rPr>
                <w:rFonts w:cs="Arial"/>
                <w:sz w:val="20"/>
                <w:szCs w:val="20"/>
              </w:rPr>
              <w:t xml:space="preserve">  </w:t>
            </w:r>
            <w:r w:rsidRPr="009A77D1">
              <w:rPr>
                <w:rFonts w:cs="Arial"/>
                <w:sz w:val="20"/>
                <w:szCs w:val="20"/>
              </w:rPr>
              <w:t>SMD</w:t>
            </w:r>
          </w:p>
        </w:tc>
        <w:tc>
          <w:tcPr>
            <w:tcW w:w="895" w:type="dxa"/>
            <w:shd w:val="clear" w:color="auto" w:fill="EEECE1"/>
            <w:tcMar>
              <w:left w:w="29" w:type="dxa"/>
              <w:right w:w="29" w:type="dxa"/>
            </w:tcMar>
          </w:tcPr>
          <w:p w14:paraId="271276A7" w14:textId="77777777" w:rsidR="002D7E71" w:rsidRPr="00FF6B8B" w:rsidRDefault="002D7E71" w:rsidP="00C04BC3">
            <w:pPr>
              <w:snapToGrid w:val="0"/>
              <w:jc w:val="center"/>
              <w:rPr>
                <w:rFonts w:cs="Arial"/>
                <w:sz w:val="20"/>
                <w:szCs w:val="20"/>
              </w:rPr>
            </w:pPr>
            <w:r>
              <w:rPr>
                <w:rFonts w:cs="Arial"/>
                <w:sz w:val="20"/>
                <w:szCs w:val="20"/>
              </w:rPr>
              <w:t>88</w:t>
            </w:r>
          </w:p>
        </w:tc>
        <w:tc>
          <w:tcPr>
            <w:tcW w:w="990" w:type="dxa"/>
            <w:tcMar>
              <w:left w:w="29" w:type="dxa"/>
              <w:right w:w="58" w:type="dxa"/>
            </w:tcMar>
          </w:tcPr>
          <w:p w14:paraId="0A5E9AD8" w14:textId="75F24046" w:rsidR="002D7E71" w:rsidRPr="00FF6B8B" w:rsidRDefault="006841A5" w:rsidP="00C04BC3">
            <w:pPr>
              <w:snapToGrid w:val="0"/>
              <w:jc w:val="right"/>
              <w:rPr>
                <w:rFonts w:cs="Arial"/>
                <w:sz w:val="20"/>
                <w:szCs w:val="20"/>
              </w:rPr>
            </w:pPr>
            <w:r w:rsidRPr="00212A11">
              <w:rPr>
                <w:rFonts w:cs="Arial"/>
                <w:sz w:val="20"/>
                <w:szCs w:val="20"/>
              </w:rPr>
              <w:t>1788</w:t>
            </w:r>
            <w:r>
              <w:rPr>
                <w:rFonts w:cs="Arial"/>
                <w:sz w:val="20"/>
                <w:szCs w:val="20"/>
              </w:rPr>
              <w:t>–</w:t>
            </w:r>
            <w:r w:rsidRPr="00212A11">
              <w:rPr>
                <w:rFonts w:cs="Arial"/>
                <w:sz w:val="20"/>
                <w:szCs w:val="20"/>
              </w:rPr>
              <w:t>2013</w:t>
            </w:r>
          </w:p>
        </w:tc>
        <w:tc>
          <w:tcPr>
            <w:tcW w:w="900" w:type="dxa"/>
            <w:shd w:val="clear" w:color="auto" w:fill="EEECE1"/>
            <w:tcMar>
              <w:left w:w="29" w:type="dxa"/>
              <w:right w:w="58" w:type="dxa"/>
            </w:tcMar>
            <w:vAlign w:val="bottom"/>
          </w:tcPr>
          <w:p w14:paraId="6A671075" w14:textId="45727EEB" w:rsidR="002D7E71" w:rsidRPr="00A36F89" w:rsidRDefault="00665750" w:rsidP="00C04BC3">
            <w:pPr>
              <w:snapToGrid w:val="0"/>
              <w:jc w:val="right"/>
              <w:rPr>
                <w:rFonts w:cs="Arial"/>
                <w:sz w:val="20"/>
                <w:szCs w:val="20"/>
              </w:rPr>
            </w:pPr>
            <w:r>
              <w:rPr>
                <w:rFonts w:cs="Calibri"/>
                <w:color w:val="000000"/>
                <w:sz w:val="20"/>
                <w:szCs w:val="20"/>
              </w:rPr>
              <w:t>385741</w:t>
            </w:r>
          </w:p>
        </w:tc>
        <w:tc>
          <w:tcPr>
            <w:tcW w:w="810" w:type="dxa"/>
            <w:shd w:val="clear" w:color="auto" w:fill="auto"/>
            <w:tcMar>
              <w:left w:w="29" w:type="dxa"/>
              <w:right w:w="58" w:type="dxa"/>
            </w:tcMar>
            <w:vAlign w:val="bottom"/>
          </w:tcPr>
          <w:p w14:paraId="0EEF36FE" w14:textId="77777777" w:rsidR="002D7E71" w:rsidRPr="00A36F89" w:rsidRDefault="002D7E71" w:rsidP="00C04BC3">
            <w:pPr>
              <w:snapToGrid w:val="0"/>
              <w:jc w:val="right"/>
              <w:rPr>
                <w:rFonts w:cs="Arial"/>
                <w:sz w:val="20"/>
                <w:szCs w:val="20"/>
              </w:rPr>
            </w:pPr>
            <w:r>
              <w:rPr>
                <w:rFonts w:cs="Calibri"/>
                <w:color w:val="000000"/>
                <w:sz w:val="20"/>
                <w:szCs w:val="20"/>
              </w:rPr>
              <w:t>0.865</w:t>
            </w:r>
          </w:p>
        </w:tc>
        <w:tc>
          <w:tcPr>
            <w:tcW w:w="810" w:type="dxa"/>
            <w:shd w:val="clear" w:color="auto" w:fill="EEECE1"/>
            <w:tcMar>
              <w:left w:w="29" w:type="dxa"/>
              <w:right w:w="58" w:type="dxa"/>
            </w:tcMar>
            <w:vAlign w:val="bottom"/>
          </w:tcPr>
          <w:p w14:paraId="0A1D63A0" w14:textId="77777777" w:rsidR="002D7E71" w:rsidRPr="00A36F89" w:rsidRDefault="002D7E71" w:rsidP="00C04BC3">
            <w:pPr>
              <w:snapToGrid w:val="0"/>
              <w:jc w:val="right"/>
              <w:rPr>
                <w:rFonts w:cs="Arial"/>
                <w:sz w:val="20"/>
                <w:szCs w:val="20"/>
              </w:rPr>
            </w:pPr>
            <w:r>
              <w:rPr>
                <w:rFonts w:cs="Calibri"/>
                <w:color w:val="000000"/>
                <w:sz w:val="20"/>
                <w:szCs w:val="20"/>
              </w:rPr>
              <w:t>0.342</w:t>
            </w:r>
          </w:p>
        </w:tc>
        <w:tc>
          <w:tcPr>
            <w:tcW w:w="720" w:type="dxa"/>
            <w:shd w:val="clear" w:color="auto" w:fill="auto"/>
            <w:tcMar>
              <w:left w:w="29" w:type="dxa"/>
              <w:right w:w="58" w:type="dxa"/>
            </w:tcMar>
            <w:vAlign w:val="bottom"/>
          </w:tcPr>
          <w:p w14:paraId="2483B131" w14:textId="77777777" w:rsidR="002D7E71" w:rsidRPr="00A36F89" w:rsidRDefault="002D7E71" w:rsidP="00C04BC3">
            <w:pPr>
              <w:snapToGrid w:val="0"/>
              <w:jc w:val="right"/>
              <w:rPr>
                <w:rFonts w:cs="Arial"/>
                <w:sz w:val="20"/>
                <w:szCs w:val="20"/>
              </w:rPr>
            </w:pPr>
            <w:r>
              <w:rPr>
                <w:rFonts w:cs="Calibri"/>
                <w:color w:val="000000"/>
                <w:sz w:val="20"/>
                <w:szCs w:val="20"/>
              </w:rPr>
              <w:t>0</w:t>
            </w:r>
          </w:p>
        </w:tc>
        <w:tc>
          <w:tcPr>
            <w:tcW w:w="958" w:type="dxa"/>
            <w:shd w:val="clear" w:color="auto" w:fill="EEECE1"/>
            <w:tcMar>
              <w:left w:w="29" w:type="dxa"/>
              <w:right w:w="58" w:type="dxa"/>
            </w:tcMar>
            <w:vAlign w:val="bottom"/>
          </w:tcPr>
          <w:p w14:paraId="6B3163E3" w14:textId="77777777" w:rsidR="002D7E71" w:rsidRPr="00A36F89" w:rsidRDefault="002D7E71" w:rsidP="00C04BC3">
            <w:pPr>
              <w:snapToGrid w:val="0"/>
              <w:jc w:val="right"/>
              <w:rPr>
                <w:rFonts w:cs="Arial"/>
                <w:sz w:val="20"/>
                <w:szCs w:val="20"/>
              </w:rPr>
            </w:pPr>
            <w:r>
              <w:rPr>
                <w:rFonts w:cs="Calibri"/>
                <w:color w:val="000000"/>
                <w:sz w:val="20"/>
                <w:szCs w:val="20"/>
              </w:rPr>
              <w:t>1</w:t>
            </w:r>
          </w:p>
        </w:tc>
      </w:tr>
      <w:tr w:rsidR="002D7E71" w:rsidRPr="00B91E97" w14:paraId="2A47AEDC" w14:textId="77777777" w:rsidTr="00C04BC3">
        <w:trPr>
          <w:jc w:val="center"/>
        </w:trPr>
        <w:tc>
          <w:tcPr>
            <w:tcW w:w="3452" w:type="dxa"/>
            <w:shd w:val="clear" w:color="auto" w:fill="auto"/>
            <w:tcMar>
              <w:left w:w="29" w:type="dxa"/>
              <w:right w:w="29" w:type="dxa"/>
            </w:tcMar>
            <w:vAlign w:val="center"/>
          </w:tcPr>
          <w:p w14:paraId="725A64BF" w14:textId="77777777" w:rsidR="002D7E71" w:rsidRPr="009A77D1" w:rsidRDefault="002D7E71" w:rsidP="00C04BC3">
            <w:pPr>
              <w:snapToGrid w:val="0"/>
              <w:rPr>
                <w:rFonts w:cs="Arial"/>
                <w:sz w:val="20"/>
                <w:szCs w:val="20"/>
              </w:rPr>
            </w:pPr>
            <w:r>
              <w:rPr>
                <w:rFonts w:cs="Arial"/>
                <w:sz w:val="20"/>
                <w:szCs w:val="20"/>
              </w:rPr>
              <w:t xml:space="preserve">  </w:t>
            </w:r>
            <w:r w:rsidRPr="009A77D1">
              <w:rPr>
                <w:rFonts w:cs="Arial"/>
                <w:sz w:val="20"/>
                <w:szCs w:val="20"/>
              </w:rPr>
              <w:t xml:space="preserve">PR, </w:t>
            </w:r>
            <w:r w:rsidRPr="009A77D1">
              <w:rPr>
                <w:color w:val="000000"/>
                <w:sz w:val="20"/>
                <w:szCs w:val="20"/>
              </w:rPr>
              <w:t>avg. mag &lt;9</w:t>
            </w:r>
          </w:p>
        </w:tc>
        <w:tc>
          <w:tcPr>
            <w:tcW w:w="895" w:type="dxa"/>
            <w:shd w:val="clear" w:color="auto" w:fill="EEECE1"/>
            <w:tcMar>
              <w:left w:w="29" w:type="dxa"/>
              <w:right w:w="29" w:type="dxa"/>
            </w:tcMar>
          </w:tcPr>
          <w:p w14:paraId="10D7DC4A" w14:textId="77777777" w:rsidR="002D7E71" w:rsidRPr="00FF6B8B" w:rsidRDefault="002D7E71" w:rsidP="00C04BC3">
            <w:pPr>
              <w:snapToGrid w:val="0"/>
              <w:jc w:val="center"/>
              <w:rPr>
                <w:rFonts w:cs="Arial"/>
                <w:sz w:val="20"/>
                <w:szCs w:val="20"/>
              </w:rPr>
            </w:pPr>
            <w:r>
              <w:rPr>
                <w:rFonts w:cs="Arial"/>
                <w:sz w:val="20"/>
                <w:szCs w:val="20"/>
              </w:rPr>
              <w:t>88</w:t>
            </w:r>
          </w:p>
        </w:tc>
        <w:tc>
          <w:tcPr>
            <w:tcW w:w="990" w:type="dxa"/>
            <w:tcMar>
              <w:left w:w="29" w:type="dxa"/>
              <w:right w:w="58" w:type="dxa"/>
            </w:tcMar>
          </w:tcPr>
          <w:p w14:paraId="442AC1BF" w14:textId="6998A2BB" w:rsidR="002D7E71" w:rsidRPr="00FF6B8B" w:rsidRDefault="006841A5" w:rsidP="00C04BC3">
            <w:pPr>
              <w:snapToGrid w:val="0"/>
              <w:jc w:val="right"/>
              <w:rPr>
                <w:rFonts w:cs="Arial"/>
                <w:sz w:val="20"/>
                <w:szCs w:val="20"/>
              </w:rPr>
            </w:pPr>
            <w:r w:rsidRPr="00212A11">
              <w:rPr>
                <w:rFonts w:cs="Arial"/>
                <w:sz w:val="20"/>
                <w:szCs w:val="20"/>
              </w:rPr>
              <w:t>1788</w:t>
            </w:r>
            <w:r>
              <w:rPr>
                <w:rFonts w:cs="Arial"/>
                <w:sz w:val="20"/>
                <w:szCs w:val="20"/>
              </w:rPr>
              <w:t>–</w:t>
            </w:r>
            <w:r w:rsidRPr="00212A11">
              <w:rPr>
                <w:rFonts w:cs="Arial"/>
                <w:sz w:val="20"/>
                <w:szCs w:val="20"/>
              </w:rPr>
              <w:t>2013</w:t>
            </w:r>
          </w:p>
        </w:tc>
        <w:tc>
          <w:tcPr>
            <w:tcW w:w="900" w:type="dxa"/>
            <w:shd w:val="clear" w:color="auto" w:fill="EEECE1"/>
            <w:tcMar>
              <w:left w:w="29" w:type="dxa"/>
              <w:right w:w="58" w:type="dxa"/>
            </w:tcMar>
            <w:vAlign w:val="bottom"/>
          </w:tcPr>
          <w:p w14:paraId="3757A570" w14:textId="3057A922" w:rsidR="002D7E71" w:rsidRPr="00A36F89" w:rsidRDefault="00665750" w:rsidP="00C04BC3">
            <w:pPr>
              <w:snapToGrid w:val="0"/>
              <w:jc w:val="right"/>
              <w:rPr>
                <w:rFonts w:cs="Arial"/>
                <w:sz w:val="20"/>
                <w:szCs w:val="20"/>
              </w:rPr>
            </w:pPr>
            <w:r>
              <w:rPr>
                <w:rFonts w:cs="Calibri"/>
                <w:color w:val="000000"/>
                <w:sz w:val="20"/>
                <w:szCs w:val="20"/>
              </w:rPr>
              <w:t>385741</w:t>
            </w:r>
          </w:p>
        </w:tc>
        <w:tc>
          <w:tcPr>
            <w:tcW w:w="810" w:type="dxa"/>
            <w:shd w:val="clear" w:color="auto" w:fill="auto"/>
            <w:tcMar>
              <w:left w:w="29" w:type="dxa"/>
              <w:right w:w="58" w:type="dxa"/>
            </w:tcMar>
            <w:vAlign w:val="bottom"/>
          </w:tcPr>
          <w:p w14:paraId="3872867D" w14:textId="77777777" w:rsidR="002D7E71" w:rsidRPr="00A36F89" w:rsidRDefault="002D7E71" w:rsidP="00C04BC3">
            <w:pPr>
              <w:snapToGrid w:val="0"/>
              <w:jc w:val="right"/>
              <w:rPr>
                <w:rFonts w:cs="Arial"/>
                <w:sz w:val="20"/>
                <w:szCs w:val="20"/>
              </w:rPr>
            </w:pPr>
            <w:r>
              <w:rPr>
                <w:rFonts w:cs="Calibri"/>
                <w:color w:val="000000"/>
                <w:sz w:val="20"/>
                <w:szCs w:val="20"/>
              </w:rPr>
              <w:t>0.031</w:t>
            </w:r>
          </w:p>
        </w:tc>
        <w:tc>
          <w:tcPr>
            <w:tcW w:w="810" w:type="dxa"/>
            <w:shd w:val="clear" w:color="auto" w:fill="EEECE1"/>
            <w:tcMar>
              <w:left w:w="29" w:type="dxa"/>
              <w:right w:w="58" w:type="dxa"/>
            </w:tcMar>
            <w:vAlign w:val="bottom"/>
          </w:tcPr>
          <w:p w14:paraId="1C9E4A38" w14:textId="77777777" w:rsidR="002D7E71" w:rsidRPr="00A36F89" w:rsidRDefault="002D7E71" w:rsidP="00C04BC3">
            <w:pPr>
              <w:snapToGrid w:val="0"/>
              <w:jc w:val="right"/>
              <w:rPr>
                <w:rFonts w:cs="Arial"/>
                <w:sz w:val="20"/>
                <w:szCs w:val="20"/>
              </w:rPr>
            </w:pPr>
            <w:r>
              <w:rPr>
                <w:rFonts w:cs="Calibri"/>
                <w:color w:val="000000"/>
                <w:sz w:val="20"/>
                <w:szCs w:val="20"/>
              </w:rPr>
              <w:t>0.173</w:t>
            </w:r>
          </w:p>
        </w:tc>
        <w:tc>
          <w:tcPr>
            <w:tcW w:w="720" w:type="dxa"/>
            <w:shd w:val="clear" w:color="auto" w:fill="auto"/>
            <w:tcMar>
              <w:left w:w="29" w:type="dxa"/>
              <w:right w:w="58" w:type="dxa"/>
            </w:tcMar>
            <w:vAlign w:val="bottom"/>
          </w:tcPr>
          <w:p w14:paraId="7F9213E4" w14:textId="77777777" w:rsidR="002D7E71" w:rsidRPr="00A36F89" w:rsidRDefault="002D7E71" w:rsidP="00C04BC3">
            <w:pPr>
              <w:snapToGrid w:val="0"/>
              <w:jc w:val="right"/>
              <w:rPr>
                <w:rFonts w:cs="Arial"/>
                <w:sz w:val="20"/>
                <w:szCs w:val="20"/>
              </w:rPr>
            </w:pPr>
            <w:r>
              <w:rPr>
                <w:rFonts w:cs="Calibri"/>
                <w:color w:val="000000"/>
                <w:sz w:val="20"/>
                <w:szCs w:val="20"/>
              </w:rPr>
              <w:t>0</w:t>
            </w:r>
          </w:p>
        </w:tc>
        <w:tc>
          <w:tcPr>
            <w:tcW w:w="958" w:type="dxa"/>
            <w:shd w:val="clear" w:color="auto" w:fill="EEECE1"/>
            <w:tcMar>
              <w:left w:w="29" w:type="dxa"/>
              <w:right w:w="58" w:type="dxa"/>
            </w:tcMar>
            <w:vAlign w:val="bottom"/>
          </w:tcPr>
          <w:p w14:paraId="221211F5" w14:textId="77777777" w:rsidR="002D7E71" w:rsidRPr="00A36F89" w:rsidRDefault="002D7E71" w:rsidP="00C04BC3">
            <w:pPr>
              <w:snapToGrid w:val="0"/>
              <w:jc w:val="right"/>
              <w:rPr>
                <w:rFonts w:cs="Arial"/>
                <w:sz w:val="20"/>
                <w:szCs w:val="20"/>
              </w:rPr>
            </w:pPr>
            <w:r>
              <w:rPr>
                <w:rFonts w:cs="Calibri"/>
                <w:color w:val="000000"/>
                <w:sz w:val="20"/>
                <w:szCs w:val="20"/>
              </w:rPr>
              <w:t>1</w:t>
            </w:r>
          </w:p>
        </w:tc>
      </w:tr>
      <w:tr w:rsidR="002D7E71" w:rsidRPr="00B91E97" w14:paraId="0DE1005D" w14:textId="77777777" w:rsidTr="00C04BC3">
        <w:trPr>
          <w:jc w:val="center"/>
        </w:trPr>
        <w:tc>
          <w:tcPr>
            <w:tcW w:w="3452" w:type="dxa"/>
            <w:shd w:val="clear" w:color="auto" w:fill="auto"/>
            <w:tcMar>
              <w:left w:w="29" w:type="dxa"/>
              <w:right w:w="29" w:type="dxa"/>
            </w:tcMar>
            <w:vAlign w:val="center"/>
          </w:tcPr>
          <w:p w14:paraId="1B0BF302" w14:textId="77777777" w:rsidR="002D7E71" w:rsidRPr="009A77D1" w:rsidRDefault="002D7E71" w:rsidP="00C04BC3">
            <w:pPr>
              <w:snapToGrid w:val="0"/>
              <w:rPr>
                <w:rFonts w:cs="Arial"/>
                <w:sz w:val="20"/>
                <w:szCs w:val="20"/>
              </w:rPr>
            </w:pPr>
            <w:r>
              <w:rPr>
                <w:color w:val="000000"/>
                <w:sz w:val="20"/>
                <w:szCs w:val="20"/>
              </w:rPr>
              <w:t xml:space="preserve">  </w:t>
            </w:r>
            <w:r w:rsidRPr="009A77D1">
              <w:rPr>
                <w:color w:val="000000"/>
                <w:sz w:val="20"/>
                <w:szCs w:val="20"/>
              </w:rPr>
              <w:t>PR, avg. mag &gt;9, closed list</w:t>
            </w:r>
          </w:p>
        </w:tc>
        <w:tc>
          <w:tcPr>
            <w:tcW w:w="895" w:type="dxa"/>
            <w:shd w:val="clear" w:color="auto" w:fill="EEECE1"/>
            <w:tcMar>
              <w:left w:w="29" w:type="dxa"/>
              <w:right w:w="29" w:type="dxa"/>
            </w:tcMar>
          </w:tcPr>
          <w:p w14:paraId="34765956" w14:textId="77777777" w:rsidR="002D7E71" w:rsidRPr="00FF6B8B" w:rsidRDefault="002D7E71" w:rsidP="00C04BC3">
            <w:pPr>
              <w:snapToGrid w:val="0"/>
              <w:jc w:val="center"/>
              <w:rPr>
                <w:rFonts w:cs="Arial"/>
                <w:sz w:val="20"/>
                <w:szCs w:val="20"/>
              </w:rPr>
            </w:pPr>
            <w:r>
              <w:rPr>
                <w:rFonts w:cs="Arial"/>
                <w:sz w:val="20"/>
                <w:szCs w:val="20"/>
              </w:rPr>
              <w:t>88</w:t>
            </w:r>
          </w:p>
        </w:tc>
        <w:tc>
          <w:tcPr>
            <w:tcW w:w="990" w:type="dxa"/>
            <w:tcMar>
              <w:left w:w="29" w:type="dxa"/>
              <w:right w:w="58" w:type="dxa"/>
            </w:tcMar>
          </w:tcPr>
          <w:p w14:paraId="3B4E0844" w14:textId="1FA7CFF4" w:rsidR="002D7E71" w:rsidRPr="00FF6B8B" w:rsidRDefault="006841A5" w:rsidP="00C04BC3">
            <w:pPr>
              <w:snapToGrid w:val="0"/>
              <w:jc w:val="right"/>
              <w:rPr>
                <w:rFonts w:cs="Arial"/>
                <w:sz w:val="20"/>
                <w:szCs w:val="20"/>
              </w:rPr>
            </w:pPr>
            <w:r w:rsidRPr="00212A11">
              <w:rPr>
                <w:rFonts w:cs="Arial"/>
                <w:sz w:val="20"/>
                <w:szCs w:val="20"/>
              </w:rPr>
              <w:t>1788</w:t>
            </w:r>
            <w:r>
              <w:rPr>
                <w:rFonts w:cs="Arial"/>
                <w:sz w:val="20"/>
                <w:szCs w:val="20"/>
              </w:rPr>
              <w:t>–</w:t>
            </w:r>
            <w:r w:rsidRPr="00212A11">
              <w:rPr>
                <w:rFonts w:cs="Arial"/>
                <w:sz w:val="20"/>
                <w:szCs w:val="20"/>
              </w:rPr>
              <w:t>2013</w:t>
            </w:r>
          </w:p>
        </w:tc>
        <w:tc>
          <w:tcPr>
            <w:tcW w:w="900" w:type="dxa"/>
            <w:shd w:val="clear" w:color="auto" w:fill="EEECE1"/>
            <w:tcMar>
              <w:left w:w="29" w:type="dxa"/>
              <w:right w:w="58" w:type="dxa"/>
            </w:tcMar>
            <w:vAlign w:val="bottom"/>
          </w:tcPr>
          <w:p w14:paraId="3B9FF23E" w14:textId="5AD66A3C" w:rsidR="002D7E71" w:rsidRPr="00A36F89" w:rsidRDefault="00665750" w:rsidP="00C04BC3">
            <w:pPr>
              <w:snapToGrid w:val="0"/>
              <w:jc w:val="right"/>
              <w:rPr>
                <w:rFonts w:cs="Arial"/>
                <w:sz w:val="20"/>
                <w:szCs w:val="20"/>
              </w:rPr>
            </w:pPr>
            <w:r>
              <w:rPr>
                <w:rFonts w:cs="Calibri"/>
                <w:color w:val="000000"/>
                <w:sz w:val="20"/>
                <w:szCs w:val="20"/>
              </w:rPr>
              <w:t>385741</w:t>
            </w:r>
          </w:p>
        </w:tc>
        <w:tc>
          <w:tcPr>
            <w:tcW w:w="810" w:type="dxa"/>
            <w:shd w:val="clear" w:color="auto" w:fill="auto"/>
            <w:tcMar>
              <w:left w:w="29" w:type="dxa"/>
              <w:right w:w="58" w:type="dxa"/>
            </w:tcMar>
            <w:vAlign w:val="bottom"/>
          </w:tcPr>
          <w:p w14:paraId="021D10B0" w14:textId="77777777" w:rsidR="002D7E71" w:rsidRPr="00A36F89" w:rsidRDefault="002D7E71" w:rsidP="00C04BC3">
            <w:pPr>
              <w:snapToGrid w:val="0"/>
              <w:jc w:val="right"/>
              <w:rPr>
                <w:rFonts w:cs="Arial"/>
                <w:sz w:val="20"/>
                <w:szCs w:val="20"/>
              </w:rPr>
            </w:pPr>
            <w:r>
              <w:rPr>
                <w:rFonts w:cs="Calibri"/>
                <w:color w:val="000000"/>
                <w:sz w:val="20"/>
                <w:szCs w:val="20"/>
              </w:rPr>
              <w:t>0.016</w:t>
            </w:r>
          </w:p>
        </w:tc>
        <w:tc>
          <w:tcPr>
            <w:tcW w:w="810" w:type="dxa"/>
            <w:shd w:val="clear" w:color="auto" w:fill="EEECE1"/>
            <w:tcMar>
              <w:left w:w="29" w:type="dxa"/>
              <w:right w:w="58" w:type="dxa"/>
            </w:tcMar>
            <w:vAlign w:val="bottom"/>
          </w:tcPr>
          <w:p w14:paraId="3015F373" w14:textId="77777777" w:rsidR="002D7E71" w:rsidRPr="00A36F89" w:rsidRDefault="002D7E71" w:rsidP="00C04BC3">
            <w:pPr>
              <w:snapToGrid w:val="0"/>
              <w:jc w:val="right"/>
              <w:rPr>
                <w:rFonts w:cs="Arial"/>
                <w:sz w:val="20"/>
                <w:szCs w:val="20"/>
              </w:rPr>
            </w:pPr>
            <w:r>
              <w:rPr>
                <w:rFonts w:cs="Calibri"/>
                <w:color w:val="000000"/>
                <w:sz w:val="20"/>
                <w:szCs w:val="20"/>
              </w:rPr>
              <w:t>0.124</w:t>
            </w:r>
          </w:p>
        </w:tc>
        <w:tc>
          <w:tcPr>
            <w:tcW w:w="720" w:type="dxa"/>
            <w:shd w:val="clear" w:color="auto" w:fill="auto"/>
            <w:tcMar>
              <w:left w:w="29" w:type="dxa"/>
              <w:right w:w="58" w:type="dxa"/>
            </w:tcMar>
            <w:vAlign w:val="bottom"/>
          </w:tcPr>
          <w:p w14:paraId="55294F81" w14:textId="77777777" w:rsidR="002D7E71" w:rsidRPr="00A36F89" w:rsidRDefault="002D7E71" w:rsidP="00C04BC3">
            <w:pPr>
              <w:snapToGrid w:val="0"/>
              <w:jc w:val="right"/>
              <w:rPr>
                <w:rFonts w:cs="Arial"/>
                <w:sz w:val="20"/>
                <w:szCs w:val="20"/>
              </w:rPr>
            </w:pPr>
            <w:r>
              <w:rPr>
                <w:rFonts w:cs="Calibri"/>
                <w:color w:val="000000"/>
                <w:sz w:val="20"/>
                <w:szCs w:val="20"/>
              </w:rPr>
              <w:t>0</w:t>
            </w:r>
          </w:p>
        </w:tc>
        <w:tc>
          <w:tcPr>
            <w:tcW w:w="958" w:type="dxa"/>
            <w:shd w:val="clear" w:color="auto" w:fill="EEECE1"/>
            <w:tcMar>
              <w:left w:w="29" w:type="dxa"/>
              <w:right w:w="58" w:type="dxa"/>
            </w:tcMar>
            <w:vAlign w:val="bottom"/>
          </w:tcPr>
          <w:p w14:paraId="2CDBF8B5" w14:textId="77777777" w:rsidR="002D7E71" w:rsidRPr="00A36F89" w:rsidRDefault="002D7E71" w:rsidP="00C04BC3">
            <w:pPr>
              <w:snapToGrid w:val="0"/>
              <w:jc w:val="right"/>
              <w:rPr>
                <w:rFonts w:cs="Arial"/>
                <w:sz w:val="20"/>
                <w:szCs w:val="20"/>
              </w:rPr>
            </w:pPr>
            <w:r>
              <w:rPr>
                <w:rFonts w:cs="Calibri"/>
                <w:color w:val="000000"/>
                <w:sz w:val="20"/>
                <w:szCs w:val="20"/>
              </w:rPr>
              <w:t>1</w:t>
            </w:r>
          </w:p>
        </w:tc>
      </w:tr>
      <w:tr w:rsidR="002D7E71" w:rsidRPr="00B91E97" w14:paraId="2D3DB2B3" w14:textId="77777777" w:rsidTr="00C04BC3">
        <w:trPr>
          <w:jc w:val="center"/>
        </w:trPr>
        <w:tc>
          <w:tcPr>
            <w:tcW w:w="3452" w:type="dxa"/>
            <w:shd w:val="clear" w:color="auto" w:fill="auto"/>
            <w:tcMar>
              <w:left w:w="29" w:type="dxa"/>
              <w:right w:w="29" w:type="dxa"/>
            </w:tcMar>
            <w:vAlign w:val="center"/>
          </w:tcPr>
          <w:p w14:paraId="0BD7A3A4" w14:textId="77777777" w:rsidR="002D7E71" w:rsidRPr="009A77D1" w:rsidRDefault="002D7E71" w:rsidP="00C04BC3">
            <w:pPr>
              <w:snapToGrid w:val="0"/>
              <w:rPr>
                <w:rFonts w:cs="Arial"/>
                <w:sz w:val="20"/>
                <w:szCs w:val="20"/>
              </w:rPr>
            </w:pPr>
            <w:r>
              <w:rPr>
                <w:color w:val="000000"/>
                <w:sz w:val="20"/>
                <w:szCs w:val="20"/>
              </w:rPr>
              <w:t xml:space="preserve">  </w:t>
            </w:r>
            <w:r w:rsidRPr="009A77D1">
              <w:rPr>
                <w:color w:val="000000"/>
                <w:sz w:val="20"/>
                <w:szCs w:val="20"/>
              </w:rPr>
              <w:t>PR, avg. mag &gt;9, open list</w:t>
            </w:r>
          </w:p>
        </w:tc>
        <w:tc>
          <w:tcPr>
            <w:tcW w:w="895" w:type="dxa"/>
            <w:shd w:val="clear" w:color="auto" w:fill="EEECE1"/>
            <w:tcMar>
              <w:left w:w="29" w:type="dxa"/>
              <w:right w:w="29" w:type="dxa"/>
            </w:tcMar>
          </w:tcPr>
          <w:p w14:paraId="6AAD725D" w14:textId="77777777" w:rsidR="002D7E71" w:rsidRPr="00FF6B8B" w:rsidRDefault="002D7E71" w:rsidP="00C04BC3">
            <w:pPr>
              <w:snapToGrid w:val="0"/>
              <w:jc w:val="center"/>
              <w:rPr>
                <w:rFonts w:cs="Arial"/>
                <w:sz w:val="20"/>
                <w:szCs w:val="20"/>
              </w:rPr>
            </w:pPr>
            <w:r>
              <w:rPr>
                <w:rFonts w:cs="Arial"/>
                <w:sz w:val="20"/>
                <w:szCs w:val="20"/>
              </w:rPr>
              <w:t>88</w:t>
            </w:r>
          </w:p>
        </w:tc>
        <w:tc>
          <w:tcPr>
            <w:tcW w:w="990" w:type="dxa"/>
            <w:tcMar>
              <w:left w:w="29" w:type="dxa"/>
              <w:right w:w="58" w:type="dxa"/>
            </w:tcMar>
          </w:tcPr>
          <w:p w14:paraId="1B0944EF" w14:textId="03E18C53" w:rsidR="002D7E71" w:rsidRPr="00FF6B8B" w:rsidRDefault="006841A5" w:rsidP="00C04BC3">
            <w:pPr>
              <w:snapToGrid w:val="0"/>
              <w:jc w:val="right"/>
              <w:rPr>
                <w:rFonts w:cs="Arial"/>
                <w:sz w:val="20"/>
                <w:szCs w:val="20"/>
              </w:rPr>
            </w:pPr>
            <w:r w:rsidRPr="00212A11">
              <w:rPr>
                <w:rFonts w:cs="Arial"/>
                <w:sz w:val="20"/>
                <w:szCs w:val="20"/>
              </w:rPr>
              <w:t>1788</w:t>
            </w:r>
            <w:r>
              <w:rPr>
                <w:rFonts w:cs="Arial"/>
                <w:sz w:val="20"/>
                <w:szCs w:val="20"/>
              </w:rPr>
              <w:t>–</w:t>
            </w:r>
            <w:r w:rsidRPr="00212A11">
              <w:rPr>
                <w:rFonts w:cs="Arial"/>
                <w:sz w:val="20"/>
                <w:szCs w:val="20"/>
              </w:rPr>
              <w:t>2013</w:t>
            </w:r>
          </w:p>
        </w:tc>
        <w:tc>
          <w:tcPr>
            <w:tcW w:w="900" w:type="dxa"/>
            <w:shd w:val="clear" w:color="auto" w:fill="EEECE1"/>
            <w:tcMar>
              <w:left w:w="29" w:type="dxa"/>
              <w:right w:w="58" w:type="dxa"/>
            </w:tcMar>
            <w:vAlign w:val="bottom"/>
          </w:tcPr>
          <w:p w14:paraId="4DA654EC" w14:textId="66A4BC59" w:rsidR="002D7E71" w:rsidRPr="00A36F89" w:rsidRDefault="00665750" w:rsidP="00C04BC3">
            <w:pPr>
              <w:snapToGrid w:val="0"/>
              <w:jc w:val="right"/>
              <w:rPr>
                <w:rFonts w:cs="Arial"/>
                <w:sz w:val="20"/>
                <w:szCs w:val="20"/>
              </w:rPr>
            </w:pPr>
            <w:r>
              <w:rPr>
                <w:rFonts w:cs="Calibri"/>
                <w:color w:val="000000"/>
                <w:sz w:val="20"/>
                <w:szCs w:val="20"/>
              </w:rPr>
              <w:t>385741</w:t>
            </w:r>
          </w:p>
        </w:tc>
        <w:tc>
          <w:tcPr>
            <w:tcW w:w="810" w:type="dxa"/>
            <w:shd w:val="clear" w:color="auto" w:fill="auto"/>
            <w:tcMar>
              <w:left w:w="29" w:type="dxa"/>
              <w:right w:w="58" w:type="dxa"/>
            </w:tcMar>
            <w:vAlign w:val="bottom"/>
          </w:tcPr>
          <w:p w14:paraId="0114C23F" w14:textId="77777777" w:rsidR="002D7E71" w:rsidRPr="00A36F89" w:rsidRDefault="002D7E71" w:rsidP="00C04BC3">
            <w:pPr>
              <w:snapToGrid w:val="0"/>
              <w:jc w:val="right"/>
              <w:rPr>
                <w:rFonts w:cs="Arial"/>
                <w:sz w:val="20"/>
                <w:szCs w:val="20"/>
              </w:rPr>
            </w:pPr>
            <w:r>
              <w:rPr>
                <w:rFonts w:cs="Calibri"/>
                <w:color w:val="000000"/>
                <w:sz w:val="20"/>
                <w:szCs w:val="20"/>
              </w:rPr>
              <w:t>0.072</w:t>
            </w:r>
          </w:p>
        </w:tc>
        <w:tc>
          <w:tcPr>
            <w:tcW w:w="810" w:type="dxa"/>
            <w:shd w:val="clear" w:color="auto" w:fill="EEECE1"/>
            <w:tcMar>
              <w:left w:w="29" w:type="dxa"/>
              <w:right w:w="58" w:type="dxa"/>
            </w:tcMar>
            <w:vAlign w:val="bottom"/>
          </w:tcPr>
          <w:p w14:paraId="146C9C91" w14:textId="77777777" w:rsidR="002D7E71" w:rsidRPr="00A36F89" w:rsidRDefault="002D7E71" w:rsidP="00C04BC3">
            <w:pPr>
              <w:snapToGrid w:val="0"/>
              <w:jc w:val="right"/>
              <w:rPr>
                <w:rFonts w:cs="Arial"/>
                <w:sz w:val="20"/>
                <w:szCs w:val="20"/>
              </w:rPr>
            </w:pPr>
            <w:r>
              <w:rPr>
                <w:rFonts w:cs="Calibri"/>
                <w:color w:val="000000"/>
                <w:sz w:val="20"/>
                <w:szCs w:val="20"/>
              </w:rPr>
              <w:t>0.259</w:t>
            </w:r>
          </w:p>
        </w:tc>
        <w:tc>
          <w:tcPr>
            <w:tcW w:w="720" w:type="dxa"/>
            <w:shd w:val="clear" w:color="auto" w:fill="auto"/>
            <w:tcMar>
              <w:left w:w="29" w:type="dxa"/>
              <w:right w:w="58" w:type="dxa"/>
            </w:tcMar>
            <w:vAlign w:val="bottom"/>
          </w:tcPr>
          <w:p w14:paraId="25BF2A90" w14:textId="77777777" w:rsidR="002D7E71" w:rsidRPr="00A36F89" w:rsidRDefault="002D7E71" w:rsidP="00C04BC3">
            <w:pPr>
              <w:snapToGrid w:val="0"/>
              <w:jc w:val="right"/>
              <w:rPr>
                <w:rFonts w:cs="Arial"/>
                <w:sz w:val="20"/>
                <w:szCs w:val="20"/>
              </w:rPr>
            </w:pPr>
            <w:r>
              <w:rPr>
                <w:rFonts w:cs="Calibri"/>
                <w:color w:val="000000"/>
                <w:sz w:val="20"/>
                <w:szCs w:val="20"/>
              </w:rPr>
              <w:t>0</w:t>
            </w:r>
          </w:p>
        </w:tc>
        <w:tc>
          <w:tcPr>
            <w:tcW w:w="958" w:type="dxa"/>
            <w:shd w:val="clear" w:color="auto" w:fill="EEECE1"/>
            <w:tcMar>
              <w:left w:w="29" w:type="dxa"/>
              <w:right w:w="58" w:type="dxa"/>
            </w:tcMar>
            <w:vAlign w:val="bottom"/>
          </w:tcPr>
          <w:p w14:paraId="31D0AB05" w14:textId="77777777" w:rsidR="002D7E71" w:rsidRPr="00A36F89" w:rsidRDefault="002D7E71" w:rsidP="00C04BC3">
            <w:pPr>
              <w:snapToGrid w:val="0"/>
              <w:jc w:val="right"/>
              <w:rPr>
                <w:rFonts w:cs="Arial"/>
                <w:sz w:val="20"/>
                <w:szCs w:val="20"/>
              </w:rPr>
            </w:pPr>
            <w:r>
              <w:rPr>
                <w:rFonts w:cs="Calibri"/>
                <w:color w:val="000000"/>
                <w:sz w:val="20"/>
                <w:szCs w:val="20"/>
              </w:rPr>
              <w:t>1</w:t>
            </w:r>
          </w:p>
        </w:tc>
      </w:tr>
      <w:tr w:rsidR="002D7E71" w:rsidRPr="00B91E97" w14:paraId="04DAB092" w14:textId="77777777" w:rsidTr="00C04BC3">
        <w:trPr>
          <w:jc w:val="center"/>
        </w:trPr>
        <w:tc>
          <w:tcPr>
            <w:tcW w:w="3452" w:type="dxa"/>
            <w:shd w:val="clear" w:color="auto" w:fill="auto"/>
            <w:tcMar>
              <w:left w:w="29" w:type="dxa"/>
              <w:right w:w="29" w:type="dxa"/>
            </w:tcMar>
            <w:vAlign w:val="center"/>
          </w:tcPr>
          <w:p w14:paraId="32FD50FC" w14:textId="77777777" w:rsidR="002D7E71" w:rsidRPr="009A77D1" w:rsidRDefault="002D7E71" w:rsidP="00C04BC3">
            <w:pPr>
              <w:snapToGrid w:val="0"/>
              <w:rPr>
                <w:rFonts w:cs="Arial"/>
                <w:sz w:val="20"/>
                <w:szCs w:val="20"/>
              </w:rPr>
            </w:pPr>
            <w:r>
              <w:rPr>
                <w:rFonts w:cs="Arial"/>
                <w:sz w:val="20"/>
                <w:szCs w:val="20"/>
              </w:rPr>
              <w:t xml:space="preserve">  </w:t>
            </w:r>
            <w:r w:rsidRPr="009A77D1">
              <w:rPr>
                <w:rFonts w:cs="Arial"/>
                <w:sz w:val="20"/>
                <w:szCs w:val="20"/>
              </w:rPr>
              <w:t>Mixed system</w:t>
            </w:r>
          </w:p>
        </w:tc>
        <w:tc>
          <w:tcPr>
            <w:tcW w:w="895" w:type="dxa"/>
            <w:shd w:val="clear" w:color="auto" w:fill="EEECE1"/>
            <w:tcMar>
              <w:left w:w="29" w:type="dxa"/>
              <w:right w:w="29" w:type="dxa"/>
            </w:tcMar>
          </w:tcPr>
          <w:p w14:paraId="3B18AE79" w14:textId="77777777" w:rsidR="002D7E71" w:rsidRPr="00FF6B8B" w:rsidRDefault="002D7E71" w:rsidP="00C04BC3">
            <w:pPr>
              <w:snapToGrid w:val="0"/>
              <w:jc w:val="center"/>
              <w:rPr>
                <w:rFonts w:cs="Arial"/>
                <w:sz w:val="20"/>
                <w:szCs w:val="20"/>
              </w:rPr>
            </w:pPr>
            <w:r>
              <w:rPr>
                <w:rFonts w:cs="Arial"/>
                <w:sz w:val="20"/>
                <w:szCs w:val="20"/>
              </w:rPr>
              <w:t>88</w:t>
            </w:r>
          </w:p>
        </w:tc>
        <w:tc>
          <w:tcPr>
            <w:tcW w:w="990" w:type="dxa"/>
            <w:tcMar>
              <w:left w:w="29" w:type="dxa"/>
              <w:right w:w="58" w:type="dxa"/>
            </w:tcMar>
          </w:tcPr>
          <w:p w14:paraId="3CEA2EC3" w14:textId="7ED106F8" w:rsidR="002D7E71" w:rsidRPr="00FF6B8B" w:rsidRDefault="006841A5" w:rsidP="00C04BC3">
            <w:pPr>
              <w:snapToGrid w:val="0"/>
              <w:jc w:val="right"/>
              <w:rPr>
                <w:rFonts w:cs="Arial"/>
                <w:sz w:val="20"/>
                <w:szCs w:val="20"/>
              </w:rPr>
            </w:pPr>
            <w:r w:rsidRPr="00212A11">
              <w:rPr>
                <w:rFonts w:cs="Arial"/>
                <w:sz w:val="20"/>
                <w:szCs w:val="20"/>
              </w:rPr>
              <w:t>1788</w:t>
            </w:r>
            <w:r>
              <w:rPr>
                <w:rFonts w:cs="Arial"/>
                <w:sz w:val="20"/>
                <w:szCs w:val="20"/>
              </w:rPr>
              <w:t>–</w:t>
            </w:r>
            <w:r w:rsidRPr="00212A11">
              <w:rPr>
                <w:rFonts w:cs="Arial"/>
                <w:sz w:val="20"/>
                <w:szCs w:val="20"/>
              </w:rPr>
              <w:t>2013</w:t>
            </w:r>
          </w:p>
        </w:tc>
        <w:tc>
          <w:tcPr>
            <w:tcW w:w="900" w:type="dxa"/>
            <w:shd w:val="clear" w:color="auto" w:fill="EEECE1"/>
            <w:tcMar>
              <w:left w:w="29" w:type="dxa"/>
              <w:right w:w="58" w:type="dxa"/>
            </w:tcMar>
            <w:vAlign w:val="bottom"/>
          </w:tcPr>
          <w:p w14:paraId="7F10C60E" w14:textId="535E58B0" w:rsidR="002D7E71" w:rsidRPr="00A36F89" w:rsidRDefault="00665750" w:rsidP="00C04BC3">
            <w:pPr>
              <w:snapToGrid w:val="0"/>
              <w:jc w:val="right"/>
              <w:rPr>
                <w:rFonts w:cs="Arial"/>
                <w:sz w:val="20"/>
                <w:szCs w:val="20"/>
              </w:rPr>
            </w:pPr>
            <w:r>
              <w:rPr>
                <w:rFonts w:cs="Calibri"/>
                <w:color w:val="000000"/>
                <w:sz w:val="20"/>
                <w:szCs w:val="20"/>
              </w:rPr>
              <w:t>385741</w:t>
            </w:r>
          </w:p>
        </w:tc>
        <w:tc>
          <w:tcPr>
            <w:tcW w:w="810" w:type="dxa"/>
            <w:shd w:val="clear" w:color="auto" w:fill="auto"/>
            <w:tcMar>
              <w:left w:w="29" w:type="dxa"/>
              <w:right w:w="58" w:type="dxa"/>
            </w:tcMar>
            <w:vAlign w:val="bottom"/>
          </w:tcPr>
          <w:p w14:paraId="418AF169" w14:textId="77777777" w:rsidR="002D7E71" w:rsidRPr="00A36F89" w:rsidRDefault="002D7E71" w:rsidP="00C04BC3">
            <w:pPr>
              <w:snapToGrid w:val="0"/>
              <w:jc w:val="right"/>
              <w:rPr>
                <w:rFonts w:cs="Arial"/>
                <w:sz w:val="20"/>
                <w:szCs w:val="20"/>
              </w:rPr>
            </w:pPr>
            <w:r>
              <w:rPr>
                <w:rFonts w:cs="Calibri"/>
                <w:color w:val="000000"/>
                <w:sz w:val="20"/>
                <w:szCs w:val="20"/>
              </w:rPr>
              <w:t>0.004</w:t>
            </w:r>
          </w:p>
        </w:tc>
        <w:tc>
          <w:tcPr>
            <w:tcW w:w="810" w:type="dxa"/>
            <w:shd w:val="clear" w:color="auto" w:fill="EEECE1"/>
            <w:tcMar>
              <w:left w:w="29" w:type="dxa"/>
              <w:right w:w="58" w:type="dxa"/>
            </w:tcMar>
            <w:vAlign w:val="bottom"/>
          </w:tcPr>
          <w:p w14:paraId="0A5C1965" w14:textId="77777777" w:rsidR="002D7E71" w:rsidRPr="00A36F89" w:rsidRDefault="002D7E71" w:rsidP="00C04BC3">
            <w:pPr>
              <w:snapToGrid w:val="0"/>
              <w:jc w:val="right"/>
              <w:rPr>
                <w:rFonts w:cs="Arial"/>
                <w:sz w:val="20"/>
                <w:szCs w:val="20"/>
              </w:rPr>
            </w:pPr>
            <w:r>
              <w:rPr>
                <w:rFonts w:cs="Calibri"/>
                <w:color w:val="000000"/>
                <w:sz w:val="20"/>
                <w:szCs w:val="20"/>
              </w:rPr>
              <w:t>0.062</w:t>
            </w:r>
          </w:p>
        </w:tc>
        <w:tc>
          <w:tcPr>
            <w:tcW w:w="720" w:type="dxa"/>
            <w:shd w:val="clear" w:color="auto" w:fill="auto"/>
            <w:tcMar>
              <w:left w:w="29" w:type="dxa"/>
              <w:right w:w="58" w:type="dxa"/>
            </w:tcMar>
            <w:vAlign w:val="bottom"/>
          </w:tcPr>
          <w:p w14:paraId="0A46FFC7" w14:textId="77777777" w:rsidR="002D7E71" w:rsidRPr="00A36F89" w:rsidRDefault="002D7E71" w:rsidP="00C04BC3">
            <w:pPr>
              <w:snapToGrid w:val="0"/>
              <w:jc w:val="right"/>
              <w:rPr>
                <w:rFonts w:cs="Arial"/>
                <w:sz w:val="20"/>
                <w:szCs w:val="20"/>
              </w:rPr>
            </w:pPr>
            <w:r>
              <w:rPr>
                <w:rFonts w:cs="Calibri"/>
                <w:color w:val="000000"/>
                <w:sz w:val="20"/>
                <w:szCs w:val="20"/>
              </w:rPr>
              <w:t>0</w:t>
            </w:r>
          </w:p>
        </w:tc>
        <w:tc>
          <w:tcPr>
            <w:tcW w:w="958" w:type="dxa"/>
            <w:shd w:val="clear" w:color="auto" w:fill="EEECE1"/>
            <w:tcMar>
              <w:left w:w="29" w:type="dxa"/>
              <w:right w:w="58" w:type="dxa"/>
            </w:tcMar>
            <w:vAlign w:val="bottom"/>
          </w:tcPr>
          <w:p w14:paraId="60CF1EBA" w14:textId="77777777" w:rsidR="002D7E71" w:rsidRPr="00A36F89" w:rsidRDefault="002D7E71" w:rsidP="00C04BC3">
            <w:pPr>
              <w:snapToGrid w:val="0"/>
              <w:jc w:val="right"/>
              <w:rPr>
                <w:rFonts w:cs="Arial"/>
                <w:sz w:val="20"/>
                <w:szCs w:val="20"/>
              </w:rPr>
            </w:pPr>
            <w:r>
              <w:rPr>
                <w:rFonts w:cs="Calibri"/>
                <w:color w:val="000000"/>
                <w:sz w:val="20"/>
                <w:szCs w:val="20"/>
              </w:rPr>
              <w:t>1</w:t>
            </w:r>
          </w:p>
        </w:tc>
      </w:tr>
      <w:tr w:rsidR="002D7E71" w:rsidRPr="00B91E97" w14:paraId="3BB1BC05" w14:textId="77777777" w:rsidTr="00C04BC3">
        <w:trPr>
          <w:jc w:val="center"/>
        </w:trPr>
        <w:tc>
          <w:tcPr>
            <w:tcW w:w="3452" w:type="dxa"/>
            <w:shd w:val="clear" w:color="auto" w:fill="auto"/>
            <w:tcMar>
              <w:left w:w="29" w:type="dxa"/>
              <w:right w:w="29" w:type="dxa"/>
            </w:tcMar>
            <w:vAlign w:val="center"/>
          </w:tcPr>
          <w:p w14:paraId="54B49333" w14:textId="77777777" w:rsidR="002D7E71" w:rsidRDefault="002D7E71" w:rsidP="00C04BC3">
            <w:pPr>
              <w:snapToGrid w:val="0"/>
              <w:rPr>
                <w:rFonts w:cs="Arial"/>
                <w:sz w:val="20"/>
                <w:szCs w:val="20"/>
              </w:rPr>
            </w:pPr>
            <w:r>
              <w:rPr>
                <w:rFonts w:cs="Arial"/>
                <w:sz w:val="20"/>
                <w:szCs w:val="20"/>
              </w:rPr>
              <w:t xml:space="preserve">  District magnitude (ln)</w:t>
            </w:r>
          </w:p>
        </w:tc>
        <w:tc>
          <w:tcPr>
            <w:tcW w:w="895" w:type="dxa"/>
            <w:shd w:val="clear" w:color="auto" w:fill="EEECE1"/>
            <w:tcMar>
              <w:left w:w="29" w:type="dxa"/>
              <w:right w:w="29" w:type="dxa"/>
            </w:tcMar>
          </w:tcPr>
          <w:p w14:paraId="2E7FF447" w14:textId="77777777" w:rsidR="002D7E71" w:rsidRPr="00FF6B8B" w:rsidRDefault="002D7E71" w:rsidP="00C04BC3">
            <w:pPr>
              <w:snapToGrid w:val="0"/>
              <w:jc w:val="center"/>
              <w:rPr>
                <w:rFonts w:cs="Arial"/>
                <w:sz w:val="20"/>
                <w:szCs w:val="20"/>
              </w:rPr>
            </w:pPr>
            <w:r>
              <w:rPr>
                <w:rFonts w:cs="Arial"/>
                <w:sz w:val="20"/>
                <w:szCs w:val="20"/>
              </w:rPr>
              <w:t>88</w:t>
            </w:r>
          </w:p>
        </w:tc>
        <w:tc>
          <w:tcPr>
            <w:tcW w:w="990" w:type="dxa"/>
            <w:tcMar>
              <w:left w:w="29" w:type="dxa"/>
              <w:right w:w="58" w:type="dxa"/>
            </w:tcMar>
          </w:tcPr>
          <w:p w14:paraId="7DCB1F15" w14:textId="3405487D" w:rsidR="002D7E71" w:rsidRPr="00FF6B8B" w:rsidRDefault="006841A5" w:rsidP="00C04BC3">
            <w:pPr>
              <w:snapToGrid w:val="0"/>
              <w:jc w:val="right"/>
              <w:rPr>
                <w:rFonts w:cs="Arial"/>
                <w:sz w:val="20"/>
                <w:szCs w:val="20"/>
              </w:rPr>
            </w:pPr>
            <w:r w:rsidRPr="00212A11">
              <w:rPr>
                <w:rFonts w:cs="Arial"/>
                <w:sz w:val="20"/>
                <w:szCs w:val="20"/>
              </w:rPr>
              <w:t>1788</w:t>
            </w:r>
            <w:r>
              <w:rPr>
                <w:rFonts w:cs="Arial"/>
                <w:sz w:val="20"/>
                <w:szCs w:val="20"/>
              </w:rPr>
              <w:t>–</w:t>
            </w:r>
            <w:r w:rsidRPr="00212A11">
              <w:rPr>
                <w:rFonts w:cs="Arial"/>
                <w:sz w:val="20"/>
                <w:szCs w:val="20"/>
              </w:rPr>
              <w:t>2013</w:t>
            </w:r>
          </w:p>
        </w:tc>
        <w:tc>
          <w:tcPr>
            <w:tcW w:w="900" w:type="dxa"/>
            <w:shd w:val="clear" w:color="auto" w:fill="EEECE1"/>
            <w:tcMar>
              <w:left w:w="29" w:type="dxa"/>
              <w:right w:w="58" w:type="dxa"/>
            </w:tcMar>
            <w:vAlign w:val="bottom"/>
          </w:tcPr>
          <w:p w14:paraId="747459EB" w14:textId="0E7E35E2" w:rsidR="002D7E71" w:rsidRPr="00A36F89" w:rsidRDefault="002D7E71" w:rsidP="00665750">
            <w:pPr>
              <w:snapToGrid w:val="0"/>
              <w:jc w:val="right"/>
              <w:rPr>
                <w:rFonts w:cs="Arial"/>
                <w:sz w:val="20"/>
                <w:szCs w:val="20"/>
              </w:rPr>
            </w:pPr>
            <w:r>
              <w:rPr>
                <w:rFonts w:cs="Calibri"/>
                <w:color w:val="000000"/>
                <w:sz w:val="20"/>
                <w:szCs w:val="20"/>
              </w:rPr>
              <w:t>3</w:t>
            </w:r>
            <w:r w:rsidR="00665750">
              <w:rPr>
                <w:rFonts w:cs="Calibri"/>
                <w:color w:val="000000"/>
                <w:sz w:val="20"/>
                <w:szCs w:val="20"/>
              </w:rPr>
              <w:t>69800</w:t>
            </w:r>
          </w:p>
        </w:tc>
        <w:tc>
          <w:tcPr>
            <w:tcW w:w="810" w:type="dxa"/>
            <w:shd w:val="clear" w:color="auto" w:fill="auto"/>
            <w:tcMar>
              <w:left w:w="29" w:type="dxa"/>
              <w:right w:w="58" w:type="dxa"/>
            </w:tcMar>
            <w:vAlign w:val="bottom"/>
          </w:tcPr>
          <w:p w14:paraId="2EAA7ECA" w14:textId="77777777" w:rsidR="002D7E71" w:rsidRPr="00A36F89" w:rsidRDefault="002D7E71" w:rsidP="00C04BC3">
            <w:pPr>
              <w:snapToGrid w:val="0"/>
              <w:jc w:val="right"/>
              <w:rPr>
                <w:rFonts w:cs="Arial"/>
                <w:sz w:val="20"/>
                <w:szCs w:val="20"/>
              </w:rPr>
            </w:pPr>
            <w:r>
              <w:rPr>
                <w:rFonts w:cs="Calibri"/>
                <w:color w:val="000000"/>
                <w:sz w:val="20"/>
                <w:szCs w:val="20"/>
              </w:rPr>
              <w:t>0.206</w:t>
            </w:r>
          </w:p>
        </w:tc>
        <w:tc>
          <w:tcPr>
            <w:tcW w:w="810" w:type="dxa"/>
            <w:shd w:val="clear" w:color="auto" w:fill="EEECE1"/>
            <w:tcMar>
              <w:left w:w="29" w:type="dxa"/>
              <w:right w:w="58" w:type="dxa"/>
            </w:tcMar>
            <w:vAlign w:val="bottom"/>
          </w:tcPr>
          <w:p w14:paraId="5DCECCF2" w14:textId="77777777" w:rsidR="002D7E71" w:rsidRPr="00A36F89" w:rsidRDefault="002D7E71" w:rsidP="00C04BC3">
            <w:pPr>
              <w:snapToGrid w:val="0"/>
              <w:jc w:val="right"/>
              <w:rPr>
                <w:rFonts w:cs="Arial"/>
                <w:sz w:val="20"/>
                <w:szCs w:val="20"/>
              </w:rPr>
            </w:pPr>
            <w:r>
              <w:rPr>
                <w:rFonts w:cs="Calibri"/>
                <w:color w:val="000000"/>
                <w:sz w:val="20"/>
                <w:szCs w:val="20"/>
              </w:rPr>
              <w:t>0.687</w:t>
            </w:r>
          </w:p>
        </w:tc>
        <w:tc>
          <w:tcPr>
            <w:tcW w:w="720" w:type="dxa"/>
            <w:shd w:val="clear" w:color="auto" w:fill="auto"/>
            <w:tcMar>
              <w:left w:w="29" w:type="dxa"/>
              <w:right w:w="58" w:type="dxa"/>
            </w:tcMar>
            <w:vAlign w:val="bottom"/>
          </w:tcPr>
          <w:p w14:paraId="61993747" w14:textId="77777777" w:rsidR="002D7E71" w:rsidRPr="00A36F89" w:rsidRDefault="002D7E71" w:rsidP="00C04BC3">
            <w:pPr>
              <w:snapToGrid w:val="0"/>
              <w:jc w:val="right"/>
              <w:rPr>
                <w:rFonts w:cs="Arial"/>
                <w:sz w:val="20"/>
                <w:szCs w:val="20"/>
              </w:rPr>
            </w:pPr>
            <w:r>
              <w:rPr>
                <w:rFonts w:cs="Calibri"/>
                <w:color w:val="000000"/>
                <w:sz w:val="20"/>
                <w:szCs w:val="20"/>
              </w:rPr>
              <w:t>0</w:t>
            </w:r>
          </w:p>
        </w:tc>
        <w:tc>
          <w:tcPr>
            <w:tcW w:w="958" w:type="dxa"/>
            <w:shd w:val="clear" w:color="auto" w:fill="EEECE1"/>
            <w:tcMar>
              <w:left w:w="29" w:type="dxa"/>
              <w:right w:w="58" w:type="dxa"/>
            </w:tcMar>
            <w:vAlign w:val="bottom"/>
          </w:tcPr>
          <w:p w14:paraId="4DEA970D" w14:textId="77777777" w:rsidR="002D7E71" w:rsidRPr="00A36F89" w:rsidRDefault="002D7E71" w:rsidP="00C04BC3">
            <w:pPr>
              <w:snapToGrid w:val="0"/>
              <w:jc w:val="right"/>
              <w:rPr>
                <w:rFonts w:cs="Arial"/>
                <w:sz w:val="20"/>
                <w:szCs w:val="20"/>
              </w:rPr>
            </w:pPr>
            <w:r>
              <w:rPr>
                <w:rFonts w:cs="Calibri"/>
                <w:color w:val="000000"/>
                <w:sz w:val="20"/>
                <w:szCs w:val="20"/>
              </w:rPr>
              <w:t>5</w:t>
            </w:r>
          </w:p>
        </w:tc>
      </w:tr>
      <w:tr w:rsidR="002D7E71" w:rsidRPr="00B91E97" w14:paraId="7BEFB3C6" w14:textId="77777777" w:rsidTr="00C04BC3">
        <w:trPr>
          <w:jc w:val="center"/>
        </w:trPr>
        <w:tc>
          <w:tcPr>
            <w:tcW w:w="3452" w:type="dxa"/>
            <w:shd w:val="clear" w:color="auto" w:fill="auto"/>
            <w:tcMar>
              <w:left w:w="29" w:type="dxa"/>
              <w:right w:w="29" w:type="dxa"/>
            </w:tcMar>
            <w:vAlign w:val="center"/>
          </w:tcPr>
          <w:p w14:paraId="2C86CDAE" w14:textId="77777777" w:rsidR="002D7E71" w:rsidRPr="009A77D1" w:rsidRDefault="002D7E71" w:rsidP="00C04BC3">
            <w:pPr>
              <w:snapToGrid w:val="0"/>
              <w:rPr>
                <w:rFonts w:cs="Arial"/>
                <w:sz w:val="20"/>
                <w:szCs w:val="20"/>
              </w:rPr>
            </w:pPr>
            <w:r>
              <w:rPr>
                <w:rFonts w:cs="Arial"/>
                <w:sz w:val="20"/>
                <w:szCs w:val="20"/>
              </w:rPr>
              <w:t xml:space="preserve">  </w:t>
            </w:r>
            <w:r w:rsidRPr="009A77D1">
              <w:rPr>
                <w:rFonts w:cs="Arial"/>
                <w:sz w:val="20"/>
                <w:szCs w:val="20"/>
              </w:rPr>
              <w:t>Round</w:t>
            </w:r>
          </w:p>
        </w:tc>
        <w:tc>
          <w:tcPr>
            <w:tcW w:w="895" w:type="dxa"/>
            <w:shd w:val="clear" w:color="auto" w:fill="EEECE1"/>
            <w:tcMar>
              <w:left w:w="29" w:type="dxa"/>
              <w:right w:w="29" w:type="dxa"/>
            </w:tcMar>
          </w:tcPr>
          <w:p w14:paraId="4A8D5916" w14:textId="77777777" w:rsidR="002D7E71" w:rsidRPr="00FF6B8B" w:rsidRDefault="002D7E71" w:rsidP="00C04BC3">
            <w:pPr>
              <w:snapToGrid w:val="0"/>
              <w:jc w:val="center"/>
              <w:rPr>
                <w:rFonts w:cs="Arial"/>
                <w:sz w:val="20"/>
                <w:szCs w:val="20"/>
              </w:rPr>
            </w:pPr>
            <w:r>
              <w:rPr>
                <w:rFonts w:cs="Arial"/>
                <w:sz w:val="20"/>
                <w:szCs w:val="20"/>
              </w:rPr>
              <w:t>88</w:t>
            </w:r>
          </w:p>
        </w:tc>
        <w:tc>
          <w:tcPr>
            <w:tcW w:w="990" w:type="dxa"/>
            <w:tcMar>
              <w:left w:w="29" w:type="dxa"/>
              <w:right w:w="58" w:type="dxa"/>
            </w:tcMar>
          </w:tcPr>
          <w:p w14:paraId="2B9F88C5" w14:textId="49BAA892" w:rsidR="002D7E71" w:rsidRPr="00FF6B8B" w:rsidRDefault="006841A5" w:rsidP="00C04BC3">
            <w:pPr>
              <w:snapToGrid w:val="0"/>
              <w:jc w:val="right"/>
              <w:rPr>
                <w:rFonts w:cs="Arial"/>
                <w:sz w:val="20"/>
                <w:szCs w:val="20"/>
              </w:rPr>
            </w:pPr>
            <w:r w:rsidRPr="00212A11">
              <w:rPr>
                <w:rFonts w:cs="Arial"/>
                <w:sz w:val="20"/>
                <w:szCs w:val="20"/>
              </w:rPr>
              <w:t>1788</w:t>
            </w:r>
            <w:r>
              <w:rPr>
                <w:rFonts w:cs="Arial"/>
                <w:sz w:val="20"/>
                <w:szCs w:val="20"/>
              </w:rPr>
              <w:t>–</w:t>
            </w:r>
            <w:r w:rsidRPr="00212A11">
              <w:rPr>
                <w:rFonts w:cs="Arial"/>
                <w:sz w:val="20"/>
                <w:szCs w:val="20"/>
              </w:rPr>
              <w:t>2013</w:t>
            </w:r>
          </w:p>
        </w:tc>
        <w:tc>
          <w:tcPr>
            <w:tcW w:w="900" w:type="dxa"/>
            <w:shd w:val="clear" w:color="auto" w:fill="EEECE1"/>
            <w:tcMar>
              <w:left w:w="29" w:type="dxa"/>
              <w:right w:w="58" w:type="dxa"/>
            </w:tcMar>
            <w:vAlign w:val="bottom"/>
          </w:tcPr>
          <w:p w14:paraId="224EB700" w14:textId="7E33C4C7" w:rsidR="002D7E71" w:rsidRPr="00A36F89" w:rsidRDefault="00665750" w:rsidP="00C04BC3">
            <w:pPr>
              <w:snapToGrid w:val="0"/>
              <w:jc w:val="right"/>
              <w:rPr>
                <w:rFonts w:cs="Arial"/>
                <w:sz w:val="20"/>
                <w:szCs w:val="20"/>
              </w:rPr>
            </w:pPr>
            <w:r>
              <w:rPr>
                <w:rFonts w:cs="Calibri"/>
                <w:color w:val="000000"/>
                <w:sz w:val="20"/>
                <w:szCs w:val="20"/>
              </w:rPr>
              <w:t>385741</w:t>
            </w:r>
          </w:p>
        </w:tc>
        <w:tc>
          <w:tcPr>
            <w:tcW w:w="810" w:type="dxa"/>
            <w:shd w:val="clear" w:color="auto" w:fill="auto"/>
            <w:tcMar>
              <w:left w:w="29" w:type="dxa"/>
              <w:right w:w="58" w:type="dxa"/>
            </w:tcMar>
            <w:vAlign w:val="bottom"/>
          </w:tcPr>
          <w:p w14:paraId="40CF2EC7" w14:textId="77777777" w:rsidR="002D7E71" w:rsidRPr="00A36F89" w:rsidRDefault="002D7E71" w:rsidP="00C04BC3">
            <w:pPr>
              <w:snapToGrid w:val="0"/>
              <w:jc w:val="right"/>
              <w:rPr>
                <w:rFonts w:cs="Arial"/>
                <w:sz w:val="20"/>
                <w:szCs w:val="20"/>
              </w:rPr>
            </w:pPr>
            <w:r>
              <w:rPr>
                <w:rFonts w:cs="Calibri"/>
                <w:color w:val="000000"/>
                <w:sz w:val="20"/>
                <w:szCs w:val="20"/>
              </w:rPr>
              <w:t>1.017</w:t>
            </w:r>
          </w:p>
        </w:tc>
        <w:tc>
          <w:tcPr>
            <w:tcW w:w="810" w:type="dxa"/>
            <w:shd w:val="clear" w:color="auto" w:fill="EEECE1"/>
            <w:tcMar>
              <w:left w:w="29" w:type="dxa"/>
              <w:right w:w="58" w:type="dxa"/>
            </w:tcMar>
            <w:vAlign w:val="bottom"/>
          </w:tcPr>
          <w:p w14:paraId="67424F79" w14:textId="77777777" w:rsidR="002D7E71" w:rsidRPr="00A36F89" w:rsidRDefault="002D7E71" w:rsidP="00C04BC3">
            <w:pPr>
              <w:snapToGrid w:val="0"/>
              <w:jc w:val="right"/>
              <w:rPr>
                <w:rFonts w:cs="Arial"/>
                <w:sz w:val="20"/>
                <w:szCs w:val="20"/>
              </w:rPr>
            </w:pPr>
            <w:r>
              <w:rPr>
                <w:rFonts w:cs="Calibri"/>
                <w:color w:val="000000"/>
                <w:sz w:val="20"/>
                <w:szCs w:val="20"/>
              </w:rPr>
              <w:t>0.128</w:t>
            </w:r>
          </w:p>
        </w:tc>
        <w:tc>
          <w:tcPr>
            <w:tcW w:w="720" w:type="dxa"/>
            <w:shd w:val="clear" w:color="auto" w:fill="auto"/>
            <w:tcMar>
              <w:left w:w="29" w:type="dxa"/>
              <w:right w:w="58" w:type="dxa"/>
            </w:tcMar>
            <w:vAlign w:val="bottom"/>
          </w:tcPr>
          <w:p w14:paraId="75EFC439" w14:textId="77777777" w:rsidR="002D7E71" w:rsidRPr="00A36F89" w:rsidRDefault="002D7E71" w:rsidP="00C04BC3">
            <w:pPr>
              <w:snapToGrid w:val="0"/>
              <w:jc w:val="right"/>
              <w:rPr>
                <w:rFonts w:cs="Arial"/>
                <w:sz w:val="20"/>
                <w:szCs w:val="20"/>
              </w:rPr>
            </w:pPr>
            <w:r>
              <w:rPr>
                <w:rFonts w:cs="Calibri"/>
                <w:color w:val="000000"/>
                <w:sz w:val="20"/>
                <w:szCs w:val="20"/>
              </w:rPr>
              <w:t>1</w:t>
            </w:r>
          </w:p>
        </w:tc>
        <w:tc>
          <w:tcPr>
            <w:tcW w:w="958" w:type="dxa"/>
            <w:shd w:val="clear" w:color="auto" w:fill="EEECE1"/>
            <w:tcMar>
              <w:left w:w="29" w:type="dxa"/>
              <w:right w:w="58" w:type="dxa"/>
            </w:tcMar>
            <w:vAlign w:val="bottom"/>
          </w:tcPr>
          <w:p w14:paraId="0A47B4CC" w14:textId="77777777" w:rsidR="002D7E71" w:rsidRPr="00A36F89" w:rsidRDefault="002D7E71" w:rsidP="00C04BC3">
            <w:pPr>
              <w:snapToGrid w:val="0"/>
              <w:jc w:val="right"/>
              <w:rPr>
                <w:rFonts w:cs="Arial"/>
                <w:sz w:val="20"/>
                <w:szCs w:val="20"/>
              </w:rPr>
            </w:pPr>
            <w:r>
              <w:rPr>
                <w:rFonts w:cs="Calibri"/>
                <w:color w:val="000000"/>
                <w:sz w:val="20"/>
                <w:szCs w:val="20"/>
              </w:rPr>
              <w:t>2</w:t>
            </w:r>
          </w:p>
        </w:tc>
      </w:tr>
      <w:tr w:rsidR="002D7E71" w:rsidRPr="00B91E97" w14:paraId="6FF1974F" w14:textId="77777777" w:rsidTr="00C04BC3">
        <w:trPr>
          <w:jc w:val="center"/>
        </w:trPr>
        <w:tc>
          <w:tcPr>
            <w:tcW w:w="3452" w:type="dxa"/>
            <w:shd w:val="clear" w:color="auto" w:fill="auto"/>
            <w:tcMar>
              <w:left w:w="29" w:type="dxa"/>
              <w:right w:w="29" w:type="dxa"/>
            </w:tcMar>
            <w:vAlign w:val="center"/>
          </w:tcPr>
          <w:p w14:paraId="35D09F94" w14:textId="77777777" w:rsidR="002D7E71" w:rsidRPr="009A77D1" w:rsidRDefault="002D7E71" w:rsidP="00C04BC3">
            <w:pPr>
              <w:snapToGrid w:val="0"/>
              <w:rPr>
                <w:rFonts w:cs="Arial"/>
                <w:sz w:val="20"/>
                <w:szCs w:val="20"/>
              </w:rPr>
            </w:pPr>
            <w:r>
              <w:rPr>
                <w:rFonts w:cs="Arial"/>
                <w:sz w:val="20"/>
                <w:szCs w:val="20"/>
              </w:rPr>
              <w:t xml:space="preserve">  </w:t>
            </w:r>
            <w:r w:rsidRPr="009A77D1">
              <w:rPr>
                <w:rFonts w:cs="Arial"/>
                <w:sz w:val="20"/>
                <w:szCs w:val="20"/>
              </w:rPr>
              <w:t>Secret ballot</w:t>
            </w:r>
          </w:p>
        </w:tc>
        <w:tc>
          <w:tcPr>
            <w:tcW w:w="895" w:type="dxa"/>
            <w:shd w:val="clear" w:color="auto" w:fill="EEECE1"/>
            <w:tcMar>
              <w:left w:w="29" w:type="dxa"/>
              <w:right w:w="29" w:type="dxa"/>
            </w:tcMar>
          </w:tcPr>
          <w:p w14:paraId="1F86B2EE" w14:textId="77777777" w:rsidR="002D7E71" w:rsidRPr="00FF6B8B" w:rsidRDefault="002D7E71" w:rsidP="00C04BC3">
            <w:pPr>
              <w:snapToGrid w:val="0"/>
              <w:jc w:val="center"/>
              <w:rPr>
                <w:rFonts w:cs="Arial"/>
                <w:sz w:val="20"/>
                <w:szCs w:val="20"/>
              </w:rPr>
            </w:pPr>
            <w:r>
              <w:rPr>
                <w:rFonts w:cs="Arial"/>
                <w:sz w:val="20"/>
                <w:szCs w:val="20"/>
              </w:rPr>
              <w:t>88</w:t>
            </w:r>
          </w:p>
        </w:tc>
        <w:tc>
          <w:tcPr>
            <w:tcW w:w="990" w:type="dxa"/>
            <w:tcMar>
              <w:left w:w="29" w:type="dxa"/>
              <w:right w:w="58" w:type="dxa"/>
            </w:tcMar>
          </w:tcPr>
          <w:p w14:paraId="0D8B16DA" w14:textId="18E1B59E" w:rsidR="002D7E71" w:rsidRPr="00FF6B8B" w:rsidRDefault="006841A5" w:rsidP="00C04BC3">
            <w:pPr>
              <w:snapToGrid w:val="0"/>
              <w:jc w:val="right"/>
              <w:rPr>
                <w:rFonts w:cs="Arial"/>
                <w:sz w:val="20"/>
                <w:szCs w:val="20"/>
              </w:rPr>
            </w:pPr>
            <w:r w:rsidRPr="00212A11">
              <w:rPr>
                <w:rFonts w:cs="Arial"/>
                <w:sz w:val="20"/>
                <w:szCs w:val="20"/>
              </w:rPr>
              <w:t>1788</w:t>
            </w:r>
            <w:r>
              <w:rPr>
                <w:rFonts w:cs="Arial"/>
                <w:sz w:val="20"/>
                <w:szCs w:val="20"/>
              </w:rPr>
              <w:t>–</w:t>
            </w:r>
            <w:r w:rsidRPr="00212A11">
              <w:rPr>
                <w:rFonts w:cs="Arial"/>
                <w:sz w:val="20"/>
                <w:szCs w:val="20"/>
              </w:rPr>
              <w:t>2013</w:t>
            </w:r>
          </w:p>
        </w:tc>
        <w:tc>
          <w:tcPr>
            <w:tcW w:w="900" w:type="dxa"/>
            <w:shd w:val="clear" w:color="auto" w:fill="EEECE1"/>
            <w:tcMar>
              <w:left w:w="29" w:type="dxa"/>
              <w:right w:w="58" w:type="dxa"/>
            </w:tcMar>
            <w:vAlign w:val="bottom"/>
          </w:tcPr>
          <w:p w14:paraId="2BF85A20" w14:textId="5FE53FDD" w:rsidR="002D7E71" w:rsidRPr="00A36F89" w:rsidRDefault="00665750" w:rsidP="00C04BC3">
            <w:pPr>
              <w:snapToGrid w:val="0"/>
              <w:jc w:val="right"/>
              <w:rPr>
                <w:rFonts w:cs="Arial"/>
                <w:sz w:val="20"/>
                <w:szCs w:val="20"/>
              </w:rPr>
            </w:pPr>
            <w:r>
              <w:rPr>
                <w:rFonts w:cs="Calibri"/>
                <w:color w:val="000000"/>
                <w:sz w:val="20"/>
                <w:szCs w:val="20"/>
              </w:rPr>
              <w:t>385741</w:t>
            </w:r>
          </w:p>
        </w:tc>
        <w:tc>
          <w:tcPr>
            <w:tcW w:w="810" w:type="dxa"/>
            <w:shd w:val="clear" w:color="auto" w:fill="auto"/>
            <w:tcMar>
              <w:left w:w="29" w:type="dxa"/>
              <w:right w:w="58" w:type="dxa"/>
            </w:tcMar>
            <w:vAlign w:val="bottom"/>
          </w:tcPr>
          <w:p w14:paraId="71A6488D" w14:textId="77777777" w:rsidR="002D7E71" w:rsidRPr="00A36F89" w:rsidRDefault="002D7E71" w:rsidP="00C04BC3">
            <w:pPr>
              <w:snapToGrid w:val="0"/>
              <w:jc w:val="right"/>
              <w:rPr>
                <w:rFonts w:cs="Arial"/>
                <w:sz w:val="20"/>
                <w:szCs w:val="20"/>
              </w:rPr>
            </w:pPr>
            <w:r>
              <w:rPr>
                <w:rFonts w:cs="Calibri"/>
                <w:color w:val="000000"/>
                <w:sz w:val="20"/>
                <w:szCs w:val="20"/>
              </w:rPr>
              <w:t>0.961</w:t>
            </w:r>
          </w:p>
        </w:tc>
        <w:tc>
          <w:tcPr>
            <w:tcW w:w="810" w:type="dxa"/>
            <w:shd w:val="clear" w:color="auto" w:fill="EEECE1"/>
            <w:tcMar>
              <w:left w:w="29" w:type="dxa"/>
              <w:right w:w="58" w:type="dxa"/>
            </w:tcMar>
            <w:vAlign w:val="bottom"/>
          </w:tcPr>
          <w:p w14:paraId="133A3BA4" w14:textId="77777777" w:rsidR="002D7E71" w:rsidRPr="00A36F89" w:rsidRDefault="002D7E71" w:rsidP="00C04BC3">
            <w:pPr>
              <w:snapToGrid w:val="0"/>
              <w:jc w:val="right"/>
              <w:rPr>
                <w:rFonts w:cs="Arial"/>
                <w:sz w:val="20"/>
                <w:szCs w:val="20"/>
              </w:rPr>
            </w:pPr>
            <w:r>
              <w:rPr>
                <w:rFonts w:cs="Calibri"/>
                <w:color w:val="000000"/>
                <w:sz w:val="20"/>
                <w:szCs w:val="20"/>
              </w:rPr>
              <w:t>0.194</w:t>
            </w:r>
          </w:p>
        </w:tc>
        <w:tc>
          <w:tcPr>
            <w:tcW w:w="720" w:type="dxa"/>
            <w:shd w:val="clear" w:color="auto" w:fill="auto"/>
            <w:tcMar>
              <w:left w:w="29" w:type="dxa"/>
              <w:right w:w="58" w:type="dxa"/>
            </w:tcMar>
            <w:vAlign w:val="bottom"/>
          </w:tcPr>
          <w:p w14:paraId="3C0EC424" w14:textId="77777777" w:rsidR="002D7E71" w:rsidRPr="00A36F89" w:rsidRDefault="002D7E71" w:rsidP="00C04BC3">
            <w:pPr>
              <w:snapToGrid w:val="0"/>
              <w:jc w:val="right"/>
              <w:rPr>
                <w:rFonts w:cs="Arial"/>
                <w:sz w:val="20"/>
                <w:szCs w:val="20"/>
              </w:rPr>
            </w:pPr>
            <w:r>
              <w:rPr>
                <w:rFonts w:cs="Calibri"/>
                <w:color w:val="000000"/>
                <w:sz w:val="20"/>
                <w:szCs w:val="20"/>
              </w:rPr>
              <w:t>0</w:t>
            </w:r>
          </w:p>
        </w:tc>
        <w:tc>
          <w:tcPr>
            <w:tcW w:w="958" w:type="dxa"/>
            <w:shd w:val="clear" w:color="auto" w:fill="EEECE1"/>
            <w:tcMar>
              <w:left w:w="29" w:type="dxa"/>
              <w:right w:w="58" w:type="dxa"/>
            </w:tcMar>
            <w:vAlign w:val="bottom"/>
          </w:tcPr>
          <w:p w14:paraId="1D877072" w14:textId="77777777" w:rsidR="002D7E71" w:rsidRPr="00A36F89" w:rsidRDefault="002D7E71" w:rsidP="00C04BC3">
            <w:pPr>
              <w:snapToGrid w:val="0"/>
              <w:jc w:val="right"/>
              <w:rPr>
                <w:rFonts w:cs="Arial"/>
                <w:sz w:val="20"/>
                <w:szCs w:val="20"/>
              </w:rPr>
            </w:pPr>
            <w:r>
              <w:rPr>
                <w:rFonts w:cs="Calibri"/>
                <w:color w:val="000000"/>
                <w:sz w:val="20"/>
                <w:szCs w:val="20"/>
              </w:rPr>
              <w:t>1</w:t>
            </w:r>
          </w:p>
        </w:tc>
      </w:tr>
    </w:tbl>
    <w:p w14:paraId="22469FFF" w14:textId="77777777" w:rsidR="002D7E71" w:rsidRDefault="002D7E71" w:rsidP="002D7E71">
      <w:pPr>
        <w:rPr>
          <w:rFonts w:cs="Courier New"/>
          <w:sz w:val="18"/>
          <w:szCs w:val="18"/>
        </w:rPr>
      </w:pPr>
    </w:p>
    <w:p w14:paraId="0A74BB81" w14:textId="16855E1C" w:rsidR="002D7E71" w:rsidRDefault="002D7E71" w:rsidP="002D7E71">
      <w:pPr>
        <w:rPr>
          <w:rFonts w:cs="Courier New"/>
          <w:sz w:val="22"/>
          <w:szCs w:val="22"/>
        </w:rPr>
      </w:pPr>
      <w:r w:rsidRPr="00C6245C">
        <w:rPr>
          <w:rFonts w:cs="Courier New"/>
          <w:sz w:val="22"/>
          <w:szCs w:val="22"/>
        </w:rPr>
        <w:t>Includes variables employed in the main analyses</w:t>
      </w:r>
      <w:r w:rsidR="00D866D7">
        <w:rPr>
          <w:rFonts w:cs="Courier New"/>
          <w:sz w:val="22"/>
          <w:szCs w:val="22"/>
        </w:rPr>
        <w:t>,</w:t>
      </w:r>
      <w:r w:rsidRPr="00C6245C">
        <w:rPr>
          <w:rFonts w:cs="Courier New"/>
          <w:sz w:val="22"/>
          <w:szCs w:val="22"/>
        </w:rPr>
        <w:t xml:space="preserve"> as well as thos</w:t>
      </w:r>
      <w:r>
        <w:rPr>
          <w:rFonts w:cs="Courier New"/>
          <w:sz w:val="22"/>
          <w:szCs w:val="22"/>
        </w:rPr>
        <w:t xml:space="preserve">e employed in robustness tests shown in appendices. Limited to observations for which data </w:t>
      </w:r>
      <w:r w:rsidR="00585A18">
        <w:rPr>
          <w:rFonts w:cs="Courier New"/>
          <w:sz w:val="22"/>
          <w:szCs w:val="22"/>
        </w:rPr>
        <w:t xml:space="preserve">are </w:t>
      </w:r>
      <w:r>
        <w:rPr>
          <w:rFonts w:cs="Courier New"/>
          <w:sz w:val="22"/>
          <w:szCs w:val="22"/>
        </w:rPr>
        <w:t xml:space="preserve">available for </w:t>
      </w:r>
      <w:r w:rsidR="00585A18">
        <w:rPr>
          <w:rFonts w:cs="Courier New"/>
          <w:sz w:val="22"/>
          <w:szCs w:val="22"/>
        </w:rPr>
        <w:t>electorate</w:t>
      </w:r>
      <w:r>
        <w:rPr>
          <w:rFonts w:cs="Courier New"/>
          <w:sz w:val="22"/>
          <w:szCs w:val="22"/>
        </w:rPr>
        <w:t xml:space="preserve">. Min and </w:t>
      </w:r>
      <w:r w:rsidR="00585A18">
        <w:rPr>
          <w:rFonts w:cs="Courier New"/>
          <w:sz w:val="22"/>
          <w:szCs w:val="22"/>
        </w:rPr>
        <w:t>m</w:t>
      </w:r>
      <w:r>
        <w:rPr>
          <w:rFonts w:cs="Courier New"/>
          <w:sz w:val="22"/>
          <w:szCs w:val="22"/>
        </w:rPr>
        <w:t xml:space="preserve">ax values are rounded to </w:t>
      </w:r>
      <w:r w:rsidR="00585A18">
        <w:rPr>
          <w:rFonts w:cs="Courier New"/>
          <w:sz w:val="22"/>
          <w:szCs w:val="22"/>
        </w:rPr>
        <w:t xml:space="preserve">the </w:t>
      </w:r>
      <w:r>
        <w:rPr>
          <w:rFonts w:cs="Courier New"/>
          <w:sz w:val="22"/>
          <w:szCs w:val="22"/>
        </w:rPr>
        <w:t>nearest integer.</w:t>
      </w:r>
    </w:p>
    <w:p w14:paraId="3B49EA61" w14:textId="6EE027DF" w:rsidR="002D7E71" w:rsidRPr="0066588F" w:rsidRDefault="002D7E71" w:rsidP="002D7E71">
      <w:pPr>
        <w:pStyle w:val="ColorfulShading-Accent32"/>
        <w:spacing w:after="120"/>
        <w:ind w:left="0"/>
        <w:outlineLvl w:val="0"/>
        <w:rPr>
          <w:b/>
          <w:color w:val="000000"/>
        </w:rPr>
      </w:pPr>
      <w:r w:rsidRPr="009C48EB">
        <w:rPr>
          <w:i/>
        </w:rPr>
        <w:br w:type="page"/>
      </w:r>
      <w:r w:rsidR="00585A18" w:rsidRPr="00103F44">
        <w:lastRenderedPageBreak/>
        <w:t>&lt;H1&gt;</w:t>
      </w:r>
      <w:r w:rsidRPr="009C48EB">
        <w:rPr>
          <w:b/>
        </w:rPr>
        <w:t>Alternate</w:t>
      </w:r>
      <w:r w:rsidRPr="009C48EB">
        <w:rPr>
          <w:i/>
        </w:rPr>
        <w:t xml:space="preserve"> </w:t>
      </w:r>
      <w:r w:rsidRPr="009C48EB">
        <w:rPr>
          <w:b/>
          <w:color w:val="000000"/>
        </w:rPr>
        <w:t xml:space="preserve">Measures </w:t>
      </w:r>
      <w:r>
        <w:rPr>
          <w:b/>
          <w:color w:val="000000"/>
        </w:rPr>
        <w:t>of Contestation</w:t>
      </w:r>
    </w:p>
    <w:p w14:paraId="1DB14CA7" w14:textId="77777777" w:rsidR="002D7E71" w:rsidRDefault="002D7E71" w:rsidP="002D7E71">
      <w:pPr>
        <w:rPr>
          <w:color w:val="000000"/>
        </w:rPr>
      </w:pPr>
      <w:r>
        <w:rPr>
          <w:color w:val="000000"/>
        </w:rPr>
        <w:t>The concept of interest in this study, contestation, may be measured in a variety of ways. We focus our discussion on methods that are (a) applicable at the district level, (b) broad in coverage, and (c) relevant for considerations of democracy and governance.</w:t>
      </w:r>
      <w:r>
        <w:rPr>
          <w:rStyle w:val="FootnoteReference"/>
          <w:color w:val="000000"/>
        </w:rPr>
        <w:footnoteReference w:id="1"/>
      </w:r>
      <w:r>
        <w:rPr>
          <w:color w:val="000000"/>
        </w:rPr>
        <w:t xml:space="preserve"> Six options are </w:t>
      </w:r>
      <w:r w:rsidRPr="00DD5E92">
        <w:rPr>
          <w:color w:val="000000"/>
        </w:rPr>
        <w:t xml:space="preserve">summarized in </w:t>
      </w:r>
      <w:r>
        <w:rPr>
          <w:color w:val="000000"/>
        </w:rPr>
        <w:t>Table A5</w:t>
      </w:r>
      <w:r w:rsidRPr="00DD5E92">
        <w:rPr>
          <w:color w:val="000000"/>
        </w:rPr>
        <w:t xml:space="preserve">. </w:t>
      </w:r>
    </w:p>
    <w:p w14:paraId="35D66C19" w14:textId="644157A9" w:rsidR="002D7E71" w:rsidRDefault="002D7E71" w:rsidP="002D7E71">
      <w:pPr>
        <w:ind w:firstLine="720"/>
        <w:rPr>
          <w:color w:val="000000"/>
        </w:rPr>
      </w:pPr>
      <w:r>
        <w:rPr>
          <w:color w:val="000000"/>
        </w:rPr>
        <w:t xml:space="preserve">A first set of alternatives arises from altering the </w:t>
      </w:r>
      <w:r w:rsidRPr="000C27F1">
        <w:rPr>
          <w:i/>
          <w:color w:val="000000"/>
        </w:rPr>
        <w:t>aggregation formula</w:t>
      </w:r>
      <w:r>
        <w:rPr>
          <w:color w:val="000000"/>
        </w:rPr>
        <w:t xml:space="preserve"> for competitiveness. Our benchmark measure (1), employed in all the data analyses, is 100 minus the vote</w:t>
      </w:r>
      <w:r w:rsidR="00585A18">
        <w:rPr>
          <w:color w:val="000000"/>
        </w:rPr>
        <w:t xml:space="preserve"> </w:t>
      </w:r>
      <w:r>
        <w:rPr>
          <w:color w:val="000000"/>
        </w:rPr>
        <w:t>share of the largest party. One might also focus on (2) competitiveness relative to the incumbent party (100 minus the vote</w:t>
      </w:r>
      <w:r w:rsidR="00585A18">
        <w:rPr>
          <w:color w:val="000000"/>
        </w:rPr>
        <w:t xml:space="preserve"> </w:t>
      </w:r>
      <w:r>
        <w:rPr>
          <w:color w:val="000000"/>
        </w:rPr>
        <w:t>share of the party that received the highest vote</w:t>
      </w:r>
      <w:r w:rsidR="00585A18">
        <w:rPr>
          <w:color w:val="000000"/>
        </w:rPr>
        <w:t xml:space="preserve"> </w:t>
      </w:r>
      <w:r>
        <w:rPr>
          <w:color w:val="000000"/>
        </w:rPr>
        <w:t>share in the previous election) or on (3) the margin of victory between the two largest parties. Because the latter two options rely on information for successive elections and/or for more than one party</w:t>
      </w:r>
      <w:r w:rsidR="00585A18">
        <w:rPr>
          <w:color w:val="000000"/>
        </w:rPr>
        <w:t>,</w:t>
      </w:r>
      <w:r>
        <w:rPr>
          <w:color w:val="000000"/>
        </w:rPr>
        <w:t xml:space="preserve"> they reduce the potential sample of observations and are on this account less desirable. </w:t>
      </w:r>
    </w:p>
    <w:p w14:paraId="7DFDD538" w14:textId="39CCD2CD" w:rsidR="002D7E71" w:rsidRDefault="002D7E71" w:rsidP="002D7E71">
      <w:pPr>
        <w:ind w:firstLine="720"/>
        <w:rPr>
          <w:color w:val="000000"/>
        </w:rPr>
      </w:pPr>
      <w:r>
        <w:rPr>
          <w:color w:val="000000"/>
        </w:rPr>
        <w:t xml:space="preserve">Option (2) also introduces a risk of measurement error. Note that measuring incumbency requires identifying the incumbent, and this is difficult in polities where parties change names (but not necessarily identities) from election to election. Sometimes, this change is imposed by state authorities, </w:t>
      </w:r>
      <w:r w:rsidR="00585A18">
        <w:rPr>
          <w:color w:val="000000"/>
        </w:rPr>
        <w:t xml:space="preserve">which </w:t>
      </w:r>
      <w:r>
        <w:rPr>
          <w:color w:val="000000"/>
        </w:rPr>
        <w:t>outlaw an important party but cannot prevent its recrudescence under another name (e.g., Thailand and Turkey in recent decades). Consequently, this measurement strategy may assign a high competitiveness score to a district that features exceptionally fluid party names</w:t>
      </w:r>
      <w:r w:rsidR="00585A18">
        <w:rPr>
          <w:color w:val="000000"/>
        </w:rPr>
        <w:t>,</w:t>
      </w:r>
      <w:r>
        <w:rPr>
          <w:color w:val="000000"/>
        </w:rPr>
        <w:t xml:space="preserve"> but is in reality controlled by the same cadre. Measuring competitiveness in this fashion may end up conflating contestation with </w:t>
      </w:r>
      <w:r w:rsidRPr="003B3BE9">
        <w:rPr>
          <w:color w:val="000000"/>
        </w:rPr>
        <w:t>non</w:t>
      </w:r>
      <w:r>
        <w:rPr>
          <w:color w:val="000000"/>
        </w:rPr>
        <w:t>-institutionalized party politics.</w:t>
      </w:r>
    </w:p>
    <w:p w14:paraId="0DE9B2E4" w14:textId="34FE6291" w:rsidR="002D7E71" w:rsidRDefault="002D7E71" w:rsidP="002D7E71">
      <w:pPr>
        <w:ind w:firstLine="720"/>
        <w:rPr>
          <w:color w:val="000000"/>
        </w:rPr>
      </w:pPr>
      <w:r>
        <w:rPr>
          <w:color w:val="000000"/>
        </w:rPr>
        <w:t xml:space="preserve">Another set of alternatives focuses on the composition of the </w:t>
      </w:r>
      <w:r w:rsidRPr="00081137">
        <w:rPr>
          <w:i/>
          <w:color w:val="000000"/>
        </w:rPr>
        <w:t>party system</w:t>
      </w:r>
      <w:r>
        <w:rPr>
          <w:color w:val="000000"/>
        </w:rPr>
        <w:t xml:space="preserve"> within a district. One may simply count (4) the number of parties competing in a district, transformed by the natural logarithm (in order to discount the value of each additional party). Alternatively, one may take account of the relative size of each party by constructing (5) a Herfindahl index, understood as the sum of squares of each party’s share of the vote. A number close to zero represents a highly fragmented party system</w:t>
      </w:r>
      <w:r w:rsidR="00585A18">
        <w:rPr>
          <w:color w:val="000000"/>
        </w:rPr>
        <w:t>,</w:t>
      </w:r>
      <w:r>
        <w:rPr>
          <w:color w:val="000000"/>
        </w:rPr>
        <w:t xml:space="preserve"> and 1.00 represents a district in which a single party wins all the votes. The Herfindahl index is thus inversely correlated with other indicators of competitiveness. Note that the sum-of-squares aggregation procedure gives great weight to the largest party, </w:t>
      </w:r>
      <w:r w:rsidR="00585A18">
        <w:rPr>
          <w:color w:val="000000"/>
        </w:rPr>
        <w:t xml:space="preserve">which </w:t>
      </w:r>
      <w:r>
        <w:rPr>
          <w:color w:val="000000"/>
        </w:rPr>
        <w:t>helps account for why the Herfindahl index and our benchmark measure of competitiveness are so highly correlated</w:t>
      </w:r>
      <w:r w:rsidR="005C782F">
        <w:rPr>
          <w:color w:val="000000"/>
        </w:rPr>
        <w:t xml:space="preserve"> (Pearson’s </w:t>
      </w:r>
      <w:r w:rsidR="005C782F" w:rsidRPr="00103F44">
        <w:rPr>
          <w:i/>
          <w:color w:val="000000"/>
        </w:rPr>
        <w:t>r</w:t>
      </w:r>
      <w:r w:rsidR="005C782F">
        <w:rPr>
          <w:color w:val="000000"/>
        </w:rPr>
        <w:t xml:space="preserve"> = -.961)</w:t>
      </w:r>
      <w:r>
        <w:rPr>
          <w:color w:val="000000"/>
        </w:rPr>
        <w:t>.</w:t>
      </w:r>
    </w:p>
    <w:p w14:paraId="59809DE2" w14:textId="228BFF2D" w:rsidR="002D7E71" w:rsidRDefault="002D7E71" w:rsidP="002D7E71">
      <w:pPr>
        <w:ind w:firstLine="720"/>
        <w:rPr>
          <w:color w:val="000000"/>
        </w:rPr>
      </w:pPr>
      <w:r>
        <w:rPr>
          <w:color w:val="000000"/>
        </w:rPr>
        <w:t xml:space="preserve">Measures of contestation based on overall party system composition invoke an implicit assumption that low entry barriers and many competitors enhance system performance. </w:t>
      </w:r>
      <w:r w:rsidR="00585A18">
        <w:rPr>
          <w:color w:val="000000"/>
        </w:rPr>
        <w:t xml:space="preserve">Although </w:t>
      </w:r>
      <w:r>
        <w:rPr>
          <w:color w:val="000000"/>
        </w:rPr>
        <w:t>this is presumably true in market competition (where goods are “private”)</w:t>
      </w:r>
      <w:r w:rsidR="00585A18">
        <w:rPr>
          <w:color w:val="000000"/>
        </w:rPr>
        <w:t>,</w:t>
      </w:r>
      <w:r>
        <w:rPr>
          <w:color w:val="000000"/>
        </w:rPr>
        <w:t xml:space="preserve"> it is perhaps less true when evaluating the performance of political systems (where goods are “public”). The production of a public good requires that a party be accountable to </w:t>
      </w:r>
      <w:r w:rsidRPr="00CC6751">
        <w:rPr>
          <w:i/>
          <w:color w:val="000000"/>
        </w:rPr>
        <w:t>all</w:t>
      </w:r>
      <w:r>
        <w:rPr>
          <w:color w:val="000000"/>
        </w:rPr>
        <w:t xml:space="preserve"> members of a district (or a polity) or at least to a majority. Insofar as competition is highly fragmented, accountability relationships are likely to be attenuated (because the behavior of elected officials is harder to monitor) and narrowed (to specific constituencies within a district). Arguably, competition among </w:t>
      </w:r>
      <w:r w:rsidR="00585A18">
        <w:rPr>
          <w:color w:val="000000"/>
        </w:rPr>
        <w:t xml:space="preserve">2 </w:t>
      </w:r>
      <w:r>
        <w:rPr>
          <w:color w:val="000000"/>
        </w:rPr>
        <w:t xml:space="preserve">or </w:t>
      </w:r>
      <w:r w:rsidR="00585A18">
        <w:rPr>
          <w:color w:val="000000"/>
        </w:rPr>
        <w:t xml:space="preserve">3 </w:t>
      </w:r>
      <w:r>
        <w:rPr>
          <w:color w:val="000000"/>
        </w:rPr>
        <w:t xml:space="preserve">parties has a more positive effect on the quality of democracy and governance than competition across </w:t>
      </w:r>
      <w:r w:rsidR="00585A18">
        <w:rPr>
          <w:color w:val="000000"/>
        </w:rPr>
        <w:t>20 or 30</w:t>
      </w:r>
      <w:r>
        <w:rPr>
          <w:color w:val="000000"/>
        </w:rPr>
        <w:t>. This is why we prefer to measure (political) contestation as the size of the largest party</w:t>
      </w:r>
      <w:r w:rsidR="00585A18">
        <w:rPr>
          <w:color w:val="000000"/>
        </w:rPr>
        <w:t>,</w:t>
      </w:r>
      <w:r>
        <w:rPr>
          <w:color w:val="000000"/>
        </w:rPr>
        <w:t xml:space="preserve"> rather than the number of parties or the overall dispersion of party votes.</w:t>
      </w:r>
    </w:p>
    <w:p w14:paraId="3635C4C3" w14:textId="129AB886" w:rsidR="002D7E71" w:rsidRDefault="002D7E71" w:rsidP="002D7E71">
      <w:pPr>
        <w:ind w:firstLine="720"/>
        <w:rPr>
          <w:color w:val="000000"/>
        </w:rPr>
      </w:pPr>
      <w:r>
        <w:rPr>
          <w:color w:val="000000"/>
        </w:rPr>
        <w:t xml:space="preserve">A final approach to measuring contestation focuses on (6) </w:t>
      </w:r>
      <w:r w:rsidRPr="00242D57">
        <w:rPr>
          <w:i/>
          <w:color w:val="000000"/>
        </w:rPr>
        <w:t>turnover</w:t>
      </w:r>
      <w:r>
        <w:rPr>
          <w:color w:val="000000"/>
        </w:rPr>
        <w:t xml:space="preserve">, understood as a change in party control of a district. This has a clear and intuitive meaning in SMD contests. Unfortunately, it </w:t>
      </w:r>
      <w:r>
        <w:rPr>
          <w:color w:val="000000"/>
        </w:rPr>
        <w:lastRenderedPageBreak/>
        <w:t xml:space="preserve">does not translate well to MMDs. Of course, one can calculate the turnover of seats possessed by the largest party (perhaps as a ratio of the total seats in that district). However, low turnover cannot be viewed as a lack of electoral democracy; it may simply indicate that voting patterns are stable. Suppose a district features three parties with roughly equal shares of the votes and seats in that district. Under the circumstances, the turnover of seats from election to election is not a sign of greater or lesser democracy. Even if restricted to SMDs, turnover is problematic as an empirical indicator by virtue of its “lumpy” character. </w:t>
      </w:r>
      <w:r w:rsidR="000D688B">
        <w:rPr>
          <w:color w:val="000000"/>
        </w:rPr>
        <w:t xml:space="preserve">Because it occurs </w:t>
      </w:r>
      <w:r>
        <w:rPr>
          <w:color w:val="000000"/>
        </w:rPr>
        <w:t xml:space="preserve">on an irregular basis, many observations are required to tease out a signal from </w:t>
      </w:r>
      <w:r w:rsidR="005C782F">
        <w:rPr>
          <w:color w:val="000000"/>
        </w:rPr>
        <w:t xml:space="preserve">the </w:t>
      </w:r>
      <w:r>
        <w:rPr>
          <w:color w:val="000000"/>
        </w:rPr>
        <w:t xml:space="preserve">background noise. </w:t>
      </w:r>
    </w:p>
    <w:p w14:paraId="47CA48A0" w14:textId="7062B72F" w:rsidR="002D7E71" w:rsidRDefault="002D7E71" w:rsidP="002D7E71">
      <w:pPr>
        <w:ind w:firstLine="720"/>
        <w:rPr>
          <w:color w:val="000000"/>
        </w:rPr>
      </w:pPr>
      <w:r>
        <w:rPr>
          <w:color w:val="000000"/>
        </w:rPr>
        <w:t xml:space="preserve">Thus, for a variety of reasons we are inclined to regard our benchmark measure of competitiveness as the most useful overall measure of contestation. Reassuringly, alternate measures (with the exception of </w:t>
      </w:r>
      <w:r w:rsidR="000D688B">
        <w:rPr>
          <w:color w:val="000000"/>
        </w:rPr>
        <w:t>turnover</w:t>
      </w:r>
      <w:r>
        <w:rPr>
          <w:color w:val="000000"/>
        </w:rPr>
        <w:t xml:space="preserve">) are highly correlated, as shown in the final column of Table A5. Indeed, some measures such as the Herfindahl index are virtually indistinguishable from our benchmark measure of competitiveness. </w:t>
      </w:r>
    </w:p>
    <w:p w14:paraId="36510F85" w14:textId="140C0768" w:rsidR="002D7E71" w:rsidRDefault="002D7E71" w:rsidP="002D7E71">
      <w:pPr>
        <w:ind w:firstLine="720"/>
        <w:rPr>
          <w:color w:val="000000"/>
        </w:rPr>
      </w:pPr>
      <w:r>
        <w:rPr>
          <w:color w:val="000000"/>
        </w:rPr>
        <w:t xml:space="preserve">Not surprisingly, when analyses are replicated with alternative measures the results are </w:t>
      </w:r>
      <w:r w:rsidR="00D866D7">
        <w:rPr>
          <w:color w:val="000000"/>
        </w:rPr>
        <w:t xml:space="preserve"> </w:t>
      </w:r>
      <w:r>
        <w:rPr>
          <w:color w:val="000000"/>
        </w:rPr>
        <w:t>generally robust. In Table A6, we replicate all models in Table 1 except Model 4 (by reason of space and its tangential nature). Results are shown for the benchmark measure of contestation (1) and four alternatives (2</w:t>
      </w:r>
      <w:r w:rsidR="000D688B">
        <w:rPr>
          <w:color w:val="000000"/>
        </w:rPr>
        <w:t>–</w:t>
      </w:r>
      <w:r>
        <w:rPr>
          <w:color w:val="000000"/>
        </w:rPr>
        <w:t xml:space="preserve">5), as described </w:t>
      </w:r>
      <w:r w:rsidR="000D688B">
        <w:rPr>
          <w:color w:val="000000"/>
        </w:rPr>
        <w:t>earlier</w:t>
      </w:r>
      <w:r>
        <w:rPr>
          <w:color w:val="000000"/>
        </w:rPr>
        <w:t xml:space="preserve">. (We exclude </w:t>
      </w:r>
      <w:r w:rsidR="000D688B">
        <w:rPr>
          <w:color w:val="000000"/>
        </w:rPr>
        <w:t>turnover</w:t>
      </w:r>
      <w:r>
        <w:rPr>
          <w:color w:val="000000"/>
        </w:rPr>
        <w:t xml:space="preserve">, for </w:t>
      </w:r>
      <w:r w:rsidR="00D866D7">
        <w:rPr>
          <w:color w:val="000000"/>
        </w:rPr>
        <w:t xml:space="preserve">the </w:t>
      </w:r>
      <w:r>
        <w:rPr>
          <w:color w:val="000000"/>
        </w:rPr>
        <w:t xml:space="preserve">reasons stated.) Although we cannot directly compare coefficients (because competitiveness is measured in different units), it is clear that the relationship is quite robust. </w:t>
      </w:r>
      <w:r w:rsidR="005006CE">
        <w:rPr>
          <w:color w:val="000000"/>
        </w:rPr>
        <w:t xml:space="preserve">All but </w:t>
      </w:r>
      <w:r w:rsidR="000D688B">
        <w:rPr>
          <w:color w:val="000000"/>
        </w:rPr>
        <w:t xml:space="preserve">3 </w:t>
      </w:r>
      <w:r w:rsidR="005006CE">
        <w:rPr>
          <w:color w:val="000000"/>
        </w:rPr>
        <w:t xml:space="preserve">of these </w:t>
      </w:r>
      <w:r w:rsidR="000D688B">
        <w:rPr>
          <w:color w:val="000000"/>
        </w:rPr>
        <w:t>78</w:t>
      </w:r>
      <w:r w:rsidR="005006CE">
        <w:rPr>
          <w:color w:val="000000"/>
        </w:rPr>
        <w:t xml:space="preserve"> </w:t>
      </w:r>
      <w:r>
        <w:rPr>
          <w:color w:val="000000"/>
        </w:rPr>
        <w:t>tests</w:t>
      </w:r>
      <w:r w:rsidR="005006CE">
        <w:rPr>
          <w:color w:val="000000"/>
        </w:rPr>
        <w:t xml:space="preserve"> </w:t>
      </w:r>
      <w:r>
        <w:rPr>
          <w:color w:val="000000"/>
        </w:rPr>
        <w:t xml:space="preserve">show the expected relationship between </w:t>
      </w:r>
      <w:r w:rsidR="000D688B">
        <w:rPr>
          <w:color w:val="000000"/>
        </w:rPr>
        <w:t xml:space="preserve">electorate </w:t>
      </w:r>
      <w:r>
        <w:rPr>
          <w:color w:val="000000"/>
        </w:rPr>
        <w:t xml:space="preserve">and </w:t>
      </w:r>
      <w:r w:rsidR="000D688B">
        <w:rPr>
          <w:color w:val="000000"/>
        </w:rPr>
        <w:t>c</w:t>
      </w:r>
      <w:r>
        <w:rPr>
          <w:color w:val="000000"/>
        </w:rPr>
        <w:t>ompetitiveness (at .10 levels).</w:t>
      </w:r>
    </w:p>
    <w:p w14:paraId="5ECD42A6" w14:textId="77777777" w:rsidR="002D7E71" w:rsidRPr="004843C1" w:rsidRDefault="002D7E71" w:rsidP="002D7E71">
      <w:pPr>
        <w:widowControl/>
        <w:autoSpaceDE/>
        <w:autoSpaceDN/>
        <w:adjustRightInd/>
        <w:jc w:val="center"/>
        <w:rPr>
          <w:i/>
          <w:color w:val="000000"/>
        </w:rPr>
      </w:pPr>
      <w:r>
        <w:rPr>
          <w:i/>
          <w:sz w:val="28"/>
          <w:szCs w:val="28"/>
        </w:rPr>
        <w:br w:type="page"/>
      </w:r>
      <w:r>
        <w:rPr>
          <w:i/>
          <w:color w:val="000000"/>
        </w:rPr>
        <w:lastRenderedPageBreak/>
        <w:t>Table A5</w:t>
      </w:r>
      <w:r w:rsidRPr="004843C1">
        <w:rPr>
          <w:i/>
          <w:color w:val="000000"/>
        </w:rPr>
        <w:t>:</w:t>
      </w:r>
    </w:p>
    <w:p w14:paraId="0382B246" w14:textId="77777777" w:rsidR="002D7E71" w:rsidRPr="004843C1" w:rsidRDefault="002D7E71" w:rsidP="002D7E71">
      <w:pPr>
        <w:widowControl/>
        <w:autoSpaceDE/>
        <w:autoSpaceDN/>
        <w:adjustRightInd/>
        <w:jc w:val="center"/>
        <w:outlineLvl w:val="0"/>
        <w:rPr>
          <w:b/>
          <w:color w:val="000000"/>
        </w:rPr>
      </w:pPr>
      <w:r>
        <w:rPr>
          <w:b/>
          <w:color w:val="000000"/>
        </w:rPr>
        <w:t xml:space="preserve">Alternate Indicators </w:t>
      </w:r>
      <w:r w:rsidRPr="004843C1">
        <w:rPr>
          <w:b/>
          <w:color w:val="000000"/>
        </w:rPr>
        <w:t xml:space="preserve">of </w:t>
      </w:r>
      <w:r>
        <w:rPr>
          <w:b/>
          <w:color w:val="000000"/>
        </w:rPr>
        <w:t>Electoral Contestation</w:t>
      </w:r>
    </w:p>
    <w:p w14:paraId="47FDE459" w14:textId="77777777" w:rsidR="002D7E71" w:rsidRDefault="002D7E71" w:rsidP="002D7E71">
      <w:pPr>
        <w:widowControl/>
        <w:autoSpaceDE/>
        <w:autoSpaceDN/>
        <w:adjustRightInd/>
        <w:rPr>
          <w:color w:val="000000"/>
        </w:rPr>
      </w:pPr>
    </w:p>
    <w:tbl>
      <w:tblPr>
        <w:tblW w:w="900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30"/>
        <w:gridCol w:w="900"/>
        <w:gridCol w:w="810"/>
        <w:gridCol w:w="900"/>
        <w:gridCol w:w="900"/>
        <w:gridCol w:w="810"/>
        <w:gridCol w:w="810"/>
        <w:gridCol w:w="540"/>
      </w:tblGrid>
      <w:tr w:rsidR="002D7E71" w:rsidRPr="005F5911" w14:paraId="536E4D80" w14:textId="77777777" w:rsidTr="00C04BC3">
        <w:trPr>
          <w:trHeight w:val="576"/>
          <w:jc w:val="center"/>
        </w:trPr>
        <w:tc>
          <w:tcPr>
            <w:tcW w:w="3330" w:type="dxa"/>
            <w:shd w:val="clear" w:color="auto" w:fill="auto"/>
            <w:tcMar>
              <w:left w:w="14" w:type="dxa"/>
              <w:right w:w="14" w:type="dxa"/>
            </w:tcMar>
          </w:tcPr>
          <w:p w14:paraId="722DF7A8" w14:textId="77777777" w:rsidR="002D7E71" w:rsidRPr="005F5911" w:rsidRDefault="002D7E71" w:rsidP="00C04BC3">
            <w:pPr>
              <w:widowControl/>
              <w:autoSpaceDE/>
              <w:autoSpaceDN/>
              <w:adjustRightInd/>
              <w:rPr>
                <w:color w:val="000000"/>
                <w:sz w:val="20"/>
                <w:szCs w:val="20"/>
              </w:rPr>
            </w:pPr>
          </w:p>
        </w:tc>
        <w:tc>
          <w:tcPr>
            <w:tcW w:w="900" w:type="dxa"/>
            <w:shd w:val="clear" w:color="auto" w:fill="EEECE1"/>
            <w:tcMar>
              <w:left w:w="14" w:type="dxa"/>
              <w:right w:w="14" w:type="dxa"/>
            </w:tcMar>
            <w:vAlign w:val="center"/>
          </w:tcPr>
          <w:p w14:paraId="6882D340" w14:textId="77777777" w:rsidR="002D7E71" w:rsidRPr="005F5911" w:rsidRDefault="002D7E71" w:rsidP="00C04BC3">
            <w:pPr>
              <w:widowControl/>
              <w:autoSpaceDE/>
              <w:autoSpaceDN/>
              <w:adjustRightInd/>
              <w:jc w:val="center"/>
              <w:rPr>
                <w:b/>
                <w:color w:val="000000"/>
                <w:sz w:val="20"/>
                <w:szCs w:val="20"/>
              </w:rPr>
            </w:pPr>
            <w:r w:rsidRPr="005F5911">
              <w:rPr>
                <w:b/>
                <w:color w:val="000000"/>
                <w:sz w:val="20"/>
                <w:szCs w:val="20"/>
              </w:rPr>
              <w:t>Period</w:t>
            </w:r>
          </w:p>
        </w:tc>
        <w:tc>
          <w:tcPr>
            <w:tcW w:w="810" w:type="dxa"/>
            <w:shd w:val="clear" w:color="auto" w:fill="auto"/>
            <w:tcMar>
              <w:left w:w="14" w:type="dxa"/>
              <w:right w:w="14" w:type="dxa"/>
            </w:tcMar>
            <w:vAlign w:val="center"/>
          </w:tcPr>
          <w:p w14:paraId="7DEF3BC0" w14:textId="77777777" w:rsidR="002D7E71" w:rsidRPr="005F5911" w:rsidRDefault="002D7E71" w:rsidP="00C04BC3">
            <w:pPr>
              <w:widowControl/>
              <w:autoSpaceDE/>
              <w:autoSpaceDN/>
              <w:adjustRightInd/>
              <w:jc w:val="center"/>
              <w:rPr>
                <w:b/>
                <w:color w:val="000000"/>
                <w:sz w:val="20"/>
                <w:szCs w:val="20"/>
              </w:rPr>
            </w:pPr>
            <w:r w:rsidRPr="005F5911">
              <w:rPr>
                <w:b/>
                <w:color w:val="000000"/>
                <w:sz w:val="20"/>
                <w:szCs w:val="20"/>
              </w:rPr>
              <w:t>Electoral</w:t>
            </w:r>
          </w:p>
          <w:p w14:paraId="5DD43E77" w14:textId="77777777" w:rsidR="002D7E71" w:rsidRPr="005F5911" w:rsidRDefault="002D7E71" w:rsidP="00C04BC3">
            <w:pPr>
              <w:widowControl/>
              <w:autoSpaceDE/>
              <w:autoSpaceDN/>
              <w:adjustRightInd/>
              <w:jc w:val="center"/>
              <w:rPr>
                <w:b/>
                <w:color w:val="000000"/>
                <w:sz w:val="20"/>
                <w:szCs w:val="20"/>
              </w:rPr>
            </w:pPr>
            <w:r w:rsidRPr="005F5911">
              <w:rPr>
                <w:b/>
                <w:color w:val="000000"/>
                <w:sz w:val="20"/>
                <w:szCs w:val="20"/>
              </w:rPr>
              <w:t>Systems</w:t>
            </w:r>
          </w:p>
        </w:tc>
        <w:tc>
          <w:tcPr>
            <w:tcW w:w="900" w:type="dxa"/>
            <w:shd w:val="clear" w:color="auto" w:fill="EEECE1"/>
            <w:tcMar>
              <w:left w:w="14" w:type="dxa"/>
              <w:right w:w="14" w:type="dxa"/>
            </w:tcMar>
            <w:vAlign w:val="center"/>
          </w:tcPr>
          <w:p w14:paraId="326D560A" w14:textId="77777777" w:rsidR="002D7E71" w:rsidRPr="005F5911" w:rsidRDefault="002D7E71" w:rsidP="00C04BC3">
            <w:pPr>
              <w:widowControl/>
              <w:autoSpaceDE/>
              <w:autoSpaceDN/>
              <w:adjustRightInd/>
              <w:jc w:val="center"/>
              <w:rPr>
                <w:b/>
                <w:color w:val="000000"/>
                <w:sz w:val="20"/>
                <w:szCs w:val="20"/>
              </w:rPr>
            </w:pPr>
            <w:r w:rsidRPr="005F5911">
              <w:rPr>
                <w:b/>
                <w:color w:val="000000"/>
                <w:sz w:val="20"/>
                <w:szCs w:val="20"/>
              </w:rPr>
              <w:t>Countries</w:t>
            </w:r>
          </w:p>
        </w:tc>
        <w:tc>
          <w:tcPr>
            <w:tcW w:w="900" w:type="dxa"/>
            <w:shd w:val="clear" w:color="auto" w:fill="auto"/>
            <w:tcMar>
              <w:left w:w="14" w:type="dxa"/>
              <w:right w:w="14" w:type="dxa"/>
            </w:tcMar>
            <w:vAlign w:val="center"/>
          </w:tcPr>
          <w:p w14:paraId="278A8C4F" w14:textId="77777777" w:rsidR="002D7E71" w:rsidRPr="005F5911" w:rsidRDefault="002D7E71" w:rsidP="00C04BC3">
            <w:pPr>
              <w:widowControl/>
              <w:autoSpaceDE/>
              <w:autoSpaceDN/>
              <w:adjustRightInd/>
              <w:jc w:val="center"/>
              <w:rPr>
                <w:b/>
                <w:color w:val="000000"/>
                <w:sz w:val="20"/>
                <w:szCs w:val="20"/>
              </w:rPr>
            </w:pPr>
            <w:r w:rsidRPr="005F5911">
              <w:rPr>
                <w:b/>
                <w:color w:val="000000"/>
                <w:sz w:val="20"/>
                <w:szCs w:val="20"/>
              </w:rPr>
              <w:t>Elections</w:t>
            </w:r>
          </w:p>
        </w:tc>
        <w:tc>
          <w:tcPr>
            <w:tcW w:w="810" w:type="dxa"/>
            <w:shd w:val="clear" w:color="auto" w:fill="EEECE1"/>
            <w:tcMar>
              <w:left w:w="14" w:type="dxa"/>
              <w:right w:w="14" w:type="dxa"/>
            </w:tcMar>
            <w:vAlign w:val="center"/>
          </w:tcPr>
          <w:p w14:paraId="093581E7" w14:textId="77777777" w:rsidR="002D7E71" w:rsidRPr="005F5911" w:rsidRDefault="002D7E71" w:rsidP="00C04BC3">
            <w:pPr>
              <w:widowControl/>
              <w:autoSpaceDE/>
              <w:autoSpaceDN/>
              <w:adjustRightInd/>
              <w:jc w:val="center"/>
              <w:rPr>
                <w:b/>
                <w:color w:val="000000"/>
                <w:sz w:val="20"/>
                <w:szCs w:val="20"/>
              </w:rPr>
            </w:pPr>
            <w:r w:rsidRPr="005F5911">
              <w:rPr>
                <w:b/>
                <w:color w:val="000000"/>
                <w:sz w:val="20"/>
                <w:szCs w:val="20"/>
              </w:rPr>
              <w:t>Districts</w:t>
            </w:r>
          </w:p>
        </w:tc>
        <w:tc>
          <w:tcPr>
            <w:tcW w:w="810" w:type="dxa"/>
            <w:shd w:val="clear" w:color="auto" w:fill="auto"/>
            <w:tcMar>
              <w:left w:w="14" w:type="dxa"/>
              <w:right w:w="14" w:type="dxa"/>
            </w:tcMar>
            <w:vAlign w:val="center"/>
          </w:tcPr>
          <w:p w14:paraId="64C52E2B" w14:textId="77777777" w:rsidR="002D7E71" w:rsidRPr="005F5911" w:rsidRDefault="002D7E71" w:rsidP="00C04BC3">
            <w:pPr>
              <w:widowControl/>
              <w:autoSpaceDE/>
              <w:autoSpaceDN/>
              <w:adjustRightInd/>
              <w:jc w:val="center"/>
              <w:rPr>
                <w:b/>
                <w:color w:val="000000"/>
                <w:sz w:val="20"/>
                <w:szCs w:val="20"/>
              </w:rPr>
            </w:pPr>
            <w:r w:rsidRPr="005F5911">
              <w:rPr>
                <w:b/>
                <w:color w:val="000000"/>
                <w:sz w:val="20"/>
                <w:szCs w:val="20"/>
              </w:rPr>
              <w:t>Contests</w:t>
            </w:r>
          </w:p>
        </w:tc>
        <w:tc>
          <w:tcPr>
            <w:tcW w:w="540" w:type="dxa"/>
            <w:shd w:val="clear" w:color="auto" w:fill="EEECE1"/>
            <w:tcMar>
              <w:left w:w="14" w:type="dxa"/>
              <w:right w:w="14" w:type="dxa"/>
            </w:tcMar>
            <w:vAlign w:val="center"/>
          </w:tcPr>
          <w:p w14:paraId="7B890ABF" w14:textId="7BC758CE" w:rsidR="002D7E71" w:rsidRPr="005F5911" w:rsidRDefault="000D688B" w:rsidP="00C04BC3">
            <w:pPr>
              <w:jc w:val="center"/>
              <w:rPr>
                <w:b/>
                <w:color w:val="000000"/>
                <w:sz w:val="20"/>
                <w:szCs w:val="20"/>
              </w:rPr>
            </w:pPr>
            <w:commentRangeStart w:id="6"/>
            <w:r>
              <w:rPr>
                <w:b/>
                <w:color w:val="000000"/>
                <w:sz w:val="20"/>
                <w:szCs w:val="20"/>
              </w:rPr>
              <w:t>R</w:t>
            </w:r>
            <w:commentRangeEnd w:id="6"/>
            <w:r>
              <w:rPr>
                <w:rStyle w:val="CommentReference"/>
              </w:rPr>
              <w:commentReference w:id="6"/>
            </w:r>
          </w:p>
        </w:tc>
      </w:tr>
      <w:tr w:rsidR="002D7E71" w:rsidRPr="005F5911" w14:paraId="7D5346E3" w14:textId="77777777" w:rsidTr="00C04BC3">
        <w:trPr>
          <w:trHeight w:val="288"/>
          <w:jc w:val="center"/>
        </w:trPr>
        <w:tc>
          <w:tcPr>
            <w:tcW w:w="3330" w:type="dxa"/>
            <w:shd w:val="clear" w:color="auto" w:fill="auto"/>
            <w:tcMar>
              <w:left w:w="14" w:type="dxa"/>
              <w:right w:w="14" w:type="dxa"/>
            </w:tcMar>
            <w:vAlign w:val="bottom"/>
          </w:tcPr>
          <w:p w14:paraId="49A01B1D" w14:textId="77777777" w:rsidR="002D7E71" w:rsidRPr="005F5911" w:rsidRDefault="002D7E71" w:rsidP="00C04BC3">
            <w:pPr>
              <w:pStyle w:val="ColorfulShading-Accent31"/>
              <w:widowControl/>
              <w:autoSpaceDE/>
              <w:autoSpaceDN/>
              <w:adjustRightInd/>
              <w:ind w:left="195" w:hanging="180"/>
              <w:rPr>
                <w:i/>
                <w:color w:val="000000"/>
                <w:sz w:val="20"/>
                <w:szCs w:val="20"/>
              </w:rPr>
            </w:pPr>
            <w:r w:rsidRPr="005F5911">
              <w:rPr>
                <w:b/>
                <w:color w:val="000000"/>
                <w:sz w:val="20"/>
                <w:szCs w:val="20"/>
              </w:rPr>
              <w:t>1. Competitiveness</w:t>
            </w:r>
            <w:r w:rsidRPr="005F5911">
              <w:rPr>
                <w:color w:val="000000"/>
                <w:sz w:val="20"/>
                <w:szCs w:val="20"/>
              </w:rPr>
              <w:t xml:space="preserve">  </w:t>
            </w:r>
            <w:r w:rsidRPr="003116AE">
              <w:rPr>
                <w:b/>
                <w:color w:val="000000"/>
                <w:sz w:val="20"/>
                <w:szCs w:val="20"/>
              </w:rPr>
              <w:t>(benchmark)</w:t>
            </w:r>
          </w:p>
        </w:tc>
        <w:tc>
          <w:tcPr>
            <w:tcW w:w="900" w:type="dxa"/>
            <w:shd w:val="clear" w:color="auto" w:fill="EEECE1"/>
            <w:tcMar>
              <w:left w:w="14" w:type="dxa"/>
              <w:right w:w="14" w:type="dxa"/>
            </w:tcMar>
            <w:vAlign w:val="bottom"/>
          </w:tcPr>
          <w:p w14:paraId="1E3D0BCB" w14:textId="2C84E6B1" w:rsidR="002D7E71" w:rsidRPr="005F5911" w:rsidRDefault="002D7E71">
            <w:pPr>
              <w:widowControl/>
              <w:autoSpaceDE/>
              <w:autoSpaceDN/>
              <w:adjustRightInd/>
              <w:jc w:val="center"/>
              <w:rPr>
                <w:color w:val="000000"/>
                <w:sz w:val="20"/>
                <w:szCs w:val="20"/>
              </w:rPr>
            </w:pPr>
            <w:r>
              <w:rPr>
                <w:color w:val="000000"/>
                <w:sz w:val="20"/>
                <w:szCs w:val="20"/>
              </w:rPr>
              <w:t>1788</w:t>
            </w:r>
            <w:r w:rsidR="006841A5">
              <w:rPr>
                <w:color w:val="000000"/>
                <w:sz w:val="20"/>
                <w:szCs w:val="20"/>
              </w:rPr>
              <w:t>–</w:t>
            </w:r>
            <w:r w:rsidRPr="005F5911">
              <w:rPr>
                <w:color w:val="000000"/>
                <w:sz w:val="20"/>
                <w:szCs w:val="20"/>
              </w:rPr>
              <w:t>2013</w:t>
            </w:r>
          </w:p>
        </w:tc>
        <w:tc>
          <w:tcPr>
            <w:tcW w:w="810" w:type="dxa"/>
            <w:shd w:val="clear" w:color="auto" w:fill="auto"/>
            <w:tcMar>
              <w:left w:w="14" w:type="dxa"/>
              <w:right w:w="14" w:type="dxa"/>
            </w:tcMar>
            <w:vAlign w:val="bottom"/>
          </w:tcPr>
          <w:p w14:paraId="26FA1F93" w14:textId="77777777" w:rsidR="002D7E71" w:rsidRPr="005F5911" w:rsidRDefault="002D7E71" w:rsidP="00C04BC3">
            <w:pPr>
              <w:widowControl/>
              <w:autoSpaceDE/>
              <w:autoSpaceDN/>
              <w:adjustRightInd/>
              <w:jc w:val="center"/>
              <w:rPr>
                <w:color w:val="000000"/>
                <w:sz w:val="20"/>
                <w:szCs w:val="20"/>
              </w:rPr>
            </w:pPr>
            <w:r w:rsidRPr="005F5911">
              <w:rPr>
                <w:color w:val="000000"/>
                <w:sz w:val="20"/>
                <w:szCs w:val="20"/>
              </w:rPr>
              <w:t>All</w:t>
            </w:r>
          </w:p>
        </w:tc>
        <w:tc>
          <w:tcPr>
            <w:tcW w:w="900" w:type="dxa"/>
            <w:shd w:val="clear" w:color="auto" w:fill="EEECE1"/>
            <w:tcMar>
              <w:left w:w="14" w:type="dxa"/>
              <w:right w:w="14" w:type="dxa"/>
            </w:tcMar>
            <w:vAlign w:val="bottom"/>
          </w:tcPr>
          <w:p w14:paraId="649A000D" w14:textId="77777777" w:rsidR="002D7E71" w:rsidRPr="005F5911" w:rsidRDefault="002D7E71" w:rsidP="00C04BC3">
            <w:pPr>
              <w:widowControl/>
              <w:autoSpaceDE/>
              <w:autoSpaceDN/>
              <w:adjustRightInd/>
              <w:jc w:val="center"/>
              <w:rPr>
                <w:color w:val="000000"/>
                <w:sz w:val="20"/>
                <w:szCs w:val="20"/>
              </w:rPr>
            </w:pPr>
            <w:r w:rsidRPr="005F5911">
              <w:rPr>
                <w:color w:val="000000"/>
                <w:sz w:val="20"/>
                <w:szCs w:val="20"/>
              </w:rPr>
              <w:t>88</w:t>
            </w:r>
          </w:p>
        </w:tc>
        <w:tc>
          <w:tcPr>
            <w:tcW w:w="900" w:type="dxa"/>
            <w:shd w:val="clear" w:color="auto" w:fill="auto"/>
            <w:tcMar>
              <w:left w:w="14" w:type="dxa"/>
              <w:right w:w="14" w:type="dxa"/>
            </w:tcMar>
            <w:vAlign w:val="bottom"/>
          </w:tcPr>
          <w:p w14:paraId="0300CEAA" w14:textId="77777777" w:rsidR="002D7E71" w:rsidRPr="00723D6F" w:rsidRDefault="002D7E71" w:rsidP="00C04BC3">
            <w:pPr>
              <w:widowControl/>
              <w:autoSpaceDE/>
              <w:autoSpaceDN/>
              <w:adjustRightInd/>
              <w:jc w:val="center"/>
              <w:rPr>
                <w:color w:val="000000"/>
                <w:sz w:val="20"/>
                <w:szCs w:val="20"/>
              </w:rPr>
            </w:pPr>
            <w:r>
              <w:rPr>
                <w:color w:val="000000"/>
                <w:sz w:val="20"/>
                <w:szCs w:val="20"/>
              </w:rPr>
              <w:t>2,212</w:t>
            </w:r>
          </w:p>
        </w:tc>
        <w:tc>
          <w:tcPr>
            <w:tcW w:w="810" w:type="dxa"/>
            <w:shd w:val="clear" w:color="auto" w:fill="EEECE1"/>
            <w:tcMar>
              <w:left w:w="14" w:type="dxa"/>
              <w:right w:w="14" w:type="dxa"/>
            </w:tcMar>
            <w:vAlign w:val="bottom"/>
          </w:tcPr>
          <w:p w14:paraId="5104FE5D" w14:textId="77777777" w:rsidR="002D7E71" w:rsidRPr="005F5911" w:rsidRDefault="002D7E71" w:rsidP="00C04BC3">
            <w:pPr>
              <w:widowControl/>
              <w:autoSpaceDE/>
              <w:autoSpaceDN/>
              <w:adjustRightInd/>
              <w:jc w:val="center"/>
              <w:rPr>
                <w:color w:val="000000"/>
                <w:sz w:val="20"/>
                <w:szCs w:val="20"/>
              </w:rPr>
            </w:pPr>
            <w:r>
              <w:rPr>
                <w:color w:val="000000"/>
                <w:sz w:val="20"/>
                <w:szCs w:val="20"/>
              </w:rPr>
              <w:t>79,658</w:t>
            </w:r>
          </w:p>
        </w:tc>
        <w:tc>
          <w:tcPr>
            <w:tcW w:w="810" w:type="dxa"/>
            <w:shd w:val="clear" w:color="auto" w:fill="auto"/>
            <w:tcMar>
              <w:left w:w="14" w:type="dxa"/>
              <w:right w:w="58" w:type="dxa"/>
            </w:tcMar>
            <w:vAlign w:val="bottom"/>
          </w:tcPr>
          <w:p w14:paraId="479F0EE1" w14:textId="77777777" w:rsidR="002D7E71" w:rsidRPr="005F5911" w:rsidRDefault="002D7E71" w:rsidP="00C04BC3">
            <w:pPr>
              <w:widowControl/>
              <w:autoSpaceDE/>
              <w:autoSpaceDN/>
              <w:adjustRightInd/>
              <w:jc w:val="right"/>
              <w:rPr>
                <w:color w:val="000000"/>
                <w:sz w:val="20"/>
                <w:szCs w:val="20"/>
              </w:rPr>
            </w:pPr>
            <w:r w:rsidRPr="0018282C">
              <w:rPr>
                <w:color w:val="000000"/>
                <w:sz w:val="20"/>
                <w:szCs w:val="20"/>
              </w:rPr>
              <w:t>384</w:t>
            </w:r>
            <w:r>
              <w:rPr>
                <w:color w:val="000000"/>
                <w:sz w:val="20"/>
                <w:szCs w:val="20"/>
              </w:rPr>
              <w:t>,</w:t>
            </w:r>
            <w:r w:rsidRPr="0018282C">
              <w:rPr>
                <w:color w:val="000000"/>
                <w:sz w:val="20"/>
                <w:szCs w:val="20"/>
              </w:rPr>
              <w:t>330</w:t>
            </w:r>
          </w:p>
        </w:tc>
        <w:tc>
          <w:tcPr>
            <w:tcW w:w="540" w:type="dxa"/>
            <w:shd w:val="clear" w:color="auto" w:fill="EEECE1"/>
            <w:tcMar>
              <w:left w:w="14" w:type="dxa"/>
              <w:right w:w="14" w:type="dxa"/>
            </w:tcMar>
            <w:vAlign w:val="bottom"/>
          </w:tcPr>
          <w:p w14:paraId="3C0A9718" w14:textId="77777777" w:rsidR="002D7E71" w:rsidRPr="005F5911" w:rsidRDefault="002D7E71" w:rsidP="00C04BC3">
            <w:pPr>
              <w:widowControl/>
              <w:autoSpaceDE/>
              <w:autoSpaceDN/>
              <w:adjustRightInd/>
              <w:jc w:val="center"/>
              <w:rPr>
                <w:color w:val="000000"/>
                <w:sz w:val="20"/>
                <w:szCs w:val="20"/>
              </w:rPr>
            </w:pPr>
            <w:r w:rsidRPr="005F5911">
              <w:rPr>
                <w:color w:val="000000"/>
                <w:sz w:val="20"/>
                <w:szCs w:val="20"/>
              </w:rPr>
              <w:t>--</w:t>
            </w:r>
          </w:p>
        </w:tc>
      </w:tr>
      <w:tr w:rsidR="002D7E71" w:rsidRPr="005F5911" w14:paraId="7F43C277" w14:textId="77777777" w:rsidTr="00C04BC3">
        <w:trPr>
          <w:jc w:val="center"/>
        </w:trPr>
        <w:tc>
          <w:tcPr>
            <w:tcW w:w="3330" w:type="dxa"/>
            <w:shd w:val="clear" w:color="auto" w:fill="auto"/>
            <w:tcMar>
              <w:left w:w="14" w:type="dxa"/>
              <w:right w:w="14" w:type="dxa"/>
            </w:tcMar>
          </w:tcPr>
          <w:p w14:paraId="7ED36421" w14:textId="77777777" w:rsidR="002D7E71" w:rsidRPr="005F5911" w:rsidRDefault="002D7E71" w:rsidP="00C04BC3">
            <w:pPr>
              <w:pStyle w:val="ColorfulShading-Accent31"/>
              <w:widowControl/>
              <w:autoSpaceDE/>
              <w:autoSpaceDN/>
              <w:adjustRightInd/>
              <w:ind w:left="195" w:hanging="180"/>
              <w:rPr>
                <w:b/>
                <w:color w:val="000000"/>
                <w:sz w:val="20"/>
                <w:szCs w:val="20"/>
              </w:rPr>
            </w:pPr>
            <w:r w:rsidRPr="005F5911">
              <w:rPr>
                <w:color w:val="000000"/>
                <w:sz w:val="20"/>
                <w:szCs w:val="20"/>
              </w:rPr>
              <w:t xml:space="preserve">    100 –</w:t>
            </w:r>
            <w:r>
              <w:rPr>
                <w:color w:val="000000"/>
                <w:sz w:val="20"/>
                <w:szCs w:val="20"/>
              </w:rPr>
              <w:t xml:space="preserve"> </w:t>
            </w:r>
            <w:r w:rsidRPr="005F5911">
              <w:rPr>
                <w:color w:val="000000"/>
                <w:sz w:val="20"/>
                <w:szCs w:val="20"/>
              </w:rPr>
              <w:t xml:space="preserve">largest </w:t>
            </w:r>
            <w:r>
              <w:rPr>
                <w:color w:val="000000"/>
                <w:sz w:val="20"/>
                <w:szCs w:val="20"/>
              </w:rPr>
              <w:t>VS</w:t>
            </w:r>
          </w:p>
        </w:tc>
        <w:tc>
          <w:tcPr>
            <w:tcW w:w="900" w:type="dxa"/>
            <w:shd w:val="clear" w:color="auto" w:fill="EEECE1"/>
            <w:tcMar>
              <w:left w:w="14" w:type="dxa"/>
              <w:right w:w="14" w:type="dxa"/>
            </w:tcMar>
            <w:vAlign w:val="bottom"/>
          </w:tcPr>
          <w:p w14:paraId="0EB534F6" w14:textId="77777777" w:rsidR="002D7E71" w:rsidRPr="005F5911" w:rsidRDefault="002D7E71" w:rsidP="00C04BC3">
            <w:pPr>
              <w:widowControl/>
              <w:autoSpaceDE/>
              <w:autoSpaceDN/>
              <w:adjustRightInd/>
              <w:jc w:val="center"/>
              <w:rPr>
                <w:color w:val="000000"/>
                <w:sz w:val="20"/>
                <w:szCs w:val="20"/>
              </w:rPr>
            </w:pPr>
          </w:p>
        </w:tc>
        <w:tc>
          <w:tcPr>
            <w:tcW w:w="810" w:type="dxa"/>
            <w:shd w:val="clear" w:color="auto" w:fill="auto"/>
            <w:tcMar>
              <w:left w:w="14" w:type="dxa"/>
              <w:right w:w="14" w:type="dxa"/>
            </w:tcMar>
            <w:vAlign w:val="bottom"/>
          </w:tcPr>
          <w:p w14:paraId="58BD754B" w14:textId="77777777" w:rsidR="002D7E71" w:rsidRPr="005F5911" w:rsidRDefault="002D7E71" w:rsidP="00C04BC3">
            <w:pPr>
              <w:widowControl/>
              <w:autoSpaceDE/>
              <w:autoSpaceDN/>
              <w:adjustRightInd/>
              <w:jc w:val="center"/>
              <w:rPr>
                <w:color w:val="000000"/>
                <w:sz w:val="20"/>
                <w:szCs w:val="20"/>
              </w:rPr>
            </w:pPr>
          </w:p>
        </w:tc>
        <w:tc>
          <w:tcPr>
            <w:tcW w:w="900" w:type="dxa"/>
            <w:shd w:val="clear" w:color="auto" w:fill="EEECE1"/>
            <w:tcMar>
              <w:left w:w="14" w:type="dxa"/>
              <w:right w:w="14" w:type="dxa"/>
            </w:tcMar>
            <w:vAlign w:val="bottom"/>
          </w:tcPr>
          <w:p w14:paraId="7749935D" w14:textId="77777777" w:rsidR="002D7E71" w:rsidRPr="005F5911" w:rsidRDefault="002D7E71" w:rsidP="00C04BC3">
            <w:pPr>
              <w:widowControl/>
              <w:autoSpaceDE/>
              <w:autoSpaceDN/>
              <w:adjustRightInd/>
              <w:jc w:val="center"/>
              <w:rPr>
                <w:color w:val="000000"/>
                <w:sz w:val="20"/>
                <w:szCs w:val="20"/>
              </w:rPr>
            </w:pPr>
          </w:p>
        </w:tc>
        <w:tc>
          <w:tcPr>
            <w:tcW w:w="900" w:type="dxa"/>
            <w:shd w:val="clear" w:color="auto" w:fill="auto"/>
            <w:tcMar>
              <w:left w:w="14" w:type="dxa"/>
              <w:right w:w="14" w:type="dxa"/>
            </w:tcMar>
            <w:vAlign w:val="bottom"/>
          </w:tcPr>
          <w:p w14:paraId="5CA73DCF" w14:textId="77777777" w:rsidR="002D7E71" w:rsidRPr="00723D6F" w:rsidRDefault="002D7E71" w:rsidP="00C04BC3">
            <w:pPr>
              <w:widowControl/>
              <w:autoSpaceDE/>
              <w:autoSpaceDN/>
              <w:adjustRightInd/>
              <w:jc w:val="center"/>
              <w:rPr>
                <w:color w:val="000000"/>
                <w:sz w:val="20"/>
                <w:szCs w:val="20"/>
              </w:rPr>
            </w:pPr>
          </w:p>
        </w:tc>
        <w:tc>
          <w:tcPr>
            <w:tcW w:w="810" w:type="dxa"/>
            <w:shd w:val="clear" w:color="auto" w:fill="EEECE1"/>
            <w:tcMar>
              <w:left w:w="14" w:type="dxa"/>
              <w:right w:w="14" w:type="dxa"/>
            </w:tcMar>
            <w:vAlign w:val="bottom"/>
          </w:tcPr>
          <w:p w14:paraId="16FB251D" w14:textId="77777777" w:rsidR="002D7E71" w:rsidRPr="005F5911" w:rsidRDefault="002D7E71" w:rsidP="00C04BC3">
            <w:pPr>
              <w:widowControl/>
              <w:autoSpaceDE/>
              <w:autoSpaceDN/>
              <w:adjustRightInd/>
              <w:jc w:val="center"/>
              <w:rPr>
                <w:color w:val="000000"/>
                <w:sz w:val="20"/>
                <w:szCs w:val="20"/>
              </w:rPr>
            </w:pPr>
          </w:p>
        </w:tc>
        <w:tc>
          <w:tcPr>
            <w:tcW w:w="810" w:type="dxa"/>
            <w:shd w:val="clear" w:color="auto" w:fill="auto"/>
            <w:tcMar>
              <w:left w:w="14" w:type="dxa"/>
              <w:right w:w="58" w:type="dxa"/>
            </w:tcMar>
            <w:vAlign w:val="bottom"/>
          </w:tcPr>
          <w:p w14:paraId="3BCB8720" w14:textId="77777777" w:rsidR="002D7E71" w:rsidRPr="005F5911" w:rsidRDefault="002D7E71" w:rsidP="00C04BC3">
            <w:pPr>
              <w:widowControl/>
              <w:autoSpaceDE/>
              <w:autoSpaceDN/>
              <w:adjustRightInd/>
              <w:jc w:val="right"/>
              <w:rPr>
                <w:color w:val="000000"/>
                <w:sz w:val="20"/>
                <w:szCs w:val="20"/>
              </w:rPr>
            </w:pPr>
          </w:p>
        </w:tc>
        <w:tc>
          <w:tcPr>
            <w:tcW w:w="540" w:type="dxa"/>
            <w:shd w:val="clear" w:color="auto" w:fill="EEECE1"/>
            <w:tcMar>
              <w:left w:w="14" w:type="dxa"/>
              <w:right w:w="14" w:type="dxa"/>
            </w:tcMar>
            <w:vAlign w:val="bottom"/>
          </w:tcPr>
          <w:p w14:paraId="0A0BBC4E" w14:textId="77777777" w:rsidR="002D7E71" w:rsidRPr="005F5911" w:rsidRDefault="002D7E71" w:rsidP="00C04BC3">
            <w:pPr>
              <w:widowControl/>
              <w:autoSpaceDE/>
              <w:autoSpaceDN/>
              <w:adjustRightInd/>
              <w:jc w:val="center"/>
              <w:rPr>
                <w:color w:val="000000"/>
                <w:sz w:val="20"/>
                <w:szCs w:val="20"/>
              </w:rPr>
            </w:pPr>
          </w:p>
        </w:tc>
      </w:tr>
      <w:tr w:rsidR="002D7E71" w:rsidRPr="005F5911" w14:paraId="685DFC47" w14:textId="77777777" w:rsidTr="00C04BC3">
        <w:trPr>
          <w:trHeight w:val="288"/>
          <w:jc w:val="center"/>
        </w:trPr>
        <w:tc>
          <w:tcPr>
            <w:tcW w:w="3330" w:type="dxa"/>
            <w:shd w:val="clear" w:color="auto" w:fill="auto"/>
            <w:tcMar>
              <w:left w:w="14" w:type="dxa"/>
              <w:right w:w="14" w:type="dxa"/>
            </w:tcMar>
            <w:vAlign w:val="bottom"/>
          </w:tcPr>
          <w:p w14:paraId="65885008" w14:textId="77777777" w:rsidR="002D7E71" w:rsidRPr="005F5911" w:rsidRDefault="002D7E71" w:rsidP="00C04BC3">
            <w:pPr>
              <w:pStyle w:val="ColorfulShading-Accent31"/>
              <w:widowControl/>
              <w:autoSpaceDE/>
              <w:autoSpaceDN/>
              <w:adjustRightInd/>
              <w:ind w:left="195" w:hanging="180"/>
              <w:rPr>
                <w:color w:val="000000"/>
                <w:sz w:val="20"/>
                <w:szCs w:val="20"/>
              </w:rPr>
            </w:pPr>
            <w:r w:rsidRPr="005F5911">
              <w:rPr>
                <w:b/>
                <w:color w:val="000000"/>
                <w:sz w:val="20"/>
                <w:szCs w:val="20"/>
              </w:rPr>
              <w:t>2. Competitiveness (incumbent)</w:t>
            </w:r>
            <w:r w:rsidRPr="005F5911">
              <w:rPr>
                <w:color w:val="000000"/>
                <w:sz w:val="20"/>
                <w:szCs w:val="20"/>
              </w:rPr>
              <w:t xml:space="preserve">  </w:t>
            </w:r>
          </w:p>
        </w:tc>
        <w:tc>
          <w:tcPr>
            <w:tcW w:w="900" w:type="dxa"/>
            <w:shd w:val="clear" w:color="auto" w:fill="EEECE1"/>
            <w:tcMar>
              <w:left w:w="14" w:type="dxa"/>
              <w:right w:w="14" w:type="dxa"/>
            </w:tcMar>
            <w:vAlign w:val="bottom"/>
          </w:tcPr>
          <w:p w14:paraId="39732609" w14:textId="0192D9D7" w:rsidR="002D7E71" w:rsidRPr="005F5911" w:rsidRDefault="002D7E71">
            <w:pPr>
              <w:widowControl/>
              <w:autoSpaceDE/>
              <w:autoSpaceDN/>
              <w:adjustRightInd/>
              <w:jc w:val="center"/>
              <w:rPr>
                <w:color w:val="000000"/>
                <w:sz w:val="20"/>
                <w:szCs w:val="20"/>
              </w:rPr>
            </w:pPr>
            <w:r>
              <w:rPr>
                <w:color w:val="000000"/>
                <w:sz w:val="20"/>
                <w:szCs w:val="20"/>
              </w:rPr>
              <w:t>1790</w:t>
            </w:r>
            <w:r w:rsidR="006841A5">
              <w:rPr>
                <w:color w:val="000000"/>
                <w:sz w:val="20"/>
                <w:szCs w:val="20"/>
              </w:rPr>
              <w:t>–</w:t>
            </w:r>
            <w:r w:rsidRPr="005F5911">
              <w:rPr>
                <w:color w:val="000000"/>
                <w:sz w:val="20"/>
                <w:szCs w:val="20"/>
              </w:rPr>
              <w:t>2012</w:t>
            </w:r>
          </w:p>
        </w:tc>
        <w:tc>
          <w:tcPr>
            <w:tcW w:w="810" w:type="dxa"/>
            <w:shd w:val="clear" w:color="auto" w:fill="auto"/>
            <w:tcMar>
              <w:left w:w="14" w:type="dxa"/>
              <w:right w:w="14" w:type="dxa"/>
            </w:tcMar>
            <w:vAlign w:val="bottom"/>
          </w:tcPr>
          <w:p w14:paraId="11870D06" w14:textId="77777777" w:rsidR="002D7E71" w:rsidRPr="005F5911" w:rsidRDefault="002D7E71" w:rsidP="00C04BC3">
            <w:pPr>
              <w:widowControl/>
              <w:autoSpaceDE/>
              <w:autoSpaceDN/>
              <w:adjustRightInd/>
              <w:jc w:val="center"/>
              <w:rPr>
                <w:color w:val="000000"/>
                <w:sz w:val="20"/>
                <w:szCs w:val="20"/>
              </w:rPr>
            </w:pPr>
            <w:r w:rsidRPr="005F5911">
              <w:rPr>
                <w:color w:val="000000"/>
                <w:sz w:val="20"/>
                <w:szCs w:val="20"/>
              </w:rPr>
              <w:t>All</w:t>
            </w:r>
          </w:p>
        </w:tc>
        <w:tc>
          <w:tcPr>
            <w:tcW w:w="900" w:type="dxa"/>
            <w:shd w:val="clear" w:color="auto" w:fill="EEECE1"/>
            <w:tcMar>
              <w:left w:w="14" w:type="dxa"/>
              <w:right w:w="14" w:type="dxa"/>
            </w:tcMar>
            <w:vAlign w:val="bottom"/>
          </w:tcPr>
          <w:p w14:paraId="050B6C49" w14:textId="77777777" w:rsidR="002D7E71" w:rsidRPr="005F5911" w:rsidRDefault="002D7E71" w:rsidP="00C04BC3">
            <w:pPr>
              <w:widowControl/>
              <w:autoSpaceDE/>
              <w:autoSpaceDN/>
              <w:adjustRightInd/>
              <w:jc w:val="center"/>
              <w:rPr>
                <w:color w:val="000000"/>
                <w:sz w:val="20"/>
                <w:szCs w:val="20"/>
              </w:rPr>
            </w:pPr>
            <w:r w:rsidRPr="005F5911">
              <w:rPr>
                <w:color w:val="000000"/>
                <w:sz w:val="20"/>
                <w:szCs w:val="20"/>
              </w:rPr>
              <w:t>51</w:t>
            </w:r>
          </w:p>
        </w:tc>
        <w:tc>
          <w:tcPr>
            <w:tcW w:w="900" w:type="dxa"/>
            <w:shd w:val="clear" w:color="auto" w:fill="auto"/>
            <w:tcMar>
              <w:left w:w="14" w:type="dxa"/>
              <w:right w:w="14" w:type="dxa"/>
            </w:tcMar>
            <w:vAlign w:val="bottom"/>
          </w:tcPr>
          <w:p w14:paraId="2245DC7A" w14:textId="77777777" w:rsidR="002D7E71" w:rsidRPr="00723D6F" w:rsidRDefault="002D7E71" w:rsidP="00C04BC3">
            <w:pPr>
              <w:widowControl/>
              <w:autoSpaceDE/>
              <w:autoSpaceDN/>
              <w:adjustRightInd/>
              <w:jc w:val="center"/>
              <w:rPr>
                <w:color w:val="000000"/>
                <w:sz w:val="20"/>
                <w:szCs w:val="20"/>
              </w:rPr>
            </w:pPr>
            <w:r w:rsidRPr="00723D6F">
              <w:rPr>
                <w:color w:val="000000"/>
                <w:sz w:val="20"/>
                <w:szCs w:val="20"/>
              </w:rPr>
              <w:t>1,</w:t>
            </w:r>
            <w:r>
              <w:rPr>
                <w:color w:val="000000"/>
                <w:sz w:val="20"/>
                <w:szCs w:val="20"/>
              </w:rPr>
              <w:t>914</w:t>
            </w:r>
          </w:p>
        </w:tc>
        <w:tc>
          <w:tcPr>
            <w:tcW w:w="810" w:type="dxa"/>
            <w:shd w:val="clear" w:color="auto" w:fill="EEECE1"/>
            <w:tcMar>
              <w:left w:w="14" w:type="dxa"/>
              <w:right w:w="14" w:type="dxa"/>
            </w:tcMar>
            <w:vAlign w:val="bottom"/>
          </w:tcPr>
          <w:p w14:paraId="6D27F162" w14:textId="77777777" w:rsidR="002D7E71" w:rsidRPr="005F5911" w:rsidRDefault="002D7E71" w:rsidP="00C04BC3">
            <w:pPr>
              <w:widowControl/>
              <w:autoSpaceDE/>
              <w:autoSpaceDN/>
              <w:adjustRightInd/>
              <w:jc w:val="center"/>
              <w:rPr>
                <w:color w:val="000000"/>
                <w:sz w:val="20"/>
                <w:szCs w:val="20"/>
              </w:rPr>
            </w:pPr>
            <w:r>
              <w:rPr>
                <w:color w:val="000000"/>
                <w:sz w:val="20"/>
                <w:szCs w:val="20"/>
              </w:rPr>
              <w:t>63,856</w:t>
            </w:r>
          </w:p>
        </w:tc>
        <w:tc>
          <w:tcPr>
            <w:tcW w:w="810" w:type="dxa"/>
            <w:shd w:val="clear" w:color="auto" w:fill="auto"/>
            <w:tcMar>
              <w:left w:w="14" w:type="dxa"/>
              <w:right w:w="58" w:type="dxa"/>
            </w:tcMar>
            <w:vAlign w:val="bottom"/>
          </w:tcPr>
          <w:p w14:paraId="30643E3B" w14:textId="77777777" w:rsidR="002D7E71" w:rsidRPr="0018282C" w:rsidRDefault="002D7E71" w:rsidP="00C04BC3">
            <w:pPr>
              <w:widowControl/>
              <w:autoSpaceDE/>
              <w:autoSpaceDN/>
              <w:adjustRightInd/>
              <w:jc w:val="right"/>
              <w:rPr>
                <w:rFonts w:cs="Calibri"/>
                <w:color w:val="000000"/>
                <w:sz w:val="20"/>
                <w:szCs w:val="20"/>
              </w:rPr>
            </w:pPr>
            <w:r>
              <w:rPr>
                <w:rFonts w:cs="Calibri"/>
                <w:color w:val="000000"/>
                <w:sz w:val="20"/>
                <w:szCs w:val="20"/>
              </w:rPr>
              <w:t>275,430</w:t>
            </w:r>
          </w:p>
        </w:tc>
        <w:tc>
          <w:tcPr>
            <w:tcW w:w="540" w:type="dxa"/>
            <w:shd w:val="clear" w:color="auto" w:fill="EEECE1"/>
            <w:tcMar>
              <w:left w:w="14" w:type="dxa"/>
              <w:right w:w="14" w:type="dxa"/>
            </w:tcMar>
            <w:vAlign w:val="bottom"/>
          </w:tcPr>
          <w:p w14:paraId="10B41A34" w14:textId="51533724" w:rsidR="002D7E71" w:rsidRPr="005F5911" w:rsidRDefault="000A0B49" w:rsidP="00C04BC3">
            <w:pPr>
              <w:widowControl/>
              <w:autoSpaceDE/>
              <w:autoSpaceDN/>
              <w:adjustRightInd/>
              <w:jc w:val="center"/>
              <w:rPr>
                <w:color w:val="000000"/>
                <w:sz w:val="20"/>
                <w:szCs w:val="20"/>
              </w:rPr>
            </w:pPr>
            <w:r>
              <w:rPr>
                <w:color w:val="000000"/>
                <w:sz w:val="20"/>
                <w:szCs w:val="20"/>
              </w:rPr>
              <w:t>.799</w:t>
            </w:r>
          </w:p>
        </w:tc>
      </w:tr>
      <w:tr w:rsidR="002D7E71" w:rsidRPr="005F5911" w14:paraId="38C56209" w14:textId="77777777" w:rsidTr="00C04BC3">
        <w:trPr>
          <w:jc w:val="center"/>
        </w:trPr>
        <w:tc>
          <w:tcPr>
            <w:tcW w:w="3330" w:type="dxa"/>
            <w:shd w:val="clear" w:color="auto" w:fill="auto"/>
            <w:tcMar>
              <w:left w:w="14" w:type="dxa"/>
              <w:right w:w="14" w:type="dxa"/>
            </w:tcMar>
          </w:tcPr>
          <w:p w14:paraId="78A42341" w14:textId="77777777" w:rsidR="002D7E71" w:rsidRPr="005F5911" w:rsidRDefault="002D7E71" w:rsidP="00C04BC3">
            <w:pPr>
              <w:pStyle w:val="ColorfulShading-Accent31"/>
              <w:widowControl/>
              <w:autoSpaceDE/>
              <w:autoSpaceDN/>
              <w:adjustRightInd/>
              <w:ind w:left="195" w:hanging="180"/>
              <w:rPr>
                <w:b/>
                <w:color w:val="000000"/>
                <w:sz w:val="20"/>
                <w:szCs w:val="20"/>
              </w:rPr>
            </w:pPr>
            <w:r w:rsidRPr="005F5911">
              <w:rPr>
                <w:color w:val="000000"/>
                <w:sz w:val="20"/>
                <w:szCs w:val="20"/>
              </w:rPr>
              <w:t xml:space="preserve">    100 –</w:t>
            </w:r>
            <w:r>
              <w:rPr>
                <w:color w:val="000000"/>
                <w:sz w:val="20"/>
                <w:szCs w:val="20"/>
              </w:rPr>
              <w:t xml:space="preserve"> </w:t>
            </w:r>
            <w:r w:rsidRPr="005F5911">
              <w:rPr>
                <w:color w:val="000000"/>
                <w:sz w:val="20"/>
                <w:szCs w:val="20"/>
              </w:rPr>
              <w:t xml:space="preserve">incumbent </w:t>
            </w:r>
            <w:r>
              <w:rPr>
                <w:color w:val="000000"/>
                <w:sz w:val="20"/>
                <w:szCs w:val="20"/>
              </w:rPr>
              <w:t>VS</w:t>
            </w:r>
          </w:p>
        </w:tc>
        <w:tc>
          <w:tcPr>
            <w:tcW w:w="900" w:type="dxa"/>
            <w:shd w:val="clear" w:color="auto" w:fill="EEECE1"/>
            <w:tcMar>
              <w:left w:w="14" w:type="dxa"/>
              <w:right w:w="14" w:type="dxa"/>
            </w:tcMar>
            <w:vAlign w:val="bottom"/>
          </w:tcPr>
          <w:p w14:paraId="4BE9714B" w14:textId="77777777" w:rsidR="002D7E71" w:rsidRPr="005F5911" w:rsidRDefault="002D7E71" w:rsidP="00C04BC3">
            <w:pPr>
              <w:widowControl/>
              <w:autoSpaceDE/>
              <w:autoSpaceDN/>
              <w:adjustRightInd/>
              <w:jc w:val="center"/>
              <w:rPr>
                <w:color w:val="000000"/>
                <w:sz w:val="20"/>
                <w:szCs w:val="20"/>
              </w:rPr>
            </w:pPr>
          </w:p>
        </w:tc>
        <w:tc>
          <w:tcPr>
            <w:tcW w:w="810" w:type="dxa"/>
            <w:shd w:val="clear" w:color="auto" w:fill="auto"/>
            <w:tcMar>
              <w:left w:w="14" w:type="dxa"/>
              <w:right w:w="14" w:type="dxa"/>
            </w:tcMar>
            <w:vAlign w:val="bottom"/>
          </w:tcPr>
          <w:p w14:paraId="55AC2DAD" w14:textId="77777777" w:rsidR="002D7E71" w:rsidRPr="005F5911" w:rsidRDefault="002D7E71" w:rsidP="00C04BC3">
            <w:pPr>
              <w:widowControl/>
              <w:autoSpaceDE/>
              <w:autoSpaceDN/>
              <w:adjustRightInd/>
              <w:jc w:val="center"/>
              <w:rPr>
                <w:color w:val="000000"/>
                <w:sz w:val="20"/>
                <w:szCs w:val="20"/>
              </w:rPr>
            </w:pPr>
          </w:p>
        </w:tc>
        <w:tc>
          <w:tcPr>
            <w:tcW w:w="900" w:type="dxa"/>
            <w:shd w:val="clear" w:color="auto" w:fill="EEECE1"/>
            <w:tcMar>
              <w:left w:w="14" w:type="dxa"/>
              <w:right w:w="14" w:type="dxa"/>
            </w:tcMar>
            <w:vAlign w:val="bottom"/>
          </w:tcPr>
          <w:p w14:paraId="4961211C" w14:textId="77777777" w:rsidR="002D7E71" w:rsidRPr="005F5911" w:rsidRDefault="002D7E71" w:rsidP="00C04BC3">
            <w:pPr>
              <w:widowControl/>
              <w:autoSpaceDE/>
              <w:autoSpaceDN/>
              <w:adjustRightInd/>
              <w:jc w:val="center"/>
              <w:rPr>
                <w:color w:val="000000"/>
                <w:sz w:val="20"/>
                <w:szCs w:val="20"/>
              </w:rPr>
            </w:pPr>
          </w:p>
        </w:tc>
        <w:tc>
          <w:tcPr>
            <w:tcW w:w="900" w:type="dxa"/>
            <w:shd w:val="clear" w:color="auto" w:fill="auto"/>
            <w:tcMar>
              <w:left w:w="14" w:type="dxa"/>
              <w:right w:w="14" w:type="dxa"/>
            </w:tcMar>
            <w:vAlign w:val="bottom"/>
          </w:tcPr>
          <w:p w14:paraId="2E401227" w14:textId="77777777" w:rsidR="002D7E71" w:rsidRPr="00723D6F" w:rsidRDefault="002D7E71" w:rsidP="00C04BC3">
            <w:pPr>
              <w:widowControl/>
              <w:autoSpaceDE/>
              <w:autoSpaceDN/>
              <w:adjustRightInd/>
              <w:jc w:val="center"/>
              <w:rPr>
                <w:color w:val="000000"/>
                <w:sz w:val="20"/>
                <w:szCs w:val="20"/>
              </w:rPr>
            </w:pPr>
          </w:p>
        </w:tc>
        <w:tc>
          <w:tcPr>
            <w:tcW w:w="810" w:type="dxa"/>
            <w:shd w:val="clear" w:color="auto" w:fill="EEECE1"/>
            <w:tcMar>
              <w:left w:w="14" w:type="dxa"/>
              <w:right w:w="14" w:type="dxa"/>
            </w:tcMar>
            <w:vAlign w:val="bottom"/>
          </w:tcPr>
          <w:p w14:paraId="6B0539FB" w14:textId="77777777" w:rsidR="002D7E71" w:rsidRPr="005F5911" w:rsidRDefault="002D7E71" w:rsidP="00C04BC3">
            <w:pPr>
              <w:widowControl/>
              <w:autoSpaceDE/>
              <w:autoSpaceDN/>
              <w:adjustRightInd/>
              <w:jc w:val="center"/>
              <w:rPr>
                <w:color w:val="000000"/>
                <w:sz w:val="20"/>
                <w:szCs w:val="20"/>
              </w:rPr>
            </w:pPr>
          </w:p>
        </w:tc>
        <w:tc>
          <w:tcPr>
            <w:tcW w:w="810" w:type="dxa"/>
            <w:shd w:val="clear" w:color="auto" w:fill="auto"/>
            <w:tcMar>
              <w:left w:w="14" w:type="dxa"/>
              <w:right w:w="58" w:type="dxa"/>
            </w:tcMar>
            <w:vAlign w:val="bottom"/>
          </w:tcPr>
          <w:p w14:paraId="428E4DE4" w14:textId="77777777" w:rsidR="002D7E71" w:rsidRPr="005F5911" w:rsidRDefault="002D7E71" w:rsidP="00C04BC3">
            <w:pPr>
              <w:widowControl/>
              <w:autoSpaceDE/>
              <w:autoSpaceDN/>
              <w:adjustRightInd/>
              <w:jc w:val="right"/>
              <w:rPr>
                <w:color w:val="000000"/>
                <w:sz w:val="20"/>
                <w:szCs w:val="20"/>
              </w:rPr>
            </w:pPr>
          </w:p>
        </w:tc>
        <w:tc>
          <w:tcPr>
            <w:tcW w:w="540" w:type="dxa"/>
            <w:shd w:val="clear" w:color="auto" w:fill="EEECE1"/>
            <w:tcMar>
              <w:left w:w="14" w:type="dxa"/>
              <w:right w:w="14" w:type="dxa"/>
            </w:tcMar>
            <w:vAlign w:val="bottom"/>
          </w:tcPr>
          <w:p w14:paraId="684EF978" w14:textId="77777777" w:rsidR="002D7E71" w:rsidRPr="005F5911" w:rsidRDefault="002D7E71" w:rsidP="00C04BC3">
            <w:pPr>
              <w:widowControl/>
              <w:autoSpaceDE/>
              <w:autoSpaceDN/>
              <w:adjustRightInd/>
              <w:jc w:val="center"/>
              <w:rPr>
                <w:color w:val="000000"/>
                <w:sz w:val="20"/>
                <w:szCs w:val="20"/>
              </w:rPr>
            </w:pPr>
          </w:p>
        </w:tc>
      </w:tr>
      <w:tr w:rsidR="002D7E71" w:rsidRPr="005F5911" w14:paraId="361E11F1" w14:textId="77777777" w:rsidTr="00C04BC3">
        <w:trPr>
          <w:trHeight w:val="288"/>
          <w:jc w:val="center"/>
        </w:trPr>
        <w:tc>
          <w:tcPr>
            <w:tcW w:w="3330" w:type="dxa"/>
            <w:shd w:val="clear" w:color="auto" w:fill="auto"/>
            <w:tcMar>
              <w:left w:w="14" w:type="dxa"/>
              <w:right w:w="14" w:type="dxa"/>
            </w:tcMar>
            <w:vAlign w:val="bottom"/>
          </w:tcPr>
          <w:p w14:paraId="074ECD43" w14:textId="77777777" w:rsidR="002D7E71" w:rsidRPr="005F5911" w:rsidRDefault="002D7E71" w:rsidP="00C04BC3">
            <w:pPr>
              <w:pStyle w:val="ColorfulShading-Accent31"/>
              <w:widowControl/>
              <w:autoSpaceDE/>
              <w:autoSpaceDN/>
              <w:adjustRightInd/>
              <w:ind w:left="195" w:hanging="180"/>
              <w:rPr>
                <w:color w:val="000000"/>
                <w:sz w:val="20"/>
                <w:szCs w:val="20"/>
              </w:rPr>
            </w:pPr>
            <w:r w:rsidRPr="005F5911">
              <w:rPr>
                <w:b/>
                <w:color w:val="000000"/>
                <w:sz w:val="20"/>
                <w:szCs w:val="20"/>
              </w:rPr>
              <w:t>3. Margin of victory (top two)</w:t>
            </w:r>
            <w:r w:rsidRPr="005F5911">
              <w:rPr>
                <w:color w:val="000000"/>
                <w:sz w:val="20"/>
                <w:szCs w:val="20"/>
              </w:rPr>
              <w:t xml:space="preserve">  </w:t>
            </w:r>
          </w:p>
        </w:tc>
        <w:tc>
          <w:tcPr>
            <w:tcW w:w="900" w:type="dxa"/>
            <w:shd w:val="clear" w:color="auto" w:fill="EEECE1"/>
            <w:tcMar>
              <w:left w:w="14" w:type="dxa"/>
              <w:right w:w="14" w:type="dxa"/>
            </w:tcMar>
            <w:vAlign w:val="bottom"/>
          </w:tcPr>
          <w:p w14:paraId="75253C95" w14:textId="79BBAFCB" w:rsidR="002D7E71" w:rsidRPr="005F5911" w:rsidRDefault="002D7E71">
            <w:pPr>
              <w:widowControl/>
              <w:autoSpaceDE/>
              <w:autoSpaceDN/>
              <w:adjustRightInd/>
              <w:jc w:val="center"/>
              <w:rPr>
                <w:color w:val="000000"/>
                <w:sz w:val="20"/>
                <w:szCs w:val="20"/>
              </w:rPr>
            </w:pPr>
            <w:r>
              <w:rPr>
                <w:color w:val="000000"/>
                <w:sz w:val="20"/>
                <w:szCs w:val="20"/>
              </w:rPr>
              <w:t>1788</w:t>
            </w:r>
            <w:r w:rsidR="006841A5">
              <w:rPr>
                <w:color w:val="000000"/>
                <w:sz w:val="20"/>
                <w:szCs w:val="20"/>
              </w:rPr>
              <w:t>–</w:t>
            </w:r>
            <w:r w:rsidRPr="005F5911">
              <w:rPr>
                <w:color w:val="000000"/>
                <w:sz w:val="20"/>
                <w:szCs w:val="20"/>
              </w:rPr>
              <w:t>2013</w:t>
            </w:r>
          </w:p>
        </w:tc>
        <w:tc>
          <w:tcPr>
            <w:tcW w:w="810" w:type="dxa"/>
            <w:shd w:val="clear" w:color="auto" w:fill="auto"/>
            <w:tcMar>
              <w:left w:w="14" w:type="dxa"/>
              <w:right w:w="14" w:type="dxa"/>
            </w:tcMar>
            <w:vAlign w:val="bottom"/>
          </w:tcPr>
          <w:p w14:paraId="309217A4" w14:textId="77777777" w:rsidR="002D7E71" w:rsidRPr="005F5911" w:rsidRDefault="002D7E71" w:rsidP="00C04BC3">
            <w:pPr>
              <w:widowControl/>
              <w:autoSpaceDE/>
              <w:autoSpaceDN/>
              <w:adjustRightInd/>
              <w:jc w:val="center"/>
              <w:rPr>
                <w:color w:val="000000"/>
                <w:sz w:val="20"/>
                <w:szCs w:val="20"/>
              </w:rPr>
            </w:pPr>
            <w:r w:rsidRPr="005F5911">
              <w:rPr>
                <w:color w:val="000000"/>
                <w:sz w:val="20"/>
                <w:szCs w:val="20"/>
              </w:rPr>
              <w:t>All</w:t>
            </w:r>
          </w:p>
        </w:tc>
        <w:tc>
          <w:tcPr>
            <w:tcW w:w="900" w:type="dxa"/>
            <w:shd w:val="clear" w:color="auto" w:fill="EEECE1"/>
            <w:tcMar>
              <w:left w:w="14" w:type="dxa"/>
              <w:right w:w="14" w:type="dxa"/>
            </w:tcMar>
            <w:vAlign w:val="bottom"/>
          </w:tcPr>
          <w:p w14:paraId="6FA1BDA0" w14:textId="77777777" w:rsidR="002D7E71" w:rsidRPr="005F5911" w:rsidRDefault="002D7E71" w:rsidP="00C04BC3">
            <w:pPr>
              <w:widowControl/>
              <w:autoSpaceDE/>
              <w:autoSpaceDN/>
              <w:adjustRightInd/>
              <w:jc w:val="center"/>
              <w:rPr>
                <w:color w:val="000000"/>
                <w:sz w:val="20"/>
                <w:szCs w:val="20"/>
              </w:rPr>
            </w:pPr>
            <w:r w:rsidRPr="005F5911">
              <w:rPr>
                <w:color w:val="000000"/>
                <w:sz w:val="20"/>
                <w:szCs w:val="20"/>
              </w:rPr>
              <w:t>88</w:t>
            </w:r>
          </w:p>
        </w:tc>
        <w:tc>
          <w:tcPr>
            <w:tcW w:w="900" w:type="dxa"/>
            <w:shd w:val="clear" w:color="auto" w:fill="auto"/>
            <w:tcMar>
              <w:left w:w="14" w:type="dxa"/>
              <w:right w:w="14" w:type="dxa"/>
            </w:tcMar>
            <w:vAlign w:val="bottom"/>
          </w:tcPr>
          <w:p w14:paraId="2AF4952B" w14:textId="77777777" w:rsidR="002D7E71" w:rsidRPr="00723D6F" w:rsidRDefault="002D7E71" w:rsidP="00C04BC3">
            <w:pPr>
              <w:widowControl/>
              <w:autoSpaceDE/>
              <w:autoSpaceDN/>
              <w:adjustRightInd/>
              <w:jc w:val="center"/>
              <w:rPr>
                <w:color w:val="000000"/>
                <w:sz w:val="20"/>
                <w:szCs w:val="20"/>
              </w:rPr>
            </w:pPr>
            <w:r>
              <w:rPr>
                <w:color w:val="000000"/>
                <w:sz w:val="20"/>
                <w:szCs w:val="20"/>
              </w:rPr>
              <w:t>2,164</w:t>
            </w:r>
          </w:p>
        </w:tc>
        <w:tc>
          <w:tcPr>
            <w:tcW w:w="810" w:type="dxa"/>
            <w:shd w:val="clear" w:color="auto" w:fill="EEECE1"/>
            <w:tcMar>
              <w:left w:w="14" w:type="dxa"/>
              <w:right w:w="14" w:type="dxa"/>
            </w:tcMar>
            <w:vAlign w:val="bottom"/>
          </w:tcPr>
          <w:p w14:paraId="040B57C9" w14:textId="6291DEA2" w:rsidR="002D7E71" w:rsidRPr="005F5911" w:rsidRDefault="000A0B49" w:rsidP="00C04BC3">
            <w:pPr>
              <w:widowControl/>
              <w:autoSpaceDE/>
              <w:autoSpaceDN/>
              <w:adjustRightInd/>
              <w:jc w:val="center"/>
              <w:rPr>
                <w:color w:val="000000"/>
                <w:sz w:val="20"/>
                <w:szCs w:val="20"/>
              </w:rPr>
            </w:pPr>
            <w:r>
              <w:rPr>
                <w:color w:val="000000"/>
                <w:sz w:val="20"/>
                <w:szCs w:val="20"/>
              </w:rPr>
              <w:t>71,430</w:t>
            </w:r>
          </w:p>
        </w:tc>
        <w:tc>
          <w:tcPr>
            <w:tcW w:w="810" w:type="dxa"/>
            <w:shd w:val="clear" w:color="auto" w:fill="auto"/>
            <w:tcMar>
              <w:left w:w="14" w:type="dxa"/>
              <w:right w:w="58" w:type="dxa"/>
            </w:tcMar>
            <w:vAlign w:val="bottom"/>
          </w:tcPr>
          <w:p w14:paraId="4233603C" w14:textId="77777777" w:rsidR="002D7E71" w:rsidRPr="005F5911" w:rsidRDefault="002D7E71" w:rsidP="00C04BC3">
            <w:pPr>
              <w:widowControl/>
              <w:autoSpaceDE/>
              <w:autoSpaceDN/>
              <w:adjustRightInd/>
              <w:jc w:val="right"/>
              <w:rPr>
                <w:color w:val="000000"/>
                <w:sz w:val="20"/>
                <w:szCs w:val="20"/>
              </w:rPr>
            </w:pPr>
            <w:r w:rsidRPr="0018282C">
              <w:rPr>
                <w:color w:val="000000"/>
                <w:sz w:val="20"/>
                <w:szCs w:val="20"/>
              </w:rPr>
              <w:t>330,178</w:t>
            </w:r>
          </w:p>
        </w:tc>
        <w:tc>
          <w:tcPr>
            <w:tcW w:w="540" w:type="dxa"/>
            <w:shd w:val="clear" w:color="auto" w:fill="EEECE1"/>
            <w:tcMar>
              <w:left w:w="14" w:type="dxa"/>
              <w:right w:w="14" w:type="dxa"/>
            </w:tcMar>
            <w:vAlign w:val="bottom"/>
          </w:tcPr>
          <w:p w14:paraId="47FFA9B3" w14:textId="48CAFFC0" w:rsidR="002D7E71" w:rsidRPr="005F5911" w:rsidRDefault="000A0B49" w:rsidP="00C04BC3">
            <w:pPr>
              <w:widowControl/>
              <w:autoSpaceDE/>
              <w:autoSpaceDN/>
              <w:adjustRightInd/>
              <w:jc w:val="center"/>
              <w:rPr>
                <w:color w:val="000000"/>
                <w:sz w:val="20"/>
                <w:szCs w:val="20"/>
              </w:rPr>
            </w:pPr>
            <w:r>
              <w:rPr>
                <w:color w:val="000000"/>
                <w:sz w:val="20"/>
                <w:szCs w:val="20"/>
              </w:rPr>
              <w:t>.900</w:t>
            </w:r>
          </w:p>
        </w:tc>
      </w:tr>
      <w:tr w:rsidR="002D7E71" w:rsidRPr="005F5911" w14:paraId="324EAA8D" w14:textId="77777777" w:rsidTr="00C04BC3">
        <w:trPr>
          <w:jc w:val="center"/>
        </w:trPr>
        <w:tc>
          <w:tcPr>
            <w:tcW w:w="3330" w:type="dxa"/>
            <w:shd w:val="clear" w:color="auto" w:fill="auto"/>
            <w:tcMar>
              <w:left w:w="14" w:type="dxa"/>
              <w:right w:w="14" w:type="dxa"/>
            </w:tcMar>
          </w:tcPr>
          <w:p w14:paraId="3AA32331" w14:textId="77777777" w:rsidR="002D7E71" w:rsidRPr="005F5911" w:rsidRDefault="002D7E71" w:rsidP="00C04BC3">
            <w:pPr>
              <w:pStyle w:val="ColorfulShading-Accent31"/>
              <w:widowControl/>
              <w:autoSpaceDE/>
              <w:autoSpaceDN/>
              <w:adjustRightInd/>
              <w:ind w:left="195" w:hanging="180"/>
              <w:rPr>
                <w:b/>
                <w:color w:val="000000"/>
                <w:sz w:val="20"/>
                <w:szCs w:val="20"/>
              </w:rPr>
            </w:pPr>
            <w:r w:rsidRPr="005F5911">
              <w:rPr>
                <w:color w:val="000000"/>
                <w:sz w:val="20"/>
                <w:szCs w:val="20"/>
              </w:rPr>
              <w:t xml:space="preserve">    100 – (largest</w:t>
            </w:r>
            <w:r>
              <w:rPr>
                <w:color w:val="000000"/>
                <w:sz w:val="20"/>
                <w:szCs w:val="20"/>
              </w:rPr>
              <w:t xml:space="preserve"> VS </w:t>
            </w:r>
            <w:r w:rsidRPr="005F5911">
              <w:rPr>
                <w:color w:val="000000"/>
                <w:sz w:val="20"/>
                <w:szCs w:val="20"/>
              </w:rPr>
              <w:t>–</w:t>
            </w:r>
            <w:r>
              <w:rPr>
                <w:color w:val="000000"/>
                <w:sz w:val="20"/>
                <w:szCs w:val="20"/>
              </w:rPr>
              <w:t xml:space="preserve"> </w:t>
            </w:r>
            <w:r w:rsidRPr="005F5911">
              <w:rPr>
                <w:color w:val="000000"/>
                <w:sz w:val="20"/>
                <w:szCs w:val="20"/>
              </w:rPr>
              <w:t>second largest</w:t>
            </w:r>
            <w:r>
              <w:rPr>
                <w:color w:val="000000"/>
                <w:sz w:val="20"/>
                <w:szCs w:val="20"/>
              </w:rPr>
              <w:t xml:space="preserve"> VS</w:t>
            </w:r>
            <w:r w:rsidRPr="005F5911">
              <w:rPr>
                <w:color w:val="000000"/>
                <w:sz w:val="20"/>
                <w:szCs w:val="20"/>
              </w:rPr>
              <w:t>)</w:t>
            </w:r>
          </w:p>
        </w:tc>
        <w:tc>
          <w:tcPr>
            <w:tcW w:w="900" w:type="dxa"/>
            <w:shd w:val="clear" w:color="auto" w:fill="EEECE1"/>
            <w:tcMar>
              <w:left w:w="14" w:type="dxa"/>
              <w:right w:w="14" w:type="dxa"/>
            </w:tcMar>
            <w:vAlign w:val="bottom"/>
          </w:tcPr>
          <w:p w14:paraId="1F89E412" w14:textId="77777777" w:rsidR="002D7E71" w:rsidRPr="005F5911" w:rsidRDefault="002D7E71" w:rsidP="00C04BC3">
            <w:pPr>
              <w:widowControl/>
              <w:autoSpaceDE/>
              <w:autoSpaceDN/>
              <w:adjustRightInd/>
              <w:jc w:val="center"/>
              <w:rPr>
                <w:color w:val="000000"/>
                <w:sz w:val="20"/>
                <w:szCs w:val="20"/>
              </w:rPr>
            </w:pPr>
          </w:p>
        </w:tc>
        <w:tc>
          <w:tcPr>
            <w:tcW w:w="810" w:type="dxa"/>
            <w:shd w:val="clear" w:color="auto" w:fill="auto"/>
            <w:tcMar>
              <w:left w:w="14" w:type="dxa"/>
              <w:right w:w="14" w:type="dxa"/>
            </w:tcMar>
            <w:vAlign w:val="bottom"/>
          </w:tcPr>
          <w:p w14:paraId="07FF5525" w14:textId="77777777" w:rsidR="002D7E71" w:rsidRPr="005F5911" w:rsidRDefault="002D7E71" w:rsidP="00C04BC3">
            <w:pPr>
              <w:widowControl/>
              <w:autoSpaceDE/>
              <w:autoSpaceDN/>
              <w:adjustRightInd/>
              <w:jc w:val="center"/>
              <w:rPr>
                <w:color w:val="000000"/>
                <w:sz w:val="20"/>
                <w:szCs w:val="20"/>
              </w:rPr>
            </w:pPr>
          </w:p>
        </w:tc>
        <w:tc>
          <w:tcPr>
            <w:tcW w:w="900" w:type="dxa"/>
            <w:shd w:val="clear" w:color="auto" w:fill="EEECE1"/>
            <w:tcMar>
              <w:left w:w="14" w:type="dxa"/>
              <w:right w:w="14" w:type="dxa"/>
            </w:tcMar>
            <w:vAlign w:val="bottom"/>
          </w:tcPr>
          <w:p w14:paraId="69720E4F" w14:textId="77777777" w:rsidR="002D7E71" w:rsidRPr="005F5911" w:rsidRDefault="002D7E71" w:rsidP="00C04BC3">
            <w:pPr>
              <w:widowControl/>
              <w:autoSpaceDE/>
              <w:autoSpaceDN/>
              <w:adjustRightInd/>
              <w:jc w:val="center"/>
              <w:rPr>
                <w:color w:val="000000"/>
                <w:sz w:val="20"/>
                <w:szCs w:val="20"/>
              </w:rPr>
            </w:pPr>
          </w:p>
        </w:tc>
        <w:tc>
          <w:tcPr>
            <w:tcW w:w="900" w:type="dxa"/>
            <w:shd w:val="clear" w:color="auto" w:fill="auto"/>
            <w:tcMar>
              <w:left w:w="14" w:type="dxa"/>
              <w:right w:w="14" w:type="dxa"/>
            </w:tcMar>
            <w:vAlign w:val="bottom"/>
          </w:tcPr>
          <w:p w14:paraId="579BCA6F" w14:textId="77777777" w:rsidR="002D7E71" w:rsidRPr="00723D6F" w:rsidRDefault="002D7E71" w:rsidP="00C04BC3">
            <w:pPr>
              <w:widowControl/>
              <w:autoSpaceDE/>
              <w:autoSpaceDN/>
              <w:adjustRightInd/>
              <w:jc w:val="center"/>
              <w:rPr>
                <w:color w:val="000000"/>
                <w:sz w:val="20"/>
                <w:szCs w:val="20"/>
              </w:rPr>
            </w:pPr>
          </w:p>
        </w:tc>
        <w:tc>
          <w:tcPr>
            <w:tcW w:w="810" w:type="dxa"/>
            <w:shd w:val="clear" w:color="auto" w:fill="EEECE1"/>
            <w:tcMar>
              <w:left w:w="14" w:type="dxa"/>
              <w:right w:w="14" w:type="dxa"/>
            </w:tcMar>
            <w:vAlign w:val="bottom"/>
          </w:tcPr>
          <w:p w14:paraId="0EB1E715" w14:textId="77777777" w:rsidR="002D7E71" w:rsidRPr="005F5911" w:rsidRDefault="002D7E71" w:rsidP="00C04BC3">
            <w:pPr>
              <w:widowControl/>
              <w:autoSpaceDE/>
              <w:autoSpaceDN/>
              <w:adjustRightInd/>
              <w:jc w:val="center"/>
              <w:rPr>
                <w:color w:val="000000"/>
                <w:sz w:val="20"/>
                <w:szCs w:val="20"/>
              </w:rPr>
            </w:pPr>
          </w:p>
        </w:tc>
        <w:tc>
          <w:tcPr>
            <w:tcW w:w="810" w:type="dxa"/>
            <w:shd w:val="clear" w:color="auto" w:fill="auto"/>
            <w:tcMar>
              <w:left w:w="14" w:type="dxa"/>
              <w:right w:w="58" w:type="dxa"/>
            </w:tcMar>
            <w:vAlign w:val="bottom"/>
          </w:tcPr>
          <w:p w14:paraId="59FAD38A" w14:textId="77777777" w:rsidR="002D7E71" w:rsidRPr="005F5911" w:rsidRDefault="002D7E71" w:rsidP="00C04BC3">
            <w:pPr>
              <w:widowControl/>
              <w:autoSpaceDE/>
              <w:autoSpaceDN/>
              <w:adjustRightInd/>
              <w:jc w:val="right"/>
              <w:rPr>
                <w:color w:val="000000"/>
                <w:sz w:val="20"/>
                <w:szCs w:val="20"/>
              </w:rPr>
            </w:pPr>
          </w:p>
        </w:tc>
        <w:tc>
          <w:tcPr>
            <w:tcW w:w="540" w:type="dxa"/>
            <w:shd w:val="clear" w:color="auto" w:fill="EEECE1"/>
            <w:tcMar>
              <w:left w:w="14" w:type="dxa"/>
              <w:right w:w="14" w:type="dxa"/>
            </w:tcMar>
            <w:vAlign w:val="bottom"/>
          </w:tcPr>
          <w:p w14:paraId="069236D8" w14:textId="77777777" w:rsidR="002D7E71" w:rsidRPr="005F5911" w:rsidRDefault="002D7E71" w:rsidP="00C04BC3">
            <w:pPr>
              <w:widowControl/>
              <w:autoSpaceDE/>
              <w:autoSpaceDN/>
              <w:adjustRightInd/>
              <w:jc w:val="center"/>
              <w:rPr>
                <w:color w:val="000000"/>
                <w:sz w:val="20"/>
                <w:szCs w:val="20"/>
              </w:rPr>
            </w:pPr>
          </w:p>
        </w:tc>
      </w:tr>
      <w:tr w:rsidR="002D7E71" w:rsidRPr="005F5911" w14:paraId="48166B9C" w14:textId="77777777" w:rsidTr="00C04BC3">
        <w:trPr>
          <w:trHeight w:val="288"/>
          <w:jc w:val="center"/>
        </w:trPr>
        <w:tc>
          <w:tcPr>
            <w:tcW w:w="3330" w:type="dxa"/>
            <w:shd w:val="clear" w:color="auto" w:fill="auto"/>
            <w:tcMar>
              <w:left w:w="14" w:type="dxa"/>
              <w:right w:w="14" w:type="dxa"/>
            </w:tcMar>
            <w:vAlign w:val="bottom"/>
          </w:tcPr>
          <w:p w14:paraId="0EF1B1E7" w14:textId="77777777" w:rsidR="002D7E71" w:rsidRPr="005F5911" w:rsidRDefault="002D7E71" w:rsidP="00C04BC3">
            <w:pPr>
              <w:pStyle w:val="ColorfulShading-Accent31"/>
              <w:widowControl/>
              <w:autoSpaceDE/>
              <w:autoSpaceDN/>
              <w:adjustRightInd/>
              <w:ind w:left="195" w:hanging="180"/>
              <w:rPr>
                <w:i/>
                <w:color w:val="000000"/>
                <w:sz w:val="20"/>
                <w:szCs w:val="20"/>
              </w:rPr>
            </w:pPr>
            <w:r>
              <w:rPr>
                <w:b/>
                <w:color w:val="000000"/>
                <w:sz w:val="20"/>
                <w:szCs w:val="20"/>
              </w:rPr>
              <w:t>4</w:t>
            </w:r>
            <w:r w:rsidRPr="005F5911">
              <w:rPr>
                <w:b/>
                <w:color w:val="000000"/>
                <w:sz w:val="20"/>
                <w:szCs w:val="20"/>
              </w:rPr>
              <w:t>. Parties contesting</w:t>
            </w:r>
          </w:p>
        </w:tc>
        <w:tc>
          <w:tcPr>
            <w:tcW w:w="900" w:type="dxa"/>
            <w:shd w:val="clear" w:color="auto" w:fill="EEECE1"/>
            <w:tcMar>
              <w:left w:w="14" w:type="dxa"/>
              <w:right w:w="14" w:type="dxa"/>
            </w:tcMar>
            <w:vAlign w:val="bottom"/>
          </w:tcPr>
          <w:p w14:paraId="694293C0" w14:textId="305402C6" w:rsidR="002D7E71" w:rsidRPr="005F5911" w:rsidRDefault="002D7E71">
            <w:pPr>
              <w:widowControl/>
              <w:autoSpaceDE/>
              <w:autoSpaceDN/>
              <w:adjustRightInd/>
              <w:jc w:val="center"/>
              <w:rPr>
                <w:color w:val="000000"/>
                <w:sz w:val="20"/>
                <w:szCs w:val="20"/>
              </w:rPr>
            </w:pPr>
            <w:r>
              <w:rPr>
                <w:color w:val="000000"/>
                <w:sz w:val="20"/>
                <w:szCs w:val="20"/>
              </w:rPr>
              <w:t>1832</w:t>
            </w:r>
            <w:r w:rsidR="006841A5">
              <w:rPr>
                <w:color w:val="000000"/>
                <w:sz w:val="20"/>
                <w:szCs w:val="20"/>
              </w:rPr>
              <w:t>–</w:t>
            </w:r>
            <w:r w:rsidRPr="005F5911">
              <w:rPr>
                <w:color w:val="000000"/>
                <w:sz w:val="20"/>
                <w:szCs w:val="20"/>
              </w:rPr>
              <w:t>2011</w:t>
            </w:r>
          </w:p>
        </w:tc>
        <w:tc>
          <w:tcPr>
            <w:tcW w:w="810" w:type="dxa"/>
            <w:shd w:val="clear" w:color="auto" w:fill="auto"/>
            <w:tcMar>
              <w:left w:w="14" w:type="dxa"/>
              <w:right w:w="14" w:type="dxa"/>
            </w:tcMar>
            <w:vAlign w:val="bottom"/>
          </w:tcPr>
          <w:p w14:paraId="3A2B2CBA" w14:textId="77777777" w:rsidR="002D7E71" w:rsidRPr="005F5911" w:rsidRDefault="002D7E71" w:rsidP="00C04BC3">
            <w:pPr>
              <w:widowControl/>
              <w:autoSpaceDE/>
              <w:autoSpaceDN/>
              <w:adjustRightInd/>
              <w:jc w:val="center"/>
              <w:rPr>
                <w:color w:val="000000"/>
                <w:sz w:val="20"/>
                <w:szCs w:val="20"/>
              </w:rPr>
            </w:pPr>
            <w:r w:rsidRPr="005F5911">
              <w:rPr>
                <w:color w:val="000000"/>
                <w:sz w:val="20"/>
                <w:szCs w:val="20"/>
              </w:rPr>
              <w:t>All</w:t>
            </w:r>
          </w:p>
        </w:tc>
        <w:tc>
          <w:tcPr>
            <w:tcW w:w="900" w:type="dxa"/>
            <w:shd w:val="clear" w:color="auto" w:fill="EEECE1"/>
            <w:tcMar>
              <w:left w:w="14" w:type="dxa"/>
              <w:right w:w="14" w:type="dxa"/>
            </w:tcMar>
            <w:vAlign w:val="bottom"/>
          </w:tcPr>
          <w:p w14:paraId="255FBEB4" w14:textId="77777777" w:rsidR="002D7E71" w:rsidRPr="005F5911" w:rsidRDefault="002D7E71" w:rsidP="00C04BC3">
            <w:pPr>
              <w:widowControl/>
              <w:autoSpaceDE/>
              <w:autoSpaceDN/>
              <w:adjustRightInd/>
              <w:jc w:val="center"/>
              <w:rPr>
                <w:color w:val="000000"/>
                <w:sz w:val="20"/>
                <w:szCs w:val="20"/>
              </w:rPr>
            </w:pPr>
            <w:r>
              <w:rPr>
                <w:color w:val="000000"/>
                <w:sz w:val="20"/>
                <w:szCs w:val="20"/>
              </w:rPr>
              <w:t>6</w:t>
            </w:r>
            <w:r w:rsidRPr="005F5911">
              <w:rPr>
                <w:color w:val="000000"/>
                <w:sz w:val="20"/>
                <w:szCs w:val="20"/>
              </w:rPr>
              <w:t>2</w:t>
            </w:r>
          </w:p>
        </w:tc>
        <w:tc>
          <w:tcPr>
            <w:tcW w:w="900" w:type="dxa"/>
            <w:shd w:val="clear" w:color="auto" w:fill="auto"/>
            <w:tcMar>
              <w:left w:w="14" w:type="dxa"/>
              <w:right w:w="14" w:type="dxa"/>
            </w:tcMar>
            <w:vAlign w:val="bottom"/>
          </w:tcPr>
          <w:p w14:paraId="6523BEC7" w14:textId="77777777" w:rsidR="002D7E71" w:rsidRPr="00723D6F" w:rsidRDefault="002D7E71" w:rsidP="00C04BC3">
            <w:pPr>
              <w:widowControl/>
              <w:autoSpaceDE/>
              <w:autoSpaceDN/>
              <w:adjustRightInd/>
              <w:jc w:val="center"/>
              <w:rPr>
                <w:color w:val="000000"/>
                <w:sz w:val="20"/>
                <w:szCs w:val="20"/>
              </w:rPr>
            </w:pPr>
            <w:r w:rsidRPr="00723D6F">
              <w:rPr>
                <w:color w:val="000000"/>
                <w:sz w:val="20"/>
                <w:szCs w:val="20"/>
              </w:rPr>
              <w:t>778</w:t>
            </w:r>
          </w:p>
        </w:tc>
        <w:tc>
          <w:tcPr>
            <w:tcW w:w="810" w:type="dxa"/>
            <w:shd w:val="clear" w:color="auto" w:fill="EEECE1"/>
            <w:tcMar>
              <w:left w:w="14" w:type="dxa"/>
              <w:right w:w="14" w:type="dxa"/>
            </w:tcMar>
            <w:vAlign w:val="bottom"/>
          </w:tcPr>
          <w:p w14:paraId="275ACBC2" w14:textId="77777777" w:rsidR="002D7E71" w:rsidRPr="005F5911" w:rsidRDefault="002D7E71" w:rsidP="00C04BC3">
            <w:pPr>
              <w:widowControl/>
              <w:autoSpaceDE/>
              <w:autoSpaceDN/>
              <w:adjustRightInd/>
              <w:jc w:val="center"/>
              <w:rPr>
                <w:color w:val="000000"/>
                <w:sz w:val="20"/>
                <w:szCs w:val="20"/>
              </w:rPr>
            </w:pPr>
            <w:r>
              <w:rPr>
                <w:color w:val="000000"/>
                <w:sz w:val="20"/>
                <w:szCs w:val="20"/>
              </w:rPr>
              <w:t>11,084</w:t>
            </w:r>
          </w:p>
        </w:tc>
        <w:tc>
          <w:tcPr>
            <w:tcW w:w="810" w:type="dxa"/>
            <w:shd w:val="clear" w:color="auto" w:fill="auto"/>
            <w:tcMar>
              <w:left w:w="14" w:type="dxa"/>
              <w:right w:w="58" w:type="dxa"/>
            </w:tcMar>
            <w:vAlign w:val="bottom"/>
          </w:tcPr>
          <w:p w14:paraId="6147A7CB" w14:textId="77777777" w:rsidR="002D7E71" w:rsidRPr="005F5911" w:rsidRDefault="002D7E71" w:rsidP="00C04BC3">
            <w:pPr>
              <w:widowControl/>
              <w:autoSpaceDE/>
              <w:autoSpaceDN/>
              <w:adjustRightInd/>
              <w:jc w:val="right"/>
              <w:rPr>
                <w:color w:val="000000"/>
                <w:sz w:val="20"/>
                <w:szCs w:val="20"/>
              </w:rPr>
            </w:pPr>
            <w:r>
              <w:rPr>
                <w:color w:val="000000"/>
                <w:sz w:val="20"/>
                <w:szCs w:val="20"/>
              </w:rPr>
              <w:t>71,819</w:t>
            </w:r>
          </w:p>
        </w:tc>
        <w:tc>
          <w:tcPr>
            <w:tcW w:w="540" w:type="dxa"/>
            <w:shd w:val="clear" w:color="auto" w:fill="EEECE1"/>
            <w:tcMar>
              <w:left w:w="14" w:type="dxa"/>
              <w:right w:w="14" w:type="dxa"/>
            </w:tcMar>
            <w:vAlign w:val="bottom"/>
          </w:tcPr>
          <w:p w14:paraId="14FCFA2E" w14:textId="77777777" w:rsidR="002D7E71" w:rsidRPr="005F5911" w:rsidRDefault="002D7E71" w:rsidP="00C04BC3">
            <w:pPr>
              <w:widowControl/>
              <w:autoSpaceDE/>
              <w:autoSpaceDN/>
              <w:adjustRightInd/>
              <w:jc w:val="center"/>
              <w:rPr>
                <w:color w:val="000000"/>
                <w:sz w:val="20"/>
                <w:szCs w:val="20"/>
              </w:rPr>
            </w:pPr>
            <w:r>
              <w:rPr>
                <w:color w:val="000000"/>
                <w:sz w:val="20"/>
                <w:szCs w:val="20"/>
              </w:rPr>
              <w:t>.632</w:t>
            </w:r>
          </w:p>
        </w:tc>
      </w:tr>
      <w:tr w:rsidR="002D7E71" w:rsidRPr="005F5911" w14:paraId="3D7FBB04" w14:textId="77777777" w:rsidTr="00C04BC3">
        <w:trPr>
          <w:jc w:val="center"/>
        </w:trPr>
        <w:tc>
          <w:tcPr>
            <w:tcW w:w="3330" w:type="dxa"/>
            <w:shd w:val="clear" w:color="auto" w:fill="auto"/>
            <w:tcMar>
              <w:left w:w="14" w:type="dxa"/>
              <w:right w:w="14" w:type="dxa"/>
            </w:tcMar>
          </w:tcPr>
          <w:p w14:paraId="1F2B22A8" w14:textId="77777777" w:rsidR="002D7E71" w:rsidRPr="005F5911" w:rsidRDefault="002D7E71" w:rsidP="00C04BC3">
            <w:pPr>
              <w:pStyle w:val="ColorfulShading-Accent31"/>
              <w:widowControl/>
              <w:autoSpaceDE/>
              <w:autoSpaceDN/>
              <w:adjustRightInd/>
              <w:ind w:left="195" w:hanging="180"/>
              <w:rPr>
                <w:b/>
                <w:color w:val="000000"/>
                <w:sz w:val="20"/>
                <w:szCs w:val="20"/>
              </w:rPr>
            </w:pPr>
            <w:r w:rsidRPr="005F5911">
              <w:rPr>
                <w:color w:val="000000"/>
                <w:sz w:val="20"/>
                <w:szCs w:val="20"/>
              </w:rPr>
              <w:t xml:space="preserve">    Number of par</w:t>
            </w:r>
            <w:r>
              <w:rPr>
                <w:color w:val="000000"/>
                <w:sz w:val="20"/>
                <w:szCs w:val="20"/>
              </w:rPr>
              <w:t>ties contesting (ln)</w:t>
            </w:r>
          </w:p>
        </w:tc>
        <w:tc>
          <w:tcPr>
            <w:tcW w:w="900" w:type="dxa"/>
            <w:shd w:val="clear" w:color="auto" w:fill="EEECE1"/>
            <w:tcMar>
              <w:left w:w="14" w:type="dxa"/>
              <w:right w:w="14" w:type="dxa"/>
            </w:tcMar>
            <w:vAlign w:val="bottom"/>
          </w:tcPr>
          <w:p w14:paraId="54DD387C" w14:textId="77777777" w:rsidR="002D7E71" w:rsidRPr="005F5911" w:rsidRDefault="002D7E71" w:rsidP="00C04BC3">
            <w:pPr>
              <w:widowControl/>
              <w:autoSpaceDE/>
              <w:autoSpaceDN/>
              <w:adjustRightInd/>
              <w:jc w:val="center"/>
              <w:rPr>
                <w:color w:val="000000"/>
                <w:sz w:val="20"/>
                <w:szCs w:val="20"/>
              </w:rPr>
            </w:pPr>
          </w:p>
        </w:tc>
        <w:tc>
          <w:tcPr>
            <w:tcW w:w="810" w:type="dxa"/>
            <w:shd w:val="clear" w:color="auto" w:fill="auto"/>
            <w:tcMar>
              <w:left w:w="14" w:type="dxa"/>
              <w:right w:w="14" w:type="dxa"/>
            </w:tcMar>
            <w:vAlign w:val="bottom"/>
          </w:tcPr>
          <w:p w14:paraId="45CCC264" w14:textId="77777777" w:rsidR="002D7E71" w:rsidRPr="005F5911" w:rsidRDefault="002D7E71" w:rsidP="00C04BC3">
            <w:pPr>
              <w:widowControl/>
              <w:autoSpaceDE/>
              <w:autoSpaceDN/>
              <w:adjustRightInd/>
              <w:jc w:val="center"/>
              <w:rPr>
                <w:color w:val="000000"/>
                <w:sz w:val="20"/>
                <w:szCs w:val="20"/>
              </w:rPr>
            </w:pPr>
          </w:p>
        </w:tc>
        <w:tc>
          <w:tcPr>
            <w:tcW w:w="900" w:type="dxa"/>
            <w:shd w:val="clear" w:color="auto" w:fill="EEECE1"/>
            <w:tcMar>
              <w:left w:w="14" w:type="dxa"/>
              <w:right w:w="14" w:type="dxa"/>
            </w:tcMar>
            <w:vAlign w:val="bottom"/>
          </w:tcPr>
          <w:p w14:paraId="5B4A4BE5" w14:textId="77777777" w:rsidR="002D7E71" w:rsidRPr="005F5911" w:rsidRDefault="002D7E71" w:rsidP="00C04BC3">
            <w:pPr>
              <w:widowControl/>
              <w:autoSpaceDE/>
              <w:autoSpaceDN/>
              <w:adjustRightInd/>
              <w:jc w:val="center"/>
              <w:rPr>
                <w:color w:val="000000"/>
                <w:sz w:val="20"/>
                <w:szCs w:val="20"/>
              </w:rPr>
            </w:pPr>
          </w:p>
        </w:tc>
        <w:tc>
          <w:tcPr>
            <w:tcW w:w="900" w:type="dxa"/>
            <w:shd w:val="clear" w:color="auto" w:fill="auto"/>
            <w:tcMar>
              <w:left w:w="14" w:type="dxa"/>
              <w:right w:w="14" w:type="dxa"/>
            </w:tcMar>
            <w:vAlign w:val="bottom"/>
          </w:tcPr>
          <w:p w14:paraId="4C4E7AAA" w14:textId="77777777" w:rsidR="002D7E71" w:rsidRPr="00723D6F" w:rsidRDefault="002D7E71" w:rsidP="00C04BC3">
            <w:pPr>
              <w:widowControl/>
              <w:autoSpaceDE/>
              <w:autoSpaceDN/>
              <w:adjustRightInd/>
              <w:jc w:val="center"/>
              <w:rPr>
                <w:color w:val="000000"/>
                <w:sz w:val="20"/>
                <w:szCs w:val="20"/>
              </w:rPr>
            </w:pPr>
          </w:p>
        </w:tc>
        <w:tc>
          <w:tcPr>
            <w:tcW w:w="810" w:type="dxa"/>
            <w:shd w:val="clear" w:color="auto" w:fill="EEECE1"/>
            <w:tcMar>
              <w:left w:w="14" w:type="dxa"/>
              <w:right w:w="14" w:type="dxa"/>
            </w:tcMar>
            <w:vAlign w:val="bottom"/>
          </w:tcPr>
          <w:p w14:paraId="79C4A9DD" w14:textId="77777777" w:rsidR="002D7E71" w:rsidRPr="005F5911" w:rsidRDefault="002D7E71" w:rsidP="00C04BC3">
            <w:pPr>
              <w:widowControl/>
              <w:autoSpaceDE/>
              <w:autoSpaceDN/>
              <w:adjustRightInd/>
              <w:jc w:val="center"/>
              <w:rPr>
                <w:color w:val="000000"/>
                <w:sz w:val="20"/>
                <w:szCs w:val="20"/>
              </w:rPr>
            </w:pPr>
          </w:p>
        </w:tc>
        <w:tc>
          <w:tcPr>
            <w:tcW w:w="810" w:type="dxa"/>
            <w:shd w:val="clear" w:color="auto" w:fill="auto"/>
            <w:tcMar>
              <w:left w:w="14" w:type="dxa"/>
              <w:right w:w="58" w:type="dxa"/>
            </w:tcMar>
            <w:vAlign w:val="bottom"/>
          </w:tcPr>
          <w:p w14:paraId="08B588E3" w14:textId="77777777" w:rsidR="002D7E71" w:rsidRPr="005F5911" w:rsidRDefault="002D7E71" w:rsidP="00C04BC3">
            <w:pPr>
              <w:widowControl/>
              <w:autoSpaceDE/>
              <w:autoSpaceDN/>
              <w:adjustRightInd/>
              <w:jc w:val="right"/>
              <w:rPr>
                <w:color w:val="000000"/>
                <w:sz w:val="20"/>
                <w:szCs w:val="20"/>
              </w:rPr>
            </w:pPr>
          </w:p>
        </w:tc>
        <w:tc>
          <w:tcPr>
            <w:tcW w:w="540" w:type="dxa"/>
            <w:shd w:val="clear" w:color="auto" w:fill="EEECE1"/>
            <w:tcMar>
              <w:left w:w="14" w:type="dxa"/>
              <w:right w:w="14" w:type="dxa"/>
            </w:tcMar>
            <w:vAlign w:val="bottom"/>
          </w:tcPr>
          <w:p w14:paraId="37511AD9" w14:textId="77777777" w:rsidR="002D7E71" w:rsidRPr="005F5911" w:rsidRDefault="002D7E71" w:rsidP="00C04BC3">
            <w:pPr>
              <w:widowControl/>
              <w:autoSpaceDE/>
              <w:autoSpaceDN/>
              <w:adjustRightInd/>
              <w:jc w:val="center"/>
              <w:rPr>
                <w:color w:val="000000"/>
                <w:sz w:val="20"/>
                <w:szCs w:val="20"/>
              </w:rPr>
            </w:pPr>
          </w:p>
        </w:tc>
      </w:tr>
      <w:tr w:rsidR="002D7E71" w:rsidRPr="005F5911" w14:paraId="62AF836A" w14:textId="77777777" w:rsidTr="00C04BC3">
        <w:trPr>
          <w:trHeight w:val="288"/>
          <w:jc w:val="center"/>
        </w:trPr>
        <w:tc>
          <w:tcPr>
            <w:tcW w:w="3330" w:type="dxa"/>
            <w:shd w:val="clear" w:color="auto" w:fill="auto"/>
            <w:tcMar>
              <w:left w:w="14" w:type="dxa"/>
              <w:right w:w="14" w:type="dxa"/>
            </w:tcMar>
            <w:vAlign w:val="bottom"/>
          </w:tcPr>
          <w:p w14:paraId="68366D87" w14:textId="77777777" w:rsidR="002D7E71" w:rsidRPr="005F5911" w:rsidRDefault="002D7E71" w:rsidP="00C04BC3">
            <w:pPr>
              <w:pStyle w:val="ColorfulShading-Accent31"/>
              <w:widowControl/>
              <w:autoSpaceDE/>
              <w:autoSpaceDN/>
              <w:adjustRightInd/>
              <w:ind w:left="195" w:hanging="180"/>
              <w:rPr>
                <w:color w:val="000000"/>
                <w:sz w:val="20"/>
                <w:szCs w:val="20"/>
              </w:rPr>
            </w:pPr>
            <w:r>
              <w:rPr>
                <w:b/>
                <w:color w:val="000000"/>
                <w:sz w:val="20"/>
                <w:szCs w:val="20"/>
              </w:rPr>
              <w:t>5</w:t>
            </w:r>
            <w:r w:rsidRPr="005F5911">
              <w:rPr>
                <w:b/>
                <w:color w:val="000000"/>
                <w:sz w:val="20"/>
                <w:szCs w:val="20"/>
              </w:rPr>
              <w:t>. Herfindahl index</w:t>
            </w:r>
          </w:p>
        </w:tc>
        <w:tc>
          <w:tcPr>
            <w:tcW w:w="900" w:type="dxa"/>
            <w:shd w:val="clear" w:color="auto" w:fill="EEECE1"/>
            <w:tcMar>
              <w:left w:w="14" w:type="dxa"/>
              <w:right w:w="14" w:type="dxa"/>
            </w:tcMar>
            <w:vAlign w:val="bottom"/>
          </w:tcPr>
          <w:p w14:paraId="0B14D586" w14:textId="21FB26E5" w:rsidR="002D7E71" w:rsidRPr="005F5911" w:rsidRDefault="002D7E71">
            <w:pPr>
              <w:widowControl/>
              <w:autoSpaceDE/>
              <w:autoSpaceDN/>
              <w:adjustRightInd/>
              <w:jc w:val="center"/>
              <w:rPr>
                <w:color w:val="000000"/>
                <w:sz w:val="20"/>
                <w:szCs w:val="20"/>
              </w:rPr>
            </w:pPr>
            <w:r>
              <w:rPr>
                <w:color w:val="000000"/>
                <w:sz w:val="20"/>
                <w:szCs w:val="20"/>
              </w:rPr>
              <w:t>183</w:t>
            </w:r>
            <w:r w:rsidRPr="005F5911">
              <w:rPr>
                <w:color w:val="000000"/>
                <w:sz w:val="20"/>
                <w:szCs w:val="20"/>
              </w:rPr>
              <w:t>2</w:t>
            </w:r>
            <w:r w:rsidR="006841A5">
              <w:rPr>
                <w:color w:val="000000"/>
                <w:sz w:val="20"/>
                <w:szCs w:val="20"/>
              </w:rPr>
              <w:t>–</w:t>
            </w:r>
            <w:r w:rsidRPr="005F5911">
              <w:rPr>
                <w:color w:val="000000"/>
                <w:sz w:val="20"/>
                <w:szCs w:val="20"/>
              </w:rPr>
              <w:t>2011</w:t>
            </w:r>
          </w:p>
        </w:tc>
        <w:tc>
          <w:tcPr>
            <w:tcW w:w="810" w:type="dxa"/>
            <w:shd w:val="clear" w:color="auto" w:fill="auto"/>
            <w:tcMar>
              <w:left w:w="14" w:type="dxa"/>
              <w:right w:w="14" w:type="dxa"/>
            </w:tcMar>
            <w:vAlign w:val="bottom"/>
          </w:tcPr>
          <w:p w14:paraId="3950245C" w14:textId="77777777" w:rsidR="002D7E71" w:rsidRPr="005F5911" w:rsidRDefault="002D7E71" w:rsidP="00C04BC3">
            <w:pPr>
              <w:widowControl/>
              <w:autoSpaceDE/>
              <w:autoSpaceDN/>
              <w:adjustRightInd/>
              <w:jc w:val="center"/>
              <w:rPr>
                <w:color w:val="000000"/>
                <w:sz w:val="20"/>
                <w:szCs w:val="20"/>
              </w:rPr>
            </w:pPr>
            <w:r w:rsidRPr="005F5911">
              <w:rPr>
                <w:color w:val="000000"/>
                <w:sz w:val="20"/>
                <w:szCs w:val="20"/>
              </w:rPr>
              <w:t>All</w:t>
            </w:r>
          </w:p>
        </w:tc>
        <w:tc>
          <w:tcPr>
            <w:tcW w:w="900" w:type="dxa"/>
            <w:shd w:val="clear" w:color="auto" w:fill="EEECE1"/>
            <w:tcMar>
              <w:left w:w="14" w:type="dxa"/>
              <w:right w:w="14" w:type="dxa"/>
            </w:tcMar>
            <w:vAlign w:val="bottom"/>
          </w:tcPr>
          <w:p w14:paraId="528FBD7B" w14:textId="77777777" w:rsidR="002D7E71" w:rsidRPr="005F5911" w:rsidRDefault="002D7E71" w:rsidP="00C04BC3">
            <w:pPr>
              <w:widowControl/>
              <w:autoSpaceDE/>
              <w:autoSpaceDN/>
              <w:adjustRightInd/>
              <w:jc w:val="center"/>
              <w:rPr>
                <w:color w:val="000000"/>
                <w:sz w:val="20"/>
                <w:szCs w:val="20"/>
              </w:rPr>
            </w:pPr>
            <w:r>
              <w:rPr>
                <w:color w:val="000000"/>
                <w:sz w:val="20"/>
                <w:szCs w:val="20"/>
              </w:rPr>
              <w:t>6</w:t>
            </w:r>
            <w:r w:rsidRPr="005F5911">
              <w:rPr>
                <w:color w:val="000000"/>
                <w:sz w:val="20"/>
                <w:szCs w:val="20"/>
              </w:rPr>
              <w:t>2</w:t>
            </w:r>
          </w:p>
        </w:tc>
        <w:tc>
          <w:tcPr>
            <w:tcW w:w="900" w:type="dxa"/>
            <w:shd w:val="clear" w:color="auto" w:fill="auto"/>
            <w:tcMar>
              <w:left w:w="14" w:type="dxa"/>
              <w:right w:w="14" w:type="dxa"/>
            </w:tcMar>
            <w:vAlign w:val="bottom"/>
          </w:tcPr>
          <w:p w14:paraId="6F64EC46" w14:textId="77777777" w:rsidR="002D7E71" w:rsidRPr="00723D6F" w:rsidRDefault="002D7E71" w:rsidP="00C04BC3">
            <w:pPr>
              <w:widowControl/>
              <w:autoSpaceDE/>
              <w:autoSpaceDN/>
              <w:adjustRightInd/>
              <w:jc w:val="center"/>
              <w:rPr>
                <w:color w:val="000000"/>
                <w:sz w:val="20"/>
                <w:szCs w:val="20"/>
              </w:rPr>
            </w:pPr>
            <w:r w:rsidRPr="00723D6F">
              <w:rPr>
                <w:color w:val="000000"/>
                <w:sz w:val="20"/>
                <w:szCs w:val="20"/>
              </w:rPr>
              <w:t>778</w:t>
            </w:r>
          </w:p>
        </w:tc>
        <w:tc>
          <w:tcPr>
            <w:tcW w:w="810" w:type="dxa"/>
            <w:shd w:val="clear" w:color="auto" w:fill="EEECE1"/>
            <w:tcMar>
              <w:left w:w="14" w:type="dxa"/>
              <w:right w:w="14" w:type="dxa"/>
            </w:tcMar>
            <w:vAlign w:val="bottom"/>
          </w:tcPr>
          <w:p w14:paraId="0DC93C68" w14:textId="77777777" w:rsidR="002D7E71" w:rsidRPr="005F5911" w:rsidRDefault="002D7E71" w:rsidP="00C04BC3">
            <w:pPr>
              <w:widowControl/>
              <w:autoSpaceDE/>
              <w:autoSpaceDN/>
              <w:adjustRightInd/>
              <w:jc w:val="center"/>
              <w:rPr>
                <w:color w:val="000000"/>
                <w:sz w:val="20"/>
                <w:szCs w:val="20"/>
              </w:rPr>
            </w:pPr>
            <w:r>
              <w:rPr>
                <w:color w:val="000000"/>
                <w:sz w:val="20"/>
                <w:szCs w:val="20"/>
              </w:rPr>
              <w:t>11,084</w:t>
            </w:r>
          </w:p>
        </w:tc>
        <w:tc>
          <w:tcPr>
            <w:tcW w:w="810" w:type="dxa"/>
            <w:shd w:val="clear" w:color="auto" w:fill="auto"/>
            <w:tcMar>
              <w:left w:w="14" w:type="dxa"/>
              <w:right w:w="58" w:type="dxa"/>
            </w:tcMar>
            <w:vAlign w:val="bottom"/>
          </w:tcPr>
          <w:p w14:paraId="7C1F28BC" w14:textId="77777777" w:rsidR="002D7E71" w:rsidRPr="005F5911" w:rsidRDefault="002D7E71" w:rsidP="00C04BC3">
            <w:pPr>
              <w:widowControl/>
              <w:autoSpaceDE/>
              <w:autoSpaceDN/>
              <w:adjustRightInd/>
              <w:jc w:val="right"/>
              <w:rPr>
                <w:color w:val="000000"/>
                <w:sz w:val="20"/>
                <w:szCs w:val="20"/>
              </w:rPr>
            </w:pPr>
            <w:r>
              <w:rPr>
                <w:color w:val="000000"/>
                <w:sz w:val="20"/>
                <w:szCs w:val="20"/>
              </w:rPr>
              <w:t>71,819</w:t>
            </w:r>
          </w:p>
        </w:tc>
        <w:tc>
          <w:tcPr>
            <w:tcW w:w="540" w:type="dxa"/>
            <w:shd w:val="clear" w:color="auto" w:fill="EEECE1"/>
            <w:tcMar>
              <w:left w:w="14" w:type="dxa"/>
              <w:right w:w="14" w:type="dxa"/>
            </w:tcMar>
            <w:vAlign w:val="bottom"/>
          </w:tcPr>
          <w:p w14:paraId="526AB506" w14:textId="77777777" w:rsidR="002D7E71" w:rsidRPr="005F5911" w:rsidRDefault="002D7E71" w:rsidP="00C04BC3">
            <w:pPr>
              <w:widowControl/>
              <w:autoSpaceDE/>
              <w:autoSpaceDN/>
              <w:adjustRightInd/>
              <w:jc w:val="center"/>
              <w:rPr>
                <w:color w:val="000000"/>
                <w:sz w:val="20"/>
                <w:szCs w:val="20"/>
              </w:rPr>
            </w:pPr>
            <w:r>
              <w:rPr>
                <w:color w:val="000000"/>
                <w:sz w:val="20"/>
                <w:szCs w:val="20"/>
              </w:rPr>
              <w:t>-.961</w:t>
            </w:r>
          </w:p>
        </w:tc>
      </w:tr>
      <w:tr w:rsidR="002D7E71" w:rsidRPr="005F5911" w14:paraId="00F7DE5B" w14:textId="77777777" w:rsidTr="00C04BC3">
        <w:trPr>
          <w:jc w:val="center"/>
        </w:trPr>
        <w:tc>
          <w:tcPr>
            <w:tcW w:w="3330" w:type="dxa"/>
            <w:shd w:val="clear" w:color="auto" w:fill="auto"/>
            <w:tcMar>
              <w:left w:w="14" w:type="dxa"/>
              <w:right w:w="14" w:type="dxa"/>
            </w:tcMar>
          </w:tcPr>
          <w:p w14:paraId="02516A5B" w14:textId="77777777" w:rsidR="002D7E71" w:rsidRPr="005F5911" w:rsidRDefault="002D7E71" w:rsidP="00C04BC3">
            <w:pPr>
              <w:pStyle w:val="ColorfulShading-Accent31"/>
              <w:widowControl/>
              <w:autoSpaceDE/>
              <w:autoSpaceDN/>
              <w:adjustRightInd/>
              <w:ind w:left="195" w:hanging="180"/>
              <w:rPr>
                <w:b/>
                <w:color w:val="000000"/>
                <w:sz w:val="20"/>
                <w:szCs w:val="20"/>
              </w:rPr>
            </w:pPr>
            <w:r w:rsidRPr="005F5911">
              <w:rPr>
                <w:color w:val="000000"/>
                <w:sz w:val="20"/>
                <w:szCs w:val="20"/>
              </w:rPr>
              <w:t xml:space="preserve">    Sum of squ</w:t>
            </w:r>
            <w:r>
              <w:rPr>
                <w:color w:val="000000"/>
                <w:sz w:val="20"/>
                <w:szCs w:val="20"/>
              </w:rPr>
              <w:t>ares of each VS</w:t>
            </w:r>
          </w:p>
        </w:tc>
        <w:tc>
          <w:tcPr>
            <w:tcW w:w="900" w:type="dxa"/>
            <w:shd w:val="clear" w:color="auto" w:fill="EEECE1"/>
            <w:tcMar>
              <w:left w:w="14" w:type="dxa"/>
              <w:right w:w="14" w:type="dxa"/>
            </w:tcMar>
            <w:vAlign w:val="bottom"/>
          </w:tcPr>
          <w:p w14:paraId="0869C74E" w14:textId="77777777" w:rsidR="002D7E71" w:rsidRPr="005F5911" w:rsidRDefault="002D7E71" w:rsidP="00C04BC3">
            <w:pPr>
              <w:widowControl/>
              <w:autoSpaceDE/>
              <w:autoSpaceDN/>
              <w:adjustRightInd/>
              <w:jc w:val="center"/>
              <w:rPr>
                <w:color w:val="000000"/>
                <w:sz w:val="20"/>
                <w:szCs w:val="20"/>
              </w:rPr>
            </w:pPr>
          </w:p>
        </w:tc>
        <w:tc>
          <w:tcPr>
            <w:tcW w:w="810" w:type="dxa"/>
            <w:shd w:val="clear" w:color="auto" w:fill="auto"/>
            <w:tcMar>
              <w:left w:w="14" w:type="dxa"/>
              <w:right w:w="14" w:type="dxa"/>
            </w:tcMar>
            <w:vAlign w:val="bottom"/>
          </w:tcPr>
          <w:p w14:paraId="5D0FAF30" w14:textId="77777777" w:rsidR="002D7E71" w:rsidRPr="005F5911" w:rsidRDefault="002D7E71" w:rsidP="00C04BC3">
            <w:pPr>
              <w:widowControl/>
              <w:autoSpaceDE/>
              <w:autoSpaceDN/>
              <w:adjustRightInd/>
              <w:jc w:val="center"/>
              <w:rPr>
                <w:color w:val="000000"/>
                <w:sz w:val="20"/>
                <w:szCs w:val="20"/>
              </w:rPr>
            </w:pPr>
          </w:p>
        </w:tc>
        <w:tc>
          <w:tcPr>
            <w:tcW w:w="900" w:type="dxa"/>
            <w:shd w:val="clear" w:color="auto" w:fill="EEECE1"/>
            <w:tcMar>
              <w:left w:w="14" w:type="dxa"/>
              <w:right w:w="14" w:type="dxa"/>
            </w:tcMar>
            <w:vAlign w:val="bottom"/>
          </w:tcPr>
          <w:p w14:paraId="3DC0A995" w14:textId="77777777" w:rsidR="002D7E71" w:rsidRPr="005F5911" w:rsidRDefault="002D7E71" w:rsidP="00C04BC3">
            <w:pPr>
              <w:widowControl/>
              <w:autoSpaceDE/>
              <w:autoSpaceDN/>
              <w:adjustRightInd/>
              <w:jc w:val="center"/>
              <w:rPr>
                <w:color w:val="000000"/>
                <w:sz w:val="20"/>
                <w:szCs w:val="20"/>
              </w:rPr>
            </w:pPr>
          </w:p>
        </w:tc>
        <w:tc>
          <w:tcPr>
            <w:tcW w:w="900" w:type="dxa"/>
            <w:shd w:val="clear" w:color="auto" w:fill="auto"/>
            <w:tcMar>
              <w:left w:w="14" w:type="dxa"/>
              <w:right w:w="14" w:type="dxa"/>
            </w:tcMar>
            <w:vAlign w:val="bottom"/>
          </w:tcPr>
          <w:p w14:paraId="23368BED" w14:textId="77777777" w:rsidR="002D7E71" w:rsidRPr="00723D6F" w:rsidRDefault="002D7E71" w:rsidP="00C04BC3">
            <w:pPr>
              <w:widowControl/>
              <w:autoSpaceDE/>
              <w:autoSpaceDN/>
              <w:adjustRightInd/>
              <w:jc w:val="center"/>
              <w:rPr>
                <w:color w:val="000000"/>
                <w:sz w:val="20"/>
                <w:szCs w:val="20"/>
              </w:rPr>
            </w:pPr>
          </w:p>
        </w:tc>
        <w:tc>
          <w:tcPr>
            <w:tcW w:w="810" w:type="dxa"/>
            <w:shd w:val="clear" w:color="auto" w:fill="EEECE1"/>
            <w:tcMar>
              <w:left w:w="14" w:type="dxa"/>
              <w:right w:w="14" w:type="dxa"/>
            </w:tcMar>
            <w:vAlign w:val="bottom"/>
          </w:tcPr>
          <w:p w14:paraId="7EA2D1EB" w14:textId="77777777" w:rsidR="002D7E71" w:rsidRPr="005F5911" w:rsidRDefault="002D7E71" w:rsidP="00C04BC3">
            <w:pPr>
              <w:widowControl/>
              <w:autoSpaceDE/>
              <w:autoSpaceDN/>
              <w:adjustRightInd/>
              <w:jc w:val="center"/>
              <w:rPr>
                <w:color w:val="000000"/>
                <w:sz w:val="20"/>
                <w:szCs w:val="20"/>
              </w:rPr>
            </w:pPr>
          </w:p>
        </w:tc>
        <w:tc>
          <w:tcPr>
            <w:tcW w:w="810" w:type="dxa"/>
            <w:shd w:val="clear" w:color="auto" w:fill="auto"/>
            <w:tcMar>
              <w:left w:w="14" w:type="dxa"/>
              <w:right w:w="58" w:type="dxa"/>
            </w:tcMar>
            <w:vAlign w:val="bottom"/>
          </w:tcPr>
          <w:p w14:paraId="475C27DF" w14:textId="77777777" w:rsidR="002D7E71" w:rsidRPr="005F5911" w:rsidRDefault="002D7E71" w:rsidP="00C04BC3">
            <w:pPr>
              <w:widowControl/>
              <w:autoSpaceDE/>
              <w:autoSpaceDN/>
              <w:adjustRightInd/>
              <w:jc w:val="right"/>
              <w:rPr>
                <w:color w:val="000000"/>
                <w:sz w:val="20"/>
                <w:szCs w:val="20"/>
              </w:rPr>
            </w:pPr>
          </w:p>
        </w:tc>
        <w:tc>
          <w:tcPr>
            <w:tcW w:w="540" w:type="dxa"/>
            <w:shd w:val="clear" w:color="auto" w:fill="EEECE1"/>
            <w:tcMar>
              <w:left w:w="14" w:type="dxa"/>
              <w:right w:w="14" w:type="dxa"/>
            </w:tcMar>
            <w:vAlign w:val="bottom"/>
          </w:tcPr>
          <w:p w14:paraId="35726776" w14:textId="77777777" w:rsidR="002D7E71" w:rsidRPr="005F5911" w:rsidRDefault="002D7E71" w:rsidP="00C04BC3">
            <w:pPr>
              <w:widowControl/>
              <w:autoSpaceDE/>
              <w:autoSpaceDN/>
              <w:adjustRightInd/>
              <w:jc w:val="center"/>
              <w:rPr>
                <w:color w:val="000000"/>
                <w:sz w:val="20"/>
                <w:szCs w:val="20"/>
              </w:rPr>
            </w:pPr>
          </w:p>
        </w:tc>
      </w:tr>
      <w:tr w:rsidR="002D7E71" w:rsidRPr="005F5911" w14:paraId="111F0033" w14:textId="77777777" w:rsidTr="00C04BC3">
        <w:trPr>
          <w:trHeight w:val="288"/>
          <w:jc w:val="center"/>
        </w:trPr>
        <w:tc>
          <w:tcPr>
            <w:tcW w:w="3330" w:type="dxa"/>
            <w:shd w:val="clear" w:color="auto" w:fill="auto"/>
            <w:tcMar>
              <w:left w:w="14" w:type="dxa"/>
              <w:right w:w="14" w:type="dxa"/>
            </w:tcMar>
            <w:vAlign w:val="bottom"/>
          </w:tcPr>
          <w:p w14:paraId="4019FD49" w14:textId="77777777" w:rsidR="002D7E71" w:rsidRPr="005F5911" w:rsidRDefault="002D7E71" w:rsidP="00C04BC3">
            <w:pPr>
              <w:pStyle w:val="ColorfulShading-Accent31"/>
              <w:widowControl/>
              <w:autoSpaceDE/>
              <w:autoSpaceDN/>
              <w:adjustRightInd/>
              <w:ind w:left="195" w:hanging="180"/>
              <w:rPr>
                <w:i/>
                <w:color w:val="000000"/>
                <w:sz w:val="20"/>
                <w:szCs w:val="20"/>
              </w:rPr>
            </w:pPr>
            <w:r>
              <w:rPr>
                <w:b/>
                <w:color w:val="000000"/>
                <w:sz w:val="20"/>
                <w:szCs w:val="20"/>
              </w:rPr>
              <w:t>6</w:t>
            </w:r>
            <w:r w:rsidRPr="005F5911">
              <w:rPr>
                <w:b/>
                <w:color w:val="000000"/>
                <w:sz w:val="20"/>
                <w:szCs w:val="20"/>
              </w:rPr>
              <w:t>. Turnover</w:t>
            </w:r>
            <w:r w:rsidRPr="005F5911">
              <w:rPr>
                <w:color w:val="000000"/>
                <w:sz w:val="20"/>
                <w:szCs w:val="20"/>
              </w:rPr>
              <w:t xml:space="preserve">  </w:t>
            </w:r>
          </w:p>
        </w:tc>
        <w:tc>
          <w:tcPr>
            <w:tcW w:w="900" w:type="dxa"/>
            <w:shd w:val="clear" w:color="auto" w:fill="EEECE1"/>
            <w:tcMar>
              <w:left w:w="14" w:type="dxa"/>
              <w:right w:w="14" w:type="dxa"/>
            </w:tcMar>
            <w:vAlign w:val="bottom"/>
          </w:tcPr>
          <w:p w14:paraId="4016A426" w14:textId="3B0FE52D" w:rsidR="002D7E71" w:rsidRPr="005F5911" w:rsidRDefault="002D7E71">
            <w:pPr>
              <w:widowControl/>
              <w:autoSpaceDE/>
              <w:autoSpaceDN/>
              <w:adjustRightInd/>
              <w:jc w:val="center"/>
              <w:rPr>
                <w:color w:val="000000"/>
                <w:sz w:val="20"/>
                <w:szCs w:val="20"/>
              </w:rPr>
            </w:pPr>
            <w:r>
              <w:rPr>
                <w:color w:val="000000"/>
                <w:sz w:val="20"/>
                <w:szCs w:val="20"/>
              </w:rPr>
              <w:t>1790</w:t>
            </w:r>
            <w:r w:rsidR="006841A5">
              <w:rPr>
                <w:color w:val="000000"/>
                <w:sz w:val="20"/>
                <w:szCs w:val="20"/>
              </w:rPr>
              <w:t>–</w:t>
            </w:r>
            <w:r w:rsidRPr="005F5911">
              <w:rPr>
                <w:color w:val="000000"/>
                <w:sz w:val="20"/>
                <w:szCs w:val="20"/>
              </w:rPr>
              <w:t>2012</w:t>
            </w:r>
          </w:p>
        </w:tc>
        <w:tc>
          <w:tcPr>
            <w:tcW w:w="810" w:type="dxa"/>
            <w:shd w:val="clear" w:color="auto" w:fill="auto"/>
            <w:tcMar>
              <w:left w:w="14" w:type="dxa"/>
              <w:right w:w="14" w:type="dxa"/>
            </w:tcMar>
            <w:vAlign w:val="bottom"/>
          </w:tcPr>
          <w:p w14:paraId="3FA427D0" w14:textId="77777777" w:rsidR="002D7E71" w:rsidRPr="005F5911" w:rsidRDefault="002D7E71" w:rsidP="00C04BC3">
            <w:pPr>
              <w:widowControl/>
              <w:autoSpaceDE/>
              <w:autoSpaceDN/>
              <w:adjustRightInd/>
              <w:jc w:val="center"/>
              <w:rPr>
                <w:color w:val="000000"/>
                <w:sz w:val="20"/>
                <w:szCs w:val="20"/>
              </w:rPr>
            </w:pPr>
            <w:r w:rsidRPr="005F5911">
              <w:rPr>
                <w:color w:val="000000"/>
                <w:sz w:val="20"/>
                <w:szCs w:val="20"/>
              </w:rPr>
              <w:t>SMD</w:t>
            </w:r>
          </w:p>
        </w:tc>
        <w:tc>
          <w:tcPr>
            <w:tcW w:w="900" w:type="dxa"/>
            <w:shd w:val="clear" w:color="auto" w:fill="EEECE1"/>
            <w:tcMar>
              <w:left w:w="14" w:type="dxa"/>
              <w:right w:w="14" w:type="dxa"/>
            </w:tcMar>
            <w:vAlign w:val="bottom"/>
          </w:tcPr>
          <w:p w14:paraId="17982085" w14:textId="77777777" w:rsidR="002D7E71" w:rsidRPr="005F5911" w:rsidRDefault="002D7E71" w:rsidP="00C04BC3">
            <w:pPr>
              <w:widowControl/>
              <w:autoSpaceDE/>
              <w:autoSpaceDN/>
              <w:adjustRightInd/>
              <w:jc w:val="center"/>
              <w:rPr>
                <w:color w:val="000000"/>
                <w:sz w:val="20"/>
                <w:szCs w:val="20"/>
              </w:rPr>
            </w:pPr>
            <w:r w:rsidRPr="005F5911">
              <w:rPr>
                <w:color w:val="000000"/>
                <w:sz w:val="20"/>
                <w:szCs w:val="20"/>
              </w:rPr>
              <w:t>27</w:t>
            </w:r>
          </w:p>
        </w:tc>
        <w:tc>
          <w:tcPr>
            <w:tcW w:w="900" w:type="dxa"/>
            <w:shd w:val="clear" w:color="auto" w:fill="auto"/>
            <w:tcMar>
              <w:left w:w="14" w:type="dxa"/>
              <w:right w:w="14" w:type="dxa"/>
            </w:tcMar>
            <w:vAlign w:val="bottom"/>
          </w:tcPr>
          <w:p w14:paraId="42244C82" w14:textId="77777777" w:rsidR="002D7E71" w:rsidRPr="00723D6F" w:rsidRDefault="002D7E71" w:rsidP="00C04BC3">
            <w:pPr>
              <w:widowControl/>
              <w:autoSpaceDE/>
              <w:autoSpaceDN/>
              <w:adjustRightInd/>
              <w:jc w:val="center"/>
              <w:rPr>
                <w:color w:val="000000"/>
                <w:sz w:val="20"/>
                <w:szCs w:val="20"/>
              </w:rPr>
            </w:pPr>
            <w:r>
              <w:rPr>
                <w:color w:val="000000"/>
                <w:sz w:val="20"/>
                <w:szCs w:val="20"/>
              </w:rPr>
              <w:t>1,514</w:t>
            </w:r>
          </w:p>
        </w:tc>
        <w:tc>
          <w:tcPr>
            <w:tcW w:w="810" w:type="dxa"/>
            <w:shd w:val="clear" w:color="auto" w:fill="EEECE1"/>
            <w:tcMar>
              <w:left w:w="14" w:type="dxa"/>
              <w:right w:w="14" w:type="dxa"/>
            </w:tcMar>
            <w:vAlign w:val="bottom"/>
          </w:tcPr>
          <w:p w14:paraId="0597E7EE" w14:textId="77777777" w:rsidR="002D7E71" w:rsidRPr="005F5911" w:rsidRDefault="002D7E71" w:rsidP="00C04BC3">
            <w:pPr>
              <w:widowControl/>
              <w:autoSpaceDE/>
              <w:autoSpaceDN/>
              <w:adjustRightInd/>
              <w:jc w:val="center"/>
              <w:rPr>
                <w:color w:val="000000"/>
                <w:sz w:val="20"/>
                <w:szCs w:val="20"/>
              </w:rPr>
            </w:pPr>
            <w:r>
              <w:rPr>
                <w:color w:val="000000"/>
                <w:sz w:val="20"/>
                <w:szCs w:val="20"/>
              </w:rPr>
              <w:t>60,415</w:t>
            </w:r>
          </w:p>
        </w:tc>
        <w:tc>
          <w:tcPr>
            <w:tcW w:w="810" w:type="dxa"/>
            <w:shd w:val="clear" w:color="auto" w:fill="auto"/>
            <w:tcMar>
              <w:left w:w="14" w:type="dxa"/>
              <w:right w:w="58" w:type="dxa"/>
            </w:tcMar>
            <w:vAlign w:val="bottom"/>
          </w:tcPr>
          <w:p w14:paraId="2FA93AA0" w14:textId="77777777" w:rsidR="002D7E71" w:rsidRPr="005F5911" w:rsidRDefault="002D7E71" w:rsidP="00C04BC3">
            <w:pPr>
              <w:widowControl/>
              <w:autoSpaceDE/>
              <w:autoSpaceDN/>
              <w:adjustRightInd/>
              <w:jc w:val="right"/>
              <w:rPr>
                <w:color w:val="000000"/>
                <w:sz w:val="20"/>
                <w:szCs w:val="20"/>
              </w:rPr>
            </w:pPr>
            <w:r>
              <w:rPr>
                <w:color w:val="000000"/>
                <w:sz w:val="20"/>
                <w:szCs w:val="20"/>
              </w:rPr>
              <w:t>275,464</w:t>
            </w:r>
          </w:p>
        </w:tc>
        <w:tc>
          <w:tcPr>
            <w:tcW w:w="540" w:type="dxa"/>
            <w:shd w:val="clear" w:color="auto" w:fill="EEECE1"/>
            <w:tcMar>
              <w:left w:w="14" w:type="dxa"/>
              <w:right w:w="14" w:type="dxa"/>
            </w:tcMar>
            <w:vAlign w:val="bottom"/>
          </w:tcPr>
          <w:p w14:paraId="0A3AE990" w14:textId="6F2AD962" w:rsidR="002D7E71" w:rsidRPr="005F5911" w:rsidRDefault="000A0B49" w:rsidP="00C04BC3">
            <w:pPr>
              <w:widowControl/>
              <w:autoSpaceDE/>
              <w:autoSpaceDN/>
              <w:adjustRightInd/>
              <w:jc w:val="center"/>
              <w:rPr>
                <w:color w:val="000000"/>
                <w:sz w:val="20"/>
                <w:szCs w:val="20"/>
              </w:rPr>
            </w:pPr>
            <w:r>
              <w:rPr>
                <w:color w:val="000000"/>
                <w:sz w:val="20"/>
                <w:szCs w:val="20"/>
              </w:rPr>
              <w:t>.325</w:t>
            </w:r>
          </w:p>
        </w:tc>
      </w:tr>
      <w:tr w:rsidR="002D7E71" w:rsidRPr="005F5911" w14:paraId="6C60A262" w14:textId="77777777" w:rsidTr="00C04BC3">
        <w:trPr>
          <w:trHeight w:val="288"/>
          <w:jc w:val="center"/>
        </w:trPr>
        <w:tc>
          <w:tcPr>
            <w:tcW w:w="3330" w:type="dxa"/>
            <w:shd w:val="clear" w:color="auto" w:fill="auto"/>
            <w:tcMar>
              <w:left w:w="14" w:type="dxa"/>
              <w:right w:w="14" w:type="dxa"/>
            </w:tcMar>
          </w:tcPr>
          <w:p w14:paraId="6D57518F" w14:textId="77777777" w:rsidR="002D7E71" w:rsidRPr="005F5911" w:rsidRDefault="002D7E71" w:rsidP="00C04BC3">
            <w:pPr>
              <w:pStyle w:val="ColorfulShading-Accent31"/>
              <w:widowControl/>
              <w:autoSpaceDE/>
              <w:autoSpaceDN/>
              <w:adjustRightInd/>
              <w:ind w:left="195" w:hanging="180"/>
              <w:rPr>
                <w:b/>
                <w:color w:val="000000"/>
                <w:sz w:val="20"/>
                <w:szCs w:val="20"/>
              </w:rPr>
            </w:pPr>
            <w:r w:rsidRPr="005F5911">
              <w:rPr>
                <w:color w:val="000000"/>
                <w:sz w:val="20"/>
                <w:szCs w:val="20"/>
              </w:rPr>
              <w:t xml:space="preserve">    Change in party contro</w:t>
            </w:r>
            <w:r>
              <w:rPr>
                <w:color w:val="000000"/>
                <w:sz w:val="20"/>
                <w:szCs w:val="20"/>
              </w:rPr>
              <w:t>l (0/1)</w:t>
            </w:r>
          </w:p>
        </w:tc>
        <w:tc>
          <w:tcPr>
            <w:tcW w:w="900" w:type="dxa"/>
            <w:shd w:val="clear" w:color="auto" w:fill="EEECE1"/>
            <w:tcMar>
              <w:left w:w="14" w:type="dxa"/>
              <w:right w:w="14" w:type="dxa"/>
            </w:tcMar>
            <w:vAlign w:val="bottom"/>
          </w:tcPr>
          <w:p w14:paraId="49E0BB28" w14:textId="77777777" w:rsidR="002D7E71" w:rsidRPr="005F5911" w:rsidRDefault="002D7E71" w:rsidP="00C04BC3">
            <w:pPr>
              <w:widowControl/>
              <w:autoSpaceDE/>
              <w:autoSpaceDN/>
              <w:adjustRightInd/>
              <w:jc w:val="center"/>
              <w:rPr>
                <w:color w:val="000000"/>
                <w:sz w:val="20"/>
                <w:szCs w:val="20"/>
              </w:rPr>
            </w:pPr>
          </w:p>
        </w:tc>
        <w:tc>
          <w:tcPr>
            <w:tcW w:w="810" w:type="dxa"/>
            <w:shd w:val="clear" w:color="auto" w:fill="auto"/>
            <w:tcMar>
              <w:left w:w="14" w:type="dxa"/>
              <w:right w:w="14" w:type="dxa"/>
            </w:tcMar>
            <w:vAlign w:val="bottom"/>
          </w:tcPr>
          <w:p w14:paraId="4D78D010" w14:textId="77777777" w:rsidR="002D7E71" w:rsidRPr="005F5911" w:rsidRDefault="002D7E71" w:rsidP="00C04BC3">
            <w:pPr>
              <w:widowControl/>
              <w:autoSpaceDE/>
              <w:autoSpaceDN/>
              <w:adjustRightInd/>
              <w:jc w:val="center"/>
              <w:rPr>
                <w:color w:val="000000"/>
                <w:sz w:val="20"/>
                <w:szCs w:val="20"/>
              </w:rPr>
            </w:pPr>
          </w:p>
        </w:tc>
        <w:tc>
          <w:tcPr>
            <w:tcW w:w="900" w:type="dxa"/>
            <w:shd w:val="clear" w:color="auto" w:fill="EEECE1"/>
            <w:tcMar>
              <w:left w:w="14" w:type="dxa"/>
              <w:right w:w="14" w:type="dxa"/>
            </w:tcMar>
            <w:vAlign w:val="bottom"/>
          </w:tcPr>
          <w:p w14:paraId="2ED2CA2F" w14:textId="77777777" w:rsidR="002D7E71" w:rsidRPr="005F5911" w:rsidRDefault="002D7E71" w:rsidP="00C04BC3">
            <w:pPr>
              <w:widowControl/>
              <w:autoSpaceDE/>
              <w:autoSpaceDN/>
              <w:adjustRightInd/>
              <w:jc w:val="center"/>
              <w:rPr>
                <w:color w:val="000000"/>
                <w:sz w:val="20"/>
                <w:szCs w:val="20"/>
              </w:rPr>
            </w:pPr>
          </w:p>
        </w:tc>
        <w:tc>
          <w:tcPr>
            <w:tcW w:w="900" w:type="dxa"/>
            <w:shd w:val="clear" w:color="auto" w:fill="auto"/>
            <w:tcMar>
              <w:left w:w="14" w:type="dxa"/>
              <w:right w:w="14" w:type="dxa"/>
            </w:tcMar>
            <w:vAlign w:val="bottom"/>
          </w:tcPr>
          <w:p w14:paraId="67A334C7" w14:textId="77777777" w:rsidR="002D7E71" w:rsidRPr="005F5911" w:rsidRDefault="002D7E71" w:rsidP="00C04BC3">
            <w:pPr>
              <w:widowControl/>
              <w:autoSpaceDE/>
              <w:autoSpaceDN/>
              <w:adjustRightInd/>
              <w:jc w:val="center"/>
              <w:rPr>
                <w:color w:val="000000"/>
                <w:sz w:val="20"/>
                <w:szCs w:val="20"/>
              </w:rPr>
            </w:pPr>
          </w:p>
        </w:tc>
        <w:tc>
          <w:tcPr>
            <w:tcW w:w="810" w:type="dxa"/>
            <w:shd w:val="clear" w:color="auto" w:fill="EEECE1"/>
            <w:tcMar>
              <w:left w:w="14" w:type="dxa"/>
              <w:right w:w="14" w:type="dxa"/>
            </w:tcMar>
            <w:vAlign w:val="bottom"/>
          </w:tcPr>
          <w:p w14:paraId="7B2CAFF9" w14:textId="77777777" w:rsidR="002D7E71" w:rsidRPr="005F5911" w:rsidRDefault="002D7E71" w:rsidP="00C04BC3">
            <w:pPr>
              <w:widowControl/>
              <w:autoSpaceDE/>
              <w:autoSpaceDN/>
              <w:adjustRightInd/>
              <w:jc w:val="center"/>
              <w:rPr>
                <w:color w:val="000000"/>
                <w:sz w:val="20"/>
                <w:szCs w:val="20"/>
              </w:rPr>
            </w:pPr>
          </w:p>
        </w:tc>
        <w:tc>
          <w:tcPr>
            <w:tcW w:w="810" w:type="dxa"/>
            <w:shd w:val="clear" w:color="auto" w:fill="auto"/>
            <w:tcMar>
              <w:left w:w="14" w:type="dxa"/>
              <w:right w:w="14" w:type="dxa"/>
            </w:tcMar>
            <w:vAlign w:val="bottom"/>
          </w:tcPr>
          <w:p w14:paraId="7C67E30E" w14:textId="77777777" w:rsidR="002D7E71" w:rsidRPr="005F5911" w:rsidRDefault="002D7E71" w:rsidP="00C04BC3">
            <w:pPr>
              <w:widowControl/>
              <w:autoSpaceDE/>
              <w:autoSpaceDN/>
              <w:adjustRightInd/>
              <w:jc w:val="right"/>
              <w:rPr>
                <w:color w:val="000000"/>
                <w:sz w:val="20"/>
                <w:szCs w:val="20"/>
              </w:rPr>
            </w:pPr>
          </w:p>
        </w:tc>
        <w:tc>
          <w:tcPr>
            <w:tcW w:w="540" w:type="dxa"/>
            <w:shd w:val="clear" w:color="auto" w:fill="EEECE1"/>
            <w:tcMar>
              <w:left w:w="14" w:type="dxa"/>
              <w:right w:w="14" w:type="dxa"/>
            </w:tcMar>
            <w:vAlign w:val="bottom"/>
          </w:tcPr>
          <w:p w14:paraId="387E9D2D" w14:textId="77777777" w:rsidR="002D7E71" w:rsidRPr="005F5911" w:rsidRDefault="002D7E71" w:rsidP="00C04BC3">
            <w:pPr>
              <w:widowControl/>
              <w:autoSpaceDE/>
              <w:autoSpaceDN/>
              <w:adjustRightInd/>
              <w:jc w:val="center"/>
              <w:rPr>
                <w:color w:val="000000"/>
                <w:sz w:val="20"/>
                <w:szCs w:val="20"/>
              </w:rPr>
            </w:pPr>
          </w:p>
        </w:tc>
      </w:tr>
    </w:tbl>
    <w:p w14:paraId="52427E0A" w14:textId="77777777" w:rsidR="002D7E71" w:rsidRDefault="002D7E71" w:rsidP="002D7E71">
      <w:pPr>
        <w:widowControl/>
        <w:autoSpaceDE/>
        <w:autoSpaceDN/>
        <w:adjustRightInd/>
        <w:rPr>
          <w:color w:val="000000"/>
        </w:rPr>
      </w:pPr>
    </w:p>
    <w:p w14:paraId="5BEA29F6" w14:textId="6BD7BBD9" w:rsidR="002D7E71" w:rsidRDefault="002D7E71" w:rsidP="002D7E71">
      <w:pPr>
        <w:widowControl/>
        <w:autoSpaceDE/>
        <w:autoSpaceDN/>
        <w:adjustRightInd/>
        <w:rPr>
          <w:i/>
          <w:color w:val="000000"/>
          <w:sz w:val="22"/>
          <w:szCs w:val="22"/>
        </w:rPr>
      </w:pPr>
      <w:r>
        <w:rPr>
          <w:i/>
          <w:color w:val="000000"/>
          <w:sz w:val="22"/>
          <w:szCs w:val="22"/>
        </w:rPr>
        <w:t xml:space="preserve">VS:  </w:t>
      </w:r>
      <w:r w:rsidRPr="004569F0">
        <w:rPr>
          <w:color w:val="000000"/>
          <w:sz w:val="22"/>
          <w:szCs w:val="22"/>
        </w:rPr>
        <w:t>vote</w:t>
      </w:r>
      <w:r w:rsidR="000D688B">
        <w:rPr>
          <w:color w:val="000000"/>
          <w:sz w:val="22"/>
          <w:szCs w:val="22"/>
        </w:rPr>
        <w:t xml:space="preserve"> </w:t>
      </w:r>
      <w:r w:rsidRPr="004569F0">
        <w:rPr>
          <w:color w:val="000000"/>
          <w:sz w:val="22"/>
          <w:szCs w:val="22"/>
        </w:rPr>
        <w:t>share of a party.</w:t>
      </w:r>
      <w:r>
        <w:rPr>
          <w:i/>
          <w:color w:val="000000"/>
          <w:sz w:val="22"/>
          <w:szCs w:val="22"/>
        </w:rPr>
        <w:t xml:space="preserve">  Sample:  </w:t>
      </w:r>
      <w:r w:rsidRPr="00161201">
        <w:rPr>
          <w:color w:val="000000"/>
          <w:sz w:val="22"/>
          <w:szCs w:val="22"/>
        </w:rPr>
        <w:t>MLEA dataset</w:t>
      </w:r>
      <w:r>
        <w:rPr>
          <w:color w:val="000000"/>
          <w:sz w:val="22"/>
          <w:szCs w:val="22"/>
        </w:rPr>
        <w:t>, including only observations that are available for Electorate</w:t>
      </w:r>
      <w:r w:rsidRPr="00161201">
        <w:rPr>
          <w:color w:val="000000"/>
          <w:sz w:val="22"/>
          <w:szCs w:val="22"/>
        </w:rPr>
        <w:t>.</w:t>
      </w:r>
      <w:r>
        <w:rPr>
          <w:i/>
          <w:color w:val="000000"/>
          <w:sz w:val="22"/>
          <w:szCs w:val="22"/>
        </w:rPr>
        <w:t xml:space="preserve">  r:  </w:t>
      </w:r>
      <w:r>
        <w:rPr>
          <w:color w:val="000000"/>
          <w:sz w:val="22"/>
          <w:szCs w:val="22"/>
        </w:rPr>
        <w:t xml:space="preserve">Pearson’s r correlation with Competitiveness (benchmark). </w:t>
      </w:r>
    </w:p>
    <w:p w14:paraId="4158A486" w14:textId="77777777" w:rsidR="002D7E71" w:rsidRDefault="002D7E71" w:rsidP="002D7E71">
      <w:pPr>
        <w:widowControl/>
        <w:autoSpaceDE/>
        <w:autoSpaceDN/>
        <w:adjustRightInd/>
        <w:jc w:val="center"/>
        <w:rPr>
          <w:i/>
          <w:color w:val="000000"/>
          <w:sz w:val="22"/>
          <w:szCs w:val="22"/>
        </w:rPr>
        <w:sectPr w:rsidR="002D7E71" w:rsidSect="00C04BC3">
          <w:footerReference w:type="default" r:id="rId16"/>
          <w:pgSz w:w="12240" w:h="15840"/>
          <w:pgMar w:top="1440" w:right="1440" w:bottom="1440" w:left="1440" w:header="720" w:footer="720" w:gutter="0"/>
          <w:cols w:space="720"/>
          <w:docGrid w:linePitch="360"/>
        </w:sectPr>
      </w:pPr>
    </w:p>
    <w:p w14:paraId="00AC8093" w14:textId="77777777" w:rsidR="002D7E71" w:rsidRDefault="002D7E71" w:rsidP="002D7E71">
      <w:pPr>
        <w:widowControl/>
        <w:autoSpaceDE/>
        <w:autoSpaceDN/>
        <w:adjustRightInd/>
        <w:jc w:val="center"/>
        <w:rPr>
          <w:i/>
          <w:color w:val="000000"/>
        </w:rPr>
      </w:pPr>
      <w:r>
        <w:rPr>
          <w:i/>
          <w:color w:val="000000"/>
        </w:rPr>
        <w:lastRenderedPageBreak/>
        <w:t xml:space="preserve">Table A6:  </w:t>
      </w:r>
    </w:p>
    <w:p w14:paraId="74CD3D59" w14:textId="77777777" w:rsidR="002D7E71" w:rsidRPr="00CA1BB7" w:rsidRDefault="002D7E71" w:rsidP="002D7E71">
      <w:pPr>
        <w:widowControl/>
        <w:autoSpaceDE/>
        <w:autoSpaceDN/>
        <w:adjustRightInd/>
        <w:jc w:val="center"/>
        <w:rPr>
          <w:i/>
          <w:color w:val="000000"/>
        </w:rPr>
      </w:pPr>
      <w:r>
        <w:rPr>
          <w:b/>
          <w:color w:val="000000"/>
        </w:rPr>
        <w:t>Robustness Tests with Alternate Measures of Competitiveness</w:t>
      </w:r>
    </w:p>
    <w:p w14:paraId="00B77726" w14:textId="77777777" w:rsidR="002D7E71" w:rsidRPr="00A23430" w:rsidRDefault="002D7E71" w:rsidP="002D7E71">
      <w:pPr>
        <w:widowControl/>
        <w:autoSpaceDE/>
        <w:autoSpaceDN/>
        <w:adjustRightInd/>
        <w:rPr>
          <w:i/>
          <w:color w:val="000000"/>
        </w:rPr>
      </w:pPr>
    </w:p>
    <w:tbl>
      <w:tblPr>
        <w:tblW w:w="5113" w:type="pct"/>
        <w:tblInd w:w="-6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99"/>
        <w:gridCol w:w="812"/>
        <w:gridCol w:w="809"/>
        <w:gridCol w:w="812"/>
        <w:gridCol w:w="900"/>
        <w:gridCol w:w="900"/>
        <w:gridCol w:w="962"/>
        <w:gridCol w:w="900"/>
        <w:gridCol w:w="900"/>
        <w:gridCol w:w="900"/>
        <w:gridCol w:w="900"/>
        <w:gridCol w:w="900"/>
        <w:gridCol w:w="991"/>
        <w:gridCol w:w="908"/>
      </w:tblGrid>
      <w:tr w:rsidR="002D7E71" w14:paraId="2FC58E8B" w14:textId="77777777" w:rsidTr="00C04BC3">
        <w:trPr>
          <w:trHeight w:val="288"/>
        </w:trPr>
        <w:tc>
          <w:tcPr>
            <w:tcW w:w="672" w:type="pct"/>
            <w:shd w:val="clear" w:color="auto" w:fill="auto"/>
            <w:tcMar>
              <w:left w:w="29" w:type="dxa"/>
              <w:right w:w="29" w:type="dxa"/>
            </w:tcMar>
            <w:vAlign w:val="center"/>
          </w:tcPr>
          <w:p w14:paraId="1962968B" w14:textId="77777777" w:rsidR="002D7E71" w:rsidRPr="00B008AF" w:rsidRDefault="002D7E71" w:rsidP="00C04BC3">
            <w:pPr>
              <w:widowControl/>
              <w:autoSpaceDE/>
              <w:autoSpaceDN/>
              <w:adjustRightInd/>
              <w:rPr>
                <w:color w:val="000000"/>
                <w:sz w:val="20"/>
                <w:szCs w:val="20"/>
              </w:rPr>
            </w:pPr>
            <w:r w:rsidRPr="00D96C9E">
              <w:rPr>
                <w:i/>
                <w:color w:val="000000"/>
                <w:sz w:val="20"/>
                <w:szCs w:val="20"/>
              </w:rPr>
              <w:t>Models</w:t>
            </w:r>
            <w:r>
              <w:rPr>
                <w:color w:val="000000"/>
                <w:sz w:val="20"/>
                <w:szCs w:val="20"/>
              </w:rPr>
              <w:t xml:space="preserve"> </w:t>
            </w:r>
          </w:p>
        </w:tc>
        <w:tc>
          <w:tcPr>
            <w:tcW w:w="303" w:type="pct"/>
            <w:shd w:val="clear" w:color="auto" w:fill="EEECE1"/>
            <w:tcMar>
              <w:left w:w="29" w:type="dxa"/>
              <w:right w:w="29" w:type="dxa"/>
            </w:tcMar>
            <w:vAlign w:val="center"/>
          </w:tcPr>
          <w:p w14:paraId="76360CA3" w14:textId="77777777" w:rsidR="002D7E71" w:rsidRPr="00B008AF" w:rsidRDefault="002D7E71" w:rsidP="00C04BC3">
            <w:pPr>
              <w:widowControl/>
              <w:autoSpaceDE/>
              <w:autoSpaceDN/>
              <w:adjustRightInd/>
              <w:jc w:val="center"/>
              <w:rPr>
                <w:b/>
                <w:color w:val="000000"/>
                <w:sz w:val="20"/>
                <w:szCs w:val="20"/>
              </w:rPr>
            </w:pPr>
            <w:r w:rsidRPr="00B008AF">
              <w:rPr>
                <w:b/>
                <w:color w:val="000000"/>
                <w:sz w:val="20"/>
                <w:szCs w:val="20"/>
              </w:rPr>
              <w:t>1</w:t>
            </w:r>
          </w:p>
        </w:tc>
        <w:tc>
          <w:tcPr>
            <w:tcW w:w="302" w:type="pct"/>
            <w:shd w:val="clear" w:color="auto" w:fill="auto"/>
            <w:tcMar>
              <w:left w:w="29" w:type="dxa"/>
              <w:right w:w="29" w:type="dxa"/>
            </w:tcMar>
            <w:vAlign w:val="center"/>
          </w:tcPr>
          <w:p w14:paraId="128FD320" w14:textId="77777777" w:rsidR="002D7E71" w:rsidRPr="00B008AF" w:rsidRDefault="002D7E71" w:rsidP="00C04BC3">
            <w:pPr>
              <w:widowControl/>
              <w:autoSpaceDE/>
              <w:autoSpaceDN/>
              <w:adjustRightInd/>
              <w:jc w:val="center"/>
              <w:rPr>
                <w:b/>
                <w:color w:val="000000"/>
                <w:sz w:val="20"/>
                <w:szCs w:val="20"/>
              </w:rPr>
            </w:pPr>
            <w:r>
              <w:rPr>
                <w:b/>
                <w:color w:val="000000"/>
                <w:sz w:val="20"/>
                <w:szCs w:val="20"/>
              </w:rPr>
              <w:t>2</w:t>
            </w:r>
          </w:p>
        </w:tc>
        <w:tc>
          <w:tcPr>
            <w:tcW w:w="303" w:type="pct"/>
            <w:shd w:val="clear" w:color="auto" w:fill="EEECE1"/>
            <w:vAlign w:val="center"/>
          </w:tcPr>
          <w:p w14:paraId="32A31EE9" w14:textId="77777777" w:rsidR="002D7E71" w:rsidRDefault="002D7E71" w:rsidP="00C04BC3">
            <w:pPr>
              <w:widowControl/>
              <w:autoSpaceDE/>
              <w:autoSpaceDN/>
              <w:adjustRightInd/>
              <w:jc w:val="center"/>
              <w:rPr>
                <w:b/>
                <w:color w:val="000000"/>
                <w:sz w:val="20"/>
                <w:szCs w:val="20"/>
              </w:rPr>
            </w:pPr>
            <w:r>
              <w:rPr>
                <w:b/>
                <w:color w:val="000000"/>
                <w:sz w:val="20"/>
                <w:szCs w:val="20"/>
              </w:rPr>
              <w:t>3</w:t>
            </w:r>
            <w:r w:rsidRPr="00103F72">
              <w:rPr>
                <w:b/>
                <w:color w:val="000000"/>
                <w:sz w:val="20"/>
                <w:szCs w:val="20"/>
                <w:vertAlign w:val="superscript"/>
              </w:rPr>
              <w:t>§</w:t>
            </w:r>
          </w:p>
        </w:tc>
        <w:tc>
          <w:tcPr>
            <w:tcW w:w="336" w:type="pct"/>
            <w:shd w:val="clear" w:color="auto" w:fill="auto"/>
            <w:tcMar>
              <w:left w:w="29" w:type="dxa"/>
              <w:right w:w="29" w:type="dxa"/>
            </w:tcMar>
            <w:vAlign w:val="center"/>
          </w:tcPr>
          <w:p w14:paraId="36E59189" w14:textId="77777777" w:rsidR="002D7E71" w:rsidRPr="00B008AF" w:rsidRDefault="002D7E71" w:rsidP="00C04BC3">
            <w:pPr>
              <w:widowControl/>
              <w:autoSpaceDE/>
              <w:autoSpaceDN/>
              <w:adjustRightInd/>
              <w:jc w:val="center"/>
              <w:rPr>
                <w:b/>
                <w:color w:val="000000"/>
                <w:sz w:val="20"/>
                <w:szCs w:val="20"/>
              </w:rPr>
            </w:pPr>
            <w:r>
              <w:rPr>
                <w:b/>
                <w:color w:val="000000"/>
                <w:sz w:val="20"/>
                <w:szCs w:val="20"/>
              </w:rPr>
              <w:t>5</w:t>
            </w:r>
          </w:p>
        </w:tc>
        <w:tc>
          <w:tcPr>
            <w:tcW w:w="336" w:type="pct"/>
            <w:shd w:val="clear" w:color="auto" w:fill="EEECE1" w:themeFill="background2"/>
            <w:tcMar>
              <w:left w:w="29" w:type="dxa"/>
              <w:right w:w="29" w:type="dxa"/>
            </w:tcMar>
            <w:vAlign w:val="center"/>
          </w:tcPr>
          <w:p w14:paraId="200CF3C9" w14:textId="77777777" w:rsidR="002D7E71" w:rsidRPr="00B008AF" w:rsidRDefault="002D7E71" w:rsidP="00C04BC3">
            <w:pPr>
              <w:widowControl/>
              <w:autoSpaceDE/>
              <w:autoSpaceDN/>
              <w:adjustRightInd/>
              <w:jc w:val="center"/>
              <w:rPr>
                <w:b/>
                <w:color w:val="000000"/>
                <w:sz w:val="20"/>
                <w:szCs w:val="20"/>
              </w:rPr>
            </w:pPr>
            <w:r>
              <w:rPr>
                <w:b/>
                <w:color w:val="000000"/>
                <w:sz w:val="20"/>
                <w:szCs w:val="20"/>
              </w:rPr>
              <w:t>6</w:t>
            </w:r>
          </w:p>
        </w:tc>
        <w:tc>
          <w:tcPr>
            <w:tcW w:w="359" w:type="pct"/>
            <w:shd w:val="clear" w:color="auto" w:fill="auto"/>
            <w:tcMar>
              <w:left w:w="29" w:type="dxa"/>
              <w:right w:w="29" w:type="dxa"/>
            </w:tcMar>
            <w:vAlign w:val="center"/>
          </w:tcPr>
          <w:p w14:paraId="2BF136A5" w14:textId="77777777" w:rsidR="002D7E71" w:rsidRPr="00B008AF" w:rsidRDefault="002D7E71" w:rsidP="00C04BC3">
            <w:pPr>
              <w:widowControl/>
              <w:autoSpaceDE/>
              <w:autoSpaceDN/>
              <w:adjustRightInd/>
              <w:jc w:val="center"/>
              <w:rPr>
                <w:b/>
                <w:color w:val="000000"/>
                <w:sz w:val="20"/>
                <w:szCs w:val="20"/>
              </w:rPr>
            </w:pPr>
            <w:r>
              <w:rPr>
                <w:b/>
                <w:color w:val="000000"/>
                <w:sz w:val="20"/>
                <w:szCs w:val="20"/>
              </w:rPr>
              <w:t>7</w:t>
            </w:r>
          </w:p>
        </w:tc>
        <w:tc>
          <w:tcPr>
            <w:tcW w:w="336" w:type="pct"/>
            <w:shd w:val="clear" w:color="auto" w:fill="EEECE1" w:themeFill="background2"/>
            <w:vAlign w:val="center"/>
          </w:tcPr>
          <w:p w14:paraId="5FCA1C80" w14:textId="77777777" w:rsidR="002D7E71" w:rsidRPr="00B008AF" w:rsidRDefault="002D7E71" w:rsidP="00C04BC3">
            <w:pPr>
              <w:widowControl/>
              <w:autoSpaceDE/>
              <w:autoSpaceDN/>
              <w:adjustRightInd/>
              <w:jc w:val="center"/>
              <w:rPr>
                <w:b/>
                <w:color w:val="000000"/>
                <w:sz w:val="20"/>
                <w:szCs w:val="20"/>
              </w:rPr>
            </w:pPr>
            <w:r>
              <w:rPr>
                <w:b/>
                <w:color w:val="000000"/>
                <w:sz w:val="20"/>
                <w:szCs w:val="20"/>
              </w:rPr>
              <w:t>8</w:t>
            </w:r>
          </w:p>
        </w:tc>
        <w:tc>
          <w:tcPr>
            <w:tcW w:w="336" w:type="pct"/>
            <w:shd w:val="clear" w:color="auto" w:fill="auto"/>
            <w:vAlign w:val="center"/>
          </w:tcPr>
          <w:p w14:paraId="67B43C0E" w14:textId="77777777" w:rsidR="002D7E71" w:rsidRDefault="002D7E71" w:rsidP="00C04BC3">
            <w:pPr>
              <w:widowControl/>
              <w:autoSpaceDE/>
              <w:autoSpaceDN/>
              <w:adjustRightInd/>
              <w:jc w:val="center"/>
              <w:rPr>
                <w:b/>
                <w:color w:val="000000"/>
                <w:sz w:val="20"/>
                <w:szCs w:val="20"/>
              </w:rPr>
            </w:pPr>
            <w:r>
              <w:rPr>
                <w:b/>
                <w:color w:val="000000"/>
                <w:sz w:val="20"/>
                <w:szCs w:val="20"/>
              </w:rPr>
              <w:t>9</w:t>
            </w:r>
          </w:p>
        </w:tc>
        <w:tc>
          <w:tcPr>
            <w:tcW w:w="336" w:type="pct"/>
            <w:shd w:val="clear" w:color="auto" w:fill="EEECE1" w:themeFill="background2"/>
            <w:tcMar>
              <w:left w:w="29" w:type="dxa"/>
              <w:right w:w="29" w:type="dxa"/>
            </w:tcMar>
            <w:vAlign w:val="center"/>
          </w:tcPr>
          <w:p w14:paraId="0870D1F6" w14:textId="77777777" w:rsidR="002D7E71" w:rsidRDefault="002D7E71" w:rsidP="00C04BC3">
            <w:pPr>
              <w:widowControl/>
              <w:autoSpaceDE/>
              <w:autoSpaceDN/>
              <w:adjustRightInd/>
              <w:jc w:val="center"/>
              <w:rPr>
                <w:b/>
                <w:color w:val="000000"/>
                <w:sz w:val="20"/>
                <w:szCs w:val="20"/>
              </w:rPr>
            </w:pPr>
            <w:r>
              <w:rPr>
                <w:b/>
                <w:color w:val="000000"/>
                <w:sz w:val="20"/>
                <w:szCs w:val="20"/>
              </w:rPr>
              <w:t>10</w:t>
            </w:r>
          </w:p>
        </w:tc>
        <w:tc>
          <w:tcPr>
            <w:tcW w:w="336" w:type="pct"/>
            <w:shd w:val="clear" w:color="auto" w:fill="auto"/>
            <w:tcMar>
              <w:left w:w="29" w:type="dxa"/>
              <w:right w:w="29" w:type="dxa"/>
            </w:tcMar>
            <w:vAlign w:val="center"/>
          </w:tcPr>
          <w:p w14:paraId="6B337AEB" w14:textId="77777777" w:rsidR="002D7E71" w:rsidRDefault="002D7E71" w:rsidP="00C04BC3">
            <w:pPr>
              <w:widowControl/>
              <w:autoSpaceDE/>
              <w:autoSpaceDN/>
              <w:adjustRightInd/>
              <w:jc w:val="center"/>
              <w:rPr>
                <w:b/>
                <w:color w:val="000000"/>
                <w:sz w:val="20"/>
                <w:szCs w:val="20"/>
              </w:rPr>
            </w:pPr>
            <w:r>
              <w:rPr>
                <w:b/>
                <w:color w:val="000000"/>
                <w:sz w:val="20"/>
                <w:szCs w:val="20"/>
              </w:rPr>
              <w:t>11</w:t>
            </w:r>
          </w:p>
        </w:tc>
        <w:tc>
          <w:tcPr>
            <w:tcW w:w="336" w:type="pct"/>
            <w:shd w:val="clear" w:color="auto" w:fill="EEECE1" w:themeFill="background2"/>
            <w:tcMar>
              <w:left w:w="29" w:type="dxa"/>
              <w:right w:w="29" w:type="dxa"/>
            </w:tcMar>
            <w:vAlign w:val="center"/>
          </w:tcPr>
          <w:p w14:paraId="30FF7E30" w14:textId="77777777" w:rsidR="002D7E71" w:rsidRDefault="002D7E71" w:rsidP="00C04BC3">
            <w:pPr>
              <w:widowControl/>
              <w:autoSpaceDE/>
              <w:autoSpaceDN/>
              <w:adjustRightInd/>
              <w:jc w:val="center"/>
              <w:rPr>
                <w:b/>
                <w:color w:val="000000"/>
                <w:sz w:val="20"/>
                <w:szCs w:val="20"/>
              </w:rPr>
            </w:pPr>
            <w:r>
              <w:rPr>
                <w:b/>
                <w:color w:val="000000"/>
                <w:sz w:val="20"/>
                <w:szCs w:val="20"/>
              </w:rPr>
              <w:t>12</w:t>
            </w:r>
          </w:p>
        </w:tc>
        <w:tc>
          <w:tcPr>
            <w:tcW w:w="370" w:type="pct"/>
            <w:shd w:val="clear" w:color="auto" w:fill="auto"/>
            <w:tcMar>
              <w:left w:w="29" w:type="dxa"/>
              <w:right w:w="29" w:type="dxa"/>
            </w:tcMar>
            <w:vAlign w:val="center"/>
          </w:tcPr>
          <w:p w14:paraId="5498B1CE" w14:textId="77777777" w:rsidR="002D7E71" w:rsidRDefault="002D7E71" w:rsidP="00C04BC3">
            <w:pPr>
              <w:widowControl/>
              <w:autoSpaceDE/>
              <w:autoSpaceDN/>
              <w:adjustRightInd/>
              <w:jc w:val="center"/>
              <w:rPr>
                <w:b/>
                <w:color w:val="000000"/>
                <w:sz w:val="20"/>
                <w:szCs w:val="20"/>
              </w:rPr>
            </w:pPr>
            <w:r>
              <w:rPr>
                <w:b/>
                <w:color w:val="000000"/>
                <w:sz w:val="20"/>
                <w:szCs w:val="20"/>
              </w:rPr>
              <w:t>13</w:t>
            </w:r>
          </w:p>
        </w:tc>
        <w:tc>
          <w:tcPr>
            <w:tcW w:w="339" w:type="pct"/>
            <w:shd w:val="clear" w:color="auto" w:fill="EEECE1" w:themeFill="background2"/>
            <w:vAlign w:val="center"/>
          </w:tcPr>
          <w:p w14:paraId="00EA18C9" w14:textId="77777777" w:rsidR="002D7E71" w:rsidRDefault="002D7E71" w:rsidP="00C04BC3">
            <w:pPr>
              <w:widowControl/>
              <w:autoSpaceDE/>
              <w:autoSpaceDN/>
              <w:adjustRightInd/>
              <w:jc w:val="center"/>
              <w:rPr>
                <w:b/>
                <w:color w:val="000000"/>
                <w:sz w:val="20"/>
                <w:szCs w:val="20"/>
              </w:rPr>
            </w:pPr>
            <w:r>
              <w:rPr>
                <w:b/>
                <w:color w:val="000000"/>
                <w:sz w:val="20"/>
                <w:szCs w:val="20"/>
              </w:rPr>
              <w:t>14</w:t>
            </w:r>
          </w:p>
        </w:tc>
      </w:tr>
      <w:tr w:rsidR="002D7E71" w14:paraId="3FC39814" w14:textId="77777777" w:rsidTr="00C04BC3">
        <w:trPr>
          <w:trHeight w:val="288"/>
        </w:trPr>
        <w:tc>
          <w:tcPr>
            <w:tcW w:w="672" w:type="pct"/>
            <w:shd w:val="clear" w:color="auto" w:fill="auto"/>
            <w:tcMar>
              <w:left w:w="29" w:type="dxa"/>
              <w:right w:w="29" w:type="dxa"/>
            </w:tcMar>
            <w:vAlign w:val="center"/>
          </w:tcPr>
          <w:p w14:paraId="48FA34D3" w14:textId="77777777" w:rsidR="002D7E71" w:rsidRPr="00F51CF8" w:rsidRDefault="002D7E71" w:rsidP="00C04BC3">
            <w:pPr>
              <w:widowControl/>
              <w:autoSpaceDE/>
              <w:autoSpaceDN/>
              <w:adjustRightInd/>
              <w:rPr>
                <w:i/>
                <w:color w:val="000000"/>
                <w:sz w:val="20"/>
                <w:szCs w:val="20"/>
              </w:rPr>
            </w:pPr>
            <w:r w:rsidRPr="00F51CF8">
              <w:rPr>
                <w:i/>
                <w:color w:val="000000"/>
                <w:sz w:val="20"/>
                <w:szCs w:val="20"/>
              </w:rPr>
              <w:t>Outcome</w:t>
            </w:r>
          </w:p>
        </w:tc>
        <w:tc>
          <w:tcPr>
            <w:tcW w:w="303" w:type="pct"/>
            <w:shd w:val="clear" w:color="auto" w:fill="EEECE1"/>
            <w:tcMar>
              <w:left w:w="29" w:type="dxa"/>
              <w:right w:w="29" w:type="dxa"/>
            </w:tcMar>
            <w:vAlign w:val="center"/>
          </w:tcPr>
          <w:p w14:paraId="41C96F30" w14:textId="77777777" w:rsidR="002D7E71" w:rsidRDefault="002D7E71" w:rsidP="00C04BC3">
            <w:pPr>
              <w:widowControl/>
              <w:autoSpaceDE/>
              <w:autoSpaceDN/>
              <w:adjustRightInd/>
              <w:jc w:val="center"/>
              <w:rPr>
                <w:color w:val="000000"/>
                <w:sz w:val="20"/>
                <w:szCs w:val="20"/>
              </w:rPr>
            </w:pPr>
            <w:r>
              <w:rPr>
                <w:color w:val="000000"/>
                <w:sz w:val="20"/>
                <w:szCs w:val="20"/>
              </w:rPr>
              <w:t>Y</w:t>
            </w:r>
          </w:p>
        </w:tc>
        <w:tc>
          <w:tcPr>
            <w:tcW w:w="302" w:type="pct"/>
            <w:shd w:val="clear" w:color="auto" w:fill="auto"/>
            <w:tcMar>
              <w:left w:w="29" w:type="dxa"/>
              <w:right w:w="29" w:type="dxa"/>
            </w:tcMar>
            <w:vAlign w:val="center"/>
          </w:tcPr>
          <w:p w14:paraId="67BB4F37" w14:textId="77777777" w:rsidR="002D7E71" w:rsidRDefault="002D7E71" w:rsidP="00C04BC3">
            <w:pPr>
              <w:widowControl/>
              <w:autoSpaceDE/>
              <w:autoSpaceDN/>
              <w:adjustRightInd/>
              <w:jc w:val="center"/>
              <w:rPr>
                <w:color w:val="000000"/>
                <w:sz w:val="20"/>
                <w:szCs w:val="20"/>
              </w:rPr>
            </w:pPr>
            <w:r>
              <w:rPr>
                <w:color w:val="000000"/>
                <w:sz w:val="20"/>
                <w:szCs w:val="20"/>
              </w:rPr>
              <w:t>Y</w:t>
            </w:r>
          </w:p>
        </w:tc>
        <w:tc>
          <w:tcPr>
            <w:tcW w:w="303" w:type="pct"/>
            <w:shd w:val="clear" w:color="auto" w:fill="EEECE1"/>
            <w:vAlign w:val="center"/>
          </w:tcPr>
          <w:p w14:paraId="17DAD576" w14:textId="77777777" w:rsidR="002D7E71" w:rsidRDefault="002D7E71" w:rsidP="00C04BC3">
            <w:pPr>
              <w:widowControl/>
              <w:autoSpaceDE/>
              <w:autoSpaceDN/>
              <w:adjustRightInd/>
              <w:jc w:val="center"/>
              <w:rPr>
                <w:color w:val="000000"/>
                <w:sz w:val="20"/>
                <w:szCs w:val="20"/>
              </w:rPr>
            </w:pPr>
            <w:r>
              <w:rPr>
                <w:b/>
                <w:color w:val="000000"/>
                <w:sz w:val="20"/>
                <w:szCs w:val="20"/>
              </w:rPr>
              <w:t>∆</w:t>
            </w:r>
            <w:r>
              <w:rPr>
                <w:color w:val="000000"/>
                <w:sz w:val="20"/>
                <w:szCs w:val="20"/>
              </w:rPr>
              <w:t>Y</w:t>
            </w:r>
          </w:p>
        </w:tc>
        <w:tc>
          <w:tcPr>
            <w:tcW w:w="336" w:type="pct"/>
            <w:shd w:val="clear" w:color="auto" w:fill="auto"/>
            <w:tcMar>
              <w:left w:w="29" w:type="dxa"/>
              <w:right w:w="29" w:type="dxa"/>
            </w:tcMar>
            <w:vAlign w:val="center"/>
          </w:tcPr>
          <w:p w14:paraId="413BD999" w14:textId="77777777" w:rsidR="002D7E71" w:rsidRDefault="002D7E71" w:rsidP="00C04BC3">
            <w:pPr>
              <w:widowControl/>
              <w:autoSpaceDE/>
              <w:autoSpaceDN/>
              <w:adjustRightInd/>
              <w:jc w:val="center"/>
              <w:rPr>
                <w:color w:val="000000"/>
                <w:sz w:val="20"/>
                <w:szCs w:val="20"/>
              </w:rPr>
            </w:pPr>
            <w:r>
              <w:rPr>
                <w:color w:val="000000"/>
                <w:sz w:val="20"/>
                <w:szCs w:val="20"/>
              </w:rPr>
              <w:t>Y</w:t>
            </w:r>
          </w:p>
        </w:tc>
        <w:tc>
          <w:tcPr>
            <w:tcW w:w="336" w:type="pct"/>
            <w:shd w:val="clear" w:color="auto" w:fill="EEECE1" w:themeFill="background2"/>
            <w:tcMar>
              <w:left w:w="29" w:type="dxa"/>
              <w:right w:w="29" w:type="dxa"/>
            </w:tcMar>
            <w:vAlign w:val="center"/>
          </w:tcPr>
          <w:p w14:paraId="3017923B" w14:textId="77777777" w:rsidR="002D7E71" w:rsidRDefault="002D7E71" w:rsidP="00C04BC3">
            <w:pPr>
              <w:widowControl/>
              <w:autoSpaceDE/>
              <w:autoSpaceDN/>
              <w:adjustRightInd/>
              <w:jc w:val="center"/>
              <w:rPr>
                <w:color w:val="000000"/>
                <w:sz w:val="20"/>
                <w:szCs w:val="20"/>
              </w:rPr>
            </w:pPr>
            <w:r>
              <w:rPr>
                <w:color w:val="000000"/>
                <w:sz w:val="20"/>
                <w:szCs w:val="20"/>
              </w:rPr>
              <w:t>Y</w:t>
            </w:r>
          </w:p>
        </w:tc>
        <w:tc>
          <w:tcPr>
            <w:tcW w:w="359" w:type="pct"/>
            <w:shd w:val="clear" w:color="auto" w:fill="auto"/>
            <w:tcMar>
              <w:left w:w="29" w:type="dxa"/>
              <w:right w:w="29" w:type="dxa"/>
            </w:tcMar>
            <w:vAlign w:val="center"/>
          </w:tcPr>
          <w:p w14:paraId="1351BE7F" w14:textId="77777777" w:rsidR="002D7E71" w:rsidRDefault="002D7E71" w:rsidP="00C04BC3">
            <w:pPr>
              <w:widowControl/>
              <w:autoSpaceDE/>
              <w:autoSpaceDN/>
              <w:adjustRightInd/>
              <w:jc w:val="center"/>
              <w:rPr>
                <w:color w:val="000000"/>
                <w:sz w:val="20"/>
                <w:szCs w:val="20"/>
              </w:rPr>
            </w:pPr>
            <w:r>
              <w:rPr>
                <w:color w:val="000000"/>
                <w:sz w:val="20"/>
                <w:szCs w:val="20"/>
              </w:rPr>
              <w:t>Y</w:t>
            </w:r>
          </w:p>
        </w:tc>
        <w:tc>
          <w:tcPr>
            <w:tcW w:w="336" w:type="pct"/>
            <w:shd w:val="clear" w:color="auto" w:fill="EEECE1" w:themeFill="background2"/>
            <w:tcMar>
              <w:left w:w="58" w:type="dxa"/>
              <w:right w:w="14" w:type="dxa"/>
            </w:tcMar>
            <w:vAlign w:val="center"/>
          </w:tcPr>
          <w:p w14:paraId="4205D88A" w14:textId="77777777" w:rsidR="002D7E71" w:rsidRDefault="002D7E71" w:rsidP="00C04BC3">
            <w:pPr>
              <w:widowControl/>
              <w:autoSpaceDE/>
              <w:autoSpaceDN/>
              <w:adjustRightInd/>
              <w:jc w:val="center"/>
              <w:rPr>
                <w:color w:val="000000"/>
                <w:sz w:val="20"/>
                <w:szCs w:val="20"/>
              </w:rPr>
            </w:pPr>
            <w:r>
              <w:rPr>
                <w:color w:val="000000"/>
                <w:sz w:val="20"/>
                <w:szCs w:val="20"/>
              </w:rPr>
              <w:t>Y</w:t>
            </w:r>
          </w:p>
        </w:tc>
        <w:tc>
          <w:tcPr>
            <w:tcW w:w="336" w:type="pct"/>
            <w:shd w:val="clear" w:color="auto" w:fill="auto"/>
            <w:vAlign w:val="center"/>
          </w:tcPr>
          <w:p w14:paraId="75510E21" w14:textId="77777777" w:rsidR="002D7E71" w:rsidRDefault="002D7E71" w:rsidP="00C04BC3">
            <w:pPr>
              <w:widowControl/>
              <w:autoSpaceDE/>
              <w:autoSpaceDN/>
              <w:adjustRightInd/>
              <w:jc w:val="center"/>
              <w:rPr>
                <w:color w:val="000000"/>
                <w:sz w:val="20"/>
                <w:szCs w:val="20"/>
              </w:rPr>
            </w:pPr>
            <w:r>
              <w:rPr>
                <w:color w:val="000000"/>
                <w:sz w:val="20"/>
                <w:szCs w:val="20"/>
              </w:rPr>
              <w:t>Y</w:t>
            </w:r>
          </w:p>
        </w:tc>
        <w:tc>
          <w:tcPr>
            <w:tcW w:w="336" w:type="pct"/>
            <w:shd w:val="clear" w:color="auto" w:fill="EEECE1" w:themeFill="background2"/>
            <w:tcMar>
              <w:left w:w="29" w:type="dxa"/>
              <w:right w:w="29" w:type="dxa"/>
            </w:tcMar>
            <w:vAlign w:val="center"/>
          </w:tcPr>
          <w:p w14:paraId="41980CB0" w14:textId="77777777" w:rsidR="002D7E71" w:rsidRDefault="002D7E71" w:rsidP="00C04BC3">
            <w:pPr>
              <w:widowControl/>
              <w:autoSpaceDE/>
              <w:autoSpaceDN/>
              <w:adjustRightInd/>
              <w:jc w:val="center"/>
              <w:rPr>
                <w:color w:val="000000"/>
                <w:sz w:val="20"/>
                <w:szCs w:val="20"/>
              </w:rPr>
            </w:pPr>
            <w:r>
              <w:rPr>
                <w:color w:val="000000"/>
                <w:sz w:val="20"/>
                <w:szCs w:val="20"/>
              </w:rPr>
              <w:t>Y</w:t>
            </w:r>
          </w:p>
        </w:tc>
        <w:tc>
          <w:tcPr>
            <w:tcW w:w="336" w:type="pct"/>
            <w:shd w:val="clear" w:color="auto" w:fill="auto"/>
            <w:tcMar>
              <w:left w:w="29" w:type="dxa"/>
              <w:right w:w="29" w:type="dxa"/>
            </w:tcMar>
            <w:vAlign w:val="center"/>
          </w:tcPr>
          <w:p w14:paraId="012B89CB" w14:textId="77777777" w:rsidR="002D7E71" w:rsidRDefault="002D7E71" w:rsidP="00C04BC3">
            <w:pPr>
              <w:widowControl/>
              <w:autoSpaceDE/>
              <w:autoSpaceDN/>
              <w:adjustRightInd/>
              <w:jc w:val="center"/>
              <w:rPr>
                <w:color w:val="000000"/>
                <w:sz w:val="20"/>
                <w:szCs w:val="20"/>
              </w:rPr>
            </w:pPr>
            <w:r>
              <w:rPr>
                <w:color w:val="000000"/>
                <w:sz w:val="20"/>
                <w:szCs w:val="20"/>
              </w:rPr>
              <w:t>Y</w:t>
            </w:r>
          </w:p>
        </w:tc>
        <w:tc>
          <w:tcPr>
            <w:tcW w:w="336" w:type="pct"/>
            <w:shd w:val="clear" w:color="auto" w:fill="EEECE1" w:themeFill="background2"/>
            <w:tcMar>
              <w:left w:w="29" w:type="dxa"/>
              <w:right w:w="29" w:type="dxa"/>
            </w:tcMar>
            <w:vAlign w:val="center"/>
          </w:tcPr>
          <w:p w14:paraId="7E51D9A7" w14:textId="77777777" w:rsidR="002D7E71" w:rsidRDefault="002D7E71" w:rsidP="00C04BC3">
            <w:pPr>
              <w:widowControl/>
              <w:autoSpaceDE/>
              <w:autoSpaceDN/>
              <w:adjustRightInd/>
              <w:jc w:val="center"/>
              <w:rPr>
                <w:color w:val="000000"/>
                <w:sz w:val="20"/>
                <w:szCs w:val="20"/>
              </w:rPr>
            </w:pPr>
            <w:r>
              <w:rPr>
                <w:color w:val="000000"/>
                <w:sz w:val="20"/>
                <w:szCs w:val="20"/>
              </w:rPr>
              <w:t>Y</w:t>
            </w:r>
          </w:p>
        </w:tc>
        <w:tc>
          <w:tcPr>
            <w:tcW w:w="370" w:type="pct"/>
            <w:shd w:val="clear" w:color="auto" w:fill="auto"/>
            <w:tcMar>
              <w:left w:w="29" w:type="dxa"/>
              <w:right w:w="29" w:type="dxa"/>
            </w:tcMar>
            <w:vAlign w:val="center"/>
          </w:tcPr>
          <w:p w14:paraId="2517E29E" w14:textId="77777777" w:rsidR="002D7E71" w:rsidRDefault="002D7E71" w:rsidP="00C04BC3">
            <w:pPr>
              <w:widowControl/>
              <w:autoSpaceDE/>
              <w:autoSpaceDN/>
              <w:adjustRightInd/>
              <w:jc w:val="center"/>
              <w:rPr>
                <w:color w:val="000000"/>
                <w:sz w:val="20"/>
                <w:szCs w:val="20"/>
              </w:rPr>
            </w:pPr>
            <w:r>
              <w:rPr>
                <w:color w:val="000000"/>
                <w:sz w:val="20"/>
                <w:szCs w:val="20"/>
              </w:rPr>
              <w:t>Y</w:t>
            </w:r>
          </w:p>
        </w:tc>
        <w:tc>
          <w:tcPr>
            <w:tcW w:w="339" w:type="pct"/>
            <w:shd w:val="clear" w:color="auto" w:fill="EEECE1" w:themeFill="background2"/>
            <w:vAlign w:val="center"/>
          </w:tcPr>
          <w:p w14:paraId="205D8BA9" w14:textId="77777777" w:rsidR="002D7E71" w:rsidRDefault="002D7E71" w:rsidP="00C04BC3">
            <w:pPr>
              <w:widowControl/>
              <w:autoSpaceDE/>
              <w:autoSpaceDN/>
              <w:adjustRightInd/>
              <w:jc w:val="center"/>
              <w:rPr>
                <w:color w:val="000000"/>
                <w:sz w:val="20"/>
                <w:szCs w:val="20"/>
              </w:rPr>
            </w:pPr>
            <w:r>
              <w:rPr>
                <w:color w:val="000000"/>
                <w:sz w:val="20"/>
                <w:szCs w:val="20"/>
              </w:rPr>
              <w:t>Y</w:t>
            </w:r>
          </w:p>
        </w:tc>
      </w:tr>
      <w:tr w:rsidR="002D7E71" w14:paraId="60308002" w14:textId="77777777" w:rsidTr="00C04BC3">
        <w:trPr>
          <w:trHeight w:val="288"/>
        </w:trPr>
        <w:tc>
          <w:tcPr>
            <w:tcW w:w="672" w:type="pct"/>
            <w:shd w:val="clear" w:color="auto" w:fill="auto"/>
            <w:tcMar>
              <w:left w:w="29" w:type="dxa"/>
              <w:right w:w="29" w:type="dxa"/>
            </w:tcMar>
            <w:vAlign w:val="center"/>
          </w:tcPr>
          <w:p w14:paraId="4DAE0E42" w14:textId="77777777" w:rsidR="002D7E71" w:rsidRPr="00922F57" w:rsidRDefault="002D7E71" w:rsidP="00C04BC3">
            <w:pPr>
              <w:rPr>
                <w:i/>
                <w:color w:val="000000"/>
                <w:sz w:val="20"/>
                <w:szCs w:val="20"/>
              </w:rPr>
            </w:pPr>
            <w:r w:rsidRPr="00922F57">
              <w:rPr>
                <w:i/>
                <w:color w:val="000000"/>
                <w:sz w:val="20"/>
                <w:szCs w:val="20"/>
              </w:rPr>
              <w:t>Estimator</w:t>
            </w:r>
          </w:p>
        </w:tc>
        <w:tc>
          <w:tcPr>
            <w:tcW w:w="303" w:type="pct"/>
            <w:shd w:val="clear" w:color="auto" w:fill="EEECE1"/>
            <w:tcMar>
              <w:left w:w="14" w:type="dxa"/>
              <w:right w:w="14" w:type="dxa"/>
            </w:tcMar>
            <w:vAlign w:val="center"/>
          </w:tcPr>
          <w:p w14:paraId="2965CF66" w14:textId="77777777" w:rsidR="002D7E71" w:rsidRDefault="002D7E71" w:rsidP="00C04BC3">
            <w:pPr>
              <w:jc w:val="center"/>
              <w:rPr>
                <w:color w:val="000000"/>
                <w:sz w:val="20"/>
                <w:szCs w:val="20"/>
              </w:rPr>
            </w:pPr>
            <w:r>
              <w:rPr>
                <w:color w:val="000000"/>
                <w:sz w:val="20"/>
                <w:szCs w:val="20"/>
              </w:rPr>
              <w:t>OLS, FE</w:t>
            </w:r>
          </w:p>
        </w:tc>
        <w:tc>
          <w:tcPr>
            <w:tcW w:w="302" w:type="pct"/>
            <w:shd w:val="clear" w:color="auto" w:fill="auto"/>
            <w:tcMar>
              <w:left w:w="14" w:type="dxa"/>
              <w:right w:w="14" w:type="dxa"/>
            </w:tcMar>
            <w:vAlign w:val="center"/>
          </w:tcPr>
          <w:p w14:paraId="41D2323A" w14:textId="77777777" w:rsidR="002D7E71" w:rsidRDefault="002D7E71" w:rsidP="00C04BC3">
            <w:pPr>
              <w:jc w:val="center"/>
              <w:rPr>
                <w:color w:val="000000"/>
                <w:sz w:val="20"/>
                <w:szCs w:val="20"/>
              </w:rPr>
            </w:pPr>
            <w:r>
              <w:rPr>
                <w:color w:val="000000"/>
                <w:sz w:val="20"/>
                <w:szCs w:val="20"/>
              </w:rPr>
              <w:t>OLS, FE</w:t>
            </w:r>
          </w:p>
        </w:tc>
        <w:tc>
          <w:tcPr>
            <w:tcW w:w="303" w:type="pct"/>
            <w:shd w:val="clear" w:color="auto" w:fill="EEECE1"/>
            <w:tcMar>
              <w:left w:w="14" w:type="dxa"/>
              <w:right w:w="14" w:type="dxa"/>
            </w:tcMar>
            <w:vAlign w:val="center"/>
          </w:tcPr>
          <w:p w14:paraId="37DDC16C" w14:textId="77777777" w:rsidR="002D7E71" w:rsidRPr="00F10157" w:rsidRDefault="002D7E71" w:rsidP="00C04BC3">
            <w:pPr>
              <w:jc w:val="center"/>
              <w:rPr>
                <w:color w:val="000000"/>
                <w:sz w:val="20"/>
                <w:szCs w:val="20"/>
              </w:rPr>
            </w:pPr>
            <w:r>
              <w:rPr>
                <w:color w:val="000000"/>
                <w:sz w:val="20"/>
                <w:szCs w:val="20"/>
              </w:rPr>
              <w:t>OLS</w:t>
            </w:r>
          </w:p>
        </w:tc>
        <w:tc>
          <w:tcPr>
            <w:tcW w:w="336" w:type="pct"/>
            <w:shd w:val="clear" w:color="auto" w:fill="auto"/>
            <w:tcMar>
              <w:left w:w="14" w:type="dxa"/>
              <w:right w:w="14" w:type="dxa"/>
            </w:tcMar>
            <w:vAlign w:val="center"/>
          </w:tcPr>
          <w:p w14:paraId="51522AB8" w14:textId="77777777" w:rsidR="002D7E71" w:rsidRDefault="002D7E71" w:rsidP="00C04BC3">
            <w:pPr>
              <w:widowControl/>
              <w:autoSpaceDE/>
              <w:autoSpaceDN/>
              <w:adjustRightInd/>
              <w:jc w:val="center"/>
              <w:rPr>
                <w:color w:val="000000"/>
                <w:sz w:val="20"/>
                <w:szCs w:val="20"/>
              </w:rPr>
            </w:pPr>
            <w:r>
              <w:rPr>
                <w:color w:val="000000"/>
                <w:sz w:val="20"/>
                <w:szCs w:val="20"/>
              </w:rPr>
              <w:t>RE</w:t>
            </w:r>
          </w:p>
        </w:tc>
        <w:tc>
          <w:tcPr>
            <w:tcW w:w="336" w:type="pct"/>
            <w:shd w:val="clear" w:color="auto" w:fill="EEECE1" w:themeFill="background2"/>
            <w:tcMar>
              <w:left w:w="14" w:type="dxa"/>
              <w:right w:w="14" w:type="dxa"/>
            </w:tcMar>
            <w:vAlign w:val="center"/>
          </w:tcPr>
          <w:p w14:paraId="583DB08E" w14:textId="77777777" w:rsidR="002D7E71" w:rsidRDefault="002D7E71" w:rsidP="00C04BC3">
            <w:pPr>
              <w:jc w:val="center"/>
              <w:rPr>
                <w:color w:val="000000"/>
                <w:sz w:val="20"/>
                <w:szCs w:val="20"/>
              </w:rPr>
            </w:pPr>
            <w:r>
              <w:rPr>
                <w:color w:val="000000"/>
                <w:sz w:val="20"/>
                <w:szCs w:val="20"/>
              </w:rPr>
              <w:t>OLS, FE</w:t>
            </w:r>
          </w:p>
        </w:tc>
        <w:tc>
          <w:tcPr>
            <w:tcW w:w="359" w:type="pct"/>
            <w:shd w:val="clear" w:color="auto" w:fill="auto"/>
            <w:tcMar>
              <w:left w:w="14" w:type="dxa"/>
              <w:right w:w="14" w:type="dxa"/>
            </w:tcMar>
            <w:vAlign w:val="center"/>
          </w:tcPr>
          <w:p w14:paraId="51AB1E03" w14:textId="77777777" w:rsidR="002D7E71" w:rsidRDefault="002D7E71" w:rsidP="00C04BC3">
            <w:pPr>
              <w:jc w:val="center"/>
              <w:rPr>
                <w:color w:val="000000"/>
                <w:sz w:val="20"/>
                <w:szCs w:val="20"/>
              </w:rPr>
            </w:pPr>
            <w:r>
              <w:rPr>
                <w:color w:val="000000"/>
                <w:sz w:val="20"/>
                <w:szCs w:val="20"/>
              </w:rPr>
              <w:t>OLS, FE</w:t>
            </w:r>
          </w:p>
        </w:tc>
        <w:tc>
          <w:tcPr>
            <w:tcW w:w="336" w:type="pct"/>
            <w:shd w:val="clear" w:color="auto" w:fill="EEECE1" w:themeFill="background2"/>
            <w:tcMar>
              <w:left w:w="14" w:type="dxa"/>
              <w:right w:w="14" w:type="dxa"/>
            </w:tcMar>
            <w:vAlign w:val="center"/>
          </w:tcPr>
          <w:p w14:paraId="2CAB3E8B" w14:textId="77777777" w:rsidR="002D7E71" w:rsidRDefault="002D7E71" w:rsidP="00C04BC3">
            <w:pPr>
              <w:jc w:val="center"/>
              <w:rPr>
                <w:color w:val="000000"/>
                <w:sz w:val="20"/>
                <w:szCs w:val="20"/>
              </w:rPr>
            </w:pPr>
            <w:r>
              <w:rPr>
                <w:color w:val="000000"/>
                <w:sz w:val="20"/>
                <w:szCs w:val="20"/>
              </w:rPr>
              <w:t>RE</w:t>
            </w:r>
          </w:p>
        </w:tc>
        <w:tc>
          <w:tcPr>
            <w:tcW w:w="336" w:type="pct"/>
            <w:shd w:val="clear" w:color="auto" w:fill="auto"/>
            <w:tcMar>
              <w:left w:w="14" w:type="dxa"/>
              <w:right w:w="14" w:type="dxa"/>
            </w:tcMar>
            <w:vAlign w:val="center"/>
          </w:tcPr>
          <w:p w14:paraId="408B3216" w14:textId="77777777" w:rsidR="002D7E71" w:rsidRDefault="002D7E71" w:rsidP="00C04BC3">
            <w:pPr>
              <w:jc w:val="center"/>
              <w:rPr>
                <w:color w:val="000000"/>
                <w:sz w:val="20"/>
                <w:szCs w:val="20"/>
              </w:rPr>
            </w:pPr>
            <w:r>
              <w:rPr>
                <w:color w:val="000000"/>
                <w:sz w:val="20"/>
                <w:szCs w:val="20"/>
              </w:rPr>
              <w:t>RE</w:t>
            </w:r>
          </w:p>
        </w:tc>
        <w:tc>
          <w:tcPr>
            <w:tcW w:w="336" w:type="pct"/>
            <w:shd w:val="clear" w:color="auto" w:fill="EEECE1" w:themeFill="background2"/>
            <w:tcMar>
              <w:left w:w="14" w:type="dxa"/>
              <w:right w:w="14" w:type="dxa"/>
            </w:tcMar>
            <w:vAlign w:val="center"/>
          </w:tcPr>
          <w:p w14:paraId="370D5CCB" w14:textId="77777777" w:rsidR="002D7E71" w:rsidRDefault="002D7E71" w:rsidP="00C04BC3">
            <w:pPr>
              <w:jc w:val="center"/>
              <w:rPr>
                <w:color w:val="000000"/>
                <w:sz w:val="20"/>
                <w:szCs w:val="20"/>
              </w:rPr>
            </w:pPr>
            <w:r>
              <w:rPr>
                <w:color w:val="000000"/>
                <w:sz w:val="20"/>
                <w:szCs w:val="20"/>
              </w:rPr>
              <w:t>OLS, FE</w:t>
            </w:r>
          </w:p>
        </w:tc>
        <w:tc>
          <w:tcPr>
            <w:tcW w:w="336" w:type="pct"/>
            <w:shd w:val="clear" w:color="auto" w:fill="auto"/>
            <w:tcMar>
              <w:left w:w="14" w:type="dxa"/>
              <w:right w:w="14" w:type="dxa"/>
            </w:tcMar>
            <w:vAlign w:val="center"/>
          </w:tcPr>
          <w:p w14:paraId="16ADB9AE" w14:textId="77777777" w:rsidR="002D7E71" w:rsidRDefault="002D7E71" w:rsidP="00C04BC3">
            <w:pPr>
              <w:jc w:val="center"/>
              <w:rPr>
                <w:color w:val="000000"/>
                <w:sz w:val="20"/>
                <w:szCs w:val="20"/>
              </w:rPr>
            </w:pPr>
            <w:r>
              <w:rPr>
                <w:color w:val="000000"/>
                <w:sz w:val="20"/>
                <w:szCs w:val="20"/>
              </w:rPr>
              <w:t>OLS, FE</w:t>
            </w:r>
          </w:p>
        </w:tc>
        <w:tc>
          <w:tcPr>
            <w:tcW w:w="336" w:type="pct"/>
            <w:shd w:val="clear" w:color="auto" w:fill="EEECE1" w:themeFill="background2"/>
            <w:tcMar>
              <w:left w:w="14" w:type="dxa"/>
              <w:right w:w="14" w:type="dxa"/>
            </w:tcMar>
            <w:vAlign w:val="center"/>
          </w:tcPr>
          <w:p w14:paraId="21B90B33" w14:textId="77777777" w:rsidR="002D7E71" w:rsidRPr="00F10157" w:rsidRDefault="002D7E71" w:rsidP="00C04BC3">
            <w:pPr>
              <w:jc w:val="center"/>
              <w:rPr>
                <w:color w:val="000000"/>
                <w:sz w:val="20"/>
                <w:szCs w:val="20"/>
              </w:rPr>
            </w:pPr>
            <w:r>
              <w:rPr>
                <w:color w:val="000000"/>
                <w:sz w:val="20"/>
                <w:szCs w:val="20"/>
              </w:rPr>
              <w:t>OLS, FE</w:t>
            </w:r>
          </w:p>
        </w:tc>
        <w:tc>
          <w:tcPr>
            <w:tcW w:w="370" w:type="pct"/>
            <w:shd w:val="clear" w:color="auto" w:fill="auto"/>
            <w:tcMar>
              <w:left w:w="14" w:type="dxa"/>
              <w:right w:w="14" w:type="dxa"/>
            </w:tcMar>
            <w:vAlign w:val="center"/>
          </w:tcPr>
          <w:p w14:paraId="52EF65D7" w14:textId="77777777" w:rsidR="002D7E71" w:rsidRDefault="002D7E71" w:rsidP="00C04BC3">
            <w:pPr>
              <w:jc w:val="center"/>
              <w:rPr>
                <w:color w:val="000000"/>
                <w:sz w:val="20"/>
                <w:szCs w:val="20"/>
              </w:rPr>
            </w:pPr>
            <w:r>
              <w:rPr>
                <w:color w:val="000000"/>
                <w:sz w:val="20"/>
                <w:szCs w:val="20"/>
              </w:rPr>
              <w:t>OLS, FE</w:t>
            </w:r>
          </w:p>
        </w:tc>
        <w:tc>
          <w:tcPr>
            <w:tcW w:w="339" w:type="pct"/>
            <w:shd w:val="clear" w:color="auto" w:fill="EEECE1" w:themeFill="background2"/>
            <w:tcMar>
              <w:left w:w="14" w:type="dxa"/>
              <w:right w:w="14" w:type="dxa"/>
            </w:tcMar>
            <w:vAlign w:val="center"/>
          </w:tcPr>
          <w:p w14:paraId="4522B96E" w14:textId="77777777" w:rsidR="002D7E71" w:rsidRDefault="002D7E71" w:rsidP="00C04BC3">
            <w:pPr>
              <w:jc w:val="center"/>
              <w:rPr>
                <w:color w:val="000000"/>
                <w:sz w:val="20"/>
                <w:szCs w:val="20"/>
              </w:rPr>
            </w:pPr>
            <w:r>
              <w:rPr>
                <w:color w:val="000000"/>
                <w:sz w:val="20"/>
                <w:szCs w:val="20"/>
              </w:rPr>
              <w:t>OLS, FE</w:t>
            </w:r>
          </w:p>
        </w:tc>
      </w:tr>
      <w:tr w:rsidR="002D7E71" w:rsidRPr="00F10157" w14:paraId="414FC10A" w14:textId="77777777" w:rsidTr="00C04BC3">
        <w:trPr>
          <w:trHeight w:val="20"/>
        </w:trPr>
        <w:tc>
          <w:tcPr>
            <w:tcW w:w="672" w:type="pct"/>
            <w:shd w:val="clear" w:color="auto" w:fill="auto"/>
            <w:tcMar>
              <w:left w:w="29" w:type="dxa"/>
              <w:right w:w="29" w:type="dxa"/>
            </w:tcMar>
            <w:vAlign w:val="center"/>
          </w:tcPr>
          <w:p w14:paraId="3FABBEC5" w14:textId="77777777" w:rsidR="002D7E71" w:rsidRPr="00B008AF" w:rsidRDefault="002D7E71" w:rsidP="00C04BC3">
            <w:pPr>
              <w:widowControl/>
              <w:autoSpaceDE/>
              <w:autoSpaceDN/>
              <w:adjustRightInd/>
              <w:rPr>
                <w:i/>
                <w:color w:val="000000"/>
                <w:sz w:val="20"/>
                <w:szCs w:val="20"/>
              </w:rPr>
            </w:pPr>
            <w:r>
              <w:rPr>
                <w:i/>
                <w:color w:val="000000"/>
                <w:sz w:val="20"/>
                <w:szCs w:val="20"/>
              </w:rPr>
              <w:t>Sample</w:t>
            </w:r>
          </w:p>
        </w:tc>
        <w:tc>
          <w:tcPr>
            <w:tcW w:w="303" w:type="pct"/>
            <w:shd w:val="clear" w:color="auto" w:fill="EEECE1"/>
            <w:tcMar>
              <w:left w:w="14" w:type="dxa"/>
              <w:right w:w="14" w:type="dxa"/>
            </w:tcMar>
            <w:vAlign w:val="center"/>
          </w:tcPr>
          <w:p w14:paraId="3AC25093" w14:textId="77777777" w:rsidR="002D7E71" w:rsidRPr="00B008AF" w:rsidRDefault="002D7E71" w:rsidP="00C04BC3">
            <w:pPr>
              <w:widowControl/>
              <w:autoSpaceDE/>
              <w:autoSpaceDN/>
              <w:adjustRightInd/>
              <w:jc w:val="center"/>
              <w:rPr>
                <w:color w:val="000000"/>
                <w:sz w:val="20"/>
                <w:szCs w:val="20"/>
              </w:rPr>
            </w:pPr>
            <w:r>
              <w:rPr>
                <w:color w:val="000000"/>
                <w:sz w:val="20"/>
                <w:szCs w:val="20"/>
              </w:rPr>
              <w:t>Entire</w:t>
            </w:r>
          </w:p>
        </w:tc>
        <w:tc>
          <w:tcPr>
            <w:tcW w:w="302" w:type="pct"/>
            <w:shd w:val="clear" w:color="auto" w:fill="auto"/>
            <w:tcMar>
              <w:left w:w="14" w:type="dxa"/>
              <w:right w:w="14" w:type="dxa"/>
            </w:tcMar>
            <w:vAlign w:val="center"/>
          </w:tcPr>
          <w:p w14:paraId="4B99FC68" w14:textId="77777777" w:rsidR="002D7E71" w:rsidRPr="00B008AF" w:rsidRDefault="002D7E71" w:rsidP="00C04BC3">
            <w:pPr>
              <w:widowControl/>
              <w:autoSpaceDE/>
              <w:autoSpaceDN/>
              <w:adjustRightInd/>
              <w:jc w:val="center"/>
              <w:rPr>
                <w:color w:val="000000"/>
                <w:sz w:val="20"/>
                <w:szCs w:val="20"/>
              </w:rPr>
            </w:pPr>
            <w:r>
              <w:rPr>
                <w:color w:val="000000"/>
                <w:sz w:val="20"/>
                <w:szCs w:val="20"/>
              </w:rPr>
              <w:t>Entire</w:t>
            </w:r>
          </w:p>
        </w:tc>
        <w:tc>
          <w:tcPr>
            <w:tcW w:w="303" w:type="pct"/>
            <w:shd w:val="clear" w:color="auto" w:fill="EEECE1"/>
            <w:tcMar>
              <w:left w:w="14" w:type="dxa"/>
              <w:right w:w="14" w:type="dxa"/>
            </w:tcMar>
            <w:vAlign w:val="center"/>
          </w:tcPr>
          <w:p w14:paraId="6D74F5EC" w14:textId="77777777" w:rsidR="002D7E71" w:rsidRPr="00B008AF" w:rsidRDefault="002D7E71" w:rsidP="00C04BC3">
            <w:pPr>
              <w:widowControl/>
              <w:autoSpaceDE/>
              <w:autoSpaceDN/>
              <w:adjustRightInd/>
              <w:jc w:val="center"/>
              <w:rPr>
                <w:color w:val="000000"/>
                <w:sz w:val="20"/>
                <w:szCs w:val="20"/>
              </w:rPr>
            </w:pPr>
            <w:r>
              <w:rPr>
                <w:color w:val="000000"/>
                <w:sz w:val="20"/>
                <w:szCs w:val="20"/>
              </w:rPr>
              <w:t>Entire</w:t>
            </w:r>
          </w:p>
        </w:tc>
        <w:tc>
          <w:tcPr>
            <w:tcW w:w="336" w:type="pct"/>
            <w:shd w:val="clear" w:color="auto" w:fill="auto"/>
            <w:tcMar>
              <w:left w:w="14" w:type="dxa"/>
              <w:right w:w="14" w:type="dxa"/>
            </w:tcMar>
            <w:vAlign w:val="center"/>
          </w:tcPr>
          <w:p w14:paraId="3B0B5E43" w14:textId="77777777" w:rsidR="002D7E71" w:rsidRPr="00B008AF" w:rsidRDefault="002D7E71" w:rsidP="00C04BC3">
            <w:pPr>
              <w:widowControl/>
              <w:autoSpaceDE/>
              <w:autoSpaceDN/>
              <w:adjustRightInd/>
              <w:jc w:val="center"/>
              <w:rPr>
                <w:color w:val="000000"/>
                <w:sz w:val="20"/>
                <w:szCs w:val="20"/>
              </w:rPr>
            </w:pPr>
            <w:r>
              <w:rPr>
                <w:color w:val="000000"/>
                <w:sz w:val="20"/>
                <w:szCs w:val="20"/>
              </w:rPr>
              <w:t>Entire</w:t>
            </w:r>
          </w:p>
        </w:tc>
        <w:tc>
          <w:tcPr>
            <w:tcW w:w="336" w:type="pct"/>
            <w:shd w:val="clear" w:color="auto" w:fill="EEECE1" w:themeFill="background2"/>
            <w:tcMar>
              <w:left w:w="14" w:type="dxa"/>
              <w:right w:w="14" w:type="dxa"/>
            </w:tcMar>
            <w:vAlign w:val="center"/>
          </w:tcPr>
          <w:p w14:paraId="3E2C102C" w14:textId="77777777" w:rsidR="002D7E71" w:rsidRPr="00B008AF" w:rsidRDefault="002D7E71" w:rsidP="00C04BC3">
            <w:pPr>
              <w:widowControl/>
              <w:autoSpaceDE/>
              <w:autoSpaceDN/>
              <w:adjustRightInd/>
              <w:jc w:val="center"/>
              <w:rPr>
                <w:color w:val="000000"/>
                <w:sz w:val="20"/>
                <w:szCs w:val="20"/>
              </w:rPr>
            </w:pPr>
            <w:r>
              <w:rPr>
                <w:color w:val="000000"/>
                <w:sz w:val="20"/>
                <w:szCs w:val="20"/>
              </w:rPr>
              <w:t>Entire</w:t>
            </w:r>
          </w:p>
        </w:tc>
        <w:tc>
          <w:tcPr>
            <w:tcW w:w="359" w:type="pct"/>
            <w:shd w:val="clear" w:color="auto" w:fill="auto"/>
            <w:tcMar>
              <w:left w:w="14" w:type="dxa"/>
              <w:right w:w="14" w:type="dxa"/>
            </w:tcMar>
            <w:vAlign w:val="center"/>
          </w:tcPr>
          <w:p w14:paraId="3B754E0A" w14:textId="77777777" w:rsidR="002D7E71" w:rsidRPr="00B008AF" w:rsidRDefault="002D7E71" w:rsidP="00C04BC3">
            <w:pPr>
              <w:widowControl/>
              <w:autoSpaceDE/>
              <w:autoSpaceDN/>
              <w:adjustRightInd/>
              <w:jc w:val="center"/>
              <w:rPr>
                <w:color w:val="000000"/>
                <w:sz w:val="20"/>
                <w:szCs w:val="20"/>
              </w:rPr>
            </w:pPr>
            <w:r>
              <w:rPr>
                <w:color w:val="000000"/>
                <w:sz w:val="20"/>
                <w:szCs w:val="20"/>
              </w:rPr>
              <w:t>Historical</w:t>
            </w:r>
          </w:p>
        </w:tc>
        <w:tc>
          <w:tcPr>
            <w:tcW w:w="336" w:type="pct"/>
            <w:shd w:val="clear" w:color="auto" w:fill="EEECE1" w:themeFill="background2"/>
            <w:tcMar>
              <w:left w:w="14" w:type="dxa"/>
              <w:right w:w="14" w:type="dxa"/>
            </w:tcMar>
            <w:vAlign w:val="center"/>
          </w:tcPr>
          <w:p w14:paraId="1E3F983F" w14:textId="77777777" w:rsidR="002D7E71" w:rsidRDefault="002D7E71" w:rsidP="00C04BC3">
            <w:pPr>
              <w:widowControl/>
              <w:autoSpaceDE/>
              <w:autoSpaceDN/>
              <w:adjustRightInd/>
              <w:jc w:val="center"/>
              <w:rPr>
                <w:color w:val="000000"/>
                <w:sz w:val="20"/>
                <w:szCs w:val="20"/>
              </w:rPr>
            </w:pPr>
            <w:r>
              <w:rPr>
                <w:color w:val="000000"/>
                <w:sz w:val="20"/>
                <w:szCs w:val="20"/>
              </w:rPr>
              <w:t>Non-OECD</w:t>
            </w:r>
          </w:p>
        </w:tc>
        <w:tc>
          <w:tcPr>
            <w:tcW w:w="336" w:type="pct"/>
            <w:shd w:val="clear" w:color="auto" w:fill="auto"/>
            <w:tcMar>
              <w:left w:w="14" w:type="dxa"/>
              <w:right w:w="14" w:type="dxa"/>
            </w:tcMar>
          </w:tcPr>
          <w:p w14:paraId="08C06EB9" w14:textId="77777777" w:rsidR="002D7E71" w:rsidRDefault="002D7E71" w:rsidP="00C04BC3">
            <w:pPr>
              <w:widowControl/>
              <w:autoSpaceDE/>
              <w:autoSpaceDN/>
              <w:adjustRightInd/>
              <w:jc w:val="center"/>
              <w:rPr>
                <w:color w:val="000000"/>
                <w:sz w:val="20"/>
                <w:szCs w:val="20"/>
              </w:rPr>
            </w:pPr>
            <w:r>
              <w:rPr>
                <w:color w:val="000000"/>
                <w:sz w:val="20"/>
                <w:szCs w:val="20"/>
              </w:rPr>
              <w:t>Semi-</w:t>
            </w:r>
          </w:p>
          <w:p w14:paraId="59646DC5" w14:textId="77777777" w:rsidR="002D7E71" w:rsidRDefault="002D7E71" w:rsidP="00C04BC3">
            <w:pPr>
              <w:widowControl/>
              <w:autoSpaceDE/>
              <w:autoSpaceDN/>
              <w:adjustRightInd/>
              <w:jc w:val="center"/>
              <w:rPr>
                <w:color w:val="000000"/>
                <w:sz w:val="20"/>
                <w:szCs w:val="20"/>
              </w:rPr>
            </w:pPr>
            <w:r>
              <w:rPr>
                <w:color w:val="000000"/>
                <w:sz w:val="20"/>
                <w:szCs w:val="20"/>
              </w:rPr>
              <w:t>Demos</w:t>
            </w:r>
          </w:p>
        </w:tc>
        <w:tc>
          <w:tcPr>
            <w:tcW w:w="336" w:type="pct"/>
            <w:shd w:val="clear" w:color="auto" w:fill="EEECE1" w:themeFill="background2"/>
            <w:tcMar>
              <w:left w:w="14" w:type="dxa"/>
              <w:right w:w="14" w:type="dxa"/>
            </w:tcMar>
            <w:vAlign w:val="center"/>
          </w:tcPr>
          <w:p w14:paraId="7CD4121A" w14:textId="77777777" w:rsidR="002D7E71" w:rsidRDefault="002D7E71" w:rsidP="00C04BC3">
            <w:pPr>
              <w:widowControl/>
              <w:autoSpaceDE/>
              <w:autoSpaceDN/>
              <w:adjustRightInd/>
              <w:jc w:val="center"/>
              <w:rPr>
                <w:color w:val="000000"/>
                <w:sz w:val="20"/>
                <w:szCs w:val="20"/>
              </w:rPr>
            </w:pPr>
            <w:r>
              <w:rPr>
                <w:color w:val="000000"/>
                <w:sz w:val="20"/>
                <w:szCs w:val="20"/>
              </w:rPr>
              <w:t xml:space="preserve">No </w:t>
            </w:r>
          </w:p>
          <w:p w14:paraId="6EC77317" w14:textId="77777777" w:rsidR="002D7E71" w:rsidRDefault="002D7E71" w:rsidP="00C04BC3">
            <w:pPr>
              <w:widowControl/>
              <w:autoSpaceDE/>
              <w:autoSpaceDN/>
              <w:adjustRightInd/>
              <w:jc w:val="center"/>
              <w:rPr>
                <w:color w:val="000000"/>
                <w:sz w:val="20"/>
                <w:szCs w:val="20"/>
              </w:rPr>
            </w:pPr>
            <w:r>
              <w:rPr>
                <w:color w:val="000000"/>
                <w:sz w:val="20"/>
                <w:szCs w:val="20"/>
              </w:rPr>
              <w:t>proxies</w:t>
            </w:r>
          </w:p>
        </w:tc>
        <w:tc>
          <w:tcPr>
            <w:tcW w:w="336" w:type="pct"/>
            <w:shd w:val="clear" w:color="auto" w:fill="auto"/>
            <w:tcMar>
              <w:left w:w="14" w:type="dxa"/>
              <w:right w:w="14" w:type="dxa"/>
            </w:tcMar>
            <w:vAlign w:val="center"/>
          </w:tcPr>
          <w:p w14:paraId="74973F19" w14:textId="77777777" w:rsidR="002D7E71" w:rsidRDefault="002D7E71" w:rsidP="00C04BC3">
            <w:pPr>
              <w:widowControl/>
              <w:autoSpaceDE/>
              <w:autoSpaceDN/>
              <w:adjustRightInd/>
              <w:jc w:val="center"/>
              <w:rPr>
                <w:color w:val="000000"/>
                <w:sz w:val="20"/>
                <w:szCs w:val="20"/>
              </w:rPr>
            </w:pPr>
            <w:r>
              <w:rPr>
                <w:color w:val="000000"/>
                <w:sz w:val="20"/>
                <w:szCs w:val="20"/>
              </w:rPr>
              <w:t xml:space="preserve">Lower </w:t>
            </w:r>
          </w:p>
          <w:p w14:paraId="695CAB20" w14:textId="77777777" w:rsidR="002D7E71" w:rsidRDefault="002D7E71" w:rsidP="00C04BC3">
            <w:pPr>
              <w:widowControl/>
              <w:autoSpaceDE/>
              <w:autoSpaceDN/>
              <w:adjustRightInd/>
              <w:jc w:val="center"/>
              <w:rPr>
                <w:color w:val="000000"/>
                <w:sz w:val="20"/>
                <w:szCs w:val="20"/>
              </w:rPr>
            </w:pPr>
            <w:r>
              <w:rPr>
                <w:color w:val="000000"/>
                <w:sz w:val="20"/>
                <w:szCs w:val="20"/>
              </w:rPr>
              <w:t>chamber</w:t>
            </w:r>
          </w:p>
        </w:tc>
        <w:tc>
          <w:tcPr>
            <w:tcW w:w="336" w:type="pct"/>
            <w:shd w:val="clear" w:color="auto" w:fill="EEECE1" w:themeFill="background2"/>
            <w:tcMar>
              <w:left w:w="14" w:type="dxa"/>
              <w:right w:w="14" w:type="dxa"/>
            </w:tcMar>
            <w:vAlign w:val="center"/>
          </w:tcPr>
          <w:p w14:paraId="231DCD02" w14:textId="77777777" w:rsidR="002D7E71" w:rsidRDefault="002D7E71" w:rsidP="00C04BC3">
            <w:pPr>
              <w:widowControl/>
              <w:autoSpaceDE/>
              <w:autoSpaceDN/>
              <w:adjustRightInd/>
              <w:jc w:val="center"/>
              <w:rPr>
                <w:color w:val="000000"/>
                <w:sz w:val="20"/>
                <w:szCs w:val="20"/>
              </w:rPr>
            </w:pPr>
            <w:r>
              <w:rPr>
                <w:color w:val="000000"/>
                <w:sz w:val="20"/>
                <w:szCs w:val="20"/>
              </w:rPr>
              <w:t>Local</w:t>
            </w:r>
          </w:p>
        </w:tc>
        <w:tc>
          <w:tcPr>
            <w:tcW w:w="370" w:type="pct"/>
            <w:shd w:val="clear" w:color="auto" w:fill="auto"/>
            <w:tcMar>
              <w:left w:w="14" w:type="dxa"/>
              <w:right w:w="14" w:type="dxa"/>
            </w:tcMar>
            <w:vAlign w:val="center"/>
          </w:tcPr>
          <w:p w14:paraId="494E8C29" w14:textId="77777777" w:rsidR="002D7E71" w:rsidRDefault="002D7E71" w:rsidP="00C04BC3">
            <w:pPr>
              <w:widowControl/>
              <w:autoSpaceDE/>
              <w:autoSpaceDN/>
              <w:adjustRightInd/>
              <w:jc w:val="center"/>
              <w:rPr>
                <w:color w:val="000000"/>
                <w:sz w:val="20"/>
                <w:szCs w:val="20"/>
              </w:rPr>
            </w:pPr>
            <w:r>
              <w:rPr>
                <w:color w:val="000000"/>
                <w:sz w:val="20"/>
                <w:szCs w:val="20"/>
              </w:rPr>
              <w:t>SMD</w:t>
            </w:r>
          </w:p>
        </w:tc>
        <w:tc>
          <w:tcPr>
            <w:tcW w:w="339" w:type="pct"/>
            <w:shd w:val="clear" w:color="auto" w:fill="EEECE1" w:themeFill="background2"/>
            <w:tcMar>
              <w:left w:w="14" w:type="dxa"/>
              <w:right w:w="14" w:type="dxa"/>
            </w:tcMar>
            <w:vAlign w:val="center"/>
          </w:tcPr>
          <w:p w14:paraId="6563D0D7" w14:textId="77777777" w:rsidR="002D7E71" w:rsidRDefault="002D7E71" w:rsidP="00C04BC3">
            <w:pPr>
              <w:widowControl/>
              <w:autoSpaceDE/>
              <w:autoSpaceDN/>
              <w:adjustRightInd/>
              <w:jc w:val="center"/>
              <w:rPr>
                <w:color w:val="000000"/>
                <w:sz w:val="20"/>
                <w:szCs w:val="20"/>
              </w:rPr>
            </w:pPr>
            <w:r>
              <w:rPr>
                <w:color w:val="000000"/>
                <w:sz w:val="20"/>
                <w:szCs w:val="20"/>
              </w:rPr>
              <w:t>MMD</w:t>
            </w:r>
          </w:p>
        </w:tc>
      </w:tr>
      <w:tr w:rsidR="002D7E71" w:rsidRPr="00F10157" w14:paraId="3BEA214D" w14:textId="77777777" w:rsidTr="00C04BC3">
        <w:trPr>
          <w:trHeight w:val="288"/>
        </w:trPr>
        <w:tc>
          <w:tcPr>
            <w:tcW w:w="672" w:type="pct"/>
            <w:shd w:val="clear" w:color="auto" w:fill="auto"/>
            <w:tcMar>
              <w:left w:w="29" w:type="dxa"/>
              <w:right w:w="29" w:type="dxa"/>
            </w:tcMar>
            <w:vAlign w:val="bottom"/>
          </w:tcPr>
          <w:p w14:paraId="2BAD7CEB" w14:textId="77777777" w:rsidR="002D7E71" w:rsidRPr="00B008AF" w:rsidRDefault="002D7E71" w:rsidP="00C04BC3">
            <w:pPr>
              <w:pStyle w:val="ColorfulShading-Accent31"/>
              <w:widowControl/>
              <w:autoSpaceDE/>
              <w:autoSpaceDN/>
              <w:adjustRightInd/>
              <w:ind w:left="195" w:hanging="180"/>
              <w:rPr>
                <w:i/>
                <w:color w:val="000000"/>
                <w:sz w:val="20"/>
                <w:szCs w:val="20"/>
              </w:rPr>
            </w:pPr>
            <w:r>
              <w:rPr>
                <w:b/>
                <w:color w:val="000000"/>
                <w:sz w:val="20"/>
                <w:szCs w:val="20"/>
              </w:rPr>
              <w:t xml:space="preserve">1. </w:t>
            </w:r>
            <w:r w:rsidRPr="000F4A84">
              <w:rPr>
                <w:b/>
                <w:color w:val="000000"/>
                <w:sz w:val="20"/>
                <w:szCs w:val="20"/>
              </w:rPr>
              <w:t>Competitiveness</w:t>
            </w:r>
          </w:p>
        </w:tc>
        <w:tc>
          <w:tcPr>
            <w:tcW w:w="303" w:type="pct"/>
            <w:shd w:val="clear" w:color="auto" w:fill="EEECE1"/>
            <w:tcMar>
              <w:left w:w="43" w:type="dxa"/>
              <w:right w:w="14" w:type="dxa"/>
            </w:tcMar>
            <w:vAlign w:val="bottom"/>
          </w:tcPr>
          <w:p w14:paraId="399E0682" w14:textId="77777777" w:rsidR="002D7E71" w:rsidRPr="00F10157" w:rsidRDefault="002D7E71" w:rsidP="00C04BC3">
            <w:pPr>
              <w:rPr>
                <w:color w:val="000000"/>
                <w:sz w:val="20"/>
                <w:szCs w:val="20"/>
              </w:rPr>
            </w:pPr>
            <w:r>
              <w:rPr>
                <w:color w:val="000000"/>
                <w:sz w:val="20"/>
                <w:szCs w:val="20"/>
              </w:rPr>
              <w:t>3.022***</w:t>
            </w:r>
          </w:p>
        </w:tc>
        <w:tc>
          <w:tcPr>
            <w:tcW w:w="302" w:type="pct"/>
            <w:shd w:val="clear" w:color="auto" w:fill="auto"/>
            <w:tcMar>
              <w:left w:w="43" w:type="dxa"/>
              <w:right w:w="14" w:type="dxa"/>
            </w:tcMar>
            <w:vAlign w:val="bottom"/>
          </w:tcPr>
          <w:p w14:paraId="7E6C7979" w14:textId="77777777" w:rsidR="002D7E71" w:rsidRPr="00F10157" w:rsidRDefault="002D7E71" w:rsidP="00C04BC3">
            <w:pPr>
              <w:rPr>
                <w:color w:val="000000"/>
                <w:sz w:val="20"/>
                <w:szCs w:val="20"/>
              </w:rPr>
            </w:pPr>
            <w:r>
              <w:rPr>
                <w:color w:val="000000"/>
                <w:sz w:val="20"/>
                <w:szCs w:val="20"/>
              </w:rPr>
              <w:t>2.632***</w:t>
            </w:r>
          </w:p>
        </w:tc>
        <w:tc>
          <w:tcPr>
            <w:tcW w:w="303" w:type="pct"/>
            <w:shd w:val="clear" w:color="auto" w:fill="EEECE1"/>
            <w:tcMar>
              <w:left w:w="43" w:type="dxa"/>
              <w:right w:w="14" w:type="dxa"/>
            </w:tcMar>
            <w:vAlign w:val="bottom"/>
          </w:tcPr>
          <w:p w14:paraId="227D0567" w14:textId="77777777" w:rsidR="002D7E71" w:rsidRPr="00F10157" w:rsidRDefault="002D7E71" w:rsidP="00C04BC3">
            <w:pPr>
              <w:rPr>
                <w:color w:val="000000"/>
                <w:sz w:val="20"/>
                <w:szCs w:val="20"/>
              </w:rPr>
            </w:pPr>
            <w:r>
              <w:rPr>
                <w:color w:val="000000"/>
                <w:sz w:val="20"/>
                <w:szCs w:val="20"/>
              </w:rPr>
              <w:t>2.884***</w:t>
            </w:r>
          </w:p>
        </w:tc>
        <w:tc>
          <w:tcPr>
            <w:tcW w:w="336" w:type="pct"/>
            <w:shd w:val="clear" w:color="auto" w:fill="auto"/>
            <w:tcMar>
              <w:left w:w="43" w:type="dxa"/>
              <w:right w:w="14" w:type="dxa"/>
            </w:tcMar>
            <w:vAlign w:val="bottom"/>
          </w:tcPr>
          <w:p w14:paraId="3145105E" w14:textId="77777777" w:rsidR="002D7E71" w:rsidRPr="00F10157" w:rsidRDefault="002D7E71" w:rsidP="00C04BC3">
            <w:pPr>
              <w:rPr>
                <w:color w:val="000000"/>
                <w:sz w:val="20"/>
                <w:szCs w:val="20"/>
              </w:rPr>
            </w:pPr>
            <w:r>
              <w:rPr>
                <w:color w:val="000000"/>
                <w:sz w:val="20"/>
                <w:szCs w:val="20"/>
              </w:rPr>
              <w:t>2.135***</w:t>
            </w:r>
          </w:p>
        </w:tc>
        <w:tc>
          <w:tcPr>
            <w:tcW w:w="336" w:type="pct"/>
            <w:shd w:val="clear" w:color="auto" w:fill="EEECE1" w:themeFill="background2"/>
            <w:tcMar>
              <w:left w:w="43" w:type="dxa"/>
              <w:right w:w="14" w:type="dxa"/>
            </w:tcMar>
            <w:vAlign w:val="bottom"/>
          </w:tcPr>
          <w:p w14:paraId="4191B8B8" w14:textId="77777777" w:rsidR="002D7E71" w:rsidRPr="00F10157" w:rsidRDefault="002D7E71" w:rsidP="00C04BC3">
            <w:pPr>
              <w:rPr>
                <w:color w:val="000000"/>
                <w:sz w:val="20"/>
                <w:szCs w:val="20"/>
              </w:rPr>
            </w:pPr>
            <w:r>
              <w:rPr>
                <w:color w:val="000000"/>
                <w:sz w:val="20"/>
                <w:szCs w:val="20"/>
              </w:rPr>
              <w:t>3.413***</w:t>
            </w:r>
          </w:p>
        </w:tc>
        <w:tc>
          <w:tcPr>
            <w:tcW w:w="359" w:type="pct"/>
            <w:shd w:val="clear" w:color="auto" w:fill="auto"/>
            <w:tcMar>
              <w:left w:w="43" w:type="dxa"/>
              <w:right w:w="14" w:type="dxa"/>
            </w:tcMar>
            <w:vAlign w:val="bottom"/>
          </w:tcPr>
          <w:p w14:paraId="0E684B21" w14:textId="77777777" w:rsidR="002D7E71" w:rsidRPr="00F10157" w:rsidRDefault="002D7E71" w:rsidP="00C04BC3">
            <w:pPr>
              <w:rPr>
                <w:color w:val="000000"/>
                <w:sz w:val="20"/>
                <w:szCs w:val="20"/>
              </w:rPr>
            </w:pPr>
            <w:r>
              <w:rPr>
                <w:color w:val="000000"/>
                <w:sz w:val="20"/>
                <w:szCs w:val="20"/>
              </w:rPr>
              <w:t>3.994***</w:t>
            </w:r>
          </w:p>
        </w:tc>
        <w:tc>
          <w:tcPr>
            <w:tcW w:w="336" w:type="pct"/>
            <w:shd w:val="clear" w:color="auto" w:fill="EEECE1" w:themeFill="background2"/>
            <w:tcMar>
              <w:left w:w="43" w:type="dxa"/>
              <w:right w:w="14" w:type="dxa"/>
            </w:tcMar>
            <w:vAlign w:val="bottom"/>
          </w:tcPr>
          <w:p w14:paraId="5216F420" w14:textId="77777777" w:rsidR="002D7E71" w:rsidRPr="00A8572B" w:rsidRDefault="002D7E71" w:rsidP="00C04BC3">
            <w:pPr>
              <w:rPr>
                <w:color w:val="000000"/>
                <w:sz w:val="20"/>
                <w:szCs w:val="20"/>
                <w:highlight w:val="green"/>
              </w:rPr>
            </w:pPr>
            <w:r>
              <w:rPr>
                <w:color w:val="000000"/>
                <w:sz w:val="20"/>
                <w:szCs w:val="20"/>
              </w:rPr>
              <w:t>2.327***</w:t>
            </w:r>
          </w:p>
        </w:tc>
        <w:tc>
          <w:tcPr>
            <w:tcW w:w="336" w:type="pct"/>
            <w:shd w:val="clear" w:color="auto" w:fill="auto"/>
            <w:tcMar>
              <w:left w:w="43" w:type="dxa"/>
              <w:right w:w="14" w:type="dxa"/>
            </w:tcMar>
            <w:vAlign w:val="bottom"/>
          </w:tcPr>
          <w:p w14:paraId="55A03FDF" w14:textId="77777777" w:rsidR="002D7E71" w:rsidRPr="00A8572B" w:rsidRDefault="002D7E71" w:rsidP="00C04BC3">
            <w:pPr>
              <w:rPr>
                <w:color w:val="000000"/>
                <w:sz w:val="20"/>
                <w:szCs w:val="20"/>
                <w:highlight w:val="green"/>
              </w:rPr>
            </w:pPr>
            <w:r>
              <w:rPr>
                <w:color w:val="000000"/>
                <w:sz w:val="20"/>
                <w:szCs w:val="20"/>
              </w:rPr>
              <w:t>3.344***</w:t>
            </w:r>
          </w:p>
        </w:tc>
        <w:tc>
          <w:tcPr>
            <w:tcW w:w="336" w:type="pct"/>
            <w:shd w:val="clear" w:color="auto" w:fill="EEECE1" w:themeFill="background2"/>
            <w:tcMar>
              <w:left w:w="43" w:type="dxa"/>
              <w:right w:w="14" w:type="dxa"/>
            </w:tcMar>
            <w:vAlign w:val="bottom"/>
          </w:tcPr>
          <w:p w14:paraId="7FBF3C74" w14:textId="77777777" w:rsidR="002D7E71" w:rsidRPr="00F10157" w:rsidRDefault="002D7E71" w:rsidP="00C04BC3">
            <w:pPr>
              <w:rPr>
                <w:color w:val="000000"/>
                <w:sz w:val="20"/>
                <w:szCs w:val="20"/>
              </w:rPr>
            </w:pPr>
            <w:r>
              <w:rPr>
                <w:color w:val="000000"/>
                <w:sz w:val="20"/>
                <w:szCs w:val="20"/>
              </w:rPr>
              <w:t>2.920***</w:t>
            </w:r>
          </w:p>
        </w:tc>
        <w:tc>
          <w:tcPr>
            <w:tcW w:w="336" w:type="pct"/>
            <w:shd w:val="clear" w:color="auto" w:fill="auto"/>
            <w:tcMar>
              <w:left w:w="43" w:type="dxa"/>
              <w:right w:w="14" w:type="dxa"/>
            </w:tcMar>
            <w:vAlign w:val="bottom"/>
          </w:tcPr>
          <w:p w14:paraId="667F244D" w14:textId="77777777" w:rsidR="002D7E71" w:rsidRPr="00F10157" w:rsidRDefault="002D7E71" w:rsidP="00C04BC3">
            <w:pPr>
              <w:rPr>
                <w:color w:val="000000"/>
                <w:sz w:val="20"/>
                <w:szCs w:val="20"/>
              </w:rPr>
            </w:pPr>
            <w:r>
              <w:rPr>
                <w:color w:val="000000"/>
                <w:sz w:val="20"/>
                <w:szCs w:val="20"/>
              </w:rPr>
              <w:t>2.960***</w:t>
            </w:r>
          </w:p>
        </w:tc>
        <w:tc>
          <w:tcPr>
            <w:tcW w:w="336" w:type="pct"/>
            <w:shd w:val="clear" w:color="auto" w:fill="EEECE1" w:themeFill="background2"/>
            <w:tcMar>
              <w:left w:w="43" w:type="dxa"/>
              <w:right w:w="14" w:type="dxa"/>
            </w:tcMar>
            <w:vAlign w:val="bottom"/>
          </w:tcPr>
          <w:p w14:paraId="36A0890C" w14:textId="77777777" w:rsidR="002D7E71" w:rsidRPr="00F10157" w:rsidRDefault="002D7E71" w:rsidP="00C04BC3">
            <w:pPr>
              <w:rPr>
                <w:color w:val="000000"/>
                <w:sz w:val="20"/>
                <w:szCs w:val="20"/>
              </w:rPr>
            </w:pPr>
            <w:r>
              <w:rPr>
                <w:color w:val="000000"/>
                <w:sz w:val="20"/>
                <w:szCs w:val="20"/>
              </w:rPr>
              <w:t>2.571***</w:t>
            </w:r>
          </w:p>
        </w:tc>
        <w:tc>
          <w:tcPr>
            <w:tcW w:w="370" w:type="pct"/>
            <w:shd w:val="clear" w:color="auto" w:fill="auto"/>
            <w:tcMar>
              <w:left w:w="43" w:type="dxa"/>
              <w:right w:w="14" w:type="dxa"/>
            </w:tcMar>
            <w:vAlign w:val="bottom"/>
          </w:tcPr>
          <w:p w14:paraId="47B65A7D" w14:textId="77777777" w:rsidR="002D7E71" w:rsidRPr="00F10157" w:rsidRDefault="002D7E71" w:rsidP="00C04BC3">
            <w:pPr>
              <w:rPr>
                <w:color w:val="000000"/>
                <w:sz w:val="20"/>
                <w:szCs w:val="20"/>
              </w:rPr>
            </w:pPr>
            <w:r>
              <w:rPr>
                <w:color w:val="000000"/>
                <w:sz w:val="20"/>
                <w:szCs w:val="20"/>
              </w:rPr>
              <w:t>3.554***</w:t>
            </w:r>
          </w:p>
        </w:tc>
        <w:tc>
          <w:tcPr>
            <w:tcW w:w="339" w:type="pct"/>
            <w:shd w:val="clear" w:color="auto" w:fill="EEECE1" w:themeFill="background2"/>
            <w:tcMar>
              <w:left w:w="43" w:type="dxa"/>
              <w:right w:w="14" w:type="dxa"/>
            </w:tcMar>
            <w:vAlign w:val="bottom"/>
          </w:tcPr>
          <w:p w14:paraId="39BA520A" w14:textId="77777777" w:rsidR="002D7E71" w:rsidRPr="00F10157" w:rsidRDefault="002D7E71" w:rsidP="00C04BC3">
            <w:pPr>
              <w:rPr>
                <w:color w:val="000000"/>
                <w:sz w:val="20"/>
                <w:szCs w:val="20"/>
              </w:rPr>
            </w:pPr>
            <w:r>
              <w:rPr>
                <w:color w:val="000000"/>
                <w:sz w:val="20"/>
                <w:szCs w:val="20"/>
              </w:rPr>
              <w:t>3.243***</w:t>
            </w:r>
          </w:p>
        </w:tc>
      </w:tr>
      <w:tr w:rsidR="002D7E71" w:rsidRPr="00F10157" w14:paraId="604716AF" w14:textId="77777777" w:rsidTr="00C04BC3">
        <w:trPr>
          <w:trHeight w:val="288"/>
        </w:trPr>
        <w:tc>
          <w:tcPr>
            <w:tcW w:w="672" w:type="pct"/>
            <w:shd w:val="clear" w:color="auto" w:fill="auto"/>
            <w:tcMar>
              <w:left w:w="29" w:type="dxa"/>
              <w:right w:w="29" w:type="dxa"/>
            </w:tcMar>
          </w:tcPr>
          <w:p w14:paraId="200C4E62" w14:textId="77777777" w:rsidR="002D7E71" w:rsidRPr="00743F4E" w:rsidRDefault="002D7E71" w:rsidP="00C04BC3">
            <w:pPr>
              <w:pStyle w:val="ColorfulShading-Accent31"/>
              <w:widowControl/>
              <w:autoSpaceDE/>
              <w:autoSpaceDN/>
              <w:adjustRightInd/>
              <w:ind w:left="195" w:hanging="180"/>
              <w:rPr>
                <w:color w:val="000000"/>
                <w:sz w:val="20"/>
                <w:szCs w:val="20"/>
              </w:rPr>
            </w:pPr>
            <w:r>
              <w:rPr>
                <w:b/>
                <w:color w:val="000000"/>
                <w:sz w:val="20"/>
                <w:szCs w:val="20"/>
              </w:rPr>
              <w:t xml:space="preserve">    </w:t>
            </w:r>
            <w:r w:rsidRPr="00743F4E">
              <w:rPr>
                <w:color w:val="000000"/>
                <w:sz w:val="20"/>
                <w:szCs w:val="20"/>
              </w:rPr>
              <w:t>(</w:t>
            </w:r>
            <w:r>
              <w:rPr>
                <w:color w:val="000000"/>
                <w:sz w:val="20"/>
                <w:szCs w:val="20"/>
              </w:rPr>
              <w:t>benchmark</w:t>
            </w:r>
            <w:r w:rsidRPr="00743F4E">
              <w:rPr>
                <w:color w:val="000000"/>
                <w:sz w:val="20"/>
                <w:szCs w:val="20"/>
              </w:rPr>
              <w:t>)</w:t>
            </w:r>
          </w:p>
        </w:tc>
        <w:tc>
          <w:tcPr>
            <w:tcW w:w="303" w:type="pct"/>
            <w:shd w:val="clear" w:color="auto" w:fill="EEECE1"/>
            <w:tcMar>
              <w:left w:w="43" w:type="dxa"/>
              <w:right w:w="14" w:type="dxa"/>
            </w:tcMar>
            <w:vAlign w:val="center"/>
          </w:tcPr>
          <w:p w14:paraId="1327BD0D" w14:textId="77777777" w:rsidR="002D7E71" w:rsidRPr="00F10157" w:rsidRDefault="002D7E71" w:rsidP="00C04BC3">
            <w:pPr>
              <w:rPr>
                <w:color w:val="000000"/>
                <w:sz w:val="20"/>
                <w:szCs w:val="20"/>
              </w:rPr>
            </w:pPr>
            <w:r>
              <w:rPr>
                <w:color w:val="000000"/>
                <w:sz w:val="20"/>
                <w:szCs w:val="20"/>
              </w:rPr>
              <w:t>[0.247]</w:t>
            </w:r>
          </w:p>
        </w:tc>
        <w:tc>
          <w:tcPr>
            <w:tcW w:w="302" w:type="pct"/>
            <w:shd w:val="clear" w:color="auto" w:fill="auto"/>
            <w:tcMar>
              <w:left w:w="43" w:type="dxa"/>
              <w:right w:w="14" w:type="dxa"/>
            </w:tcMar>
            <w:vAlign w:val="center"/>
          </w:tcPr>
          <w:p w14:paraId="768C5F15" w14:textId="77777777" w:rsidR="002D7E71" w:rsidRPr="00F10157" w:rsidRDefault="002D7E71" w:rsidP="00C04BC3">
            <w:pPr>
              <w:rPr>
                <w:color w:val="000000"/>
                <w:sz w:val="20"/>
                <w:szCs w:val="20"/>
              </w:rPr>
            </w:pPr>
            <w:r>
              <w:rPr>
                <w:color w:val="000000"/>
                <w:sz w:val="20"/>
                <w:szCs w:val="20"/>
              </w:rPr>
              <w:t>[0.249]</w:t>
            </w:r>
          </w:p>
        </w:tc>
        <w:tc>
          <w:tcPr>
            <w:tcW w:w="303" w:type="pct"/>
            <w:shd w:val="clear" w:color="auto" w:fill="EEECE1"/>
            <w:tcMar>
              <w:left w:w="43" w:type="dxa"/>
              <w:right w:w="14" w:type="dxa"/>
            </w:tcMar>
            <w:vAlign w:val="center"/>
          </w:tcPr>
          <w:p w14:paraId="02288DC9" w14:textId="77777777" w:rsidR="002D7E71" w:rsidRPr="00F10157" w:rsidRDefault="002D7E71" w:rsidP="00C04BC3">
            <w:pPr>
              <w:rPr>
                <w:color w:val="000000"/>
                <w:sz w:val="20"/>
                <w:szCs w:val="20"/>
              </w:rPr>
            </w:pPr>
            <w:r>
              <w:rPr>
                <w:color w:val="000000"/>
                <w:sz w:val="20"/>
                <w:szCs w:val="20"/>
              </w:rPr>
              <w:t>[0.248]</w:t>
            </w:r>
          </w:p>
        </w:tc>
        <w:tc>
          <w:tcPr>
            <w:tcW w:w="336" w:type="pct"/>
            <w:shd w:val="clear" w:color="auto" w:fill="auto"/>
            <w:tcMar>
              <w:left w:w="43" w:type="dxa"/>
              <w:right w:w="14" w:type="dxa"/>
            </w:tcMar>
            <w:vAlign w:val="center"/>
          </w:tcPr>
          <w:p w14:paraId="68D413E3" w14:textId="77777777" w:rsidR="002D7E71" w:rsidRPr="00F10157" w:rsidRDefault="002D7E71" w:rsidP="00C04BC3">
            <w:pPr>
              <w:rPr>
                <w:color w:val="000000"/>
                <w:sz w:val="20"/>
                <w:szCs w:val="20"/>
              </w:rPr>
            </w:pPr>
            <w:r>
              <w:rPr>
                <w:color w:val="000000"/>
                <w:sz w:val="20"/>
                <w:szCs w:val="20"/>
              </w:rPr>
              <w:t>[0.053]</w:t>
            </w:r>
          </w:p>
        </w:tc>
        <w:tc>
          <w:tcPr>
            <w:tcW w:w="336" w:type="pct"/>
            <w:shd w:val="clear" w:color="auto" w:fill="EEECE1" w:themeFill="background2"/>
            <w:tcMar>
              <w:left w:w="43" w:type="dxa"/>
              <w:right w:w="14" w:type="dxa"/>
            </w:tcMar>
            <w:vAlign w:val="center"/>
          </w:tcPr>
          <w:p w14:paraId="2B0BCA54" w14:textId="77777777" w:rsidR="002D7E71" w:rsidRPr="00F10157" w:rsidRDefault="002D7E71" w:rsidP="00C04BC3">
            <w:pPr>
              <w:rPr>
                <w:color w:val="000000"/>
                <w:sz w:val="20"/>
                <w:szCs w:val="20"/>
              </w:rPr>
            </w:pPr>
            <w:r>
              <w:rPr>
                <w:color w:val="000000"/>
                <w:sz w:val="20"/>
                <w:szCs w:val="20"/>
              </w:rPr>
              <w:t>[0.274]</w:t>
            </w:r>
          </w:p>
        </w:tc>
        <w:tc>
          <w:tcPr>
            <w:tcW w:w="359" w:type="pct"/>
            <w:shd w:val="clear" w:color="auto" w:fill="auto"/>
            <w:tcMar>
              <w:left w:w="43" w:type="dxa"/>
              <w:right w:w="14" w:type="dxa"/>
            </w:tcMar>
            <w:vAlign w:val="center"/>
          </w:tcPr>
          <w:p w14:paraId="7E5DC158" w14:textId="77777777" w:rsidR="002D7E71" w:rsidRPr="00F10157" w:rsidRDefault="002D7E71" w:rsidP="00C04BC3">
            <w:pPr>
              <w:rPr>
                <w:color w:val="000000"/>
                <w:sz w:val="20"/>
                <w:szCs w:val="20"/>
              </w:rPr>
            </w:pPr>
            <w:r>
              <w:rPr>
                <w:color w:val="000000"/>
                <w:sz w:val="20"/>
                <w:szCs w:val="20"/>
              </w:rPr>
              <w:t>[0.466]</w:t>
            </w:r>
          </w:p>
        </w:tc>
        <w:tc>
          <w:tcPr>
            <w:tcW w:w="336" w:type="pct"/>
            <w:shd w:val="clear" w:color="auto" w:fill="EEECE1" w:themeFill="background2"/>
            <w:tcMar>
              <w:left w:w="43" w:type="dxa"/>
              <w:right w:w="14" w:type="dxa"/>
            </w:tcMar>
            <w:vAlign w:val="center"/>
          </w:tcPr>
          <w:p w14:paraId="6DCF3C16" w14:textId="77777777" w:rsidR="002D7E71" w:rsidRPr="00A8572B" w:rsidRDefault="002D7E71" w:rsidP="00C04BC3">
            <w:pPr>
              <w:rPr>
                <w:color w:val="000000"/>
                <w:sz w:val="20"/>
                <w:szCs w:val="20"/>
                <w:highlight w:val="green"/>
              </w:rPr>
            </w:pPr>
            <w:r>
              <w:rPr>
                <w:color w:val="000000"/>
                <w:sz w:val="20"/>
                <w:szCs w:val="20"/>
              </w:rPr>
              <w:t>[0.060]</w:t>
            </w:r>
          </w:p>
        </w:tc>
        <w:tc>
          <w:tcPr>
            <w:tcW w:w="336" w:type="pct"/>
            <w:shd w:val="clear" w:color="auto" w:fill="auto"/>
            <w:tcMar>
              <w:left w:w="43" w:type="dxa"/>
              <w:right w:w="14" w:type="dxa"/>
            </w:tcMar>
            <w:vAlign w:val="center"/>
          </w:tcPr>
          <w:p w14:paraId="42410038" w14:textId="77777777" w:rsidR="002D7E71" w:rsidRPr="00A8572B" w:rsidRDefault="002D7E71" w:rsidP="00C04BC3">
            <w:pPr>
              <w:rPr>
                <w:color w:val="000000"/>
                <w:sz w:val="20"/>
                <w:szCs w:val="20"/>
                <w:highlight w:val="green"/>
              </w:rPr>
            </w:pPr>
            <w:r>
              <w:rPr>
                <w:color w:val="000000"/>
                <w:sz w:val="20"/>
                <w:szCs w:val="20"/>
              </w:rPr>
              <w:t>[0.151]</w:t>
            </w:r>
          </w:p>
        </w:tc>
        <w:tc>
          <w:tcPr>
            <w:tcW w:w="336" w:type="pct"/>
            <w:shd w:val="clear" w:color="auto" w:fill="EEECE1" w:themeFill="background2"/>
            <w:tcMar>
              <w:left w:w="43" w:type="dxa"/>
              <w:right w:w="14" w:type="dxa"/>
            </w:tcMar>
            <w:vAlign w:val="center"/>
          </w:tcPr>
          <w:p w14:paraId="52B2314B" w14:textId="77777777" w:rsidR="002D7E71" w:rsidRPr="00F10157" w:rsidRDefault="002D7E71" w:rsidP="00C04BC3">
            <w:pPr>
              <w:rPr>
                <w:color w:val="000000"/>
                <w:sz w:val="20"/>
                <w:szCs w:val="20"/>
              </w:rPr>
            </w:pPr>
            <w:r>
              <w:rPr>
                <w:color w:val="000000"/>
                <w:sz w:val="20"/>
                <w:szCs w:val="20"/>
              </w:rPr>
              <w:t>[0.255]</w:t>
            </w:r>
          </w:p>
        </w:tc>
        <w:tc>
          <w:tcPr>
            <w:tcW w:w="336" w:type="pct"/>
            <w:shd w:val="clear" w:color="auto" w:fill="auto"/>
            <w:tcMar>
              <w:left w:w="43" w:type="dxa"/>
              <w:right w:w="14" w:type="dxa"/>
            </w:tcMar>
            <w:vAlign w:val="center"/>
          </w:tcPr>
          <w:p w14:paraId="1919F8FE" w14:textId="77777777" w:rsidR="002D7E71" w:rsidRPr="00F10157" w:rsidRDefault="002D7E71" w:rsidP="00C04BC3">
            <w:pPr>
              <w:rPr>
                <w:color w:val="000000"/>
                <w:sz w:val="20"/>
                <w:szCs w:val="20"/>
              </w:rPr>
            </w:pPr>
            <w:r>
              <w:rPr>
                <w:color w:val="000000"/>
                <w:sz w:val="20"/>
                <w:szCs w:val="20"/>
              </w:rPr>
              <w:t>[0.318]</w:t>
            </w:r>
          </w:p>
        </w:tc>
        <w:tc>
          <w:tcPr>
            <w:tcW w:w="336" w:type="pct"/>
            <w:shd w:val="clear" w:color="auto" w:fill="EEECE1" w:themeFill="background2"/>
            <w:tcMar>
              <w:left w:w="43" w:type="dxa"/>
              <w:right w:w="14" w:type="dxa"/>
            </w:tcMar>
            <w:vAlign w:val="center"/>
          </w:tcPr>
          <w:p w14:paraId="1471ED96" w14:textId="77777777" w:rsidR="002D7E71" w:rsidRPr="00F10157" w:rsidRDefault="002D7E71" w:rsidP="00C04BC3">
            <w:pPr>
              <w:rPr>
                <w:color w:val="000000"/>
                <w:sz w:val="20"/>
                <w:szCs w:val="20"/>
              </w:rPr>
            </w:pPr>
            <w:r>
              <w:rPr>
                <w:color w:val="000000"/>
                <w:sz w:val="20"/>
                <w:szCs w:val="20"/>
              </w:rPr>
              <w:t>[0.370]</w:t>
            </w:r>
          </w:p>
        </w:tc>
        <w:tc>
          <w:tcPr>
            <w:tcW w:w="370" w:type="pct"/>
            <w:shd w:val="clear" w:color="auto" w:fill="auto"/>
            <w:tcMar>
              <w:left w:w="43" w:type="dxa"/>
              <w:right w:w="14" w:type="dxa"/>
            </w:tcMar>
            <w:vAlign w:val="center"/>
          </w:tcPr>
          <w:p w14:paraId="71B447A4" w14:textId="77777777" w:rsidR="002D7E71" w:rsidRPr="00F10157" w:rsidRDefault="002D7E71" w:rsidP="00C04BC3">
            <w:pPr>
              <w:rPr>
                <w:color w:val="000000"/>
                <w:sz w:val="20"/>
                <w:szCs w:val="20"/>
              </w:rPr>
            </w:pPr>
            <w:r>
              <w:rPr>
                <w:color w:val="000000"/>
                <w:sz w:val="20"/>
                <w:szCs w:val="20"/>
              </w:rPr>
              <w:t>[0.293]</w:t>
            </w:r>
          </w:p>
        </w:tc>
        <w:tc>
          <w:tcPr>
            <w:tcW w:w="339" w:type="pct"/>
            <w:shd w:val="clear" w:color="auto" w:fill="EEECE1" w:themeFill="background2"/>
            <w:tcMar>
              <w:left w:w="43" w:type="dxa"/>
              <w:right w:w="14" w:type="dxa"/>
            </w:tcMar>
            <w:vAlign w:val="center"/>
          </w:tcPr>
          <w:p w14:paraId="2C2D489A" w14:textId="77777777" w:rsidR="002D7E71" w:rsidRPr="00F10157" w:rsidRDefault="002D7E71" w:rsidP="00C04BC3">
            <w:pPr>
              <w:rPr>
                <w:color w:val="000000"/>
                <w:sz w:val="20"/>
                <w:szCs w:val="20"/>
              </w:rPr>
            </w:pPr>
            <w:r>
              <w:rPr>
                <w:color w:val="000000"/>
                <w:sz w:val="20"/>
                <w:szCs w:val="20"/>
              </w:rPr>
              <w:t>[0.471]</w:t>
            </w:r>
          </w:p>
        </w:tc>
      </w:tr>
      <w:tr w:rsidR="002D7E71" w:rsidRPr="00F10157" w14:paraId="4638E8AA" w14:textId="77777777" w:rsidTr="00C04BC3">
        <w:trPr>
          <w:trHeight w:val="20"/>
        </w:trPr>
        <w:tc>
          <w:tcPr>
            <w:tcW w:w="672" w:type="pct"/>
            <w:shd w:val="clear" w:color="auto" w:fill="auto"/>
            <w:tcMar>
              <w:left w:w="29" w:type="dxa"/>
              <w:right w:w="29" w:type="dxa"/>
            </w:tcMar>
          </w:tcPr>
          <w:p w14:paraId="223E1024" w14:textId="77777777" w:rsidR="002D7E71" w:rsidRPr="00B008AF" w:rsidRDefault="002D7E71" w:rsidP="00C04BC3">
            <w:pPr>
              <w:pStyle w:val="ColorfulShading-Accent31"/>
              <w:widowControl/>
              <w:autoSpaceDE/>
              <w:autoSpaceDN/>
              <w:adjustRightInd/>
              <w:ind w:left="195" w:hanging="180"/>
              <w:rPr>
                <w:color w:val="000000"/>
                <w:sz w:val="20"/>
                <w:szCs w:val="20"/>
              </w:rPr>
            </w:pPr>
            <w:r>
              <w:rPr>
                <w:b/>
                <w:color w:val="000000"/>
                <w:sz w:val="20"/>
                <w:szCs w:val="20"/>
              </w:rPr>
              <w:t xml:space="preserve">2. </w:t>
            </w:r>
            <w:r w:rsidRPr="000F4A84">
              <w:rPr>
                <w:b/>
                <w:color w:val="000000"/>
                <w:sz w:val="20"/>
                <w:szCs w:val="20"/>
              </w:rPr>
              <w:t xml:space="preserve">Competitiveness </w:t>
            </w:r>
          </w:p>
        </w:tc>
        <w:tc>
          <w:tcPr>
            <w:tcW w:w="303" w:type="pct"/>
            <w:shd w:val="clear" w:color="auto" w:fill="EEECE1"/>
            <w:tcMar>
              <w:left w:w="43" w:type="dxa"/>
              <w:right w:w="14" w:type="dxa"/>
            </w:tcMar>
            <w:vAlign w:val="bottom"/>
          </w:tcPr>
          <w:p w14:paraId="41FE0361" w14:textId="77777777" w:rsidR="002D7E71" w:rsidRPr="00A417FB" w:rsidRDefault="002D7E71" w:rsidP="00C04BC3">
            <w:pPr>
              <w:rPr>
                <w:color w:val="000000"/>
                <w:sz w:val="20"/>
                <w:szCs w:val="20"/>
              </w:rPr>
            </w:pPr>
            <w:r>
              <w:rPr>
                <w:rFonts w:cs="Calibri"/>
                <w:color w:val="000000"/>
                <w:sz w:val="20"/>
                <w:szCs w:val="20"/>
              </w:rPr>
              <w:t>1.987***</w:t>
            </w:r>
          </w:p>
        </w:tc>
        <w:tc>
          <w:tcPr>
            <w:tcW w:w="302" w:type="pct"/>
            <w:shd w:val="clear" w:color="auto" w:fill="auto"/>
            <w:tcMar>
              <w:left w:w="43" w:type="dxa"/>
              <w:right w:w="14" w:type="dxa"/>
            </w:tcMar>
            <w:vAlign w:val="bottom"/>
          </w:tcPr>
          <w:p w14:paraId="48D472F5" w14:textId="77777777" w:rsidR="002D7E71" w:rsidRPr="00A417FB" w:rsidRDefault="002D7E71" w:rsidP="00C04BC3">
            <w:pPr>
              <w:rPr>
                <w:color w:val="000000"/>
                <w:sz w:val="20"/>
                <w:szCs w:val="20"/>
              </w:rPr>
            </w:pPr>
            <w:r>
              <w:rPr>
                <w:rFonts w:cs="Calibri"/>
                <w:color w:val="000000"/>
                <w:sz w:val="20"/>
                <w:szCs w:val="20"/>
              </w:rPr>
              <w:t>1.150***</w:t>
            </w:r>
          </w:p>
        </w:tc>
        <w:tc>
          <w:tcPr>
            <w:tcW w:w="303" w:type="pct"/>
            <w:shd w:val="clear" w:color="auto" w:fill="EEECE1"/>
            <w:tcMar>
              <w:left w:w="43" w:type="dxa"/>
              <w:right w:w="14" w:type="dxa"/>
            </w:tcMar>
            <w:vAlign w:val="bottom"/>
          </w:tcPr>
          <w:p w14:paraId="194B0F3A" w14:textId="77777777" w:rsidR="002D7E71" w:rsidRPr="00A417FB" w:rsidRDefault="002D7E71" w:rsidP="00C04BC3">
            <w:pPr>
              <w:rPr>
                <w:color w:val="000000"/>
                <w:sz w:val="20"/>
                <w:szCs w:val="20"/>
              </w:rPr>
            </w:pPr>
            <w:r>
              <w:rPr>
                <w:rFonts w:cs="Calibri"/>
                <w:color w:val="000000"/>
                <w:sz w:val="20"/>
                <w:szCs w:val="20"/>
              </w:rPr>
              <w:t>7.578***</w:t>
            </w:r>
          </w:p>
        </w:tc>
        <w:tc>
          <w:tcPr>
            <w:tcW w:w="336" w:type="pct"/>
            <w:shd w:val="clear" w:color="auto" w:fill="auto"/>
            <w:tcMar>
              <w:left w:w="43" w:type="dxa"/>
              <w:right w:w="14" w:type="dxa"/>
            </w:tcMar>
            <w:vAlign w:val="bottom"/>
          </w:tcPr>
          <w:p w14:paraId="6F93DEF6" w14:textId="77777777" w:rsidR="002D7E71" w:rsidRPr="00A417FB" w:rsidRDefault="002D7E71" w:rsidP="00C04BC3">
            <w:pPr>
              <w:rPr>
                <w:color w:val="000000"/>
                <w:sz w:val="20"/>
                <w:szCs w:val="20"/>
              </w:rPr>
            </w:pPr>
            <w:r>
              <w:rPr>
                <w:rFonts w:cs="Calibri"/>
                <w:color w:val="000000"/>
                <w:sz w:val="20"/>
                <w:szCs w:val="20"/>
              </w:rPr>
              <w:t>1.780***</w:t>
            </w:r>
          </w:p>
        </w:tc>
        <w:tc>
          <w:tcPr>
            <w:tcW w:w="336" w:type="pct"/>
            <w:shd w:val="clear" w:color="auto" w:fill="EEECE1" w:themeFill="background2"/>
            <w:tcMar>
              <w:left w:w="43" w:type="dxa"/>
              <w:right w:w="14" w:type="dxa"/>
            </w:tcMar>
            <w:vAlign w:val="bottom"/>
          </w:tcPr>
          <w:p w14:paraId="16DD7ABB" w14:textId="77777777" w:rsidR="002D7E71" w:rsidRPr="00A417FB" w:rsidRDefault="002D7E71" w:rsidP="00C04BC3">
            <w:pPr>
              <w:rPr>
                <w:color w:val="000000"/>
                <w:sz w:val="20"/>
                <w:szCs w:val="20"/>
              </w:rPr>
            </w:pPr>
            <w:r>
              <w:rPr>
                <w:rFonts w:cs="Calibri"/>
                <w:color w:val="000000"/>
                <w:sz w:val="20"/>
                <w:szCs w:val="20"/>
              </w:rPr>
              <w:t>2.063***</w:t>
            </w:r>
          </w:p>
        </w:tc>
        <w:tc>
          <w:tcPr>
            <w:tcW w:w="359" w:type="pct"/>
            <w:shd w:val="clear" w:color="auto" w:fill="auto"/>
            <w:tcMar>
              <w:left w:w="43" w:type="dxa"/>
              <w:right w:w="14" w:type="dxa"/>
            </w:tcMar>
            <w:vAlign w:val="bottom"/>
          </w:tcPr>
          <w:p w14:paraId="49BA190C" w14:textId="77777777" w:rsidR="002D7E71" w:rsidRPr="00A417FB" w:rsidRDefault="002D7E71" w:rsidP="00C04BC3">
            <w:pPr>
              <w:rPr>
                <w:color w:val="000000"/>
                <w:sz w:val="20"/>
                <w:szCs w:val="20"/>
              </w:rPr>
            </w:pPr>
            <w:r>
              <w:rPr>
                <w:rFonts w:cs="Calibri"/>
                <w:color w:val="000000"/>
                <w:sz w:val="20"/>
                <w:szCs w:val="20"/>
              </w:rPr>
              <w:t>7.433***</w:t>
            </w:r>
          </w:p>
        </w:tc>
        <w:tc>
          <w:tcPr>
            <w:tcW w:w="336" w:type="pct"/>
            <w:shd w:val="clear" w:color="auto" w:fill="EEECE1" w:themeFill="background2"/>
            <w:tcMar>
              <w:left w:w="43" w:type="dxa"/>
              <w:right w:w="14" w:type="dxa"/>
            </w:tcMar>
            <w:vAlign w:val="bottom"/>
          </w:tcPr>
          <w:p w14:paraId="035FB548" w14:textId="77777777" w:rsidR="002D7E71" w:rsidRPr="00A8572B" w:rsidRDefault="002D7E71" w:rsidP="00C04BC3">
            <w:pPr>
              <w:rPr>
                <w:color w:val="000000"/>
                <w:sz w:val="20"/>
                <w:szCs w:val="20"/>
                <w:highlight w:val="green"/>
              </w:rPr>
            </w:pPr>
            <w:r>
              <w:rPr>
                <w:rFonts w:cs="Calibri"/>
                <w:color w:val="000000"/>
                <w:sz w:val="20"/>
                <w:szCs w:val="20"/>
              </w:rPr>
              <w:t>2.933***</w:t>
            </w:r>
          </w:p>
        </w:tc>
        <w:tc>
          <w:tcPr>
            <w:tcW w:w="336" w:type="pct"/>
            <w:shd w:val="clear" w:color="auto" w:fill="auto"/>
            <w:tcMar>
              <w:left w:w="43" w:type="dxa"/>
              <w:right w:w="14" w:type="dxa"/>
            </w:tcMar>
            <w:vAlign w:val="bottom"/>
          </w:tcPr>
          <w:p w14:paraId="09BA4F6B" w14:textId="77777777" w:rsidR="002D7E71" w:rsidRPr="00A8572B" w:rsidRDefault="002D7E71" w:rsidP="00C04BC3">
            <w:pPr>
              <w:rPr>
                <w:color w:val="000000"/>
                <w:sz w:val="20"/>
                <w:szCs w:val="20"/>
                <w:highlight w:val="green"/>
              </w:rPr>
            </w:pPr>
            <w:r>
              <w:rPr>
                <w:rFonts w:cs="Calibri"/>
                <w:color w:val="000000"/>
                <w:sz w:val="20"/>
                <w:szCs w:val="20"/>
              </w:rPr>
              <w:t>3.332***</w:t>
            </w:r>
          </w:p>
        </w:tc>
        <w:tc>
          <w:tcPr>
            <w:tcW w:w="336" w:type="pct"/>
            <w:shd w:val="clear" w:color="auto" w:fill="EEECE1" w:themeFill="background2"/>
            <w:tcMar>
              <w:left w:w="43" w:type="dxa"/>
              <w:right w:w="14" w:type="dxa"/>
            </w:tcMar>
            <w:vAlign w:val="bottom"/>
          </w:tcPr>
          <w:p w14:paraId="4B85818E" w14:textId="77777777" w:rsidR="002D7E71" w:rsidRPr="00A417FB" w:rsidRDefault="002D7E71" w:rsidP="00C04BC3">
            <w:pPr>
              <w:rPr>
                <w:color w:val="000000"/>
                <w:sz w:val="20"/>
                <w:szCs w:val="20"/>
              </w:rPr>
            </w:pPr>
            <w:r>
              <w:rPr>
                <w:rFonts w:cs="Calibri"/>
                <w:color w:val="000000"/>
                <w:sz w:val="20"/>
                <w:szCs w:val="20"/>
              </w:rPr>
              <w:t>2.206***</w:t>
            </w:r>
          </w:p>
        </w:tc>
        <w:tc>
          <w:tcPr>
            <w:tcW w:w="336" w:type="pct"/>
            <w:shd w:val="clear" w:color="auto" w:fill="auto"/>
            <w:tcMar>
              <w:left w:w="43" w:type="dxa"/>
              <w:right w:w="14" w:type="dxa"/>
            </w:tcMar>
            <w:vAlign w:val="bottom"/>
          </w:tcPr>
          <w:p w14:paraId="5BC7FB94" w14:textId="77777777" w:rsidR="002D7E71" w:rsidRPr="00A417FB" w:rsidRDefault="002D7E71" w:rsidP="00C04BC3">
            <w:pPr>
              <w:rPr>
                <w:color w:val="000000"/>
                <w:sz w:val="20"/>
                <w:szCs w:val="20"/>
              </w:rPr>
            </w:pPr>
            <w:r>
              <w:rPr>
                <w:rFonts w:cs="Calibri"/>
                <w:color w:val="000000"/>
                <w:sz w:val="20"/>
                <w:szCs w:val="20"/>
              </w:rPr>
              <w:t>2.840***</w:t>
            </w:r>
          </w:p>
        </w:tc>
        <w:tc>
          <w:tcPr>
            <w:tcW w:w="336" w:type="pct"/>
            <w:shd w:val="clear" w:color="auto" w:fill="EEECE1" w:themeFill="background2"/>
            <w:tcMar>
              <w:left w:w="43" w:type="dxa"/>
              <w:right w:w="14" w:type="dxa"/>
            </w:tcMar>
            <w:vAlign w:val="bottom"/>
          </w:tcPr>
          <w:p w14:paraId="220B3230" w14:textId="77777777" w:rsidR="002D7E71" w:rsidRPr="00A417FB" w:rsidRDefault="002D7E71" w:rsidP="00C04BC3">
            <w:pPr>
              <w:rPr>
                <w:color w:val="000000"/>
                <w:sz w:val="20"/>
                <w:szCs w:val="20"/>
              </w:rPr>
            </w:pPr>
            <w:r>
              <w:rPr>
                <w:rFonts w:cs="Calibri"/>
                <w:color w:val="000000"/>
                <w:sz w:val="20"/>
                <w:szCs w:val="20"/>
              </w:rPr>
              <w:t>2.106***</w:t>
            </w:r>
          </w:p>
        </w:tc>
        <w:tc>
          <w:tcPr>
            <w:tcW w:w="370" w:type="pct"/>
            <w:shd w:val="clear" w:color="auto" w:fill="auto"/>
            <w:tcMar>
              <w:left w:w="43" w:type="dxa"/>
              <w:right w:w="14" w:type="dxa"/>
            </w:tcMar>
            <w:vAlign w:val="bottom"/>
          </w:tcPr>
          <w:p w14:paraId="2291119D" w14:textId="77777777" w:rsidR="002D7E71" w:rsidRPr="00A417FB" w:rsidRDefault="002D7E71" w:rsidP="00C04BC3">
            <w:pPr>
              <w:rPr>
                <w:color w:val="000000"/>
                <w:sz w:val="20"/>
                <w:szCs w:val="20"/>
              </w:rPr>
            </w:pPr>
            <w:r>
              <w:rPr>
                <w:rFonts w:cs="Calibri"/>
                <w:color w:val="000000"/>
                <w:sz w:val="20"/>
                <w:szCs w:val="20"/>
              </w:rPr>
              <w:t>3.013***</w:t>
            </w:r>
          </w:p>
        </w:tc>
        <w:tc>
          <w:tcPr>
            <w:tcW w:w="339" w:type="pct"/>
            <w:shd w:val="clear" w:color="auto" w:fill="EEECE1" w:themeFill="background2"/>
            <w:tcMar>
              <w:left w:w="43" w:type="dxa"/>
              <w:right w:w="14" w:type="dxa"/>
            </w:tcMar>
            <w:vAlign w:val="bottom"/>
          </w:tcPr>
          <w:p w14:paraId="325D7406" w14:textId="77777777" w:rsidR="002D7E71" w:rsidRPr="00A417FB" w:rsidRDefault="002D7E71" w:rsidP="00C04BC3">
            <w:pPr>
              <w:rPr>
                <w:color w:val="000000"/>
                <w:sz w:val="20"/>
                <w:szCs w:val="20"/>
              </w:rPr>
            </w:pPr>
            <w:r>
              <w:rPr>
                <w:rFonts w:cs="Calibri"/>
                <w:color w:val="000000"/>
                <w:sz w:val="20"/>
                <w:szCs w:val="20"/>
              </w:rPr>
              <w:t>2.089**</w:t>
            </w:r>
          </w:p>
        </w:tc>
      </w:tr>
      <w:tr w:rsidR="002D7E71" w14:paraId="2F11AEA8" w14:textId="77777777" w:rsidTr="00C04BC3">
        <w:trPr>
          <w:trHeight w:val="288"/>
        </w:trPr>
        <w:tc>
          <w:tcPr>
            <w:tcW w:w="672" w:type="pct"/>
            <w:shd w:val="clear" w:color="auto" w:fill="auto"/>
            <w:tcMar>
              <w:left w:w="29" w:type="dxa"/>
              <w:right w:w="29" w:type="dxa"/>
            </w:tcMar>
          </w:tcPr>
          <w:p w14:paraId="10429D79" w14:textId="77777777" w:rsidR="002D7E71" w:rsidRPr="00D37548" w:rsidRDefault="002D7E71" w:rsidP="00C04BC3">
            <w:pPr>
              <w:pStyle w:val="ColorfulShading-Accent31"/>
              <w:widowControl/>
              <w:autoSpaceDE/>
              <w:autoSpaceDN/>
              <w:adjustRightInd/>
              <w:ind w:left="195" w:hanging="180"/>
              <w:rPr>
                <w:color w:val="000000"/>
                <w:sz w:val="20"/>
                <w:szCs w:val="20"/>
              </w:rPr>
            </w:pPr>
            <w:r>
              <w:rPr>
                <w:b/>
                <w:color w:val="000000"/>
                <w:sz w:val="20"/>
                <w:szCs w:val="20"/>
              </w:rPr>
              <w:t xml:space="preserve">    </w:t>
            </w:r>
            <w:r w:rsidRPr="00D37548">
              <w:rPr>
                <w:color w:val="000000"/>
                <w:sz w:val="20"/>
                <w:szCs w:val="20"/>
              </w:rPr>
              <w:t>(incumbent)</w:t>
            </w:r>
          </w:p>
        </w:tc>
        <w:tc>
          <w:tcPr>
            <w:tcW w:w="303" w:type="pct"/>
            <w:shd w:val="clear" w:color="auto" w:fill="EEECE1"/>
            <w:tcMar>
              <w:left w:w="43" w:type="dxa"/>
              <w:right w:w="14" w:type="dxa"/>
            </w:tcMar>
            <w:vAlign w:val="center"/>
          </w:tcPr>
          <w:p w14:paraId="669FEB05" w14:textId="77777777" w:rsidR="002D7E71" w:rsidRPr="00A417FB" w:rsidRDefault="002D7E71" w:rsidP="00C04BC3">
            <w:pPr>
              <w:rPr>
                <w:color w:val="000000"/>
                <w:sz w:val="20"/>
                <w:szCs w:val="20"/>
              </w:rPr>
            </w:pPr>
            <w:r>
              <w:rPr>
                <w:rFonts w:cs="Calibri"/>
                <w:color w:val="000000"/>
                <w:sz w:val="20"/>
                <w:szCs w:val="20"/>
              </w:rPr>
              <w:t>[0.333]</w:t>
            </w:r>
          </w:p>
        </w:tc>
        <w:tc>
          <w:tcPr>
            <w:tcW w:w="302" w:type="pct"/>
            <w:shd w:val="clear" w:color="auto" w:fill="auto"/>
            <w:tcMar>
              <w:left w:w="43" w:type="dxa"/>
              <w:right w:w="14" w:type="dxa"/>
            </w:tcMar>
            <w:vAlign w:val="center"/>
          </w:tcPr>
          <w:p w14:paraId="20080446" w14:textId="77777777" w:rsidR="002D7E71" w:rsidRPr="00A417FB" w:rsidRDefault="002D7E71" w:rsidP="00C04BC3">
            <w:pPr>
              <w:rPr>
                <w:color w:val="000000"/>
                <w:sz w:val="20"/>
                <w:szCs w:val="20"/>
              </w:rPr>
            </w:pPr>
            <w:r>
              <w:rPr>
                <w:rFonts w:cs="Calibri"/>
                <w:color w:val="000000"/>
                <w:sz w:val="20"/>
                <w:szCs w:val="20"/>
              </w:rPr>
              <w:t>[0.298]</w:t>
            </w:r>
          </w:p>
        </w:tc>
        <w:tc>
          <w:tcPr>
            <w:tcW w:w="303" w:type="pct"/>
            <w:shd w:val="clear" w:color="auto" w:fill="EEECE1"/>
            <w:tcMar>
              <w:left w:w="43" w:type="dxa"/>
              <w:right w:w="14" w:type="dxa"/>
            </w:tcMar>
            <w:vAlign w:val="center"/>
          </w:tcPr>
          <w:p w14:paraId="6E98A2A8" w14:textId="77777777" w:rsidR="002D7E71" w:rsidRPr="00A417FB" w:rsidRDefault="002D7E71" w:rsidP="00C04BC3">
            <w:pPr>
              <w:rPr>
                <w:color w:val="000000"/>
                <w:sz w:val="20"/>
                <w:szCs w:val="20"/>
              </w:rPr>
            </w:pPr>
            <w:r>
              <w:rPr>
                <w:rFonts w:cs="Calibri"/>
                <w:color w:val="000000"/>
                <w:sz w:val="20"/>
                <w:szCs w:val="20"/>
              </w:rPr>
              <w:t>[0.465]</w:t>
            </w:r>
          </w:p>
        </w:tc>
        <w:tc>
          <w:tcPr>
            <w:tcW w:w="336" w:type="pct"/>
            <w:shd w:val="clear" w:color="auto" w:fill="auto"/>
            <w:tcMar>
              <w:left w:w="43" w:type="dxa"/>
              <w:right w:w="14" w:type="dxa"/>
            </w:tcMar>
            <w:vAlign w:val="center"/>
          </w:tcPr>
          <w:p w14:paraId="70A4EDD5" w14:textId="77777777" w:rsidR="002D7E71" w:rsidRPr="00A417FB" w:rsidRDefault="002D7E71" w:rsidP="00C04BC3">
            <w:pPr>
              <w:rPr>
                <w:color w:val="000000"/>
                <w:sz w:val="20"/>
                <w:szCs w:val="20"/>
              </w:rPr>
            </w:pPr>
            <w:r>
              <w:rPr>
                <w:rFonts w:cs="Calibri"/>
                <w:color w:val="000000"/>
                <w:sz w:val="20"/>
                <w:szCs w:val="20"/>
              </w:rPr>
              <w:t>[0.074]</w:t>
            </w:r>
          </w:p>
        </w:tc>
        <w:tc>
          <w:tcPr>
            <w:tcW w:w="336" w:type="pct"/>
            <w:shd w:val="clear" w:color="auto" w:fill="EEECE1" w:themeFill="background2"/>
            <w:tcMar>
              <w:left w:w="43" w:type="dxa"/>
              <w:right w:w="14" w:type="dxa"/>
            </w:tcMar>
            <w:vAlign w:val="center"/>
          </w:tcPr>
          <w:p w14:paraId="0244E650" w14:textId="77777777" w:rsidR="002D7E71" w:rsidRPr="00A417FB" w:rsidRDefault="002D7E71" w:rsidP="00C04BC3">
            <w:pPr>
              <w:rPr>
                <w:color w:val="000000"/>
                <w:sz w:val="20"/>
                <w:szCs w:val="20"/>
              </w:rPr>
            </w:pPr>
            <w:r>
              <w:rPr>
                <w:rFonts w:cs="Calibri"/>
                <w:color w:val="000000"/>
                <w:sz w:val="20"/>
                <w:szCs w:val="20"/>
              </w:rPr>
              <w:t>[0.372]</w:t>
            </w:r>
          </w:p>
        </w:tc>
        <w:tc>
          <w:tcPr>
            <w:tcW w:w="359" w:type="pct"/>
            <w:shd w:val="clear" w:color="auto" w:fill="auto"/>
            <w:tcMar>
              <w:left w:w="43" w:type="dxa"/>
              <w:right w:w="14" w:type="dxa"/>
            </w:tcMar>
            <w:vAlign w:val="center"/>
          </w:tcPr>
          <w:p w14:paraId="28444E20" w14:textId="77777777" w:rsidR="002D7E71" w:rsidRPr="00A417FB" w:rsidRDefault="002D7E71" w:rsidP="00C04BC3">
            <w:pPr>
              <w:rPr>
                <w:color w:val="000000"/>
                <w:sz w:val="20"/>
                <w:szCs w:val="20"/>
              </w:rPr>
            </w:pPr>
            <w:r>
              <w:rPr>
                <w:rFonts w:cs="Calibri"/>
                <w:color w:val="000000"/>
                <w:sz w:val="20"/>
                <w:szCs w:val="20"/>
              </w:rPr>
              <w:t>[0.633]</w:t>
            </w:r>
          </w:p>
        </w:tc>
        <w:tc>
          <w:tcPr>
            <w:tcW w:w="336" w:type="pct"/>
            <w:shd w:val="clear" w:color="auto" w:fill="EEECE1" w:themeFill="background2"/>
            <w:tcMar>
              <w:left w:w="43" w:type="dxa"/>
              <w:right w:w="14" w:type="dxa"/>
            </w:tcMar>
            <w:vAlign w:val="center"/>
          </w:tcPr>
          <w:p w14:paraId="5F75EAE8" w14:textId="77777777" w:rsidR="002D7E71" w:rsidRPr="00A8572B" w:rsidRDefault="002D7E71" w:rsidP="00C04BC3">
            <w:pPr>
              <w:rPr>
                <w:color w:val="000000"/>
                <w:sz w:val="20"/>
                <w:szCs w:val="20"/>
                <w:highlight w:val="green"/>
              </w:rPr>
            </w:pPr>
            <w:r>
              <w:rPr>
                <w:rFonts w:cs="Calibri"/>
                <w:color w:val="000000"/>
                <w:sz w:val="20"/>
                <w:szCs w:val="20"/>
              </w:rPr>
              <w:t>[0.115]</w:t>
            </w:r>
          </w:p>
        </w:tc>
        <w:tc>
          <w:tcPr>
            <w:tcW w:w="336" w:type="pct"/>
            <w:shd w:val="clear" w:color="auto" w:fill="auto"/>
            <w:tcMar>
              <w:left w:w="43" w:type="dxa"/>
              <w:right w:w="14" w:type="dxa"/>
            </w:tcMar>
            <w:vAlign w:val="center"/>
          </w:tcPr>
          <w:p w14:paraId="49C1A97C" w14:textId="77777777" w:rsidR="002D7E71" w:rsidRPr="00A8572B" w:rsidRDefault="002D7E71" w:rsidP="00C04BC3">
            <w:pPr>
              <w:rPr>
                <w:color w:val="000000"/>
                <w:sz w:val="20"/>
                <w:szCs w:val="20"/>
                <w:highlight w:val="green"/>
              </w:rPr>
            </w:pPr>
            <w:r>
              <w:rPr>
                <w:rFonts w:cs="Calibri"/>
                <w:color w:val="000000"/>
                <w:sz w:val="20"/>
                <w:szCs w:val="20"/>
              </w:rPr>
              <w:t>[0.224]</w:t>
            </w:r>
          </w:p>
        </w:tc>
        <w:tc>
          <w:tcPr>
            <w:tcW w:w="336" w:type="pct"/>
            <w:shd w:val="clear" w:color="auto" w:fill="EEECE1" w:themeFill="background2"/>
            <w:tcMar>
              <w:left w:w="43" w:type="dxa"/>
              <w:right w:w="14" w:type="dxa"/>
            </w:tcMar>
            <w:vAlign w:val="center"/>
          </w:tcPr>
          <w:p w14:paraId="258FE6C5" w14:textId="77777777" w:rsidR="002D7E71" w:rsidRPr="00A417FB" w:rsidRDefault="002D7E71" w:rsidP="00C04BC3">
            <w:pPr>
              <w:rPr>
                <w:color w:val="000000"/>
                <w:sz w:val="20"/>
                <w:szCs w:val="20"/>
              </w:rPr>
            </w:pPr>
            <w:r>
              <w:rPr>
                <w:rFonts w:cs="Calibri"/>
                <w:color w:val="000000"/>
                <w:sz w:val="20"/>
                <w:szCs w:val="20"/>
              </w:rPr>
              <w:t>[0.362]</w:t>
            </w:r>
          </w:p>
        </w:tc>
        <w:tc>
          <w:tcPr>
            <w:tcW w:w="336" w:type="pct"/>
            <w:shd w:val="clear" w:color="auto" w:fill="auto"/>
            <w:tcMar>
              <w:left w:w="43" w:type="dxa"/>
              <w:right w:w="14" w:type="dxa"/>
            </w:tcMar>
            <w:vAlign w:val="center"/>
          </w:tcPr>
          <w:p w14:paraId="1C94DC8D" w14:textId="77777777" w:rsidR="002D7E71" w:rsidRPr="00A417FB" w:rsidRDefault="002D7E71" w:rsidP="00C04BC3">
            <w:pPr>
              <w:rPr>
                <w:color w:val="000000"/>
                <w:sz w:val="20"/>
                <w:szCs w:val="20"/>
              </w:rPr>
            </w:pPr>
            <w:r>
              <w:rPr>
                <w:rFonts w:cs="Calibri"/>
                <w:color w:val="000000"/>
                <w:sz w:val="20"/>
                <w:szCs w:val="20"/>
              </w:rPr>
              <w:t>[0.418]</w:t>
            </w:r>
          </w:p>
        </w:tc>
        <w:tc>
          <w:tcPr>
            <w:tcW w:w="336" w:type="pct"/>
            <w:shd w:val="clear" w:color="auto" w:fill="EEECE1" w:themeFill="background2"/>
            <w:tcMar>
              <w:left w:w="43" w:type="dxa"/>
              <w:right w:w="14" w:type="dxa"/>
            </w:tcMar>
            <w:vAlign w:val="center"/>
          </w:tcPr>
          <w:p w14:paraId="15DDBD8E" w14:textId="77777777" w:rsidR="002D7E71" w:rsidRPr="00A417FB" w:rsidRDefault="002D7E71" w:rsidP="00C04BC3">
            <w:pPr>
              <w:rPr>
                <w:color w:val="000000"/>
                <w:sz w:val="20"/>
                <w:szCs w:val="20"/>
              </w:rPr>
            </w:pPr>
            <w:r>
              <w:rPr>
                <w:rFonts w:cs="Calibri"/>
                <w:color w:val="000000"/>
                <w:sz w:val="20"/>
                <w:szCs w:val="20"/>
              </w:rPr>
              <w:t>[0.559]</w:t>
            </w:r>
          </w:p>
        </w:tc>
        <w:tc>
          <w:tcPr>
            <w:tcW w:w="370" w:type="pct"/>
            <w:shd w:val="clear" w:color="auto" w:fill="auto"/>
            <w:tcMar>
              <w:left w:w="43" w:type="dxa"/>
              <w:right w:w="14" w:type="dxa"/>
            </w:tcMar>
            <w:vAlign w:val="center"/>
          </w:tcPr>
          <w:p w14:paraId="76BDAA21" w14:textId="77777777" w:rsidR="002D7E71" w:rsidRPr="00A417FB" w:rsidRDefault="002D7E71" w:rsidP="00C04BC3">
            <w:pPr>
              <w:rPr>
                <w:color w:val="000000"/>
                <w:sz w:val="20"/>
                <w:szCs w:val="20"/>
              </w:rPr>
            </w:pPr>
            <w:r>
              <w:rPr>
                <w:rFonts w:cs="Calibri"/>
                <w:color w:val="000000"/>
                <w:sz w:val="20"/>
                <w:szCs w:val="20"/>
              </w:rPr>
              <w:t>[0.386]</w:t>
            </w:r>
          </w:p>
        </w:tc>
        <w:tc>
          <w:tcPr>
            <w:tcW w:w="339" w:type="pct"/>
            <w:shd w:val="clear" w:color="auto" w:fill="EEECE1" w:themeFill="background2"/>
            <w:tcMar>
              <w:left w:w="43" w:type="dxa"/>
              <w:right w:w="14" w:type="dxa"/>
            </w:tcMar>
            <w:vAlign w:val="center"/>
          </w:tcPr>
          <w:p w14:paraId="6534A102" w14:textId="77777777" w:rsidR="002D7E71" w:rsidRPr="00A417FB" w:rsidRDefault="002D7E71" w:rsidP="00C04BC3">
            <w:pPr>
              <w:rPr>
                <w:color w:val="000000"/>
                <w:sz w:val="20"/>
                <w:szCs w:val="20"/>
              </w:rPr>
            </w:pPr>
            <w:r>
              <w:rPr>
                <w:rFonts w:cs="Calibri"/>
                <w:color w:val="000000"/>
                <w:sz w:val="20"/>
                <w:szCs w:val="20"/>
              </w:rPr>
              <w:t>[0.817]</w:t>
            </w:r>
          </w:p>
        </w:tc>
      </w:tr>
      <w:tr w:rsidR="002D7E71" w14:paraId="293C10CF" w14:textId="77777777" w:rsidTr="00C04BC3">
        <w:trPr>
          <w:trHeight w:val="20"/>
        </w:trPr>
        <w:tc>
          <w:tcPr>
            <w:tcW w:w="672" w:type="pct"/>
            <w:shd w:val="clear" w:color="auto" w:fill="auto"/>
            <w:tcMar>
              <w:left w:w="29" w:type="dxa"/>
              <w:right w:w="29" w:type="dxa"/>
            </w:tcMar>
          </w:tcPr>
          <w:p w14:paraId="54663035" w14:textId="77777777" w:rsidR="002D7E71" w:rsidRPr="00B008AF" w:rsidRDefault="002D7E71" w:rsidP="00C04BC3">
            <w:pPr>
              <w:pStyle w:val="ColorfulShading-Accent31"/>
              <w:widowControl/>
              <w:autoSpaceDE/>
              <w:autoSpaceDN/>
              <w:adjustRightInd/>
              <w:ind w:left="195" w:hanging="180"/>
              <w:rPr>
                <w:color w:val="000000"/>
                <w:sz w:val="20"/>
                <w:szCs w:val="20"/>
              </w:rPr>
            </w:pPr>
            <w:r>
              <w:rPr>
                <w:b/>
                <w:color w:val="000000"/>
                <w:sz w:val="20"/>
                <w:szCs w:val="20"/>
              </w:rPr>
              <w:t xml:space="preserve">3. </w:t>
            </w:r>
            <w:r w:rsidRPr="000F4A84">
              <w:rPr>
                <w:b/>
                <w:color w:val="000000"/>
                <w:sz w:val="20"/>
                <w:szCs w:val="20"/>
              </w:rPr>
              <w:t xml:space="preserve">Margin of </w:t>
            </w:r>
          </w:p>
        </w:tc>
        <w:tc>
          <w:tcPr>
            <w:tcW w:w="303" w:type="pct"/>
            <w:shd w:val="clear" w:color="auto" w:fill="EEECE1"/>
            <w:tcMar>
              <w:left w:w="43" w:type="dxa"/>
              <w:right w:w="14" w:type="dxa"/>
            </w:tcMar>
            <w:vAlign w:val="center"/>
          </w:tcPr>
          <w:p w14:paraId="6F543E89" w14:textId="77777777" w:rsidR="002D7E71" w:rsidRPr="00A417FB" w:rsidRDefault="002D7E71" w:rsidP="00C04BC3">
            <w:pPr>
              <w:rPr>
                <w:color w:val="000000"/>
                <w:sz w:val="20"/>
                <w:szCs w:val="20"/>
              </w:rPr>
            </w:pPr>
            <w:r>
              <w:rPr>
                <w:rFonts w:cs="Calibri"/>
                <w:color w:val="000000"/>
                <w:sz w:val="20"/>
                <w:szCs w:val="20"/>
              </w:rPr>
              <w:t>2.092***</w:t>
            </w:r>
          </w:p>
        </w:tc>
        <w:tc>
          <w:tcPr>
            <w:tcW w:w="302" w:type="pct"/>
            <w:shd w:val="clear" w:color="auto" w:fill="auto"/>
            <w:tcMar>
              <w:left w:w="43" w:type="dxa"/>
              <w:right w:w="14" w:type="dxa"/>
            </w:tcMar>
            <w:vAlign w:val="center"/>
          </w:tcPr>
          <w:p w14:paraId="0DF01372" w14:textId="77777777" w:rsidR="002D7E71" w:rsidRPr="00A417FB" w:rsidRDefault="002D7E71" w:rsidP="00C04BC3">
            <w:pPr>
              <w:rPr>
                <w:color w:val="000000"/>
                <w:sz w:val="20"/>
                <w:szCs w:val="20"/>
              </w:rPr>
            </w:pPr>
            <w:r>
              <w:rPr>
                <w:rFonts w:cs="Calibri"/>
                <w:color w:val="000000"/>
                <w:sz w:val="20"/>
                <w:szCs w:val="20"/>
              </w:rPr>
              <w:t>0.823**</w:t>
            </w:r>
          </w:p>
        </w:tc>
        <w:tc>
          <w:tcPr>
            <w:tcW w:w="303" w:type="pct"/>
            <w:shd w:val="clear" w:color="auto" w:fill="EEECE1"/>
            <w:tcMar>
              <w:left w:w="43" w:type="dxa"/>
              <w:right w:w="14" w:type="dxa"/>
            </w:tcMar>
            <w:vAlign w:val="center"/>
          </w:tcPr>
          <w:p w14:paraId="4E26B1B0" w14:textId="77777777" w:rsidR="002D7E71" w:rsidRPr="00A417FB" w:rsidRDefault="002D7E71" w:rsidP="00C04BC3">
            <w:pPr>
              <w:rPr>
                <w:color w:val="000000"/>
                <w:sz w:val="20"/>
                <w:szCs w:val="20"/>
              </w:rPr>
            </w:pPr>
            <w:r>
              <w:rPr>
                <w:rFonts w:cs="Calibri"/>
                <w:color w:val="000000"/>
                <w:sz w:val="20"/>
                <w:szCs w:val="20"/>
              </w:rPr>
              <w:t>1.885***</w:t>
            </w:r>
          </w:p>
        </w:tc>
        <w:tc>
          <w:tcPr>
            <w:tcW w:w="336" w:type="pct"/>
            <w:shd w:val="clear" w:color="auto" w:fill="auto"/>
            <w:tcMar>
              <w:left w:w="43" w:type="dxa"/>
              <w:right w:w="14" w:type="dxa"/>
            </w:tcMar>
            <w:vAlign w:val="center"/>
          </w:tcPr>
          <w:p w14:paraId="3D7B8C66" w14:textId="77777777" w:rsidR="002D7E71" w:rsidRPr="00A417FB" w:rsidRDefault="002D7E71" w:rsidP="00C04BC3">
            <w:pPr>
              <w:rPr>
                <w:color w:val="000000"/>
                <w:sz w:val="20"/>
                <w:szCs w:val="20"/>
              </w:rPr>
            </w:pPr>
            <w:r>
              <w:rPr>
                <w:rFonts w:cs="Calibri"/>
                <w:color w:val="000000"/>
                <w:sz w:val="20"/>
                <w:szCs w:val="20"/>
              </w:rPr>
              <w:t>0.740***</w:t>
            </w:r>
          </w:p>
        </w:tc>
        <w:tc>
          <w:tcPr>
            <w:tcW w:w="336" w:type="pct"/>
            <w:shd w:val="clear" w:color="auto" w:fill="EEECE1" w:themeFill="background2"/>
            <w:tcMar>
              <w:left w:w="43" w:type="dxa"/>
              <w:right w:w="14" w:type="dxa"/>
            </w:tcMar>
            <w:vAlign w:val="center"/>
          </w:tcPr>
          <w:p w14:paraId="47C5E844" w14:textId="77777777" w:rsidR="002D7E71" w:rsidRPr="00A417FB" w:rsidRDefault="002D7E71" w:rsidP="00C04BC3">
            <w:pPr>
              <w:rPr>
                <w:color w:val="000000"/>
                <w:sz w:val="20"/>
                <w:szCs w:val="20"/>
              </w:rPr>
            </w:pPr>
            <w:r>
              <w:rPr>
                <w:rFonts w:cs="Calibri"/>
                <w:color w:val="000000"/>
                <w:sz w:val="20"/>
                <w:szCs w:val="20"/>
              </w:rPr>
              <w:t>3.205***</w:t>
            </w:r>
          </w:p>
        </w:tc>
        <w:tc>
          <w:tcPr>
            <w:tcW w:w="359" w:type="pct"/>
            <w:shd w:val="clear" w:color="auto" w:fill="auto"/>
            <w:tcMar>
              <w:left w:w="43" w:type="dxa"/>
              <w:right w:w="14" w:type="dxa"/>
            </w:tcMar>
            <w:vAlign w:val="center"/>
          </w:tcPr>
          <w:p w14:paraId="0E6C4FEC" w14:textId="77777777" w:rsidR="002D7E71" w:rsidRPr="00A417FB" w:rsidRDefault="002D7E71" w:rsidP="00C04BC3">
            <w:pPr>
              <w:rPr>
                <w:color w:val="000000"/>
                <w:sz w:val="20"/>
                <w:szCs w:val="20"/>
              </w:rPr>
            </w:pPr>
            <w:r>
              <w:rPr>
                <w:rFonts w:cs="Calibri"/>
                <w:color w:val="000000"/>
                <w:sz w:val="20"/>
                <w:szCs w:val="20"/>
              </w:rPr>
              <w:t>1.403*</w:t>
            </w:r>
          </w:p>
        </w:tc>
        <w:tc>
          <w:tcPr>
            <w:tcW w:w="336" w:type="pct"/>
            <w:shd w:val="clear" w:color="auto" w:fill="EEECE1" w:themeFill="background2"/>
            <w:tcMar>
              <w:left w:w="43" w:type="dxa"/>
              <w:right w:w="14" w:type="dxa"/>
            </w:tcMar>
            <w:vAlign w:val="center"/>
          </w:tcPr>
          <w:p w14:paraId="6C42D4B1" w14:textId="77777777" w:rsidR="002D7E71" w:rsidRPr="00A8572B" w:rsidRDefault="002D7E71" w:rsidP="00C04BC3">
            <w:pPr>
              <w:rPr>
                <w:color w:val="000000"/>
                <w:sz w:val="20"/>
                <w:szCs w:val="20"/>
                <w:highlight w:val="green"/>
              </w:rPr>
            </w:pPr>
            <w:r>
              <w:rPr>
                <w:rFonts w:cs="Calibri"/>
                <w:color w:val="000000"/>
                <w:sz w:val="20"/>
                <w:szCs w:val="20"/>
              </w:rPr>
              <w:t>1.301***</w:t>
            </w:r>
          </w:p>
        </w:tc>
        <w:tc>
          <w:tcPr>
            <w:tcW w:w="336" w:type="pct"/>
            <w:shd w:val="clear" w:color="auto" w:fill="auto"/>
            <w:tcMar>
              <w:left w:w="43" w:type="dxa"/>
              <w:right w:w="14" w:type="dxa"/>
            </w:tcMar>
            <w:vAlign w:val="center"/>
          </w:tcPr>
          <w:p w14:paraId="5AE680D6" w14:textId="77777777" w:rsidR="002D7E71" w:rsidRPr="00A8572B" w:rsidRDefault="002D7E71" w:rsidP="00C04BC3">
            <w:pPr>
              <w:rPr>
                <w:color w:val="000000"/>
                <w:sz w:val="20"/>
                <w:szCs w:val="20"/>
                <w:highlight w:val="green"/>
              </w:rPr>
            </w:pPr>
            <w:r>
              <w:rPr>
                <w:rFonts w:cs="Calibri"/>
                <w:color w:val="000000"/>
                <w:sz w:val="20"/>
                <w:szCs w:val="20"/>
              </w:rPr>
              <w:t>4.182***</w:t>
            </w:r>
          </w:p>
        </w:tc>
        <w:tc>
          <w:tcPr>
            <w:tcW w:w="336" w:type="pct"/>
            <w:shd w:val="clear" w:color="auto" w:fill="EEECE1" w:themeFill="background2"/>
            <w:tcMar>
              <w:left w:w="43" w:type="dxa"/>
              <w:right w:w="14" w:type="dxa"/>
            </w:tcMar>
            <w:vAlign w:val="center"/>
          </w:tcPr>
          <w:p w14:paraId="57E9795E" w14:textId="77777777" w:rsidR="002D7E71" w:rsidRPr="00A417FB" w:rsidRDefault="002D7E71" w:rsidP="00C04BC3">
            <w:pPr>
              <w:rPr>
                <w:color w:val="000000"/>
                <w:sz w:val="20"/>
                <w:szCs w:val="20"/>
              </w:rPr>
            </w:pPr>
            <w:r>
              <w:rPr>
                <w:rFonts w:cs="Calibri"/>
                <w:color w:val="000000"/>
                <w:sz w:val="20"/>
                <w:szCs w:val="20"/>
              </w:rPr>
              <w:t>2.006***</w:t>
            </w:r>
          </w:p>
        </w:tc>
        <w:tc>
          <w:tcPr>
            <w:tcW w:w="336" w:type="pct"/>
            <w:shd w:val="clear" w:color="auto" w:fill="auto"/>
            <w:tcMar>
              <w:left w:w="43" w:type="dxa"/>
              <w:right w:w="14" w:type="dxa"/>
            </w:tcMar>
            <w:vAlign w:val="center"/>
          </w:tcPr>
          <w:p w14:paraId="32E1ED02" w14:textId="77777777" w:rsidR="002D7E71" w:rsidRPr="00A417FB" w:rsidRDefault="002D7E71" w:rsidP="00C04BC3">
            <w:pPr>
              <w:rPr>
                <w:color w:val="000000"/>
                <w:sz w:val="20"/>
                <w:szCs w:val="20"/>
              </w:rPr>
            </w:pPr>
            <w:r>
              <w:rPr>
                <w:rFonts w:cs="Calibri"/>
                <w:color w:val="000000"/>
                <w:sz w:val="20"/>
                <w:szCs w:val="20"/>
              </w:rPr>
              <w:t>1.152**</w:t>
            </w:r>
          </w:p>
        </w:tc>
        <w:tc>
          <w:tcPr>
            <w:tcW w:w="336" w:type="pct"/>
            <w:shd w:val="clear" w:color="auto" w:fill="EEECE1" w:themeFill="background2"/>
            <w:tcMar>
              <w:left w:w="43" w:type="dxa"/>
              <w:right w:w="14" w:type="dxa"/>
            </w:tcMar>
            <w:vAlign w:val="center"/>
          </w:tcPr>
          <w:p w14:paraId="204E21BF" w14:textId="77777777" w:rsidR="002D7E71" w:rsidRPr="00A417FB" w:rsidRDefault="002D7E71" w:rsidP="00C04BC3">
            <w:pPr>
              <w:rPr>
                <w:color w:val="000000"/>
                <w:sz w:val="20"/>
                <w:szCs w:val="20"/>
              </w:rPr>
            </w:pPr>
            <w:r>
              <w:rPr>
                <w:rFonts w:cs="Calibri"/>
                <w:color w:val="000000"/>
                <w:sz w:val="20"/>
                <w:szCs w:val="20"/>
              </w:rPr>
              <w:t>3.860***</w:t>
            </w:r>
          </w:p>
        </w:tc>
        <w:tc>
          <w:tcPr>
            <w:tcW w:w="370" w:type="pct"/>
            <w:shd w:val="clear" w:color="auto" w:fill="auto"/>
            <w:tcMar>
              <w:left w:w="43" w:type="dxa"/>
              <w:right w:w="14" w:type="dxa"/>
            </w:tcMar>
            <w:vAlign w:val="center"/>
          </w:tcPr>
          <w:p w14:paraId="707162D1" w14:textId="77777777" w:rsidR="002D7E71" w:rsidRPr="00A417FB" w:rsidRDefault="002D7E71" w:rsidP="00C04BC3">
            <w:pPr>
              <w:rPr>
                <w:color w:val="000000"/>
                <w:sz w:val="20"/>
                <w:szCs w:val="20"/>
              </w:rPr>
            </w:pPr>
            <w:r>
              <w:rPr>
                <w:rFonts w:cs="Calibri"/>
                <w:color w:val="000000"/>
                <w:sz w:val="20"/>
                <w:szCs w:val="20"/>
              </w:rPr>
              <w:t>2.766***</w:t>
            </w:r>
          </w:p>
        </w:tc>
        <w:tc>
          <w:tcPr>
            <w:tcW w:w="339" w:type="pct"/>
            <w:shd w:val="clear" w:color="auto" w:fill="EEECE1" w:themeFill="background2"/>
            <w:tcMar>
              <w:left w:w="43" w:type="dxa"/>
              <w:right w:w="14" w:type="dxa"/>
            </w:tcMar>
            <w:vAlign w:val="center"/>
          </w:tcPr>
          <w:p w14:paraId="48E8E23D" w14:textId="77777777" w:rsidR="002D7E71" w:rsidRPr="00A417FB" w:rsidRDefault="002D7E71" w:rsidP="00C04BC3">
            <w:pPr>
              <w:rPr>
                <w:color w:val="000000"/>
                <w:sz w:val="20"/>
                <w:szCs w:val="20"/>
              </w:rPr>
            </w:pPr>
            <w:r>
              <w:rPr>
                <w:rFonts w:cs="Calibri"/>
                <w:color w:val="000000"/>
                <w:sz w:val="20"/>
                <w:szCs w:val="20"/>
              </w:rPr>
              <w:t>1.893**</w:t>
            </w:r>
          </w:p>
        </w:tc>
      </w:tr>
      <w:tr w:rsidR="002D7E71" w14:paraId="620709B6" w14:textId="77777777" w:rsidTr="00C04BC3">
        <w:trPr>
          <w:trHeight w:val="288"/>
        </w:trPr>
        <w:tc>
          <w:tcPr>
            <w:tcW w:w="672" w:type="pct"/>
            <w:shd w:val="clear" w:color="auto" w:fill="auto"/>
            <w:tcMar>
              <w:left w:w="29" w:type="dxa"/>
              <w:right w:w="29" w:type="dxa"/>
            </w:tcMar>
          </w:tcPr>
          <w:p w14:paraId="005D9617" w14:textId="77777777" w:rsidR="002D7E71" w:rsidRPr="00D37548" w:rsidRDefault="002D7E71" w:rsidP="00C04BC3">
            <w:pPr>
              <w:pStyle w:val="ColorfulShading-Accent31"/>
              <w:widowControl/>
              <w:autoSpaceDE/>
              <w:autoSpaceDN/>
              <w:adjustRightInd/>
              <w:ind w:left="195" w:hanging="180"/>
              <w:rPr>
                <w:color w:val="000000"/>
                <w:sz w:val="20"/>
                <w:szCs w:val="20"/>
              </w:rPr>
            </w:pPr>
            <w:r>
              <w:rPr>
                <w:b/>
                <w:color w:val="000000"/>
                <w:sz w:val="20"/>
                <w:szCs w:val="20"/>
              </w:rPr>
              <w:t xml:space="preserve">    </w:t>
            </w:r>
            <w:r w:rsidRPr="000F4A84">
              <w:rPr>
                <w:b/>
                <w:color w:val="000000"/>
                <w:sz w:val="20"/>
                <w:szCs w:val="20"/>
              </w:rPr>
              <w:t xml:space="preserve">victory </w:t>
            </w:r>
            <w:r w:rsidRPr="00D37548">
              <w:rPr>
                <w:color w:val="000000"/>
                <w:sz w:val="20"/>
                <w:szCs w:val="20"/>
              </w:rPr>
              <w:t>(top two)</w:t>
            </w:r>
          </w:p>
        </w:tc>
        <w:tc>
          <w:tcPr>
            <w:tcW w:w="303" w:type="pct"/>
            <w:shd w:val="clear" w:color="auto" w:fill="EEECE1"/>
            <w:tcMar>
              <w:left w:w="43" w:type="dxa"/>
              <w:right w:w="14" w:type="dxa"/>
            </w:tcMar>
            <w:vAlign w:val="center"/>
          </w:tcPr>
          <w:p w14:paraId="2153AF5F" w14:textId="77777777" w:rsidR="002D7E71" w:rsidRPr="00A417FB" w:rsidRDefault="002D7E71" w:rsidP="00C04BC3">
            <w:pPr>
              <w:rPr>
                <w:color w:val="000000"/>
                <w:sz w:val="20"/>
                <w:szCs w:val="20"/>
              </w:rPr>
            </w:pPr>
            <w:r>
              <w:rPr>
                <w:rFonts w:cs="Calibri"/>
                <w:color w:val="000000"/>
                <w:sz w:val="20"/>
                <w:szCs w:val="20"/>
              </w:rPr>
              <w:t>[0.363]</w:t>
            </w:r>
          </w:p>
        </w:tc>
        <w:tc>
          <w:tcPr>
            <w:tcW w:w="302" w:type="pct"/>
            <w:shd w:val="clear" w:color="auto" w:fill="auto"/>
            <w:tcMar>
              <w:left w:w="43" w:type="dxa"/>
              <w:right w:w="14" w:type="dxa"/>
            </w:tcMar>
            <w:vAlign w:val="center"/>
          </w:tcPr>
          <w:p w14:paraId="227BA023" w14:textId="77777777" w:rsidR="002D7E71" w:rsidRPr="00A417FB" w:rsidRDefault="002D7E71" w:rsidP="00C04BC3">
            <w:pPr>
              <w:rPr>
                <w:color w:val="000000"/>
                <w:sz w:val="20"/>
                <w:szCs w:val="20"/>
              </w:rPr>
            </w:pPr>
            <w:r>
              <w:rPr>
                <w:rFonts w:cs="Calibri"/>
                <w:color w:val="000000"/>
                <w:sz w:val="20"/>
                <w:szCs w:val="20"/>
              </w:rPr>
              <w:t>[0.353]</w:t>
            </w:r>
          </w:p>
        </w:tc>
        <w:tc>
          <w:tcPr>
            <w:tcW w:w="303" w:type="pct"/>
            <w:shd w:val="clear" w:color="auto" w:fill="EEECE1"/>
            <w:tcMar>
              <w:left w:w="43" w:type="dxa"/>
              <w:right w:w="14" w:type="dxa"/>
            </w:tcMar>
            <w:vAlign w:val="center"/>
          </w:tcPr>
          <w:p w14:paraId="7BBB31A8" w14:textId="77777777" w:rsidR="002D7E71" w:rsidRPr="00A417FB" w:rsidRDefault="002D7E71" w:rsidP="00C04BC3">
            <w:pPr>
              <w:rPr>
                <w:color w:val="000000"/>
                <w:sz w:val="20"/>
                <w:szCs w:val="20"/>
              </w:rPr>
            </w:pPr>
            <w:r>
              <w:rPr>
                <w:rFonts w:cs="Calibri"/>
                <w:color w:val="000000"/>
                <w:sz w:val="20"/>
                <w:szCs w:val="20"/>
              </w:rPr>
              <w:t>[0.366]</w:t>
            </w:r>
          </w:p>
        </w:tc>
        <w:tc>
          <w:tcPr>
            <w:tcW w:w="336" w:type="pct"/>
            <w:shd w:val="clear" w:color="auto" w:fill="auto"/>
            <w:tcMar>
              <w:left w:w="43" w:type="dxa"/>
              <w:right w:w="14" w:type="dxa"/>
            </w:tcMar>
            <w:vAlign w:val="center"/>
          </w:tcPr>
          <w:p w14:paraId="576CFD28" w14:textId="77777777" w:rsidR="002D7E71" w:rsidRPr="00A417FB" w:rsidRDefault="002D7E71" w:rsidP="00C04BC3">
            <w:pPr>
              <w:rPr>
                <w:color w:val="000000"/>
                <w:sz w:val="20"/>
                <w:szCs w:val="20"/>
              </w:rPr>
            </w:pPr>
            <w:r>
              <w:rPr>
                <w:rFonts w:cs="Calibri"/>
                <w:color w:val="000000"/>
                <w:sz w:val="20"/>
                <w:szCs w:val="20"/>
              </w:rPr>
              <w:t>[0.077]</w:t>
            </w:r>
          </w:p>
        </w:tc>
        <w:tc>
          <w:tcPr>
            <w:tcW w:w="336" w:type="pct"/>
            <w:shd w:val="clear" w:color="auto" w:fill="EEECE1" w:themeFill="background2"/>
            <w:tcMar>
              <w:left w:w="43" w:type="dxa"/>
              <w:right w:w="14" w:type="dxa"/>
            </w:tcMar>
            <w:vAlign w:val="center"/>
          </w:tcPr>
          <w:p w14:paraId="0B38BC94" w14:textId="77777777" w:rsidR="002D7E71" w:rsidRPr="00A417FB" w:rsidRDefault="002D7E71" w:rsidP="00C04BC3">
            <w:pPr>
              <w:rPr>
                <w:color w:val="000000"/>
                <w:sz w:val="20"/>
                <w:szCs w:val="20"/>
              </w:rPr>
            </w:pPr>
            <w:r>
              <w:rPr>
                <w:rFonts w:cs="Calibri"/>
                <w:color w:val="000000"/>
                <w:sz w:val="20"/>
                <w:szCs w:val="20"/>
              </w:rPr>
              <w:t>[0.413]</w:t>
            </w:r>
          </w:p>
        </w:tc>
        <w:tc>
          <w:tcPr>
            <w:tcW w:w="359" w:type="pct"/>
            <w:shd w:val="clear" w:color="auto" w:fill="auto"/>
            <w:tcMar>
              <w:left w:w="43" w:type="dxa"/>
              <w:right w:w="14" w:type="dxa"/>
            </w:tcMar>
            <w:vAlign w:val="center"/>
          </w:tcPr>
          <w:p w14:paraId="1AA73377" w14:textId="77777777" w:rsidR="002D7E71" w:rsidRPr="00A417FB" w:rsidRDefault="002D7E71" w:rsidP="00C04BC3">
            <w:pPr>
              <w:rPr>
                <w:color w:val="000000"/>
                <w:sz w:val="20"/>
                <w:szCs w:val="20"/>
              </w:rPr>
            </w:pPr>
            <w:r>
              <w:rPr>
                <w:rFonts w:cs="Calibri"/>
                <w:color w:val="000000"/>
                <w:sz w:val="20"/>
                <w:szCs w:val="20"/>
              </w:rPr>
              <w:t>[0.835]</w:t>
            </w:r>
          </w:p>
        </w:tc>
        <w:tc>
          <w:tcPr>
            <w:tcW w:w="336" w:type="pct"/>
            <w:shd w:val="clear" w:color="auto" w:fill="EEECE1" w:themeFill="background2"/>
            <w:tcMar>
              <w:left w:w="43" w:type="dxa"/>
              <w:right w:w="14" w:type="dxa"/>
            </w:tcMar>
            <w:vAlign w:val="center"/>
          </w:tcPr>
          <w:p w14:paraId="1B6E0A77" w14:textId="77777777" w:rsidR="002D7E71" w:rsidRPr="00A8572B" w:rsidRDefault="002D7E71" w:rsidP="00C04BC3">
            <w:pPr>
              <w:rPr>
                <w:color w:val="000000"/>
                <w:sz w:val="20"/>
                <w:szCs w:val="20"/>
                <w:highlight w:val="green"/>
              </w:rPr>
            </w:pPr>
            <w:r>
              <w:rPr>
                <w:rFonts w:cs="Calibri"/>
                <w:color w:val="000000"/>
                <w:sz w:val="20"/>
                <w:szCs w:val="20"/>
              </w:rPr>
              <w:t>[0.113]</w:t>
            </w:r>
          </w:p>
        </w:tc>
        <w:tc>
          <w:tcPr>
            <w:tcW w:w="336" w:type="pct"/>
            <w:shd w:val="clear" w:color="auto" w:fill="auto"/>
            <w:tcMar>
              <w:left w:w="43" w:type="dxa"/>
              <w:right w:w="14" w:type="dxa"/>
            </w:tcMar>
            <w:vAlign w:val="center"/>
          </w:tcPr>
          <w:p w14:paraId="67942D7A" w14:textId="77777777" w:rsidR="002D7E71" w:rsidRPr="00A8572B" w:rsidRDefault="002D7E71" w:rsidP="00C04BC3">
            <w:pPr>
              <w:rPr>
                <w:color w:val="000000"/>
                <w:sz w:val="20"/>
                <w:szCs w:val="20"/>
                <w:highlight w:val="green"/>
              </w:rPr>
            </w:pPr>
            <w:r>
              <w:rPr>
                <w:rFonts w:cs="Calibri"/>
                <w:color w:val="000000"/>
                <w:sz w:val="20"/>
                <w:szCs w:val="20"/>
              </w:rPr>
              <w:t>[0.286]</w:t>
            </w:r>
          </w:p>
        </w:tc>
        <w:tc>
          <w:tcPr>
            <w:tcW w:w="336" w:type="pct"/>
            <w:shd w:val="clear" w:color="auto" w:fill="EEECE1" w:themeFill="background2"/>
            <w:tcMar>
              <w:left w:w="43" w:type="dxa"/>
              <w:right w:w="14" w:type="dxa"/>
            </w:tcMar>
            <w:vAlign w:val="center"/>
          </w:tcPr>
          <w:p w14:paraId="3AA18EA4" w14:textId="77777777" w:rsidR="002D7E71" w:rsidRPr="00A417FB" w:rsidRDefault="002D7E71" w:rsidP="00C04BC3">
            <w:pPr>
              <w:rPr>
                <w:color w:val="000000"/>
                <w:sz w:val="20"/>
                <w:szCs w:val="20"/>
              </w:rPr>
            </w:pPr>
            <w:r>
              <w:rPr>
                <w:rFonts w:cs="Calibri"/>
                <w:color w:val="000000"/>
                <w:sz w:val="20"/>
                <w:szCs w:val="20"/>
              </w:rPr>
              <w:t>[0.403]</w:t>
            </w:r>
          </w:p>
        </w:tc>
        <w:tc>
          <w:tcPr>
            <w:tcW w:w="336" w:type="pct"/>
            <w:shd w:val="clear" w:color="auto" w:fill="auto"/>
            <w:tcMar>
              <w:left w:w="43" w:type="dxa"/>
              <w:right w:w="14" w:type="dxa"/>
            </w:tcMar>
            <w:vAlign w:val="center"/>
          </w:tcPr>
          <w:p w14:paraId="62EA03F1" w14:textId="77777777" w:rsidR="002D7E71" w:rsidRPr="00A417FB" w:rsidRDefault="002D7E71" w:rsidP="00C04BC3">
            <w:pPr>
              <w:rPr>
                <w:color w:val="000000"/>
                <w:sz w:val="20"/>
                <w:szCs w:val="20"/>
              </w:rPr>
            </w:pPr>
            <w:r>
              <w:rPr>
                <w:rFonts w:cs="Calibri"/>
                <w:color w:val="000000"/>
                <w:sz w:val="20"/>
                <w:szCs w:val="20"/>
              </w:rPr>
              <w:t>[0.482]</w:t>
            </w:r>
          </w:p>
        </w:tc>
        <w:tc>
          <w:tcPr>
            <w:tcW w:w="336" w:type="pct"/>
            <w:shd w:val="clear" w:color="auto" w:fill="EEECE1" w:themeFill="background2"/>
            <w:tcMar>
              <w:left w:w="43" w:type="dxa"/>
              <w:right w:w="14" w:type="dxa"/>
            </w:tcMar>
            <w:vAlign w:val="center"/>
          </w:tcPr>
          <w:p w14:paraId="46A610A3" w14:textId="77777777" w:rsidR="002D7E71" w:rsidRPr="00A417FB" w:rsidRDefault="002D7E71" w:rsidP="00C04BC3">
            <w:pPr>
              <w:rPr>
                <w:color w:val="000000"/>
                <w:sz w:val="20"/>
                <w:szCs w:val="20"/>
              </w:rPr>
            </w:pPr>
            <w:r>
              <w:rPr>
                <w:rFonts w:cs="Calibri"/>
                <w:color w:val="000000"/>
                <w:sz w:val="20"/>
                <w:szCs w:val="20"/>
              </w:rPr>
              <w:t>[0.659]</w:t>
            </w:r>
          </w:p>
        </w:tc>
        <w:tc>
          <w:tcPr>
            <w:tcW w:w="370" w:type="pct"/>
            <w:shd w:val="clear" w:color="auto" w:fill="auto"/>
            <w:tcMar>
              <w:left w:w="43" w:type="dxa"/>
              <w:right w:w="14" w:type="dxa"/>
            </w:tcMar>
            <w:vAlign w:val="center"/>
          </w:tcPr>
          <w:p w14:paraId="6BD9201E" w14:textId="77777777" w:rsidR="002D7E71" w:rsidRPr="00A417FB" w:rsidRDefault="002D7E71" w:rsidP="00C04BC3">
            <w:pPr>
              <w:rPr>
                <w:color w:val="000000"/>
                <w:sz w:val="20"/>
                <w:szCs w:val="20"/>
              </w:rPr>
            </w:pPr>
            <w:r>
              <w:rPr>
                <w:rFonts w:cs="Calibri"/>
                <w:color w:val="000000"/>
                <w:sz w:val="20"/>
                <w:szCs w:val="20"/>
              </w:rPr>
              <w:t>[0.418]</w:t>
            </w:r>
          </w:p>
        </w:tc>
        <w:tc>
          <w:tcPr>
            <w:tcW w:w="339" w:type="pct"/>
            <w:shd w:val="clear" w:color="auto" w:fill="EEECE1" w:themeFill="background2"/>
            <w:tcMar>
              <w:left w:w="43" w:type="dxa"/>
              <w:right w:w="14" w:type="dxa"/>
            </w:tcMar>
            <w:vAlign w:val="center"/>
          </w:tcPr>
          <w:p w14:paraId="03B2161D" w14:textId="77777777" w:rsidR="002D7E71" w:rsidRPr="00A417FB" w:rsidRDefault="002D7E71" w:rsidP="00C04BC3">
            <w:pPr>
              <w:rPr>
                <w:color w:val="000000"/>
                <w:sz w:val="20"/>
                <w:szCs w:val="20"/>
              </w:rPr>
            </w:pPr>
            <w:r>
              <w:rPr>
                <w:rFonts w:cs="Calibri"/>
                <w:color w:val="000000"/>
                <w:sz w:val="20"/>
                <w:szCs w:val="20"/>
              </w:rPr>
              <w:t>[0.761]</w:t>
            </w:r>
          </w:p>
        </w:tc>
      </w:tr>
      <w:tr w:rsidR="002D7E71" w14:paraId="5E01633C" w14:textId="77777777" w:rsidTr="00C04BC3">
        <w:trPr>
          <w:trHeight w:val="20"/>
        </w:trPr>
        <w:tc>
          <w:tcPr>
            <w:tcW w:w="672" w:type="pct"/>
            <w:shd w:val="clear" w:color="auto" w:fill="auto"/>
            <w:tcMar>
              <w:left w:w="29" w:type="dxa"/>
              <w:right w:w="29" w:type="dxa"/>
            </w:tcMar>
          </w:tcPr>
          <w:p w14:paraId="430C6747" w14:textId="77777777" w:rsidR="002D7E71" w:rsidRPr="00B008AF" w:rsidRDefault="002D7E71" w:rsidP="00C04BC3">
            <w:pPr>
              <w:pStyle w:val="ColorfulShading-Accent31"/>
              <w:widowControl/>
              <w:autoSpaceDE/>
              <w:autoSpaceDN/>
              <w:adjustRightInd/>
              <w:ind w:left="195" w:hanging="180"/>
              <w:rPr>
                <w:i/>
                <w:color w:val="000000"/>
                <w:sz w:val="20"/>
                <w:szCs w:val="20"/>
              </w:rPr>
            </w:pPr>
            <w:r>
              <w:rPr>
                <w:b/>
                <w:color w:val="000000"/>
                <w:sz w:val="20"/>
                <w:szCs w:val="20"/>
              </w:rPr>
              <w:t xml:space="preserve">4. </w:t>
            </w:r>
            <w:r w:rsidRPr="000F4A84">
              <w:rPr>
                <w:b/>
                <w:color w:val="000000"/>
                <w:sz w:val="20"/>
                <w:szCs w:val="20"/>
              </w:rPr>
              <w:t xml:space="preserve">Parties </w:t>
            </w:r>
          </w:p>
        </w:tc>
        <w:tc>
          <w:tcPr>
            <w:tcW w:w="303" w:type="pct"/>
            <w:shd w:val="clear" w:color="auto" w:fill="EEECE1"/>
            <w:tcMar>
              <w:left w:w="43" w:type="dxa"/>
              <w:right w:w="14" w:type="dxa"/>
            </w:tcMar>
            <w:vAlign w:val="center"/>
          </w:tcPr>
          <w:p w14:paraId="4DE2F8AB" w14:textId="77777777" w:rsidR="002D7E71" w:rsidRPr="00A417FB" w:rsidRDefault="002D7E71" w:rsidP="00C04BC3">
            <w:pPr>
              <w:rPr>
                <w:color w:val="000000"/>
                <w:sz w:val="20"/>
                <w:szCs w:val="20"/>
              </w:rPr>
            </w:pPr>
            <w:r>
              <w:rPr>
                <w:rFonts w:cs="Calibri"/>
                <w:color w:val="000000"/>
                <w:sz w:val="20"/>
                <w:szCs w:val="20"/>
              </w:rPr>
              <w:t>0.093***</w:t>
            </w:r>
          </w:p>
        </w:tc>
        <w:tc>
          <w:tcPr>
            <w:tcW w:w="302" w:type="pct"/>
            <w:shd w:val="clear" w:color="auto" w:fill="auto"/>
            <w:tcMar>
              <w:left w:w="43" w:type="dxa"/>
              <w:right w:w="14" w:type="dxa"/>
            </w:tcMar>
            <w:vAlign w:val="center"/>
          </w:tcPr>
          <w:p w14:paraId="176A84DA" w14:textId="77777777" w:rsidR="002D7E71" w:rsidRPr="00A417FB" w:rsidRDefault="002D7E71" w:rsidP="00C04BC3">
            <w:pPr>
              <w:rPr>
                <w:color w:val="000000"/>
                <w:sz w:val="20"/>
                <w:szCs w:val="20"/>
              </w:rPr>
            </w:pPr>
            <w:r>
              <w:rPr>
                <w:rFonts w:cs="Calibri"/>
                <w:color w:val="000000"/>
                <w:sz w:val="20"/>
                <w:szCs w:val="20"/>
              </w:rPr>
              <w:t>0.057***</w:t>
            </w:r>
          </w:p>
        </w:tc>
        <w:tc>
          <w:tcPr>
            <w:tcW w:w="303" w:type="pct"/>
            <w:shd w:val="clear" w:color="auto" w:fill="EEECE1"/>
            <w:tcMar>
              <w:left w:w="43" w:type="dxa"/>
              <w:right w:w="14" w:type="dxa"/>
            </w:tcMar>
            <w:vAlign w:val="center"/>
          </w:tcPr>
          <w:p w14:paraId="6C7752AB" w14:textId="77777777" w:rsidR="002D7E71" w:rsidRPr="00A417FB" w:rsidRDefault="002D7E71" w:rsidP="00C04BC3">
            <w:pPr>
              <w:rPr>
                <w:color w:val="000000"/>
                <w:sz w:val="20"/>
                <w:szCs w:val="20"/>
              </w:rPr>
            </w:pPr>
            <w:r>
              <w:rPr>
                <w:rFonts w:cs="Calibri"/>
                <w:color w:val="000000"/>
                <w:sz w:val="20"/>
                <w:szCs w:val="20"/>
              </w:rPr>
              <w:t>0.130***</w:t>
            </w:r>
          </w:p>
        </w:tc>
        <w:tc>
          <w:tcPr>
            <w:tcW w:w="336" w:type="pct"/>
            <w:shd w:val="clear" w:color="auto" w:fill="auto"/>
            <w:tcMar>
              <w:left w:w="43" w:type="dxa"/>
              <w:right w:w="14" w:type="dxa"/>
            </w:tcMar>
            <w:vAlign w:val="center"/>
          </w:tcPr>
          <w:p w14:paraId="38AB6228" w14:textId="77777777" w:rsidR="002D7E71" w:rsidRPr="00A417FB" w:rsidRDefault="002D7E71" w:rsidP="00C04BC3">
            <w:pPr>
              <w:rPr>
                <w:color w:val="000000"/>
                <w:sz w:val="20"/>
                <w:szCs w:val="20"/>
              </w:rPr>
            </w:pPr>
            <w:r>
              <w:rPr>
                <w:rFonts w:cs="Calibri"/>
                <w:color w:val="000000"/>
                <w:sz w:val="20"/>
                <w:szCs w:val="20"/>
              </w:rPr>
              <w:t>0.085***</w:t>
            </w:r>
          </w:p>
        </w:tc>
        <w:tc>
          <w:tcPr>
            <w:tcW w:w="336" w:type="pct"/>
            <w:shd w:val="clear" w:color="auto" w:fill="EEECE1" w:themeFill="background2"/>
            <w:tcMar>
              <w:left w:w="43" w:type="dxa"/>
              <w:right w:w="14" w:type="dxa"/>
            </w:tcMar>
            <w:vAlign w:val="center"/>
          </w:tcPr>
          <w:p w14:paraId="21E17213" w14:textId="77777777" w:rsidR="002D7E71" w:rsidRPr="00A417FB" w:rsidRDefault="002D7E71" w:rsidP="00C04BC3">
            <w:pPr>
              <w:rPr>
                <w:color w:val="000000"/>
                <w:sz w:val="20"/>
                <w:szCs w:val="20"/>
              </w:rPr>
            </w:pPr>
            <w:r>
              <w:rPr>
                <w:rFonts w:cs="Calibri"/>
                <w:color w:val="000000"/>
                <w:sz w:val="20"/>
                <w:szCs w:val="20"/>
              </w:rPr>
              <w:t>0.093***</w:t>
            </w:r>
          </w:p>
        </w:tc>
        <w:tc>
          <w:tcPr>
            <w:tcW w:w="359" w:type="pct"/>
            <w:shd w:val="clear" w:color="auto" w:fill="auto"/>
            <w:tcMar>
              <w:left w:w="43" w:type="dxa"/>
              <w:right w:w="14" w:type="dxa"/>
            </w:tcMar>
            <w:vAlign w:val="center"/>
          </w:tcPr>
          <w:p w14:paraId="60E1F8B3" w14:textId="77777777" w:rsidR="002D7E71" w:rsidRPr="00A417FB" w:rsidRDefault="002D7E71" w:rsidP="00C04BC3">
            <w:pPr>
              <w:rPr>
                <w:color w:val="000000"/>
                <w:sz w:val="20"/>
                <w:szCs w:val="20"/>
              </w:rPr>
            </w:pPr>
            <w:r>
              <w:rPr>
                <w:rFonts w:cs="Calibri"/>
                <w:color w:val="000000"/>
                <w:sz w:val="20"/>
                <w:szCs w:val="20"/>
              </w:rPr>
              <w:t>0.063***</w:t>
            </w:r>
          </w:p>
        </w:tc>
        <w:tc>
          <w:tcPr>
            <w:tcW w:w="336" w:type="pct"/>
            <w:shd w:val="clear" w:color="auto" w:fill="EEECE1" w:themeFill="background2"/>
            <w:tcMar>
              <w:left w:w="43" w:type="dxa"/>
              <w:right w:w="14" w:type="dxa"/>
            </w:tcMar>
            <w:vAlign w:val="center"/>
          </w:tcPr>
          <w:p w14:paraId="580ED4E6" w14:textId="77777777" w:rsidR="002D7E71" w:rsidRPr="00A8572B" w:rsidRDefault="002D7E71" w:rsidP="00C04BC3">
            <w:pPr>
              <w:rPr>
                <w:color w:val="000000"/>
                <w:sz w:val="20"/>
                <w:szCs w:val="20"/>
                <w:highlight w:val="green"/>
              </w:rPr>
            </w:pPr>
            <w:r>
              <w:rPr>
                <w:rFonts w:cs="Calibri"/>
                <w:color w:val="000000"/>
                <w:sz w:val="20"/>
                <w:szCs w:val="20"/>
              </w:rPr>
              <w:t>0.192***</w:t>
            </w:r>
          </w:p>
        </w:tc>
        <w:tc>
          <w:tcPr>
            <w:tcW w:w="336" w:type="pct"/>
            <w:shd w:val="clear" w:color="auto" w:fill="auto"/>
            <w:tcMar>
              <w:left w:w="43" w:type="dxa"/>
              <w:right w:w="14" w:type="dxa"/>
            </w:tcMar>
            <w:vAlign w:val="center"/>
          </w:tcPr>
          <w:p w14:paraId="4C0A6EA5" w14:textId="77777777" w:rsidR="002D7E71" w:rsidRPr="00A8572B" w:rsidRDefault="002D7E71" w:rsidP="00C04BC3">
            <w:pPr>
              <w:rPr>
                <w:color w:val="000000"/>
                <w:sz w:val="20"/>
                <w:szCs w:val="20"/>
                <w:highlight w:val="green"/>
              </w:rPr>
            </w:pPr>
            <w:r>
              <w:rPr>
                <w:rFonts w:cs="Calibri"/>
                <w:color w:val="000000"/>
                <w:sz w:val="20"/>
                <w:szCs w:val="20"/>
              </w:rPr>
              <w:t>0.035***</w:t>
            </w:r>
          </w:p>
        </w:tc>
        <w:tc>
          <w:tcPr>
            <w:tcW w:w="336" w:type="pct"/>
            <w:shd w:val="clear" w:color="auto" w:fill="EEECE1" w:themeFill="background2"/>
            <w:tcMar>
              <w:left w:w="43" w:type="dxa"/>
              <w:right w:w="14" w:type="dxa"/>
            </w:tcMar>
            <w:vAlign w:val="center"/>
          </w:tcPr>
          <w:p w14:paraId="474389C8" w14:textId="77777777" w:rsidR="002D7E71" w:rsidRPr="00A417FB" w:rsidRDefault="002D7E71" w:rsidP="00C04BC3">
            <w:pPr>
              <w:rPr>
                <w:color w:val="000000"/>
                <w:sz w:val="20"/>
                <w:szCs w:val="20"/>
              </w:rPr>
            </w:pPr>
            <w:r>
              <w:rPr>
                <w:rFonts w:cs="Calibri"/>
                <w:color w:val="000000"/>
                <w:sz w:val="20"/>
                <w:szCs w:val="20"/>
              </w:rPr>
              <w:t>0.093***</w:t>
            </w:r>
          </w:p>
        </w:tc>
        <w:tc>
          <w:tcPr>
            <w:tcW w:w="336" w:type="pct"/>
            <w:shd w:val="clear" w:color="auto" w:fill="auto"/>
            <w:tcMar>
              <w:left w:w="43" w:type="dxa"/>
              <w:right w:w="14" w:type="dxa"/>
            </w:tcMar>
            <w:vAlign w:val="center"/>
          </w:tcPr>
          <w:p w14:paraId="05098F55" w14:textId="77777777" w:rsidR="002D7E71" w:rsidRPr="00A417FB" w:rsidRDefault="002D7E71" w:rsidP="00C04BC3">
            <w:pPr>
              <w:rPr>
                <w:color w:val="000000"/>
                <w:sz w:val="20"/>
                <w:szCs w:val="20"/>
              </w:rPr>
            </w:pPr>
            <w:r>
              <w:rPr>
                <w:rFonts w:cs="Calibri"/>
                <w:color w:val="000000"/>
                <w:sz w:val="20"/>
                <w:szCs w:val="20"/>
              </w:rPr>
              <w:t>0.093***</w:t>
            </w:r>
          </w:p>
        </w:tc>
        <w:tc>
          <w:tcPr>
            <w:tcW w:w="336" w:type="pct"/>
            <w:shd w:val="clear" w:color="auto" w:fill="EEECE1" w:themeFill="background2"/>
            <w:tcMar>
              <w:left w:w="43" w:type="dxa"/>
              <w:right w:w="14" w:type="dxa"/>
            </w:tcMar>
            <w:vAlign w:val="center"/>
          </w:tcPr>
          <w:p w14:paraId="5ACC62E7" w14:textId="77777777" w:rsidR="002D7E71" w:rsidRPr="00A417FB" w:rsidRDefault="002D7E71" w:rsidP="00C04BC3">
            <w:pPr>
              <w:rPr>
                <w:color w:val="000000"/>
                <w:sz w:val="20"/>
                <w:szCs w:val="20"/>
              </w:rPr>
            </w:pPr>
            <w:r>
              <w:rPr>
                <w:rFonts w:cs="Calibri"/>
                <w:color w:val="000000"/>
                <w:sz w:val="20"/>
                <w:szCs w:val="20"/>
              </w:rPr>
              <w:t>n/a</w:t>
            </w:r>
          </w:p>
        </w:tc>
        <w:tc>
          <w:tcPr>
            <w:tcW w:w="370" w:type="pct"/>
            <w:shd w:val="clear" w:color="auto" w:fill="auto"/>
            <w:tcMar>
              <w:left w:w="43" w:type="dxa"/>
              <w:right w:w="14" w:type="dxa"/>
            </w:tcMar>
            <w:vAlign w:val="center"/>
          </w:tcPr>
          <w:p w14:paraId="6DFB2C81" w14:textId="77777777" w:rsidR="002D7E71" w:rsidRPr="00A417FB" w:rsidRDefault="002D7E71" w:rsidP="00C04BC3">
            <w:pPr>
              <w:rPr>
                <w:color w:val="000000"/>
                <w:sz w:val="20"/>
                <w:szCs w:val="20"/>
              </w:rPr>
            </w:pPr>
            <w:r>
              <w:rPr>
                <w:rFonts w:cs="Calibri"/>
                <w:color w:val="000000"/>
                <w:sz w:val="20"/>
                <w:szCs w:val="20"/>
              </w:rPr>
              <w:t>0.118***</w:t>
            </w:r>
          </w:p>
        </w:tc>
        <w:tc>
          <w:tcPr>
            <w:tcW w:w="339" w:type="pct"/>
            <w:shd w:val="clear" w:color="auto" w:fill="EEECE1" w:themeFill="background2"/>
            <w:tcMar>
              <w:left w:w="43" w:type="dxa"/>
              <w:right w:w="14" w:type="dxa"/>
            </w:tcMar>
            <w:vAlign w:val="center"/>
          </w:tcPr>
          <w:p w14:paraId="57E742FA" w14:textId="77777777" w:rsidR="002D7E71" w:rsidRPr="00A417FB" w:rsidRDefault="002D7E71" w:rsidP="00C04BC3">
            <w:pPr>
              <w:rPr>
                <w:color w:val="000000"/>
                <w:sz w:val="20"/>
                <w:szCs w:val="20"/>
              </w:rPr>
            </w:pPr>
            <w:r>
              <w:rPr>
                <w:rFonts w:cs="Calibri"/>
                <w:color w:val="000000"/>
                <w:sz w:val="20"/>
                <w:szCs w:val="20"/>
              </w:rPr>
              <w:t>0.017</w:t>
            </w:r>
          </w:p>
        </w:tc>
      </w:tr>
      <w:tr w:rsidR="002D7E71" w14:paraId="550D1740" w14:textId="77777777" w:rsidTr="00C04BC3">
        <w:trPr>
          <w:trHeight w:val="288"/>
        </w:trPr>
        <w:tc>
          <w:tcPr>
            <w:tcW w:w="672" w:type="pct"/>
            <w:shd w:val="clear" w:color="auto" w:fill="auto"/>
            <w:tcMar>
              <w:left w:w="29" w:type="dxa"/>
              <w:right w:w="29" w:type="dxa"/>
            </w:tcMar>
          </w:tcPr>
          <w:p w14:paraId="7648DCA5" w14:textId="77777777" w:rsidR="002D7E71" w:rsidRDefault="002D7E71" w:rsidP="00C04BC3">
            <w:pPr>
              <w:pStyle w:val="ColorfulShading-Accent31"/>
              <w:widowControl/>
              <w:autoSpaceDE/>
              <w:autoSpaceDN/>
              <w:adjustRightInd/>
              <w:ind w:left="0"/>
              <w:rPr>
                <w:b/>
                <w:color w:val="000000"/>
                <w:sz w:val="20"/>
                <w:szCs w:val="20"/>
              </w:rPr>
            </w:pPr>
            <w:r>
              <w:rPr>
                <w:b/>
                <w:color w:val="000000"/>
                <w:sz w:val="20"/>
                <w:szCs w:val="20"/>
              </w:rPr>
              <w:t xml:space="preserve">    c</w:t>
            </w:r>
            <w:r w:rsidRPr="000F4A84">
              <w:rPr>
                <w:b/>
                <w:color w:val="000000"/>
                <w:sz w:val="20"/>
                <w:szCs w:val="20"/>
              </w:rPr>
              <w:t>ontesting</w:t>
            </w:r>
            <w:r>
              <w:rPr>
                <w:b/>
                <w:color w:val="000000"/>
                <w:sz w:val="20"/>
                <w:szCs w:val="20"/>
              </w:rPr>
              <w:t xml:space="preserve"> (ln)</w:t>
            </w:r>
          </w:p>
        </w:tc>
        <w:tc>
          <w:tcPr>
            <w:tcW w:w="303" w:type="pct"/>
            <w:shd w:val="clear" w:color="auto" w:fill="EEECE1"/>
            <w:tcMar>
              <w:left w:w="43" w:type="dxa"/>
              <w:right w:w="14" w:type="dxa"/>
            </w:tcMar>
            <w:vAlign w:val="center"/>
          </w:tcPr>
          <w:p w14:paraId="64459CB3" w14:textId="77777777" w:rsidR="002D7E71" w:rsidRPr="00A417FB" w:rsidRDefault="002D7E71" w:rsidP="00C04BC3">
            <w:pPr>
              <w:rPr>
                <w:color w:val="000000"/>
                <w:sz w:val="20"/>
                <w:szCs w:val="20"/>
              </w:rPr>
            </w:pPr>
            <w:r>
              <w:rPr>
                <w:rFonts w:cs="Calibri"/>
                <w:color w:val="000000"/>
                <w:sz w:val="20"/>
                <w:szCs w:val="20"/>
              </w:rPr>
              <w:t>[0.010]</w:t>
            </w:r>
          </w:p>
        </w:tc>
        <w:tc>
          <w:tcPr>
            <w:tcW w:w="302" w:type="pct"/>
            <w:shd w:val="clear" w:color="auto" w:fill="auto"/>
            <w:tcMar>
              <w:left w:w="43" w:type="dxa"/>
              <w:right w:w="14" w:type="dxa"/>
            </w:tcMar>
            <w:vAlign w:val="center"/>
          </w:tcPr>
          <w:p w14:paraId="5D997B7B" w14:textId="77777777" w:rsidR="002D7E71" w:rsidRPr="00A417FB" w:rsidRDefault="002D7E71" w:rsidP="00C04BC3">
            <w:pPr>
              <w:rPr>
                <w:color w:val="000000"/>
                <w:sz w:val="20"/>
                <w:szCs w:val="20"/>
              </w:rPr>
            </w:pPr>
            <w:r>
              <w:rPr>
                <w:rFonts w:cs="Calibri"/>
                <w:color w:val="000000"/>
                <w:sz w:val="20"/>
                <w:szCs w:val="20"/>
              </w:rPr>
              <w:t>[0.009]</w:t>
            </w:r>
          </w:p>
        </w:tc>
        <w:tc>
          <w:tcPr>
            <w:tcW w:w="303" w:type="pct"/>
            <w:shd w:val="clear" w:color="auto" w:fill="EEECE1"/>
            <w:tcMar>
              <w:left w:w="43" w:type="dxa"/>
              <w:right w:w="14" w:type="dxa"/>
            </w:tcMar>
            <w:vAlign w:val="center"/>
          </w:tcPr>
          <w:p w14:paraId="64231292" w14:textId="77777777" w:rsidR="002D7E71" w:rsidRPr="00A417FB" w:rsidRDefault="002D7E71" w:rsidP="00C04BC3">
            <w:pPr>
              <w:rPr>
                <w:color w:val="000000"/>
                <w:sz w:val="20"/>
                <w:szCs w:val="20"/>
              </w:rPr>
            </w:pPr>
            <w:r>
              <w:rPr>
                <w:rFonts w:cs="Calibri"/>
                <w:color w:val="000000"/>
                <w:sz w:val="20"/>
                <w:szCs w:val="20"/>
              </w:rPr>
              <w:t>[0.009]</w:t>
            </w:r>
          </w:p>
        </w:tc>
        <w:tc>
          <w:tcPr>
            <w:tcW w:w="336" w:type="pct"/>
            <w:shd w:val="clear" w:color="auto" w:fill="auto"/>
            <w:tcMar>
              <w:left w:w="43" w:type="dxa"/>
              <w:right w:w="14" w:type="dxa"/>
            </w:tcMar>
            <w:vAlign w:val="center"/>
          </w:tcPr>
          <w:p w14:paraId="308C52AB" w14:textId="77777777" w:rsidR="002D7E71" w:rsidRPr="00A417FB" w:rsidRDefault="002D7E71" w:rsidP="00C04BC3">
            <w:pPr>
              <w:rPr>
                <w:color w:val="000000"/>
                <w:sz w:val="20"/>
                <w:szCs w:val="20"/>
              </w:rPr>
            </w:pPr>
            <w:r>
              <w:rPr>
                <w:rFonts w:cs="Calibri"/>
                <w:color w:val="000000"/>
                <w:sz w:val="20"/>
                <w:szCs w:val="20"/>
              </w:rPr>
              <w:t>[0.007]</w:t>
            </w:r>
          </w:p>
        </w:tc>
        <w:tc>
          <w:tcPr>
            <w:tcW w:w="336" w:type="pct"/>
            <w:shd w:val="clear" w:color="auto" w:fill="EEECE1" w:themeFill="background2"/>
            <w:tcMar>
              <w:left w:w="43" w:type="dxa"/>
              <w:right w:w="14" w:type="dxa"/>
            </w:tcMar>
            <w:vAlign w:val="center"/>
          </w:tcPr>
          <w:p w14:paraId="124C259E" w14:textId="77777777" w:rsidR="002D7E71" w:rsidRPr="00A417FB" w:rsidRDefault="002D7E71" w:rsidP="00C04BC3">
            <w:pPr>
              <w:rPr>
                <w:color w:val="000000"/>
                <w:sz w:val="20"/>
                <w:szCs w:val="20"/>
              </w:rPr>
            </w:pPr>
            <w:r>
              <w:rPr>
                <w:rFonts w:cs="Calibri"/>
                <w:color w:val="000000"/>
                <w:sz w:val="20"/>
                <w:szCs w:val="20"/>
              </w:rPr>
              <w:t>[0.010]</w:t>
            </w:r>
          </w:p>
        </w:tc>
        <w:tc>
          <w:tcPr>
            <w:tcW w:w="359" w:type="pct"/>
            <w:shd w:val="clear" w:color="auto" w:fill="auto"/>
            <w:tcMar>
              <w:left w:w="43" w:type="dxa"/>
              <w:right w:w="14" w:type="dxa"/>
            </w:tcMar>
            <w:vAlign w:val="center"/>
          </w:tcPr>
          <w:p w14:paraId="0E4BDA6B" w14:textId="77777777" w:rsidR="002D7E71" w:rsidRPr="00A417FB" w:rsidRDefault="002D7E71" w:rsidP="00C04BC3">
            <w:pPr>
              <w:rPr>
                <w:color w:val="000000"/>
                <w:sz w:val="20"/>
                <w:szCs w:val="20"/>
              </w:rPr>
            </w:pPr>
            <w:r>
              <w:rPr>
                <w:rFonts w:cs="Calibri"/>
                <w:color w:val="000000"/>
                <w:sz w:val="20"/>
                <w:szCs w:val="20"/>
              </w:rPr>
              <w:t>[0.013]</w:t>
            </w:r>
          </w:p>
        </w:tc>
        <w:tc>
          <w:tcPr>
            <w:tcW w:w="336" w:type="pct"/>
            <w:shd w:val="clear" w:color="auto" w:fill="EEECE1" w:themeFill="background2"/>
            <w:tcMar>
              <w:left w:w="43" w:type="dxa"/>
              <w:right w:w="14" w:type="dxa"/>
            </w:tcMar>
            <w:vAlign w:val="center"/>
          </w:tcPr>
          <w:p w14:paraId="0F07014F" w14:textId="77777777" w:rsidR="002D7E71" w:rsidRPr="00A8572B" w:rsidRDefault="002D7E71" w:rsidP="00C04BC3">
            <w:pPr>
              <w:rPr>
                <w:color w:val="000000"/>
                <w:sz w:val="20"/>
                <w:szCs w:val="20"/>
                <w:highlight w:val="green"/>
              </w:rPr>
            </w:pPr>
            <w:r>
              <w:rPr>
                <w:rFonts w:cs="Calibri"/>
                <w:color w:val="000000"/>
                <w:sz w:val="20"/>
                <w:szCs w:val="20"/>
              </w:rPr>
              <w:t>[0.017]</w:t>
            </w:r>
          </w:p>
        </w:tc>
        <w:tc>
          <w:tcPr>
            <w:tcW w:w="336" w:type="pct"/>
            <w:shd w:val="clear" w:color="auto" w:fill="auto"/>
            <w:tcMar>
              <w:left w:w="43" w:type="dxa"/>
              <w:right w:w="14" w:type="dxa"/>
            </w:tcMar>
            <w:vAlign w:val="center"/>
          </w:tcPr>
          <w:p w14:paraId="1AC9DD49" w14:textId="77777777" w:rsidR="002D7E71" w:rsidRPr="00A8572B" w:rsidRDefault="002D7E71" w:rsidP="00C04BC3">
            <w:pPr>
              <w:rPr>
                <w:color w:val="000000"/>
                <w:sz w:val="20"/>
                <w:szCs w:val="20"/>
                <w:highlight w:val="green"/>
              </w:rPr>
            </w:pPr>
            <w:r>
              <w:rPr>
                <w:rFonts w:cs="Calibri"/>
                <w:color w:val="000000"/>
                <w:sz w:val="20"/>
                <w:szCs w:val="20"/>
              </w:rPr>
              <w:t>[0.007]</w:t>
            </w:r>
          </w:p>
        </w:tc>
        <w:tc>
          <w:tcPr>
            <w:tcW w:w="336" w:type="pct"/>
            <w:shd w:val="clear" w:color="auto" w:fill="EEECE1" w:themeFill="background2"/>
            <w:tcMar>
              <w:left w:w="43" w:type="dxa"/>
              <w:right w:w="14" w:type="dxa"/>
            </w:tcMar>
            <w:vAlign w:val="center"/>
          </w:tcPr>
          <w:p w14:paraId="4D3B0C17" w14:textId="77777777" w:rsidR="002D7E71" w:rsidRPr="00A417FB" w:rsidRDefault="002D7E71" w:rsidP="00C04BC3">
            <w:pPr>
              <w:rPr>
                <w:color w:val="000000"/>
                <w:sz w:val="20"/>
                <w:szCs w:val="20"/>
              </w:rPr>
            </w:pPr>
            <w:r>
              <w:rPr>
                <w:rFonts w:cs="Calibri"/>
                <w:color w:val="000000"/>
                <w:sz w:val="20"/>
                <w:szCs w:val="20"/>
              </w:rPr>
              <w:t>[0.010]</w:t>
            </w:r>
          </w:p>
        </w:tc>
        <w:tc>
          <w:tcPr>
            <w:tcW w:w="336" w:type="pct"/>
            <w:shd w:val="clear" w:color="auto" w:fill="auto"/>
            <w:tcMar>
              <w:left w:w="43" w:type="dxa"/>
              <w:right w:w="14" w:type="dxa"/>
            </w:tcMar>
            <w:vAlign w:val="center"/>
          </w:tcPr>
          <w:p w14:paraId="6D4BAEA3" w14:textId="77777777" w:rsidR="002D7E71" w:rsidRPr="00A417FB" w:rsidRDefault="002D7E71" w:rsidP="00C04BC3">
            <w:pPr>
              <w:rPr>
                <w:color w:val="000000"/>
                <w:sz w:val="20"/>
                <w:szCs w:val="20"/>
              </w:rPr>
            </w:pPr>
            <w:r>
              <w:rPr>
                <w:rFonts w:cs="Calibri"/>
                <w:color w:val="000000"/>
                <w:sz w:val="20"/>
                <w:szCs w:val="20"/>
              </w:rPr>
              <w:t>[0.010]</w:t>
            </w:r>
          </w:p>
        </w:tc>
        <w:tc>
          <w:tcPr>
            <w:tcW w:w="336" w:type="pct"/>
            <w:shd w:val="clear" w:color="auto" w:fill="EEECE1" w:themeFill="background2"/>
            <w:tcMar>
              <w:left w:w="43" w:type="dxa"/>
              <w:right w:w="14" w:type="dxa"/>
            </w:tcMar>
            <w:vAlign w:val="center"/>
          </w:tcPr>
          <w:p w14:paraId="0B778CB8" w14:textId="77777777" w:rsidR="002D7E71" w:rsidRPr="00A417FB" w:rsidRDefault="002D7E71" w:rsidP="00C04BC3">
            <w:pPr>
              <w:rPr>
                <w:color w:val="000000"/>
                <w:sz w:val="20"/>
                <w:szCs w:val="20"/>
              </w:rPr>
            </w:pPr>
          </w:p>
        </w:tc>
        <w:tc>
          <w:tcPr>
            <w:tcW w:w="370" w:type="pct"/>
            <w:shd w:val="clear" w:color="auto" w:fill="auto"/>
            <w:tcMar>
              <w:left w:w="43" w:type="dxa"/>
              <w:right w:w="14" w:type="dxa"/>
            </w:tcMar>
            <w:vAlign w:val="center"/>
          </w:tcPr>
          <w:p w14:paraId="045E18BC" w14:textId="77777777" w:rsidR="002D7E71" w:rsidRPr="00A417FB" w:rsidRDefault="002D7E71" w:rsidP="00C04BC3">
            <w:pPr>
              <w:rPr>
                <w:color w:val="000000"/>
                <w:sz w:val="20"/>
                <w:szCs w:val="20"/>
              </w:rPr>
            </w:pPr>
            <w:r>
              <w:rPr>
                <w:rFonts w:cs="Calibri"/>
                <w:color w:val="000000"/>
                <w:sz w:val="20"/>
                <w:szCs w:val="20"/>
              </w:rPr>
              <w:t>[0.011]</w:t>
            </w:r>
          </w:p>
        </w:tc>
        <w:tc>
          <w:tcPr>
            <w:tcW w:w="339" w:type="pct"/>
            <w:shd w:val="clear" w:color="auto" w:fill="EEECE1" w:themeFill="background2"/>
            <w:tcMar>
              <w:left w:w="43" w:type="dxa"/>
              <w:right w:w="14" w:type="dxa"/>
            </w:tcMar>
            <w:vAlign w:val="center"/>
          </w:tcPr>
          <w:p w14:paraId="28E78604" w14:textId="77777777" w:rsidR="002D7E71" w:rsidRPr="00A417FB" w:rsidRDefault="002D7E71" w:rsidP="00C04BC3">
            <w:pPr>
              <w:rPr>
                <w:color w:val="000000"/>
                <w:sz w:val="20"/>
                <w:szCs w:val="20"/>
              </w:rPr>
            </w:pPr>
            <w:r>
              <w:rPr>
                <w:rFonts w:cs="Calibri"/>
                <w:color w:val="000000"/>
                <w:sz w:val="20"/>
                <w:szCs w:val="20"/>
              </w:rPr>
              <w:t>[0.017]</w:t>
            </w:r>
          </w:p>
        </w:tc>
      </w:tr>
      <w:tr w:rsidR="002D7E71" w14:paraId="5CF68550" w14:textId="77777777" w:rsidTr="00C04BC3">
        <w:trPr>
          <w:trHeight w:val="20"/>
        </w:trPr>
        <w:tc>
          <w:tcPr>
            <w:tcW w:w="672" w:type="pct"/>
            <w:shd w:val="clear" w:color="auto" w:fill="auto"/>
            <w:tcMar>
              <w:left w:w="29" w:type="dxa"/>
              <w:right w:w="29" w:type="dxa"/>
            </w:tcMar>
          </w:tcPr>
          <w:p w14:paraId="7241DD3F" w14:textId="77777777" w:rsidR="002D7E71" w:rsidRPr="008A5E27" w:rsidRDefault="002D7E71" w:rsidP="00C04BC3">
            <w:pPr>
              <w:pStyle w:val="ColorfulShading-Accent31"/>
              <w:widowControl/>
              <w:autoSpaceDE/>
              <w:autoSpaceDN/>
              <w:adjustRightInd/>
              <w:ind w:left="195" w:hanging="180"/>
              <w:rPr>
                <w:color w:val="000000"/>
                <w:sz w:val="20"/>
                <w:szCs w:val="20"/>
              </w:rPr>
            </w:pPr>
            <w:r>
              <w:rPr>
                <w:b/>
                <w:color w:val="000000"/>
                <w:sz w:val="20"/>
                <w:szCs w:val="20"/>
              </w:rPr>
              <w:t xml:space="preserve">5. Herfindahl </w:t>
            </w:r>
          </w:p>
        </w:tc>
        <w:tc>
          <w:tcPr>
            <w:tcW w:w="303" w:type="pct"/>
            <w:shd w:val="clear" w:color="auto" w:fill="EEECE1"/>
            <w:tcMar>
              <w:left w:w="43" w:type="dxa"/>
              <w:right w:w="14" w:type="dxa"/>
            </w:tcMar>
            <w:vAlign w:val="center"/>
          </w:tcPr>
          <w:p w14:paraId="63D1A269" w14:textId="77777777" w:rsidR="002D7E71" w:rsidRPr="005E0522" w:rsidRDefault="002D7E71" w:rsidP="00C04BC3">
            <w:pPr>
              <w:rPr>
                <w:color w:val="000000"/>
                <w:sz w:val="20"/>
                <w:szCs w:val="20"/>
              </w:rPr>
            </w:pPr>
            <w:r>
              <w:rPr>
                <w:rFonts w:cs="Calibri"/>
                <w:color w:val="000000"/>
                <w:sz w:val="20"/>
                <w:szCs w:val="20"/>
              </w:rPr>
              <w:t>-0.026***</w:t>
            </w:r>
          </w:p>
        </w:tc>
        <w:tc>
          <w:tcPr>
            <w:tcW w:w="302" w:type="pct"/>
            <w:shd w:val="clear" w:color="auto" w:fill="auto"/>
            <w:tcMar>
              <w:left w:w="43" w:type="dxa"/>
              <w:right w:w="14" w:type="dxa"/>
            </w:tcMar>
            <w:vAlign w:val="center"/>
          </w:tcPr>
          <w:p w14:paraId="7C507EF7" w14:textId="77777777" w:rsidR="002D7E71" w:rsidRPr="005E0522" w:rsidRDefault="002D7E71" w:rsidP="00C04BC3">
            <w:pPr>
              <w:rPr>
                <w:color w:val="000000"/>
                <w:sz w:val="20"/>
                <w:szCs w:val="20"/>
              </w:rPr>
            </w:pPr>
            <w:r>
              <w:rPr>
                <w:rFonts w:cs="Calibri"/>
                <w:color w:val="000000"/>
                <w:sz w:val="20"/>
                <w:szCs w:val="20"/>
              </w:rPr>
              <w:t>-0.016***</w:t>
            </w:r>
          </w:p>
        </w:tc>
        <w:tc>
          <w:tcPr>
            <w:tcW w:w="303" w:type="pct"/>
            <w:shd w:val="clear" w:color="auto" w:fill="EEECE1"/>
            <w:tcMar>
              <w:left w:w="43" w:type="dxa"/>
              <w:right w:w="14" w:type="dxa"/>
            </w:tcMar>
            <w:vAlign w:val="center"/>
          </w:tcPr>
          <w:p w14:paraId="3723CE5B" w14:textId="77777777" w:rsidR="002D7E71" w:rsidRPr="005E0522" w:rsidRDefault="002D7E71" w:rsidP="00C04BC3">
            <w:pPr>
              <w:rPr>
                <w:color w:val="000000"/>
                <w:sz w:val="20"/>
                <w:szCs w:val="20"/>
              </w:rPr>
            </w:pPr>
            <w:r>
              <w:rPr>
                <w:rFonts w:cs="Calibri"/>
                <w:color w:val="000000"/>
                <w:sz w:val="20"/>
                <w:szCs w:val="20"/>
              </w:rPr>
              <w:t>-0.040***</w:t>
            </w:r>
          </w:p>
        </w:tc>
        <w:tc>
          <w:tcPr>
            <w:tcW w:w="336" w:type="pct"/>
            <w:shd w:val="clear" w:color="auto" w:fill="auto"/>
            <w:tcMar>
              <w:left w:w="43" w:type="dxa"/>
              <w:right w:w="14" w:type="dxa"/>
            </w:tcMar>
            <w:vAlign w:val="center"/>
          </w:tcPr>
          <w:p w14:paraId="73B04003" w14:textId="77777777" w:rsidR="002D7E71" w:rsidRPr="005E0522" w:rsidRDefault="002D7E71" w:rsidP="00C04BC3">
            <w:pPr>
              <w:rPr>
                <w:color w:val="000000"/>
                <w:sz w:val="20"/>
                <w:szCs w:val="20"/>
              </w:rPr>
            </w:pPr>
            <w:r>
              <w:rPr>
                <w:rFonts w:cs="Calibri"/>
                <w:color w:val="000000"/>
                <w:sz w:val="20"/>
                <w:szCs w:val="20"/>
              </w:rPr>
              <w:t>-0.019***</w:t>
            </w:r>
          </w:p>
        </w:tc>
        <w:tc>
          <w:tcPr>
            <w:tcW w:w="336" w:type="pct"/>
            <w:shd w:val="clear" w:color="auto" w:fill="EEECE1" w:themeFill="background2"/>
            <w:tcMar>
              <w:left w:w="43" w:type="dxa"/>
              <w:right w:w="14" w:type="dxa"/>
            </w:tcMar>
            <w:vAlign w:val="center"/>
          </w:tcPr>
          <w:p w14:paraId="4B94B3D1" w14:textId="77777777" w:rsidR="002D7E71" w:rsidRPr="005E0522" w:rsidRDefault="002D7E71" w:rsidP="00C04BC3">
            <w:pPr>
              <w:rPr>
                <w:color w:val="000000"/>
                <w:sz w:val="20"/>
                <w:szCs w:val="20"/>
              </w:rPr>
            </w:pPr>
            <w:r>
              <w:rPr>
                <w:rFonts w:cs="Calibri"/>
                <w:color w:val="000000"/>
                <w:sz w:val="20"/>
                <w:szCs w:val="20"/>
              </w:rPr>
              <w:t>-0.025***</w:t>
            </w:r>
          </w:p>
        </w:tc>
        <w:tc>
          <w:tcPr>
            <w:tcW w:w="359" w:type="pct"/>
            <w:shd w:val="clear" w:color="auto" w:fill="auto"/>
            <w:tcMar>
              <w:left w:w="43" w:type="dxa"/>
              <w:right w:w="14" w:type="dxa"/>
            </w:tcMar>
            <w:vAlign w:val="center"/>
          </w:tcPr>
          <w:p w14:paraId="22C3352A" w14:textId="77777777" w:rsidR="002D7E71" w:rsidRPr="005E0522" w:rsidRDefault="002D7E71" w:rsidP="00C04BC3">
            <w:pPr>
              <w:rPr>
                <w:color w:val="000000"/>
                <w:sz w:val="20"/>
                <w:szCs w:val="20"/>
              </w:rPr>
            </w:pPr>
            <w:r>
              <w:rPr>
                <w:rFonts w:cs="Calibri"/>
                <w:color w:val="000000"/>
                <w:sz w:val="20"/>
                <w:szCs w:val="20"/>
              </w:rPr>
              <w:t>-0.036***</w:t>
            </w:r>
          </w:p>
        </w:tc>
        <w:tc>
          <w:tcPr>
            <w:tcW w:w="336" w:type="pct"/>
            <w:shd w:val="clear" w:color="auto" w:fill="EEECE1" w:themeFill="background2"/>
            <w:tcMar>
              <w:left w:w="43" w:type="dxa"/>
              <w:right w:w="14" w:type="dxa"/>
            </w:tcMar>
            <w:vAlign w:val="center"/>
          </w:tcPr>
          <w:p w14:paraId="35DB56BD" w14:textId="77777777" w:rsidR="002D7E71" w:rsidRPr="00A8572B" w:rsidRDefault="002D7E71" w:rsidP="00C04BC3">
            <w:pPr>
              <w:rPr>
                <w:color w:val="000000"/>
                <w:sz w:val="20"/>
                <w:szCs w:val="20"/>
                <w:highlight w:val="green"/>
              </w:rPr>
            </w:pPr>
            <w:r>
              <w:rPr>
                <w:rFonts w:cs="Calibri"/>
                <w:color w:val="000000"/>
                <w:sz w:val="20"/>
                <w:szCs w:val="20"/>
              </w:rPr>
              <w:t>0</w:t>
            </w:r>
          </w:p>
        </w:tc>
        <w:tc>
          <w:tcPr>
            <w:tcW w:w="336" w:type="pct"/>
            <w:shd w:val="clear" w:color="auto" w:fill="auto"/>
            <w:tcMar>
              <w:left w:w="43" w:type="dxa"/>
              <w:right w:w="14" w:type="dxa"/>
            </w:tcMar>
            <w:vAlign w:val="center"/>
          </w:tcPr>
          <w:p w14:paraId="3A9B5944" w14:textId="77777777" w:rsidR="002D7E71" w:rsidRPr="00A8572B" w:rsidRDefault="002D7E71" w:rsidP="00C04BC3">
            <w:pPr>
              <w:rPr>
                <w:color w:val="000000"/>
                <w:sz w:val="20"/>
                <w:szCs w:val="20"/>
                <w:highlight w:val="green"/>
              </w:rPr>
            </w:pPr>
            <w:r>
              <w:rPr>
                <w:rFonts w:cs="Calibri"/>
                <w:color w:val="000000"/>
                <w:sz w:val="20"/>
                <w:szCs w:val="20"/>
              </w:rPr>
              <w:t>0.005</w:t>
            </w:r>
          </w:p>
        </w:tc>
        <w:tc>
          <w:tcPr>
            <w:tcW w:w="336" w:type="pct"/>
            <w:shd w:val="clear" w:color="auto" w:fill="EEECE1" w:themeFill="background2"/>
            <w:tcMar>
              <w:left w:w="43" w:type="dxa"/>
              <w:right w:w="14" w:type="dxa"/>
            </w:tcMar>
            <w:vAlign w:val="center"/>
          </w:tcPr>
          <w:p w14:paraId="74BC5FEA" w14:textId="77777777" w:rsidR="002D7E71" w:rsidRPr="005E0522" w:rsidRDefault="002D7E71" w:rsidP="00C04BC3">
            <w:pPr>
              <w:rPr>
                <w:color w:val="000000"/>
                <w:sz w:val="20"/>
                <w:szCs w:val="20"/>
              </w:rPr>
            </w:pPr>
            <w:r>
              <w:rPr>
                <w:rFonts w:cs="Calibri"/>
                <w:color w:val="000000"/>
                <w:sz w:val="20"/>
                <w:szCs w:val="20"/>
              </w:rPr>
              <w:t>-0.026***</w:t>
            </w:r>
          </w:p>
        </w:tc>
        <w:tc>
          <w:tcPr>
            <w:tcW w:w="336" w:type="pct"/>
            <w:shd w:val="clear" w:color="auto" w:fill="auto"/>
            <w:tcMar>
              <w:left w:w="43" w:type="dxa"/>
              <w:right w:w="14" w:type="dxa"/>
            </w:tcMar>
            <w:vAlign w:val="center"/>
          </w:tcPr>
          <w:p w14:paraId="79B88885" w14:textId="77777777" w:rsidR="002D7E71" w:rsidRPr="005E0522" w:rsidRDefault="002D7E71" w:rsidP="00C04BC3">
            <w:pPr>
              <w:rPr>
                <w:color w:val="000000"/>
                <w:sz w:val="20"/>
                <w:szCs w:val="20"/>
              </w:rPr>
            </w:pPr>
            <w:r>
              <w:rPr>
                <w:rFonts w:cs="Calibri"/>
                <w:color w:val="000000"/>
                <w:sz w:val="20"/>
                <w:szCs w:val="20"/>
              </w:rPr>
              <w:t>-0.026***</w:t>
            </w:r>
          </w:p>
        </w:tc>
        <w:tc>
          <w:tcPr>
            <w:tcW w:w="336" w:type="pct"/>
            <w:shd w:val="clear" w:color="auto" w:fill="EEECE1" w:themeFill="background2"/>
            <w:tcMar>
              <w:left w:w="43" w:type="dxa"/>
              <w:right w:w="14" w:type="dxa"/>
            </w:tcMar>
            <w:vAlign w:val="center"/>
          </w:tcPr>
          <w:p w14:paraId="375A418A" w14:textId="77777777" w:rsidR="002D7E71" w:rsidRPr="005E0522" w:rsidRDefault="002D7E71" w:rsidP="00C04BC3">
            <w:pPr>
              <w:rPr>
                <w:color w:val="000000"/>
                <w:sz w:val="20"/>
                <w:szCs w:val="20"/>
              </w:rPr>
            </w:pPr>
            <w:r>
              <w:rPr>
                <w:rFonts w:cs="Calibri"/>
                <w:color w:val="000000"/>
                <w:sz w:val="20"/>
                <w:szCs w:val="20"/>
              </w:rPr>
              <w:t>n/a</w:t>
            </w:r>
          </w:p>
        </w:tc>
        <w:tc>
          <w:tcPr>
            <w:tcW w:w="370" w:type="pct"/>
            <w:shd w:val="clear" w:color="auto" w:fill="auto"/>
            <w:tcMar>
              <w:left w:w="43" w:type="dxa"/>
              <w:right w:w="14" w:type="dxa"/>
            </w:tcMar>
            <w:vAlign w:val="center"/>
          </w:tcPr>
          <w:p w14:paraId="1C912247" w14:textId="77777777" w:rsidR="002D7E71" w:rsidRPr="005E0522" w:rsidRDefault="002D7E71" w:rsidP="00C04BC3">
            <w:pPr>
              <w:rPr>
                <w:color w:val="000000"/>
                <w:sz w:val="20"/>
                <w:szCs w:val="20"/>
              </w:rPr>
            </w:pPr>
            <w:r>
              <w:rPr>
                <w:rFonts w:cs="Calibri"/>
                <w:color w:val="000000"/>
                <w:sz w:val="20"/>
                <w:szCs w:val="20"/>
              </w:rPr>
              <w:t>-0.030***</w:t>
            </w:r>
          </w:p>
        </w:tc>
        <w:tc>
          <w:tcPr>
            <w:tcW w:w="339" w:type="pct"/>
            <w:shd w:val="clear" w:color="auto" w:fill="EEECE1" w:themeFill="background2"/>
            <w:tcMar>
              <w:left w:w="43" w:type="dxa"/>
              <w:right w:w="14" w:type="dxa"/>
            </w:tcMar>
            <w:vAlign w:val="center"/>
          </w:tcPr>
          <w:p w14:paraId="06DCBACA" w14:textId="77777777" w:rsidR="002D7E71" w:rsidRPr="005E0522" w:rsidRDefault="002D7E71" w:rsidP="00C04BC3">
            <w:pPr>
              <w:rPr>
                <w:color w:val="000000"/>
                <w:sz w:val="20"/>
                <w:szCs w:val="20"/>
              </w:rPr>
            </w:pPr>
            <w:r>
              <w:rPr>
                <w:rFonts w:cs="Calibri"/>
                <w:color w:val="000000"/>
                <w:sz w:val="20"/>
                <w:szCs w:val="20"/>
              </w:rPr>
              <w:t>-0.029**</w:t>
            </w:r>
          </w:p>
        </w:tc>
      </w:tr>
      <w:tr w:rsidR="002D7E71" w14:paraId="47B1481F" w14:textId="77777777" w:rsidTr="00C04BC3">
        <w:trPr>
          <w:trHeight w:val="288"/>
        </w:trPr>
        <w:tc>
          <w:tcPr>
            <w:tcW w:w="672" w:type="pct"/>
            <w:shd w:val="clear" w:color="auto" w:fill="auto"/>
            <w:tcMar>
              <w:left w:w="29" w:type="dxa"/>
              <w:right w:w="29" w:type="dxa"/>
            </w:tcMar>
          </w:tcPr>
          <w:p w14:paraId="78653529" w14:textId="77777777" w:rsidR="002D7E71" w:rsidRDefault="002D7E71" w:rsidP="00C04BC3">
            <w:pPr>
              <w:widowControl/>
              <w:autoSpaceDE/>
              <w:autoSpaceDN/>
              <w:adjustRightInd/>
              <w:rPr>
                <w:color w:val="000000"/>
                <w:sz w:val="20"/>
                <w:szCs w:val="20"/>
              </w:rPr>
            </w:pPr>
            <w:r>
              <w:rPr>
                <w:b/>
                <w:color w:val="000000"/>
                <w:sz w:val="20"/>
                <w:szCs w:val="20"/>
              </w:rPr>
              <w:t xml:space="preserve">     Index</w:t>
            </w:r>
          </w:p>
        </w:tc>
        <w:tc>
          <w:tcPr>
            <w:tcW w:w="303" w:type="pct"/>
            <w:shd w:val="clear" w:color="auto" w:fill="EEECE1"/>
            <w:tcMar>
              <w:left w:w="43" w:type="dxa"/>
              <w:right w:w="14" w:type="dxa"/>
            </w:tcMar>
            <w:vAlign w:val="center"/>
          </w:tcPr>
          <w:p w14:paraId="5DB563B3" w14:textId="77777777" w:rsidR="002D7E71" w:rsidRPr="005E0522" w:rsidRDefault="002D7E71" w:rsidP="00C04BC3">
            <w:pPr>
              <w:rPr>
                <w:color w:val="000000"/>
                <w:sz w:val="20"/>
                <w:szCs w:val="20"/>
              </w:rPr>
            </w:pPr>
            <w:r>
              <w:rPr>
                <w:rFonts w:cs="Calibri"/>
                <w:color w:val="000000"/>
                <w:sz w:val="20"/>
                <w:szCs w:val="20"/>
              </w:rPr>
              <w:t>[0.005]</w:t>
            </w:r>
          </w:p>
        </w:tc>
        <w:tc>
          <w:tcPr>
            <w:tcW w:w="302" w:type="pct"/>
            <w:shd w:val="clear" w:color="auto" w:fill="auto"/>
            <w:tcMar>
              <w:left w:w="43" w:type="dxa"/>
              <w:right w:w="14" w:type="dxa"/>
            </w:tcMar>
            <w:vAlign w:val="center"/>
          </w:tcPr>
          <w:p w14:paraId="12BEA2F8" w14:textId="77777777" w:rsidR="002D7E71" w:rsidRPr="005E0522" w:rsidRDefault="002D7E71" w:rsidP="00C04BC3">
            <w:pPr>
              <w:rPr>
                <w:color w:val="000000"/>
                <w:sz w:val="20"/>
                <w:szCs w:val="20"/>
              </w:rPr>
            </w:pPr>
            <w:r>
              <w:rPr>
                <w:rFonts w:cs="Calibri"/>
                <w:color w:val="000000"/>
                <w:sz w:val="20"/>
                <w:szCs w:val="20"/>
              </w:rPr>
              <w:t>[0.005]</w:t>
            </w:r>
          </w:p>
        </w:tc>
        <w:tc>
          <w:tcPr>
            <w:tcW w:w="303" w:type="pct"/>
            <w:shd w:val="clear" w:color="auto" w:fill="EEECE1"/>
            <w:tcMar>
              <w:left w:w="43" w:type="dxa"/>
              <w:right w:w="14" w:type="dxa"/>
            </w:tcMar>
            <w:vAlign w:val="center"/>
          </w:tcPr>
          <w:p w14:paraId="367ECEE0" w14:textId="77777777" w:rsidR="002D7E71" w:rsidRPr="005E0522" w:rsidRDefault="002D7E71" w:rsidP="00C04BC3">
            <w:pPr>
              <w:rPr>
                <w:color w:val="000000"/>
                <w:sz w:val="20"/>
                <w:szCs w:val="20"/>
              </w:rPr>
            </w:pPr>
            <w:r>
              <w:rPr>
                <w:rFonts w:cs="Calibri"/>
                <w:color w:val="000000"/>
                <w:sz w:val="20"/>
                <w:szCs w:val="20"/>
              </w:rPr>
              <w:t>[0.004]</w:t>
            </w:r>
          </w:p>
        </w:tc>
        <w:tc>
          <w:tcPr>
            <w:tcW w:w="336" w:type="pct"/>
            <w:shd w:val="clear" w:color="auto" w:fill="auto"/>
            <w:tcMar>
              <w:left w:w="43" w:type="dxa"/>
              <w:right w:w="14" w:type="dxa"/>
            </w:tcMar>
            <w:vAlign w:val="center"/>
          </w:tcPr>
          <w:p w14:paraId="39D3257E" w14:textId="77777777" w:rsidR="002D7E71" w:rsidRPr="005E0522" w:rsidRDefault="002D7E71" w:rsidP="00C04BC3">
            <w:pPr>
              <w:rPr>
                <w:color w:val="000000"/>
                <w:sz w:val="20"/>
                <w:szCs w:val="20"/>
              </w:rPr>
            </w:pPr>
            <w:r>
              <w:rPr>
                <w:rFonts w:cs="Calibri"/>
                <w:color w:val="000000"/>
                <w:sz w:val="20"/>
                <w:szCs w:val="20"/>
              </w:rPr>
              <w:t>[0.003]</w:t>
            </w:r>
          </w:p>
        </w:tc>
        <w:tc>
          <w:tcPr>
            <w:tcW w:w="336" w:type="pct"/>
            <w:shd w:val="clear" w:color="auto" w:fill="EEECE1" w:themeFill="background2"/>
            <w:tcMar>
              <w:left w:w="43" w:type="dxa"/>
              <w:right w:w="14" w:type="dxa"/>
            </w:tcMar>
            <w:vAlign w:val="center"/>
          </w:tcPr>
          <w:p w14:paraId="74521C80" w14:textId="77777777" w:rsidR="002D7E71" w:rsidRPr="005E0522" w:rsidRDefault="002D7E71" w:rsidP="00C04BC3">
            <w:pPr>
              <w:rPr>
                <w:color w:val="000000"/>
                <w:sz w:val="20"/>
                <w:szCs w:val="20"/>
              </w:rPr>
            </w:pPr>
            <w:r>
              <w:rPr>
                <w:rFonts w:cs="Calibri"/>
                <w:color w:val="000000"/>
                <w:sz w:val="20"/>
                <w:szCs w:val="20"/>
              </w:rPr>
              <w:t>[0.005]</w:t>
            </w:r>
          </w:p>
        </w:tc>
        <w:tc>
          <w:tcPr>
            <w:tcW w:w="359" w:type="pct"/>
            <w:shd w:val="clear" w:color="auto" w:fill="auto"/>
            <w:tcMar>
              <w:left w:w="43" w:type="dxa"/>
              <w:right w:w="14" w:type="dxa"/>
            </w:tcMar>
            <w:vAlign w:val="center"/>
          </w:tcPr>
          <w:p w14:paraId="0D1C5084" w14:textId="77777777" w:rsidR="002D7E71" w:rsidRPr="005E0522" w:rsidRDefault="002D7E71" w:rsidP="00C04BC3">
            <w:pPr>
              <w:rPr>
                <w:color w:val="000000"/>
                <w:sz w:val="20"/>
                <w:szCs w:val="20"/>
              </w:rPr>
            </w:pPr>
            <w:r>
              <w:rPr>
                <w:rFonts w:cs="Calibri"/>
                <w:color w:val="000000"/>
                <w:sz w:val="20"/>
                <w:szCs w:val="20"/>
              </w:rPr>
              <w:t>[0.008]</w:t>
            </w:r>
          </w:p>
        </w:tc>
        <w:tc>
          <w:tcPr>
            <w:tcW w:w="336" w:type="pct"/>
            <w:shd w:val="clear" w:color="auto" w:fill="EEECE1" w:themeFill="background2"/>
            <w:tcMar>
              <w:left w:w="43" w:type="dxa"/>
              <w:right w:w="14" w:type="dxa"/>
            </w:tcMar>
            <w:vAlign w:val="center"/>
          </w:tcPr>
          <w:p w14:paraId="12498EBB" w14:textId="77777777" w:rsidR="002D7E71" w:rsidRPr="005E0522" w:rsidRDefault="002D7E71" w:rsidP="00C04BC3">
            <w:pPr>
              <w:rPr>
                <w:color w:val="000000"/>
                <w:sz w:val="20"/>
                <w:szCs w:val="20"/>
              </w:rPr>
            </w:pPr>
            <w:r>
              <w:rPr>
                <w:rFonts w:cs="Calibri"/>
                <w:color w:val="000000"/>
                <w:sz w:val="20"/>
                <w:szCs w:val="20"/>
              </w:rPr>
              <w:t>[0.004]</w:t>
            </w:r>
          </w:p>
        </w:tc>
        <w:tc>
          <w:tcPr>
            <w:tcW w:w="336" w:type="pct"/>
            <w:shd w:val="clear" w:color="auto" w:fill="auto"/>
            <w:tcMar>
              <w:left w:w="43" w:type="dxa"/>
              <w:right w:w="14" w:type="dxa"/>
            </w:tcMar>
            <w:vAlign w:val="center"/>
          </w:tcPr>
          <w:p w14:paraId="2AF546F2" w14:textId="77777777" w:rsidR="002D7E71" w:rsidRPr="005E0522" w:rsidRDefault="002D7E71" w:rsidP="00C04BC3">
            <w:pPr>
              <w:rPr>
                <w:color w:val="000000"/>
                <w:sz w:val="20"/>
                <w:szCs w:val="20"/>
              </w:rPr>
            </w:pPr>
            <w:r>
              <w:rPr>
                <w:rFonts w:cs="Calibri"/>
                <w:color w:val="000000"/>
                <w:sz w:val="20"/>
                <w:szCs w:val="20"/>
              </w:rPr>
              <w:t>[0.005]</w:t>
            </w:r>
          </w:p>
        </w:tc>
        <w:tc>
          <w:tcPr>
            <w:tcW w:w="336" w:type="pct"/>
            <w:shd w:val="clear" w:color="auto" w:fill="EEECE1" w:themeFill="background2"/>
            <w:tcMar>
              <w:left w:w="43" w:type="dxa"/>
              <w:right w:w="14" w:type="dxa"/>
            </w:tcMar>
            <w:vAlign w:val="center"/>
          </w:tcPr>
          <w:p w14:paraId="1EAF6F6F" w14:textId="77777777" w:rsidR="002D7E71" w:rsidRPr="005E0522" w:rsidRDefault="002D7E71" w:rsidP="00C04BC3">
            <w:pPr>
              <w:rPr>
                <w:color w:val="000000"/>
                <w:sz w:val="20"/>
                <w:szCs w:val="20"/>
              </w:rPr>
            </w:pPr>
            <w:r>
              <w:rPr>
                <w:rFonts w:cs="Calibri"/>
                <w:color w:val="000000"/>
                <w:sz w:val="20"/>
                <w:szCs w:val="20"/>
              </w:rPr>
              <w:t>[0.005]</w:t>
            </w:r>
          </w:p>
        </w:tc>
        <w:tc>
          <w:tcPr>
            <w:tcW w:w="336" w:type="pct"/>
            <w:shd w:val="clear" w:color="auto" w:fill="auto"/>
            <w:tcMar>
              <w:left w:w="43" w:type="dxa"/>
              <w:right w:w="14" w:type="dxa"/>
            </w:tcMar>
            <w:vAlign w:val="center"/>
          </w:tcPr>
          <w:p w14:paraId="4B52ADAC" w14:textId="77777777" w:rsidR="002D7E71" w:rsidRPr="005E0522" w:rsidRDefault="002D7E71" w:rsidP="00C04BC3">
            <w:pPr>
              <w:rPr>
                <w:color w:val="000000"/>
                <w:sz w:val="20"/>
                <w:szCs w:val="20"/>
              </w:rPr>
            </w:pPr>
            <w:r>
              <w:rPr>
                <w:rFonts w:cs="Calibri"/>
                <w:color w:val="000000"/>
                <w:sz w:val="20"/>
                <w:szCs w:val="20"/>
              </w:rPr>
              <w:t>[0.005]</w:t>
            </w:r>
          </w:p>
        </w:tc>
        <w:tc>
          <w:tcPr>
            <w:tcW w:w="336" w:type="pct"/>
            <w:shd w:val="clear" w:color="auto" w:fill="EEECE1" w:themeFill="background2"/>
            <w:tcMar>
              <w:left w:w="43" w:type="dxa"/>
              <w:right w:w="14" w:type="dxa"/>
            </w:tcMar>
            <w:vAlign w:val="center"/>
          </w:tcPr>
          <w:p w14:paraId="3DDD69BD" w14:textId="77777777" w:rsidR="002D7E71" w:rsidRPr="005E0522" w:rsidRDefault="002D7E71" w:rsidP="00C04BC3">
            <w:pPr>
              <w:rPr>
                <w:color w:val="000000"/>
                <w:sz w:val="20"/>
                <w:szCs w:val="20"/>
              </w:rPr>
            </w:pPr>
          </w:p>
        </w:tc>
        <w:tc>
          <w:tcPr>
            <w:tcW w:w="370" w:type="pct"/>
            <w:shd w:val="clear" w:color="auto" w:fill="auto"/>
            <w:tcMar>
              <w:left w:w="43" w:type="dxa"/>
              <w:right w:w="14" w:type="dxa"/>
            </w:tcMar>
            <w:vAlign w:val="center"/>
          </w:tcPr>
          <w:p w14:paraId="722E51B9" w14:textId="77777777" w:rsidR="002D7E71" w:rsidRPr="005E0522" w:rsidRDefault="002D7E71" w:rsidP="00C04BC3">
            <w:pPr>
              <w:rPr>
                <w:color w:val="000000"/>
                <w:sz w:val="20"/>
                <w:szCs w:val="20"/>
              </w:rPr>
            </w:pPr>
            <w:r>
              <w:rPr>
                <w:rFonts w:cs="Calibri"/>
                <w:color w:val="000000"/>
                <w:sz w:val="20"/>
                <w:szCs w:val="20"/>
              </w:rPr>
              <w:t>[0.005]</w:t>
            </w:r>
          </w:p>
        </w:tc>
        <w:tc>
          <w:tcPr>
            <w:tcW w:w="339" w:type="pct"/>
            <w:shd w:val="clear" w:color="auto" w:fill="EEECE1" w:themeFill="background2"/>
            <w:tcMar>
              <w:left w:w="43" w:type="dxa"/>
              <w:right w:w="14" w:type="dxa"/>
            </w:tcMar>
            <w:vAlign w:val="center"/>
          </w:tcPr>
          <w:p w14:paraId="76020CC8" w14:textId="77777777" w:rsidR="002D7E71" w:rsidRPr="005E0522" w:rsidRDefault="002D7E71" w:rsidP="00C04BC3">
            <w:pPr>
              <w:rPr>
                <w:color w:val="000000"/>
                <w:sz w:val="20"/>
                <w:szCs w:val="20"/>
              </w:rPr>
            </w:pPr>
            <w:r>
              <w:rPr>
                <w:rFonts w:cs="Calibri"/>
                <w:color w:val="000000"/>
                <w:sz w:val="20"/>
                <w:szCs w:val="20"/>
              </w:rPr>
              <w:t>[0.012]</w:t>
            </w:r>
          </w:p>
        </w:tc>
      </w:tr>
      <w:tr w:rsidR="002D7E71" w14:paraId="0F1CC67F" w14:textId="77777777" w:rsidTr="00C04BC3">
        <w:trPr>
          <w:trHeight w:val="20"/>
        </w:trPr>
        <w:tc>
          <w:tcPr>
            <w:tcW w:w="672" w:type="pct"/>
            <w:shd w:val="clear" w:color="auto" w:fill="auto"/>
            <w:tcMar>
              <w:left w:w="29" w:type="dxa"/>
              <w:right w:w="29" w:type="dxa"/>
            </w:tcMar>
            <w:vAlign w:val="bottom"/>
          </w:tcPr>
          <w:p w14:paraId="7728A3A7" w14:textId="77777777" w:rsidR="002D7E71" w:rsidRPr="00B008AF" w:rsidRDefault="002D7E71" w:rsidP="00C04BC3">
            <w:pPr>
              <w:widowControl/>
              <w:autoSpaceDE/>
              <w:autoSpaceDN/>
              <w:adjustRightInd/>
              <w:rPr>
                <w:color w:val="000000"/>
                <w:sz w:val="20"/>
                <w:szCs w:val="20"/>
              </w:rPr>
            </w:pPr>
            <w:r w:rsidRPr="00243A0B">
              <w:rPr>
                <w:i/>
                <w:color w:val="000000"/>
                <w:sz w:val="20"/>
                <w:szCs w:val="20"/>
              </w:rPr>
              <w:t>Y</w:t>
            </w:r>
            <w:r w:rsidRPr="00394F47">
              <w:rPr>
                <w:color w:val="000000"/>
                <w:sz w:val="20"/>
                <w:szCs w:val="20"/>
                <w:vertAlign w:val="subscript"/>
              </w:rPr>
              <w:t xml:space="preserve"> t-1</w:t>
            </w:r>
          </w:p>
        </w:tc>
        <w:tc>
          <w:tcPr>
            <w:tcW w:w="303" w:type="pct"/>
            <w:shd w:val="clear" w:color="auto" w:fill="EEECE1"/>
            <w:tcMar>
              <w:left w:w="14" w:type="dxa"/>
              <w:right w:w="14" w:type="dxa"/>
            </w:tcMar>
            <w:vAlign w:val="bottom"/>
          </w:tcPr>
          <w:p w14:paraId="6D1B2810" w14:textId="77777777" w:rsidR="002D7E71" w:rsidRPr="00B008AF" w:rsidRDefault="002D7E71" w:rsidP="00C04BC3">
            <w:pPr>
              <w:rPr>
                <w:color w:val="000000"/>
                <w:sz w:val="20"/>
                <w:szCs w:val="20"/>
              </w:rPr>
            </w:pPr>
          </w:p>
        </w:tc>
        <w:tc>
          <w:tcPr>
            <w:tcW w:w="302" w:type="pct"/>
            <w:shd w:val="clear" w:color="auto" w:fill="auto"/>
            <w:tcMar>
              <w:left w:w="14" w:type="dxa"/>
              <w:right w:w="14" w:type="dxa"/>
            </w:tcMar>
            <w:vAlign w:val="bottom"/>
          </w:tcPr>
          <w:p w14:paraId="45DCEB51" w14:textId="77777777" w:rsidR="002D7E71" w:rsidRPr="00B008AF" w:rsidRDefault="002D7E71" w:rsidP="00C04BC3">
            <w:pPr>
              <w:jc w:val="center"/>
              <w:rPr>
                <w:color w:val="000000"/>
                <w:sz w:val="20"/>
                <w:szCs w:val="20"/>
              </w:rPr>
            </w:pPr>
            <w:r w:rsidRPr="00F00126">
              <w:rPr>
                <w:color w:val="000000"/>
                <w:sz w:val="20"/>
                <w:szCs w:val="20"/>
              </w:rPr>
              <w:t>X</w:t>
            </w:r>
          </w:p>
        </w:tc>
        <w:tc>
          <w:tcPr>
            <w:tcW w:w="303" w:type="pct"/>
            <w:shd w:val="clear" w:color="auto" w:fill="EEECE1"/>
            <w:tcMar>
              <w:left w:w="14" w:type="dxa"/>
              <w:right w:w="14" w:type="dxa"/>
            </w:tcMar>
          </w:tcPr>
          <w:p w14:paraId="473C65DB" w14:textId="77777777" w:rsidR="002D7E71" w:rsidRPr="00B008AF" w:rsidRDefault="002D7E71" w:rsidP="00C04BC3">
            <w:pPr>
              <w:rPr>
                <w:color w:val="000000"/>
                <w:sz w:val="20"/>
                <w:szCs w:val="20"/>
              </w:rPr>
            </w:pPr>
          </w:p>
        </w:tc>
        <w:tc>
          <w:tcPr>
            <w:tcW w:w="336" w:type="pct"/>
            <w:shd w:val="clear" w:color="auto" w:fill="auto"/>
            <w:tcMar>
              <w:left w:w="14" w:type="dxa"/>
              <w:right w:w="14" w:type="dxa"/>
            </w:tcMar>
            <w:vAlign w:val="bottom"/>
          </w:tcPr>
          <w:p w14:paraId="731C5DD2" w14:textId="77777777" w:rsidR="002D7E71" w:rsidRPr="00B008AF" w:rsidRDefault="002D7E71" w:rsidP="00C04BC3">
            <w:pPr>
              <w:rPr>
                <w:color w:val="000000"/>
                <w:sz w:val="20"/>
                <w:szCs w:val="20"/>
              </w:rPr>
            </w:pPr>
          </w:p>
        </w:tc>
        <w:tc>
          <w:tcPr>
            <w:tcW w:w="336" w:type="pct"/>
            <w:shd w:val="clear" w:color="auto" w:fill="EEECE1" w:themeFill="background2"/>
            <w:tcMar>
              <w:left w:w="14" w:type="dxa"/>
              <w:right w:w="14" w:type="dxa"/>
            </w:tcMar>
            <w:vAlign w:val="bottom"/>
          </w:tcPr>
          <w:p w14:paraId="22482445" w14:textId="77777777" w:rsidR="002D7E71" w:rsidRPr="00B008AF" w:rsidRDefault="002D7E71" w:rsidP="00C04BC3">
            <w:pPr>
              <w:rPr>
                <w:color w:val="000000"/>
                <w:sz w:val="20"/>
                <w:szCs w:val="20"/>
              </w:rPr>
            </w:pPr>
          </w:p>
        </w:tc>
        <w:tc>
          <w:tcPr>
            <w:tcW w:w="359" w:type="pct"/>
            <w:shd w:val="clear" w:color="auto" w:fill="auto"/>
            <w:tcMar>
              <w:left w:w="14" w:type="dxa"/>
              <w:right w:w="14" w:type="dxa"/>
            </w:tcMar>
            <w:vAlign w:val="bottom"/>
          </w:tcPr>
          <w:p w14:paraId="44A442F5" w14:textId="77777777" w:rsidR="002D7E71" w:rsidRPr="00B008AF" w:rsidRDefault="002D7E71" w:rsidP="00C04BC3">
            <w:pPr>
              <w:rPr>
                <w:color w:val="000000"/>
                <w:sz w:val="20"/>
                <w:szCs w:val="20"/>
              </w:rPr>
            </w:pPr>
          </w:p>
        </w:tc>
        <w:tc>
          <w:tcPr>
            <w:tcW w:w="336" w:type="pct"/>
            <w:shd w:val="clear" w:color="auto" w:fill="EEECE1" w:themeFill="background2"/>
            <w:tcMar>
              <w:left w:w="58" w:type="dxa"/>
              <w:right w:w="14" w:type="dxa"/>
            </w:tcMar>
          </w:tcPr>
          <w:p w14:paraId="6CA98D50" w14:textId="77777777" w:rsidR="002D7E71" w:rsidRPr="00B008AF" w:rsidRDefault="002D7E71" w:rsidP="00C04BC3">
            <w:pPr>
              <w:rPr>
                <w:color w:val="000000"/>
                <w:sz w:val="20"/>
                <w:szCs w:val="20"/>
              </w:rPr>
            </w:pPr>
          </w:p>
        </w:tc>
        <w:tc>
          <w:tcPr>
            <w:tcW w:w="336" w:type="pct"/>
            <w:shd w:val="clear" w:color="auto" w:fill="auto"/>
          </w:tcPr>
          <w:p w14:paraId="3F9F2DE0" w14:textId="77777777" w:rsidR="002D7E71" w:rsidRPr="00B008AF" w:rsidRDefault="002D7E71" w:rsidP="00C04BC3">
            <w:pPr>
              <w:rPr>
                <w:color w:val="000000"/>
                <w:sz w:val="20"/>
                <w:szCs w:val="20"/>
              </w:rPr>
            </w:pPr>
          </w:p>
        </w:tc>
        <w:tc>
          <w:tcPr>
            <w:tcW w:w="336" w:type="pct"/>
            <w:shd w:val="clear" w:color="auto" w:fill="EEECE1" w:themeFill="background2"/>
            <w:tcMar>
              <w:left w:w="14" w:type="dxa"/>
              <w:right w:w="14" w:type="dxa"/>
            </w:tcMar>
          </w:tcPr>
          <w:p w14:paraId="58AFAEEF" w14:textId="77777777" w:rsidR="002D7E71" w:rsidRPr="00B008AF" w:rsidRDefault="002D7E71" w:rsidP="00C04BC3">
            <w:pPr>
              <w:rPr>
                <w:color w:val="000000"/>
                <w:sz w:val="20"/>
                <w:szCs w:val="20"/>
              </w:rPr>
            </w:pPr>
          </w:p>
        </w:tc>
        <w:tc>
          <w:tcPr>
            <w:tcW w:w="336" w:type="pct"/>
            <w:shd w:val="clear" w:color="auto" w:fill="auto"/>
            <w:tcMar>
              <w:left w:w="14" w:type="dxa"/>
              <w:right w:w="14" w:type="dxa"/>
            </w:tcMar>
            <w:vAlign w:val="bottom"/>
          </w:tcPr>
          <w:p w14:paraId="66D6E861" w14:textId="77777777" w:rsidR="002D7E71" w:rsidRPr="00B008AF" w:rsidRDefault="002D7E71" w:rsidP="00C04BC3">
            <w:pPr>
              <w:rPr>
                <w:color w:val="000000"/>
                <w:sz w:val="20"/>
                <w:szCs w:val="20"/>
              </w:rPr>
            </w:pPr>
          </w:p>
        </w:tc>
        <w:tc>
          <w:tcPr>
            <w:tcW w:w="336" w:type="pct"/>
            <w:shd w:val="clear" w:color="auto" w:fill="EEECE1" w:themeFill="background2"/>
            <w:tcMar>
              <w:left w:w="14" w:type="dxa"/>
              <w:right w:w="14" w:type="dxa"/>
            </w:tcMar>
            <w:vAlign w:val="bottom"/>
          </w:tcPr>
          <w:p w14:paraId="5D9DBE1C" w14:textId="77777777" w:rsidR="002D7E71" w:rsidRPr="00B008AF" w:rsidRDefault="002D7E71" w:rsidP="00C04BC3">
            <w:pPr>
              <w:rPr>
                <w:color w:val="000000"/>
                <w:sz w:val="20"/>
                <w:szCs w:val="20"/>
              </w:rPr>
            </w:pPr>
          </w:p>
        </w:tc>
        <w:tc>
          <w:tcPr>
            <w:tcW w:w="370" w:type="pct"/>
            <w:shd w:val="clear" w:color="auto" w:fill="auto"/>
            <w:tcMar>
              <w:left w:w="14" w:type="dxa"/>
              <w:right w:w="14" w:type="dxa"/>
            </w:tcMar>
            <w:vAlign w:val="bottom"/>
          </w:tcPr>
          <w:p w14:paraId="07930F18" w14:textId="77777777" w:rsidR="002D7E71" w:rsidRPr="00B008AF" w:rsidRDefault="002D7E71" w:rsidP="00C04BC3">
            <w:pPr>
              <w:rPr>
                <w:color w:val="000000"/>
                <w:sz w:val="20"/>
                <w:szCs w:val="20"/>
              </w:rPr>
            </w:pPr>
          </w:p>
        </w:tc>
        <w:tc>
          <w:tcPr>
            <w:tcW w:w="339" w:type="pct"/>
            <w:shd w:val="clear" w:color="auto" w:fill="EEECE1" w:themeFill="background2"/>
            <w:vAlign w:val="bottom"/>
          </w:tcPr>
          <w:p w14:paraId="2FB6B3CF" w14:textId="77777777" w:rsidR="002D7E71" w:rsidRPr="00B008AF" w:rsidRDefault="002D7E71" w:rsidP="00C04BC3">
            <w:pPr>
              <w:rPr>
                <w:color w:val="000000"/>
                <w:sz w:val="20"/>
                <w:szCs w:val="20"/>
              </w:rPr>
            </w:pPr>
          </w:p>
        </w:tc>
      </w:tr>
      <w:tr w:rsidR="002D7E71" w14:paraId="2E43AE64" w14:textId="77777777" w:rsidTr="00C04BC3">
        <w:trPr>
          <w:trHeight w:val="20"/>
        </w:trPr>
        <w:tc>
          <w:tcPr>
            <w:tcW w:w="672" w:type="pct"/>
            <w:shd w:val="clear" w:color="auto" w:fill="auto"/>
            <w:tcMar>
              <w:left w:w="29" w:type="dxa"/>
              <w:right w:w="29" w:type="dxa"/>
            </w:tcMar>
          </w:tcPr>
          <w:p w14:paraId="5DF7B5C0" w14:textId="77777777" w:rsidR="002D7E71" w:rsidRPr="00B008AF" w:rsidRDefault="002D7E71" w:rsidP="00C04BC3">
            <w:pPr>
              <w:widowControl/>
              <w:autoSpaceDE/>
              <w:autoSpaceDN/>
              <w:adjustRightInd/>
              <w:rPr>
                <w:color w:val="000000"/>
                <w:sz w:val="20"/>
                <w:szCs w:val="20"/>
              </w:rPr>
            </w:pPr>
            <w:r>
              <w:rPr>
                <w:color w:val="000000"/>
                <w:sz w:val="20"/>
                <w:szCs w:val="20"/>
              </w:rPr>
              <w:t>District mag, (ln)</w:t>
            </w:r>
          </w:p>
        </w:tc>
        <w:tc>
          <w:tcPr>
            <w:tcW w:w="303" w:type="pct"/>
            <w:shd w:val="clear" w:color="auto" w:fill="EEECE1"/>
            <w:tcMar>
              <w:left w:w="14" w:type="dxa"/>
              <w:right w:w="14" w:type="dxa"/>
            </w:tcMar>
          </w:tcPr>
          <w:p w14:paraId="030468C3" w14:textId="77777777" w:rsidR="002D7E71" w:rsidRPr="00B008AF" w:rsidRDefault="002D7E71" w:rsidP="00C04BC3">
            <w:pPr>
              <w:widowControl/>
              <w:autoSpaceDE/>
              <w:autoSpaceDN/>
              <w:adjustRightInd/>
              <w:rPr>
                <w:color w:val="000000"/>
                <w:sz w:val="20"/>
                <w:szCs w:val="20"/>
              </w:rPr>
            </w:pPr>
          </w:p>
        </w:tc>
        <w:tc>
          <w:tcPr>
            <w:tcW w:w="302" w:type="pct"/>
            <w:shd w:val="clear" w:color="auto" w:fill="auto"/>
            <w:tcMar>
              <w:left w:w="14" w:type="dxa"/>
              <w:right w:w="14" w:type="dxa"/>
            </w:tcMar>
          </w:tcPr>
          <w:p w14:paraId="5B33A46E" w14:textId="77777777" w:rsidR="002D7E71" w:rsidRPr="00B008AF" w:rsidRDefault="002D7E71" w:rsidP="00C04BC3">
            <w:pPr>
              <w:widowControl/>
              <w:autoSpaceDE/>
              <w:autoSpaceDN/>
              <w:adjustRightInd/>
              <w:rPr>
                <w:color w:val="000000"/>
                <w:sz w:val="20"/>
                <w:szCs w:val="20"/>
              </w:rPr>
            </w:pPr>
          </w:p>
        </w:tc>
        <w:tc>
          <w:tcPr>
            <w:tcW w:w="303" w:type="pct"/>
            <w:shd w:val="clear" w:color="auto" w:fill="EEECE1"/>
            <w:tcMar>
              <w:left w:w="14" w:type="dxa"/>
              <w:right w:w="14" w:type="dxa"/>
            </w:tcMar>
          </w:tcPr>
          <w:p w14:paraId="6737F484" w14:textId="77777777" w:rsidR="002D7E71" w:rsidRPr="00B008AF" w:rsidRDefault="002D7E71" w:rsidP="00C04BC3">
            <w:pPr>
              <w:widowControl/>
              <w:autoSpaceDE/>
              <w:autoSpaceDN/>
              <w:adjustRightInd/>
              <w:rPr>
                <w:color w:val="000000"/>
                <w:sz w:val="20"/>
                <w:szCs w:val="20"/>
              </w:rPr>
            </w:pPr>
          </w:p>
        </w:tc>
        <w:tc>
          <w:tcPr>
            <w:tcW w:w="336" w:type="pct"/>
            <w:shd w:val="clear" w:color="auto" w:fill="auto"/>
            <w:tcMar>
              <w:left w:w="14" w:type="dxa"/>
              <w:right w:w="14" w:type="dxa"/>
            </w:tcMar>
          </w:tcPr>
          <w:p w14:paraId="68AC53A7" w14:textId="77777777" w:rsidR="002D7E71" w:rsidRPr="00B008AF" w:rsidRDefault="002D7E71" w:rsidP="00C04BC3">
            <w:pPr>
              <w:widowControl/>
              <w:autoSpaceDE/>
              <w:autoSpaceDN/>
              <w:adjustRightInd/>
              <w:rPr>
                <w:color w:val="000000"/>
                <w:sz w:val="20"/>
                <w:szCs w:val="20"/>
              </w:rPr>
            </w:pPr>
          </w:p>
        </w:tc>
        <w:tc>
          <w:tcPr>
            <w:tcW w:w="336" w:type="pct"/>
            <w:shd w:val="clear" w:color="auto" w:fill="EEECE1" w:themeFill="background2"/>
            <w:tcMar>
              <w:left w:w="14" w:type="dxa"/>
              <w:right w:w="14" w:type="dxa"/>
            </w:tcMar>
          </w:tcPr>
          <w:p w14:paraId="3612167E" w14:textId="77777777" w:rsidR="002D7E71" w:rsidRPr="00B008AF" w:rsidRDefault="002D7E71" w:rsidP="00C04BC3">
            <w:pPr>
              <w:widowControl/>
              <w:autoSpaceDE/>
              <w:autoSpaceDN/>
              <w:adjustRightInd/>
              <w:jc w:val="center"/>
              <w:rPr>
                <w:color w:val="000000"/>
                <w:sz w:val="20"/>
                <w:szCs w:val="20"/>
              </w:rPr>
            </w:pPr>
            <w:r w:rsidRPr="00D34C72">
              <w:rPr>
                <w:color w:val="000000"/>
                <w:sz w:val="20"/>
                <w:szCs w:val="20"/>
              </w:rPr>
              <w:t>X</w:t>
            </w:r>
          </w:p>
        </w:tc>
        <w:tc>
          <w:tcPr>
            <w:tcW w:w="359" w:type="pct"/>
            <w:shd w:val="clear" w:color="auto" w:fill="auto"/>
            <w:tcMar>
              <w:left w:w="14" w:type="dxa"/>
              <w:right w:w="14" w:type="dxa"/>
            </w:tcMar>
            <w:vAlign w:val="bottom"/>
          </w:tcPr>
          <w:p w14:paraId="6EF5BE08" w14:textId="77777777" w:rsidR="002D7E71" w:rsidRPr="00B008AF" w:rsidRDefault="002D7E71" w:rsidP="00C04BC3">
            <w:pPr>
              <w:widowControl/>
              <w:autoSpaceDE/>
              <w:autoSpaceDN/>
              <w:adjustRightInd/>
              <w:rPr>
                <w:color w:val="000000"/>
                <w:sz w:val="20"/>
                <w:szCs w:val="20"/>
              </w:rPr>
            </w:pPr>
          </w:p>
        </w:tc>
        <w:tc>
          <w:tcPr>
            <w:tcW w:w="336" w:type="pct"/>
            <w:shd w:val="clear" w:color="auto" w:fill="EEECE1" w:themeFill="background2"/>
            <w:tcMar>
              <w:left w:w="58" w:type="dxa"/>
              <w:right w:w="14" w:type="dxa"/>
            </w:tcMar>
          </w:tcPr>
          <w:p w14:paraId="64882613" w14:textId="77777777" w:rsidR="002D7E71" w:rsidRPr="00B008AF" w:rsidRDefault="002D7E71" w:rsidP="00C04BC3">
            <w:pPr>
              <w:widowControl/>
              <w:autoSpaceDE/>
              <w:autoSpaceDN/>
              <w:adjustRightInd/>
              <w:rPr>
                <w:color w:val="000000"/>
                <w:sz w:val="20"/>
                <w:szCs w:val="20"/>
              </w:rPr>
            </w:pPr>
          </w:p>
        </w:tc>
        <w:tc>
          <w:tcPr>
            <w:tcW w:w="336" w:type="pct"/>
            <w:shd w:val="clear" w:color="auto" w:fill="auto"/>
          </w:tcPr>
          <w:p w14:paraId="562999C4" w14:textId="77777777" w:rsidR="002D7E71" w:rsidRPr="00B008AF" w:rsidRDefault="002D7E71" w:rsidP="00C04BC3">
            <w:pPr>
              <w:widowControl/>
              <w:autoSpaceDE/>
              <w:autoSpaceDN/>
              <w:adjustRightInd/>
              <w:rPr>
                <w:color w:val="000000"/>
                <w:sz w:val="20"/>
                <w:szCs w:val="20"/>
              </w:rPr>
            </w:pPr>
          </w:p>
        </w:tc>
        <w:tc>
          <w:tcPr>
            <w:tcW w:w="336" w:type="pct"/>
            <w:shd w:val="clear" w:color="auto" w:fill="EEECE1" w:themeFill="background2"/>
            <w:tcMar>
              <w:left w:w="14" w:type="dxa"/>
              <w:right w:w="14" w:type="dxa"/>
            </w:tcMar>
          </w:tcPr>
          <w:p w14:paraId="14FCDF81" w14:textId="77777777" w:rsidR="002D7E71" w:rsidRPr="00B008AF" w:rsidRDefault="002D7E71" w:rsidP="00C04BC3">
            <w:pPr>
              <w:widowControl/>
              <w:autoSpaceDE/>
              <w:autoSpaceDN/>
              <w:adjustRightInd/>
              <w:rPr>
                <w:color w:val="000000"/>
                <w:sz w:val="20"/>
                <w:szCs w:val="20"/>
              </w:rPr>
            </w:pPr>
          </w:p>
        </w:tc>
        <w:tc>
          <w:tcPr>
            <w:tcW w:w="336" w:type="pct"/>
            <w:shd w:val="clear" w:color="auto" w:fill="auto"/>
            <w:tcMar>
              <w:left w:w="14" w:type="dxa"/>
              <w:right w:w="14" w:type="dxa"/>
            </w:tcMar>
            <w:vAlign w:val="bottom"/>
          </w:tcPr>
          <w:p w14:paraId="44170F89" w14:textId="77777777" w:rsidR="002D7E71" w:rsidRPr="00B008AF" w:rsidRDefault="002D7E71" w:rsidP="00C04BC3">
            <w:pPr>
              <w:widowControl/>
              <w:autoSpaceDE/>
              <w:autoSpaceDN/>
              <w:adjustRightInd/>
              <w:rPr>
                <w:color w:val="000000"/>
                <w:sz w:val="20"/>
                <w:szCs w:val="20"/>
              </w:rPr>
            </w:pPr>
          </w:p>
        </w:tc>
        <w:tc>
          <w:tcPr>
            <w:tcW w:w="336" w:type="pct"/>
            <w:shd w:val="clear" w:color="auto" w:fill="EEECE1" w:themeFill="background2"/>
            <w:tcMar>
              <w:left w:w="14" w:type="dxa"/>
              <w:right w:w="14" w:type="dxa"/>
            </w:tcMar>
            <w:vAlign w:val="bottom"/>
          </w:tcPr>
          <w:p w14:paraId="43BBD309" w14:textId="77777777" w:rsidR="002D7E71" w:rsidRPr="00B008AF" w:rsidRDefault="002D7E71" w:rsidP="00C04BC3">
            <w:pPr>
              <w:widowControl/>
              <w:autoSpaceDE/>
              <w:autoSpaceDN/>
              <w:adjustRightInd/>
              <w:rPr>
                <w:color w:val="000000"/>
                <w:sz w:val="20"/>
                <w:szCs w:val="20"/>
              </w:rPr>
            </w:pPr>
          </w:p>
        </w:tc>
        <w:tc>
          <w:tcPr>
            <w:tcW w:w="370" w:type="pct"/>
            <w:shd w:val="clear" w:color="auto" w:fill="auto"/>
            <w:tcMar>
              <w:left w:w="14" w:type="dxa"/>
              <w:right w:w="14" w:type="dxa"/>
            </w:tcMar>
            <w:vAlign w:val="bottom"/>
          </w:tcPr>
          <w:p w14:paraId="179BD910" w14:textId="77777777" w:rsidR="002D7E71" w:rsidRPr="00B008AF" w:rsidRDefault="002D7E71" w:rsidP="00C04BC3">
            <w:pPr>
              <w:widowControl/>
              <w:autoSpaceDE/>
              <w:autoSpaceDN/>
              <w:adjustRightInd/>
              <w:rPr>
                <w:color w:val="000000"/>
                <w:sz w:val="20"/>
                <w:szCs w:val="20"/>
              </w:rPr>
            </w:pPr>
          </w:p>
        </w:tc>
        <w:tc>
          <w:tcPr>
            <w:tcW w:w="339" w:type="pct"/>
            <w:shd w:val="clear" w:color="auto" w:fill="EEECE1" w:themeFill="background2"/>
            <w:vAlign w:val="bottom"/>
          </w:tcPr>
          <w:p w14:paraId="50E2F7A7" w14:textId="77777777" w:rsidR="002D7E71" w:rsidRPr="00B008AF" w:rsidRDefault="002D7E71" w:rsidP="00C04BC3">
            <w:pPr>
              <w:widowControl/>
              <w:autoSpaceDE/>
              <w:autoSpaceDN/>
              <w:adjustRightInd/>
              <w:rPr>
                <w:color w:val="000000"/>
                <w:sz w:val="20"/>
                <w:szCs w:val="20"/>
              </w:rPr>
            </w:pPr>
          </w:p>
        </w:tc>
      </w:tr>
      <w:tr w:rsidR="002D7E71" w14:paraId="54575031" w14:textId="77777777" w:rsidTr="00C04BC3">
        <w:trPr>
          <w:trHeight w:val="20"/>
        </w:trPr>
        <w:tc>
          <w:tcPr>
            <w:tcW w:w="672" w:type="pct"/>
            <w:shd w:val="clear" w:color="auto" w:fill="auto"/>
            <w:tcMar>
              <w:left w:w="29" w:type="dxa"/>
              <w:right w:w="29" w:type="dxa"/>
            </w:tcMar>
            <w:vAlign w:val="bottom"/>
          </w:tcPr>
          <w:p w14:paraId="7585FB4E" w14:textId="77777777" w:rsidR="002D7E71" w:rsidRPr="00B008AF" w:rsidRDefault="002D7E71" w:rsidP="00C04BC3">
            <w:pPr>
              <w:widowControl/>
              <w:autoSpaceDE/>
              <w:autoSpaceDN/>
              <w:adjustRightInd/>
              <w:rPr>
                <w:color w:val="000000"/>
                <w:sz w:val="20"/>
                <w:szCs w:val="20"/>
              </w:rPr>
            </w:pPr>
            <w:r w:rsidRPr="00B008AF">
              <w:rPr>
                <w:color w:val="000000"/>
                <w:sz w:val="20"/>
                <w:szCs w:val="20"/>
              </w:rPr>
              <w:t>Electoral system</w:t>
            </w:r>
            <w:r>
              <w:rPr>
                <w:color w:val="000000"/>
                <w:sz w:val="20"/>
                <w:szCs w:val="20"/>
              </w:rPr>
              <w:t xml:space="preserve"> (D)</w:t>
            </w:r>
          </w:p>
        </w:tc>
        <w:tc>
          <w:tcPr>
            <w:tcW w:w="303" w:type="pct"/>
            <w:shd w:val="clear" w:color="auto" w:fill="EEECE1"/>
            <w:tcMar>
              <w:left w:w="14" w:type="dxa"/>
              <w:right w:w="14" w:type="dxa"/>
            </w:tcMar>
            <w:vAlign w:val="bottom"/>
          </w:tcPr>
          <w:p w14:paraId="3006DC64" w14:textId="77777777" w:rsidR="002D7E71" w:rsidRPr="00B008AF" w:rsidRDefault="002D7E71" w:rsidP="00C04BC3">
            <w:pPr>
              <w:widowControl/>
              <w:autoSpaceDE/>
              <w:autoSpaceDN/>
              <w:adjustRightInd/>
              <w:jc w:val="center"/>
              <w:rPr>
                <w:color w:val="000000"/>
                <w:sz w:val="20"/>
                <w:szCs w:val="20"/>
              </w:rPr>
            </w:pPr>
            <w:r w:rsidRPr="00F00126">
              <w:rPr>
                <w:color w:val="000000"/>
                <w:sz w:val="20"/>
                <w:szCs w:val="20"/>
              </w:rPr>
              <w:t>X</w:t>
            </w:r>
          </w:p>
        </w:tc>
        <w:tc>
          <w:tcPr>
            <w:tcW w:w="302" w:type="pct"/>
            <w:shd w:val="clear" w:color="auto" w:fill="auto"/>
            <w:tcMar>
              <w:left w:w="14" w:type="dxa"/>
              <w:right w:w="14" w:type="dxa"/>
            </w:tcMar>
            <w:vAlign w:val="bottom"/>
          </w:tcPr>
          <w:p w14:paraId="1241C850" w14:textId="77777777" w:rsidR="002D7E71" w:rsidRPr="00B008AF" w:rsidRDefault="002D7E71" w:rsidP="00C04BC3">
            <w:pPr>
              <w:widowControl/>
              <w:autoSpaceDE/>
              <w:autoSpaceDN/>
              <w:adjustRightInd/>
              <w:jc w:val="center"/>
              <w:rPr>
                <w:color w:val="000000"/>
                <w:sz w:val="20"/>
                <w:szCs w:val="20"/>
              </w:rPr>
            </w:pPr>
            <w:r w:rsidRPr="00F00126">
              <w:rPr>
                <w:color w:val="000000"/>
                <w:sz w:val="20"/>
                <w:szCs w:val="20"/>
              </w:rPr>
              <w:t>X</w:t>
            </w:r>
          </w:p>
        </w:tc>
        <w:tc>
          <w:tcPr>
            <w:tcW w:w="303" w:type="pct"/>
            <w:shd w:val="clear" w:color="auto" w:fill="EEECE1"/>
            <w:tcMar>
              <w:left w:w="14" w:type="dxa"/>
              <w:right w:w="14" w:type="dxa"/>
            </w:tcMar>
          </w:tcPr>
          <w:p w14:paraId="00AE72B1" w14:textId="77777777" w:rsidR="002D7E71" w:rsidRPr="00B008AF" w:rsidRDefault="002D7E71" w:rsidP="00C04BC3">
            <w:pPr>
              <w:widowControl/>
              <w:autoSpaceDE/>
              <w:autoSpaceDN/>
              <w:adjustRightInd/>
              <w:jc w:val="center"/>
              <w:rPr>
                <w:color w:val="000000"/>
                <w:sz w:val="20"/>
                <w:szCs w:val="20"/>
              </w:rPr>
            </w:pPr>
            <w:r w:rsidRPr="00D34C72">
              <w:rPr>
                <w:color w:val="000000"/>
                <w:sz w:val="20"/>
                <w:szCs w:val="20"/>
              </w:rPr>
              <w:t>X</w:t>
            </w:r>
          </w:p>
        </w:tc>
        <w:tc>
          <w:tcPr>
            <w:tcW w:w="336" w:type="pct"/>
            <w:shd w:val="clear" w:color="auto" w:fill="auto"/>
            <w:tcMar>
              <w:left w:w="14" w:type="dxa"/>
              <w:right w:w="14" w:type="dxa"/>
            </w:tcMar>
            <w:vAlign w:val="bottom"/>
          </w:tcPr>
          <w:p w14:paraId="3F72AAAC" w14:textId="77777777" w:rsidR="002D7E71" w:rsidRPr="00B008AF" w:rsidRDefault="002D7E71" w:rsidP="00C04BC3">
            <w:pPr>
              <w:widowControl/>
              <w:autoSpaceDE/>
              <w:autoSpaceDN/>
              <w:adjustRightInd/>
              <w:jc w:val="center"/>
              <w:rPr>
                <w:color w:val="000000"/>
                <w:sz w:val="20"/>
                <w:szCs w:val="20"/>
              </w:rPr>
            </w:pPr>
            <w:r w:rsidRPr="004B4F86">
              <w:rPr>
                <w:color w:val="000000"/>
                <w:sz w:val="20"/>
                <w:szCs w:val="20"/>
              </w:rPr>
              <w:t>X</w:t>
            </w:r>
          </w:p>
        </w:tc>
        <w:tc>
          <w:tcPr>
            <w:tcW w:w="336" w:type="pct"/>
            <w:shd w:val="clear" w:color="auto" w:fill="EEECE1" w:themeFill="background2"/>
            <w:tcMar>
              <w:left w:w="14" w:type="dxa"/>
              <w:right w:w="14" w:type="dxa"/>
            </w:tcMar>
            <w:vAlign w:val="bottom"/>
          </w:tcPr>
          <w:p w14:paraId="2D0A4F12" w14:textId="77777777" w:rsidR="002D7E71" w:rsidRPr="00B008AF" w:rsidRDefault="002D7E71" w:rsidP="00C04BC3">
            <w:pPr>
              <w:widowControl/>
              <w:autoSpaceDE/>
              <w:autoSpaceDN/>
              <w:adjustRightInd/>
              <w:jc w:val="center"/>
              <w:rPr>
                <w:color w:val="000000"/>
                <w:sz w:val="20"/>
                <w:szCs w:val="20"/>
              </w:rPr>
            </w:pPr>
          </w:p>
        </w:tc>
        <w:tc>
          <w:tcPr>
            <w:tcW w:w="359" w:type="pct"/>
            <w:shd w:val="clear" w:color="auto" w:fill="auto"/>
            <w:tcMar>
              <w:left w:w="14" w:type="dxa"/>
              <w:right w:w="14" w:type="dxa"/>
            </w:tcMar>
            <w:vAlign w:val="bottom"/>
          </w:tcPr>
          <w:p w14:paraId="7F882885" w14:textId="77777777" w:rsidR="002D7E71" w:rsidRPr="00B008AF" w:rsidRDefault="002D7E71" w:rsidP="00C04BC3">
            <w:pPr>
              <w:widowControl/>
              <w:autoSpaceDE/>
              <w:autoSpaceDN/>
              <w:adjustRightInd/>
              <w:jc w:val="center"/>
              <w:rPr>
                <w:color w:val="000000"/>
                <w:sz w:val="20"/>
                <w:szCs w:val="20"/>
              </w:rPr>
            </w:pPr>
            <w:r w:rsidRPr="00B008AF">
              <w:rPr>
                <w:color w:val="000000"/>
                <w:sz w:val="20"/>
                <w:szCs w:val="20"/>
              </w:rPr>
              <w:t>X</w:t>
            </w:r>
          </w:p>
        </w:tc>
        <w:tc>
          <w:tcPr>
            <w:tcW w:w="336" w:type="pct"/>
            <w:shd w:val="clear" w:color="auto" w:fill="EEECE1" w:themeFill="background2"/>
            <w:tcMar>
              <w:left w:w="58" w:type="dxa"/>
              <w:right w:w="14" w:type="dxa"/>
            </w:tcMar>
          </w:tcPr>
          <w:p w14:paraId="2587855B" w14:textId="77777777" w:rsidR="002D7E71" w:rsidRPr="00B008AF" w:rsidRDefault="002D7E71" w:rsidP="00C04BC3">
            <w:pPr>
              <w:widowControl/>
              <w:autoSpaceDE/>
              <w:autoSpaceDN/>
              <w:adjustRightInd/>
              <w:jc w:val="center"/>
              <w:rPr>
                <w:color w:val="000000"/>
                <w:sz w:val="20"/>
                <w:szCs w:val="20"/>
              </w:rPr>
            </w:pPr>
            <w:r>
              <w:rPr>
                <w:color w:val="000000"/>
                <w:sz w:val="20"/>
                <w:szCs w:val="20"/>
              </w:rPr>
              <w:t>X</w:t>
            </w:r>
          </w:p>
        </w:tc>
        <w:tc>
          <w:tcPr>
            <w:tcW w:w="336" w:type="pct"/>
            <w:shd w:val="clear" w:color="auto" w:fill="auto"/>
          </w:tcPr>
          <w:p w14:paraId="5B13C475" w14:textId="77777777" w:rsidR="002D7E71" w:rsidRPr="00B008AF" w:rsidRDefault="002D7E71" w:rsidP="00C04BC3">
            <w:pPr>
              <w:widowControl/>
              <w:autoSpaceDE/>
              <w:autoSpaceDN/>
              <w:adjustRightInd/>
              <w:jc w:val="center"/>
              <w:rPr>
                <w:color w:val="000000"/>
                <w:sz w:val="20"/>
                <w:szCs w:val="20"/>
              </w:rPr>
            </w:pPr>
            <w:r>
              <w:rPr>
                <w:color w:val="000000"/>
                <w:sz w:val="20"/>
                <w:szCs w:val="20"/>
              </w:rPr>
              <w:t>X</w:t>
            </w:r>
          </w:p>
        </w:tc>
        <w:tc>
          <w:tcPr>
            <w:tcW w:w="336" w:type="pct"/>
            <w:shd w:val="clear" w:color="auto" w:fill="EEECE1" w:themeFill="background2"/>
            <w:tcMar>
              <w:left w:w="14" w:type="dxa"/>
              <w:right w:w="14" w:type="dxa"/>
            </w:tcMar>
          </w:tcPr>
          <w:p w14:paraId="20649286" w14:textId="77777777" w:rsidR="002D7E71" w:rsidRPr="00B008AF" w:rsidRDefault="002D7E71" w:rsidP="00C04BC3">
            <w:pPr>
              <w:widowControl/>
              <w:autoSpaceDE/>
              <w:autoSpaceDN/>
              <w:adjustRightInd/>
              <w:jc w:val="center"/>
              <w:rPr>
                <w:color w:val="000000"/>
                <w:sz w:val="20"/>
                <w:szCs w:val="20"/>
              </w:rPr>
            </w:pPr>
            <w:r w:rsidRPr="00D34C72">
              <w:rPr>
                <w:color w:val="000000"/>
                <w:sz w:val="20"/>
                <w:szCs w:val="20"/>
              </w:rPr>
              <w:t>X</w:t>
            </w:r>
          </w:p>
        </w:tc>
        <w:tc>
          <w:tcPr>
            <w:tcW w:w="336" w:type="pct"/>
            <w:shd w:val="clear" w:color="auto" w:fill="auto"/>
            <w:tcMar>
              <w:left w:w="14" w:type="dxa"/>
              <w:right w:w="14" w:type="dxa"/>
            </w:tcMar>
            <w:vAlign w:val="bottom"/>
          </w:tcPr>
          <w:p w14:paraId="4D55E63C" w14:textId="77777777" w:rsidR="002D7E71" w:rsidRPr="00B008AF" w:rsidRDefault="002D7E71" w:rsidP="00C04BC3">
            <w:pPr>
              <w:widowControl/>
              <w:autoSpaceDE/>
              <w:autoSpaceDN/>
              <w:adjustRightInd/>
              <w:jc w:val="center"/>
              <w:rPr>
                <w:color w:val="000000"/>
                <w:sz w:val="20"/>
                <w:szCs w:val="20"/>
              </w:rPr>
            </w:pPr>
            <w:r w:rsidRPr="00B008AF">
              <w:rPr>
                <w:color w:val="000000"/>
                <w:sz w:val="20"/>
                <w:szCs w:val="20"/>
              </w:rPr>
              <w:t>X</w:t>
            </w:r>
          </w:p>
        </w:tc>
        <w:tc>
          <w:tcPr>
            <w:tcW w:w="336" w:type="pct"/>
            <w:shd w:val="clear" w:color="auto" w:fill="EEECE1" w:themeFill="background2"/>
            <w:tcMar>
              <w:left w:w="14" w:type="dxa"/>
              <w:right w:w="14" w:type="dxa"/>
            </w:tcMar>
            <w:vAlign w:val="bottom"/>
          </w:tcPr>
          <w:p w14:paraId="736E778A" w14:textId="77777777" w:rsidR="002D7E71" w:rsidRPr="00B008AF" w:rsidRDefault="002D7E71" w:rsidP="00C04BC3">
            <w:pPr>
              <w:widowControl/>
              <w:autoSpaceDE/>
              <w:autoSpaceDN/>
              <w:adjustRightInd/>
              <w:jc w:val="center"/>
              <w:rPr>
                <w:color w:val="000000"/>
                <w:sz w:val="20"/>
                <w:szCs w:val="20"/>
              </w:rPr>
            </w:pPr>
            <w:r w:rsidRPr="00B008AF">
              <w:rPr>
                <w:color w:val="000000"/>
                <w:sz w:val="20"/>
                <w:szCs w:val="20"/>
              </w:rPr>
              <w:t>X</w:t>
            </w:r>
          </w:p>
        </w:tc>
        <w:tc>
          <w:tcPr>
            <w:tcW w:w="370" w:type="pct"/>
            <w:shd w:val="clear" w:color="auto" w:fill="auto"/>
            <w:tcMar>
              <w:left w:w="14" w:type="dxa"/>
              <w:right w:w="14" w:type="dxa"/>
            </w:tcMar>
            <w:vAlign w:val="bottom"/>
          </w:tcPr>
          <w:p w14:paraId="6FECF0FA" w14:textId="77777777" w:rsidR="002D7E71" w:rsidRPr="00B008AF" w:rsidRDefault="002D7E71" w:rsidP="00C04BC3">
            <w:pPr>
              <w:widowControl/>
              <w:autoSpaceDE/>
              <w:autoSpaceDN/>
              <w:adjustRightInd/>
              <w:jc w:val="center"/>
              <w:rPr>
                <w:color w:val="000000"/>
                <w:sz w:val="20"/>
                <w:szCs w:val="20"/>
              </w:rPr>
            </w:pPr>
          </w:p>
        </w:tc>
        <w:tc>
          <w:tcPr>
            <w:tcW w:w="339" w:type="pct"/>
            <w:shd w:val="clear" w:color="auto" w:fill="EEECE1" w:themeFill="background2"/>
            <w:vAlign w:val="bottom"/>
          </w:tcPr>
          <w:p w14:paraId="6FE58CCC" w14:textId="77777777" w:rsidR="002D7E71" w:rsidRPr="00B008AF" w:rsidRDefault="002D7E71" w:rsidP="00C04BC3">
            <w:pPr>
              <w:widowControl/>
              <w:autoSpaceDE/>
              <w:autoSpaceDN/>
              <w:adjustRightInd/>
              <w:jc w:val="center"/>
              <w:rPr>
                <w:color w:val="000000"/>
                <w:sz w:val="20"/>
                <w:szCs w:val="20"/>
              </w:rPr>
            </w:pPr>
            <w:r w:rsidRPr="00B008AF">
              <w:rPr>
                <w:color w:val="000000"/>
                <w:sz w:val="20"/>
                <w:szCs w:val="20"/>
              </w:rPr>
              <w:t>X</w:t>
            </w:r>
          </w:p>
        </w:tc>
      </w:tr>
      <w:tr w:rsidR="002D7E71" w14:paraId="2025EFDC" w14:textId="77777777" w:rsidTr="00C04BC3">
        <w:trPr>
          <w:trHeight w:val="144"/>
        </w:trPr>
        <w:tc>
          <w:tcPr>
            <w:tcW w:w="672" w:type="pct"/>
            <w:shd w:val="clear" w:color="auto" w:fill="auto"/>
            <w:tcMar>
              <w:left w:w="29" w:type="dxa"/>
              <w:right w:w="29" w:type="dxa"/>
            </w:tcMar>
          </w:tcPr>
          <w:p w14:paraId="34AC38CD" w14:textId="77777777" w:rsidR="002D7E71" w:rsidRPr="00B008AF" w:rsidRDefault="002D7E71" w:rsidP="00C04BC3">
            <w:pPr>
              <w:widowControl/>
              <w:autoSpaceDE/>
              <w:autoSpaceDN/>
              <w:adjustRightInd/>
              <w:rPr>
                <w:color w:val="000000"/>
                <w:sz w:val="20"/>
                <w:szCs w:val="20"/>
              </w:rPr>
            </w:pPr>
            <w:r>
              <w:rPr>
                <w:color w:val="000000"/>
                <w:sz w:val="20"/>
                <w:szCs w:val="20"/>
              </w:rPr>
              <w:t>Office (D)</w:t>
            </w:r>
          </w:p>
        </w:tc>
        <w:tc>
          <w:tcPr>
            <w:tcW w:w="303" w:type="pct"/>
            <w:shd w:val="clear" w:color="auto" w:fill="EEECE1"/>
            <w:tcMar>
              <w:left w:w="14" w:type="dxa"/>
              <w:right w:w="14" w:type="dxa"/>
            </w:tcMar>
          </w:tcPr>
          <w:p w14:paraId="4E0BD183" w14:textId="77777777" w:rsidR="002D7E71" w:rsidRPr="00B008AF" w:rsidRDefault="002D7E71" w:rsidP="00C04BC3">
            <w:pPr>
              <w:widowControl/>
              <w:autoSpaceDE/>
              <w:autoSpaceDN/>
              <w:adjustRightInd/>
              <w:jc w:val="center"/>
              <w:rPr>
                <w:color w:val="000000"/>
                <w:sz w:val="20"/>
                <w:szCs w:val="20"/>
              </w:rPr>
            </w:pPr>
          </w:p>
        </w:tc>
        <w:tc>
          <w:tcPr>
            <w:tcW w:w="302" w:type="pct"/>
            <w:shd w:val="clear" w:color="auto" w:fill="auto"/>
            <w:tcMar>
              <w:left w:w="14" w:type="dxa"/>
              <w:right w:w="14" w:type="dxa"/>
            </w:tcMar>
          </w:tcPr>
          <w:p w14:paraId="36715B8B" w14:textId="77777777" w:rsidR="002D7E71" w:rsidRPr="00B008AF" w:rsidRDefault="002D7E71" w:rsidP="00C04BC3">
            <w:pPr>
              <w:widowControl/>
              <w:autoSpaceDE/>
              <w:autoSpaceDN/>
              <w:adjustRightInd/>
              <w:jc w:val="center"/>
              <w:rPr>
                <w:color w:val="000000"/>
                <w:sz w:val="20"/>
                <w:szCs w:val="20"/>
              </w:rPr>
            </w:pPr>
          </w:p>
        </w:tc>
        <w:tc>
          <w:tcPr>
            <w:tcW w:w="303" w:type="pct"/>
            <w:shd w:val="clear" w:color="auto" w:fill="EEECE1"/>
            <w:tcMar>
              <w:left w:w="14" w:type="dxa"/>
              <w:right w:w="14" w:type="dxa"/>
            </w:tcMar>
          </w:tcPr>
          <w:p w14:paraId="35D1ABE1" w14:textId="77777777" w:rsidR="002D7E71" w:rsidRPr="00B008AF" w:rsidRDefault="002D7E71" w:rsidP="00C04BC3">
            <w:pPr>
              <w:widowControl/>
              <w:autoSpaceDE/>
              <w:autoSpaceDN/>
              <w:adjustRightInd/>
              <w:jc w:val="center"/>
              <w:rPr>
                <w:color w:val="000000"/>
                <w:sz w:val="20"/>
                <w:szCs w:val="20"/>
              </w:rPr>
            </w:pPr>
          </w:p>
        </w:tc>
        <w:tc>
          <w:tcPr>
            <w:tcW w:w="336" w:type="pct"/>
            <w:shd w:val="clear" w:color="auto" w:fill="auto"/>
            <w:tcMar>
              <w:left w:w="14" w:type="dxa"/>
              <w:right w:w="14" w:type="dxa"/>
            </w:tcMar>
          </w:tcPr>
          <w:p w14:paraId="47BB9C0C" w14:textId="77777777" w:rsidR="002D7E71" w:rsidRPr="00B008AF" w:rsidRDefault="002D7E71" w:rsidP="00C04BC3">
            <w:pPr>
              <w:widowControl/>
              <w:autoSpaceDE/>
              <w:autoSpaceDN/>
              <w:adjustRightInd/>
              <w:jc w:val="center"/>
              <w:rPr>
                <w:color w:val="000000"/>
                <w:sz w:val="20"/>
                <w:szCs w:val="20"/>
              </w:rPr>
            </w:pPr>
            <w:r>
              <w:rPr>
                <w:color w:val="000000"/>
                <w:sz w:val="20"/>
                <w:szCs w:val="20"/>
              </w:rPr>
              <w:t>X</w:t>
            </w:r>
          </w:p>
        </w:tc>
        <w:tc>
          <w:tcPr>
            <w:tcW w:w="336" w:type="pct"/>
            <w:shd w:val="clear" w:color="auto" w:fill="EEECE1" w:themeFill="background2"/>
            <w:tcMar>
              <w:left w:w="14" w:type="dxa"/>
              <w:right w:w="14" w:type="dxa"/>
            </w:tcMar>
            <w:vAlign w:val="bottom"/>
          </w:tcPr>
          <w:p w14:paraId="035E52E0" w14:textId="77777777" w:rsidR="002D7E71" w:rsidRPr="00B008AF" w:rsidRDefault="002D7E71" w:rsidP="00C04BC3">
            <w:pPr>
              <w:widowControl/>
              <w:autoSpaceDE/>
              <w:autoSpaceDN/>
              <w:adjustRightInd/>
              <w:jc w:val="center"/>
              <w:rPr>
                <w:color w:val="000000"/>
                <w:sz w:val="20"/>
                <w:szCs w:val="20"/>
              </w:rPr>
            </w:pPr>
          </w:p>
        </w:tc>
        <w:tc>
          <w:tcPr>
            <w:tcW w:w="359" w:type="pct"/>
            <w:shd w:val="clear" w:color="auto" w:fill="auto"/>
            <w:tcMar>
              <w:left w:w="14" w:type="dxa"/>
              <w:right w:w="14" w:type="dxa"/>
            </w:tcMar>
            <w:vAlign w:val="bottom"/>
          </w:tcPr>
          <w:p w14:paraId="549E1F09" w14:textId="77777777" w:rsidR="002D7E71" w:rsidRPr="00B008AF" w:rsidRDefault="002D7E71" w:rsidP="00C04BC3">
            <w:pPr>
              <w:widowControl/>
              <w:autoSpaceDE/>
              <w:autoSpaceDN/>
              <w:adjustRightInd/>
              <w:jc w:val="center"/>
              <w:rPr>
                <w:color w:val="000000"/>
                <w:sz w:val="20"/>
                <w:szCs w:val="20"/>
              </w:rPr>
            </w:pPr>
          </w:p>
        </w:tc>
        <w:tc>
          <w:tcPr>
            <w:tcW w:w="336" w:type="pct"/>
            <w:shd w:val="clear" w:color="auto" w:fill="EEECE1" w:themeFill="background2"/>
            <w:tcMar>
              <w:left w:w="58" w:type="dxa"/>
              <w:right w:w="14" w:type="dxa"/>
            </w:tcMar>
          </w:tcPr>
          <w:p w14:paraId="511976EF" w14:textId="77777777" w:rsidR="002D7E71" w:rsidRPr="00B008AF" w:rsidRDefault="002D7E71" w:rsidP="00C04BC3">
            <w:pPr>
              <w:widowControl/>
              <w:autoSpaceDE/>
              <w:autoSpaceDN/>
              <w:adjustRightInd/>
              <w:jc w:val="center"/>
              <w:rPr>
                <w:color w:val="000000"/>
                <w:sz w:val="20"/>
                <w:szCs w:val="20"/>
              </w:rPr>
            </w:pPr>
            <w:r>
              <w:rPr>
                <w:color w:val="000000"/>
                <w:sz w:val="20"/>
                <w:szCs w:val="20"/>
              </w:rPr>
              <w:t>X</w:t>
            </w:r>
          </w:p>
        </w:tc>
        <w:tc>
          <w:tcPr>
            <w:tcW w:w="336" w:type="pct"/>
            <w:shd w:val="clear" w:color="auto" w:fill="auto"/>
          </w:tcPr>
          <w:p w14:paraId="58F4806C" w14:textId="77777777" w:rsidR="002D7E71" w:rsidRPr="00B008AF" w:rsidRDefault="002D7E71" w:rsidP="00C04BC3">
            <w:pPr>
              <w:widowControl/>
              <w:autoSpaceDE/>
              <w:autoSpaceDN/>
              <w:adjustRightInd/>
              <w:jc w:val="center"/>
              <w:rPr>
                <w:color w:val="000000"/>
                <w:sz w:val="20"/>
                <w:szCs w:val="20"/>
              </w:rPr>
            </w:pPr>
            <w:r>
              <w:rPr>
                <w:color w:val="000000"/>
                <w:sz w:val="20"/>
                <w:szCs w:val="20"/>
              </w:rPr>
              <w:t>X</w:t>
            </w:r>
          </w:p>
        </w:tc>
        <w:tc>
          <w:tcPr>
            <w:tcW w:w="336" w:type="pct"/>
            <w:shd w:val="clear" w:color="auto" w:fill="EEECE1" w:themeFill="background2"/>
            <w:tcMar>
              <w:left w:w="14" w:type="dxa"/>
              <w:right w:w="14" w:type="dxa"/>
            </w:tcMar>
          </w:tcPr>
          <w:p w14:paraId="36EF81A8" w14:textId="77777777" w:rsidR="002D7E71" w:rsidRPr="00B008AF" w:rsidRDefault="002D7E71" w:rsidP="00C04BC3">
            <w:pPr>
              <w:widowControl/>
              <w:autoSpaceDE/>
              <w:autoSpaceDN/>
              <w:adjustRightInd/>
              <w:jc w:val="center"/>
              <w:rPr>
                <w:color w:val="000000"/>
                <w:sz w:val="20"/>
                <w:szCs w:val="20"/>
              </w:rPr>
            </w:pPr>
          </w:p>
        </w:tc>
        <w:tc>
          <w:tcPr>
            <w:tcW w:w="336" w:type="pct"/>
            <w:shd w:val="clear" w:color="auto" w:fill="auto"/>
            <w:tcMar>
              <w:left w:w="14" w:type="dxa"/>
              <w:right w:w="14" w:type="dxa"/>
            </w:tcMar>
            <w:vAlign w:val="bottom"/>
          </w:tcPr>
          <w:p w14:paraId="1D4DDC61" w14:textId="77777777" w:rsidR="002D7E71" w:rsidRPr="00B008AF" w:rsidRDefault="002D7E71" w:rsidP="00C04BC3">
            <w:pPr>
              <w:widowControl/>
              <w:autoSpaceDE/>
              <w:autoSpaceDN/>
              <w:adjustRightInd/>
              <w:jc w:val="center"/>
              <w:rPr>
                <w:color w:val="000000"/>
                <w:sz w:val="20"/>
                <w:szCs w:val="20"/>
              </w:rPr>
            </w:pPr>
          </w:p>
        </w:tc>
        <w:tc>
          <w:tcPr>
            <w:tcW w:w="336" w:type="pct"/>
            <w:shd w:val="clear" w:color="auto" w:fill="EEECE1" w:themeFill="background2"/>
            <w:tcMar>
              <w:left w:w="14" w:type="dxa"/>
              <w:right w:w="14" w:type="dxa"/>
            </w:tcMar>
            <w:vAlign w:val="bottom"/>
          </w:tcPr>
          <w:p w14:paraId="4F0C409E" w14:textId="77777777" w:rsidR="002D7E71" w:rsidRPr="00B008AF" w:rsidRDefault="002D7E71" w:rsidP="00C04BC3">
            <w:pPr>
              <w:widowControl/>
              <w:autoSpaceDE/>
              <w:autoSpaceDN/>
              <w:adjustRightInd/>
              <w:jc w:val="center"/>
              <w:rPr>
                <w:color w:val="000000"/>
                <w:sz w:val="20"/>
                <w:szCs w:val="20"/>
              </w:rPr>
            </w:pPr>
          </w:p>
        </w:tc>
        <w:tc>
          <w:tcPr>
            <w:tcW w:w="370" w:type="pct"/>
            <w:shd w:val="clear" w:color="auto" w:fill="auto"/>
            <w:tcMar>
              <w:left w:w="14" w:type="dxa"/>
              <w:right w:w="14" w:type="dxa"/>
            </w:tcMar>
            <w:vAlign w:val="bottom"/>
          </w:tcPr>
          <w:p w14:paraId="2417BCE6" w14:textId="77777777" w:rsidR="002D7E71" w:rsidRPr="00B008AF" w:rsidRDefault="002D7E71" w:rsidP="00C04BC3">
            <w:pPr>
              <w:widowControl/>
              <w:autoSpaceDE/>
              <w:autoSpaceDN/>
              <w:adjustRightInd/>
              <w:jc w:val="center"/>
              <w:rPr>
                <w:color w:val="000000"/>
                <w:sz w:val="20"/>
                <w:szCs w:val="20"/>
              </w:rPr>
            </w:pPr>
          </w:p>
        </w:tc>
        <w:tc>
          <w:tcPr>
            <w:tcW w:w="339" w:type="pct"/>
            <w:shd w:val="clear" w:color="auto" w:fill="EEECE1" w:themeFill="background2"/>
            <w:vAlign w:val="bottom"/>
          </w:tcPr>
          <w:p w14:paraId="3DB692AE" w14:textId="77777777" w:rsidR="002D7E71" w:rsidRPr="00B008AF" w:rsidRDefault="002D7E71" w:rsidP="00C04BC3">
            <w:pPr>
              <w:widowControl/>
              <w:autoSpaceDE/>
              <w:autoSpaceDN/>
              <w:adjustRightInd/>
              <w:jc w:val="center"/>
              <w:rPr>
                <w:color w:val="000000"/>
                <w:sz w:val="20"/>
                <w:szCs w:val="20"/>
              </w:rPr>
            </w:pPr>
          </w:p>
        </w:tc>
      </w:tr>
      <w:tr w:rsidR="002D7E71" w14:paraId="70D9CBBE" w14:textId="77777777" w:rsidTr="00C04BC3">
        <w:tc>
          <w:tcPr>
            <w:tcW w:w="672" w:type="pct"/>
            <w:shd w:val="clear" w:color="auto" w:fill="auto"/>
            <w:tcMar>
              <w:left w:w="29" w:type="dxa"/>
              <w:right w:w="29" w:type="dxa"/>
            </w:tcMar>
          </w:tcPr>
          <w:p w14:paraId="6A6F8BCF" w14:textId="77777777" w:rsidR="002D7E71" w:rsidRPr="00B008AF" w:rsidRDefault="002D7E71" w:rsidP="00C04BC3">
            <w:pPr>
              <w:widowControl/>
              <w:autoSpaceDE/>
              <w:autoSpaceDN/>
              <w:adjustRightInd/>
              <w:rPr>
                <w:color w:val="000000"/>
                <w:sz w:val="20"/>
                <w:szCs w:val="20"/>
              </w:rPr>
            </w:pPr>
            <w:r>
              <w:rPr>
                <w:color w:val="000000"/>
                <w:sz w:val="20"/>
                <w:szCs w:val="20"/>
              </w:rPr>
              <w:t>District (D)</w:t>
            </w:r>
          </w:p>
        </w:tc>
        <w:tc>
          <w:tcPr>
            <w:tcW w:w="303" w:type="pct"/>
            <w:shd w:val="clear" w:color="auto" w:fill="EEECE1"/>
            <w:tcMar>
              <w:left w:w="14" w:type="dxa"/>
              <w:right w:w="14" w:type="dxa"/>
            </w:tcMar>
          </w:tcPr>
          <w:p w14:paraId="54536994" w14:textId="77777777" w:rsidR="002D7E71" w:rsidRPr="00B008AF" w:rsidRDefault="002D7E71" w:rsidP="00C04BC3">
            <w:pPr>
              <w:widowControl/>
              <w:autoSpaceDE/>
              <w:autoSpaceDN/>
              <w:adjustRightInd/>
              <w:jc w:val="center"/>
              <w:rPr>
                <w:color w:val="000000"/>
                <w:sz w:val="20"/>
                <w:szCs w:val="20"/>
              </w:rPr>
            </w:pPr>
            <w:r w:rsidRPr="00F00126">
              <w:rPr>
                <w:color w:val="000000"/>
                <w:sz w:val="20"/>
                <w:szCs w:val="20"/>
              </w:rPr>
              <w:t>X</w:t>
            </w:r>
          </w:p>
        </w:tc>
        <w:tc>
          <w:tcPr>
            <w:tcW w:w="302" w:type="pct"/>
            <w:shd w:val="clear" w:color="auto" w:fill="auto"/>
            <w:tcMar>
              <w:left w:w="14" w:type="dxa"/>
              <w:right w:w="14" w:type="dxa"/>
            </w:tcMar>
          </w:tcPr>
          <w:p w14:paraId="1F062364" w14:textId="77777777" w:rsidR="002D7E71" w:rsidRPr="00B008AF" w:rsidRDefault="002D7E71" w:rsidP="00C04BC3">
            <w:pPr>
              <w:widowControl/>
              <w:autoSpaceDE/>
              <w:autoSpaceDN/>
              <w:adjustRightInd/>
              <w:jc w:val="center"/>
              <w:rPr>
                <w:color w:val="000000"/>
                <w:sz w:val="20"/>
                <w:szCs w:val="20"/>
              </w:rPr>
            </w:pPr>
            <w:r>
              <w:rPr>
                <w:color w:val="000000"/>
                <w:sz w:val="20"/>
                <w:szCs w:val="20"/>
              </w:rPr>
              <w:t>X</w:t>
            </w:r>
          </w:p>
        </w:tc>
        <w:tc>
          <w:tcPr>
            <w:tcW w:w="303" w:type="pct"/>
            <w:shd w:val="clear" w:color="auto" w:fill="EEECE1"/>
            <w:tcMar>
              <w:left w:w="14" w:type="dxa"/>
              <w:right w:w="14" w:type="dxa"/>
            </w:tcMar>
          </w:tcPr>
          <w:p w14:paraId="498877E3" w14:textId="77777777" w:rsidR="002D7E71" w:rsidRPr="00B008AF" w:rsidRDefault="002D7E71" w:rsidP="00C04BC3">
            <w:pPr>
              <w:widowControl/>
              <w:autoSpaceDE/>
              <w:autoSpaceDN/>
              <w:adjustRightInd/>
              <w:jc w:val="center"/>
              <w:rPr>
                <w:color w:val="000000"/>
                <w:sz w:val="20"/>
                <w:szCs w:val="20"/>
              </w:rPr>
            </w:pPr>
          </w:p>
        </w:tc>
        <w:tc>
          <w:tcPr>
            <w:tcW w:w="336" w:type="pct"/>
            <w:shd w:val="clear" w:color="auto" w:fill="auto"/>
            <w:tcMar>
              <w:left w:w="14" w:type="dxa"/>
              <w:right w:w="14" w:type="dxa"/>
            </w:tcMar>
          </w:tcPr>
          <w:p w14:paraId="136C2106" w14:textId="77777777" w:rsidR="002D7E71" w:rsidRPr="00B008AF" w:rsidRDefault="002D7E71" w:rsidP="00C04BC3">
            <w:pPr>
              <w:widowControl/>
              <w:autoSpaceDE/>
              <w:autoSpaceDN/>
              <w:adjustRightInd/>
              <w:jc w:val="center"/>
              <w:rPr>
                <w:color w:val="000000"/>
                <w:sz w:val="20"/>
                <w:szCs w:val="20"/>
              </w:rPr>
            </w:pPr>
          </w:p>
        </w:tc>
        <w:tc>
          <w:tcPr>
            <w:tcW w:w="336" w:type="pct"/>
            <w:shd w:val="clear" w:color="auto" w:fill="EEECE1" w:themeFill="background2"/>
            <w:tcMar>
              <w:left w:w="14" w:type="dxa"/>
              <w:right w:w="14" w:type="dxa"/>
            </w:tcMar>
          </w:tcPr>
          <w:p w14:paraId="363BA9B0" w14:textId="77777777" w:rsidR="002D7E71" w:rsidRPr="00B008AF" w:rsidRDefault="002D7E71" w:rsidP="00C04BC3">
            <w:pPr>
              <w:widowControl/>
              <w:autoSpaceDE/>
              <w:autoSpaceDN/>
              <w:adjustRightInd/>
              <w:jc w:val="center"/>
              <w:rPr>
                <w:color w:val="000000"/>
                <w:sz w:val="20"/>
                <w:szCs w:val="20"/>
              </w:rPr>
            </w:pPr>
            <w:r>
              <w:rPr>
                <w:color w:val="000000"/>
                <w:sz w:val="20"/>
                <w:szCs w:val="20"/>
              </w:rPr>
              <w:t>X</w:t>
            </w:r>
          </w:p>
        </w:tc>
        <w:tc>
          <w:tcPr>
            <w:tcW w:w="359" w:type="pct"/>
            <w:shd w:val="clear" w:color="auto" w:fill="auto"/>
            <w:tcMar>
              <w:left w:w="14" w:type="dxa"/>
              <w:right w:w="14" w:type="dxa"/>
            </w:tcMar>
          </w:tcPr>
          <w:p w14:paraId="29E99BDB" w14:textId="77777777" w:rsidR="002D7E71" w:rsidRPr="00B008AF" w:rsidRDefault="002D7E71" w:rsidP="00C04BC3">
            <w:pPr>
              <w:widowControl/>
              <w:autoSpaceDE/>
              <w:autoSpaceDN/>
              <w:adjustRightInd/>
              <w:jc w:val="center"/>
              <w:rPr>
                <w:color w:val="000000"/>
                <w:sz w:val="20"/>
                <w:szCs w:val="20"/>
              </w:rPr>
            </w:pPr>
            <w:r w:rsidRPr="00B008AF">
              <w:rPr>
                <w:color w:val="000000"/>
                <w:sz w:val="20"/>
                <w:szCs w:val="20"/>
              </w:rPr>
              <w:t>X</w:t>
            </w:r>
          </w:p>
        </w:tc>
        <w:tc>
          <w:tcPr>
            <w:tcW w:w="336" w:type="pct"/>
            <w:shd w:val="clear" w:color="auto" w:fill="EEECE1" w:themeFill="background2"/>
            <w:tcMar>
              <w:left w:w="58" w:type="dxa"/>
              <w:right w:w="14" w:type="dxa"/>
            </w:tcMar>
          </w:tcPr>
          <w:p w14:paraId="020CEF03" w14:textId="77777777" w:rsidR="002D7E71" w:rsidRPr="00B008AF" w:rsidRDefault="002D7E71" w:rsidP="00C04BC3">
            <w:pPr>
              <w:widowControl/>
              <w:autoSpaceDE/>
              <w:autoSpaceDN/>
              <w:adjustRightInd/>
              <w:jc w:val="center"/>
              <w:rPr>
                <w:color w:val="000000"/>
                <w:sz w:val="20"/>
                <w:szCs w:val="20"/>
              </w:rPr>
            </w:pPr>
          </w:p>
        </w:tc>
        <w:tc>
          <w:tcPr>
            <w:tcW w:w="336" w:type="pct"/>
            <w:shd w:val="clear" w:color="auto" w:fill="auto"/>
          </w:tcPr>
          <w:p w14:paraId="453A0062" w14:textId="77777777" w:rsidR="002D7E71" w:rsidRPr="00B008AF" w:rsidRDefault="002D7E71" w:rsidP="00C04BC3">
            <w:pPr>
              <w:widowControl/>
              <w:autoSpaceDE/>
              <w:autoSpaceDN/>
              <w:adjustRightInd/>
              <w:jc w:val="center"/>
              <w:rPr>
                <w:color w:val="000000"/>
                <w:sz w:val="20"/>
                <w:szCs w:val="20"/>
              </w:rPr>
            </w:pPr>
          </w:p>
        </w:tc>
        <w:tc>
          <w:tcPr>
            <w:tcW w:w="336" w:type="pct"/>
            <w:shd w:val="clear" w:color="auto" w:fill="EEECE1" w:themeFill="background2"/>
            <w:tcMar>
              <w:left w:w="14" w:type="dxa"/>
              <w:right w:w="14" w:type="dxa"/>
            </w:tcMar>
          </w:tcPr>
          <w:p w14:paraId="5D2D9594" w14:textId="77777777" w:rsidR="002D7E71" w:rsidRPr="00B008AF" w:rsidRDefault="002D7E71" w:rsidP="00C04BC3">
            <w:pPr>
              <w:widowControl/>
              <w:autoSpaceDE/>
              <w:autoSpaceDN/>
              <w:adjustRightInd/>
              <w:jc w:val="center"/>
              <w:rPr>
                <w:color w:val="000000"/>
                <w:sz w:val="20"/>
                <w:szCs w:val="20"/>
              </w:rPr>
            </w:pPr>
            <w:r>
              <w:rPr>
                <w:color w:val="000000"/>
                <w:sz w:val="20"/>
                <w:szCs w:val="20"/>
              </w:rPr>
              <w:t>X</w:t>
            </w:r>
          </w:p>
        </w:tc>
        <w:tc>
          <w:tcPr>
            <w:tcW w:w="336" w:type="pct"/>
            <w:shd w:val="clear" w:color="auto" w:fill="auto"/>
            <w:tcMar>
              <w:left w:w="14" w:type="dxa"/>
              <w:right w:w="14" w:type="dxa"/>
            </w:tcMar>
          </w:tcPr>
          <w:p w14:paraId="38D047C7" w14:textId="77777777" w:rsidR="002D7E71" w:rsidRPr="00B008AF" w:rsidRDefault="002D7E71" w:rsidP="00C04BC3">
            <w:pPr>
              <w:widowControl/>
              <w:autoSpaceDE/>
              <w:autoSpaceDN/>
              <w:adjustRightInd/>
              <w:jc w:val="center"/>
              <w:rPr>
                <w:color w:val="000000"/>
                <w:sz w:val="20"/>
                <w:szCs w:val="20"/>
              </w:rPr>
            </w:pPr>
            <w:r w:rsidRPr="00B008AF">
              <w:rPr>
                <w:color w:val="000000"/>
                <w:sz w:val="20"/>
                <w:szCs w:val="20"/>
              </w:rPr>
              <w:t>X</w:t>
            </w:r>
          </w:p>
        </w:tc>
        <w:tc>
          <w:tcPr>
            <w:tcW w:w="336" w:type="pct"/>
            <w:shd w:val="clear" w:color="auto" w:fill="EEECE1" w:themeFill="background2"/>
            <w:tcMar>
              <w:left w:w="14" w:type="dxa"/>
              <w:right w:w="14" w:type="dxa"/>
            </w:tcMar>
          </w:tcPr>
          <w:p w14:paraId="295E5E2F" w14:textId="77777777" w:rsidR="002D7E71" w:rsidRPr="00B008AF" w:rsidRDefault="002D7E71" w:rsidP="00C04BC3">
            <w:pPr>
              <w:widowControl/>
              <w:autoSpaceDE/>
              <w:autoSpaceDN/>
              <w:adjustRightInd/>
              <w:jc w:val="center"/>
              <w:rPr>
                <w:color w:val="000000"/>
                <w:sz w:val="20"/>
                <w:szCs w:val="20"/>
              </w:rPr>
            </w:pPr>
            <w:r w:rsidRPr="00B008AF">
              <w:rPr>
                <w:color w:val="000000"/>
                <w:sz w:val="20"/>
                <w:szCs w:val="20"/>
              </w:rPr>
              <w:t>X</w:t>
            </w:r>
          </w:p>
        </w:tc>
        <w:tc>
          <w:tcPr>
            <w:tcW w:w="370" w:type="pct"/>
            <w:shd w:val="clear" w:color="auto" w:fill="auto"/>
            <w:tcMar>
              <w:left w:w="14" w:type="dxa"/>
              <w:right w:w="14" w:type="dxa"/>
            </w:tcMar>
          </w:tcPr>
          <w:p w14:paraId="244FF017" w14:textId="77777777" w:rsidR="002D7E71" w:rsidRPr="00B008AF" w:rsidRDefault="002D7E71" w:rsidP="00C04BC3">
            <w:pPr>
              <w:widowControl/>
              <w:autoSpaceDE/>
              <w:autoSpaceDN/>
              <w:adjustRightInd/>
              <w:jc w:val="center"/>
              <w:rPr>
                <w:color w:val="000000"/>
                <w:sz w:val="20"/>
                <w:szCs w:val="20"/>
              </w:rPr>
            </w:pPr>
            <w:r w:rsidRPr="00B008AF">
              <w:rPr>
                <w:color w:val="000000"/>
                <w:sz w:val="20"/>
                <w:szCs w:val="20"/>
              </w:rPr>
              <w:t>X</w:t>
            </w:r>
          </w:p>
        </w:tc>
        <w:tc>
          <w:tcPr>
            <w:tcW w:w="339" w:type="pct"/>
            <w:shd w:val="clear" w:color="auto" w:fill="EEECE1" w:themeFill="background2"/>
          </w:tcPr>
          <w:p w14:paraId="29BA72FB" w14:textId="77777777" w:rsidR="002D7E71" w:rsidRPr="00B008AF" w:rsidRDefault="002D7E71" w:rsidP="00C04BC3">
            <w:pPr>
              <w:widowControl/>
              <w:autoSpaceDE/>
              <w:autoSpaceDN/>
              <w:adjustRightInd/>
              <w:jc w:val="center"/>
              <w:rPr>
                <w:color w:val="000000"/>
                <w:sz w:val="20"/>
                <w:szCs w:val="20"/>
              </w:rPr>
            </w:pPr>
            <w:r w:rsidRPr="00B008AF">
              <w:rPr>
                <w:color w:val="000000"/>
                <w:sz w:val="20"/>
                <w:szCs w:val="20"/>
              </w:rPr>
              <w:t>X</w:t>
            </w:r>
          </w:p>
        </w:tc>
      </w:tr>
      <w:tr w:rsidR="002D7E71" w14:paraId="1C1E5E76" w14:textId="77777777" w:rsidTr="00C04BC3">
        <w:tc>
          <w:tcPr>
            <w:tcW w:w="672" w:type="pct"/>
            <w:shd w:val="clear" w:color="auto" w:fill="auto"/>
            <w:tcMar>
              <w:left w:w="29" w:type="dxa"/>
              <w:right w:w="29" w:type="dxa"/>
            </w:tcMar>
          </w:tcPr>
          <w:p w14:paraId="6E6A1994" w14:textId="77777777" w:rsidR="002D7E71" w:rsidRPr="00B008AF" w:rsidRDefault="002D7E71" w:rsidP="00C04BC3">
            <w:pPr>
              <w:widowControl/>
              <w:autoSpaceDE/>
              <w:autoSpaceDN/>
              <w:adjustRightInd/>
              <w:rPr>
                <w:color w:val="000000"/>
                <w:sz w:val="20"/>
                <w:szCs w:val="20"/>
              </w:rPr>
            </w:pPr>
            <w:r w:rsidRPr="00B008AF">
              <w:rPr>
                <w:color w:val="000000"/>
                <w:sz w:val="20"/>
                <w:szCs w:val="20"/>
              </w:rPr>
              <w:t>Country</w:t>
            </w:r>
            <w:r>
              <w:rPr>
                <w:color w:val="000000"/>
                <w:sz w:val="20"/>
                <w:szCs w:val="20"/>
              </w:rPr>
              <w:t xml:space="preserve"> (D)</w:t>
            </w:r>
          </w:p>
        </w:tc>
        <w:tc>
          <w:tcPr>
            <w:tcW w:w="303" w:type="pct"/>
            <w:shd w:val="clear" w:color="auto" w:fill="EEECE1"/>
            <w:tcMar>
              <w:left w:w="14" w:type="dxa"/>
              <w:right w:w="14" w:type="dxa"/>
            </w:tcMar>
          </w:tcPr>
          <w:p w14:paraId="77642FC9" w14:textId="77777777" w:rsidR="002D7E71" w:rsidRPr="00B008AF" w:rsidRDefault="002D7E71" w:rsidP="00C04BC3">
            <w:pPr>
              <w:widowControl/>
              <w:autoSpaceDE/>
              <w:autoSpaceDN/>
              <w:adjustRightInd/>
              <w:jc w:val="center"/>
              <w:rPr>
                <w:color w:val="000000"/>
                <w:sz w:val="20"/>
                <w:szCs w:val="20"/>
              </w:rPr>
            </w:pPr>
          </w:p>
        </w:tc>
        <w:tc>
          <w:tcPr>
            <w:tcW w:w="302" w:type="pct"/>
            <w:shd w:val="clear" w:color="auto" w:fill="auto"/>
            <w:tcMar>
              <w:left w:w="14" w:type="dxa"/>
              <w:right w:w="14" w:type="dxa"/>
            </w:tcMar>
          </w:tcPr>
          <w:p w14:paraId="598A16F2" w14:textId="77777777" w:rsidR="002D7E71" w:rsidRPr="00B008AF" w:rsidRDefault="002D7E71" w:rsidP="00C04BC3">
            <w:pPr>
              <w:widowControl/>
              <w:autoSpaceDE/>
              <w:autoSpaceDN/>
              <w:adjustRightInd/>
              <w:jc w:val="center"/>
              <w:rPr>
                <w:color w:val="000000"/>
                <w:sz w:val="20"/>
                <w:szCs w:val="20"/>
              </w:rPr>
            </w:pPr>
          </w:p>
        </w:tc>
        <w:tc>
          <w:tcPr>
            <w:tcW w:w="303" w:type="pct"/>
            <w:shd w:val="clear" w:color="auto" w:fill="EEECE1"/>
            <w:tcMar>
              <w:left w:w="14" w:type="dxa"/>
              <w:right w:w="14" w:type="dxa"/>
            </w:tcMar>
          </w:tcPr>
          <w:p w14:paraId="219F3588" w14:textId="77777777" w:rsidR="002D7E71" w:rsidRPr="00B008AF" w:rsidRDefault="002D7E71" w:rsidP="00C04BC3">
            <w:pPr>
              <w:widowControl/>
              <w:autoSpaceDE/>
              <w:autoSpaceDN/>
              <w:adjustRightInd/>
              <w:jc w:val="center"/>
              <w:rPr>
                <w:color w:val="000000"/>
                <w:sz w:val="20"/>
                <w:szCs w:val="20"/>
              </w:rPr>
            </w:pPr>
          </w:p>
        </w:tc>
        <w:tc>
          <w:tcPr>
            <w:tcW w:w="336" w:type="pct"/>
            <w:shd w:val="clear" w:color="auto" w:fill="auto"/>
            <w:tcMar>
              <w:left w:w="14" w:type="dxa"/>
              <w:right w:w="14" w:type="dxa"/>
            </w:tcMar>
          </w:tcPr>
          <w:p w14:paraId="73D5604B" w14:textId="77777777" w:rsidR="002D7E71" w:rsidRPr="00B008AF" w:rsidRDefault="002D7E71" w:rsidP="00C04BC3">
            <w:pPr>
              <w:widowControl/>
              <w:autoSpaceDE/>
              <w:autoSpaceDN/>
              <w:adjustRightInd/>
              <w:jc w:val="center"/>
              <w:rPr>
                <w:color w:val="000000"/>
                <w:sz w:val="20"/>
                <w:szCs w:val="20"/>
              </w:rPr>
            </w:pPr>
            <w:r w:rsidRPr="004B4F86">
              <w:rPr>
                <w:color w:val="000000"/>
                <w:sz w:val="20"/>
                <w:szCs w:val="20"/>
              </w:rPr>
              <w:t>X</w:t>
            </w:r>
          </w:p>
        </w:tc>
        <w:tc>
          <w:tcPr>
            <w:tcW w:w="336" w:type="pct"/>
            <w:shd w:val="clear" w:color="auto" w:fill="EEECE1" w:themeFill="background2"/>
            <w:tcMar>
              <w:left w:w="14" w:type="dxa"/>
              <w:right w:w="14" w:type="dxa"/>
            </w:tcMar>
          </w:tcPr>
          <w:p w14:paraId="5BDC1ECC" w14:textId="77777777" w:rsidR="002D7E71" w:rsidRPr="00B008AF" w:rsidRDefault="002D7E71" w:rsidP="00C04BC3">
            <w:pPr>
              <w:widowControl/>
              <w:autoSpaceDE/>
              <w:autoSpaceDN/>
              <w:adjustRightInd/>
              <w:jc w:val="center"/>
              <w:rPr>
                <w:color w:val="000000"/>
                <w:sz w:val="20"/>
                <w:szCs w:val="20"/>
              </w:rPr>
            </w:pPr>
          </w:p>
        </w:tc>
        <w:tc>
          <w:tcPr>
            <w:tcW w:w="359" w:type="pct"/>
            <w:shd w:val="clear" w:color="auto" w:fill="auto"/>
            <w:tcMar>
              <w:left w:w="14" w:type="dxa"/>
              <w:right w:w="14" w:type="dxa"/>
            </w:tcMar>
          </w:tcPr>
          <w:p w14:paraId="26965433" w14:textId="77777777" w:rsidR="002D7E71" w:rsidRPr="00B008AF" w:rsidRDefault="002D7E71" w:rsidP="00C04BC3">
            <w:pPr>
              <w:widowControl/>
              <w:autoSpaceDE/>
              <w:autoSpaceDN/>
              <w:adjustRightInd/>
              <w:jc w:val="center"/>
              <w:rPr>
                <w:color w:val="000000"/>
                <w:sz w:val="20"/>
                <w:szCs w:val="20"/>
              </w:rPr>
            </w:pPr>
          </w:p>
        </w:tc>
        <w:tc>
          <w:tcPr>
            <w:tcW w:w="336" w:type="pct"/>
            <w:shd w:val="clear" w:color="auto" w:fill="EEECE1" w:themeFill="background2"/>
            <w:tcMar>
              <w:left w:w="58" w:type="dxa"/>
              <w:right w:w="14" w:type="dxa"/>
            </w:tcMar>
          </w:tcPr>
          <w:p w14:paraId="7028E511" w14:textId="77777777" w:rsidR="002D7E71" w:rsidRPr="00B008AF" w:rsidRDefault="002D7E71" w:rsidP="00C04BC3">
            <w:pPr>
              <w:widowControl/>
              <w:autoSpaceDE/>
              <w:autoSpaceDN/>
              <w:adjustRightInd/>
              <w:jc w:val="center"/>
              <w:rPr>
                <w:color w:val="000000"/>
                <w:sz w:val="20"/>
                <w:szCs w:val="20"/>
              </w:rPr>
            </w:pPr>
            <w:r>
              <w:rPr>
                <w:color w:val="000000"/>
                <w:sz w:val="20"/>
                <w:szCs w:val="20"/>
              </w:rPr>
              <w:t>X</w:t>
            </w:r>
          </w:p>
        </w:tc>
        <w:tc>
          <w:tcPr>
            <w:tcW w:w="336" w:type="pct"/>
            <w:shd w:val="clear" w:color="auto" w:fill="auto"/>
          </w:tcPr>
          <w:p w14:paraId="6BE8B462" w14:textId="77777777" w:rsidR="002D7E71" w:rsidRPr="00B008AF" w:rsidRDefault="002D7E71" w:rsidP="00C04BC3">
            <w:pPr>
              <w:widowControl/>
              <w:autoSpaceDE/>
              <w:autoSpaceDN/>
              <w:adjustRightInd/>
              <w:jc w:val="center"/>
              <w:rPr>
                <w:color w:val="000000"/>
                <w:sz w:val="20"/>
                <w:szCs w:val="20"/>
              </w:rPr>
            </w:pPr>
            <w:r>
              <w:rPr>
                <w:color w:val="000000"/>
                <w:sz w:val="20"/>
                <w:szCs w:val="20"/>
              </w:rPr>
              <w:t>X</w:t>
            </w:r>
          </w:p>
        </w:tc>
        <w:tc>
          <w:tcPr>
            <w:tcW w:w="336" w:type="pct"/>
            <w:shd w:val="clear" w:color="auto" w:fill="EEECE1" w:themeFill="background2"/>
            <w:tcMar>
              <w:left w:w="14" w:type="dxa"/>
              <w:right w:w="14" w:type="dxa"/>
            </w:tcMar>
          </w:tcPr>
          <w:p w14:paraId="595D1381" w14:textId="77777777" w:rsidR="002D7E71" w:rsidRPr="00B008AF" w:rsidRDefault="002D7E71" w:rsidP="00C04BC3">
            <w:pPr>
              <w:widowControl/>
              <w:autoSpaceDE/>
              <w:autoSpaceDN/>
              <w:adjustRightInd/>
              <w:jc w:val="center"/>
              <w:rPr>
                <w:color w:val="000000"/>
                <w:sz w:val="20"/>
                <w:szCs w:val="20"/>
              </w:rPr>
            </w:pPr>
          </w:p>
        </w:tc>
        <w:tc>
          <w:tcPr>
            <w:tcW w:w="336" w:type="pct"/>
            <w:shd w:val="clear" w:color="auto" w:fill="auto"/>
            <w:tcMar>
              <w:left w:w="14" w:type="dxa"/>
              <w:right w:w="14" w:type="dxa"/>
            </w:tcMar>
          </w:tcPr>
          <w:p w14:paraId="62C21819" w14:textId="77777777" w:rsidR="002D7E71" w:rsidRPr="00B008AF" w:rsidRDefault="002D7E71" w:rsidP="00C04BC3">
            <w:pPr>
              <w:widowControl/>
              <w:autoSpaceDE/>
              <w:autoSpaceDN/>
              <w:adjustRightInd/>
              <w:jc w:val="center"/>
              <w:rPr>
                <w:color w:val="000000"/>
                <w:sz w:val="20"/>
                <w:szCs w:val="20"/>
              </w:rPr>
            </w:pPr>
          </w:p>
        </w:tc>
        <w:tc>
          <w:tcPr>
            <w:tcW w:w="336" w:type="pct"/>
            <w:shd w:val="clear" w:color="auto" w:fill="EEECE1" w:themeFill="background2"/>
            <w:tcMar>
              <w:left w:w="14" w:type="dxa"/>
              <w:right w:w="14" w:type="dxa"/>
            </w:tcMar>
          </w:tcPr>
          <w:p w14:paraId="4B2367EC" w14:textId="77777777" w:rsidR="002D7E71" w:rsidRPr="00B008AF" w:rsidRDefault="002D7E71" w:rsidP="00C04BC3">
            <w:pPr>
              <w:widowControl/>
              <w:autoSpaceDE/>
              <w:autoSpaceDN/>
              <w:adjustRightInd/>
              <w:jc w:val="center"/>
              <w:rPr>
                <w:color w:val="000000"/>
                <w:sz w:val="20"/>
                <w:szCs w:val="20"/>
              </w:rPr>
            </w:pPr>
          </w:p>
        </w:tc>
        <w:tc>
          <w:tcPr>
            <w:tcW w:w="370" w:type="pct"/>
            <w:shd w:val="clear" w:color="auto" w:fill="auto"/>
            <w:tcMar>
              <w:left w:w="14" w:type="dxa"/>
              <w:right w:w="14" w:type="dxa"/>
            </w:tcMar>
          </w:tcPr>
          <w:p w14:paraId="2856B7B4" w14:textId="77777777" w:rsidR="002D7E71" w:rsidRPr="00B008AF" w:rsidRDefault="002D7E71" w:rsidP="00C04BC3">
            <w:pPr>
              <w:widowControl/>
              <w:autoSpaceDE/>
              <w:autoSpaceDN/>
              <w:adjustRightInd/>
              <w:jc w:val="center"/>
              <w:rPr>
                <w:color w:val="000000"/>
                <w:sz w:val="20"/>
                <w:szCs w:val="20"/>
              </w:rPr>
            </w:pPr>
          </w:p>
        </w:tc>
        <w:tc>
          <w:tcPr>
            <w:tcW w:w="339" w:type="pct"/>
            <w:shd w:val="clear" w:color="auto" w:fill="EEECE1" w:themeFill="background2"/>
          </w:tcPr>
          <w:p w14:paraId="21D24E9B" w14:textId="77777777" w:rsidR="002D7E71" w:rsidRPr="00B008AF" w:rsidRDefault="002D7E71" w:rsidP="00C04BC3">
            <w:pPr>
              <w:widowControl/>
              <w:autoSpaceDE/>
              <w:autoSpaceDN/>
              <w:adjustRightInd/>
              <w:jc w:val="center"/>
              <w:rPr>
                <w:color w:val="000000"/>
                <w:sz w:val="20"/>
                <w:szCs w:val="20"/>
              </w:rPr>
            </w:pPr>
          </w:p>
        </w:tc>
      </w:tr>
      <w:tr w:rsidR="002D7E71" w14:paraId="0303F249" w14:textId="77777777" w:rsidTr="00C04BC3">
        <w:tc>
          <w:tcPr>
            <w:tcW w:w="672" w:type="pct"/>
            <w:shd w:val="clear" w:color="auto" w:fill="auto"/>
            <w:tcMar>
              <w:left w:w="29" w:type="dxa"/>
              <w:right w:w="29" w:type="dxa"/>
            </w:tcMar>
            <w:vAlign w:val="bottom"/>
          </w:tcPr>
          <w:p w14:paraId="541A99A7" w14:textId="77777777" w:rsidR="002D7E71" w:rsidRPr="00B008AF" w:rsidRDefault="002D7E71" w:rsidP="00C04BC3">
            <w:pPr>
              <w:widowControl/>
              <w:autoSpaceDE/>
              <w:autoSpaceDN/>
              <w:adjustRightInd/>
              <w:rPr>
                <w:color w:val="000000"/>
                <w:sz w:val="20"/>
                <w:szCs w:val="20"/>
              </w:rPr>
            </w:pPr>
            <w:r w:rsidRPr="00B008AF">
              <w:rPr>
                <w:color w:val="000000"/>
                <w:sz w:val="20"/>
                <w:szCs w:val="20"/>
              </w:rPr>
              <w:t>Year</w:t>
            </w:r>
            <w:r>
              <w:rPr>
                <w:color w:val="000000"/>
                <w:sz w:val="20"/>
                <w:szCs w:val="20"/>
              </w:rPr>
              <w:t xml:space="preserve"> (D)</w:t>
            </w:r>
          </w:p>
        </w:tc>
        <w:tc>
          <w:tcPr>
            <w:tcW w:w="303" w:type="pct"/>
            <w:shd w:val="clear" w:color="auto" w:fill="EEECE1"/>
            <w:tcMar>
              <w:left w:w="14" w:type="dxa"/>
              <w:right w:w="14" w:type="dxa"/>
            </w:tcMar>
            <w:vAlign w:val="bottom"/>
          </w:tcPr>
          <w:p w14:paraId="1B856BC5" w14:textId="77777777" w:rsidR="002D7E71" w:rsidRPr="00B008AF" w:rsidRDefault="002D7E71" w:rsidP="00C04BC3">
            <w:pPr>
              <w:widowControl/>
              <w:autoSpaceDE/>
              <w:autoSpaceDN/>
              <w:adjustRightInd/>
              <w:jc w:val="center"/>
              <w:rPr>
                <w:color w:val="000000"/>
                <w:sz w:val="20"/>
                <w:szCs w:val="20"/>
              </w:rPr>
            </w:pPr>
            <w:r w:rsidRPr="00F00126">
              <w:rPr>
                <w:color w:val="000000"/>
                <w:sz w:val="20"/>
                <w:szCs w:val="20"/>
              </w:rPr>
              <w:t>X</w:t>
            </w:r>
          </w:p>
        </w:tc>
        <w:tc>
          <w:tcPr>
            <w:tcW w:w="302" w:type="pct"/>
            <w:shd w:val="clear" w:color="auto" w:fill="auto"/>
            <w:tcMar>
              <w:left w:w="14" w:type="dxa"/>
              <w:right w:w="14" w:type="dxa"/>
            </w:tcMar>
            <w:vAlign w:val="bottom"/>
          </w:tcPr>
          <w:p w14:paraId="68841EB5" w14:textId="77777777" w:rsidR="002D7E71" w:rsidRPr="00B008AF" w:rsidRDefault="002D7E71" w:rsidP="00C04BC3">
            <w:pPr>
              <w:widowControl/>
              <w:autoSpaceDE/>
              <w:autoSpaceDN/>
              <w:adjustRightInd/>
              <w:jc w:val="center"/>
              <w:rPr>
                <w:color w:val="000000"/>
                <w:sz w:val="20"/>
                <w:szCs w:val="20"/>
              </w:rPr>
            </w:pPr>
            <w:r w:rsidRPr="00F00126">
              <w:rPr>
                <w:color w:val="000000"/>
                <w:sz w:val="20"/>
                <w:szCs w:val="20"/>
              </w:rPr>
              <w:t>X</w:t>
            </w:r>
          </w:p>
        </w:tc>
        <w:tc>
          <w:tcPr>
            <w:tcW w:w="303" w:type="pct"/>
            <w:shd w:val="clear" w:color="auto" w:fill="EEECE1"/>
            <w:tcMar>
              <w:left w:w="14" w:type="dxa"/>
              <w:right w:w="14" w:type="dxa"/>
            </w:tcMar>
          </w:tcPr>
          <w:p w14:paraId="2F9B0429" w14:textId="77777777" w:rsidR="002D7E71" w:rsidRPr="00B008AF" w:rsidRDefault="002D7E71" w:rsidP="00C04BC3">
            <w:pPr>
              <w:widowControl/>
              <w:autoSpaceDE/>
              <w:autoSpaceDN/>
              <w:adjustRightInd/>
              <w:jc w:val="center"/>
              <w:rPr>
                <w:color w:val="000000"/>
                <w:sz w:val="20"/>
                <w:szCs w:val="20"/>
              </w:rPr>
            </w:pPr>
            <w:r w:rsidRPr="00D34C72">
              <w:rPr>
                <w:color w:val="000000"/>
                <w:sz w:val="20"/>
                <w:szCs w:val="20"/>
              </w:rPr>
              <w:t>X</w:t>
            </w:r>
          </w:p>
        </w:tc>
        <w:tc>
          <w:tcPr>
            <w:tcW w:w="336" w:type="pct"/>
            <w:shd w:val="clear" w:color="auto" w:fill="auto"/>
            <w:tcMar>
              <w:left w:w="14" w:type="dxa"/>
              <w:right w:w="14" w:type="dxa"/>
            </w:tcMar>
            <w:vAlign w:val="bottom"/>
          </w:tcPr>
          <w:p w14:paraId="68FB5CC7" w14:textId="77777777" w:rsidR="002D7E71" w:rsidRPr="00B008AF" w:rsidRDefault="002D7E71" w:rsidP="00C04BC3">
            <w:pPr>
              <w:widowControl/>
              <w:autoSpaceDE/>
              <w:autoSpaceDN/>
              <w:adjustRightInd/>
              <w:jc w:val="center"/>
              <w:rPr>
                <w:color w:val="000000"/>
                <w:sz w:val="20"/>
                <w:szCs w:val="20"/>
              </w:rPr>
            </w:pPr>
            <w:r w:rsidRPr="004B4F86">
              <w:rPr>
                <w:color w:val="000000"/>
                <w:sz w:val="20"/>
                <w:szCs w:val="20"/>
              </w:rPr>
              <w:t>X</w:t>
            </w:r>
          </w:p>
        </w:tc>
        <w:tc>
          <w:tcPr>
            <w:tcW w:w="336" w:type="pct"/>
            <w:shd w:val="clear" w:color="auto" w:fill="EEECE1" w:themeFill="background2"/>
            <w:tcMar>
              <w:left w:w="14" w:type="dxa"/>
              <w:right w:w="14" w:type="dxa"/>
            </w:tcMar>
            <w:vAlign w:val="bottom"/>
          </w:tcPr>
          <w:p w14:paraId="0E232DDD" w14:textId="77777777" w:rsidR="002D7E71" w:rsidRPr="00B008AF" w:rsidRDefault="002D7E71" w:rsidP="00C04BC3">
            <w:pPr>
              <w:widowControl/>
              <w:autoSpaceDE/>
              <w:autoSpaceDN/>
              <w:adjustRightInd/>
              <w:jc w:val="center"/>
              <w:rPr>
                <w:color w:val="000000"/>
                <w:sz w:val="20"/>
                <w:szCs w:val="20"/>
              </w:rPr>
            </w:pPr>
            <w:r w:rsidRPr="004B4F86">
              <w:rPr>
                <w:color w:val="000000"/>
                <w:sz w:val="20"/>
                <w:szCs w:val="20"/>
              </w:rPr>
              <w:t>X</w:t>
            </w:r>
          </w:p>
        </w:tc>
        <w:tc>
          <w:tcPr>
            <w:tcW w:w="359" w:type="pct"/>
            <w:shd w:val="clear" w:color="auto" w:fill="auto"/>
            <w:tcMar>
              <w:left w:w="14" w:type="dxa"/>
              <w:right w:w="14" w:type="dxa"/>
            </w:tcMar>
            <w:vAlign w:val="bottom"/>
          </w:tcPr>
          <w:p w14:paraId="76A33C84" w14:textId="77777777" w:rsidR="002D7E71" w:rsidRPr="00B008AF" w:rsidRDefault="002D7E71" w:rsidP="00C04BC3">
            <w:pPr>
              <w:widowControl/>
              <w:autoSpaceDE/>
              <w:autoSpaceDN/>
              <w:adjustRightInd/>
              <w:jc w:val="center"/>
              <w:rPr>
                <w:color w:val="000000"/>
                <w:sz w:val="20"/>
                <w:szCs w:val="20"/>
              </w:rPr>
            </w:pPr>
            <w:r w:rsidRPr="00B008AF">
              <w:rPr>
                <w:color w:val="000000"/>
                <w:sz w:val="20"/>
                <w:szCs w:val="20"/>
              </w:rPr>
              <w:t>X</w:t>
            </w:r>
          </w:p>
        </w:tc>
        <w:tc>
          <w:tcPr>
            <w:tcW w:w="336" w:type="pct"/>
            <w:shd w:val="clear" w:color="auto" w:fill="EEECE1" w:themeFill="background2"/>
            <w:tcMar>
              <w:left w:w="58" w:type="dxa"/>
              <w:right w:w="14" w:type="dxa"/>
            </w:tcMar>
          </w:tcPr>
          <w:p w14:paraId="6F558DDC" w14:textId="77777777" w:rsidR="002D7E71" w:rsidRPr="00B008AF" w:rsidRDefault="002D7E71" w:rsidP="00C04BC3">
            <w:pPr>
              <w:widowControl/>
              <w:autoSpaceDE/>
              <w:autoSpaceDN/>
              <w:adjustRightInd/>
              <w:jc w:val="center"/>
              <w:rPr>
                <w:color w:val="000000"/>
                <w:sz w:val="20"/>
                <w:szCs w:val="20"/>
              </w:rPr>
            </w:pPr>
            <w:r>
              <w:rPr>
                <w:color w:val="000000"/>
                <w:sz w:val="20"/>
                <w:szCs w:val="20"/>
              </w:rPr>
              <w:t>X</w:t>
            </w:r>
          </w:p>
        </w:tc>
        <w:tc>
          <w:tcPr>
            <w:tcW w:w="336" w:type="pct"/>
            <w:shd w:val="clear" w:color="auto" w:fill="auto"/>
          </w:tcPr>
          <w:p w14:paraId="40301F24" w14:textId="77777777" w:rsidR="002D7E71" w:rsidRPr="00B008AF" w:rsidRDefault="002D7E71" w:rsidP="00C04BC3">
            <w:pPr>
              <w:widowControl/>
              <w:autoSpaceDE/>
              <w:autoSpaceDN/>
              <w:adjustRightInd/>
              <w:jc w:val="center"/>
              <w:rPr>
                <w:color w:val="000000"/>
                <w:sz w:val="20"/>
                <w:szCs w:val="20"/>
              </w:rPr>
            </w:pPr>
            <w:r>
              <w:rPr>
                <w:color w:val="000000"/>
                <w:sz w:val="20"/>
                <w:szCs w:val="20"/>
              </w:rPr>
              <w:t>X</w:t>
            </w:r>
          </w:p>
        </w:tc>
        <w:tc>
          <w:tcPr>
            <w:tcW w:w="336" w:type="pct"/>
            <w:shd w:val="clear" w:color="auto" w:fill="EEECE1" w:themeFill="background2"/>
            <w:tcMar>
              <w:left w:w="14" w:type="dxa"/>
              <w:right w:w="14" w:type="dxa"/>
            </w:tcMar>
          </w:tcPr>
          <w:p w14:paraId="1127896A" w14:textId="77777777" w:rsidR="002D7E71" w:rsidRPr="00B008AF" w:rsidRDefault="002D7E71" w:rsidP="00C04BC3">
            <w:pPr>
              <w:widowControl/>
              <w:autoSpaceDE/>
              <w:autoSpaceDN/>
              <w:adjustRightInd/>
              <w:jc w:val="center"/>
              <w:rPr>
                <w:color w:val="000000"/>
                <w:sz w:val="20"/>
                <w:szCs w:val="20"/>
              </w:rPr>
            </w:pPr>
            <w:r w:rsidRPr="00D34C72">
              <w:rPr>
                <w:color w:val="000000"/>
                <w:sz w:val="20"/>
                <w:szCs w:val="20"/>
              </w:rPr>
              <w:t>X</w:t>
            </w:r>
          </w:p>
        </w:tc>
        <w:tc>
          <w:tcPr>
            <w:tcW w:w="336" w:type="pct"/>
            <w:shd w:val="clear" w:color="auto" w:fill="auto"/>
            <w:tcMar>
              <w:left w:w="14" w:type="dxa"/>
              <w:right w:w="14" w:type="dxa"/>
            </w:tcMar>
            <w:vAlign w:val="bottom"/>
          </w:tcPr>
          <w:p w14:paraId="34CF591D" w14:textId="77777777" w:rsidR="002D7E71" w:rsidRPr="00B008AF" w:rsidRDefault="002D7E71" w:rsidP="00C04BC3">
            <w:pPr>
              <w:widowControl/>
              <w:autoSpaceDE/>
              <w:autoSpaceDN/>
              <w:adjustRightInd/>
              <w:jc w:val="center"/>
              <w:rPr>
                <w:color w:val="000000"/>
                <w:sz w:val="20"/>
                <w:szCs w:val="20"/>
              </w:rPr>
            </w:pPr>
            <w:r w:rsidRPr="00B008AF">
              <w:rPr>
                <w:color w:val="000000"/>
                <w:sz w:val="20"/>
                <w:szCs w:val="20"/>
              </w:rPr>
              <w:t>X</w:t>
            </w:r>
          </w:p>
        </w:tc>
        <w:tc>
          <w:tcPr>
            <w:tcW w:w="336" w:type="pct"/>
            <w:shd w:val="clear" w:color="auto" w:fill="EEECE1" w:themeFill="background2"/>
            <w:tcMar>
              <w:left w:w="14" w:type="dxa"/>
              <w:right w:w="14" w:type="dxa"/>
            </w:tcMar>
            <w:vAlign w:val="bottom"/>
          </w:tcPr>
          <w:p w14:paraId="119A6A74" w14:textId="77777777" w:rsidR="002D7E71" w:rsidRPr="00B008AF" w:rsidRDefault="002D7E71" w:rsidP="00C04BC3">
            <w:pPr>
              <w:widowControl/>
              <w:autoSpaceDE/>
              <w:autoSpaceDN/>
              <w:adjustRightInd/>
              <w:jc w:val="center"/>
              <w:rPr>
                <w:color w:val="000000"/>
                <w:sz w:val="20"/>
                <w:szCs w:val="20"/>
              </w:rPr>
            </w:pPr>
            <w:r w:rsidRPr="00B008AF">
              <w:rPr>
                <w:color w:val="000000"/>
                <w:sz w:val="20"/>
                <w:szCs w:val="20"/>
              </w:rPr>
              <w:t>X</w:t>
            </w:r>
          </w:p>
        </w:tc>
        <w:tc>
          <w:tcPr>
            <w:tcW w:w="370" w:type="pct"/>
            <w:shd w:val="clear" w:color="auto" w:fill="auto"/>
            <w:tcMar>
              <w:left w:w="14" w:type="dxa"/>
              <w:right w:w="14" w:type="dxa"/>
            </w:tcMar>
            <w:vAlign w:val="bottom"/>
          </w:tcPr>
          <w:p w14:paraId="6BF2B177" w14:textId="77777777" w:rsidR="002D7E71" w:rsidRPr="00B008AF" w:rsidRDefault="002D7E71" w:rsidP="00C04BC3">
            <w:pPr>
              <w:widowControl/>
              <w:autoSpaceDE/>
              <w:autoSpaceDN/>
              <w:adjustRightInd/>
              <w:jc w:val="center"/>
              <w:rPr>
                <w:color w:val="000000"/>
                <w:sz w:val="20"/>
                <w:szCs w:val="20"/>
              </w:rPr>
            </w:pPr>
            <w:r w:rsidRPr="00B008AF">
              <w:rPr>
                <w:color w:val="000000"/>
                <w:sz w:val="20"/>
                <w:szCs w:val="20"/>
              </w:rPr>
              <w:t>X</w:t>
            </w:r>
          </w:p>
        </w:tc>
        <w:tc>
          <w:tcPr>
            <w:tcW w:w="339" w:type="pct"/>
            <w:shd w:val="clear" w:color="auto" w:fill="EEECE1" w:themeFill="background2"/>
            <w:vAlign w:val="bottom"/>
          </w:tcPr>
          <w:p w14:paraId="588F0D74" w14:textId="77777777" w:rsidR="002D7E71" w:rsidRPr="00B008AF" w:rsidRDefault="002D7E71" w:rsidP="00C04BC3">
            <w:pPr>
              <w:widowControl/>
              <w:autoSpaceDE/>
              <w:autoSpaceDN/>
              <w:adjustRightInd/>
              <w:jc w:val="center"/>
              <w:rPr>
                <w:color w:val="000000"/>
                <w:sz w:val="20"/>
                <w:szCs w:val="20"/>
              </w:rPr>
            </w:pPr>
            <w:r w:rsidRPr="00B008AF">
              <w:rPr>
                <w:color w:val="000000"/>
                <w:sz w:val="20"/>
                <w:szCs w:val="20"/>
              </w:rPr>
              <w:t>X</w:t>
            </w:r>
          </w:p>
        </w:tc>
      </w:tr>
    </w:tbl>
    <w:p w14:paraId="49729783" w14:textId="77777777" w:rsidR="002D7E71" w:rsidRDefault="002D7E71" w:rsidP="002D7E71">
      <w:pPr>
        <w:widowControl/>
        <w:autoSpaceDE/>
        <w:autoSpaceDN/>
        <w:adjustRightInd/>
        <w:rPr>
          <w:i/>
          <w:color w:val="000000"/>
        </w:rPr>
      </w:pPr>
    </w:p>
    <w:p w14:paraId="2F828500" w14:textId="085570B4" w:rsidR="000D688B" w:rsidRDefault="002D7E71" w:rsidP="002D7E71">
      <w:pPr>
        <w:widowControl/>
        <w:autoSpaceDE/>
        <w:autoSpaceDN/>
        <w:adjustRightInd/>
        <w:rPr>
          <w:color w:val="000000"/>
          <w:sz w:val="22"/>
          <w:szCs w:val="22"/>
        </w:rPr>
      </w:pPr>
      <w:r>
        <w:rPr>
          <w:color w:val="000000"/>
          <w:sz w:val="22"/>
          <w:szCs w:val="22"/>
        </w:rPr>
        <w:t xml:space="preserve">Model numbers correspond to those in Table 1 (Model 4 excluded, as explained in text).  </w:t>
      </w:r>
      <w:r w:rsidRPr="00103F72">
        <w:rPr>
          <w:b/>
          <w:color w:val="000000"/>
          <w:sz w:val="20"/>
          <w:szCs w:val="20"/>
          <w:vertAlign w:val="superscript"/>
        </w:rPr>
        <w:t>§</w:t>
      </w:r>
      <w:r w:rsidRPr="00743F4E">
        <w:rPr>
          <w:color w:val="000000"/>
          <w:sz w:val="22"/>
          <w:szCs w:val="22"/>
        </w:rPr>
        <w:t>=</w:t>
      </w:r>
      <w:r w:rsidRPr="0082284E">
        <w:rPr>
          <w:i/>
          <w:color w:val="000000"/>
          <w:sz w:val="22"/>
          <w:szCs w:val="22"/>
        </w:rPr>
        <w:t>∆X</w:t>
      </w:r>
      <w:r w:rsidRPr="00D37548">
        <w:rPr>
          <w:i/>
          <w:color w:val="000000"/>
          <w:sz w:val="22"/>
          <w:szCs w:val="22"/>
        </w:rPr>
        <w:t xml:space="preserve"> </w:t>
      </w:r>
      <w:r>
        <w:rPr>
          <w:color w:val="000000"/>
          <w:sz w:val="22"/>
          <w:szCs w:val="22"/>
        </w:rPr>
        <w:t xml:space="preserve"> </w:t>
      </w:r>
      <w:r w:rsidRPr="00D37548">
        <w:rPr>
          <w:i/>
          <w:color w:val="000000"/>
          <w:sz w:val="22"/>
          <w:szCs w:val="22"/>
        </w:rPr>
        <w:t>Outcome:</w:t>
      </w:r>
      <w:r w:rsidRPr="00D37548">
        <w:rPr>
          <w:color w:val="000000"/>
          <w:sz w:val="22"/>
          <w:szCs w:val="22"/>
        </w:rPr>
        <w:t xml:space="preserve">  Competitiveness </w:t>
      </w:r>
      <w:r w:rsidRPr="00D37548">
        <w:rPr>
          <w:rFonts w:cs="Courier New"/>
          <w:sz w:val="22"/>
          <w:szCs w:val="22"/>
        </w:rPr>
        <w:t>(100 – share of largest party)</w:t>
      </w:r>
      <w:r w:rsidRPr="00D37548">
        <w:rPr>
          <w:color w:val="000000"/>
          <w:sz w:val="22"/>
          <w:szCs w:val="22"/>
        </w:rPr>
        <w:t xml:space="preserve">.  </w:t>
      </w:r>
      <w:r>
        <w:rPr>
          <w:i/>
          <w:color w:val="000000"/>
          <w:sz w:val="22"/>
          <w:szCs w:val="22"/>
        </w:rPr>
        <w:t>S</w:t>
      </w:r>
      <w:r w:rsidRPr="00D37548">
        <w:rPr>
          <w:i/>
          <w:color w:val="000000"/>
          <w:sz w:val="22"/>
          <w:szCs w:val="22"/>
        </w:rPr>
        <w:t>ample</w:t>
      </w:r>
      <w:r>
        <w:rPr>
          <w:i/>
          <w:color w:val="000000"/>
          <w:sz w:val="22"/>
          <w:szCs w:val="22"/>
        </w:rPr>
        <w:t>s</w:t>
      </w:r>
      <w:r w:rsidRPr="00D37548">
        <w:rPr>
          <w:i/>
          <w:color w:val="000000"/>
          <w:sz w:val="22"/>
          <w:szCs w:val="22"/>
        </w:rPr>
        <w:t>:</w:t>
      </w:r>
      <w:r w:rsidRPr="00D37548">
        <w:rPr>
          <w:color w:val="000000"/>
          <w:sz w:val="22"/>
          <w:szCs w:val="22"/>
        </w:rPr>
        <w:t xml:space="preserve">  </w:t>
      </w:r>
      <w:r w:rsidRPr="00561ECB">
        <w:rPr>
          <w:i/>
          <w:color w:val="000000"/>
          <w:sz w:val="22"/>
          <w:szCs w:val="22"/>
        </w:rPr>
        <w:t>Entire</w:t>
      </w:r>
      <w:r>
        <w:rPr>
          <w:color w:val="000000"/>
          <w:sz w:val="22"/>
          <w:szCs w:val="22"/>
        </w:rPr>
        <w:t xml:space="preserve"> (</w:t>
      </w:r>
      <w:r w:rsidRPr="00D37548">
        <w:rPr>
          <w:color w:val="000000"/>
          <w:sz w:val="22"/>
          <w:szCs w:val="22"/>
        </w:rPr>
        <w:t>MLEA dataset</w:t>
      </w:r>
      <w:r>
        <w:rPr>
          <w:color w:val="000000"/>
          <w:sz w:val="22"/>
          <w:szCs w:val="22"/>
        </w:rPr>
        <w:t xml:space="preserve">, including all non-missing observations), </w:t>
      </w:r>
      <w:r>
        <w:rPr>
          <w:i/>
          <w:color w:val="000000"/>
          <w:sz w:val="22"/>
          <w:szCs w:val="22"/>
        </w:rPr>
        <w:t>No proxies</w:t>
      </w:r>
      <w:r w:rsidRPr="00D37548">
        <w:rPr>
          <w:color w:val="000000"/>
          <w:sz w:val="22"/>
          <w:szCs w:val="22"/>
        </w:rPr>
        <w:t xml:space="preserve"> </w:t>
      </w:r>
      <w:r>
        <w:rPr>
          <w:color w:val="000000"/>
          <w:sz w:val="22"/>
          <w:szCs w:val="22"/>
        </w:rPr>
        <w:t>(e</w:t>
      </w:r>
      <w:r w:rsidRPr="00D37548">
        <w:rPr>
          <w:color w:val="000000"/>
          <w:sz w:val="22"/>
          <w:szCs w:val="22"/>
        </w:rPr>
        <w:t>lectorate not proxied by population</w:t>
      </w:r>
      <w:r>
        <w:rPr>
          <w:color w:val="000000"/>
          <w:sz w:val="22"/>
          <w:szCs w:val="22"/>
        </w:rPr>
        <w:t>)</w:t>
      </w:r>
      <w:r w:rsidRPr="00D37548">
        <w:rPr>
          <w:color w:val="000000"/>
          <w:sz w:val="22"/>
          <w:szCs w:val="22"/>
        </w:rPr>
        <w:t xml:space="preserve">.  </w:t>
      </w:r>
      <w:r>
        <w:rPr>
          <w:i/>
          <w:color w:val="000000"/>
          <w:sz w:val="22"/>
          <w:szCs w:val="22"/>
        </w:rPr>
        <w:t xml:space="preserve">D: </w:t>
      </w:r>
      <w:r>
        <w:rPr>
          <w:color w:val="000000"/>
          <w:sz w:val="22"/>
          <w:szCs w:val="22"/>
        </w:rPr>
        <w:t xml:space="preserve"> dummies.  </w:t>
      </w:r>
      <w:r>
        <w:rPr>
          <w:rFonts w:cs="Arial"/>
          <w:bCs/>
          <w:i/>
          <w:sz w:val="22"/>
          <w:szCs w:val="22"/>
        </w:rPr>
        <w:t>Estimators</w:t>
      </w:r>
      <w:r w:rsidRPr="00D37548">
        <w:rPr>
          <w:rFonts w:cs="Arial"/>
          <w:bCs/>
          <w:i/>
          <w:sz w:val="22"/>
          <w:szCs w:val="22"/>
        </w:rPr>
        <w:t>:</w:t>
      </w:r>
      <w:r w:rsidRPr="00D37548">
        <w:rPr>
          <w:rFonts w:cs="Arial"/>
          <w:bCs/>
          <w:sz w:val="22"/>
          <w:szCs w:val="22"/>
        </w:rPr>
        <w:t xml:space="preserve">  OLS</w:t>
      </w:r>
      <w:r>
        <w:rPr>
          <w:rFonts w:cs="Arial"/>
          <w:bCs/>
          <w:sz w:val="22"/>
          <w:szCs w:val="22"/>
        </w:rPr>
        <w:t>, FE</w:t>
      </w:r>
      <w:r w:rsidRPr="00D37548">
        <w:rPr>
          <w:rFonts w:cs="Arial"/>
          <w:bCs/>
          <w:sz w:val="22"/>
          <w:szCs w:val="22"/>
        </w:rPr>
        <w:t xml:space="preserve"> (</w:t>
      </w:r>
      <w:r w:rsidRPr="00D37548">
        <w:rPr>
          <w:color w:val="000000"/>
          <w:sz w:val="22"/>
          <w:szCs w:val="22"/>
        </w:rPr>
        <w:t>ordinary least squares regression</w:t>
      </w:r>
      <w:r>
        <w:rPr>
          <w:color w:val="000000"/>
          <w:sz w:val="22"/>
          <w:szCs w:val="22"/>
        </w:rPr>
        <w:t xml:space="preserve"> with district fixed effects), RE (random effects),</w:t>
      </w:r>
      <w:r w:rsidRPr="00D37548">
        <w:rPr>
          <w:color w:val="000000"/>
          <w:sz w:val="22"/>
          <w:szCs w:val="22"/>
        </w:rPr>
        <w:t xml:space="preserve"> </w:t>
      </w:r>
      <w:r>
        <w:rPr>
          <w:color w:val="000000"/>
          <w:sz w:val="22"/>
          <w:szCs w:val="22"/>
        </w:rPr>
        <w:t xml:space="preserve">all </w:t>
      </w:r>
      <w:r w:rsidRPr="00D37548">
        <w:rPr>
          <w:color w:val="000000"/>
          <w:sz w:val="22"/>
          <w:szCs w:val="22"/>
        </w:rPr>
        <w:t xml:space="preserve">standard errors clustered by district.  </w:t>
      </w:r>
    </w:p>
    <w:p w14:paraId="4C2B50E3" w14:textId="3D351CD4" w:rsidR="002D7E71" w:rsidRDefault="002D7E71" w:rsidP="002D7E71">
      <w:pPr>
        <w:widowControl/>
        <w:autoSpaceDE/>
        <w:autoSpaceDN/>
        <w:adjustRightInd/>
        <w:rPr>
          <w:color w:val="000000"/>
          <w:sz w:val="22"/>
          <w:szCs w:val="22"/>
        </w:rPr>
      </w:pPr>
      <w:r w:rsidRPr="00D37548">
        <w:rPr>
          <w:rFonts w:cs="Arial"/>
          <w:bCs/>
          <w:sz w:val="22"/>
          <w:szCs w:val="22"/>
        </w:rPr>
        <w:t xml:space="preserve">*** p&lt;0.01, ** p&lt;0.05, * p&lt;0.1 (two-tailed tests). </w:t>
      </w:r>
    </w:p>
    <w:p w14:paraId="34CAEC35" w14:textId="77777777" w:rsidR="002D7E71" w:rsidRDefault="002D7E71" w:rsidP="002D7E71">
      <w:pPr>
        <w:widowControl/>
        <w:autoSpaceDE/>
        <w:autoSpaceDN/>
        <w:adjustRightInd/>
        <w:rPr>
          <w:color w:val="000000"/>
          <w:sz w:val="22"/>
          <w:szCs w:val="22"/>
        </w:rPr>
      </w:pPr>
    </w:p>
    <w:p w14:paraId="67D47BA0" w14:textId="77777777" w:rsidR="002D7E71" w:rsidRPr="00FB2D4A" w:rsidRDefault="002D7E71" w:rsidP="002D7E71">
      <w:pPr>
        <w:widowControl/>
        <w:autoSpaceDE/>
        <w:autoSpaceDN/>
        <w:adjustRightInd/>
        <w:rPr>
          <w:color w:val="000000"/>
          <w:sz w:val="22"/>
          <w:szCs w:val="22"/>
        </w:rPr>
        <w:sectPr w:rsidR="002D7E71" w:rsidRPr="00FB2D4A" w:rsidSect="00C04BC3">
          <w:pgSz w:w="15840" w:h="12240" w:orient="landscape"/>
          <w:pgMar w:top="1440" w:right="1440" w:bottom="1440" w:left="1440" w:header="720" w:footer="720" w:gutter="0"/>
          <w:cols w:space="720"/>
          <w:docGrid w:linePitch="360"/>
        </w:sectPr>
      </w:pPr>
    </w:p>
    <w:p w14:paraId="1FA0097C" w14:textId="0BAF0CF8" w:rsidR="002D7E71" w:rsidRDefault="002D7E71" w:rsidP="002D7E71">
      <w:pPr>
        <w:widowControl/>
        <w:autoSpaceDE/>
        <w:autoSpaceDN/>
        <w:adjustRightInd/>
        <w:jc w:val="center"/>
        <w:rPr>
          <w:i/>
          <w:color w:val="000000"/>
        </w:rPr>
      </w:pPr>
      <w:r>
        <w:rPr>
          <w:i/>
          <w:color w:val="000000"/>
        </w:rPr>
        <w:lastRenderedPageBreak/>
        <w:t xml:space="preserve">Table A7:  </w:t>
      </w:r>
    </w:p>
    <w:p w14:paraId="59989C0F" w14:textId="77777777" w:rsidR="002D7E71" w:rsidRPr="00CA1BB7" w:rsidRDefault="002D7E71" w:rsidP="002D7E71">
      <w:pPr>
        <w:widowControl/>
        <w:autoSpaceDE/>
        <w:autoSpaceDN/>
        <w:adjustRightInd/>
        <w:jc w:val="center"/>
        <w:rPr>
          <w:i/>
          <w:color w:val="000000"/>
        </w:rPr>
      </w:pPr>
      <w:r>
        <w:rPr>
          <w:b/>
          <w:color w:val="000000"/>
        </w:rPr>
        <w:t>Modeling the Outcome and the Predictor</w:t>
      </w:r>
    </w:p>
    <w:p w14:paraId="5E38F66C" w14:textId="77777777" w:rsidR="002D6A28" w:rsidRPr="00A23430" w:rsidRDefault="002D6A28" w:rsidP="002D6A28">
      <w:pPr>
        <w:widowControl/>
        <w:autoSpaceDE/>
        <w:autoSpaceDN/>
        <w:adjustRightInd/>
        <w:jc w:val="center"/>
        <w:rPr>
          <w:i/>
          <w:color w:val="000000"/>
        </w:rPr>
      </w:pPr>
    </w:p>
    <w:tbl>
      <w:tblPr>
        <w:tblW w:w="3432"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8"/>
        <w:gridCol w:w="991"/>
        <w:gridCol w:w="991"/>
        <w:gridCol w:w="943"/>
        <w:gridCol w:w="989"/>
        <w:gridCol w:w="942"/>
      </w:tblGrid>
      <w:tr w:rsidR="00F1573C" w14:paraId="24436340" w14:textId="77777777" w:rsidTr="00F1573C">
        <w:trPr>
          <w:trHeight w:val="432"/>
          <w:jc w:val="center"/>
        </w:trPr>
        <w:tc>
          <w:tcPr>
            <w:tcW w:w="1232" w:type="pct"/>
            <w:shd w:val="clear" w:color="auto" w:fill="auto"/>
            <w:tcMar>
              <w:left w:w="14" w:type="dxa"/>
              <w:right w:w="14" w:type="dxa"/>
            </w:tcMar>
            <w:vAlign w:val="center"/>
          </w:tcPr>
          <w:p w14:paraId="69A11223" w14:textId="77777777" w:rsidR="00F1573C" w:rsidRPr="00B008AF" w:rsidRDefault="00F1573C" w:rsidP="00D91F15">
            <w:pPr>
              <w:widowControl/>
              <w:autoSpaceDE/>
              <w:autoSpaceDN/>
              <w:adjustRightInd/>
              <w:rPr>
                <w:color w:val="000000"/>
                <w:sz w:val="20"/>
                <w:szCs w:val="20"/>
              </w:rPr>
            </w:pPr>
          </w:p>
        </w:tc>
        <w:tc>
          <w:tcPr>
            <w:tcW w:w="1538" w:type="pct"/>
            <w:gridSpan w:val="2"/>
            <w:tcBorders>
              <w:top w:val="single" w:sz="4" w:space="0" w:color="auto"/>
              <w:bottom w:val="nil"/>
            </w:tcBorders>
            <w:shd w:val="clear" w:color="auto" w:fill="auto"/>
            <w:tcMar>
              <w:left w:w="14" w:type="dxa"/>
              <w:right w:w="14" w:type="dxa"/>
            </w:tcMar>
            <w:vAlign w:val="center"/>
          </w:tcPr>
          <w:p w14:paraId="6CB77D32" w14:textId="2204E80F" w:rsidR="00F1573C" w:rsidRPr="00F1573C" w:rsidRDefault="00F1573C" w:rsidP="00D91F15">
            <w:pPr>
              <w:widowControl/>
              <w:autoSpaceDE/>
              <w:autoSpaceDN/>
              <w:adjustRightInd/>
              <w:jc w:val="center"/>
              <w:rPr>
                <w:b/>
                <w:color w:val="000000"/>
                <w:sz w:val="20"/>
                <w:szCs w:val="20"/>
                <w:u w:val="single"/>
              </w:rPr>
            </w:pPr>
            <w:r>
              <w:rPr>
                <w:b/>
                <w:color w:val="000000"/>
                <w:sz w:val="20"/>
                <w:szCs w:val="20"/>
                <w:u w:val="single"/>
              </w:rPr>
              <w:t>__</w:t>
            </w:r>
            <w:r w:rsidRPr="00F1573C">
              <w:rPr>
                <w:b/>
                <w:color w:val="000000"/>
                <w:sz w:val="20"/>
                <w:szCs w:val="20"/>
                <w:u w:val="single"/>
              </w:rPr>
              <w:t xml:space="preserve">Variations in </w:t>
            </w:r>
            <w:r w:rsidRPr="00F1573C">
              <w:rPr>
                <w:b/>
                <w:i/>
                <w:color w:val="000000"/>
                <w:sz w:val="20"/>
                <w:szCs w:val="20"/>
                <w:u w:val="single"/>
              </w:rPr>
              <w:t>Y</w:t>
            </w:r>
            <w:r>
              <w:rPr>
                <w:b/>
                <w:i/>
                <w:color w:val="000000"/>
                <w:sz w:val="20"/>
                <w:szCs w:val="20"/>
                <w:u w:val="single"/>
              </w:rPr>
              <w:t>__</w:t>
            </w:r>
          </w:p>
        </w:tc>
        <w:tc>
          <w:tcPr>
            <w:tcW w:w="2230" w:type="pct"/>
            <w:gridSpan w:val="3"/>
            <w:tcBorders>
              <w:top w:val="single" w:sz="4" w:space="0" w:color="auto"/>
              <w:bottom w:val="nil"/>
            </w:tcBorders>
            <w:shd w:val="clear" w:color="auto" w:fill="auto"/>
            <w:tcMar>
              <w:left w:w="14" w:type="dxa"/>
              <w:right w:w="14" w:type="dxa"/>
            </w:tcMar>
            <w:vAlign w:val="center"/>
          </w:tcPr>
          <w:p w14:paraId="4CB3AEBD" w14:textId="0B717D1F" w:rsidR="00F1573C" w:rsidRPr="00F1573C" w:rsidRDefault="00F1573C" w:rsidP="00D91F15">
            <w:pPr>
              <w:widowControl/>
              <w:autoSpaceDE/>
              <w:autoSpaceDN/>
              <w:adjustRightInd/>
              <w:jc w:val="center"/>
              <w:rPr>
                <w:b/>
                <w:color w:val="000000"/>
                <w:sz w:val="20"/>
                <w:szCs w:val="20"/>
                <w:u w:val="single"/>
              </w:rPr>
            </w:pPr>
            <w:r>
              <w:rPr>
                <w:b/>
                <w:color w:val="000000"/>
                <w:sz w:val="20"/>
                <w:szCs w:val="20"/>
                <w:u w:val="single"/>
              </w:rPr>
              <w:t>______</w:t>
            </w:r>
            <w:r w:rsidRPr="00F1573C">
              <w:rPr>
                <w:b/>
                <w:color w:val="000000"/>
                <w:sz w:val="20"/>
                <w:szCs w:val="20"/>
                <w:u w:val="single"/>
              </w:rPr>
              <w:t xml:space="preserve">Variations in </w:t>
            </w:r>
            <w:r w:rsidRPr="00F1573C">
              <w:rPr>
                <w:b/>
                <w:i/>
                <w:color w:val="000000"/>
                <w:sz w:val="20"/>
                <w:szCs w:val="20"/>
                <w:u w:val="single"/>
              </w:rPr>
              <w:t>X</w:t>
            </w:r>
            <w:r>
              <w:rPr>
                <w:b/>
                <w:i/>
                <w:color w:val="000000"/>
                <w:sz w:val="20"/>
                <w:szCs w:val="20"/>
                <w:u w:val="single"/>
              </w:rPr>
              <w:t>______</w:t>
            </w:r>
          </w:p>
        </w:tc>
      </w:tr>
      <w:tr w:rsidR="00F1573C" w14:paraId="000784E4" w14:textId="77777777" w:rsidTr="00F1573C">
        <w:trPr>
          <w:trHeight w:val="288"/>
          <w:jc w:val="center"/>
        </w:trPr>
        <w:tc>
          <w:tcPr>
            <w:tcW w:w="1232" w:type="pct"/>
            <w:shd w:val="clear" w:color="auto" w:fill="auto"/>
            <w:tcMar>
              <w:left w:w="14" w:type="dxa"/>
              <w:right w:w="14" w:type="dxa"/>
            </w:tcMar>
            <w:vAlign w:val="center"/>
          </w:tcPr>
          <w:p w14:paraId="4A526905" w14:textId="77777777" w:rsidR="00F1573C" w:rsidRPr="00B008AF" w:rsidRDefault="00F1573C" w:rsidP="00D91F15">
            <w:pPr>
              <w:widowControl/>
              <w:autoSpaceDE/>
              <w:autoSpaceDN/>
              <w:adjustRightInd/>
              <w:rPr>
                <w:color w:val="000000"/>
                <w:sz w:val="20"/>
                <w:szCs w:val="20"/>
              </w:rPr>
            </w:pPr>
          </w:p>
        </w:tc>
        <w:tc>
          <w:tcPr>
            <w:tcW w:w="769" w:type="pct"/>
            <w:tcBorders>
              <w:top w:val="nil"/>
            </w:tcBorders>
            <w:shd w:val="clear" w:color="auto" w:fill="EEECE1"/>
            <w:tcMar>
              <w:left w:w="14" w:type="dxa"/>
              <w:right w:w="14" w:type="dxa"/>
            </w:tcMar>
            <w:vAlign w:val="center"/>
          </w:tcPr>
          <w:p w14:paraId="5693D236" w14:textId="77777777" w:rsidR="00F1573C" w:rsidRDefault="00F1573C" w:rsidP="00D91F15">
            <w:pPr>
              <w:widowControl/>
              <w:autoSpaceDE/>
              <w:autoSpaceDN/>
              <w:adjustRightInd/>
              <w:jc w:val="center"/>
              <w:rPr>
                <w:b/>
                <w:color w:val="000000"/>
                <w:sz w:val="20"/>
                <w:szCs w:val="20"/>
              </w:rPr>
            </w:pPr>
            <w:r>
              <w:rPr>
                <w:b/>
                <w:color w:val="000000"/>
                <w:sz w:val="20"/>
                <w:szCs w:val="20"/>
              </w:rPr>
              <w:t>1</w:t>
            </w:r>
          </w:p>
        </w:tc>
        <w:tc>
          <w:tcPr>
            <w:tcW w:w="769" w:type="pct"/>
            <w:tcBorders>
              <w:top w:val="nil"/>
            </w:tcBorders>
            <w:shd w:val="clear" w:color="auto" w:fill="auto"/>
            <w:tcMar>
              <w:left w:w="14" w:type="dxa"/>
              <w:right w:w="14" w:type="dxa"/>
            </w:tcMar>
            <w:vAlign w:val="center"/>
          </w:tcPr>
          <w:p w14:paraId="7FF442F2" w14:textId="77777777" w:rsidR="00F1573C" w:rsidRDefault="00F1573C" w:rsidP="00D91F15">
            <w:pPr>
              <w:widowControl/>
              <w:autoSpaceDE/>
              <w:autoSpaceDN/>
              <w:adjustRightInd/>
              <w:jc w:val="center"/>
              <w:rPr>
                <w:b/>
                <w:color w:val="000000"/>
                <w:sz w:val="20"/>
                <w:szCs w:val="20"/>
              </w:rPr>
            </w:pPr>
            <w:r>
              <w:rPr>
                <w:b/>
                <w:color w:val="000000"/>
                <w:sz w:val="20"/>
                <w:szCs w:val="20"/>
              </w:rPr>
              <w:t>2</w:t>
            </w:r>
          </w:p>
        </w:tc>
        <w:tc>
          <w:tcPr>
            <w:tcW w:w="732" w:type="pct"/>
            <w:tcBorders>
              <w:top w:val="nil"/>
            </w:tcBorders>
            <w:shd w:val="clear" w:color="auto" w:fill="EEECE1" w:themeFill="background2"/>
            <w:tcMar>
              <w:left w:w="14" w:type="dxa"/>
              <w:right w:w="14" w:type="dxa"/>
            </w:tcMar>
            <w:vAlign w:val="center"/>
          </w:tcPr>
          <w:p w14:paraId="6F25E0E5" w14:textId="4365E1B3" w:rsidR="00F1573C" w:rsidRDefault="00F1573C" w:rsidP="00D91F15">
            <w:pPr>
              <w:widowControl/>
              <w:autoSpaceDE/>
              <w:autoSpaceDN/>
              <w:adjustRightInd/>
              <w:jc w:val="center"/>
              <w:rPr>
                <w:b/>
                <w:color w:val="000000"/>
                <w:sz w:val="20"/>
                <w:szCs w:val="20"/>
              </w:rPr>
            </w:pPr>
            <w:r>
              <w:rPr>
                <w:b/>
                <w:color w:val="000000"/>
                <w:sz w:val="20"/>
                <w:szCs w:val="20"/>
              </w:rPr>
              <w:t>3</w:t>
            </w:r>
          </w:p>
        </w:tc>
        <w:tc>
          <w:tcPr>
            <w:tcW w:w="767" w:type="pct"/>
            <w:tcBorders>
              <w:top w:val="nil"/>
            </w:tcBorders>
            <w:shd w:val="clear" w:color="auto" w:fill="auto"/>
            <w:tcMar>
              <w:left w:w="14" w:type="dxa"/>
              <w:right w:w="14" w:type="dxa"/>
            </w:tcMar>
            <w:vAlign w:val="center"/>
          </w:tcPr>
          <w:p w14:paraId="1B31AF73" w14:textId="5F84A0F0" w:rsidR="00F1573C" w:rsidRDefault="00F1573C" w:rsidP="00D91F15">
            <w:pPr>
              <w:widowControl/>
              <w:autoSpaceDE/>
              <w:autoSpaceDN/>
              <w:adjustRightInd/>
              <w:jc w:val="center"/>
              <w:rPr>
                <w:b/>
                <w:color w:val="000000"/>
                <w:sz w:val="20"/>
                <w:szCs w:val="20"/>
              </w:rPr>
            </w:pPr>
            <w:r>
              <w:rPr>
                <w:b/>
                <w:color w:val="000000"/>
                <w:sz w:val="20"/>
                <w:szCs w:val="20"/>
              </w:rPr>
              <w:t>4</w:t>
            </w:r>
          </w:p>
        </w:tc>
        <w:tc>
          <w:tcPr>
            <w:tcW w:w="731" w:type="pct"/>
            <w:tcBorders>
              <w:top w:val="nil"/>
            </w:tcBorders>
            <w:shd w:val="clear" w:color="auto" w:fill="EEECE1" w:themeFill="background2"/>
            <w:tcMar>
              <w:left w:w="14" w:type="dxa"/>
              <w:right w:w="14" w:type="dxa"/>
            </w:tcMar>
            <w:vAlign w:val="center"/>
          </w:tcPr>
          <w:p w14:paraId="5C2484CD" w14:textId="047EA64E" w:rsidR="00F1573C" w:rsidRDefault="00F1573C" w:rsidP="00D91F15">
            <w:pPr>
              <w:widowControl/>
              <w:autoSpaceDE/>
              <w:autoSpaceDN/>
              <w:adjustRightInd/>
              <w:jc w:val="center"/>
              <w:rPr>
                <w:b/>
                <w:color w:val="000000"/>
                <w:sz w:val="20"/>
                <w:szCs w:val="20"/>
              </w:rPr>
            </w:pPr>
            <w:r>
              <w:rPr>
                <w:b/>
                <w:color w:val="000000"/>
                <w:sz w:val="20"/>
                <w:szCs w:val="20"/>
              </w:rPr>
              <w:t>5</w:t>
            </w:r>
          </w:p>
        </w:tc>
      </w:tr>
      <w:tr w:rsidR="00F1573C" w:rsidRPr="00F10157" w14:paraId="34C49451" w14:textId="77777777" w:rsidTr="00F1573C">
        <w:trPr>
          <w:trHeight w:val="432"/>
          <w:jc w:val="center"/>
        </w:trPr>
        <w:tc>
          <w:tcPr>
            <w:tcW w:w="1232" w:type="pct"/>
            <w:shd w:val="clear" w:color="auto" w:fill="auto"/>
            <w:tcMar>
              <w:left w:w="14" w:type="dxa"/>
              <w:right w:w="14" w:type="dxa"/>
            </w:tcMar>
            <w:vAlign w:val="center"/>
          </w:tcPr>
          <w:p w14:paraId="3B81DF31" w14:textId="319F2BC5" w:rsidR="00F1573C" w:rsidRPr="0038638C" w:rsidRDefault="00F1573C" w:rsidP="00D91F15">
            <w:pPr>
              <w:rPr>
                <w:i/>
                <w:color w:val="000000"/>
                <w:sz w:val="20"/>
                <w:szCs w:val="20"/>
              </w:rPr>
            </w:pPr>
            <w:r>
              <w:rPr>
                <w:i/>
                <w:color w:val="000000"/>
                <w:sz w:val="20"/>
                <w:szCs w:val="20"/>
              </w:rPr>
              <w:t xml:space="preserve">Competitiveness </w:t>
            </w:r>
            <w:r w:rsidR="00173F39">
              <w:rPr>
                <w:i/>
                <w:color w:val="000000"/>
                <w:sz w:val="20"/>
                <w:szCs w:val="20"/>
              </w:rPr>
              <w:t>(Y)</w:t>
            </w:r>
          </w:p>
        </w:tc>
        <w:tc>
          <w:tcPr>
            <w:tcW w:w="769" w:type="pct"/>
            <w:shd w:val="clear" w:color="auto" w:fill="EEECE1"/>
            <w:tcMar>
              <w:left w:w="14" w:type="dxa"/>
              <w:right w:w="14" w:type="dxa"/>
            </w:tcMar>
            <w:vAlign w:val="center"/>
          </w:tcPr>
          <w:p w14:paraId="005C35C5" w14:textId="77777777" w:rsidR="00F1573C" w:rsidRDefault="00F1573C" w:rsidP="00D91F15">
            <w:pPr>
              <w:jc w:val="center"/>
              <w:rPr>
                <w:color w:val="000000"/>
                <w:sz w:val="20"/>
                <w:szCs w:val="20"/>
              </w:rPr>
            </w:pPr>
            <w:r>
              <w:rPr>
                <w:color w:val="000000"/>
                <w:sz w:val="20"/>
                <w:szCs w:val="20"/>
              </w:rPr>
              <w:t>1-100</w:t>
            </w:r>
          </w:p>
        </w:tc>
        <w:tc>
          <w:tcPr>
            <w:tcW w:w="769" w:type="pct"/>
            <w:shd w:val="clear" w:color="auto" w:fill="auto"/>
            <w:tcMar>
              <w:left w:w="14" w:type="dxa"/>
              <w:right w:w="14" w:type="dxa"/>
            </w:tcMar>
            <w:vAlign w:val="center"/>
          </w:tcPr>
          <w:p w14:paraId="6C8774F2" w14:textId="77777777" w:rsidR="00F1573C" w:rsidRDefault="00F1573C" w:rsidP="00D91F15">
            <w:pPr>
              <w:jc w:val="center"/>
              <w:rPr>
                <w:color w:val="000000"/>
                <w:sz w:val="20"/>
                <w:szCs w:val="20"/>
              </w:rPr>
            </w:pPr>
            <w:r>
              <w:rPr>
                <w:color w:val="000000"/>
                <w:sz w:val="20"/>
                <w:szCs w:val="20"/>
              </w:rPr>
              <w:t>0/1</w:t>
            </w:r>
          </w:p>
        </w:tc>
        <w:tc>
          <w:tcPr>
            <w:tcW w:w="732" w:type="pct"/>
            <w:shd w:val="clear" w:color="auto" w:fill="EEECE1" w:themeFill="background2"/>
            <w:tcMar>
              <w:left w:w="14" w:type="dxa"/>
              <w:right w:w="14" w:type="dxa"/>
            </w:tcMar>
            <w:vAlign w:val="center"/>
          </w:tcPr>
          <w:p w14:paraId="7DFF9497" w14:textId="77777777" w:rsidR="00F1573C" w:rsidRDefault="00F1573C" w:rsidP="00D91F15">
            <w:pPr>
              <w:jc w:val="center"/>
              <w:rPr>
                <w:color w:val="000000"/>
                <w:sz w:val="20"/>
                <w:szCs w:val="20"/>
              </w:rPr>
            </w:pPr>
            <w:r>
              <w:rPr>
                <w:color w:val="000000"/>
                <w:sz w:val="20"/>
                <w:szCs w:val="20"/>
              </w:rPr>
              <w:t>0-100</w:t>
            </w:r>
          </w:p>
        </w:tc>
        <w:tc>
          <w:tcPr>
            <w:tcW w:w="767" w:type="pct"/>
            <w:shd w:val="clear" w:color="auto" w:fill="auto"/>
            <w:tcMar>
              <w:left w:w="14" w:type="dxa"/>
              <w:right w:w="14" w:type="dxa"/>
            </w:tcMar>
            <w:vAlign w:val="center"/>
          </w:tcPr>
          <w:p w14:paraId="50F4667B" w14:textId="77777777" w:rsidR="00F1573C" w:rsidRDefault="00F1573C" w:rsidP="00D91F15">
            <w:pPr>
              <w:jc w:val="center"/>
              <w:rPr>
                <w:color w:val="000000"/>
                <w:sz w:val="20"/>
                <w:szCs w:val="20"/>
              </w:rPr>
            </w:pPr>
            <w:r>
              <w:rPr>
                <w:color w:val="000000"/>
                <w:sz w:val="20"/>
                <w:szCs w:val="20"/>
              </w:rPr>
              <w:t>0-100</w:t>
            </w:r>
          </w:p>
        </w:tc>
        <w:tc>
          <w:tcPr>
            <w:tcW w:w="731" w:type="pct"/>
            <w:shd w:val="clear" w:color="auto" w:fill="EEECE1" w:themeFill="background2"/>
            <w:tcMar>
              <w:left w:w="14" w:type="dxa"/>
              <w:right w:w="14" w:type="dxa"/>
            </w:tcMar>
            <w:vAlign w:val="center"/>
          </w:tcPr>
          <w:p w14:paraId="4B0C5FD0" w14:textId="77777777" w:rsidR="00F1573C" w:rsidRDefault="00F1573C" w:rsidP="00D91F15">
            <w:pPr>
              <w:jc w:val="center"/>
              <w:rPr>
                <w:color w:val="000000"/>
                <w:sz w:val="20"/>
                <w:szCs w:val="20"/>
              </w:rPr>
            </w:pPr>
            <w:r>
              <w:rPr>
                <w:color w:val="000000"/>
                <w:sz w:val="20"/>
                <w:szCs w:val="20"/>
              </w:rPr>
              <w:t>0-100</w:t>
            </w:r>
          </w:p>
        </w:tc>
      </w:tr>
      <w:tr w:rsidR="00F1573C" w:rsidRPr="00F10157" w14:paraId="05C54A23" w14:textId="77777777" w:rsidTr="00F1573C">
        <w:trPr>
          <w:trHeight w:val="432"/>
          <w:jc w:val="center"/>
        </w:trPr>
        <w:tc>
          <w:tcPr>
            <w:tcW w:w="1232" w:type="pct"/>
            <w:shd w:val="clear" w:color="auto" w:fill="auto"/>
            <w:tcMar>
              <w:left w:w="14" w:type="dxa"/>
              <w:right w:w="14" w:type="dxa"/>
            </w:tcMar>
            <w:vAlign w:val="center"/>
          </w:tcPr>
          <w:p w14:paraId="747AB486" w14:textId="4DA0F800" w:rsidR="00F1573C" w:rsidRPr="0038638C" w:rsidRDefault="00F1573C" w:rsidP="00D91F15">
            <w:pPr>
              <w:rPr>
                <w:i/>
                <w:color w:val="000000"/>
                <w:sz w:val="20"/>
                <w:szCs w:val="20"/>
              </w:rPr>
            </w:pPr>
            <w:r>
              <w:rPr>
                <w:i/>
                <w:color w:val="000000"/>
                <w:sz w:val="20"/>
                <w:szCs w:val="20"/>
              </w:rPr>
              <w:t>Electorate</w:t>
            </w:r>
            <w:r w:rsidR="00173F39">
              <w:rPr>
                <w:i/>
                <w:color w:val="000000"/>
                <w:sz w:val="20"/>
                <w:szCs w:val="20"/>
              </w:rPr>
              <w:t xml:space="preserve"> (ln) (X)</w:t>
            </w:r>
          </w:p>
        </w:tc>
        <w:tc>
          <w:tcPr>
            <w:tcW w:w="769" w:type="pct"/>
            <w:shd w:val="clear" w:color="auto" w:fill="EEECE1"/>
            <w:tcMar>
              <w:left w:w="14" w:type="dxa"/>
              <w:right w:w="14" w:type="dxa"/>
            </w:tcMar>
            <w:vAlign w:val="center"/>
          </w:tcPr>
          <w:p w14:paraId="226C755D" w14:textId="1A2A462F" w:rsidR="00F1573C" w:rsidRDefault="00F1573C" w:rsidP="00D91F15">
            <w:pPr>
              <w:jc w:val="center"/>
              <w:rPr>
                <w:color w:val="000000"/>
                <w:sz w:val="20"/>
                <w:szCs w:val="20"/>
              </w:rPr>
            </w:pPr>
            <w:r>
              <w:rPr>
                <w:color w:val="000000"/>
                <w:sz w:val="20"/>
                <w:szCs w:val="20"/>
              </w:rPr>
              <w:t>Unrestricted</w:t>
            </w:r>
          </w:p>
        </w:tc>
        <w:tc>
          <w:tcPr>
            <w:tcW w:w="769" w:type="pct"/>
            <w:shd w:val="clear" w:color="auto" w:fill="auto"/>
            <w:tcMar>
              <w:left w:w="14" w:type="dxa"/>
              <w:right w:w="14" w:type="dxa"/>
            </w:tcMar>
            <w:vAlign w:val="center"/>
          </w:tcPr>
          <w:p w14:paraId="35DF2DDA" w14:textId="2063AE59" w:rsidR="00F1573C" w:rsidRDefault="00F1573C" w:rsidP="00D91F15">
            <w:pPr>
              <w:jc w:val="center"/>
              <w:rPr>
                <w:color w:val="000000"/>
                <w:sz w:val="20"/>
                <w:szCs w:val="20"/>
              </w:rPr>
            </w:pPr>
            <w:r>
              <w:rPr>
                <w:color w:val="000000"/>
                <w:sz w:val="20"/>
                <w:szCs w:val="20"/>
              </w:rPr>
              <w:t>Unrestricted</w:t>
            </w:r>
          </w:p>
        </w:tc>
        <w:tc>
          <w:tcPr>
            <w:tcW w:w="732" w:type="pct"/>
            <w:shd w:val="clear" w:color="auto" w:fill="EEECE1" w:themeFill="background2"/>
            <w:tcMar>
              <w:left w:w="14" w:type="dxa"/>
              <w:right w:w="14" w:type="dxa"/>
            </w:tcMar>
            <w:vAlign w:val="center"/>
          </w:tcPr>
          <w:p w14:paraId="25638DA1" w14:textId="77777777" w:rsidR="00F1573C" w:rsidRDefault="00F1573C" w:rsidP="00D91F15">
            <w:pPr>
              <w:jc w:val="center"/>
              <w:rPr>
                <w:color w:val="000000"/>
                <w:sz w:val="20"/>
                <w:szCs w:val="20"/>
              </w:rPr>
            </w:pPr>
            <w:r>
              <w:rPr>
                <w:color w:val="000000"/>
                <w:sz w:val="20"/>
                <w:szCs w:val="20"/>
              </w:rPr>
              <w:t>E&lt;3k</w:t>
            </w:r>
          </w:p>
        </w:tc>
        <w:tc>
          <w:tcPr>
            <w:tcW w:w="767" w:type="pct"/>
            <w:shd w:val="clear" w:color="auto" w:fill="auto"/>
            <w:tcMar>
              <w:left w:w="14" w:type="dxa"/>
              <w:right w:w="14" w:type="dxa"/>
            </w:tcMar>
            <w:vAlign w:val="center"/>
          </w:tcPr>
          <w:p w14:paraId="773D2F0E" w14:textId="77777777" w:rsidR="00F1573C" w:rsidRDefault="00F1573C" w:rsidP="00D91F15">
            <w:pPr>
              <w:jc w:val="center"/>
              <w:rPr>
                <w:color w:val="000000"/>
                <w:sz w:val="20"/>
                <w:szCs w:val="20"/>
              </w:rPr>
            </w:pPr>
            <w:r>
              <w:rPr>
                <w:color w:val="000000"/>
                <w:sz w:val="20"/>
                <w:szCs w:val="20"/>
              </w:rPr>
              <w:t>3k&lt;E&lt;500k</w:t>
            </w:r>
          </w:p>
        </w:tc>
        <w:tc>
          <w:tcPr>
            <w:tcW w:w="731" w:type="pct"/>
            <w:shd w:val="clear" w:color="auto" w:fill="EEECE1" w:themeFill="background2"/>
            <w:tcMar>
              <w:left w:w="14" w:type="dxa"/>
              <w:right w:w="14" w:type="dxa"/>
            </w:tcMar>
            <w:vAlign w:val="center"/>
          </w:tcPr>
          <w:p w14:paraId="01431690" w14:textId="77777777" w:rsidR="00F1573C" w:rsidRDefault="00F1573C" w:rsidP="00D91F15">
            <w:pPr>
              <w:jc w:val="center"/>
              <w:rPr>
                <w:color w:val="000000"/>
                <w:sz w:val="20"/>
                <w:szCs w:val="20"/>
              </w:rPr>
            </w:pPr>
            <w:r>
              <w:rPr>
                <w:color w:val="000000"/>
                <w:sz w:val="20"/>
                <w:szCs w:val="20"/>
              </w:rPr>
              <w:t>E&gt;500k</w:t>
            </w:r>
          </w:p>
        </w:tc>
      </w:tr>
      <w:tr w:rsidR="00F1573C" w:rsidRPr="00F10157" w14:paraId="4AB29DE3" w14:textId="77777777" w:rsidTr="00F1573C">
        <w:trPr>
          <w:trHeight w:val="432"/>
          <w:jc w:val="center"/>
        </w:trPr>
        <w:tc>
          <w:tcPr>
            <w:tcW w:w="1232" w:type="pct"/>
            <w:shd w:val="clear" w:color="auto" w:fill="auto"/>
            <w:tcMar>
              <w:left w:w="14" w:type="dxa"/>
              <w:right w:w="14" w:type="dxa"/>
            </w:tcMar>
            <w:vAlign w:val="center"/>
          </w:tcPr>
          <w:p w14:paraId="7CB9E08D" w14:textId="77777777" w:rsidR="00F1573C" w:rsidRPr="0038638C" w:rsidRDefault="00F1573C" w:rsidP="00D91F15">
            <w:pPr>
              <w:rPr>
                <w:i/>
                <w:color w:val="000000"/>
                <w:sz w:val="20"/>
                <w:szCs w:val="20"/>
              </w:rPr>
            </w:pPr>
            <w:r w:rsidRPr="0038638C">
              <w:rPr>
                <w:i/>
                <w:color w:val="000000"/>
                <w:sz w:val="20"/>
                <w:szCs w:val="20"/>
              </w:rPr>
              <w:t>Estimator</w:t>
            </w:r>
          </w:p>
        </w:tc>
        <w:tc>
          <w:tcPr>
            <w:tcW w:w="769" w:type="pct"/>
            <w:shd w:val="clear" w:color="auto" w:fill="EEECE1"/>
            <w:tcMar>
              <w:left w:w="14" w:type="dxa"/>
              <w:right w:w="14" w:type="dxa"/>
            </w:tcMar>
            <w:vAlign w:val="center"/>
          </w:tcPr>
          <w:p w14:paraId="01E883A3" w14:textId="77777777" w:rsidR="00F1573C" w:rsidRDefault="00F1573C" w:rsidP="00D91F15">
            <w:pPr>
              <w:jc w:val="center"/>
              <w:rPr>
                <w:color w:val="000000"/>
                <w:sz w:val="20"/>
                <w:szCs w:val="20"/>
              </w:rPr>
            </w:pPr>
            <w:r>
              <w:rPr>
                <w:color w:val="000000"/>
                <w:sz w:val="20"/>
                <w:szCs w:val="20"/>
              </w:rPr>
              <w:t>OLS, FE</w:t>
            </w:r>
          </w:p>
        </w:tc>
        <w:tc>
          <w:tcPr>
            <w:tcW w:w="769" w:type="pct"/>
            <w:shd w:val="clear" w:color="auto" w:fill="auto"/>
            <w:tcMar>
              <w:left w:w="14" w:type="dxa"/>
              <w:right w:w="14" w:type="dxa"/>
            </w:tcMar>
            <w:vAlign w:val="center"/>
          </w:tcPr>
          <w:p w14:paraId="500EA28F" w14:textId="77777777" w:rsidR="00F1573C" w:rsidRDefault="00F1573C" w:rsidP="00D91F15">
            <w:pPr>
              <w:jc w:val="center"/>
              <w:rPr>
                <w:color w:val="000000"/>
                <w:sz w:val="20"/>
                <w:szCs w:val="20"/>
              </w:rPr>
            </w:pPr>
            <w:r>
              <w:rPr>
                <w:color w:val="000000"/>
                <w:sz w:val="20"/>
                <w:szCs w:val="20"/>
              </w:rPr>
              <w:t>Logit, FE</w:t>
            </w:r>
          </w:p>
        </w:tc>
        <w:tc>
          <w:tcPr>
            <w:tcW w:w="732" w:type="pct"/>
            <w:shd w:val="clear" w:color="auto" w:fill="EEECE1" w:themeFill="background2"/>
            <w:tcMar>
              <w:left w:w="14" w:type="dxa"/>
              <w:right w:w="14" w:type="dxa"/>
            </w:tcMar>
            <w:vAlign w:val="center"/>
          </w:tcPr>
          <w:p w14:paraId="40243B94" w14:textId="77777777" w:rsidR="00F1573C" w:rsidRDefault="00F1573C" w:rsidP="00D91F15">
            <w:pPr>
              <w:jc w:val="center"/>
              <w:rPr>
                <w:color w:val="000000"/>
                <w:sz w:val="20"/>
                <w:szCs w:val="20"/>
              </w:rPr>
            </w:pPr>
            <w:r>
              <w:rPr>
                <w:color w:val="000000"/>
                <w:sz w:val="20"/>
                <w:szCs w:val="20"/>
              </w:rPr>
              <w:t>OLS, FE</w:t>
            </w:r>
          </w:p>
        </w:tc>
        <w:tc>
          <w:tcPr>
            <w:tcW w:w="767" w:type="pct"/>
            <w:shd w:val="clear" w:color="auto" w:fill="auto"/>
            <w:tcMar>
              <w:left w:w="14" w:type="dxa"/>
              <w:right w:w="14" w:type="dxa"/>
            </w:tcMar>
            <w:vAlign w:val="center"/>
          </w:tcPr>
          <w:p w14:paraId="490E7A80" w14:textId="77777777" w:rsidR="00F1573C" w:rsidRDefault="00F1573C" w:rsidP="00D91F15">
            <w:pPr>
              <w:jc w:val="center"/>
              <w:rPr>
                <w:color w:val="000000"/>
                <w:sz w:val="20"/>
                <w:szCs w:val="20"/>
              </w:rPr>
            </w:pPr>
            <w:r>
              <w:rPr>
                <w:color w:val="000000"/>
                <w:sz w:val="20"/>
                <w:szCs w:val="20"/>
              </w:rPr>
              <w:t>OLS, FE</w:t>
            </w:r>
          </w:p>
        </w:tc>
        <w:tc>
          <w:tcPr>
            <w:tcW w:w="731" w:type="pct"/>
            <w:shd w:val="clear" w:color="auto" w:fill="EEECE1" w:themeFill="background2"/>
            <w:tcMar>
              <w:left w:w="14" w:type="dxa"/>
              <w:right w:w="14" w:type="dxa"/>
            </w:tcMar>
            <w:vAlign w:val="center"/>
          </w:tcPr>
          <w:p w14:paraId="4B7E6341" w14:textId="77777777" w:rsidR="00F1573C" w:rsidRDefault="00F1573C" w:rsidP="00D91F15">
            <w:pPr>
              <w:jc w:val="center"/>
              <w:rPr>
                <w:color w:val="000000"/>
                <w:sz w:val="20"/>
                <w:szCs w:val="20"/>
              </w:rPr>
            </w:pPr>
            <w:r>
              <w:rPr>
                <w:color w:val="000000"/>
                <w:sz w:val="20"/>
                <w:szCs w:val="20"/>
              </w:rPr>
              <w:t>OLS, FE</w:t>
            </w:r>
          </w:p>
        </w:tc>
      </w:tr>
      <w:tr w:rsidR="00F1573C" w:rsidRPr="00F10157" w14:paraId="094973AF" w14:textId="77777777" w:rsidTr="00F1573C">
        <w:trPr>
          <w:trHeight w:val="288"/>
          <w:jc w:val="center"/>
        </w:trPr>
        <w:tc>
          <w:tcPr>
            <w:tcW w:w="1232" w:type="pct"/>
            <w:shd w:val="clear" w:color="auto" w:fill="auto"/>
            <w:tcMar>
              <w:left w:w="14" w:type="dxa"/>
              <w:right w:w="14" w:type="dxa"/>
            </w:tcMar>
            <w:vAlign w:val="bottom"/>
          </w:tcPr>
          <w:p w14:paraId="415FEF2C" w14:textId="77777777" w:rsidR="00F1573C" w:rsidRPr="00567014" w:rsidRDefault="00F1573C" w:rsidP="00D91F15">
            <w:pPr>
              <w:rPr>
                <w:b/>
                <w:color w:val="000000"/>
                <w:sz w:val="20"/>
                <w:szCs w:val="20"/>
              </w:rPr>
            </w:pPr>
            <w:r w:rsidRPr="00567014">
              <w:rPr>
                <w:b/>
                <w:color w:val="000000"/>
                <w:sz w:val="20"/>
                <w:szCs w:val="20"/>
              </w:rPr>
              <w:t>Electorate (ln)</w:t>
            </w:r>
          </w:p>
        </w:tc>
        <w:tc>
          <w:tcPr>
            <w:tcW w:w="769" w:type="pct"/>
            <w:shd w:val="clear" w:color="auto" w:fill="EEECE1"/>
            <w:tcMar>
              <w:left w:w="14" w:type="dxa"/>
              <w:right w:w="14" w:type="dxa"/>
            </w:tcMar>
            <w:vAlign w:val="bottom"/>
          </w:tcPr>
          <w:p w14:paraId="18673F6E" w14:textId="77777777" w:rsidR="00F1573C" w:rsidRDefault="00F1573C" w:rsidP="00D91F15">
            <w:pPr>
              <w:jc w:val="center"/>
              <w:rPr>
                <w:color w:val="000000"/>
                <w:sz w:val="20"/>
                <w:szCs w:val="20"/>
              </w:rPr>
            </w:pPr>
            <w:r>
              <w:rPr>
                <w:rFonts w:cs="Calibri"/>
                <w:color w:val="000000"/>
                <w:sz w:val="20"/>
                <w:szCs w:val="20"/>
              </w:rPr>
              <w:t>1.785***</w:t>
            </w:r>
          </w:p>
        </w:tc>
        <w:tc>
          <w:tcPr>
            <w:tcW w:w="769" w:type="pct"/>
            <w:shd w:val="clear" w:color="auto" w:fill="auto"/>
            <w:tcMar>
              <w:left w:w="14" w:type="dxa"/>
              <w:right w:w="14" w:type="dxa"/>
            </w:tcMar>
            <w:vAlign w:val="bottom"/>
          </w:tcPr>
          <w:p w14:paraId="4BF92DA3" w14:textId="77777777" w:rsidR="00F1573C" w:rsidRDefault="00F1573C" w:rsidP="00D91F15">
            <w:pPr>
              <w:jc w:val="center"/>
              <w:rPr>
                <w:color w:val="000000"/>
                <w:sz w:val="20"/>
                <w:szCs w:val="20"/>
              </w:rPr>
            </w:pPr>
            <w:r>
              <w:rPr>
                <w:rFonts w:cs="Calibri"/>
                <w:color w:val="000000"/>
                <w:sz w:val="20"/>
                <w:szCs w:val="20"/>
              </w:rPr>
              <w:t>0.765***</w:t>
            </w:r>
          </w:p>
        </w:tc>
        <w:tc>
          <w:tcPr>
            <w:tcW w:w="732" w:type="pct"/>
            <w:shd w:val="clear" w:color="auto" w:fill="EEECE1" w:themeFill="background2"/>
            <w:tcMar>
              <w:left w:w="14" w:type="dxa"/>
              <w:right w:w="14" w:type="dxa"/>
            </w:tcMar>
            <w:vAlign w:val="bottom"/>
          </w:tcPr>
          <w:p w14:paraId="4928CF15" w14:textId="77777777" w:rsidR="00F1573C" w:rsidRPr="00865FF8" w:rsidRDefault="00F1573C" w:rsidP="00D91F15">
            <w:pPr>
              <w:jc w:val="center"/>
              <w:rPr>
                <w:sz w:val="20"/>
                <w:szCs w:val="20"/>
              </w:rPr>
            </w:pPr>
            <w:r w:rsidRPr="00865FF8">
              <w:rPr>
                <w:sz w:val="20"/>
                <w:szCs w:val="20"/>
              </w:rPr>
              <w:t>4.428***</w:t>
            </w:r>
          </w:p>
        </w:tc>
        <w:tc>
          <w:tcPr>
            <w:tcW w:w="767" w:type="pct"/>
            <w:shd w:val="clear" w:color="auto" w:fill="auto"/>
            <w:tcMar>
              <w:left w:w="14" w:type="dxa"/>
              <w:right w:w="14" w:type="dxa"/>
            </w:tcMar>
            <w:vAlign w:val="bottom"/>
          </w:tcPr>
          <w:p w14:paraId="3D9D25BB" w14:textId="77777777" w:rsidR="00F1573C" w:rsidRPr="00865FF8" w:rsidRDefault="00F1573C" w:rsidP="00D91F15">
            <w:pPr>
              <w:jc w:val="center"/>
              <w:rPr>
                <w:sz w:val="20"/>
                <w:szCs w:val="20"/>
              </w:rPr>
            </w:pPr>
            <w:r w:rsidRPr="00865FF8">
              <w:rPr>
                <w:sz w:val="20"/>
                <w:szCs w:val="20"/>
              </w:rPr>
              <w:t>2.093***</w:t>
            </w:r>
          </w:p>
        </w:tc>
        <w:tc>
          <w:tcPr>
            <w:tcW w:w="731" w:type="pct"/>
            <w:shd w:val="clear" w:color="auto" w:fill="EEECE1" w:themeFill="background2"/>
            <w:tcMar>
              <w:left w:w="14" w:type="dxa"/>
              <w:right w:w="14" w:type="dxa"/>
            </w:tcMar>
            <w:vAlign w:val="bottom"/>
          </w:tcPr>
          <w:p w14:paraId="50BD4D40" w14:textId="77777777" w:rsidR="00F1573C" w:rsidRPr="00865FF8" w:rsidRDefault="00F1573C" w:rsidP="00D91F15">
            <w:pPr>
              <w:jc w:val="center"/>
              <w:rPr>
                <w:sz w:val="20"/>
                <w:szCs w:val="20"/>
              </w:rPr>
            </w:pPr>
            <w:r w:rsidRPr="00865FF8">
              <w:rPr>
                <w:sz w:val="20"/>
                <w:szCs w:val="20"/>
              </w:rPr>
              <w:t>3.005**</w:t>
            </w:r>
          </w:p>
        </w:tc>
      </w:tr>
      <w:tr w:rsidR="00F1573C" w:rsidRPr="00F10157" w14:paraId="63C8240E" w14:textId="77777777" w:rsidTr="00F1573C">
        <w:trPr>
          <w:trHeight w:val="288"/>
          <w:jc w:val="center"/>
        </w:trPr>
        <w:tc>
          <w:tcPr>
            <w:tcW w:w="1232" w:type="pct"/>
            <w:shd w:val="clear" w:color="auto" w:fill="auto"/>
            <w:tcMar>
              <w:left w:w="14" w:type="dxa"/>
              <w:right w:w="14" w:type="dxa"/>
            </w:tcMar>
          </w:tcPr>
          <w:p w14:paraId="61E7B579" w14:textId="77777777" w:rsidR="00F1573C" w:rsidRPr="00F10157" w:rsidRDefault="00F1573C" w:rsidP="00D91F15">
            <w:pPr>
              <w:rPr>
                <w:color w:val="000000"/>
                <w:sz w:val="20"/>
                <w:szCs w:val="20"/>
              </w:rPr>
            </w:pPr>
          </w:p>
        </w:tc>
        <w:tc>
          <w:tcPr>
            <w:tcW w:w="769" w:type="pct"/>
            <w:shd w:val="clear" w:color="auto" w:fill="EEECE1"/>
            <w:tcMar>
              <w:left w:w="14" w:type="dxa"/>
              <w:right w:w="14" w:type="dxa"/>
            </w:tcMar>
            <w:vAlign w:val="center"/>
          </w:tcPr>
          <w:p w14:paraId="1129C5F1" w14:textId="77777777" w:rsidR="00F1573C" w:rsidRDefault="00F1573C" w:rsidP="00D91F15">
            <w:pPr>
              <w:jc w:val="center"/>
              <w:rPr>
                <w:color w:val="000000"/>
                <w:sz w:val="20"/>
                <w:szCs w:val="20"/>
              </w:rPr>
            </w:pPr>
            <w:r>
              <w:rPr>
                <w:rFonts w:cs="Calibri"/>
                <w:color w:val="000000"/>
                <w:sz w:val="20"/>
                <w:szCs w:val="20"/>
              </w:rPr>
              <w:t>[0.191]</w:t>
            </w:r>
          </w:p>
        </w:tc>
        <w:tc>
          <w:tcPr>
            <w:tcW w:w="769" w:type="pct"/>
            <w:shd w:val="clear" w:color="auto" w:fill="auto"/>
            <w:tcMar>
              <w:left w:w="14" w:type="dxa"/>
              <w:right w:w="14" w:type="dxa"/>
            </w:tcMar>
            <w:vAlign w:val="center"/>
          </w:tcPr>
          <w:p w14:paraId="0A9B6002" w14:textId="77777777" w:rsidR="00F1573C" w:rsidRDefault="00F1573C" w:rsidP="00D91F15">
            <w:pPr>
              <w:jc w:val="center"/>
              <w:rPr>
                <w:color w:val="000000"/>
                <w:sz w:val="20"/>
                <w:szCs w:val="20"/>
              </w:rPr>
            </w:pPr>
            <w:r>
              <w:rPr>
                <w:rFonts w:cs="Calibri"/>
                <w:color w:val="000000"/>
                <w:sz w:val="20"/>
                <w:szCs w:val="20"/>
              </w:rPr>
              <w:t>[0.055]</w:t>
            </w:r>
          </w:p>
        </w:tc>
        <w:tc>
          <w:tcPr>
            <w:tcW w:w="732" w:type="pct"/>
            <w:shd w:val="clear" w:color="auto" w:fill="EEECE1" w:themeFill="background2"/>
            <w:tcMar>
              <w:left w:w="14" w:type="dxa"/>
              <w:right w:w="14" w:type="dxa"/>
            </w:tcMar>
          </w:tcPr>
          <w:p w14:paraId="07097074" w14:textId="77777777" w:rsidR="00F1573C" w:rsidRPr="00865FF8" w:rsidRDefault="00F1573C" w:rsidP="00D91F15">
            <w:pPr>
              <w:jc w:val="center"/>
              <w:rPr>
                <w:sz w:val="20"/>
                <w:szCs w:val="20"/>
              </w:rPr>
            </w:pPr>
            <w:r w:rsidRPr="00865FF8">
              <w:rPr>
                <w:sz w:val="20"/>
                <w:szCs w:val="20"/>
              </w:rPr>
              <w:t>[0.889]</w:t>
            </w:r>
          </w:p>
        </w:tc>
        <w:tc>
          <w:tcPr>
            <w:tcW w:w="767" w:type="pct"/>
            <w:shd w:val="clear" w:color="auto" w:fill="auto"/>
            <w:tcMar>
              <w:left w:w="14" w:type="dxa"/>
              <w:right w:w="14" w:type="dxa"/>
            </w:tcMar>
          </w:tcPr>
          <w:p w14:paraId="102BCB04" w14:textId="77777777" w:rsidR="00F1573C" w:rsidRPr="00865FF8" w:rsidRDefault="00F1573C" w:rsidP="00D91F15">
            <w:pPr>
              <w:jc w:val="center"/>
              <w:rPr>
                <w:sz w:val="20"/>
                <w:szCs w:val="20"/>
              </w:rPr>
            </w:pPr>
            <w:r w:rsidRPr="00865FF8">
              <w:rPr>
                <w:sz w:val="20"/>
                <w:szCs w:val="20"/>
              </w:rPr>
              <w:t>[0.301]</w:t>
            </w:r>
          </w:p>
        </w:tc>
        <w:tc>
          <w:tcPr>
            <w:tcW w:w="731" w:type="pct"/>
            <w:shd w:val="clear" w:color="auto" w:fill="EEECE1" w:themeFill="background2"/>
            <w:tcMar>
              <w:left w:w="14" w:type="dxa"/>
              <w:right w:w="14" w:type="dxa"/>
            </w:tcMar>
          </w:tcPr>
          <w:p w14:paraId="7B1806C1" w14:textId="77777777" w:rsidR="00F1573C" w:rsidRPr="00865FF8" w:rsidRDefault="00F1573C" w:rsidP="00D91F15">
            <w:pPr>
              <w:jc w:val="center"/>
              <w:rPr>
                <w:sz w:val="20"/>
                <w:szCs w:val="20"/>
              </w:rPr>
            </w:pPr>
            <w:r w:rsidRPr="00865FF8">
              <w:rPr>
                <w:sz w:val="20"/>
                <w:szCs w:val="20"/>
              </w:rPr>
              <w:t>[1.273]</w:t>
            </w:r>
          </w:p>
        </w:tc>
      </w:tr>
      <w:tr w:rsidR="00F1573C" w14:paraId="7AFD75D7" w14:textId="77777777" w:rsidTr="00F1573C">
        <w:trPr>
          <w:jc w:val="center"/>
        </w:trPr>
        <w:tc>
          <w:tcPr>
            <w:tcW w:w="1232" w:type="pct"/>
            <w:shd w:val="clear" w:color="auto" w:fill="auto"/>
            <w:tcMar>
              <w:left w:w="14" w:type="dxa"/>
              <w:right w:w="14" w:type="dxa"/>
            </w:tcMar>
            <w:vAlign w:val="bottom"/>
          </w:tcPr>
          <w:p w14:paraId="11883CA8" w14:textId="77777777" w:rsidR="00F1573C" w:rsidRPr="00B008AF" w:rsidRDefault="00F1573C" w:rsidP="00D91F15">
            <w:pPr>
              <w:widowControl/>
              <w:autoSpaceDE/>
              <w:autoSpaceDN/>
              <w:adjustRightInd/>
              <w:rPr>
                <w:color w:val="000000"/>
                <w:sz w:val="20"/>
                <w:szCs w:val="20"/>
              </w:rPr>
            </w:pPr>
            <w:r>
              <w:rPr>
                <w:color w:val="000000"/>
                <w:sz w:val="20"/>
                <w:szCs w:val="20"/>
              </w:rPr>
              <w:t>Year time trend</w:t>
            </w:r>
          </w:p>
        </w:tc>
        <w:tc>
          <w:tcPr>
            <w:tcW w:w="769" w:type="pct"/>
            <w:shd w:val="clear" w:color="auto" w:fill="EEECE1"/>
            <w:tcMar>
              <w:left w:w="14" w:type="dxa"/>
              <w:right w:w="14" w:type="dxa"/>
            </w:tcMar>
            <w:vAlign w:val="bottom"/>
          </w:tcPr>
          <w:p w14:paraId="328BBF2A" w14:textId="77777777" w:rsidR="00F1573C" w:rsidRPr="00B008AF" w:rsidRDefault="00F1573C" w:rsidP="00D91F15">
            <w:pPr>
              <w:widowControl/>
              <w:autoSpaceDE/>
              <w:autoSpaceDN/>
              <w:adjustRightInd/>
              <w:jc w:val="center"/>
              <w:rPr>
                <w:color w:val="000000"/>
                <w:sz w:val="20"/>
                <w:szCs w:val="20"/>
              </w:rPr>
            </w:pPr>
          </w:p>
        </w:tc>
        <w:tc>
          <w:tcPr>
            <w:tcW w:w="769" w:type="pct"/>
            <w:shd w:val="clear" w:color="auto" w:fill="auto"/>
            <w:tcMar>
              <w:left w:w="14" w:type="dxa"/>
              <w:right w:w="14" w:type="dxa"/>
            </w:tcMar>
            <w:vAlign w:val="bottom"/>
          </w:tcPr>
          <w:p w14:paraId="363188B2" w14:textId="77777777" w:rsidR="00F1573C" w:rsidRPr="00B008AF" w:rsidRDefault="00F1573C" w:rsidP="00D91F15">
            <w:pPr>
              <w:widowControl/>
              <w:autoSpaceDE/>
              <w:autoSpaceDN/>
              <w:adjustRightInd/>
              <w:jc w:val="center"/>
              <w:rPr>
                <w:color w:val="000000"/>
                <w:sz w:val="20"/>
                <w:szCs w:val="20"/>
              </w:rPr>
            </w:pPr>
            <w:r w:rsidRPr="00B008AF">
              <w:rPr>
                <w:color w:val="000000"/>
                <w:sz w:val="20"/>
                <w:szCs w:val="20"/>
              </w:rPr>
              <w:t>X</w:t>
            </w:r>
          </w:p>
        </w:tc>
        <w:tc>
          <w:tcPr>
            <w:tcW w:w="732" w:type="pct"/>
            <w:shd w:val="clear" w:color="auto" w:fill="EEECE1" w:themeFill="background2"/>
            <w:tcMar>
              <w:left w:w="14" w:type="dxa"/>
              <w:right w:w="14" w:type="dxa"/>
            </w:tcMar>
            <w:vAlign w:val="bottom"/>
          </w:tcPr>
          <w:p w14:paraId="692D350F" w14:textId="77777777" w:rsidR="00F1573C" w:rsidRPr="00B008AF" w:rsidRDefault="00F1573C" w:rsidP="00D91F15">
            <w:pPr>
              <w:widowControl/>
              <w:autoSpaceDE/>
              <w:autoSpaceDN/>
              <w:adjustRightInd/>
              <w:jc w:val="center"/>
              <w:rPr>
                <w:color w:val="000000"/>
                <w:sz w:val="20"/>
                <w:szCs w:val="20"/>
              </w:rPr>
            </w:pPr>
          </w:p>
        </w:tc>
        <w:tc>
          <w:tcPr>
            <w:tcW w:w="767" w:type="pct"/>
            <w:shd w:val="clear" w:color="auto" w:fill="auto"/>
            <w:tcMar>
              <w:left w:w="14" w:type="dxa"/>
              <w:right w:w="14" w:type="dxa"/>
            </w:tcMar>
            <w:vAlign w:val="bottom"/>
          </w:tcPr>
          <w:p w14:paraId="06596768" w14:textId="77777777" w:rsidR="00F1573C" w:rsidRPr="00B008AF" w:rsidRDefault="00F1573C" w:rsidP="00D91F15">
            <w:pPr>
              <w:widowControl/>
              <w:autoSpaceDE/>
              <w:autoSpaceDN/>
              <w:adjustRightInd/>
              <w:jc w:val="center"/>
              <w:rPr>
                <w:color w:val="000000"/>
                <w:sz w:val="20"/>
                <w:szCs w:val="20"/>
              </w:rPr>
            </w:pPr>
          </w:p>
        </w:tc>
        <w:tc>
          <w:tcPr>
            <w:tcW w:w="731" w:type="pct"/>
            <w:shd w:val="clear" w:color="auto" w:fill="EEECE1" w:themeFill="background2"/>
            <w:tcMar>
              <w:left w:w="14" w:type="dxa"/>
              <w:right w:w="14" w:type="dxa"/>
            </w:tcMar>
            <w:vAlign w:val="bottom"/>
          </w:tcPr>
          <w:p w14:paraId="2EE0A3ED" w14:textId="77777777" w:rsidR="00F1573C" w:rsidRPr="00B008AF" w:rsidRDefault="00F1573C" w:rsidP="00D91F15">
            <w:pPr>
              <w:widowControl/>
              <w:autoSpaceDE/>
              <w:autoSpaceDN/>
              <w:adjustRightInd/>
              <w:jc w:val="center"/>
              <w:rPr>
                <w:color w:val="000000"/>
                <w:sz w:val="20"/>
                <w:szCs w:val="20"/>
              </w:rPr>
            </w:pPr>
          </w:p>
        </w:tc>
      </w:tr>
      <w:tr w:rsidR="00F1573C" w14:paraId="008713CF" w14:textId="77777777" w:rsidTr="00F1573C">
        <w:trPr>
          <w:trHeight w:val="288"/>
          <w:jc w:val="center"/>
        </w:trPr>
        <w:tc>
          <w:tcPr>
            <w:tcW w:w="1232" w:type="pct"/>
            <w:shd w:val="clear" w:color="auto" w:fill="auto"/>
            <w:tcMar>
              <w:left w:w="14" w:type="dxa"/>
              <w:right w:w="14" w:type="dxa"/>
            </w:tcMar>
          </w:tcPr>
          <w:p w14:paraId="689EA287" w14:textId="77777777" w:rsidR="00F1573C" w:rsidRPr="00B008AF" w:rsidRDefault="00F1573C" w:rsidP="00D91F15">
            <w:pPr>
              <w:widowControl/>
              <w:autoSpaceDE/>
              <w:autoSpaceDN/>
              <w:adjustRightInd/>
              <w:rPr>
                <w:color w:val="000000"/>
                <w:sz w:val="20"/>
                <w:szCs w:val="20"/>
              </w:rPr>
            </w:pPr>
            <w:r w:rsidRPr="00B008AF">
              <w:rPr>
                <w:color w:val="000000"/>
                <w:sz w:val="20"/>
                <w:szCs w:val="20"/>
              </w:rPr>
              <w:t>Year</w:t>
            </w:r>
            <w:r>
              <w:rPr>
                <w:color w:val="000000"/>
                <w:sz w:val="20"/>
                <w:szCs w:val="20"/>
              </w:rPr>
              <w:t xml:space="preserve"> dummies</w:t>
            </w:r>
          </w:p>
        </w:tc>
        <w:tc>
          <w:tcPr>
            <w:tcW w:w="769" w:type="pct"/>
            <w:shd w:val="clear" w:color="auto" w:fill="EEECE1"/>
            <w:tcMar>
              <w:left w:w="14" w:type="dxa"/>
              <w:right w:w="14" w:type="dxa"/>
            </w:tcMar>
          </w:tcPr>
          <w:p w14:paraId="28CE04C3" w14:textId="77777777" w:rsidR="00F1573C" w:rsidRPr="00B008AF" w:rsidRDefault="00F1573C" w:rsidP="00D91F15">
            <w:pPr>
              <w:widowControl/>
              <w:autoSpaceDE/>
              <w:autoSpaceDN/>
              <w:adjustRightInd/>
              <w:jc w:val="center"/>
              <w:rPr>
                <w:color w:val="000000"/>
                <w:sz w:val="20"/>
                <w:szCs w:val="20"/>
              </w:rPr>
            </w:pPr>
            <w:r>
              <w:rPr>
                <w:color w:val="000000"/>
                <w:sz w:val="20"/>
                <w:szCs w:val="20"/>
              </w:rPr>
              <w:t>X</w:t>
            </w:r>
          </w:p>
        </w:tc>
        <w:tc>
          <w:tcPr>
            <w:tcW w:w="769" w:type="pct"/>
            <w:shd w:val="clear" w:color="auto" w:fill="auto"/>
            <w:tcMar>
              <w:left w:w="14" w:type="dxa"/>
              <w:right w:w="14" w:type="dxa"/>
            </w:tcMar>
          </w:tcPr>
          <w:p w14:paraId="02998004" w14:textId="77777777" w:rsidR="00F1573C" w:rsidRPr="00B008AF" w:rsidRDefault="00F1573C" w:rsidP="00D91F15">
            <w:pPr>
              <w:widowControl/>
              <w:autoSpaceDE/>
              <w:autoSpaceDN/>
              <w:adjustRightInd/>
              <w:jc w:val="center"/>
              <w:rPr>
                <w:color w:val="000000"/>
                <w:sz w:val="20"/>
                <w:szCs w:val="20"/>
              </w:rPr>
            </w:pPr>
          </w:p>
        </w:tc>
        <w:tc>
          <w:tcPr>
            <w:tcW w:w="732" w:type="pct"/>
            <w:shd w:val="clear" w:color="auto" w:fill="EEECE1" w:themeFill="background2"/>
            <w:tcMar>
              <w:left w:w="14" w:type="dxa"/>
              <w:right w:w="14" w:type="dxa"/>
            </w:tcMar>
          </w:tcPr>
          <w:p w14:paraId="3722DD36" w14:textId="77777777" w:rsidR="00F1573C" w:rsidRPr="00B008AF" w:rsidRDefault="00F1573C" w:rsidP="00D91F15">
            <w:pPr>
              <w:widowControl/>
              <w:autoSpaceDE/>
              <w:autoSpaceDN/>
              <w:adjustRightInd/>
              <w:jc w:val="center"/>
              <w:rPr>
                <w:color w:val="000000"/>
                <w:sz w:val="20"/>
                <w:szCs w:val="20"/>
              </w:rPr>
            </w:pPr>
            <w:r w:rsidRPr="00B008AF">
              <w:rPr>
                <w:color w:val="000000"/>
                <w:sz w:val="20"/>
                <w:szCs w:val="20"/>
              </w:rPr>
              <w:t>X</w:t>
            </w:r>
          </w:p>
        </w:tc>
        <w:tc>
          <w:tcPr>
            <w:tcW w:w="767" w:type="pct"/>
            <w:shd w:val="clear" w:color="auto" w:fill="auto"/>
            <w:tcMar>
              <w:left w:w="14" w:type="dxa"/>
              <w:right w:w="14" w:type="dxa"/>
            </w:tcMar>
          </w:tcPr>
          <w:p w14:paraId="4F8D25DA" w14:textId="77777777" w:rsidR="00F1573C" w:rsidRPr="00B008AF" w:rsidRDefault="00F1573C" w:rsidP="00D91F15">
            <w:pPr>
              <w:widowControl/>
              <w:autoSpaceDE/>
              <w:autoSpaceDN/>
              <w:adjustRightInd/>
              <w:jc w:val="center"/>
              <w:rPr>
                <w:color w:val="000000"/>
                <w:sz w:val="20"/>
                <w:szCs w:val="20"/>
              </w:rPr>
            </w:pPr>
            <w:r w:rsidRPr="00B008AF">
              <w:rPr>
                <w:color w:val="000000"/>
                <w:sz w:val="20"/>
                <w:szCs w:val="20"/>
              </w:rPr>
              <w:t>X</w:t>
            </w:r>
          </w:p>
        </w:tc>
        <w:tc>
          <w:tcPr>
            <w:tcW w:w="731" w:type="pct"/>
            <w:shd w:val="clear" w:color="auto" w:fill="EEECE1" w:themeFill="background2"/>
            <w:tcMar>
              <w:left w:w="14" w:type="dxa"/>
              <w:right w:w="14" w:type="dxa"/>
            </w:tcMar>
          </w:tcPr>
          <w:p w14:paraId="74F1EFBD" w14:textId="77777777" w:rsidR="00F1573C" w:rsidRPr="00B008AF" w:rsidRDefault="00F1573C" w:rsidP="00D91F15">
            <w:pPr>
              <w:widowControl/>
              <w:autoSpaceDE/>
              <w:autoSpaceDN/>
              <w:adjustRightInd/>
              <w:jc w:val="center"/>
              <w:rPr>
                <w:color w:val="000000"/>
                <w:sz w:val="20"/>
                <w:szCs w:val="20"/>
              </w:rPr>
            </w:pPr>
            <w:r w:rsidRPr="00B008AF">
              <w:rPr>
                <w:color w:val="000000"/>
                <w:sz w:val="20"/>
                <w:szCs w:val="20"/>
              </w:rPr>
              <w:t>X</w:t>
            </w:r>
          </w:p>
        </w:tc>
      </w:tr>
      <w:tr w:rsidR="00F1573C" w14:paraId="6C8694F7" w14:textId="77777777" w:rsidTr="00F1573C">
        <w:trPr>
          <w:jc w:val="center"/>
        </w:trPr>
        <w:tc>
          <w:tcPr>
            <w:tcW w:w="1232" w:type="pct"/>
            <w:shd w:val="clear" w:color="auto" w:fill="auto"/>
            <w:tcMar>
              <w:left w:w="14" w:type="dxa"/>
              <w:right w:w="14" w:type="dxa"/>
            </w:tcMar>
            <w:vAlign w:val="center"/>
          </w:tcPr>
          <w:p w14:paraId="590FA046" w14:textId="77777777" w:rsidR="00F1573C" w:rsidRPr="00B008AF" w:rsidRDefault="00F1573C" w:rsidP="00D91F15">
            <w:pPr>
              <w:widowControl/>
              <w:autoSpaceDE/>
              <w:autoSpaceDN/>
              <w:adjustRightInd/>
              <w:rPr>
                <w:i/>
                <w:color w:val="000000"/>
                <w:sz w:val="20"/>
                <w:szCs w:val="20"/>
              </w:rPr>
            </w:pPr>
            <w:r w:rsidRPr="00B008AF">
              <w:rPr>
                <w:i/>
                <w:color w:val="000000"/>
                <w:sz w:val="20"/>
                <w:szCs w:val="20"/>
              </w:rPr>
              <w:t>Years</w:t>
            </w:r>
          </w:p>
        </w:tc>
        <w:tc>
          <w:tcPr>
            <w:tcW w:w="769" w:type="pct"/>
            <w:shd w:val="clear" w:color="auto" w:fill="EEECE1"/>
            <w:tcMar>
              <w:left w:w="14" w:type="dxa"/>
              <w:right w:w="14" w:type="dxa"/>
            </w:tcMar>
          </w:tcPr>
          <w:p w14:paraId="4784807C" w14:textId="77777777" w:rsidR="00F1573C" w:rsidRDefault="00F1573C" w:rsidP="00D91F15">
            <w:pPr>
              <w:widowControl/>
              <w:autoSpaceDE/>
              <w:autoSpaceDN/>
              <w:adjustRightInd/>
              <w:jc w:val="center"/>
              <w:rPr>
                <w:color w:val="000000"/>
                <w:sz w:val="20"/>
                <w:szCs w:val="20"/>
              </w:rPr>
            </w:pPr>
            <w:r>
              <w:rPr>
                <w:color w:val="000000"/>
                <w:sz w:val="20"/>
                <w:szCs w:val="20"/>
              </w:rPr>
              <w:t>1788-2013</w:t>
            </w:r>
          </w:p>
        </w:tc>
        <w:tc>
          <w:tcPr>
            <w:tcW w:w="769" w:type="pct"/>
            <w:shd w:val="clear" w:color="auto" w:fill="auto"/>
            <w:tcMar>
              <w:left w:w="14" w:type="dxa"/>
              <w:right w:w="14" w:type="dxa"/>
            </w:tcMar>
          </w:tcPr>
          <w:p w14:paraId="4141FF4C" w14:textId="77777777" w:rsidR="00F1573C" w:rsidRDefault="00F1573C" w:rsidP="00D91F15">
            <w:pPr>
              <w:widowControl/>
              <w:autoSpaceDE/>
              <w:autoSpaceDN/>
              <w:adjustRightInd/>
              <w:jc w:val="center"/>
              <w:rPr>
                <w:color w:val="000000"/>
                <w:sz w:val="20"/>
                <w:szCs w:val="20"/>
              </w:rPr>
            </w:pPr>
            <w:r>
              <w:rPr>
                <w:color w:val="000000"/>
                <w:sz w:val="20"/>
                <w:szCs w:val="20"/>
              </w:rPr>
              <w:t>1788-2013</w:t>
            </w:r>
          </w:p>
        </w:tc>
        <w:tc>
          <w:tcPr>
            <w:tcW w:w="732" w:type="pct"/>
            <w:shd w:val="clear" w:color="auto" w:fill="EEECE1" w:themeFill="background2"/>
            <w:tcMar>
              <w:left w:w="14" w:type="dxa"/>
              <w:right w:w="14" w:type="dxa"/>
            </w:tcMar>
          </w:tcPr>
          <w:p w14:paraId="2FBDE8D5" w14:textId="77777777" w:rsidR="00F1573C" w:rsidRDefault="00F1573C" w:rsidP="00D91F15">
            <w:pPr>
              <w:widowControl/>
              <w:autoSpaceDE/>
              <w:autoSpaceDN/>
              <w:adjustRightInd/>
              <w:jc w:val="center"/>
              <w:rPr>
                <w:color w:val="000000"/>
                <w:sz w:val="20"/>
                <w:szCs w:val="20"/>
              </w:rPr>
            </w:pPr>
            <w:r>
              <w:rPr>
                <w:color w:val="000000"/>
                <w:sz w:val="20"/>
                <w:szCs w:val="20"/>
              </w:rPr>
              <w:t>1832-2012</w:t>
            </w:r>
          </w:p>
        </w:tc>
        <w:tc>
          <w:tcPr>
            <w:tcW w:w="767" w:type="pct"/>
            <w:shd w:val="clear" w:color="auto" w:fill="auto"/>
            <w:tcMar>
              <w:left w:w="14" w:type="dxa"/>
              <w:right w:w="14" w:type="dxa"/>
            </w:tcMar>
          </w:tcPr>
          <w:p w14:paraId="239A0DD2" w14:textId="77777777" w:rsidR="00F1573C" w:rsidRDefault="00F1573C" w:rsidP="00D91F15">
            <w:pPr>
              <w:widowControl/>
              <w:autoSpaceDE/>
              <w:autoSpaceDN/>
              <w:adjustRightInd/>
              <w:jc w:val="center"/>
              <w:rPr>
                <w:color w:val="000000"/>
                <w:sz w:val="20"/>
                <w:szCs w:val="20"/>
              </w:rPr>
            </w:pPr>
            <w:r>
              <w:rPr>
                <w:color w:val="000000"/>
                <w:sz w:val="20"/>
                <w:szCs w:val="20"/>
              </w:rPr>
              <w:t>1788-2013</w:t>
            </w:r>
          </w:p>
        </w:tc>
        <w:tc>
          <w:tcPr>
            <w:tcW w:w="731" w:type="pct"/>
            <w:shd w:val="clear" w:color="auto" w:fill="EEECE1" w:themeFill="background2"/>
            <w:tcMar>
              <w:left w:w="14" w:type="dxa"/>
              <w:right w:w="14" w:type="dxa"/>
            </w:tcMar>
          </w:tcPr>
          <w:p w14:paraId="6810EDFB" w14:textId="77777777" w:rsidR="00F1573C" w:rsidRDefault="00F1573C" w:rsidP="00D91F15">
            <w:pPr>
              <w:widowControl/>
              <w:autoSpaceDE/>
              <w:autoSpaceDN/>
              <w:adjustRightInd/>
              <w:jc w:val="center"/>
              <w:rPr>
                <w:color w:val="000000"/>
                <w:sz w:val="20"/>
                <w:szCs w:val="20"/>
              </w:rPr>
            </w:pPr>
            <w:r>
              <w:rPr>
                <w:color w:val="000000"/>
                <w:sz w:val="20"/>
                <w:szCs w:val="20"/>
              </w:rPr>
              <w:t>1805-2013</w:t>
            </w:r>
          </w:p>
        </w:tc>
      </w:tr>
      <w:tr w:rsidR="00F1573C" w14:paraId="1D397120" w14:textId="77777777" w:rsidTr="00F1573C">
        <w:trPr>
          <w:jc w:val="center"/>
        </w:trPr>
        <w:tc>
          <w:tcPr>
            <w:tcW w:w="1232" w:type="pct"/>
            <w:shd w:val="clear" w:color="auto" w:fill="auto"/>
            <w:tcMar>
              <w:left w:w="14" w:type="dxa"/>
              <w:right w:w="14" w:type="dxa"/>
            </w:tcMar>
            <w:vAlign w:val="bottom"/>
          </w:tcPr>
          <w:p w14:paraId="020DBF52" w14:textId="77777777" w:rsidR="00F1573C" w:rsidRPr="00B008AF" w:rsidRDefault="00F1573C" w:rsidP="00D91F15">
            <w:pPr>
              <w:widowControl/>
              <w:autoSpaceDE/>
              <w:autoSpaceDN/>
              <w:adjustRightInd/>
              <w:rPr>
                <w:i/>
                <w:color w:val="000000"/>
                <w:sz w:val="20"/>
                <w:szCs w:val="20"/>
              </w:rPr>
            </w:pPr>
            <w:r w:rsidRPr="00B008AF">
              <w:rPr>
                <w:i/>
                <w:color w:val="000000"/>
                <w:sz w:val="20"/>
                <w:szCs w:val="20"/>
              </w:rPr>
              <w:t>Countries</w:t>
            </w:r>
          </w:p>
        </w:tc>
        <w:tc>
          <w:tcPr>
            <w:tcW w:w="769" w:type="pct"/>
            <w:shd w:val="clear" w:color="auto" w:fill="EEECE1"/>
            <w:tcMar>
              <w:left w:w="14" w:type="dxa"/>
              <w:right w:w="14" w:type="dxa"/>
            </w:tcMar>
          </w:tcPr>
          <w:p w14:paraId="64715C5E" w14:textId="77777777" w:rsidR="00F1573C" w:rsidRDefault="00F1573C" w:rsidP="00D91F15">
            <w:pPr>
              <w:widowControl/>
              <w:autoSpaceDE/>
              <w:autoSpaceDN/>
              <w:adjustRightInd/>
              <w:jc w:val="center"/>
              <w:rPr>
                <w:color w:val="000000"/>
                <w:sz w:val="20"/>
                <w:szCs w:val="20"/>
              </w:rPr>
            </w:pPr>
            <w:r>
              <w:rPr>
                <w:color w:val="000000"/>
                <w:sz w:val="20"/>
                <w:szCs w:val="20"/>
              </w:rPr>
              <w:t>88</w:t>
            </w:r>
          </w:p>
        </w:tc>
        <w:tc>
          <w:tcPr>
            <w:tcW w:w="769" w:type="pct"/>
            <w:shd w:val="clear" w:color="auto" w:fill="auto"/>
            <w:tcMar>
              <w:left w:w="14" w:type="dxa"/>
              <w:right w:w="14" w:type="dxa"/>
            </w:tcMar>
          </w:tcPr>
          <w:p w14:paraId="6BF1691A" w14:textId="77777777" w:rsidR="00F1573C" w:rsidRDefault="00F1573C" w:rsidP="00D91F15">
            <w:pPr>
              <w:widowControl/>
              <w:autoSpaceDE/>
              <w:autoSpaceDN/>
              <w:adjustRightInd/>
              <w:jc w:val="center"/>
              <w:rPr>
                <w:color w:val="000000"/>
                <w:sz w:val="20"/>
                <w:szCs w:val="20"/>
              </w:rPr>
            </w:pPr>
            <w:r>
              <w:rPr>
                <w:color w:val="000000"/>
                <w:sz w:val="20"/>
                <w:szCs w:val="20"/>
              </w:rPr>
              <w:t>20</w:t>
            </w:r>
          </w:p>
        </w:tc>
        <w:tc>
          <w:tcPr>
            <w:tcW w:w="732" w:type="pct"/>
            <w:shd w:val="clear" w:color="auto" w:fill="EEECE1" w:themeFill="background2"/>
            <w:tcMar>
              <w:left w:w="14" w:type="dxa"/>
              <w:right w:w="14" w:type="dxa"/>
            </w:tcMar>
          </w:tcPr>
          <w:p w14:paraId="0EFA9B13" w14:textId="77777777" w:rsidR="00F1573C" w:rsidRDefault="00F1573C" w:rsidP="00D91F15">
            <w:pPr>
              <w:widowControl/>
              <w:autoSpaceDE/>
              <w:autoSpaceDN/>
              <w:adjustRightInd/>
              <w:jc w:val="center"/>
              <w:rPr>
                <w:color w:val="000000"/>
                <w:sz w:val="20"/>
                <w:szCs w:val="20"/>
              </w:rPr>
            </w:pPr>
            <w:r>
              <w:rPr>
                <w:color w:val="000000"/>
                <w:sz w:val="20"/>
                <w:szCs w:val="20"/>
              </w:rPr>
              <w:t>36</w:t>
            </w:r>
          </w:p>
        </w:tc>
        <w:tc>
          <w:tcPr>
            <w:tcW w:w="767" w:type="pct"/>
            <w:shd w:val="clear" w:color="auto" w:fill="auto"/>
            <w:tcMar>
              <w:left w:w="14" w:type="dxa"/>
              <w:right w:w="14" w:type="dxa"/>
            </w:tcMar>
          </w:tcPr>
          <w:p w14:paraId="3F1BED23" w14:textId="77777777" w:rsidR="00F1573C" w:rsidRDefault="00F1573C" w:rsidP="00D91F15">
            <w:pPr>
              <w:widowControl/>
              <w:autoSpaceDE/>
              <w:autoSpaceDN/>
              <w:adjustRightInd/>
              <w:jc w:val="center"/>
              <w:rPr>
                <w:color w:val="000000"/>
                <w:sz w:val="20"/>
                <w:szCs w:val="20"/>
              </w:rPr>
            </w:pPr>
            <w:r>
              <w:rPr>
                <w:color w:val="000000"/>
                <w:sz w:val="20"/>
                <w:szCs w:val="20"/>
              </w:rPr>
              <w:t>84</w:t>
            </w:r>
          </w:p>
        </w:tc>
        <w:tc>
          <w:tcPr>
            <w:tcW w:w="731" w:type="pct"/>
            <w:shd w:val="clear" w:color="auto" w:fill="EEECE1" w:themeFill="background2"/>
            <w:tcMar>
              <w:left w:w="14" w:type="dxa"/>
              <w:right w:w="14" w:type="dxa"/>
            </w:tcMar>
          </w:tcPr>
          <w:p w14:paraId="2D652B43" w14:textId="77777777" w:rsidR="00F1573C" w:rsidRDefault="00F1573C" w:rsidP="00D91F15">
            <w:pPr>
              <w:widowControl/>
              <w:autoSpaceDE/>
              <w:autoSpaceDN/>
              <w:adjustRightInd/>
              <w:jc w:val="center"/>
              <w:rPr>
                <w:color w:val="000000"/>
                <w:sz w:val="20"/>
                <w:szCs w:val="20"/>
              </w:rPr>
            </w:pPr>
            <w:r>
              <w:rPr>
                <w:color w:val="000000"/>
                <w:sz w:val="20"/>
                <w:szCs w:val="20"/>
              </w:rPr>
              <w:t>40</w:t>
            </w:r>
          </w:p>
        </w:tc>
      </w:tr>
      <w:tr w:rsidR="00F1573C" w:rsidRPr="00F10157" w14:paraId="419A3E81" w14:textId="77777777" w:rsidTr="00F1573C">
        <w:trPr>
          <w:jc w:val="center"/>
        </w:trPr>
        <w:tc>
          <w:tcPr>
            <w:tcW w:w="1232" w:type="pct"/>
            <w:shd w:val="clear" w:color="auto" w:fill="auto"/>
            <w:tcMar>
              <w:left w:w="14" w:type="dxa"/>
              <w:right w:w="14" w:type="dxa"/>
            </w:tcMar>
          </w:tcPr>
          <w:p w14:paraId="3FB58C8D" w14:textId="77777777" w:rsidR="00F1573C" w:rsidRPr="00FA016E" w:rsidRDefault="00F1573C" w:rsidP="00D91F15">
            <w:pPr>
              <w:widowControl/>
              <w:autoSpaceDE/>
              <w:autoSpaceDN/>
              <w:adjustRightInd/>
              <w:rPr>
                <w:i/>
                <w:color w:val="000000"/>
                <w:sz w:val="20"/>
                <w:szCs w:val="20"/>
              </w:rPr>
            </w:pPr>
            <w:r w:rsidRPr="00FA016E">
              <w:rPr>
                <w:i/>
                <w:color w:val="000000"/>
                <w:sz w:val="20"/>
                <w:szCs w:val="20"/>
              </w:rPr>
              <w:t>Districts</w:t>
            </w:r>
          </w:p>
        </w:tc>
        <w:tc>
          <w:tcPr>
            <w:tcW w:w="769" w:type="pct"/>
            <w:shd w:val="clear" w:color="auto" w:fill="EEECE1"/>
            <w:tcMar>
              <w:left w:w="14" w:type="dxa"/>
              <w:right w:w="14" w:type="dxa"/>
            </w:tcMar>
            <w:vAlign w:val="center"/>
          </w:tcPr>
          <w:p w14:paraId="32DDD258" w14:textId="77777777" w:rsidR="00F1573C" w:rsidRDefault="00F1573C" w:rsidP="00D91F15">
            <w:pPr>
              <w:widowControl/>
              <w:autoSpaceDE/>
              <w:autoSpaceDN/>
              <w:adjustRightInd/>
              <w:jc w:val="center"/>
              <w:rPr>
                <w:color w:val="000000"/>
                <w:sz w:val="20"/>
                <w:szCs w:val="20"/>
              </w:rPr>
            </w:pPr>
            <w:r>
              <w:rPr>
                <w:rFonts w:cs="Calibri"/>
                <w:color w:val="000000"/>
                <w:sz w:val="20"/>
                <w:szCs w:val="20"/>
              </w:rPr>
              <w:t>77,954</w:t>
            </w:r>
          </w:p>
        </w:tc>
        <w:tc>
          <w:tcPr>
            <w:tcW w:w="769" w:type="pct"/>
            <w:shd w:val="clear" w:color="auto" w:fill="auto"/>
            <w:tcMar>
              <w:left w:w="14" w:type="dxa"/>
              <w:right w:w="14" w:type="dxa"/>
            </w:tcMar>
            <w:vAlign w:val="center"/>
          </w:tcPr>
          <w:p w14:paraId="02DB3AA3" w14:textId="77777777" w:rsidR="00F1573C" w:rsidRDefault="00F1573C" w:rsidP="00D91F15">
            <w:pPr>
              <w:widowControl/>
              <w:autoSpaceDE/>
              <w:autoSpaceDN/>
              <w:adjustRightInd/>
              <w:jc w:val="center"/>
              <w:rPr>
                <w:color w:val="000000"/>
                <w:sz w:val="20"/>
                <w:szCs w:val="20"/>
              </w:rPr>
            </w:pPr>
            <w:r>
              <w:rPr>
                <w:rFonts w:cs="Calibri"/>
                <w:color w:val="000000"/>
                <w:sz w:val="20"/>
                <w:szCs w:val="20"/>
              </w:rPr>
              <w:t>12,182</w:t>
            </w:r>
          </w:p>
        </w:tc>
        <w:tc>
          <w:tcPr>
            <w:tcW w:w="732" w:type="pct"/>
            <w:shd w:val="clear" w:color="auto" w:fill="EEECE1" w:themeFill="background2"/>
            <w:tcMar>
              <w:left w:w="14" w:type="dxa"/>
              <w:right w:w="14" w:type="dxa"/>
            </w:tcMar>
            <w:vAlign w:val="center"/>
          </w:tcPr>
          <w:p w14:paraId="4DD3D002" w14:textId="77777777" w:rsidR="00F1573C" w:rsidRDefault="00F1573C" w:rsidP="00D91F15">
            <w:pPr>
              <w:widowControl/>
              <w:autoSpaceDE/>
              <w:autoSpaceDN/>
              <w:adjustRightInd/>
              <w:jc w:val="center"/>
              <w:rPr>
                <w:color w:val="000000"/>
                <w:sz w:val="20"/>
                <w:szCs w:val="20"/>
              </w:rPr>
            </w:pPr>
            <w:r>
              <w:rPr>
                <w:rFonts w:cs="Calibri"/>
                <w:color w:val="000000"/>
                <w:sz w:val="20"/>
                <w:szCs w:val="20"/>
              </w:rPr>
              <w:t>11,833</w:t>
            </w:r>
          </w:p>
        </w:tc>
        <w:tc>
          <w:tcPr>
            <w:tcW w:w="767" w:type="pct"/>
            <w:shd w:val="clear" w:color="auto" w:fill="auto"/>
            <w:tcMar>
              <w:left w:w="14" w:type="dxa"/>
              <w:right w:w="14" w:type="dxa"/>
            </w:tcMar>
            <w:vAlign w:val="center"/>
          </w:tcPr>
          <w:p w14:paraId="51DFBB83" w14:textId="77777777" w:rsidR="00F1573C" w:rsidRDefault="00F1573C" w:rsidP="00D91F15">
            <w:pPr>
              <w:widowControl/>
              <w:autoSpaceDE/>
              <w:autoSpaceDN/>
              <w:adjustRightInd/>
              <w:jc w:val="center"/>
              <w:rPr>
                <w:color w:val="000000"/>
                <w:sz w:val="20"/>
                <w:szCs w:val="20"/>
              </w:rPr>
            </w:pPr>
            <w:r>
              <w:rPr>
                <w:color w:val="000000"/>
                <w:sz w:val="20"/>
                <w:szCs w:val="20"/>
              </w:rPr>
              <w:t>66,910</w:t>
            </w:r>
          </w:p>
        </w:tc>
        <w:tc>
          <w:tcPr>
            <w:tcW w:w="731" w:type="pct"/>
            <w:shd w:val="clear" w:color="auto" w:fill="EEECE1" w:themeFill="background2"/>
            <w:tcMar>
              <w:left w:w="14" w:type="dxa"/>
              <w:right w:w="14" w:type="dxa"/>
            </w:tcMar>
            <w:vAlign w:val="center"/>
          </w:tcPr>
          <w:p w14:paraId="0F2961D1" w14:textId="77777777" w:rsidR="00F1573C" w:rsidRDefault="00F1573C" w:rsidP="00D91F15">
            <w:pPr>
              <w:widowControl/>
              <w:autoSpaceDE/>
              <w:autoSpaceDN/>
              <w:adjustRightInd/>
              <w:jc w:val="center"/>
              <w:rPr>
                <w:color w:val="000000"/>
                <w:sz w:val="20"/>
                <w:szCs w:val="20"/>
              </w:rPr>
            </w:pPr>
            <w:r>
              <w:rPr>
                <w:color w:val="000000"/>
                <w:sz w:val="20"/>
                <w:szCs w:val="20"/>
              </w:rPr>
              <w:t>3,542</w:t>
            </w:r>
          </w:p>
        </w:tc>
      </w:tr>
      <w:tr w:rsidR="00F1573C" w:rsidRPr="00F10157" w14:paraId="3B3CF1DB" w14:textId="77777777" w:rsidTr="00F1573C">
        <w:trPr>
          <w:jc w:val="center"/>
        </w:trPr>
        <w:tc>
          <w:tcPr>
            <w:tcW w:w="1232" w:type="pct"/>
            <w:shd w:val="clear" w:color="auto" w:fill="auto"/>
            <w:tcMar>
              <w:left w:w="14" w:type="dxa"/>
              <w:right w:w="14" w:type="dxa"/>
            </w:tcMar>
          </w:tcPr>
          <w:p w14:paraId="555CC1D0" w14:textId="77777777" w:rsidR="00F1573C" w:rsidRPr="00FA016E" w:rsidRDefault="00F1573C" w:rsidP="00D91F15">
            <w:pPr>
              <w:widowControl/>
              <w:autoSpaceDE/>
              <w:autoSpaceDN/>
              <w:adjustRightInd/>
              <w:rPr>
                <w:i/>
                <w:color w:val="000000"/>
                <w:sz w:val="20"/>
                <w:szCs w:val="20"/>
              </w:rPr>
            </w:pPr>
            <w:r w:rsidRPr="00FA016E">
              <w:rPr>
                <w:i/>
                <w:color w:val="000000"/>
                <w:sz w:val="20"/>
                <w:szCs w:val="20"/>
              </w:rPr>
              <w:t>Contests (N)</w:t>
            </w:r>
          </w:p>
        </w:tc>
        <w:tc>
          <w:tcPr>
            <w:tcW w:w="769" w:type="pct"/>
            <w:shd w:val="clear" w:color="auto" w:fill="EEECE1"/>
            <w:tcMar>
              <w:left w:w="14" w:type="dxa"/>
              <w:right w:w="14" w:type="dxa"/>
            </w:tcMar>
            <w:vAlign w:val="center"/>
          </w:tcPr>
          <w:p w14:paraId="6284386E" w14:textId="77777777" w:rsidR="00F1573C" w:rsidRDefault="00F1573C" w:rsidP="00D91F15">
            <w:pPr>
              <w:widowControl/>
              <w:autoSpaceDE/>
              <w:autoSpaceDN/>
              <w:adjustRightInd/>
              <w:jc w:val="center"/>
              <w:rPr>
                <w:color w:val="000000"/>
                <w:sz w:val="20"/>
                <w:szCs w:val="20"/>
              </w:rPr>
            </w:pPr>
            <w:r>
              <w:rPr>
                <w:rFonts w:cs="Calibri"/>
                <w:color w:val="000000"/>
                <w:sz w:val="20"/>
                <w:szCs w:val="20"/>
              </w:rPr>
              <w:t>354,659</w:t>
            </w:r>
          </w:p>
        </w:tc>
        <w:tc>
          <w:tcPr>
            <w:tcW w:w="769" w:type="pct"/>
            <w:shd w:val="clear" w:color="auto" w:fill="auto"/>
            <w:tcMar>
              <w:left w:w="14" w:type="dxa"/>
              <w:right w:w="14" w:type="dxa"/>
            </w:tcMar>
            <w:vAlign w:val="center"/>
          </w:tcPr>
          <w:p w14:paraId="0575B512" w14:textId="77777777" w:rsidR="00F1573C" w:rsidRDefault="00F1573C" w:rsidP="00D91F15">
            <w:pPr>
              <w:widowControl/>
              <w:autoSpaceDE/>
              <w:autoSpaceDN/>
              <w:adjustRightInd/>
              <w:jc w:val="center"/>
              <w:rPr>
                <w:color w:val="000000"/>
                <w:sz w:val="20"/>
                <w:szCs w:val="20"/>
              </w:rPr>
            </w:pPr>
            <w:r>
              <w:rPr>
                <w:rFonts w:cs="Calibri"/>
                <w:color w:val="000000"/>
                <w:sz w:val="20"/>
                <w:szCs w:val="20"/>
              </w:rPr>
              <w:t>69,675</w:t>
            </w:r>
          </w:p>
        </w:tc>
        <w:tc>
          <w:tcPr>
            <w:tcW w:w="732" w:type="pct"/>
            <w:shd w:val="clear" w:color="auto" w:fill="EEECE1" w:themeFill="background2"/>
            <w:tcMar>
              <w:left w:w="14" w:type="dxa"/>
              <w:right w:w="14" w:type="dxa"/>
            </w:tcMar>
            <w:vAlign w:val="center"/>
          </w:tcPr>
          <w:p w14:paraId="496648EE" w14:textId="77777777" w:rsidR="00F1573C" w:rsidRDefault="00F1573C" w:rsidP="00D91F15">
            <w:pPr>
              <w:widowControl/>
              <w:autoSpaceDE/>
              <w:autoSpaceDN/>
              <w:adjustRightInd/>
              <w:jc w:val="center"/>
              <w:rPr>
                <w:color w:val="000000"/>
                <w:sz w:val="20"/>
                <w:szCs w:val="20"/>
              </w:rPr>
            </w:pPr>
            <w:r>
              <w:rPr>
                <w:rFonts w:cs="Calibri"/>
                <w:color w:val="000000"/>
                <w:sz w:val="20"/>
                <w:szCs w:val="20"/>
              </w:rPr>
              <w:t>39,045</w:t>
            </w:r>
          </w:p>
        </w:tc>
        <w:tc>
          <w:tcPr>
            <w:tcW w:w="767" w:type="pct"/>
            <w:shd w:val="clear" w:color="auto" w:fill="auto"/>
            <w:tcMar>
              <w:left w:w="14" w:type="dxa"/>
              <w:right w:w="14" w:type="dxa"/>
            </w:tcMar>
            <w:vAlign w:val="center"/>
          </w:tcPr>
          <w:p w14:paraId="7408A1A8" w14:textId="77777777" w:rsidR="00F1573C" w:rsidRDefault="00F1573C" w:rsidP="00D91F15">
            <w:pPr>
              <w:widowControl/>
              <w:autoSpaceDE/>
              <w:autoSpaceDN/>
              <w:adjustRightInd/>
              <w:jc w:val="center"/>
              <w:rPr>
                <w:color w:val="000000"/>
                <w:sz w:val="20"/>
                <w:szCs w:val="20"/>
              </w:rPr>
            </w:pPr>
            <w:r>
              <w:rPr>
                <w:color w:val="000000"/>
                <w:sz w:val="20"/>
                <w:szCs w:val="20"/>
              </w:rPr>
              <w:t>325,280</w:t>
            </w:r>
          </w:p>
        </w:tc>
        <w:tc>
          <w:tcPr>
            <w:tcW w:w="731" w:type="pct"/>
            <w:shd w:val="clear" w:color="auto" w:fill="EEECE1" w:themeFill="background2"/>
            <w:tcMar>
              <w:left w:w="14" w:type="dxa"/>
              <w:right w:w="14" w:type="dxa"/>
            </w:tcMar>
            <w:vAlign w:val="center"/>
          </w:tcPr>
          <w:p w14:paraId="0A2EAA03" w14:textId="77777777" w:rsidR="00F1573C" w:rsidRDefault="00F1573C" w:rsidP="00D91F15">
            <w:pPr>
              <w:widowControl/>
              <w:autoSpaceDE/>
              <w:autoSpaceDN/>
              <w:adjustRightInd/>
              <w:jc w:val="center"/>
              <w:rPr>
                <w:color w:val="000000"/>
                <w:sz w:val="20"/>
                <w:szCs w:val="20"/>
              </w:rPr>
            </w:pPr>
            <w:r>
              <w:rPr>
                <w:color w:val="000000"/>
                <w:sz w:val="20"/>
                <w:szCs w:val="20"/>
              </w:rPr>
              <w:t>20,005</w:t>
            </w:r>
          </w:p>
        </w:tc>
      </w:tr>
      <w:tr w:rsidR="00F1573C" w:rsidRPr="00F10157" w14:paraId="33576E12" w14:textId="77777777" w:rsidTr="00F1573C">
        <w:trPr>
          <w:jc w:val="center"/>
        </w:trPr>
        <w:tc>
          <w:tcPr>
            <w:tcW w:w="1232" w:type="pct"/>
            <w:shd w:val="clear" w:color="auto" w:fill="auto"/>
            <w:tcMar>
              <w:left w:w="14" w:type="dxa"/>
              <w:right w:w="14" w:type="dxa"/>
            </w:tcMar>
          </w:tcPr>
          <w:p w14:paraId="2C174450" w14:textId="77777777" w:rsidR="00F1573C" w:rsidRPr="00FA016E" w:rsidRDefault="00F1573C" w:rsidP="00D91F15">
            <w:pPr>
              <w:widowControl/>
              <w:autoSpaceDE/>
              <w:autoSpaceDN/>
              <w:adjustRightInd/>
              <w:rPr>
                <w:i/>
                <w:color w:val="000000"/>
                <w:sz w:val="20"/>
                <w:szCs w:val="20"/>
              </w:rPr>
            </w:pPr>
            <w:r w:rsidRPr="00FA016E">
              <w:rPr>
                <w:i/>
                <w:color w:val="000000"/>
                <w:sz w:val="20"/>
                <w:szCs w:val="20"/>
              </w:rPr>
              <w:t xml:space="preserve">R2 </w:t>
            </w:r>
            <w:r>
              <w:rPr>
                <w:i/>
                <w:color w:val="000000"/>
                <w:sz w:val="20"/>
                <w:szCs w:val="20"/>
              </w:rPr>
              <w:t>(</w:t>
            </w:r>
            <w:r w:rsidRPr="00FA016E">
              <w:rPr>
                <w:i/>
                <w:color w:val="000000"/>
                <w:sz w:val="20"/>
                <w:szCs w:val="20"/>
              </w:rPr>
              <w:t>within</w:t>
            </w:r>
            <w:r>
              <w:rPr>
                <w:i/>
                <w:color w:val="000000"/>
                <w:sz w:val="20"/>
                <w:szCs w:val="20"/>
              </w:rPr>
              <w:t>)</w:t>
            </w:r>
          </w:p>
        </w:tc>
        <w:tc>
          <w:tcPr>
            <w:tcW w:w="769" w:type="pct"/>
            <w:shd w:val="clear" w:color="auto" w:fill="EEECE1"/>
            <w:tcMar>
              <w:left w:w="14" w:type="dxa"/>
              <w:right w:w="14" w:type="dxa"/>
            </w:tcMar>
            <w:vAlign w:val="center"/>
          </w:tcPr>
          <w:p w14:paraId="13A47E2B" w14:textId="77777777" w:rsidR="00F1573C" w:rsidRDefault="00F1573C" w:rsidP="00D91F15">
            <w:pPr>
              <w:jc w:val="center"/>
              <w:rPr>
                <w:color w:val="000000"/>
                <w:sz w:val="20"/>
                <w:szCs w:val="20"/>
              </w:rPr>
            </w:pPr>
            <w:r>
              <w:rPr>
                <w:rFonts w:cs="Calibri"/>
                <w:color w:val="000000"/>
                <w:sz w:val="20"/>
                <w:szCs w:val="20"/>
              </w:rPr>
              <w:t>(0.060)</w:t>
            </w:r>
          </w:p>
        </w:tc>
        <w:tc>
          <w:tcPr>
            <w:tcW w:w="769" w:type="pct"/>
            <w:shd w:val="clear" w:color="auto" w:fill="auto"/>
            <w:tcMar>
              <w:left w:w="14" w:type="dxa"/>
              <w:right w:w="14" w:type="dxa"/>
            </w:tcMar>
            <w:vAlign w:val="center"/>
          </w:tcPr>
          <w:p w14:paraId="2888E794" w14:textId="77777777" w:rsidR="00F1573C" w:rsidRDefault="00F1573C" w:rsidP="00D91F15">
            <w:pPr>
              <w:jc w:val="center"/>
              <w:rPr>
                <w:color w:val="000000"/>
                <w:sz w:val="20"/>
                <w:szCs w:val="20"/>
              </w:rPr>
            </w:pPr>
          </w:p>
        </w:tc>
        <w:tc>
          <w:tcPr>
            <w:tcW w:w="732" w:type="pct"/>
            <w:shd w:val="clear" w:color="auto" w:fill="EEECE1" w:themeFill="background2"/>
            <w:tcMar>
              <w:left w:w="14" w:type="dxa"/>
              <w:right w:w="14" w:type="dxa"/>
            </w:tcMar>
          </w:tcPr>
          <w:p w14:paraId="5ECBC2C3" w14:textId="77777777" w:rsidR="00F1573C" w:rsidRDefault="00F1573C" w:rsidP="00D91F15">
            <w:pPr>
              <w:jc w:val="center"/>
              <w:rPr>
                <w:color w:val="000000"/>
                <w:sz w:val="20"/>
                <w:szCs w:val="20"/>
              </w:rPr>
            </w:pPr>
            <w:r>
              <w:rPr>
                <w:color w:val="000000"/>
                <w:sz w:val="20"/>
                <w:szCs w:val="20"/>
              </w:rPr>
              <w:t>(0.116)</w:t>
            </w:r>
          </w:p>
        </w:tc>
        <w:tc>
          <w:tcPr>
            <w:tcW w:w="767" w:type="pct"/>
            <w:shd w:val="clear" w:color="auto" w:fill="auto"/>
            <w:tcMar>
              <w:left w:w="14" w:type="dxa"/>
              <w:right w:w="14" w:type="dxa"/>
            </w:tcMar>
            <w:vAlign w:val="center"/>
          </w:tcPr>
          <w:p w14:paraId="49FBAE8C" w14:textId="77777777" w:rsidR="00F1573C" w:rsidRDefault="00F1573C" w:rsidP="00D91F15">
            <w:pPr>
              <w:jc w:val="center"/>
              <w:rPr>
                <w:color w:val="000000"/>
                <w:sz w:val="20"/>
                <w:szCs w:val="20"/>
              </w:rPr>
            </w:pPr>
            <w:r>
              <w:rPr>
                <w:rFonts w:cs="Calibri"/>
                <w:color w:val="000000"/>
                <w:sz w:val="20"/>
                <w:szCs w:val="20"/>
              </w:rPr>
              <w:t>(0.057)</w:t>
            </w:r>
          </w:p>
        </w:tc>
        <w:tc>
          <w:tcPr>
            <w:tcW w:w="731" w:type="pct"/>
            <w:shd w:val="clear" w:color="auto" w:fill="EEECE1" w:themeFill="background2"/>
            <w:tcMar>
              <w:left w:w="14" w:type="dxa"/>
              <w:right w:w="14" w:type="dxa"/>
            </w:tcMar>
          </w:tcPr>
          <w:p w14:paraId="5764066D" w14:textId="77777777" w:rsidR="00F1573C" w:rsidRDefault="00F1573C" w:rsidP="00D91F15">
            <w:pPr>
              <w:jc w:val="center"/>
              <w:rPr>
                <w:color w:val="000000"/>
                <w:sz w:val="20"/>
                <w:szCs w:val="20"/>
              </w:rPr>
            </w:pPr>
            <w:r>
              <w:rPr>
                <w:color w:val="000000"/>
                <w:sz w:val="20"/>
                <w:szCs w:val="20"/>
              </w:rPr>
              <w:t>(0.144)</w:t>
            </w:r>
          </w:p>
        </w:tc>
      </w:tr>
      <w:tr w:rsidR="00F1573C" w:rsidRPr="00F10157" w14:paraId="62311D23" w14:textId="77777777" w:rsidTr="00F1573C">
        <w:trPr>
          <w:jc w:val="center"/>
        </w:trPr>
        <w:tc>
          <w:tcPr>
            <w:tcW w:w="1232" w:type="pct"/>
            <w:shd w:val="clear" w:color="auto" w:fill="auto"/>
            <w:tcMar>
              <w:left w:w="14" w:type="dxa"/>
              <w:right w:w="14" w:type="dxa"/>
            </w:tcMar>
          </w:tcPr>
          <w:p w14:paraId="3C2686A6" w14:textId="77777777" w:rsidR="00F1573C" w:rsidRPr="00FA016E" w:rsidRDefault="00F1573C" w:rsidP="00D91F15">
            <w:pPr>
              <w:widowControl/>
              <w:autoSpaceDE/>
              <w:autoSpaceDN/>
              <w:adjustRightInd/>
              <w:rPr>
                <w:i/>
                <w:color w:val="000000"/>
                <w:sz w:val="20"/>
                <w:szCs w:val="20"/>
              </w:rPr>
            </w:pPr>
            <w:r>
              <w:rPr>
                <w:i/>
                <w:color w:val="000000"/>
                <w:sz w:val="20"/>
                <w:szCs w:val="20"/>
              </w:rPr>
              <w:t>Log likelihood</w:t>
            </w:r>
          </w:p>
        </w:tc>
        <w:tc>
          <w:tcPr>
            <w:tcW w:w="769" w:type="pct"/>
            <w:shd w:val="clear" w:color="auto" w:fill="EEECE1"/>
            <w:tcMar>
              <w:left w:w="14" w:type="dxa"/>
              <w:right w:w="14" w:type="dxa"/>
            </w:tcMar>
          </w:tcPr>
          <w:p w14:paraId="2D086D8A" w14:textId="77777777" w:rsidR="00F1573C" w:rsidRDefault="00F1573C" w:rsidP="00D91F15">
            <w:pPr>
              <w:jc w:val="center"/>
              <w:rPr>
                <w:color w:val="000000"/>
                <w:sz w:val="20"/>
                <w:szCs w:val="20"/>
              </w:rPr>
            </w:pPr>
          </w:p>
        </w:tc>
        <w:tc>
          <w:tcPr>
            <w:tcW w:w="769" w:type="pct"/>
            <w:shd w:val="clear" w:color="auto" w:fill="auto"/>
            <w:tcMar>
              <w:left w:w="14" w:type="dxa"/>
              <w:right w:w="14" w:type="dxa"/>
            </w:tcMar>
          </w:tcPr>
          <w:p w14:paraId="375F1BCD" w14:textId="77777777" w:rsidR="00F1573C" w:rsidRDefault="00F1573C" w:rsidP="00D91F15">
            <w:pPr>
              <w:jc w:val="center"/>
              <w:rPr>
                <w:color w:val="000000"/>
                <w:sz w:val="20"/>
                <w:szCs w:val="20"/>
              </w:rPr>
            </w:pPr>
            <w:r>
              <w:rPr>
                <w:color w:val="000000"/>
                <w:sz w:val="20"/>
                <w:szCs w:val="20"/>
              </w:rPr>
              <w:t>-24,846</w:t>
            </w:r>
          </w:p>
        </w:tc>
        <w:tc>
          <w:tcPr>
            <w:tcW w:w="732" w:type="pct"/>
            <w:shd w:val="clear" w:color="auto" w:fill="EEECE1" w:themeFill="background2"/>
            <w:tcMar>
              <w:left w:w="14" w:type="dxa"/>
              <w:right w:w="14" w:type="dxa"/>
            </w:tcMar>
          </w:tcPr>
          <w:p w14:paraId="45885C86" w14:textId="77777777" w:rsidR="00F1573C" w:rsidRDefault="00F1573C" w:rsidP="00D91F15">
            <w:pPr>
              <w:jc w:val="center"/>
              <w:rPr>
                <w:color w:val="000000"/>
                <w:sz w:val="20"/>
                <w:szCs w:val="20"/>
              </w:rPr>
            </w:pPr>
          </w:p>
        </w:tc>
        <w:tc>
          <w:tcPr>
            <w:tcW w:w="767" w:type="pct"/>
            <w:shd w:val="clear" w:color="auto" w:fill="auto"/>
            <w:tcMar>
              <w:left w:w="14" w:type="dxa"/>
              <w:right w:w="14" w:type="dxa"/>
            </w:tcMar>
          </w:tcPr>
          <w:p w14:paraId="1B524EFB" w14:textId="77777777" w:rsidR="00F1573C" w:rsidRDefault="00F1573C" w:rsidP="00D91F15">
            <w:pPr>
              <w:jc w:val="center"/>
              <w:rPr>
                <w:color w:val="000000"/>
                <w:sz w:val="20"/>
                <w:szCs w:val="20"/>
              </w:rPr>
            </w:pPr>
          </w:p>
        </w:tc>
        <w:tc>
          <w:tcPr>
            <w:tcW w:w="731" w:type="pct"/>
            <w:shd w:val="clear" w:color="auto" w:fill="EEECE1" w:themeFill="background2"/>
            <w:tcMar>
              <w:left w:w="14" w:type="dxa"/>
              <w:right w:w="14" w:type="dxa"/>
            </w:tcMar>
          </w:tcPr>
          <w:p w14:paraId="3FACC5E8" w14:textId="77777777" w:rsidR="00F1573C" w:rsidRDefault="00F1573C" w:rsidP="00D91F15">
            <w:pPr>
              <w:jc w:val="center"/>
              <w:rPr>
                <w:color w:val="000000"/>
                <w:sz w:val="20"/>
                <w:szCs w:val="20"/>
              </w:rPr>
            </w:pPr>
          </w:p>
        </w:tc>
      </w:tr>
    </w:tbl>
    <w:p w14:paraId="1137A8FA" w14:textId="77777777" w:rsidR="002D6A28" w:rsidRDefault="002D6A28" w:rsidP="002D6A28"/>
    <w:p w14:paraId="69CDBBA8" w14:textId="3CC7C824" w:rsidR="000D688B" w:rsidRDefault="003F567E">
      <w:pPr>
        <w:widowControl/>
        <w:autoSpaceDE/>
        <w:autoSpaceDN/>
        <w:adjustRightInd/>
        <w:rPr>
          <w:color w:val="000000"/>
          <w:sz w:val="22"/>
          <w:szCs w:val="22"/>
        </w:rPr>
      </w:pPr>
      <w:r>
        <w:rPr>
          <w:i/>
          <w:color w:val="000000"/>
          <w:sz w:val="22"/>
          <w:szCs w:val="22"/>
        </w:rPr>
        <w:t xml:space="preserve">Outcome </w:t>
      </w:r>
      <w:r w:rsidR="002D6A28">
        <w:rPr>
          <w:i/>
          <w:color w:val="000000"/>
          <w:sz w:val="22"/>
          <w:szCs w:val="22"/>
        </w:rPr>
        <w:t>=</w:t>
      </w:r>
      <w:r>
        <w:rPr>
          <w:i/>
          <w:color w:val="000000"/>
          <w:sz w:val="22"/>
          <w:szCs w:val="22"/>
        </w:rPr>
        <w:t xml:space="preserve"> </w:t>
      </w:r>
      <w:r w:rsidR="002D7E71" w:rsidRPr="006841A5">
        <w:rPr>
          <w:i/>
          <w:color w:val="000000"/>
          <w:sz w:val="22"/>
          <w:szCs w:val="22"/>
        </w:rPr>
        <w:t>Competitiveness</w:t>
      </w:r>
      <w:r w:rsidRPr="000D688B">
        <w:rPr>
          <w:color w:val="000000"/>
          <w:sz w:val="22"/>
          <w:szCs w:val="22"/>
        </w:rPr>
        <w:t>,</w:t>
      </w:r>
      <w:r>
        <w:rPr>
          <w:color w:val="000000"/>
          <w:sz w:val="22"/>
          <w:szCs w:val="22"/>
        </w:rPr>
        <w:t xml:space="preserve"> originally coded as </w:t>
      </w:r>
      <w:r w:rsidR="002D7E71" w:rsidRPr="00D37548">
        <w:rPr>
          <w:rFonts w:cs="Courier New"/>
          <w:sz w:val="22"/>
          <w:szCs w:val="22"/>
        </w:rPr>
        <w:t>100 – share of large</w:t>
      </w:r>
      <w:r>
        <w:rPr>
          <w:rFonts w:cs="Courier New"/>
          <w:sz w:val="22"/>
          <w:szCs w:val="22"/>
        </w:rPr>
        <w:t>st party</w:t>
      </w:r>
      <w:r>
        <w:rPr>
          <w:color w:val="000000"/>
          <w:sz w:val="22"/>
          <w:szCs w:val="22"/>
        </w:rPr>
        <w:t xml:space="preserve"> (</w:t>
      </w:r>
      <w:r w:rsidR="002D6A28">
        <w:rPr>
          <w:color w:val="000000"/>
          <w:sz w:val="22"/>
          <w:szCs w:val="22"/>
        </w:rPr>
        <w:t xml:space="preserve">range </w:t>
      </w:r>
      <w:r>
        <w:rPr>
          <w:color w:val="000000"/>
          <w:sz w:val="22"/>
          <w:szCs w:val="22"/>
        </w:rPr>
        <w:t xml:space="preserve">= </w:t>
      </w:r>
      <w:r w:rsidR="002D6A28">
        <w:rPr>
          <w:color w:val="000000"/>
          <w:sz w:val="22"/>
          <w:szCs w:val="22"/>
        </w:rPr>
        <w:t>0-100</w:t>
      </w:r>
      <w:r>
        <w:rPr>
          <w:color w:val="000000"/>
          <w:sz w:val="22"/>
          <w:szCs w:val="22"/>
        </w:rPr>
        <w:t>).  Binary coding equals 0 (Comp</w:t>
      </w:r>
      <w:r w:rsidR="002D6A28">
        <w:rPr>
          <w:color w:val="000000"/>
          <w:sz w:val="22"/>
          <w:szCs w:val="22"/>
        </w:rPr>
        <w:t>etitiveness</w:t>
      </w:r>
      <w:r>
        <w:rPr>
          <w:color w:val="000000"/>
          <w:sz w:val="22"/>
          <w:szCs w:val="22"/>
        </w:rPr>
        <w:t>=0) or 1 (Competitiveness</w:t>
      </w:r>
      <w:r w:rsidR="002D6A28">
        <w:rPr>
          <w:color w:val="000000"/>
          <w:sz w:val="22"/>
          <w:szCs w:val="22"/>
        </w:rPr>
        <w:t xml:space="preserve"> &gt; 0</w:t>
      </w:r>
      <w:r>
        <w:rPr>
          <w:color w:val="000000"/>
          <w:sz w:val="22"/>
          <w:szCs w:val="22"/>
        </w:rPr>
        <w:t>).</w:t>
      </w:r>
      <w:r w:rsidR="002D6A28">
        <w:rPr>
          <w:color w:val="000000"/>
          <w:sz w:val="22"/>
          <w:szCs w:val="22"/>
        </w:rPr>
        <w:t xml:space="preserve"> </w:t>
      </w:r>
      <w:r w:rsidR="002D7E71" w:rsidRPr="00D37548">
        <w:rPr>
          <w:color w:val="000000"/>
          <w:sz w:val="22"/>
          <w:szCs w:val="22"/>
        </w:rPr>
        <w:t xml:space="preserve">  </w:t>
      </w:r>
      <w:r w:rsidR="005006CE" w:rsidRPr="005006CE">
        <w:rPr>
          <w:i/>
          <w:color w:val="000000"/>
          <w:sz w:val="22"/>
          <w:szCs w:val="22"/>
        </w:rPr>
        <w:t>E</w:t>
      </w:r>
      <w:r w:rsidR="005006CE">
        <w:rPr>
          <w:color w:val="000000"/>
          <w:sz w:val="22"/>
          <w:szCs w:val="22"/>
        </w:rPr>
        <w:t xml:space="preserve"> = Electorate (ln).  </w:t>
      </w:r>
      <w:r w:rsidR="002D7E71" w:rsidRPr="004444DD">
        <w:rPr>
          <w:i/>
          <w:color w:val="000000"/>
          <w:sz w:val="22"/>
          <w:szCs w:val="22"/>
        </w:rPr>
        <w:t>Estimators:</w:t>
      </w:r>
      <w:r w:rsidR="002D7E71">
        <w:rPr>
          <w:color w:val="000000"/>
          <w:sz w:val="22"/>
          <w:szCs w:val="22"/>
        </w:rPr>
        <w:t xml:space="preserve">  Logit, FE (logistic regression with district fixed effects), OLS, FE (ordinary least squares with district fixed effects, </w:t>
      </w:r>
      <w:r w:rsidR="002D7E71">
        <w:rPr>
          <w:rFonts w:cs="Arial"/>
          <w:bCs/>
          <w:sz w:val="22"/>
          <w:szCs w:val="22"/>
        </w:rPr>
        <w:t>s</w:t>
      </w:r>
      <w:r w:rsidR="002D7E71" w:rsidRPr="006C399C">
        <w:rPr>
          <w:color w:val="000000"/>
          <w:sz w:val="22"/>
          <w:szCs w:val="22"/>
        </w:rPr>
        <w:t xml:space="preserve">tandard errors clustered </w:t>
      </w:r>
      <w:r w:rsidR="002D7E71">
        <w:rPr>
          <w:color w:val="000000"/>
          <w:sz w:val="22"/>
          <w:szCs w:val="22"/>
        </w:rPr>
        <w:t xml:space="preserve">by district).  </w:t>
      </w:r>
    </w:p>
    <w:p w14:paraId="6AFDCBEB" w14:textId="14A51C03" w:rsidR="00D91F15" w:rsidRDefault="002D7E71">
      <w:pPr>
        <w:widowControl/>
        <w:autoSpaceDE/>
        <w:autoSpaceDN/>
        <w:adjustRightInd/>
        <w:rPr>
          <w:color w:val="000000"/>
          <w:sz w:val="22"/>
          <w:szCs w:val="22"/>
        </w:rPr>
      </w:pPr>
      <w:r w:rsidRPr="00B91E97">
        <w:rPr>
          <w:rFonts w:cs="Arial"/>
          <w:bCs/>
          <w:sz w:val="22"/>
          <w:szCs w:val="22"/>
        </w:rPr>
        <w:t>*** p&lt;0.01, ** p&lt;0.0</w:t>
      </w:r>
      <w:r>
        <w:rPr>
          <w:rFonts w:cs="Arial"/>
          <w:bCs/>
          <w:sz w:val="22"/>
          <w:szCs w:val="22"/>
        </w:rPr>
        <w:t>5, * p&lt;0.1 (two-tailed tests).</w:t>
      </w:r>
    </w:p>
    <w:p w14:paraId="44EEF966" w14:textId="77777777" w:rsidR="00D143AC" w:rsidRDefault="00D143AC">
      <w:pPr>
        <w:widowControl/>
        <w:autoSpaceDE/>
        <w:autoSpaceDN/>
        <w:adjustRightInd/>
        <w:rPr>
          <w:sz w:val="22"/>
          <w:szCs w:val="22"/>
        </w:rPr>
      </w:pPr>
      <w:r>
        <w:rPr>
          <w:sz w:val="22"/>
          <w:szCs w:val="22"/>
        </w:rPr>
        <w:br w:type="page"/>
      </w:r>
    </w:p>
    <w:p w14:paraId="1EE285FD" w14:textId="68858C4E" w:rsidR="00D143AC" w:rsidRDefault="00D143AC" w:rsidP="00D143AC">
      <w:pPr>
        <w:widowControl/>
        <w:autoSpaceDE/>
        <w:autoSpaceDN/>
        <w:adjustRightInd/>
        <w:jc w:val="center"/>
        <w:rPr>
          <w:i/>
          <w:color w:val="000000"/>
        </w:rPr>
      </w:pPr>
      <w:r>
        <w:rPr>
          <w:i/>
          <w:color w:val="000000"/>
        </w:rPr>
        <w:lastRenderedPageBreak/>
        <w:t>Figure A7:</w:t>
      </w:r>
    </w:p>
    <w:p w14:paraId="733AFCC5" w14:textId="77777777" w:rsidR="00D143AC" w:rsidRDefault="00D143AC" w:rsidP="00D143AC">
      <w:pPr>
        <w:widowControl/>
        <w:autoSpaceDE/>
        <w:autoSpaceDN/>
        <w:adjustRightInd/>
        <w:jc w:val="center"/>
        <w:rPr>
          <w:color w:val="000000"/>
          <w:sz w:val="22"/>
          <w:szCs w:val="22"/>
        </w:rPr>
      </w:pPr>
      <w:r>
        <w:rPr>
          <w:b/>
          <w:color w:val="000000"/>
        </w:rPr>
        <w:t>Generalized Additive Model</w:t>
      </w:r>
    </w:p>
    <w:p w14:paraId="390004CF" w14:textId="77777777" w:rsidR="00D143AC" w:rsidRDefault="00D143AC" w:rsidP="00D143AC">
      <w:pPr>
        <w:widowControl/>
        <w:autoSpaceDE/>
        <w:autoSpaceDN/>
        <w:adjustRightInd/>
        <w:jc w:val="center"/>
        <w:rPr>
          <w:sz w:val="28"/>
          <w:szCs w:val="28"/>
        </w:rPr>
      </w:pPr>
      <w:r>
        <w:rPr>
          <w:noProof/>
          <w:sz w:val="28"/>
          <w:szCs w:val="28"/>
        </w:rPr>
        <w:drawing>
          <wp:inline distT="0" distB="0" distL="0" distR="0" wp14:anchorId="396C2235" wp14:editId="04691D28">
            <wp:extent cx="4914900" cy="4914900"/>
            <wp:effectExtent l="0" t="0" r="12700" b="12700"/>
            <wp:docPr id="1" name="Picture 1" descr="Macintosh HD:Users:max:Dropbox:Population:Subnational:Data:MLEA:master_output:gam:gam_plot_with_year_country_elect_sys_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x:Dropbox:Population:Subnational:Data:MLEA:master_output:gam:gam_plot_with_year_country_elect_sys_f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14900" cy="4914900"/>
                    </a:xfrm>
                    <a:prstGeom prst="rect">
                      <a:avLst/>
                    </a:prstGeom>
                    <a:noFill/>
                    <a:ln>
                      <a:noFill/>
                    </a:ln>
                  </pic:spPr>
                </pic:pic>
              </a:graphicData>
            </a:graphic>
          </wp:inline>
        </w:drawing>
      </w:r>
    </w:p>
    <w:p w14:paraId="50C53AC3" w14:textId="135AF023" w:rsidR="00D143AC" w:rsidRDefault="00D143AC" w:rsidP="00D143AC">
      <w:pPr>
        <w:widowControl/>
        <w:autoSpaceDE/>
        <w:autoSpaceDN/>
        <w:adjustRightInd/>
        <w:rPr>
          <w:sz w:val="22"/>
          <w:szCs w:val="22"/>
        </w:rPr>
      </w:pPr>
      <w:r>
        <w:rPr>
          <w:sz w:val="22"/>
          <w:szCs w:val="22"/>
        </w:rPr>
        <w:t xml:space="preserve">Generalized additive model (GAM) of Competitiveness regressed against Electorate (ln) along with fixed effects for </w:t>
      </w:r>
      <w:r w:rsidR="000D688B">
        <w:rPr>
          <w:sz w:val="22"/>
          <w:szCs w:val="22"/>
        </w:rPr>
        <w:t>year, country, and electoral system</w:t>
      </w:r>
      <w:r>
        <w:rPr>
          <w:sz w:val="22"/>
          <w:szCs w:val="22"/>
        </w:rPr>
        <w:t xml:space="preserve">. </w:t>
      </w:r>
    </w:p>
    <w:p w14:paraId="7FD4BF76" w14:textId="09094D81" w:rsidR="00173F39" w:rsidRDefault="00AB348C" w:rsidP="00173F39">
      <w:pPr>
        <w:widowControl/>
        <w:autoSpaceDE/>
        <w:autoSpaceDN/>
        <w:adjustRightInd/>
        <w:jc w:val="center"/>
        <w:rPr>
          <w:i/>
          <w:color w:val="000000"/>
        </w:rPr>
        <w:sectPr w:rsidR="00173F39" w:rsidSect="00422207">
          <w:footerReference w:type="default" r:id="rId18"/>
          <w:pgSz w:w="12240" w:h="15840"/>
          <w:pgMar w:top="1440" w:right="1440" w:bottom="1440" w:left="1440" w:header="720" w:footer="720" w:gutter="0"/>
          <w:cols w:space="720"/>
          <w:docGrid w:linePitch="360"/>
        </w:sectPr>
      </w:pPr>
      <w:r>
        <w:rPr>
          <w:sz w:val="22"/>
          <w:szCs w:val="22"/>
        </w:rPr>
        <w:br w:type="page"/>
      </w:r>
    </w:p>
    <w:p w14:paraId="1FC21179" w14:textId="77777777" w:rsidR="00173F39" w:rsidRPr="00CA1BB7" w:rsidRDefault="00173F39" w:rsidP="00173F39">
      <w:pPr>
        <w:widowControl/>
        <w:autoSpaceDE/>
        <w:autoSpaceDN/>
        <w:adjustRightInd/>
        <w:jc w:val="center"/>
        <w:rPr>
          <w:i/>
          <w:color w:val="000000"/>
        </w:rPr>
      </w:pPr>
      <w:r>
        <w:rPr>
          <w:i/>
          <w:color w:val="000000"/>
        </w:rPr>
        <w:lastRenderedPageBreak/>
        <w:t xml:space="preserve">Table A8:  </w:t>
      </w:r>
      <w:r>
        <w:rPr>
          <w:b/>
          <w:color w:val="000000"/>
        </w:rPr>
        <w:t>Cubic Polynomial Tests</w:t>
      </w:r>
    </w:p>
    <w:p w14:paraId="73250F51" w14:textId="77777777" w:rsidR="00173F39" w:rsidRPr="00A23430" w:rsidRDefault="00173F39" w:rsidP="00173F39">
      <w:pPr>
        <w:widowControl/>
        <w:autoSpaceDE/>
        <w:autoSpaceDN/>
        <w:adjustRightInd/>
        <w:jc w:val="center"/>
        <w:rPr>
          <w:i/>
          <w:color w:val="000000"/>
        </w:rPr>
      </w:pPr>
    </w:p>
    <w:tbl>
      <w:tblPr>
        <w:tblW w:w="4920" w:type="pct"/>
        <w:jc w:val="righ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69"/>
        <w:gridCol w:w="957"/>
        <w:gridCol w:w="880"/>
        <w:gridCol w:w="931"/>
        <w:gridCol w:w="957"/>
        <w:gridCol w:w="893"/>
        <w:gridCol w:w="896"/>
        <w:gridCol w:w="947"/>
        <w:gridCol w:w="990"/>
        <w:gridCol w:w="988"/>
        <w:gridCol w:w="988"/>
        <w:gridCol w:w="901"/>
        <w:gridCol w:w="898"/>
      </w:tblGrid>
      <w:tr w:rsidR="00173F39" w14:paraId="05433597" w14:textId="77777777" w:rsidTr="009937E6">
        <w:trPr>
          <w:trHeight w:val="288"/>
          <w:jc w:val="right"/>
        </w:trPr>
        <w:tc>
          <w:tcPr>
            <w:tcW w:w="613" w:type="pct"/>
            <w:shd w:val="clear" w:color="auto" w:fill="auto"/>
            <w:tcMar>
              <w:left w:w="29" w:type="dxa"/>
              <w:right w:w="29" w:type="dxa"/>
            </w:tcMar>
            <w:vAlign w:val="center"/>
          </w:tcPr>
          <w:p w14:paraId="6FC997C0" w14:textId="77777777" w:rsidR="00173F39" w:rsidRPr="00B008AF" w:rsidRDefault="00173F39" w:rsidP="001D4735">
            <w:pPr>
              <w:widowControl/>
              <w:autoSpaceDE/>
              <w:autoSpaceDN/>
              <w:adjustRightInd/>
              <w:rPr>
                <w:color w:val="000000"/>
                <w:sz w:val="20"/>
                <w:szCs w:val="20"/>
              </w:rPr>
            </w:pPr>
          </w:p>
        </w:tc>
        <w:tc>
          <w:tcPr>
            <w:tcW w:w="374" w:type="pct"/>
            <w:shd w:val="clear" w:color="auto" w:fill="EEECE1"/>
            <w:tcMar>
              <w:left w:w="14" w:type="dxa"/>
              <w:right w:w="14" w:type="dxa"/>
            </w:tcMar>
            <w:vAlign w:val="center"/>
          </w:tcPr>
          <w:p w14:paraId="23CF8E5F" w14:textId="77777777" w:rsidR="00173F39" w:rsidRPr="00B008AF" w:rsidRDefault="00173F39" w:rsidP="001D4735">
            <w:pPr>
              <w:widowControl/>
              <w:autoSpaceDE/>
              <w:autoSpaceDN/>
              <w:adjustRightInd/>
              <w:jc w:val="center"/>
              <w:rPr>
                <w:b/>
                <w:color w:val="000000"/>
                <w:sz w:val="20"/>
                <w:szCs w:val="20"/>
              </w:rPr>
            </w:pPr>
            <w:r w:rsidRPr="00B008AF">
              <w:rPr>
                <w:b/>
                <w:color w:val="000000"/>
                <w:sz w:val="20"/>
                <w:szCs w:val="20"/>
              </w:rPr>
              <w:t>1</w:t>
            </w:r>
          </w:p>
        </w:tc>
        <w:tc>
          <w:tcPr>
            <w:tcW w:w="344" w:type="pct"/>
            <w:tcMar>
              <w:left w:w="14" w:type="dxa"/>
              <w:right w:w="14" w:type="dxa"/>
            </w:tcMar>
            <w:vAlign w:val="center"/>
          </w:tcPr>
          <w:p w14:paraId="6C95A275" w14:textId="77777777" w:rsidR="00173F39" w:rsidRPr="00B008AF" w:rsidRDefault="00173F39" w:rsidP="001D4735">
            <w:pPr>
              <w:widowControl/>
              <w:autoSpaceDE/>
              <w:autoSpaceDN/>
              <w:adjustRightInd/>
              <w:jc w:val="center"/>
              <w:rPr>
                <w:b/>
                <w:color w:val="000000"/>
                <w:sz w:val="20"/>
                <w:szCs w:val="20"/>
              </w:rPr>
            </w:pPr>
            <w:r w:rsidRPr="001D4735">
              <w:rPr>
                <w:b/>
                <w:color w:val="000000"/>
                <w:sz w:val="20"/>
                <w:szCs w:val="20"/>
              </w:rPr>
              <w:t>2</w:t>
            </w:r>
          </w:p>
        </w:tc>
        <w:tc>
          <w:tcPr>
            <w:tcW w:w="364" w:type="pct"/>
            <w:shd w:val="clear" w:color="auto" w:fill="EEECE1"/>
            <w:tcMar>
              <w:left w:w="14" w:type="dxa"/>
              <w:right w:w="14" w:type="dxa"/>
            </w:tcMar>
            <w:vAlign w:val="center"/>
          </w:tcPr>
          <w:p w14:paraId="43865B70" w14:textId="77777777" w:rsidR="00173F39" w:rsidRDefault="00173F39" w:rsidP="001D4735">
            <w:pPr>
              <w:widowControl/>
              <w:autoSpaceDE/>
              <w:autoSpaceDN/>
              <w:adjustRightInd/>
              <w:jc w:val="center"/>
              <w:rPr>
                <w:b/>
                <w:color w:val="000000"/>
                <w:sz w:val="20"/>
                <w:szCs w:val="20"/>
              </w:rPr>
            </w:pPr>
            <w:r>
              <w:rPr>
                <w:b/>
                <w:color w:val="000000"/>
                <w:sz w:val="20"/>
                <w:szCs w:val="20"/>
              </w:rPr>
              <w:t>5</w:t>
            </w:r>
          </w:p>
        </w:tc>
        <w:tc>
          <w:tcPr>
            <w:tcW w:w="374" w:type="pct"/>
            <w:shd w:val="clear" w:color="auto" w:fill="auto"/>
            <w:tcMar>
              <w:left w:w="14" w:type="dxa"/>
              <w:right w:w="14" w:type="dxa"/>
            </w:tcMar>
            <w:vAlign w:val="center"/>
          </w:tcPr>
          <w:p w14:paraId="146EB820" w14:textId="77777777" w:rsidR="00173F39" w:rsidRDefault="00173F39" w:rsidP="001D4735">
            <w:pPr>
              <w:widowControl/>
              <w:autoSpaceDE/>
              <w:autoSpaceDN/>
              <w:adjustRightInd/>
              <w:jc w:val="center"/>
              <w:rPr>
                <w:b/>
                <w:color w:val="000000"/>
                <w:sz w:val="20"/>
                <w:szCs w:val="20"/>
              </w:rPr>
            </w:pPr>
            <w:r>
              <w:rPr>
                <w:b/>
                <w:color w:val="000000"/>
                <w:sz w:val="20"/>
                <w:szCs w:val="20"/>
              </w:rPr>
              <w:t>6</w:t>
            </w:r>
          </w:p>
        </w:tc>
        <w:tc>
          <w:tcPr>
            <w:tcW w:w="349" w:type="pct"/>
            <w:shd w:val="clear" w:color="auto" w:fill="EEECE1"/>
            <w:tcMar>
              <w:left w:w="14" w:type="dxa"/>
              <w:right w:w="14" w:type="dxa"/>
            </w:tcMar>
            <w:vAlign w:val="center"/>
          </w:tcPr>
          <w:p w14:paraId="769A4E55" w14:textId="77777777" w:rsidR="00173F39" w:rsidRPr="00B008AF" w:rsidRDefault="00173F39" w:rsidP="001D4735">
            <w:pPr>
              <w:widowControl/>
              <w:autoSpaceDE/>
              <w:autoSpaceDN/>
              <w:adjustRightInd/>
              <w:jc w:val="center"/>
              <w:rPr>
                <w:b/>
                <w:color w:val="000000"/>
                <w:sz w:val="20"/>
                <w:szCs w:val="20"/>
              </w:rPr>
            </w:pPr>
            <w:r>
              <w:rPr>
                <w:b/>
                <w:color w:val="000000"/>
                <w:sz w:val="20"/>
                <w:szCs w:val="20"/>
              </w:rPr>
              <w:t>7</w:t>
            </w:r>
          </w:p>
        </w:tc>
        <w:tc>
          <w:tcPr>
            <w:tcW w:w="350" w:type="pct"/>
            <w:shd w:val="clear" w:color="auto" w:fill="auto"/>
            <w:tcMar>
              <w:left w:w="14" w:type="dxa"/>
              <w:right w:w="14" w:type="dxa"/>
            </w:tcMar>
            <w:vAlign w:val="center"/>
          </w:tcPr>
          <w:p w14:paraId="18BC0140" w14:textId="77777777" w:rsidR="00173F39" w:rsidRPr="00B008AF" w:rsidRDefault="00173F39" w:rsidP="001D4735">
            <w:pPr>
              <w:widowControl/>
              <w:autoSpaceDE/>
              <w:autoSpaceDN/>
              <w:adjustRightInd/>
              <w:jc w:val="center"/>
              <w:rPr>
                <w:b/>
                <w:color w:val="000000"/>
                <w:sz w:val="20"/>
                <w:szCs w:val="20"/>
              </w:rPr>
            </w:pPr>
            <w:r>
              <w:rPr>
                <w:b/>
                <w:color w:val="000000"/>
                <w:sz w:val="20"/>
                <w:szCs w:val="20"/>
              </w:rPr>
              <w:t>8</w:t>
            </w:r>
          </w:p>
        </w:tc>
        <w:tc>
          <w:tcPr>
            <w:tcW w:w="370" w:type="pct"/>
            <w:tcBorders>
              <w:top w:val="single" w:sz="4" w:space="0" w:color="auto"/>
              <w:bottom w:val="nil"/>
            </w:tcBorders>
            <w:shd w:val="clear" w:color="auto" w:fill="EEECE1" w:themeFill="background2"/>
            <w:tcMar>
              <w:left w:w="14" w:type="dxa"/>
              <w:right w:w="14" w:type="dxa"/>
            </w:tcMar>
            <w:vAlign w:val="center"/>
          </w:tcPr>
          <w:p w14:paraId="7F88BD27" w14:textId="77777777" w:rsidR="00173F39" w:rsidRDefault="00173F39" w:rsidP="001D4735">
            <w:pPr>
              <w:widowControl/>
              <w:autoSpaceDE/>
              <w:autoSpaceDN/>
              <w:adjustRightInd/>
              <w:jc w:val="center"/>
              <w:rPr>
                <w:b/>
                <w:color w:val="000000"/>
                <w:sz w:val="20"/>
                <w:szCs w:val="20"/>
              </w:rPr>
            </w:pPr>
            <w:r>
              <w:rPr>
                <w:b/>
                <w:color w:val="000000"/>
                <w:sz w:val="20"/>
                <w:szCs w:val="20"/>
              </w:rPr>
              <w:t>9</w:t>
            </w:r>
          </w:p>
        </w:tc>
        <w:tc>
          <w:tcPr>
            <w:tcW w:w="387" w:type="pct"/>
            <w:tcBorders>
              <w:top w:val="single" w:sz="4" w:space="0" w:color="auto"/>
              <w:bottom w:val="nil"/>
            </w:tcBorders>
            <w:shd w:val="clear" w:color="auto" w:fill="auto"/>
            <w:tcMar>
              <w:left w:w="14" w:type="dxa"/>
              <w:right w:w="14" w:type="dxa"/>
            </w:tcMar>
            <w:vAlign w:val="center"/>
          </w:tcPr>
          <w:p w14:paraId="3BCD7741" w14:textId="6784E1FB" w:rsidR="00173F39" w:rsidRDefault="001D4735" w:rsidP="001D4735">
            <w:pPr>
              <w:widowControl/>
              <w:autoSpaceDE/>
              <w:autoSpaceDN/>
              <w:adjustRightInd/>
              <w:jc w:val="center"/>
              <w:rPr>
                <w:b/>
                <w:color w:val="000000"/>
                <w:sz w:val="20"/>
                <w:szCs w:val="20"/>
              </w:rPr>
            </w:pPr>
            <w:r w:rsidRPr="001D4735">
              <w:rPr>
                <w:b/>
                <w:color w:val="000000"/>
                <w:sz w:val="20"/>
                <w:szCs w:val="20"/>
              </w:rPr>
              <w:t>10</w:t>
            </w:r>
          </w:p>
        </w:tc>
        <w:tc>
          <w:tcPr>
            <w:tcW w:w="386" w:type="pct"/>
            <w:tcBorders>
              <w:top w:val="single" w:sz="4" w:space="0" w:color="auto"/>
              <w:bottom w:val="nil"/>
            </w:tcBorders>
            <w:shd w:val="clear" w:color="auto" w:fill="EEECE1" w:themeFill="background2"/>
            <w:tcMar>
              <w:left w:w="14" w:type="dxa"/>
              <w:right w:w="14" w:type="dxa"/>
            </w:tcMar>
            <w:vAlign w:val="center"/>
          </w:tcPr>
          <w:p w14:paraId="5464DCA4" w14:textId="77777777" w:rsidR="00173F39" w:rsidRDefault="00173F39" w:rsidP="001D4735">
            <w:pPr>
              <w:widowControl/>
              <w:autoSpaceDE/>
              <w:autoSpaceDN/>
              <w:adjustRightInd/>
              <w:jc w:val="center"/>
              <w:rPr>
                <w:b/>
                <w:color w:val="000000"/>
                <w:sz w:val="20"/>
                <w:szCs w:val="20"/>
              </w:rPr>
            </w:pPr>
            <w:r>
              <w:rPr>
                <w:b/>
                <w:color w:val="000000"/>
                <w:sz w:val="20"/>
                <w:szCs w:val="20"/>
              </w:rPr>
              <w:t>11</w:t>
            </w:r>
          </w:p>
        </w:tc>
        <w:tc>
          <w:tcPr>
            <w:tcW w:w="386" w:type="pct"/>
            <w:tcBorders>
              <w:top w:val="single" w:sz="4" w:space="0" w:color="auto"/>
              <w:bottom w:val="nil"/>
            </w:tcBorders>
            <w:shd w:val="clear" w:color="auto" w:fill="auto"/>
            <w:tcMar>
              <w:left w:w="14" w:type="dxa"/>
              <w:right w:w="14" w:type="dxa"/>
            </w:tcMar>
            <w:vAlign w:val="center"/>
          </w:tcPr>
          <w:p w14:paraId="3C716C3A" w14:textId="77777777" w:rsidR="00173F39" w:rsidRDefault="00173F39" w:rsidP="001D4735">
            <w:pPr>
              <w:widowControl/>
              <w:autoSpaceDE/>
              <w:autoSpaceDN/>
              <w:adjustRightInd/>
              <w:jc w:val="center"/>
              <w:rPr>
                <w:b/>
                <w:color w:val="000000"/>
                <w:sz w:val="20"/>
                <w:szCs w:val="20"/>
              </w:rPr>
            </w:pPr>
            <w:r>
              <w:rPr>
                <w:b/>
                <w:color w:val="000000"/>
                <w:sz w:val="20"/>
                <w:szCs w:val="20"/>
              </w:rPr>
              <w:t>12</w:t>
            </w:r>
          </w:p>
        </w:tc>
        <w:tc>
          <w:tcPr>
            <w:tcW w:w="352" w:type="pct"/>
            <w:tcBorders>
              <w:top w:val="single" w:sz="4" w:space="0" w:color="auto"/>
              <w:bottom w:val="nil"/>
            </w:tcBorders>
            <w:shd w:val="clear" w:color="auto" w:fill="EEECE1" w:themeFill="background2"/>
            <w:tcMar>
              <w:left w:w="14" w:type="dxa"/>
              <w:right w:w="14" w:type="dxa"/>
            </w:tcMar>
            <w:vAlign w:val="center"/>
          </w:tcPr>
          <w:p w14:paraId="6651AF15" w14:textId="77777777" w:rsidR="00173F39" w:rsidRDefault="00173F39" w:rsidP="001D4735">
            <w:pPr>
              <w:widowControl/>
              <w:autoSpaceDE/>
              <w:autoSpaceDN/>
              <w:adjustRightInd/>
              <w:jc w:val="center"/>
              <w:rPr>
                <w:b/>
                <w:color w:val="000000"/>
                <w:sz w:val="20"/>
                <w:szCs w:val="20"/>
              </w:rPr>
            </w:pPr>
            <w:r>
              <w:rPr>
                <w:b/>
                <w:color w:val="000000"/>
                <w:sz w:val="20"/>
                <w:szCs w:val="20"/>
              </w:rPr>
              <w:t>13</w:t>
            </w:r>
          </w:p>
        </w:tc>
        <w:tc>
          <w:tcPr>
            <w:tcW w:w="351" w:type="pct"/>
            <w:tcBorders>
              <w:top w:val="single" w:sz="4" w:space="0" w:color="auto"/>
              <w:bottom w:val="nil"/>
            </w:tcBorders>
            <w:shd w:val="clear" w:color="auto" w:fill="auto"/>
            <w:tcMar>
              <w:left w:w="14" w:type="dxa"/>
              <w:right w:w="14" w:type="dxa"/>
            </w:tcMar>
            <w:vAlign w:val="center"/>
          </w:tcPr>
          <w:p w14:paraId="66B69371" w14:textId="77777777" w:rsidR="00173F39" w:rsidRDefault="00173F39" w:rsidP="001D4735">
            <w:pPr>
              <w:widowControl/>
              <w:autoSpaceDE/>
              <w:autoSpaceDN/>
              <w:adjustRightInd/>
              <w:jc w:val="center"/>
              <w:rPr>
                <w:b/>
                <w:color w:val="000000"/>
                <w:sz w:val="20"/>
                <w:szCs w:val="20"/>
              </w:rPr>
            </w:pPr>
            <w:r>
              <w:rPr>
                <w:b/>
                <w:color w:val="000000"/>
                <w:sz w:val="20"/>
                <w:szCs w:val="20"/>
              </w:rPr>
              <w:t>14</w:t>
            </w:r>
          </w:p>
        </w:tc>
      </w:tr>
      <w:tr w:rsidR="00173F39" w14:paraId="55035775" w14:textId="77777777" w:rsidTr="009937E6">
        <w:trPr>
          <w:trHeight w:val="288"/>
          <w:jc w:val="right"/>
        </w:trPr>
        <w:tc>
          <w:tcPr>
            <w:tcW w:w="613" w:type="pct"/>
            <w:shd w:val="clear" w:color="auto" w:fill="auto"/>
            <w:tcMar>
              <w:left w:w="29" w:type="dxa"/>
              <w:right w:w="29" w:type="dxa"/>
            </w:tcMar>
            <w:vAlign w:val="center"/>
          </w:tcPr>
          <w:p w14:paraId="7E6B85AB" w14:textId="77777777" w:rsidR="00173F39" w:rsidRPr="00F51CF8" w:rsidRDefault="00173F39" w:rsidP="001D4735">
            <w:pPr>
              <w:widowControl/>
              <w:autoSpaceDE/>
              <w:autoSpaceDN/>
              <w:adjustRightInd/>
              <w:rPr>
                <w:i/>
                <w:color w:val="000000"/>
                <w:sz w:val="20"/>
                <w:szCs w:val="20"/>
              </w:rPr>
            </w:pPr>
            <w:r w:rsidRPr="00F51CF8">
              <w:rPr>
                <w:i/>
                <w:color w:val="000000"/>
                <w:sz w:val="20"/>
                <w:szCs w:val="20"/>
              </w:rPr>
              <w:t>Outcome</w:t>
            </w:r>
          </w:p>
        </w:tc>
        <w:tc>
          <w:tcPr>
            <w:tcW w:w="374" w:type="pct"/>
            <w:shd w:val="clear" w:color="auto" w:fill="EEECE1"/>
            <w:tcMar>
              <w:left w:w="14" w:type="dxa"/>
              <w:right w:w="14" w:type="dxa"/>
            </w:tcMar>
            <w:vAlign w:val="center"/>
          </w:tcPr>
          <w:p w14:paraId="7DF3EA94" w14:textId="77777777" w:rsidR="00173F39" w:rsidRDefault="00173F39" w:rsidP="001D4735">
            <w:pPr>
              <w:widowControl/>
              <w:autoSpaceDE/>
              <w:autoSpaceDN/>
              <w:adjustRightInd/>
              <w:jc w:val="center"/>
              <w:rPr>
                <w:color w:val="000000"/>
                <w:sz w:val="20"/>
                <w:szCs w:val="20"/>
              </w:rPr>
            </w:pPr>
            <w:r>
              <w:rPr>
                <w:color w:val="000000"/>
                <w:sz w:val="20"/>
                <w:szCs w:val="20"/>
              </w:rPr>
              <w:t>Y</w:t>
            </w:r>
          </w:p>
        </w:tc>
        <w:tc>
          <w:tcPr>
            <w:tcW w:w="344" w:type="pct"/>
            <w:tcMar>
              <w:left w:w="14" w:type="dxa"/>
              <w:right w:w="14" w:type="dxa"/>
            </w:tcMar>
            <w:vAlign w:val="center"/>
          </w:tcPr>
          <w:p w14:paraId="117B1A8B" w14:textId="77777777" w:rsidR="00173F39" w:rsidRDefault="00173F39" w:rsidP="001D4735">
            <w:pPr>
              <w:widowControl/>
              <w:autoSpaceDE/>
              <w:autoSpaceDN/>
              <w:adjustRightInd/>
              <w:jc w:val="center"/>
              <w:rPr>
                <w:color w:val="000000"/>
                <w:sz w:val="20"/>
                <w:szCs w:val="20"/>
              </w:rPr>
            </w:pPr>
            <w:r>
              <w:rPr>
                <w:color w:val="000000"/>
                <w:sz w:val="20"/>
                <w:szCs w:val="20"/>
              </w:rPr>
              <w:t>Y</w:t>
            </w:r>
          </w:p>
        </w:tc>
        <w:tc>
          <w:tcPr>
            <w:tcW w:w="364" w:type="pct"/>
            <w:shd w:val="clear" w:color="auto" w:fill="EEECE1"/>
            <w:tcMar>
              <w:left w:w="14" w:type="dxa"/>
              <w:right w:w="14" w:type="dxa"/>
            </w:tcMar>
            <w:vAlign w:val="center"/>
          </w:tcPr>
          <w:p w14:paraId="3AB5F3D4" w14:textId="77777777" w:rsidR="00173F39" w:rsidRDefault="00173F39" w:rsidP="001D4735">
            <w:pPr>
              <w:widowControl/>
              <w:autoSpaceDE/>
              <w:autoSpaceDN/>
              <w:adjustRightInd/>
              <w:jc w:val="center"/>
              <w:rPr>
                <w:color w:val="000000"/>
                <w:sz w:val="20"/>
                <w:szCs w:val="20"/>
              </w:rPr>
            </w:pPr>
            <w:r>
              <w:rPr>
                <w:color w:val="000000"/>
                <w:sz w:val="20"/>
                <w:szCs w:val="20"/>
              </w:rPr>
              <w:t>Y</w:t>
            </w:r>
          </w:p>
        </w:tc>
        <w:tc>
          <w:tcPr>
            <w:tcW w:w="374" w:type="pct"/>
            <w:shd w:val="clear" w:color="auto" w:fill="auto"/>
            <w:tcMar>
              <w:left w:w="14" w:type="dxa"/>
              <w:right w:w="14" w:type="dxa"/>
            </w:tcMar>
            <w:vAlign w:val="center"/>
          </w:tcPr>
          <w:p w14:paraId="7157E1BB" w14:textId="77777777" w:rsidR="00173F39" w:rsidRDefault="00173F39" w:rsidP="001D4735">
            <w:pPr>
              <w:widowControl/>
              <w:autoSpaceDE/>
              <w:autoSpaceDN/>
              <w:adjustRightInd/>
              <w:jc w:val="center"/>
              <w:rPr>
                <w:color w:val="000000"/>
                <w:sz w:val="20"/>
                <w:szCs w:val="20"/>
              </w:rPr>
            </w:pPr>
            <w:r>
              <w:rPr>
                <w:color w:val="000000"/>
                <w:sz w:val="20"/>
                <w:szCs w:val="20"/>
              </w:rPr>
              <w:t>Y</w:t>
            </w:r>
          </w:p>
        </w:tc>
        <w:tc>
          <w:tcPr>
            <w:tcW w:w="349" w:type="pct"/>
            <w:shd w:val="clear" w:color="auto" w:fill="EEECE1"/>
            <w:tcMar>
              <w:left w:w="14" w:type="dxa"/>
              <w:right w:w="14" w:type="dxa"/>
            </w:tcMar>
            <w:vAlign w:val="center"/>
          </w:tcPr>
          <w:p w14:paraId="537BBB58" w14:textId="77777777" w:rsidR="00173F39" w:rsidRDefault="00173F39" w:rsidP="001D4735">
            <w:pPr>
              <w:widowControl/>
              <w:autoSpaceDE/>
              <w:autoSpaceDN/>
              <w:adjustRightInd/>
              <w:jc w:val="center"/>
              <w:rPr>
                <w:color w:val="000000"/>
                <w:sz w:val="20"/>
                <w:szCs w:val="20"/>
              </w:rPr>
            </w:pPr>
            <w:r>
              <w:rPr>
                <w:color w:val="000000"/>
                <w:sz w:val="20"/>
                <w:szCs w:val="20"/>
              </w:rPr>
              <w:t>Y</w:t>
            </w:r>
          </w:p>
        </w:tc>
        <w:tc>
          <w:tcPr>
            <w:tcW w:w="350" w:type="pct"/>
            <w:shd w:val="clear" w:color="auto" w:fill="auto"/>
            <w:tcMar>
              <w:left w:w="14" w:type="dxa"/>
              <w:right w:w="14" w:type="dxa"/>
            </w:tcMar>
            <w:vAlign w:val="center"/>
          </w:tcPr>
          <w:p w14:paraId="4CCEF4E9" w14:textId="77777777" w:rsidR="00173F39" w:rsidRDefault="00173F39" w:rsidP="001D4735">
            <w:pPr>
              <w:widowControl/>
              <w:autoSpaceDE/>
              <w:autoSpaceDN/>
              <w:adjustRightInd/>
              <w:jc w:val="center"/>
              <w:rPr>
                <w:color w:val="000000"/>
                <w:sz w:val="20"/>
                <w:szCs w:val="20"/>
              </w:rPr>
            </w:pPr>
            <w:r>
              <w:rPr>
                <w:color w:val="000000"/>
                <w:sz w:val="20"/>
                <w:szCs w:val="20"/>
              </w:rPr>
              <w:t>Y</w:t>
            </w:r>
          </w:p>
        </w:tc>
        <w:tc>
          <w:tcPr>
            <w:tcW w:w="370" w:type="pct"/>
            <w:tcBorders>
              <w:top w:val="nil"/>
              <w:bottom w:val="nil"/>
            </w:tcBorders>
            <w:shd w:val="clear" w:color="auto" w:fill="EEECE1" w:themeFill="background2"/>
            <w:tcMar>
              <w:left w:w="14" w:type="dxa"/>
              <w:right w:w="14" w:type="dxa"/>
            </w:tcMar>
            <w:vAlign w:val="center"/>
          </w:tcPr>
          <w:p w14:paraId="3A967599" w14:textId="77777777" w:rsidR="00173F39" w:rsidRDefault="00173F39" w:rsidP="001D4735">
            <w:pPr>
              <w:widowControl/>
              <w:autoSpaceDE/>
              <w:autoSpaceDN/>
              <w:adjustRightInd/>
              <w:jc w:val="center"/>
              <w:rPr>
                <w:color w:val="000000"/>
                <w:sz w:val="20"/>
                <w:szCs w:val="20"/>
              </w:rPr>
            </w:pPr>
            <w:r>
              <w:rPr>
                <w:color w:val="000000"/>
                <w:sz w:val="20"/>
                <w:szCs w:val="20"/>
              </w:rPr>
              <w:t>Y</w:t>
            </w:r>
          </w:p>
        </w:tc>
        <w:tc>
          <w:tcPr>
            <w:tcW w:w="387" w:type="pct"/>
            <w:tcBorders>
              <w:top w:val="nil"/>
              <w:bottom w:val="nil"/>
            </w:tcBorders>
            <w:shd w:val="clear" w:color="auto" w:fill="auto"/>
            <w:tcMar>
              <w:left w:w="14" w:type="dxa"/>
              <w:right w:w="14" w:type="dxa"/>
            </w:tcMar>
            <w:vAlign w:val="center"/>
          </w:tcPr>
          <w:p w14:paraId="392A3816" w14:textId="77777777" w:rsidR="00173F39" w:rsidRDefault="00173F39" w:rsidP="001D4735">
            <w:pPr>
              <w:widowControl/>
              <w:autoSpaceDE/>
              <w:autoSpaceDN/>
              <w:adjustRightInd/>
              <w:jc w:val="center"/>
              <w:rPr>
                <w:color w:val="000000"/>
                <w:sz w:val="20"/>
                <w:szCs w:val="20"/>
              </w:rPr>
            </w:pPr>
            <w:r>
              <w:rPr>
                <w:color w:val="000000"/>
                <w:sz w:val="20"/>
                <w:szCs w:val="20"/>
              </w:rPr>
              <w:t>Y</w:t>
            </w:r>
          </w:p>
        </w:tc>
        <w:tc>
          <w:tcPr>
            <w:tcW w:w="386" w:type="pct"/>
            <w:tcBorders>
              <w:top w:val="nil"/>
              <w:bottom w:val="nil"/>
            </w:tcBorders>
            <w:shd w:val="clear" w:color="auto" w:fill="EEECE1" w:themeFill="background2"/>
            <w:tcMar>
              <w:left w:w="14" w:type="dxa"/>
              <w:right w:w="14" w:type="dxa"/>
            </w:tcMar>
            <w:vAlign w:val="center"/>
          </w:tcPr>
          <w:p w14:paraId="23B6851A" w14:textId="77777777" w:rsidR="00173F39" w:rsidRDefault="00173F39" w:rsidP="001D4735">
            <w:pPr>
              <w:widowControl/>
              <w:autoSpaceDE/>
              <w:autoSpaceDN/>
              <w:adjustRightInd/>
              <w:jc w:val="center"/>
              <w:rPr>
                <w:color w:val="000000"/>
                <w:sz w:val="20"/>
                <w:szCs w:val="20"/>
              </w:rPr>
            </w:pPr>
            <w:r>
              <w:rPr>
                <w:color w:val="000000"/>
                <w:sz w:val="20"/>
                <w:szCs w:val="20"/>
              </w:rPr>
              <w:t>Y</w:t>
            </w:r>
          </w:p>
        </w:tc>
        <w:tc>
          <w:tcPr>
            <w:tcW w:w="386" w:type="pct"/>
            <w:tcBorders>
              <w:top w:val="nil"/>
              <w:bottom w:val="nil"/>
            </w:tcBorders>
            <w:shd w:val="clear" w:color="auto" w:fill="auto"/>
            <w:tcMar>
              <w:left w:w="14" w:type="dxa"/>
              <w:right w:w="14" w:type="dxa"/>
            </w:tcMar>
            <w:vAlign w:val="center"/>
          </w:tcPr>
          <w:p w14:paraId="2C1CF982" w14:textId="77777777" w:rsidR="00173F39" w:rsidRDefault="00173F39" w:rsidP="001D4735">
            <w:pPr>
              <w:widowControl/>
              <w:autoSpaceDE/>
              <w:autoSpaceDN/>
              <w:adjustRightInd/>
              <w:jc w:val="center"/>
              <w:rPr>
                <w:color w:val="000000"/>
                <w:sz w:val="20"/>
                <w:szCs w:val="20"/>
              </w:rPr>
            </w:pPr>
            <w:r>
              <w:rPr>
                <w:color w:val="000000"/>
                <w:sz w:val="20"/>
                <w:szCs w:val="20"/>
              </w:rPr>
              <w:t>Y</w:t>
            </w:r>
          </w:p>
        </w:tc>
        <w:tc>
          <w:tcPr>
            <w:tcW w:w="352" w:type="pct"/>
            <w:tcBorders>
              <w:top w:val="nil"/>
              <w:bottom w:val="nil"/>
            </w:tcBorders>
            <w:shd w:val="clear" w:color="auto" w:fill="EEECE1" w:themeFill="background2"/>
            <w:tcMar>
              <w:left w:w="14" w:type="dxa"/>
              <w:right w:w="14" w:type="dxa"/>
            </w:tcMar>
            <w:vAlign w:val="center"/>
          </w:tcPr>
          <w:p w14:paraId="6E9CB981" w14:textId="77777777" w:rsidR="00173F39" w:rsidRDefault="00173F39" w:rsidP="001D4735">
            <w:pPr>
              <w:widowControl/>
              <w:autoSpaceDE/>
              <w:autoSpaceDN/>
              <w:adjustRightInd/>
              <w:jc w:val="center"/>
              <w:rPr>
                <w:color w:val="000000"/>
                <w:sz w:val="20"/>
                <w:szCs w:val="20"/>
              </w:rPr>
            </w:pPr>
            <w:r>
              <w:rPr>
                <w:color w:val="000000"/>
                <w:sz w:val="20"/>
                <w:szCs w:val="20"/>
              </w:rPr>
              <w:t>Y</w:t>
            </w:r>
          </w:p>
        </w:tc>
        <w:tc>
          <w:tcPr>
            <w:tcW w:w="351" w:type="pct"/>
            <w:tcBorders>
              <w:top w:val="nil"/>
              <w:bottom w:val="nil"/>
            </w:tcBorders>
            <w:shd w:val="clear" w:color="auto" w:fill="auto"/>
            <w:tcMar>
              <w:left w:w="14" w:type="dxa"/>
              <w:right w:w="14" w:type="dxa"/>
            </w:tcMar>
            <w:vAlign w:val="center"/>
          </w:tcPr>
          <w:p w14:paraId="0D857C6F" w14:textId="77777777" w:rsidR="00173F39" w:rsidRDefault="00173F39" w:rsidP="001D4735">
            <w:pPr>
              <w:widowControl/>
              <w:autoSpaceDE/>
              <w:autoSpaceDN/>
              <w:adjustRightInd/>
              <w:jc w:val="center"/>
              <w:rPr>
                <w:color w:val="000000"/>
                <w:sz w:val="20"/>
                <w:szCs w:val="20"/>
              </w:rPr>
            </w:pPr>
            <w:r>
              <w:rPr>
                <w:color w:val="000000"/>
                <w:sz w:val="20"/>
                <w:szCs w:val="20"/>
              </w:rPr>
              <w:t>Y</w:t>
            </w:r>
          </w:p>
        </w:tc>
      </w:tr>
      <w:tr w:rsidR="00173F39" w:rsidRPr="00F10157" w14:paraId="6E7D1943" w14:textId="77777777" w:rsidTr="009937E6">
        <w:trPr>
          <w:trHeight w:val="432"/>
          <w:jc w:val="right"/>
        </w:trPr>
        <w:tc>
          <w:tcPr>
            <w:tcW w:w="613" w:type="pct"/>
            <w:shd w:val="clear" w:color="auto" w:fill="auto"/>
            <w:tcMar>
              <w:left w:w="29" w:type="dxa"/>
              <w:right w:w="29" w:type="dxa"/>
            </w:tcMar>
            <w:vAlign w:val="center"/>
          </w:tcPr>
          <w:p w14:paraId="7C3F18FD" w14:textId="77777777" w:rsidR="00173F39" w:rsidRPr="00922F57" w:rsidRDefault="00173F39" w:rsidP="001D4735">
            <w:pPr>
              <w:rPr>
                <w:i/>
                <w:color w:val="000000"/>
                <w:sz w:val="20"/>
                <w:szCs w:val="20"/>
              </w:rPr>
            </w:pPr>
            <w:r w:rsidRPr="00922F57">
              <w:rPr>
                <w:i/>
                <w:color w:val="000000"/>
                <w:sz w:val="20"/>
                <w:szCs w:val="20"/>
              </w:rPr>
              <w:t>Estimator</w:t>
            </w:r>
          </w:p>
        </w:tc>
        <w:tc>
          <w:tcPr>
            <w:tcW w:w="374" w:type="pct"/>
            <w:shd w:val="clear" w:color="auto" w:fill="EEECE1"/>
            <w:tcMar>
              <w:left w:w="14" w:type="dxa"/>
              <w:right w:w="14" w:type="dxa"/>
            </w:tcMar>
            <w:vAlign w:val="center"/>
          </w:tcPr>
          <w:p w14:paraId="1BAE9AEC" w14:textId="77777777" w:rsidR="00173F39" w:rsidRDefault="00173F39" w:rsidP="001D4735">
            <w:pPr>
              <w:jc w:val="center"/>
              <w:rPr>
                <w:color w:val="000000"/>
                <w:sz w:val="20"/>
                <w:szCs w:val="20"/>
              </w:rPr>
            </w:pPr>
            <w:r>
              <w:rPr>
                <w:color w:val="000000"/>
                <w:sz w:val="20"/>
                <w:szCs w:val="20"/>
              </w:rPr>
              <w:t>OLS, FE</w:t>
            </w:r>
          </w:p>
        </w:tc>
        <w:tc>
          <w:tcPr>
            <w:tcW w:w="344" w:type="pct"/>
            <w:tcMar>
              <w:left w:w="14" w:type="dxa"/>
              <w:right w:w="14" w:type="dxa"/>
            </w:tcMar>
            <w:vAlign w:val="center"/>
          </w:tcPr>
          <w:p w14:paraId="147A10B3" w14:textId="77777777" w:rsidR="00173F39" w:rsidRDefault="00173F39" w:rsidP="001D4735">
            <w:pPr>
              <w:jc w:val="center"/>
              <w:rPr>
                <w:color w:val="000000"/>
                <w:sz w:val="20"/>
                <w:szCs w:val="20"/>
              </w:rPr>
            </w:pPr>
            <w:r>
              <w:rPr>
                <w:color w:val="000000"/>
                <w:sz w:val="20"/>
                <w:szCs w:val="20"/>
              </w:rPr>
              <w:t>OLS, FE</w:t>
            </w:r>
          </w:p>
        </w:tc>
        <w:tc>
          <w:tcPr>
            <w:tcW w:w="364" w:type="pct"/>
            <w:shd w:val="clear" w:color="auto" w:fill="EEECE1"/>
            <w:tcMar>
              <w:left w:w="14" w:type="dxa"/>
              <w:right w:w="14" w:type="dxa"/>
            </w:tcMar>
            <w:vAlign w:val="center"/>
          </w:tcPr>
          <w:p w14:paraId="29DF6903" w14:textId="77777777" w:rsidR="00173F39" w:rsidRDefault="00173F39" w:rsidP="001D4735">
            <w:pPr>
              <w:widowControl/>
              <w:autoSpaceDE/>
              <w:autoSpaceDN/>
              <w:adjustRightInd/>
              <w:jc w:val="center"/>
              <w:rPr>
                <w:color w:val="000000"/>
                <w:sz w:val="20"/>
                <w:szCs w:val="20"/>
              </w:rPr>
            </w:pPr>
            <w:r>
              <w:rPr>
                <w:color w:val="000000"/>
                <w:sz w:val="20"/>
                <w:szCs w:val="20"/>
              </w:rPr>
              <w:t>RE</w:t>
            </w:r>
          </w:p>
        </w:tc>
        <w:tc>
          <w:tcPr>
            <w:tcW w:w="374" w:type="pct"/>
            <w:shd w:val="clear" w:color="auto" w:fill="auto"/>
            <w:tcMar>
              <w:left w:w="14" w:type="dxa"/>
              <w:right w:w="14" w:type="dxa"/>
            </w:tcMar>
            <w:vAlign w:val="center"/>
          </w:tcPr>
          <w:p w14:paraId="7ACC6497" w14:textId="77777777" w:rsidR="00173F39" w:rsidRDefault="00173F39" w:rsidP="001D4735">
            <w:pPr>
              <w:jc w:val="center"/>
              <w:rPr>
                <w:color w:val="000000"/>
                <w:sz w:val="20"/>
                <w:szCs w:val="20"/>
              </w:rPr>
            </w:pPr>
            <w:r>
              <w:rPr>
                <w:color w:val="000000"/>
                <w:sz w:val="20"/>
                <w:szCs w:val="20"/>
              </w:rPr>
              <w:t>OLS, FE</w:t>
            </w:r>
          </w:p>
        </w:tc>
        <w:tc>
          <w:tcPr>
            <w:tcW w:w="349" w:type="pct"/>
            <w:shd w:val="clear" w:color="auto" w:fill="EEECE1"/>
            <w:tcMar>
              <w:left w:w="14" w:type="dxa"/>
              <w:right w:w="14" w:type="dxa"/>
            </w:tcMar>
            <w:vAlign w:val="center"/>
          </w:tcPr>
          <w:p w14:paraId="0E3BE028" w14:textId="77777777" w:rsidR="00173F39" w:rsidRDefault="00173F39" w:rsidP="001D4735">
            <w:pPr>
              <w:jc w:val="center"/>
              <w:rPr>
                <w:color w:val="000000"/>
                <w:sz w:val="20"/>
                <w:szCs w:val="20"/>
              </w:rPr>
            </w:pPr>
            <w:r>
              <w:rPr>
                <w:color w:val="000000"/>
                <w:sz w:val="20"/>
                <w:szCs w:val="20"/>
              </w:rPr>
              <w:t>OLS, FE</w:t>
            </w:r>
          </w:p>
        </w:tc>
        <w:tc>
          <w:tcPr>
            <w:tcW w:w="350" w:type="pct"/>
            <w:shd w:val="clear" w:color="auto" w:fill="auto"/>
            <w:tcMar>
              <w:left w:w="14" w:type="dxa"/>
              <w:right w:w="14" w:type="dxa"/>
            </w:tcMar>
            <w:vAlign w:val="center"/>
          </w:tcPr>
          <w:p w14:paraId="2A131634" w14:textId="77777777" w:rsidR="00173F39" w:rsidRDefault="00173F39" w:rsidP="001D4735">
            <w:pPr>
              <w:jc w:val="center"/>
              <w:rPr>
                <w:color w:val="000000"/>
                <w:sz w:val="20"/>
                <w:szCs w:val="20"/>
              </w:rPr>
            </w:pPr>
            <w:r>
              <w:rPr>
                <w:color w:val="000000"/>
                <w:sz w:val="20"/>
                <w:szCs w:val="20"/>
              </w:rPr>
              <w:t>RE</w:t>
            </w:r>
          </w:p>
        </w:tc>
        <w:tc>
          <w:tcPr>
            <w:tcW w:w="370" w:type="pct"/>
            <w:tcBorders>
              <w:top w:val="nil"/>
              <w:bottom w:val="nil"/>
            </w:tcBorders>
            <w:shd w:val="clear" w:color="auto" w:fill="EEECE1" w:themeFill="background2"/>
            <w:tcMar>
              <w:left w:w="14" w:type="dxa"/>
              <w:right w:w="14" w:type="dxa"/>
            </w:tcMar>
            <w:vAlign w:val="center"/>
          </w:tcPr>
          <w:p w14:paraId="3947A128" w14:textId="77777777" w:rsidR="00173F39" w:rsidRDefault="00173F39" w:rsidP="001D4735">
            <w:pPr>
              <w:jc w:val="center"/>
              <w:rPr>
                <w:color w:val="000000"/>
                <w:sz w:val="20"/>
                <w:szCs w:val="20"/>
              </w:rPr>
            </w:pPr>
            <w:r>
              <w:rPr>
                <w:color w:val="000000"/>
                <w:sz w:val="20"/>
                <w:szCs w:val="20"/>
              </w:rPr>
              <w:t>RE</w:t>
            </w:r>
          </w:p>
        </w:tc>
        <w:tc>
          <w:tcPr>
            <w:tcW w:w="387" w:type="pct"/>
            <w:tcBorders>
              <w:top w:val="nil"/>
              <w:bottom w:val="nil"/>
            </w:tcBorders>
            <w:shd w:val="clear" w:color="auto" w:fill="auto"/>
            <w:tcMar>
              <w:left w:w="14" w:type="dxa"/>
              <w:right w:w="14" w:type="dxa"/>
            </w:tcMar>
            <w:vAlign w:val="center"/>
          </w:tcPr>
          <w:p w14:paraId="0BFE5453" w14:textId="77777777" w:rsidR="00173F39" w:rsidRDefault="00173F39" w:rsidP="001D4735">
            <w:pPr>
              <w:jc w:val="center"/>
              <w:rPr>
                <w:color w:val="000000"/>
                <w:sz w:val="20"/>
                <w:szCs w:val="20"/>
              </w:rPr>
            </w:pPr>
            <w:r>
              <w:rPr>
                <w:color w:val="000000"/>
                <w:sz w:val="20"/>
                <w:szCs w:val="20"/>
              </w:rPr>
              <w:t>OLS, FE</w:t>
            </w:r>
          </w:p>
        </w:tc>
        <w:tc>
          <w:tcPr>
            <w:tcW w:w="386" w:type="pct"/>
            <w:tcBorders>
              <w:top w:val="nil"/>
              <w:bottom w:val="nil"/>
            </w:tcBorders>
            <w:shd w:val="clear" w:color="auto" w:fill="EEECE1" w:themeFill="background2"/>
            <w:tcMar>
              <w:left w:w="14" w:type="dxa"/>
              <w:right w:w="14" w:type="dxa"/>
            </w:tcMar>
            <w:vAlign w:val="center"/>
          </w:tcPr>
          <w:p w14:paraId="36F5B0FF" w14:textId="77777777" w:rsidR="00173F39" w:rsidRDefault="00173F39" w:rsidP="001D4735">
            <w:pPr>
              <w:jc w:val="center"/>
              <w:rPr>
                <w:color w:val="000000"/>
                <w:sz w:val="20"/>
                <w:szCs w:val="20"/>
              </w:rPr>
            </w:pPr>
            <w:r>
              <w:rPr>
                <w:color w:val="000000"/>
                <w:sz w:val="20"/>
                <w:szCs w:val="20"/>
              </w:rPr>
              <w:t>OLS, FE</w:t>
            </w:r>
          </w:p>
        </w:tc>
        <w:tc>
          <w:tcPr>
            <w:tcW w:w="386" w:type="pct"/>
            <w:tcBorders>
              <w:top w:val="nil"/>
              <w:bottom w:val="nil"/>
            </w:tcBorders>
            <w:shd w:val="clear" w:color="auto" w:fill="auto"/>
            <w:tcMar>
              <w:left w:w="14" w:type="dxa"/>
              <w:right w:w="14" w:type="dxa"/>
            </w:tcMar>
            <w:vAlign w:val="center"/>
          </w:tcPr>
          <w:p w14:paraId="0A93ECFF" w14:textId="77777777" w:rsidR="00173F39" w:rsidRPr="00F10157" w:rsidRDefault="00173F39" w:rsidP="001D4735">
            <w:pPr>
              <w:jc w:val="center"/>
              <w:rPr>
                <w:color w:val="000000"/>
                <w:sz w:val="20"/>
                <w:szCs w:val="20"/>
              </w:rPr>
            </w:pPr>
            <w:r>
              <w:rPr>
                <w:color w:val="000000"/>
                <w:sz w:val="20"/>
                <w:szCs w:val="20"/>
              </w:rPr>
              <w:t>OLS, FE</w:t>
            </w:r>
          </w:p>
        </w:tc>
        <w:tc>
          <w:tcPr>
            <w:tcW w:w="352" w:type="pct"/>
            <w:tcBorders>
              <w:top w:val="nil"/>
              <w:bottom w:val="nil"/>
            </w:tcBorders>
            <w:shd w:val="clear" w:color="auto" w:fill="EEECE1" w:themeFill="background2"/>
            <w:tcMar>
              <w:left w:w="14" w:type="dxa"/>
              <w:right w:w="14" w:type="dxa"/>
            </w:tcMar>
            <w:vAlign w:val="center"/>
          </w:tcPr>
          <w:p w14:paraId="67F7BB9D" w14:textId="77777777" w:rsidR="00173F39" w:rsidRDefault="00173F39" w:rsidP="001D4735">
            <w:pPr>
              <w:jc w:val="center"/>
              <w:rPr>
                <w:color w:val="000000"/>
                <w:sz w:val="20"/>
                <w:szCs w:val="20"/>
              </w:rPr>
            </w:pPr>
            <w:r>
              <w:rPr>
                <w:color w:val="000000"/>
                <w:sz w:val="20"/>
                <w:szCs w:val="20"/>
              </w:rPr>
              <w:t>OLS, FE</w:t>
            </w:r>
          </w:p>
        </w:tc>
        <w:tc>
          <w:tcPr>
            <w:tcW w:w="351" w:type="pct"/>
            <w:tcBorders>
              <w:top w:val="nil"/>
              <w:bottom w:val="nil"/>
            </w:tcBorders>
            <w:shd w:val="clear" w:color="auto" w:fill="auto"/>
            <w:tcMar>
              <w:left w:w="14" w:type="dxa"/>
              <w:right w:w="14" w:type="dxa"/>
            </w:tcMar>
            <w:vAlign w:val="center"/>
          </w:tcPr>
          <w:p w14:paraId="25E57318" w14:textId="77777777" w:rsidR="00173F39" w:rsidRDefault="00173F39" w:rsidP="001D4735">
            <w:pPr>
              <w:jc w:val="center"/>
              <w:rPr>
                <w:color w:val="000000"/>
                <w:sz w:val="20"/>
                <w:szCs w:val="20"/>
              </w:rPr>
            </w:pPr>
            <w:r>
              <w:rPr>
                <w:color w:val="000000"/>
                <w:sz w:val="20"/>
                <w:szCs w:val="20"/>
              </w:rPr>
              <w:t>OLS, FE</w:t>
            </w:r>
          </w:p>
        </w:tc>
      </w:tr>
      <w:tr w:rsidR="001D4735" w:rsidRPr="00F10157" w14:paraId="24A83803" w14:textId="77777777" w:rsidTr="009937E6">
        <w:trPr>
          <w:trHeight w:val="20"/>
          <w:jc w:val="right"/>
        </w:trPr>
        <w:tc>
          <w:tcPr>
            <w:tcW w:w="613" w:type="pct"/>
            <w:shd w:val="clear" w:color="auto" w:fill="auto"/>
            <w:tcMar>
              <w:left w:w="29" w:type="dxa"/>
              <w:right w:w="29" w:type="dxa"/>
            </w:tcMar>
            <w:vAlign w:val="bottom"/>
          </w:tcPr>
          <w:p w14:paraId="503F0C5C" w14:textId="77777777" w:rsidR="001D4735" w:rsidRPr="00567014" w:rsidRDefault="001D4735" w:rsidP="001D4735">
            <w:pPr>
              <w:rPr>
                <w:b/>
                <w:color w:val="000000"/>
                <w:sz w:val="20"/>
                <w:szCs w:val="20"/>
              </w:rPr>
            </w:pPr>
            <w:r w:rsidRPr="00567014">
              <w:rPr>
                <w:b/>
                <w:color w:val="000000"/>
                <w:sz w:val="20"/>
                <w:szCs w:val="20"/>
              </w:rPr>
              <w:t>Electorate (ln)</w:t>
            </w:r>
          </w:p>
        </w:tc>
        <w:tc>
          <w:tcPr>
            <w:tcW w:w="374" w:type="pct"/>
            <w:shd w:val="clear" w:color="auto" w:fill="EEECE1"/>
            <w:tcMar>
              <w:left w:w="58" w:type="dxa"/>
              <w:right w:w="14" w:type="dxa"/>
            </w:tcMar>
            <w:vAlign w:val="center"/>
          </w:tcPr>
          <w:p w14:paraId="1DCA0A5A" w14:textId="77777777" w:rsidR="001D4735" w:rsidRPr="00F10157" w:rsidRDefault="001D4735" w:rsidP="001D4735">
            <w:pPr>
              <w:rPr>
                <w:color w:val="000000"/>
                <w:sz w:val="20"/>
                <w:szCs w:val="20"/>
              </w:rPr>
            </w:pPr>
            <w:r w:rsidRPr="00A26FFC">
              <w:rPr>
                <w:rFonts w:cs="Helvetica"/>
                <w:sz w:val="20"/>
                <w:szCs w:val="20"/>
              </w:rPr>
              <w:t>26.725***</w:t>
            </w:r>
          </w:p>
        </w:tc>
        <w:tc>
          <w:tcPr>
            <w:tcW w:w="344" w:type="pct"/>
            <w:tcMar>
              <w:left w:w="58" w:type="dxa"/>
              <w:right w:w="14" w:type="dxa"/>
            </w:tcMar>
          </w:tcPr>
          <w:p w14:paraId="6AFBEBDF" w14:textId="74AF56A1" w:rsidR="001D4735" w:rsidRPr="001D4735" w:rsidRDefault="001D4735" w:rsidP="001D4735">
            <w:pPr>
              <w:rPr>
                <w:rFonts w:cs="Helvetica"/>
                <w:sz w:val="20"/>
                <w:szCs w:val="20"/>
              </w:rPr>
            </w:pPr>
            <w:r w:rsidRPr="001D4735">
              <w:rPr>
                <w:rFonts w:cs="Helvetica"/>
                <w:sz w:val="20"/>
                <w:szCs w:val="20"/>
              </w:rPr>
              <w:t>28.140***</w:t>
            </w:r>
          </w:p>
        </w:tc>
        <w:tc>
          <w:tcPr>
            <w:tcW w:w="364" w:type="pct"/>
            <w:shd w:val="clear" w:color="auto" w:fill="EEECE1"/>
            <w:tcMar>
              <w:left w:w="58" w:type="dxa"/>
              <w:right w:w="14" w:type="dxa"/>
            </w:tcMar>
            <w:vAlign w:val="center"/>
          </w:tcPr>
          <w:p w14:paraId="5D94A74C" w14:textId="77777777" w:rsidR="001D4735" w:rsidRPr="00B008AF" w:rsidRDefault="001D4735" w:rsidP="001D4735">
            <w:pPr>
              <w:widowControl/>
              <w:autoSpaceDE/>
              <w:autoSpaceDN/>
              <w:adjustRightInd/>
              <w:rPr>
                <w:color w:val="000000"/>
                <w:sz w:val="20"/>
                <w:szCs w:val="20"/>
              </w:rPr>
            </w:pPr>
            <w:r w:rsidRPr="00A26FFC">
              <w:rPr>
                <w:rFonts w:cs="Helvetica"/>
                <w:sz w:val="20"/>
                <w:szCs w:val="20"/>
              </w:rPr>
              <w:t>23.110***</w:t>
            </w:r>
          </w:p>
        </w:tc>
        <w:tc>
          <w:tcPr>
            <w:tcW w:w="374" w:type="pct"/>
            <w:shd w:val="clear" w:color="auto" w:fill="auto"/>
            <w:tcMar>
              <w:left w:w="58" w:type="dxa"/>
              <w:right w:w="14" w:type="dxa"/>
            </w:tcMar>
            <w:vAlign w:val="center"/>
          </w:tcPr>
          <w:p w14:paraId="2AE2EDFF" w14:textId="77777777" w:rsidR="001D4735" w:rsidRPr="00F10157" w:rsidRDefault="001D4735" w:rsidP="001D4735">
            <w:pPr>
              <w:rPr>
                <w:color w:val="000000"/>
                <w:sz w:val="20"/>
                <w:szCs w:val="20"/>
              </w:rPr>
            </w:pPr>
            <w:r w:rsidRPr="00A26FFC">
              <w:rPr>
                <w:rFonts w:cs="Helvetica"/>
                <w:sz w:val="20"/>
                <w:szCs w:val="20"/>
              </w:rPr>
              <w:t>27.713***</w:t>
            </w:r>
          </w:p>
        </w:tc>
        <w:tc>
          <w:tcPr>
            <w:tcW w:w="349" w:type="pct"/>
            <w:shd w:val="clear" w:color="auto" w:fill="EEECE1"/>
            <w:tcMar>
              <w:left w:w="58" w:type="dxa"/>
              <w:right w:w="14" w:type="dxa"/>
            </w:tcMar>
            <w:vAlign w:val="center"/>
          </w:tcPr>
          <w:p w14:paraId="5ED10BE1" w14:textId="77777777" w:rsidR="001D4735" w:rsidRPr="00F10157" w:rsidRDefault="001D4735" w:rsidP="001D4735">
            <w:pPr>
              <w:rPr>
                <w:color w:val="000000"/>
                <w:sz w:val="20"/>
                <w:szCs w:val="20"/>
              </w:rPr>
            </w:pPr>
            <w:r w:rsidRPr="00A26FFC">
              <w:rPr>
                <w:rFonts w:cs="Helvetica"/>
                <w:sz w:val="20"/>
                <w:szCs w:val="20"/>
              </w:rPr>
              <w:t>14.644*</w:t>
            </w:r>
          </w:p>
        </w:tc>
        <w:tc>
          <w:tcPr>
            <w:tcW w:w="350" w:type="pct"/>
            <w:shd w:val="clear" w:color="auto" w:fill="auto"/>
            <w:tcMar>
              <w:left w:w="58" w:type="dxa"/>
              <w:right w:w="14" w:type="dxa"/>
            </w:tcMar>
            <w:vAlign w:val="center"/>
          </w:tcPr>
          <w:p w14:paraId="14C19214" w14:textId="77777777" w:rsidR="001D4735" w:rsidRDefault="001D4735" w:rsidP="001D4735">
            <w:pPr>
              <w:rPr>
                <w:color w:val="000000"/>
                <w:sz w:val="20"/>
                <w:szCs w:val="20"/>
              </w:rPr>
            </w:pPr>
            <w:r w:rsidRPr="00A26FFC">
              <w:rPr>
                <w:rFonts w:cs="Helvetica"/>
                <w:sz w:val="20"/>
                <w:szCs w:val="20"/>
              </w:rPr>
              <w:t>5.632*</w:t>
            </w:r>
          </w:p>
        </w:tc>
        <w:tc>
          <w:tcPr>
            <w:tcW w:w="370" w:type="pct"/>
            <w:tcBorders>
              <w:top w:val="nil"/>
              <w:bottom w:val="nil"/>
            </w:tcBorders>
            <w:shd w:val="clear" w:color="auto" w:fill="EEECE1" w:themeFill="background2"/>
            <w:tcMar>
              <w:left w:w="58" w:type="dxa"/>
              <w:right w:w="14" w:type="dxa"/>
            </w:tcMar>
            <w:vAlign w:val="center"/>
          </w:tcPr>
          <w:p w14:paraId="610DCCD9" w14:textId="77777777" w:rsidR="001D4735" w:rsidRDefault="001D4735" w:rsidP="001D4735">
            <w:pPr>
              <w:rPr>
                <w:color w:val="000000"/>
                <w:sz w:val="20"/>
                <w:szCs w:val="20"/>
              </w:rPr>
            </w:pPr>
            <w:r w:rsidRPr="00A26FFC">
              <w:rPr>
                <w:rFonts w:cs="Helvetica"/>
                <w:sz w:val="20"/>
                <w:szCs w:val="20"/>
              </w:rPr>
              <w:t>-13.648***</w:t>
            </w:r>
          </w:p>
        </w:tc>
        <w:tc>
          <w:tcPr>
            <w:tcW w:w="387" w:type="pct"/>
            <w:tcBorders>
              <w:top w:val="nil"/>
              <w:bottom w:val="nil"/>
            </w:tcBorders>
            <w:shd w:val="clear" w:color="auto" w:fill="auto"/>
            <w:tcMar>
              <w:left w:w="58" w:type="dxa"/>
              <w:right w:w="14" w:type="dxa"/>
            </w:tcMar>
            <w:vAlign w:val="center"/>
          </w:tcPr>
          <w:p w14:paraId="69789AE3" w14:textId="77777777" w:rsidR="001D4735" w:rsidRPr="00F10157" w:rsidRDefault="001D4735" w:rsidP="001D4735">
            <w:pPr>
              <w:rPr>
                <w:color w:val="000000"/>
                <w:sz w:val="20"/>
                <w:szCs w:val="20"/>
              </w:rPr>
            </w:pPr>
            <w:r w:rsidRPr="00A26FFC">
              <w:rPr>
                <w:rFonts w:cs="Helvetica"/>
                <w:sz w:val="20"/>
                <w:szCs w:val="20"/>
              </w:rPr>
              <w:t>57.153***</w:t>
            </w:r>
          </w:p>
        </w:tc>
        <w:tc>
          <w:tcPr>
            <w:tcW w:w="386" w:type="pct"/>
            <w:tcBorders>
              <w:top w:val="nil"/>
              <w:bottom w:val="nil"/>
            </w:tcBorders>
            <w:shd w:val="clear" w:color="auto" w:fill="EEECE1" w:themeFill="background2"/>
            <w:tcMar>
              <w:left w:w="58" w:type="dxa"/>
              <w:right w:w="14" w:type="dxa"/>
            </w:tcMar>
            <w:vAlign w:val="center"/>
          </w:tcPr>
          <w:p w14:paraId="52DAF28C" w14:textId="77777777" w:rsidR="001D4735" w:rsidRPr="00F10157" w:rsidRDefault="001D4735" w:rsidP="001D4735">
            <w:pPr>
              <w:rPr>
                <w:color w:val="000000"/>
                <w:sz w:val="20"/>
                <w:szCs w:val="20"/>
              </w:rPr>
            </w:pPr>
            <w:r w:rsidRPr="00A26FFC">
              <w:rPr>
                <w:rFonts w:cs="Helvetica"/>
                <w:sz w:val="20"/>
                <w:szCs w:val="20"/>
              </w:rPr>
              <w:t>53.036***</w:t>
            </w:r>
          </w:p>
        </w:tc>
        <w:tc>
          <w:tcPr>
            <w:tcW w:w="386" w:type="pct"/>
            <w:tcBorders>
              <w:top w:val="nil"/>
              <w:bottom w:val="nil"/>
            </w:tcBorders>
            <w:shd w:val="clear" w:color="auto" w:fill="auto"/>
            <w:tcMar>
              <w:left w:w="58" w:type="dxa"/>
              <w:right w:w="14" w:type="dxa"/>
            </w:tcMar>
            <w:vAlign w:val="center"/>
          </w:tcPr>
          <w:p w14:paraId="3497B6E8" w14:textId="77777777" w:rsidR="001D4735" w:rsidRPr="00F10157" w:rsidRDefault="001D4735" w:rsidP="001D4735">
            <w:pPr>
              <w:rPr>
                <w:color w:val="000000"/>
                <w:sz w:val="20"/>
                <w:szCs w:val="20"/>
              </w:rPr>
            </w:pPr>
            <w:r w:rsidRPr="00A26FFC">
              <w:rPr>
                <w:rFonts w:cs="Helvetica"/>
                <w:sz w:val="20"/>
                <w:szCs w:val="20"/>
              </w:rPr>
              <w:t>-19.667*</w:t>
            </w:r>
          </w:p>
        </w:tc>
        <w:tc>
          <w:tcPr>
            <w:tcW w:w="352" w:type="pct"/>
            <w:tcBorders>
              <w:top w:val="nil"/>
              <w:bottom w:val="nil"/>
            </w:tcBorders>
            <w:shd w:val="clear" w:color="auto" w:fill="EEECE1" w:themeFill="background2"/>
            <w:tcMar>
              <w:left w:w="58" w:type="dxa"/>
              <w:right w:w="14" w:type="dxa"/>
            </w:tcMar>
            <w:vAlign w:val="center"/>
          </w:tcPr>
          <w:p w14:paraId="3B50B826" w14:textId="77777777" w:rsidR="001D4735" w:rsidRPr="00F10157" w:rsidRDefault="001D4735" w:rsidP="001D4735">
            <w:pPr>
              <w:rPr>
                <w:color w:val="000000"/>
                <w:sz w:val="20"/>
                <w:szCs w:val="20"/>
              </w:rPr>
            </w:pPr>
            <w:r w:rsidRPr="00A26FFC">
              <w:rPr>
                <w:rFonts w:cs="Helvetica"/>
                <w:sz w:val="20"/>
                <w:szCs w:val="20"/>
              </w:rPr>
              <w:t>34.768***</w:t>
            </w:r>
          </w:p>
        </w:tc>
        <w:tc>
          <w:tcPr>
            <w:tcW w:w="351" w:type="pct"/>
            <w:tcBorders>
              <w:top w:val="nil"/>
              <w:bottom w:val="nil"/>
            </w:tcBorders>
            <w:shd w:val="clear" w:color="auto" w:fill="auto"/>
            <w:tcMar>
              <w:left w:w="58" w:type="dxa"/>
              <w:right w:w="14" w:type="dxa"/>
            </w:tcMar>
            <w:vAlign w:val="center"/>
          </w:tcPr>
          <w:p w14:paraId="22B569CA" w14:textId="77777777" w:rsidR="001D4735" w:rsidRPr="00F10157" w:rsidRDefault="001D4735" w:rsidP="001D4735">
            <w:pPr>
              <w:rPr>
                <w:color w:val="000000"/>
                <w:sz w:val="20"/>
                <w:szCs w:val="20"/>
              </w:rPr>
            </w:pPr>
            <w:r w:rsidRPr="00A26FFC">
              <w:rPr>
                <w:rFonts w:cs="Helvetica"/>
                <w:sz w:val="20"/>
                <w:szCs w:val="20"/>
              </w:rPr>
              <w:t>-2.725</w:t>
            </w:r>
          </w:p>
        </w:tc>
      </w:tr>
      <w:tr w:rsidR="001D4735" w:rsidRPr="00F10157" w14:paraId="1722EAAE" w14:textId="77777777" w:rsidTr="009937E6">
        <w:trPr>
          <w:trHeight w:val="288"/>
          <w:jc w:val="right"/>
        </w:trPr>
        <w:tc>
          <w:tcPr>
            <w:tcW w:w="613" w:type="pct"/>
            <w:shd w:val="clear" w:color="auto" w:fill="auto"/>
            <w:tcMar>
              <w:left w:w="29" w:type="dxa"/>
              <w:right w:w="29" w:type="dxa"/>
            </w:tcMar>
          </w:tcPr>
          <w:p w14:paraId="64798575" w14:textId="77777777" w:rsidR="001D4735" w:rsidRPr="00F10157" w:rsidRDefault="001D4735" w:rsidP="001D4735">
            <w:pPr>
              <w:rPr>
                <w:color w:val="000000"/>
                <w:sz w:val="20"/>
                <w:szCs w:val="20"/>
              </w:rPr>
            </w:pPr>
            <w:r>
              <w:rPr>
                <w:b/>
                <w:color w:val="000000"/>
                <w:sz w:val="20"/>
                <w:szCs w:val="20"/>
              </w:rPr>
              <w:t xml:space="preserve">   </w:t>
            </w:r>
          </w:p>
        </w:tc>
        <w:tc>
          <w:tcPr>
            <w:tcW w:w="374" w:type="pct"/>
            <w:shd w:val="clear" w:color="auto" w:fill="EEECE1"/>
            <w:tcMar>
              <w:left w:w="58" w:type="dxa"/>
              <w:right w:w="14" w:type="dxa"/>
            </w:tcMar>
          </w:tcPr>
          <w:p w14:paraId="2501C674" w14:textId="77777777" w:rsidR="001D4735" w:rsidRPr="00F10157" w:rsidRDefault="001D4735" w:rsidP="001D4735">
            <w:pPr>
              <w:rPr>
                <w:color w:val="000000"/>
                <w:sz w:val="20"/>
                <w:szCs w:val="20"/>
              </w:rPr>
            </w:pPr>
            <w:r w:rsidRPr="00A26FFC">
              <w:rPr>
                <w:rFonts w:cs="Helvetica"/>
                <w:sz w:val="20"/>
                <w:szCs w:val="20"/>
              </w:rPr>
              <w:t>[5.129]</w:t>
            </w:r>
          </w:p>
        </w:tc>
        <w:tc>
          <w:tcPr>
            <w:tcW w:w="344" w:type="pct"/>
            <w:tcMar>
              <w:left w:w="58" w:type="dxa"/>
              <w:right w:w="14" w:type="dxa"/>
            </w:tcMar>
          </w:tcPr>
          <w:p w14:paraId="502707A9" w14:textId="059B5E78" w:rsidR="001D4735" w:rsidRPr="001D4735" w:rsidRDefault="001D4735" w:rsidP="001D4735">
            <w:pPr>
              <w:rPr>
                <w:rFonts w:cs="Helvetica"/>
                <w:sz w:val="20"/>
                <w:szCs w:val="20"/>
              </w:rPr>
            </w:pPr>
            <w:r w:rsidRPr="001D4735">
              <w:rPr>
                <w:rFonts w:cs="Helvetica"/>
                <w:sz w:val="20"/>
                <w:szCs w:val="20"/>
              </w:rPr>
              <w:t>[5.160]</w:t>
            </w:r>
          </w:p>
        </w:tc>
        <w:tc>
          <w:tcPr>
            <w:tcW w:w="364" w:type="pct"/>
            <w:shd w:val="clear" w:color="auto" w:fill="EEECE1"/>
            <w:tcMar>
              <w:left w:w="58" w:type="dxa"/>
              <w:right w:w="14" w:type="dxa"/>
            </w:tcMar>
          </w:tcPr>
          <w:p w14:paraId="045DCF17" w14:textId="77777777" w:rsidR="001D4735" w:rsidRPr="00B008AF" w:rsidRDefault="001D4735" w:rsidP="001D4735">
            <w:pPr>
              <w:widowControl/>
              <w:autoSpaceDE/>
              <w:autoSpaceDN/>
              <w:adjustRightInd/>
              <w:rPr>
                <w:color w:val="000000"/>
                <w:sz w:val="20"/>
                <w:szCs w:val="20"/>
              </w:rPr>
            </w:pPr>
            <w:r w:rsidRPr="00A26FFC">
              <w:rPr>
                <w:rFonts w:cs="Helvetica"/>
                <w:sz w:val="20"/>
                <w:szCs w:val="20"/>
              </w:rPr>
              <w:t>[2.485]</w:t>
            </w:r>
          </w:p>
        </w:tc>
        <w:tc>
          <w:tcPr>
            <w:tcW w:w="374" w:type="pct"/>
            <w:shd w:val="clear" w:color="auto" w:fill="auto"/>
            <w:tcMar>
              <w:left w:w="58" w:type="dxa"/>
              <w:right w:w="14" w:type="dxa"/>
            </w:tcMar>
          </w:tcPr>
          <w:p w14:paraId="1DDE6007" w14:textId="77777777" w:rsidR="001D4735" w:rsidRPr="00F10157" w:rsidRDefault="001D4735" w:rsidP="001D4735">
            <w:pPr>
              <w:rPr>
                <w:color w:val="000000"/>
                <w:sz w:val="20"/>
                <w:szCs w:val="20"/>
              </w:rPr>
            </w:pPr>
            <w:r w:rsidRPr="00A26FFC">
              <w:rPr>
                <w:rFonts w:cs="Helvetica"/>
                <w:sz w:val="20"/>
                <w:szCs w:val="20"/>
              </w:rPr>
              <w:t>[5.168]</w:t>
            </w:r>
          </w:p>
        </w:tc>
        <w:tc>
          <w:tcPr>
            <w:tcW w:w="349" w:type="pct"/>
            <w:shd w:val="clear" w:color="auto" w:fill="EEECE1"/>
            <w:tcMar>
              <w:left w:w="58" w:type="dxa"/>
              <w:right w:w="14" w:type="dxa"/>
            </w:tcMar>
          </w:tcPr>
          <w:p w14:paraId="7716A8A2" w14:textId="77777777" w:rsidR="001D4735" w:rsidRPr="00F10157" w:rsidRDefault="001D4735" w:rsidP="001D4735">
            <w:pPr>
              <w:rPr>
                <w:color w:val="000000"/>
                <w:sz w:val="20"/>
                <w:szCs w:val="20"/>
              </w:rPr>
            </w:pPr>
            <w:r w:rsidRPr="00A26FFC">
              <w:rPr>
                <w:rFonts w:cs="Helvetica"/>
                <w:sz w:val="20"/>
                <w:szCs w:val="20"/>
              </w:rPr>
              <w:t>[7.513]</w:t>
            </w:r>
          </w:p>
        </w:tc>
        <w:tc>
          <w:tcPr>
            <w:tcW w:w="350" w:type="pct"/>
            <w:shd w:val="clear" w:color="auto" w:fill="auto"/>
            <w:tcMar>
              <w:left w:w="58" w:type="dxa"/>
              <w:right w:w="14" w:type="dxa"/>
            </w:tcMar>
          </w:tcPr>
          <w:p w14:paraId="3B50429E" w14:textId="77777777" w:rsidR="001D4735" w:rsidRDefault="001D4735" w:rsidP="001D4735">
            <w:pPr>
              <w:rPr>
                <w:color w:val="000000"/>
                <w:sz w:val="20"/>
                <w:szCs w:val="20"/>
              </w:rPr>
            </w:pPr>
            <w:r w:rsidRPr="00A26FFC">
              <w:rPr>
                <w:rFonts w:cs="Helvetica"/>
                <w:sz w:val="20"/>
                <w:szCs w:val="20"/>
              </w:rPr>
              <w:t>[3.035]</w:t>
            </w:r>
          </w:p>
        </w:tc>
        <w:tc>
          <w:tcPr>
            <w:tcW w:w="370" w:type="pct"/>
            <w:tcBorders>
              <w:top w:val="nil"/>
              <w:bottom w:val="nil"/>
            </w:tcBorders>
            <w:shd w:val="clear" w:color="auto" w:fill="EEECE1" w:themeFill="background2"/>
            <w:tcMar>
              <w:left w:w="58" w:type="dxa"/>
              <w:right w:w="14" w:type="dxa"/>
            </w:tcMar>
          </w:tcPr>
          <w:p w14:paraId="1118734E" w14:textId="77777777" w:rsidR="001D4735" w:rsidRDefault="001D4735" w:rsidP="001D4735">
            <w:pPr>
              <w:rPr>
                <w:color w:val="000000"/>
                <w:sz w:val="20"/>
                <w:szCs w:val="20"/>
              </w:rPr>
            </w:pPr>
            <w:r w:rsidRPr="00A26FFC">
              <w:rPr>
                <w:rFonts w:cs="Helvetica"/>
                <w:sz w:val="20"/>
                <w:szCs w:val="20"/>
              </w:rPr>
              <w:t>[4.100]</w:t>
            </w:r>
          </w:p>
        </w:tc>
        <w:tc>
          <w:tcPr>
            <w:tcW w:w="387" w:type="pct"/>
            <w:tcBorders>
              <w:top w:val="nil"/>
              <w:bottom w:val="nil"/>
            </w:tcBorders>
            <w:shd w:val="clear" w:color="auto" w:fill="auto"/>
            <w:tcMar>
              <w:left w:w="58" w:type="dxa"/>
              <w:right w:w="14" w:type="dxa"/>
            </w:tcMar>
          </w:tcPr>
          <w:p w14:paraId="720C2AE2" w14:textId="77777777" w:rsidR="001D4735" w:rsidRPr="00F10157" w:rsidRDefault="001D4735" w:rsidP="001D4735">
            <w:pPr>
              <w:rPr>
                <w:color w:val="000000"/>
                <w:sz w:val="20"/>
                <w:szCs w:val="20"/>
              </w:rPr>
            </w:pPr>
            <w:r w:rsidRPr="00A26FFC">
              <w:rPr>
                <w:rFonts w:cs="Helvetica"/>
                <w:sz w:val="20"/>
                <w:szCs w:val="20"/>
              </w:rPr>
              <w:t>[6.435]</w:t>
            </w:r>
          </w:p>
        </w:tc>
        <w:tc>
          <w:tcPr>
            <w:tcW w:w="386" w:type="pct"/>
            <w:tcBorders>
              <w:top w:val="nil"/>
              <w:bottom w:val="nil"/>
            </w:tcBorders>
            <w:shd w:val="clear" w:color="auto" w:fill="EEECE1" w:themeFill="background2"/>
            <w:tcMar>
              <w:left w:w="58" w:type="dxa"/>
              <w:right w:w="14" w:type="dxa"/>
            </w:tcMar>
          </w:tcPr>
          <w:p w14:paraId="57D61F1B" w14:textId="77777777" w:rsidR="001D4735" w:rsidRPr="00F10157" w:rsidRDefault="001D4735" w:rsidP="001D4735">
            <w:pPr>
              <w:rPr>
                <w:color w:val="000000"/>
                <w:sz w:val="20"/>
                <w:szCs w:val="20"/>
              </w:rPr>
            </w:pPr>
            <w:r w:rsidRPr="00A26FFC">
              <w:rPr>
                <w:rFonts w:cs="Helvetica"/>
                <w:sz w:val="20"/>
                <w:szCs w:val="20"/>
              </w:rPr>
              <w:t>[6.752]</w:t>
            </w:r>
          </w:p>
        </w:tc>
        <w:tc>
          <w:tcPr>
            <w:tcW w:w="386" w:type="pct"/>
            <w:tcBorders>
              <w:top w:val="nil"/>
              <w:bottom w:val="nil"/>
            </w:tcBorders>
            <w:shd w:val="clear" w:color="auto" w:fill="auto"/>
            <w:tcMar>
              <w:left w:w="58" w:type="dxa"/>
              <w:right w:w="14" w:type="dxa"/>
            </w:tcMar>
          </w:tcPr>
          <w:p w14:paraId="4C742427" w14:textId="77777777" w:rsidR="001D4735" w:rsidRPr="00F10157" w:rsidRDefault="001D4735" w:rsidP="001D4735">
            <w:pPr>
              <w:rPr>
                <w:color w:val="000000"/>
                <w:sz w:val="20"/>
                <w:szCs w:val="20"/>
              </w:rPr>
            </w:pPr>
            <w:r w:rsidRPr="00A26FFC">
              <w:rPr>
                <w:rFonts w:cs="Helvetica"/>
                <w:sz w:val="20"/>
                <w:szCs w:val="20"/>
              </w:rPr>
              <w:t>[10.673]</w:t>
            </w:r>
          </w:p>
        </w:tc>
        <w:tc>
          <w:tcPr>
            <w:tcW w:w="352" w:type="pct"/>
            <w:tcBorders>
              <w:top w:val="nil"/>
              <w:bottom w:val="nil"/>
            </w:tcBorders>
            <w:shd w:val="clear" w:color="auto" w:fill="EEECE1" w:themeFill="background2"/>
            <w:tcMar>
              <w:left w:w="58" w:type="dxa"/>
              <w:right w:w="14" w:type="dxa"/>
            </w:tcMar>
          </w:tcPr>
          <w:p w14:paraId="1E9BC1BD" w14:textId="77777777" w:rsidR="001D4735" w:rsidRPr="00F10157" w:rsidRDefault="001D4735" w:rsidP="001D4735">
            <w:pPr>
              <w:rPr>
                <w:color w:val="000000"/>
                <w:sz w:val="20"/>
                <w:szCs w:val="20"/>
              </w:rPr>
            </w:pPr>
            <w:r w:rsidRPr="00A26FFC">
              <w:rPr>
                <w:rFonts w:cs="Helvetica"/>
                <w:sz w:val="20"/>
                <w:szCs w:val="20"/>
              </w:rPr>
              <w:t>[5.734]</w:t>
            </w:r>
          </w:p>
        </w:tc>
        <w:tc>
          <w:tcPr>
            <w:tcW w:w="351" w:type="pct"/>
            <w:tcBorders>
              <w:top w:val="nil"/>
              <w:bottom w:val="nil"/>
            </w:tcBorders>
            <w:shd w:val="clear" w:color="auto" w:fill="auto"/>
            <w:tcMar>
              <w:left w:w="58" w:type="dxa"/>
              <w:right w:w="14" w:type="dxa"/>
            </w:tcMar>
          </w:tcPr>
          <w:p w14:paraId="586433C5" w14:textId="77777777" w:rsidR="001D4735" w:rsidRPr="00F10157" w:rsidRDefault="001D4735" w:rsidP="001D4735">
            <w:pPr>
              <w:rPr>
                <w:color w:val="000000"/>
                <w:sz w:val="20"/>
                <w:szCs w:val="20"/>
              </w:rPr>
            </w:pPr>
            <w:r w:rsidRPr="00A26FFC">
              <w:rPr>
                <w:rFonts w:cs="Helvetica"/>
                <w:sz w:val="20"/>
                <w:szCs w:val="20"/>
              </w:rPr>
              <w:t>[8.860]</w:t>
            </w:r>
          </w:p>
        </w:tc>
      </w:tr>
      <w:tr w:rsidR="001D4735" w14:paraId="1694A938" w14:textId="77777777" w:rsidTr="009937E6">
        <w:trPr>
          <w:trHeight w:val="20"/>
          <w:jc w:val="right"/>
        </w:trPr>
        <w:tc>
          <w:tcPr>
            <w:tcW w:w="613" w:type="pct"/>
            <w:shd w:val="clear" w:color="auto" w:fill="auto"/>
            <w:tcMar>
              <w:left w:w="29" w:type="dxa"/>
              <w:right w:w="29" w:type="dxa"/>
            </w:tcMar>
            <w:vAlign w:val="bottom"/>
          </w:tcPr>
          <w:p w14:paraId="3191CE15" w14:textId="77777777" w:rsidR="001D4735" w:rsidRDefault="001D4735" w:rsidP="001D4735">
            <w:pPr>
              <w:widowControl/>
              <w:autoSpaceDE/>
              <w:autoSpaceDN/>
              <w:adjustRightInd/>
              <w:rPr>
                <w:color w:val="000000"/>
                <w:sz w:val="20"/>
                <w:szCs w:val="20"/>
              </w:rPr>
            </w:pPr>
            <w:r w:rsidRPr="00567014">
              <w:rPr>
                <w:b/>
                <w:color w:val="000000"/>
                <w:sz w:val="20"/>
                <w:szCs w:val="20"/>
              </w:rPr>
              <w:t>Electorate (ln)</w:t>
            </w:r>
            <w:r>
              <w:rPr>
                <w:b/>
                <w:color w:val="000000"/>
                <w:sz w:val="20"/>
                <w:szCs w:val="20"/>
                <w:vertAlign w:val="superscript"/>
              </w:rPr>
              <w:t>2</w:t>
            </w:r>
          </w:p>
        </w:tc>
        <w:tc>
          <w:tcPr>
            <w:tcW w:w="374" w:type="pct"/>
            <w:shd w:val="clear" w:color="auto" w:fill="EEECE1"/>
            <w:tcMar>
              <w:left w:w="58" w:type="dxa"/>
              <w:right w:w="14" w:type="dxa"/>
            </w:tcMar>
            <w:vAlign w:val="center"/>
          </w:tcPr>
          <w:p w14:paraId="419BD04C" w14:textId="3EFC43AD" w:rsidR="001D4735" w:rsidRPr="00B008AF" w:rsidRDefault="001D4735" w:rsidP="001D4735">
            <w:pPr>
              <w:widowControl/>
              <w:autoSpaceDE/>
              <w:autoSpaceDN/>
              <w:adjustRightInd/>
              <w:rPr>
                <w:color w:val="000000"/>
                <w:sz w:val="20"/>
                <w:szCs w:val="20"/>
              </w:rPr>
            </w:pPr>
            <w:r>
              <w:rPr>
                <w:rFonts w:cs="Helvetica"/>
                <w:sz w:val="20"/>
                <w:szCs w:val="20"/>
              </w:rPr>
              <w:t>-</w:t>
            </w:r>
            <w:r w:rsidRPr="00A26FFC">
              <w:rPr>
                <w:rFonts w:cs="Helvetica"/>
                <w:sz w:val="20"/>
                <w:szCs w:val="20"/>
              </w:rPr>
              <w:t>1.865***</w:t>
            </w:r>
          </w:p>
        </w:tc>
        <w:tc>
          <w:tcPr>
            <w:tcW w:w="344" w:type="pct"/>
            <w:tcMar>
              <w:left w:w="58" w:type="dxa"/>
              <w:right w:w="14" w:type="dxa"/>
            </w:tcMar>
          </w:tcPr>
          <w:p w14:paraId="1192D731" w14:textId="41F6552D" w:rsidR="001D4735" w:rsidRPr="001D4735" w:rsidRDefault="001D4735" w:rsidP="001D4735">
            <w:pPr>
              <w:rPr>
                <w:rFonts w:cs="Helvetica"/>
                <w:sz w:val="20"/>
                <w:szCs w:val="20"/>
              </w:rPr>
            </w:pPr>
            <w:r w:rsidRPr="001D4735">
              <w:rPr>
                <w:rFonts w:cs="Helvetica"/>
                <w:sz w:val="20"/>
                <w:szCs w:val="20"/>
              </w:rPr>
              <w:t>-2.002***</w:t>
            </w:r>
          </w:p>
        </w:tc>
        <w:tc>
          <w:tcPr>
            <w:tcW w:w="364" w:type="pct"/>
            <w:shd w:val="clear" w:color="auto" w:fill="EEECE1"/>
            <w:tcMar>
              <w:left w:w="58" w:type="dxa"/>
              <w:right w:w="14" w:type="dxa"/>
            </w:tcMar>
            <w:vAlign w:val="center"/>
          </w:tcPr>
          <w:p w14:paraId="495635A3" w14:textId="77777777" w:rsidR="001D4735" w:rsidRPr="00B008AF" w:rsidRDefault="001D4735" w:rsidP="001D4735">
            <w:pPr>
              <w:widowControl/>
              <w:autoSpaceDE/>
              <w:autoSpaceDN/>
              <w:adjustRightInd/>
              <w:rPr>
                <w:color w:val="000000"/>
                <w:sz w:val="20"/>
                <w:szCs w:val="20"/>
              </w:rPr>
            </w:pPr>
            <w:r w:rsidRPr="00A26FFC">
              <w:rPr>
                <w:rFonts w:cs="Helvetica"/>
                <w:sz w:val="20"/>
                <w:szCs w:val="20"/>
              </w:rPr>
              <w:t>-1.693***</w:t>
            </w:r>
          </w:p>
        </w:tc>
        <w:tc>
          <w:tcPr>
            <w:tcW w:w="374" w:type="pct"/>
            <w:shd w:val="clear" w:color="auto" w:fill="auto"/>
            <w:tcMar>
              <w:left w:w="58" w:type="dxa"/>
              <w:right w:w="14" w:type="dxa"/>
            </w:tcMar>
            <w:vAlign w:val="center"/>
          </w:tcPr>
          <w:p w14:paraId="0B5488F5" w14:textId="77777777" w:rsidR="001D4735" w:rsidRPr="00B008AF" w:rsidRDefault="001D4735" w:rsidP="001D4735">
            <w:pPr>
              <w:widowControl/>
              <w:autoSpaceDE/>
              <w:autoSpaceDN/>
              <w:adjustRightInd/>
              <w:rPr>
                <w:color w:val="000000"/>
                <w:sz w:val="20"/>
                <w:szCs w:val="20"/>
              </w:rPr>
            </w:pPr>
            <w:r w:rsidRPr="00A26FFC">
              <w:rPr>
                <w:rFonts w:cs="Helvetica"/>
                <w:sz w:val="20"/>
                <w:szCs w:val="20"/>
              </w:rPr>
              <w:t>-1.834***</w:t>
            </w:r>
          </w:p>
        </w:tc>
        <w:tc>
          <w:tcPr>
            <w:tcW w:w="349" w:type="pct"/>
            <w:shd w:val="clear" w:color="auto" w:fill="EEECE1"/>
            <w:tcMar>
              <w:left w:w="58" w:type="dxa"/>
              <w:right w:w="14" w:type="dxa"/>
            </w:tcMar>
            <w:vAlign w:val="center"/>
          </w:tcPr>
          <w:p w14:paraId="4516D135" w14:textId="77777777" w:rsidR="001D4735" w:rsidRPr="00B008AF" w:rsidRDefault="001D4735" w:rsidP="001D4735">
            <w:pPr>
              <w:widowControl/>
              <w:autoSpaceDE/>
              <w:autoSpaceDN/>
              <w:adjustRightInd/>
              <w:rPr>
                <w:color w:val="000000"/>
                <w:sz w:val="20"/>
                <w:szCs w:val="20"/>
              </w:rPr>
            </w:pPr>
            <w:r w:rsidRPr="00A26FFC">
              <w:rPr>
                <w:rFonts w:cs="Helvetica"/>
                <w:sz w:val="20"/>
                <w:szCs w:val="20"/>
              </w:rPr>
              <w:t>-0.306</w:t>
            </w:r>
          </w:p>
        </w:tc>
        <w:tc>
          <w:tcPr>
            <w:tcW w:w="350" w:type="pct"/>
            <w:shd w:val="clear" w:color="auto" w:fill="auto"/>
            <w:tcMar>
              <w:left w:w="58" w:type="dxa"/>
              <w:right w:w="14" w:type="dxa"/>
            </w:tcMar>
            <w:vAlign w:val="center"/>
          </w:tcPr>
          <w:p w14:paraId="1764AC8F" w14:textId="77777777" w:rsidR="001D4735" w:rsidRPr="00B008AF" w:rsidRDefault="001D4735" w:rsidP="001D4735">
            <w:pPr>
              <w:widowControl/>
              <w:autoSpaceDE/>
              <w:autoSpaceDN/>
              <w:adjustRightInd/>
              <w:rPr>
                <w:color w:val="000000"/>
                <w:sz w:val="20"/>
                <w:szCs w:val="20"/>
              </w:rPr>
            </w:pPr>
            <w:r w:rsidRPr="00A26FFC">
              <w:rPr>
                <w:rFonts w:cs="Helvetica"/>
                <w:sz w:val="20"/>
                <w:szCs w:val="20"/>
              </w:rPr>
              <w:t>0.105</w:t>
            </w:r>
          </w:p>
        </w:tc>
        <w:tc>
          <w:tcPr>
            <w:tcW w:w="370" w:type="pct"/>
            <w:tcBorders>
              <w:top w:val="nil"/>
              <w:bottom w:val="nil"/>
            </w:tcBorders>
            <w:shd w:val="clear" w:color="auto" w:fill="EEECE1" w:themeFill="background2"/>
            <w:tcMar>
              <w:left w:w="58" w:type="dxa"/>
              <w:right w:w="14" w:type="dxa"/>
            </w:tcMar>
            <w:vAlign w:val="center"/>
          </w:tcPr>
          <w:p w14:paraId="0C3C964F" w14:textId="77777777" w:rsidR="001D4735" w:rsidRPr="00B008AF" w:rsidRDefault="001D4735" w:rsidP="001D4735">
            <w:pPr>
              <w:widowControl/>
              <w:autoSpaceDE/>
              <w:autoSpaceDN/>
              <w:adjustRightInd/>
              <w:rPr>
                <w:color w:val="000000"/>
                <w:sz w:val="20"/>
                <w:szCs w:val="20"/>
              </w:rPr>
            </w:pPr>
            <w:r w:rsidRPr="00A26FFC">
              <w:rPr>
                <w:rFonts w:cs="Helvetica"/>
                <w:sz w:val="20"/>
                <w:szCs w:val="20"/>
              </w:rPr>
              <w:t>1.791***</w:t>
            </w:r>
          </w:p>
        </w:tc>
        <w:tc>
          <w:tcPr>
            <w:tcW w:w="387" w:type="pct"/>
            <w:tcBorders>
              <w:top w:val="nil"/>
              <w:bottom w:val="nil"/>
            </w:tcBorders>
            <w:shd w:val="clear" w:color="auto" w:fill="auto"/>
            <w:tcMar>
              <w:left w:w="58" w:type="dxa"/>
              <w:right w:w="14" w:type="dxa"/>
            </w:tcMar>
            <w:vAlign w:val="center"/>
          </w:tcPr>
          <w:p w14:paraId="0B5F1C8F" w14:textId="77777777" w:rsidR="001D4735" w:rsidRPr="00B008AF" w:rsidRDefault="001D4735" w:rsidP="001D4735">
            <w:pPr>
              <w:widowControl/>
              <w:autoSpaceDE/>
              <w:autoSpaceDN/>
              <w:adjustRightInd/>
              <w:rPr>
                <w:color w:val="000000"/>
                <w:sz w:val="20"/>
                <w:szCs w:val="20"/>
              </w:rPr>
            </w:pPr>
            <w:r w:rsidRPr="00A26FFC">
              <w:rPr>
                <w:rFonts w:cs="Helvetica"/>
                <w:sz w:val="20"/>
                <w:szCs w:val="20"/>
              </w:rPr>
              <w:t>-5.663***</w:t>
            </w:r>
          </w:p>
        </w:tc>
        <w:tc>
          <w:tcPr>
            <w:tcW w:w="386" w:type="pct"/>
            <w:tcBorders>
              <w:top w:val="nil"/>
              <w:bottom w:val="nil"/>
            </w:tcBorders>
            <w:shd w:val="clear" w:color="auto" w:fill="EEECE1" w:themeFill="background2"/>
            <w:tcMar>
              <w:left w:w="58" w:type="dxa"/>
              <w:right w:w="14" w:type="dxa"/>
            </w:tcMar>
            <w:vAlign w:val="center"/>
          </w:tcPr>
          <w:p w14:paraId="5AD754D7" w14:textId="77777777" w:rsidR="001D4735" w:rsidRPr="00B008AF" w:rsidRDefault="001D4735" w:rsidP="001D4735">
            <w:pPr>
              <w:widowControl/>
              <w:autoSpaceDE/>
              <w:autoSpaceDN/>
              <w:adjustRightInd/>
              <w:rPr>
                <w:color w:val="000000"/>
                <w:sz w:val="20"/>
                <w:szCs w:val="20"/>
              </w:rPr>
            </w:pPr>
            <w:r w:rsidRPr="00A26FFC">
              <w:rPr>
                <w:rFonts w:cs="Helvetica"/>
                <w:sz w:val="20"/>
                <w:szCs w:val="20"/>
              </w:rPr>
              <w:t>-5.069***</w:t>
            </w:r>
          </w:p>
        </w:tc>
        <w:tc>
          <w:tcPr>
            <w:tcW w:w="386" w:type="pct"/>
            <w:tcBorders>
              <w:top w:val="nil"/>
              <w:bottom w:val="nil"/>
            </w:tcBorders>
            <w:shd w:val="clear" w:color="auto" w:fill="auto"/>
            <w:tcMar>
              <w:left w:w="58" w:type="dxa"/>
              <w:right w:w="14" w:type="dxa"/>
            </w:tcMar>
            <w:vAlign w:val="center"/>
          </w:tcPr>
          <w:p w14:paraId="11DEB378" w14:textId="77777777" w:rsidR="001D4735" w:rsidRPr="00B008AF" w:rsidRDefault="001D4735" w:rsidP="001D4735">
            <w:pPr>
              <w:widowControl/>
              <w:autoSpaceDE/>
              <w:autoSpaceDN/>
              <w:adjustRightInd/>
              <w:rPr>
                <w:color w:val="000000"/>
                <w:sz w:val="20"/>
                <w:szCs w:val="20"/>
              </w:rPr>
            </w:pPr>
            <w:r w:rsidRPr="00A26FFC">
              <w:rPr>
                <w:rFonts w:cs="Helvetica"/>
                <w:sz w:val="20"/>
                <w:szCs w:val="20"/>
              </w:rPr>
              <w:t>2.788**</w:t>
            </w:r>
          </w:p>
        </w:tc>
        <w:tc>
          <w:tcPr>
            <w:tcW w:w="352" w:type="pct"/>
            <w:tcBorders>
              <w:top w:val="nil"/>
              <w:bottom w:val="nil"/>
            </w:tcBorders>
            <w:shd w:val="clear" w:color="auto" w:fill="EEECE1" w:themeFill="background2"/>
            <w:tcMar>
              <w:left w:w="58" w:type="dxa"/>
              <w:right w:w="14" w:type="dxa"/>
            </w:tcMar>
            <w:vAlign w:val="center"/>
          </w:tcPr>
          <w:p w14:paraId="2797C3A2" w14:textId="77777777" w:rsidR="001D4735" w:rsidRPr="00B008AF" w:rsidRDefault="001D4735" w:rsidP="001D4735">
            <w:pPr>
              <w:widowControl/>
              <w:autoSpaceDE/>
              <w:autoSpaceDN/>
              <w:adjustRightInd/>
              <w:rPr>
                <w:color w:val="000000"/>
                <w:sz w:val="20"/>
                <w:szCs w:val="20"/>
              </w:rPr>
            </w:pPr>
            <w:r w:rsidRPr="00A26FFC">
              <w:rPr>
                <w:rFonts w:cs="Helvetica"/>
                <w:sz w:val="20"/>
                <w:szCs w:val="20"/>
              </w:rPr>
              <w:t>-2.390***</w:t>
            </w:r>
          </w:p>
        </w:tc>
        <w:tc>
          <w:tcPr>
            <w:tcW w:w="351" w:type="pct"/>
            <w:tcBorders>
              <w:top w:val="nil"/>
              <w:bottom w:val="nil"/>
            </w:tcBorders>
            <w:shd w:val="clear" w:color="auto" w:fill="auto"/>
            <w:tcMar>
              <w:left w:w="58" w:type="dxa"/>
              <w:right w:w="14" w:type="dxa"/>
            </w:tcMar>
            <w:vAlign w:val="center"/>
          </w:tcPr>
          <w:p w14:paraId="0438EACF" w14:textId="77777777" w:rsidR="001D4735" w:rsidRPr="00B008AF" w:rsidRDefault="001D4735" w:rsidP="001D4735">
            <w:pPr>
              <w:widowControl/>
              <w:autoSpaceDE/>
              <w:autoSpaceDN/>
              <w:adjustRightInd/>
              <w:rPr>
                <w:color w:val="000000"/>
                <w:sz w:val="20"/>
                <w:szCs w:val="20"/>
              </w:rPr>
            </w:pPr>
            <w:r w:rsidRPr="00A26FFC">
              <w:rPr>
                <w:rFonts w:cs="Helvetica"/>
                <w:sz w:val="20"/>
                <w:szCs w:val="20"/>
              </w:rPr>
              <w:t>0.364</w:t>
            </w:r>
          </w:p>
        </w:tc>
      </w:tr>
      <w:tr w:rsidR="001D4735" w14:paraId="5BB9619D" w14:textId="77777777" w:rsidTr="009937E6">
        <w:trPr>
          <w:trHeight w:val="288"/>
          <w:jc w:val="right"/>
        </w:trPr>
        <w:tc>
          <w:tcPr>
            <w:tcW w:w="613" w:type="pct"/>
            <w:shd w:val="clear" w:color="auto" w:fill="auto"/>
            <w:tcMar>
              <w:left w:w="29" w:type="dxa"/>
              <w:right w:w="29" w:type="dxa"/>
            </w:tcMar>
          </w:tcPr>
          <w:p w14:paraId="602C8EA7" w14:textId="77777777" w:rsidR="001D4735" w:rsidRDefault="001D4735" w:rsidP="001D4735">
            <w:pPr>
              <w:widowControl/>
              <w:autoSpaceDE/>
              <w:autoSpaceDN/>
              <w:adjustRightInd/>
              <w:rPr>
                <w:color w:val="000000"/>
                <w:sz w:val="20"/>
                <w:szCs w:val="20"/>
              </w:rPr>
            </w:pPr>
          </w:p>
        </w:tc>
        <w:tc>
          <w:tcPr>
            <w:tcW w:w="374" w:type="pct"/>
            <w:shd w:val="clear" w:color="auto" w:fill="EEECE1"/>
            <w:tcMar>
              <w:left w:w="58" w:type="dxa"/>
              <w:right w:w="14" w:type="dxa"/>
            </w:tcMar>
          </w:tcPr>
          <w:p w14:paraId="2869772F" w14:textId="77777777" w:rsidR="001D4735" w:rsidRPr="00B008AF" w:rsidRDefault="001D4735" w:rsidP="001D4735">
            <w:pPr>
              <w:widowControl/>
              <w:autoSpaceDE/>
              <w:autoSpaceDN/>
              <w:adjustRightInd/>
              <w:rPr>
                <w:color w:val="000000"/>
                <w:sz w:val="20"/>
                <w:szCs w:val="20"/>
              </w:rPr>
            </w:pPr>
            <w:r w:rsidRPr="00A26FFC">
              <w:rPr>
                <w:rFonts w:cs="Helvetica"/>
                <w:sz w:val="20"/>
                <w:szCs w:val="20"/>
              </w:rPr>
              <w:t>[0.477]</w:t>
            </w:r>
          </w:p>
        </w:tc>
        <w:tc>
          <w:tcPr>
            <w:tcW w:w="344" w:type="pct"/>
            <w:tcMar>
              <w:left w:w="58" w:type="dxa"/>
              <w:right w:w="14" w:type="dxa"/>
            </w:tcMar>
          </w:tcPr>
          <w:p w14:paraId="710E09BB" w14:textId="222E6C73" w:rsidR="001D4735" w:rsidRPr="001D4735" w:rsidRDefault="001D4735" w:rsidP="001D4735">
            <w:pPr>
              <w:rPr>
                <w:rFonts w:cs="Helvetica"/>
                <w:sz w:val="20"/>
                <w:szCs w:val="20"/>
              </w:rPr>
            </w:pPr>
            <w:r w:rsidRPr="001D4735">
              <w:rPr>
                <w:rFonts w:cs="Helvetica"/>
                <w:sz w:val="20"/>
                <w:szCs w:val="20"/>
              </w:rPr>
              <w:t>[0.476]</w:t>
            </w:r>
          </w:p>
        </w:tc>
        <w:tc>
          <w:tcPr>
            <w:tcW w:w="364" w:type="pct"/>
            <w:shd w:val="clear" w:color="auto" w:fill="EEECE1"/>
            <w:tcMar>
              <w:left w:w="58" w:type="dxa"/>
              <w:right w:w="14" w:type="dxa"/>
            </w:tcMar>
          </w:tcPr>
          <w:p w14:paraId="42984BF6" w14:textId="77777777" w:rsidR="001D4735" w:rsidRPr="00B008AF" w:rsidRDefault="001D4735" w:rsidP="001D4735">
            <w:pPr>
              <w:widowControl/>
              <w:autoSpaceDE/>
              <w:autoSpaceDN/>
              <w:adjustRightInd/>
              <w:rPr>
                <w:color w:val="000000"/>
                <w:sz w:val="20"/>
                <w:szCs w:val="20"/>
              </w:rPr>
            </w:pPr>
            <w:r w:rsidRPr="00A26FFC">
              <w:rPr>
                <w:rFonts w:cs="Helvetica"/>
                <w:sz w:val="20"/>
                <w:szCs w:val="20"/>
              </w:rPr>
              <w:t>[0.240]</w:t>
            </w:r>
          </w:p>
        </w:tc>
        <w:tc>
          <w:tcPr>
            <w:tcW w:w="374" w:type="pct"/>
            <w:shd w:val="clear" w:color="auto" w:fill="auto"/>
            <w:tcMar>
              <w:left w:w="58" w:type="dxa"/>
              <w:right w:w="14" w:type="dxa"/>
            </w:tcMar>
          </w:tcPr>
          <w:p w14:paraId="67A6EE1D" w14:textId="77777777" w:rsidR="001D4735" w:rsidRPr="00B008AF" w:rsidRDefault="001D4735" w:rsidP="001D4735">
            <w:pPr>
              <w:widowControl/>
              <w:autoSpaceDE/>
              <w:autoSpaceDN/>
              <w:adjustRightInd/>
              <w:rPr>
                <w:color w:val="000000"/>
                <w:sz w:val="20"/>
                <w:szCs w:val="20"/>
              </w:rPr>
            </w:pPr>
            <w:r w:rsidRPr="00A26FFC">
              <w:rPr>
                <w:rFonts w:cs="Helvetica"/>
                <w:sz w:val="20"/>
                <w:szCs w:val="20"/>
              </w:rPr>
              <w:t>[0.482]</w:t>
            </w:r>
          </w:p>
        </w:tc>
        <w:tc>
          <w:tcPr>
            <w:tcW w:w="349" w:type="pct"/>
            <w:shd w:val="clear" w:color="auto" w:fill="EEECE1"/>
            <w:tcMar>
              <w:left w:w="58" w:type="dxa"/>
              <w:right w:w="14" w:type="dxa"/>
            </w:tcMar>
          </w:tcPr>
          <w:p w14:paraId="0A09AEE6" w14:textId="77777777" w:rsidR="001D4735" w:rsidRPr="00B008AF" w:rsidRDefault="001D4735" w:rsidP="001D4735">
            <w:pPr>
              <w:widowControl/>
              <w:autoSpaceDE/>
              <w:autoSpaceDN/>
              <w:adjustRightInd/>
              <w:rPr>
                <w:color w:val="000000"/>
                <w:sz w:val="20"/>
                <w:szCs w:val="20"/>
              </w:rPr>
            </w:pPr>
            <w:r w:rsidRPr="00A26FFC">
              <w:rPr>
                <w:rFonts w:cs="Helvetica"/>
                <w:sz w:val="20"/>
                <w:szCs w:val="20"/>
              </w:rPr>
              <w:t>[0.757]</w:t>
            </w:r>
          </w:p>
        </w:tc>
        <w:tc>
          <w:tcPr>
            <w:tcW w:w="350" w:type="pct"/>
            <w:shd w:val="clear" w:color="auto" w:fill="auto"/>
            <w:tcMar>
              <w:left w:w="58" w:type="dxa"/>
              <w:right w:w="14" w:type="dxa"/>
            </w:tcMar>
          </w:tcPr>
          <w:p w14:paraId="3087514C" w14:textId="77777777" w:rsidR="001D4735" w:rsidRPr="00B008AF" w:rsidRDefault="001D4735" w:rsidP="001D4735">
            <w:pPr>
              <w:widowControl/>
              <w:autoSpaceDE/>
              <w:autoSpaceDN/>
              <w:adjustRightInd/>
              <w:rPr>
                <w:color w:val="000000"/>
                <w:sz w:val="20"/>
                <w:szCs w:val="20"/>
              </w:rPr>
            </w:pPr>
            <w:r w:rsidRPr="00A26FFC">
              <w:rPr>
                <w:rFonts w:cs="Helvetica"/>
                <w:sz w:val="20"/>
                <w:szCs w:val="20"/>
              </w:rPr>
              <w:t>[0.288]</w:t>
            </w:r>
          </w:p>
        </w:tc>
        <w:tc>
          <w:tcPr>
            <w:tcW w:w="370" w:type="pct"/>
            <w:tcBorders>
              <w:top w:val="nil"/>
              <w:bottom w:val="nil"/>
            </w:tcBorders>
            <w:shd w:val="clear" w:color="auto" w:fill="EEECE1" w:themeFill="background2"/>
            <w:tcMar>
              <w:left w:w="58" w:type="dxa"/>
              <w:right w:w="14" w:type="dxa"/>
            </w:tcMar>
          </w:tcPr>
          <w:p w14:paraId="52469CBC" w14:textId="77777777" w:rsidR="001D4735" w:rsidRPr="00B008AF" w:rsidRDefault="001D4735" w:rsidP="001D4735">
            <w:pPr>
              <w:widowControl/>
              <w:autoSpaceDE/>
              <w:autoSpaceDN/>
              <w:adjustRightInd/>
              <w:rPr>
                <w:color w:val="000000"/>
                <w:sz w:val="20"/>
                <w:szCs w:val="20"/>
              </w:rPr>
            </w:pPr>
            <w:r w:rsidRPr="00A26FFC">
              <w:rPr>
                <w:rFonts w:cs="Helvetica"/>
                <w:sz w:val="20"/>
                <w:szCs w:val="20"/>
              </w:rPr>
              <w:t>[0.411]</w:t>
            </w:r>
          </w:p>
        </w:tc>
        <w:tc>
          <w:tcPr>
            <w:tcW w:w="387" w:type="pct"/>
            <w:tcBorders>
              <w:top w:val="nil"/>
              <w:bottom w:val="nil"/>
            </w:tcBorders>
            <w:shd w:val="clear" w:color="auto" w:fill="auto"/>
            <w:tcMar>
              <w:left w:w="58" w:type="dxa"/>
              <w:right w:w="14" w:type="dxa"/>
            </w:tcMar>
          </w:tcPr>
          <w:p w14:paraId="79F7C71D" w14:textId="77777777" w:rsidR="001D4735" w:rsidRPr="00B008AF" w:rsidRDefault="001D4735" w:rsidP="001D4735">
            <w:pPr>
              <w:widowControl/>
              <w:autoSpaceDE/>
              <w:autoSpaceDN/>
              <w:adjustRightInd/>
              <w:rPr>
                <w:color w:val="000000"/>
                <w:sz w:val="20"/>
                <w:szCs w:val="20"/>
              </w:rPr>
            </w:pPr>
            <w:r w:rsidRPr="00A26FFC">
              <w:rPr>
                <w:rFonts w:cs="Helvetica"/>
                <w:sz w:val="20"/>
                <w:szCs w:val="20"/>
              </w:rPr>
              <w:t>[0.664]</w:t>
            </w:r>
          </w:p>
        </w:tc>
        <w:tc>
          <w:tcPr>
            <w:tcW w:w="386" w:type="pct"/>
            <w:tcBorders>
              <w:top w:val="nil"/>
              <w:bottom w:val="nil"/>
            </w:tcBorders>
            <w:shd w:val="clear" w:color="auto" w:fill="EEECE1" w:themeFill="background2"/>
            <w:tcMar>
              <w:left w:w="58" w:type="dxa"/>
              <w:right w:w="14" w:type="dxa"/>
            </w:tcMar>
          </w:tcPr>
          <w:p w14:paraId="319E962D" w14:textId="77777777" w:rsidR="001D4735" w:rsidRPr="00B008AF" w:rsidRDefault="001D4735" w:rsidP="001D4735">
            <w:pPr>
              <w:widowControl/>
              <w:autoSpaceDE/>
              <w:autoSpaceDN/>
              <w:adjustRightInd/>
              <w:rPr>
                <w:color w:val="000000"/>
                <w:sz w:val="20"/>
                <w:szCs w:val="20"/>
              </w:rPr>
            </w:pPr>
            <w:r w:rsidRPr="00A26FFC">
              <w:rPr>
                <w:rFonts w:cs="Helvetica"/>
                <w:sz w:val="20"/>
                <w:szCs w:val="20"/>
              </w:rPr>
              <w:t>[0.675]</w:t>
            </w:r>
          </w:p>
        </w:tc>
        <w:tc>
          <w:tcPr>
            <w:tcW w:w="386" w:type="pct"/>
            <w:tcBorders>
              <w:top w:val="nil"/>
              <w:bottom w:val="nil"/>
            </w:tcBorders>
            <w:shd w:val="clear" w:color="auto" w:fill="auto"/>
            <w:tcMar>
              <w:left w:w="58" w:type="dxa"/>
              <w:right w:w="14" w:type="dxa"/>
            </w:tcMar>
          </w:tcPr>
          <w:p w14:paraId="2BF412E4" w14:textId="77777777" w:rsidR="001D4735" w:rsidRPr="00B008AF" w:rsidRDefault="001D4735" w:rsidP="001D4735">
            <w:pPr>
              <w:widowControl/>
              <w:autoSpaceDE/>
              <w:autoSpaceDN/>
              <w:adjustRightInd/>
              <w:rPr>
                <w:color w:val="000000"/>
                <w:sz w:val="20"/>
                <w:szCs w:val="20"/>
              </w:rPr>
            </w:pPr>
            <w:r w:rsidRPr="00A26FFC">
              <w:rPr>
                <w:rFonts w:cs="Helvetica"/>
                <w:sz w:val="20"/>
                <w:szCs w:val="20"/>
              </w:rPr>
              <w:t>[1.132]</w:t>
            </w:r>
          </w:p>
        </w:tc>
        <w:tc>
          <w:tcPr>
            <w:tcW w:w="352" w:type="pct"/>
            <w:tcBorders>
              <w:top w:val="nil"/>
              <w:bottom w:val="nil"/>
            </w:tcBorders>
            <w:shd w:val="clear" w:color="auto" w:fill="EEECE1" w:themeFill="background2"/>
            <w:tcMar>
              <w:left w:w="58" w:type="dxa"/>
              <w:right w:w="14" w:type="dxa"/>
            </w:tcMar>
          </w:tcPr>
          <w:p w14:paraId="4D8586CD" w14:textId="77777777" w:rsidR="001D4735" w:rsidRPr="00B008AF" w:rsidRDefault="001D4735" w:rsidP="001D4735">
            <w:pPr>
              <w:widowControl/>
              <w:autoSpaceDE/>
              <w:autoSpaceDN/>
              <w:adjustRightInd/>
              <w:rPr>
                <w:color w:val="000000"/>
                <w:sz w:val="20"/>
                <w:szCs w:val="20"/>
              </w:rPr>
            </w:pPr>
            <w:r w:rsidRPr="00A26FFC">
              <w:rPr>
                <w:rFonts w:cs="Helvetica"/>
                <w:sz w:val="20"/>
                <w:szCs w:val="20"/>
              </w:rPr>
              <w:t>[0.533]</w:t>
            </w:r>
          </w:p>
        </w:tc>
        <w:tc>
          <w:tcPr>
            <w:tcW w:w="351" w:type="pct"/>
            <w:tcBorders>
              <w:top w:val="nil"/>
              <w:bottom w:val="nil"/>
            </w:tcBorders>
            <w:shd w:val="clear" w:color="auto" w:fill="auto"/>
            <w:tcMar>
              <w:left w:w="58" w:type="dxa"/>
              <w:right w:w="14" w:type="dxa"/>
            </w:tcMar>
          </w:tcPr>
          <w:p w14:paraId="16913560" w14:textId="77777777" w:rsidR="001D4735" w:rsidRPr="00B008AF" w:rsidRDefault="001D4735" w:rsidP="001D4735">
            <w:pPr>
              <w:widowControl/>
              <w:autoSpaceDE/>
              <w:autoSpaceDN/>
              <w:adjustRightInd/>
              <w:rPr>
                <w:color w:val="000000"/>
                <w:sz w:val="20"/>
                <w:szCs w:val="20"/>
              </w:rPr>
            </w:pPr>
            <w:r w:rsidRPr="00A26FFC">
              <w:rPr>
                <w:rFonts w:cs="Helvetica"/>
                <w:sz w:val="20"/>
                <w:szCs w:val="20"/>
              </w:rPr>
              <w:t>[0.833]</w:t>
            </w:r>
          </w:p>
        </w:tc>
      </w:tr>
      <w:tr w:rsidR="001D4735" w14:paraId="34EFBAE4" w14:textId="77777777" w:rsidTr="009937E6">
        <w:trPr>
          <w:trHeight w:val="20"/>
          <w:jc w:val="right"/>
        </w:trPr>
        <w:tc>
          <w:tcPr>
            <w:tcW w:w="613" w:type="pct"/>
            <w:shd w:val="clear" w:color="auto" w:fill="auto"/>
            <w:tcMar>
              <w:left w:w="29" w:type="dxa"/>
              <w:right w:w="29" w:type="dxa"/>
            </w:tcMar>
            <w:vAlign w:val="bottom"/>
          </w:tcPr>
          <w:p w14:paraId="71E2B7A6" w14:textId="77777777" w:rsidR="001D4735" w:rsidRDefault="001D4735" w:rsidP="001D4735">
            <w:pPr>
              <w:widowControl/>
              <w:autoSpaceDE/>
              <w:autoSpaceDN/>
              <w:adjustRightInd/>
              <w:rPr>
                <w:color w:val="000000"/>
                <w:sz w:val="20"/>
                <w:szCs w:val="20"/>
              </w:rPr>
            </w:pPr>
            <w:r w:rsidRPr="00567014">
              <w:rPr>
                <w:b/>
                <w:color w:val="000000"/>
                <w:sz w:val="20"/>
                <w:szCs w:val="20"/>
              </w:rPr>
              <w:t>Electorate (ln)</w:t>
            </w:r>
            <w:r w:rsidRPr="00D91F15">
              <w:rPr>
                <w:b/>
                <w:color w:val="000000"/>
                <w:sz w:val="20"/>
                <w:szCs w:val="20"/>
                <w:vertAlign w:val="superscript"/>
              </w:rPr>
              <w:t>3</w:t>
            </w:r>
          </w:p>
        </w:tc>
        <w:tc>
          <w:tcPr>
            <w:tcW w:w="374" w:type="pct"/>
            <w:shd w:val="clear" w:color="auto" w:fill="EEECE1"/>
            <w:tcMar>
              <w:left w:w="58" w:type="dxa"/>
              <w:right w:w="14" w:type="dxa"/>
            </w:tcMar>
            <w:vAlign w:val="center"/>
          </w:tcPr>
          <w:p w14:paraId="21AC3F90" w14:textId="77777777" w:rsidR="001D4735" w:rsidRPr="00B008AF" w:rsidRDefault="001D4735" w:rsidP="001D4735">
            <w:pPr>
              <w:widowControl/>
              <w:autoSpaceDE/>
              <w:autoSpaceDN/>
              <w:adjustRightInd/>
              <w:rPr>
                <w:color w:val="000000"/>
                <w:sz w:val="20"/>
                <w:szCs w:val="20"/>
              </w:rPr>
            </w:pPr>
            <w:r w:rsidRPr="00A26FFC">
              <w:rPr>
                <w:rFonts w:cs="Helvetica"/>
                <w:sz w:val="20"/>
                <w:szCs w:val="20"/>
              </w:rPr>
              <w:t>0.042***</w:t>
            </w:r>
          </w:p>
        </w:tc>
        <w:tc>
          <w:tcPr>
            <w:tcW w:w="344" w:type="pct"/>
            <w:tcMar>
              <w:left w:w="58" w:type="dxa"/>
              <w:right w:w="14" w:type="dxa"/>
            </w:tcMar>
          </w:tcPr>
          <w:p w14:paraId="680F2C49" w14:textId="1BD7D227" w:rsidR="001D4735" w:rsidRPr="001D4735" w:rsidRDefault="001D4735" w:rsidP="001D4735">
            <w:pPr>
              <w:rPr>
                <w:rFonts w:cs="Helvetica"/>
                <w:sz w:val="20"/>
                <w:szCs w:val="20"/>
              </w:rPr>
            </w:pPr>
            <w:r w:rsidRPr="001D4735">
              <w:rPr>
                <w:rFonts w:cs="Helvetica"/>
                <w:sz w:val="20"/>
                <w:szCs w:val="20"/>
              </w:rPr>
              <w:t>0.045***</w:t>
            </w:r>
          </w:p>
        </w:tc>
        <w:tc>
          <w:tcPr>
            <w:tcW w:w="364" w:type="pct"/>
            <w:shd w:val="clear" w:color="auto" w:fill="EEECE1"/>
            <w:tcMar>
              <w:left w:w="58" w:type="dxa"/>
              <w:right w:w="14" w:type="dxa"/>
            </w:tcMar>
            <w:vAlign w:val="center"/>
          </w:tcPr>
          <w:p w14:paraId="2922D678" w14:textId="77777777" w:rsidR="001D4735" w:rsidRPr="00B008AF" w:rsidRDefault="001D4735" w:rsidP="001D4735">
            <w:pPr>
              <w:widowControl/>
              <w:autoSpaceDE/>
              <w:autoSpaceDN/>
              <w:adjustRightInd/>
              <w:rPr>
                <w:color w:val="000000"/>
                <w:sz w:val="20"/>
                <w:szCs w:val="20"/>
              </w:rPr>
            </w:pPr>
            <w:r w:rsidRPr="00A26FFC">
              <w:rPr>
                <w:rFonts w:cs="Helvetica"/>
                <w:sz w:val="20"/>
                <w:szCs w:val="20"/>
              </w:rPr>
              <w:t>0.041***</w:t>
            </w:r>
          </w:p>
        </w:tc>
        <w:tc>
          <w:tcPr>
            <w:tcW w:w="374" w:type="pct"/>
            <w:shd w:val="clear" w:color="auto" w:fill="auto"/>
            <w:tcMar>
              <w:left w:w="58" w:type="dxa"/>
              <w:right w:w="14" w:type="dxa"/>
            </w:tcMar>
            <w:vAlign w:val="center"/>
          </w:tcPr>
          <w:p w14:paraId="388A8D4A" w14:textId="77777777" w:rsidR="001D4735" w:rsidRPr="00B008AF" w:rsidRDefault="001D4735" w:rsidP="001D4735">
            <w:pPr>
              <w:widowControl/>
              <w:autoSpaceDE/>
              <w:autoSpaceDN/>
              <w:adjustRightInd/>
              <w:rPr>
                <w:color w:val="000000"/>
                <w:sz w:val="20"/>
                <w:szCs w:val="20"/>
              </w:rPr>
            </w:pPr>
            <w:r w:rsidRPr="00A26FFC">
              <w:rPr>
                <w:rFonts w:cs="Helvetica"/>
                <w:sz w:val="20"/>
                <w:szCs w:val="20"/>
              </w:rPr>
              <w:t>0.036**</w:t>
            </w:r>
          </w:p>
        </w:tc>
        <w:tc>
          <w:tcPr>
            <w:tcW w:w="349" w:type="pct"/>
            <w:shd w:val="clear" w:color="auto" w:fill="EEECE1"/>
            <w:tcMar>
              <w:left w:w="58" w:type="dxa"/>
              <w:right w:w="14" w:type="dxa"/>
            </w:tcMar>
            <w:vAlign w:val="center"/>
          </w:tcPr>
          <w:p w14:paraId="365B259A" w14:textId="77777777" w:rsidR="001D4735" w:rsidRPr="00B008AF" w:rsidRDefault="001D4735" w:rsidP="001D4735">
            <w:pPr>
              <w:widowControl/>
              <w:autoSpaceDE/>
              <w:autoSpaceDN/>
              <w:adjustRightInd/>
              <w:rPr>
                <w:color w:val="000000"/>
                <w:sz w:val="20"/>
                <w:szCs w:val="20"/>
              </w:rPr>
            </w:pPr>
            <w:r w:rsidRPr="00A26FFC">
              <w:rPr>
                <w:rFonts w:cs="Helvetica"/>
                <w:sz w:val="20"/>
                <w:szCs w:val="20"/>
              </w:rPr>
              <w:t>-0.022</w:t>
            </w:r>
          </w:p>
        </w:tc>
        <w:tc>
          <w:tcPr>
            <w:tcW w:w="350" w:type="pct"/>
            <w:shd w:val="clear" w:color="auto" w:fill="auto"/>
            <w:tcMar>
              <w:left w:w="58" w:type="dxa"/>
              <w:right w:w="14" w:type="dxa"/>
            </w:tcMar>
            <w:vAlign w:val="center"/>
          </w:tcPr>
          <w:p w14:paraId="61BE56FD" w14:textId="77777777" w:rsidR="001D4735" w:rsidRPr="00B008AF" w:rsidRDefault="001D4735" w:rsidP="001D4735">
            <w:pPr>
              <w:widowControl/>
              <w:autoSpaceDE/>
              <w:autoSpaceDN/>
              <w:adjustRightInd/>
              <w:rPr>
                <w:color w:val="000000"/>
                <w:sz w:val="20"/>
                <w:szCs w:val="20"/>
              </w:rPr>
            </w:pPr>
            <w:r w:rsidRPr="00A26FFC">
              <w:rPr>
                <w:rFonts w:cs="Helvetica"/>
                <w:sz w:val="20"/>
                <w:szCs w:val="20"/>
              </w:rPr>
              <w:t>-0.017*</w:t>
            </w:r>
          </w:p>
        </w:tc>
        <w:tc>
          <w:tcPr>
            <w:tcW w:w="370" w:type="pct"/>
            <w:tcBorders>
              <w:top w:val="nil"/>
              <w:bottom w:val="nil"/>
            </w:tcBorders>
            <w:shd w:val="clear" w:color="auto" w:fill="EEECE1" w:themeFill="background2"/>
            <w:tcMar>
              <w:left w:w="58" w:type="dxa"/>
              <w:right w:w="14" w:type="dxa"/>
            </w:tcMar>
            <w:vAlign w:val="center"/>
          </w:tcPr>
          <w:p w14:paraId="5E1C2424" w14:textId="77777777" w:rsidR="001D4735" w:rsidRPr="00B008AF" w:rsidRDefault="001D4735" w:rsidP="001D4735">
            <w:pPr>
              <w:widowControl/>
              <w:autoSpaceDE/>
              <w:autoSpaceDN/>
              <w:adjustRightInd/>
              <w:rPr>
                <w:color w:val="000000"/>
                <w:sz w:val="20"/>
                <w:szCs w:val="20"/>
              </w:rPr>
            </w:pPr>
            <w:r w:rsidRPr="00A26FFC">
              <w:rPr>
                <w:rFonts w:cs="Helvetica"/>
                <w:sz w:val="20"/>
                <w:szCs w:val="20"/>
              </w:rPr>
              <w:t>-0.061***</w:t>
            </w:r>
          </w:p>
        </w:tc>
        <w:tc>
          <w:tcPr>
            <w:tcW w:w="387" w:type="pct"/>
            <w:tcBorders>
              <w:top w:val="nil"/>
              <w:bottom w:val="nil"/>
            </w:tcBorders>
            <w:shd w:val="clear" w:color="auto" w:fill="auto"/>
            <w:tcMar>
              <w:left w:w="58" w:type="dxa"/>
              <w:right w:w="14" w:type="dxa"/>
            </w:tcMar>
            <w:vAlign w:val="center"/>
          </w:tcPr>
          <w:p w14:paraId="78A3590F" w14:textId="77777777" w:rsidR="001D4735" w:rsidRPr="00B008AF" w:rsidRDefault="001D4735" w:rsidP="001D4735">
            <w:pPr>
              <w:widowControl/>
              <w:autoSpaceDE/>
              <w:autoSpaceDN/>
              <w:adjustRightInd/>
              <w:rPr>
                <w:color w:val="000000"/>
                <w:sz w:val="20"/>
                <w:szCs w:val="20"/>
              </w:rPr>
            </w:pPr>
            <w:r w:rsidRPr="00A26FFC">
              <w:rPr>
                <w:rFonts w:cs="Helvetica"/>
                <w:sz w:val="20"/>
                <w:szCs w:val="20"/>
              </w:rPr>
              <w:t>0.190***</w:t>
            </w:r>
          </w:p>
        </w:tc>
        <w:tc>
          <w:tcPr>
            <w:tcW w:w="386" w:type="pct"/>
            <w:tcBorders>
              <w:top w:val="nil"/>
              <w:bottom w:val="nil"/>
            </w:tcBorders>
            <w:shd w:val="clear" w:color="auto" w:fill="EEECE1" w:themeFill="background2"/>
            <w:tcMar>
              <w:left w:w="58" w:type="dxa"/>
              <w:right w:w="14" w:type="dxa"/>
            </w:tcMar>
            <w:vAlign w:val="center"/>
          </w:tcPr>
          <w:p w14:paraId="2D9C8871" w14:textId="77777777" w:rsidR="001D4735" w:rsidRPr="00B008AF" w:rsidRDefault="001D4735" w:rsidP="001D4735">
            <w:pPr>
              <w:widowControl/>
              <w:autoSpaceDE/>
              <w:autoSpaceDN/>
              <w:adjustRightInd/>
              <w:rPr>
                <w:color w:val="000000"/>
                <w:sz w:val="20"/>
                <w:szCs w:val="20"/>
              </w:rPr>
            </w:pPr>
            <w:r w:rsidRPr="00A26FFC">
              <w:rPr>
                <w:rFonts w:cs="Helvetica"/>
                <w:sz w:val="20"/>
                <w:szCs w:val="20"/>
              </w:rPr>
              <w:t>0.164***</w:t>
            </w:r>
          </w:p>
        </w:tc>
        <w:tc>
          <w:tcPr>
            <w:tcW w:w="386" w:type="pct"/>
            <w:tcBorders>
              <w:top w:val="nil"/>
              <w:bottom w:val="nil"/>
            </w:tcBorders>
            <w:shd w:val="clear" w:color="auto" w:fill="auto"/>
            <w:tcMar>
              <w:left w:w="58" w:type="dxa"/>
              <w:right w:w="14" w:type="dxa"/>
            </w:tcMar>
            <w:vAlign w:val="center"/>
          </w:tcPr>
          <w:p w14:paraId="692B116B" w14:textId="77777777" w:rsidR="001D4735" w:rsidRPr="00B008AF" w:rsidRDefault="001D4735" w:rsidP="001D4735">
            <w:pPr>
              <w:widowControl/>
              <w:autoSpaceDE/>
              <w:autoSpaceDN/>
              <w:adjustRightInd/>
              <w:rPr>
                <w:color w:val="000000"/>
                <w:sz w:val="20"/>
                <w:szCs w:val="20"/>
              </w:rPr>
            </w:pPr>
            <w:r w:rsidRPr="00A26FFC">
              <w:rPr>
                <w:rFonts w:cs="Helvetica"/>
                <w:sz w:val="20"/>
                <w:szCs w:val="20"/>
              </w:rPr>
              <w:t>-0.113***</w:t>
            </w:r>
          </w:p>
        </w:tc>
        <w:tc>
          <w:tcPr>
            <w:tcW w:w="352" w:type="pct"/>
            <w:tcBorders>
              <w:top w:val="nil"/>
              <w:bottom w:val="nil"/>
            </w:tcBorders>
            <w:shd w:val="clear" w:color="auto" w:fill="EEECE1" w:themeFill="background2"/>
            <w:tcMar>
              <w:left w:w="58" w:type="dxa"/>
              <w:right w:w="14" w:type="dxa"/>
            </w:tcMar>
            <w:vAlign w:val="center"/>
          </w:tcPr>
          <w:p w14:paraId="344822D1" w14:textId="77777777" w:rsidR="001D4735" w:rsidRPr="00B008AF" w:rsidRDefault="001D4735" w:rsidP="001D4735">
            <w:pPr>
              <w:widowControl/>
              <w:autoSpaceDE/>
              <w:autoSpaceDN/>
              <w:adjustRightInd/>
              <w:rPr>
                <w:color w:val="000000"/>
                <w:sz w:val="20"/>
                <w:szCs w:val="20"/>
              </w:rPr>
            </w:pPr>
            <w:r w:rsidRPr="00A26FFC">
              <w:rPr>
                <w:rFonts w:cs="Helvetica"/>
                <w:sz w:val="20"/>
                <w:szCs w:val="20"/>
              </w:rPr>
              <w:t>0.049***</w:t>
            </w:r>
          </w:p>
        </w:tc>
        <w:tc>
          <w:tcPr>
            <w:tcW w:w="351" w:type="pct"/>
            <w:tcBorders>
              <w:top w:val="nil"/>
              <w:bottom w:val="nil"/>
            </w:tcBorders>
            <w:shd w:val="clear" w:color="auto" w:fill="auto"/>
            <w:tcMar>
              <w:left w:w="58" w:type="dxa"/>
              <w:right w:w="14" w:type="dxa"/>
            </w:tcMar>
            <w:vAlign w:val="center"/>
          </w:tcPr>
          <w:p w14:paraId="4E6C89CF" w14:textId="77777777" w:rsidR="001D4735" w:rsidRPr="00B008AF" w:rsidRDefault="001D4735" w:rsidP="001D4735">
            <w:pPr>
              <w:widowControl/>
              <w:autoSpaceDE/>
              <w:autoSpaceDN/>
              <w:adjustRightInd/>
              <w:rPr>
                <w:color w:val="000000"/>
                <w:sz w:val="20"/>
                <w:szCs w:val="20"/>
              </w:rPr>
            </w:pPr>
            <w:r w:rsidRPr="00A26FFC">
              <w:rPr>
                <w:rFonts w:cs="Helvetica"/>
                <w:sz w:val="20"/>
                <w:szCs w:val="20"/>
              </w:rPr>
              <w:t>-0.005</w:t>
            </w:r>
          </w:p>
        </w:tc>
      </w:tr>
      <w:tr w:rsidR="001D4735" w14:paraId="575DEBA0" w14:textId="77777777" w:rsidTr="009937E6">
        <w:trPr>
          <w:trHeight w:val="288"/>
          <w:jc w:val="right"/>
        </w:trPr>
        <w:tc>
          <w:tcPr>
            <w:tcW w:w="613" w:type="pct"/>
            <w:shd w:val="clear" w:color="auto" w:fill="auto"/>
            <w:tcMar>
              <w:left w:w="29" w:type="dxa"/>
              <w:right w:w="29" w:type="dxa"/>
            </w:tcMar>
          </w:tcPr>
          <w:p w14:paraId="6BE19DDC" w14:textId="77777777" w:rsidR="001D4735" w:rsidRDefault="001D4735" w:rsidP="001D4735">
            <w:pPr>
              <w:widowControl/>
              <w:autoSpaceDE/>
              <w:autoSpaceDN/>
              <w:adjustRightInd/>
              <w:rPr>
                <w:color w:val="000000"/>
                <w:sz w:val="20"/>
                <w:szCs w:val="20"/>
              </w:rPr>
            </w:pPr>
          </w:p>
        </w:tc>
        <w:tc>
          <w:tcPr>
            <w:tcW w:w="374" w:type="pct"/>
            <w:shd w:val="clear" w:color="auto" w:fill="EEECE1"/>
            <w:tcMar>
              <w:left w:w="58" w:type="dxa"/>
              <w:right w:w="14" w:type="dxa"/>
            </w:tcMar>
          </w:tcPr>
          <w:p w14:paraId="4971E361" w14:textId="77777777" w:rsidR="001D4735" w:rsidRPr="00B008AF" w:rsidRDefault="001D4735" w:rsidP="001D4735">
            <w:pPr>
              <w:widowControl/>
              <w:autoSpaceDE/>
              <w:autoSpaceDN/>
              <w:adjustRightInd/>
              <w:rPr>
                <w:color w:val="000000"/>
                <w:sz w:val="20"/>
                <w:szCs w:val="20"/>
              </w:rPr>
            </w:pPr>
            <w:r w:rsidRPr="00A26FFC">
              <w:rPr>
                <w:rFonts w:cs="Helvetica"/>
                <w:sz w:val="20"/>
                <w:szCs w:val="20"/>
              </w:rPr>
              <w:t>[0.014]</w:t>
            </w:r>
          </w:p>
        </w:tc>
        <w:tc>
          <w:tcPr>
            <w:tcW w:w="344" w:type="pct"/>
            <w:tcMar>
              <w:left w:w="58" w:type="dxa"/>
              <w:right w:w="14" w:type="dxa"/>
            </w:tcMar>
          </w:tcPr>
          <w:p w14:paraId="312CCDCA" w14:textId="41A5D711" w:rsidR="001D4735" w:rsidRPr="001D4735" w:rsidRDefault="001D4735" w:rsidP="001D4735">
            <w:pPr>
              <w:rPr>
                <w:rFonts w:cs="Helvetica"/>
                <w:sz w:val="20"/>
                <w:szCs w:val="20"/>
              </w:rPr>
            </w:pPr>
            <w:r w:rsidRPr="001D4735">
              <w:rPr>
                <w:rFonts w:cs="Helvetica"/>
                <w:sz w:val="20"/>
                <w:szCs w:val="20"/>
              </w:rPr>
              <w:t>[0.014]</w:t>
            </w:r>
          </w:p>
        </w:tc>
        <w:tc>
          <w:tcPr>
            <w:tcW w:w="364" w:type="pct"/>
            <w:shd w:val="clear" w:color="auto" w:fill="EEECE1"/>
            <w:tcMar>
              <w:left w:w="58" w:type="dxa"/>
              <w:right w:w="14" w:type="dxa"/>
            </w:tcMar>
          </w:tcPr>
          <w:p w14:paraId="1EDF9826" w14:textId="77777777" w:rsidR="001D4735" w:rsidRPr="00B008AF" w:rsidRDefault="001D4735" w:rsidP="001D4735">
            <w:pPr>
              <w:widowControl/>
              <w:autoSpaceDE/>
              <w:autoSpaceDN/>
              <w:adjustRightInd/>
              <w:rPr>
                <w:color w:val="000000"/>
                <w:sz w:val="20"/>
                <w:szCs w:val="20"/>
              </w:rPr>
            </w:pPr>
            <w:r w:rsidRPr="00A26FFC">
              <w:rPr>
                <w:rFonts w:cs="Helvetica"/>
                <w:sz w:val="20"/>
                <w:szCs w:val="20"/>
              </w:rPr>
              <w:t>[0.008]</w:t>
            </w:r>
          </w:p>
        </w:tc>
        <w:tc>
          <w:tcPr>
            <w:tcW w:w="374" w:type="pct"/>
            <w:shd w:val="clear" w:color="auto" w:fill="auto"/>
            <w:tcMar>
              <w:left w:w="58" w:type="dxa"/>
              <w:right w:w="14" w:type="dxa"/>
            </w:tcMar>
          </w:tcPr>
          <w:p w14:paraId="02DCB483" w14:textId="77777777" w:rsidR="001D4735" w:rsidRPr="00B008AF" w:rsidRDefault="001D4735" w:rsidP="001D4735">
            <w:pPr>
              <w:widowControl/>
              <w:autoSpaceDE/>
              <w:autoSpaceDN/>
              <w:adjustRightInd/>
              <w:rPr>
                <w:color w:val="000000"/>
                <w:sz w:val="20"/>
                <w:szCs w:val="20"/>
              </w:rPr>
            </w:pPr>
            <w:r w:rsidRPr="00A26FFC">
              <w:rPr>
                <w:rFonts w:cs="Helvetica"/>
                <w:sz w:val="20"/>
                <w:szCs w:val="20"/>
              </w:rPr>
              <w:t>[0.014]</w:t>
            </w:r>
          </w:p>
        </w:tc>
        <w:tc>
          <w:tcPr>
            <w:tcW w:w="349" w:type="pct"/>
            <w:shd w:val="clear" w:color="auto" w:fill="EEECE1"/>
            <w:tcMar>
              <w:left w:w="58" w:type="dxa"/>
              <w:right w:w="14" w:type="dxa"/>
            </w:tcMar>
          </w:tcPr>
          <w:p w14:paraId="6805BCBC" w14:textId="77777777" w:rsidR="001D4735" w:rsidRPr="00B008AF" w:rsidRDefault="001D4735" w:rsidP="001D4735">
            <w:pPr>
              <w:widowControl/>
              <w:autoSpaceDE/>
              <w:autoSpaceDN/>
              <w:adjustRightInd/>
              <w:rPr>
                <w:color w:val="000000"/>
                <w:sz w:val="20"/>
                <w:szCs w:val="20"/>
              </w:rPr>
            </w:pPr>
            <w:r w:rsidRPr="00A26FFC">
              <w:rPr>
                <w:rFonts w:cs="Helvetica"/>
                <w:sz w:val="20"/>
                <w:szCs w:val="20"/>
              </w:rPr>
              <w:t>[0.025]</w:t>
            </w:r>
          </w:p>
        </w:tc>
        <w:tc>
          <w:tcPr>
            <w:tcW w:w="350" w:type="pct"/>
            <w:shd w:val="clear" w:color="auto" w:fill="auto"/>
            <w:tcMar>
              <w:left w:w="58" w:type="dxa"/>
              <w:right w:w="14" w:type="dxa"/>
            </w:tcMar>
          </w:tcPr>
          <w:p w14:paraId="3F266C83" w14:textId="77777777" w:rsidR="001D4735" w:rsidRPr="00B008AF" w:rsidRDefault="001D4735" w:rsidP="001D4735">
            <w:pPr>
              <w:widowControl/>
              <w:autoSpaceDE/>
              <w:autoSpaceDN/>
              <w:adjustRightInd/>
              <w:rPr>
                <w:color w:val="000000"/>
                <w:sz w:val="20"/>
                <w:szCs w:val="20"/>
              </w:rPr>
            </w:pPr>
            <w:r w:rsidRPr="00A26FFC">
              <w:rPr>
                <w:rFonts w:cs="Helvetica"/>
                <w:sz w:val="20"/>
                <w:szCs w:val="20"/>
              </w:rPr>
              <w:t>[0.009]</w:t>
            </w:r>
          </w:p>
        </w:tc>
        <w:tc>
          <w:tcPr>
            <w:tcW w:w="370" w:type="pct"/>
            <w:tcBorders>
              <w:top w:val="nil"/>
              <w:bottom w:val="nil"/>
            </w:tcBorders>
            <w:shd w:val="clear" w:color="auto" w:fill="EEECE1" w:themeFill="background2"/>
            <w:tcMar>
              <w:left w:w="58" w:type="dxa"/>
              <w:right w:w="14" w:type="dxa"/>
            </w:tcMar>
          </w:tcPr>
          <w:p w14:paraId="401DC3DE" w14:textId="77777777" w:rsidR="001D4735" w:rsidRPr="00B008AF" w:rsidRDefault="001D4735" w:rsidP="001D4735">
            <w:pPr>
              <w:widowControl/>
              <w:autoSpaceDE/>
              <w:autoSpaceDN/>
              <w:adjustRightInd/>
              <w:rPr>
                <w:color w:val="000000"/>
                <w:sz w:val="20"/>
                <w:szCs w:val="20"/>
              </w:rPr>
            </w:pPr>
            <w:r w:rsidRPr="00A26FFC">
              <w:rPr>
                <w:rFonts w:cs="Helvetica"/>
                <w:sz w:val="20"/>
                <w:szCs w:val="20"/>
              </w:rPr>
              <w:t>[0.013]</w:t>
            </w:r>
          </w:p>
        </w:tc>
        <w:tc>
          <w:tcPr>
            <w:tcW w:w="387" w:type="pct"/>
            <w:tcBorders>
              <w:top w:val="nil"/>
              <w:bottom w:val="nil"/>
            </w:tcBorders>
            <w:shd w:val="clear" w:color="auto" w:fill="auto"/>
            <w:tcMar>
              <w:left w:w="58" w:type="dxa"/>
              <w:right w:w="14" w:type="dxa"/>
            </w:tcMar>
          </w:tcPr>
          <w:p w14:paraId="50EFF32A" w14:textId="77777777" w:rsidR="001D4735" w:rsidRPr="00B008AF" w:rsidRDefault="001D4735" w:rsidP="001D4735">
            <w:pPr>
              <w:widowControl/>
              <w:autoSpaceDE/>
              <w:autoSpaceDN/>
              <w:adjustRightInd/>
              <w:rPr>
                <w:color w:val="000000"/>
                <w:sz w:val="20"/>
                <w:szCs w:val="20"/>
              </w:rPr>
            </w:pPr>
            <w:r w:rsidRPr="00A26FFC">
              <w:rPr>
                <w:rFonts w:cs="Helvetica"/>
                <w:sz w:val="20"/>
                <w:szCs w:val="20"/>
              </w:rPr>
              <w:t>[0.022]</w:t>
            </w:r>
          </w:p>
        </w:tc>
        <w:tc>
          <w:tcPr>
            <w:tcW w:w="386" w:type="pct"/>
            <w:tcBorders>
              <w:top w:val="nil"/>
              <w:bottom w:val="nil"/>
            </w:tcBorders>
            <w:shd w:val="clear" w:color="auto" w:fill="EEECE1" w:themeFill="background2"/>
            <w:tcMar>
              <w:left w:w="58" w:type="dxa"/>
              <w:right w:w="14" w:type="dxa"/>
            </w:tcMar>
          </w:tcPr>
          <w:p w14:paraId="20507218" w14:textId="77777777" w:rsidR="001D4735" w:rsidRPr="00B008AF" w:rsidRDefault="001D4735" w:rsidP="001D4735">
            <w:pPr>
              <w:widowControl/>
              <w:autoSpaceDE/>
              <w:autoSpaceDN/>
              <w:adjustRightInd/>
              <w:rPr>
                <w:color w:val="000000"/>
                <w:sz w:val="20"/>
                <w:szCs w:val="20"/>
              </w:rPr>
            </w:pPr>
            <w:r w:rsidRPr="00A26FFC">
              <w:rPr>
                <w:rFonts w:cs="Helvetica"/>
                <w:sz w:val="20"/>
                <w:szCs w:val="20"/>
              </w:rPr>
              <w:t>[0.022]</w:t>
            </w:r>
          </w:p>
        </w:tc>
        <w:tc>
          <w:tcPr>
            <w:tcW w:w="386" w:type="pct"/>
            <w:tcBorders>
              <w:top w:val="nil"/>
              <w:bottom w:val="nil"/>
            </w:tcBorders>
            <w:shd w:val="clear" w:color="auto" w:fill="auto"/>
            <w:tcMar>
              <w:left w:w="58" w:type="dxa"/>
              <w:right w:w="14" w:type="dxa"/>
            </w:tcMar>
          </w:tcPr>
          <w:p w14:paraId="4935C268" w14:textId="77777777" w:rsidR="001D4735" w:rsidRPr="00B008AF" w:rsidRDefault="001D4735" w:rsidP="001D4735">
            <w:pPr>
              <w:widowControl/>
              <w:autoSpaceDE/>
              <w:autoSpaceDN/>
              <w:adjustRightInd/>
              <w:rPr>
                <w:color w:val="000000"/>
                <w:sz w:val="20"/>
                <w:szCs w:val="20"/>
              </w:rPr>
            </w:pPr>
            <w:r w:rsidRPr="00A26FFC">
              <w:rPr>
                <w:rFonts w:cs="Helvetica"/>
                <w:sz w:val="20"/>
                <w:szCs w:val="20"/>
              </w:rPr>
              <w:t>[0.040]</w:t>
            </w:r>
          </w:p>
        </w:tc>
        <w:tc>
          <w:tcPr>
            <w:tcW w:w="352" w:type="pct"/>
            <w:tcBorders>
              <w:top w:val="nil"/>
              <w:bottom w:val="nil"/>
            </w:tcBorders>
            <w:shd w:val="clear" w:color="auto" w:fill="EEECE1" w:themeFill="background2"/>
            <w:tcMar>
              <w:left w:w="58" w:type="dxa"/>
              <w:right w:w="14" w:type="dxa"/>
            </w:tcMar>
          </w:tcPr>
          <w:p w14:paraId="2E6FF8C2" w14:textId="77777777" w:rsidR="001D4735" w:rsidRPr="00B008AF" w:rsidRDefault="001D4735" w:rsidP="001D4735">
            <w:pPr>
              <w:widowControl/>
              <w:autoSpaceDE/>
              <w:autoSpaceDN/>
              <w:adjustRightInd/>
              <w:rPr>
                <w:color w:val="000000"/>
                <w:sz w:val="20"/>
                <w:szCs w:val="20"/>
              </w:rPr>
            </w:pPr>
            <w:r w:rsidRPr="00A26FFC">
              <w:rPr>
                <w:rFonts w:cs="Helvetica"/>
                <w:sz w:val="20"/>
                <w:szCs w:val="20"/>
              </w:rPr>
              <w:t>[0.016]</w:t>
            </w:r>
          </w:p>
        </w:tc>
        <w:tc>
          <w:tcPr>
            <w:tcW w:w="351" w:type="pct"/>
            <w:tcBorders>
              <w:top w:val="nil"/>
              <w:bottom w:val="nil"/>
            </w:tcBorders>
            <w:shd w:val="clear" w:color="auto" w:fill="auto"/>
            <w:tcMar>
              <w:left w:w="58" w:type="dxa"/>
              <w:right w:w="14" w:type="dxa"/>
            </w:tcMar>
          </w:tcPr>
          <w:p w14:paraId="18A6F050" w14:textId="77777777" w:rsidR="001D4735" w:rsidRPr="00B008AF" w:rsidRDefault="001D4735" w:rsidP="001D4735">
            <w:pPr>
              <w:widowControl/>
              <w:autoSpaceDE/>
              <w:autoSpaceDN/>
              <w:adjustRightInd/>
              <w:rPr>
                <w:color w:val="000000"/>
                <w:sz w:val="20"/>
                <w:szCs w:val="20"/>
              </w:rPr>
            </w:pPr>
            <w:r w:rsidRPr="00A26FFC">
              <w:rPr>
                <w:rFonts w:cs="Helvetica"/>
                <w:sz w:val="20"/>
                <w:szCs w:val="20"/>
              </w:rPr>
              <w:t>[0.025]</w:t>
            </w:r>
          </w:p>
        </w:tc>
      </w:tr>
      <w:tr w:rsidR="00173F39" w14:paraId="786704F5" w14:textId="77777777" w:rsidTr="009937E6">
        <w:trPr>
          <w:trHeight w:val="20"/>
          <w:jc w:val="right"/>
        </w:trPr>
        <w:tc>
          <w:tcPr>
            <w:tcW w:w="613" w:type="pct"/>
            <w:shd w:val="clear" w:color="auto" w:fill="auto"/>
            <w:tcMar>
              <w:left w:w="29" w:type="dxa"/>
              <w:right w:w="29" w:type="dxa"/>
            </w:tcMar>
            <w:vAlign w:val="bottom"/>
          </w:tcPr>
          <w:p w14:paraId="49254CAA" w14:textId="77777777" w:rsidR="00173F39" w:rsidRPr="00B008AF" w:rsidRDefault="00173F39" w:rsidP="001D4735">
            <w:pPr>
              <w:widowControl/>
              <w:autoSpaceDE/>
              <w:autoSpaceDN/>
              <w:adjustRightInd/>
              <w:rPr>
                <w:color w:val="000000"/>
                <w:sz w:val="20"/>
                <w:szCs w:val="20"/>
              </w:rPr>
            </w:pPr>
            <w:r>
              <w:rPr>
                <w:color w:val="000000"/>
                <w:sz w:val="20"/>
                <w:szCs w:val="20"/>
              </w:rPr>
              <w:t>Y</w:t>
            </w:r>
            <w:r w:rsidRPr="00394F47">
              <w:rPr>
                <w:color w:val="000000"/>
                <w:sz w:val="20"/>
                <w:szCs w:val="20"/>
                <w:vertAlign w:val="subscript"/>
              </w:rPr>
              <w:t xml:space="preserve"> t-1</w:t>
            </w:r>
          </w:p>
        </w:tc>
        <w:tc>
          <w:tcPr>
            <w:tcW w:w="374" w:type="pct"/>
            <w:shd w:val="clear" w:color="auto" w:fill="EEECE1"/>
            <w:tcMar>
              <w:left w:w="58" w:type="dxa"/>
              <w:right w:w="14" w:type="dxa"/>
            </w:tcMar>
            <w:vAlign w:val="center"/>
          </w:tcPr>
          <w:p w14:paraId="36FAF30B" w14:textId="77777777" w:rsidR="00173F39" w:rsidRPr="00B008AF" w:rsidRDefault="00173F39" w:rsidP="001D4735">
            <w:pPr>
              <w:widowControl/>
              <w:autoSpaceDE/>
              <w:autoSpaceDN/>
              <w:adjustRightInd/>
              <w:rPr>
                <w:color w:val="000000"/>
                <w:sz w:val="20"/>
                <w:szCs w:val="20"/>
              </w:rPr>
            </w:pPr>
          </w:p>
        </w:tc>
        <w:tc>
          <w:tcPr>
            <w:tcW w:w="344" w:type="pct"/>
            <w:tcMar>
              <w:left w:w="58" w:type="dxa"/>
              <w:right w:w="14" w:type="dxa"/>
            </w:tcMar>
            <w:vAlign w:val="bottom"/>
          </w:tcPr>
          <w:p w14:paraId="544ACC4E" w14:textId="77777777" w:rsidR="00173F39" w:rsidRPr="00B008AF" w:rsidRDefault="00173F39" w:rsidP="001D4735">
            <w:pPr>
              <w:widowControl/>
              <w:autoSpaceDE/>
              <w:autoSpaceDN/>
              <w:adjustRightInd/>
              <w:jc w:val="center"/>
              <w:rPr>
                <w:color w:val="000000"/>
                <w:sz w:val="20"/>
                <w:szCs w:val="20"/>
              </w:rPr>
            </w:pPr>
            <w:r w:rsidRPr="00F00126">
              <w:rPr>
                <w:color w:val="000000"/>
                <w:sz w:val="20"/>
                <w:szCs w:val="20"/>
              </w:rPr>
              <w:t>X</w:t>
            </w:r>
          </w:p>
        </w:tc>
        <w:tc>
          <w:tcPr>
            <w:tcW w:w="364" w:type="pct"/>
            <w:shd w:val="clear" w:color="auto" w:fill="EEECE1"/>
            <w:tcMar>
              <w:left w:w="58" w:type="dxa"/>
              <w:right w:w="14" w:type="dxa"/>
            </w:tcMar>
            <w:vAlign w:val="center"/>
          </w:tcPr>
          <w:p w14:paraId="548CA7F9" w14:textId="77777777" w:rsidR="00173F39" w:rsidRPr="00B008AF" w:rsidRDefault="00173F39" w:rsidP="001D4735">
            <w:pPr>
              <w:widowControl/>
              <w:autoSpaceDE/>
              <w:autoSpaceDN/>
              <w:adjustRightInd/>
              <w:rPr>
                <w:color w:val="000000"/>
                <w:sz w:val="20"/>
                <w:szCs w:val="20"/>
              </w:rPr>
            </w:pPr>
          </w:p>
        </w:tc>
        <w:tc>
          <w:tcPr>
            <w:tcW w:w="374" w:type="pct"/>
            <w:shd w:val="clear" w:color="auto" w:fill="auto"/>
            <w:tcMar>
              <w:left w:w="58" w:type="dxa"/>
              <w:right w:w="14" w:type="dxa"/>
            </w:tcMar>
            <w:vAlign w:val="center"/>
          </w:tcPr>
          <w:p w14:paraId="3314DAEB" w14:textId="77777777" w:rsidR="00173F39" w:rsidRPr="00B008AF" w:rsidRDefault="00173F39" w:rsidP="001D4735">
            <w:pPr>
              <w:widowControl/>
              <w:autoSpaceDE/>
              <w:autoSpaceDN/>
              <w:adjustRightInd/>
              <w:rPr>
                <w:color w:val="000000"/>
                <w:sz w:val="20"/>
                <w:szCs w:val="20"/>
              </w:rPr>
            </w:pPr>
          </w:p>
        </w:tc>
        <w:tc>
          <w:tcPr>
            <w:tcW w:w="349" w:type="pct"/>
            <w:shd w:val="clear" w:color="auto" w:fill="EEECE1"/>
            <w:tcMar>
              <w:left w:w="58" w:type="dxa"/>
              <w:right w:w="14" w:type="dxa"/>
            </w:tcMar>
            <w:vAlign w:val="center"/>
          </w:tcPr>
          <w:p w14:paraId="421F2C95" w14:textId="77777777" w:rsidR="00173F39" w:rsidRPr="00B008AF" w:rsidRDefault="00173F39" w:rsidP="001D4735">
            <w:pPr>
              <w:widowControl/>
              <w:autoSpaceDE/>
              <w:autoSpaceDN/>
              <w:adjustRightInd/>
              <w:rPr>
                <w:color w:val="000000"/>
                <w:sz w:val="20"/>
                <w:szCs w:val="20"/>
              </w:rPr>
            </w:pPr>
          </w:p>
        </w:tc>
        <w:tc>
          <w:tcPr>
            <w:tcW w:w="350" w:type="pct"/>
            <w:shd w:val="clear" w:color="auto" w:fill="auto"/>
            <w:tcMar>
              <w:left w:w="58" w:type="dxa"/>
              <w:right w:w="14" w:type="dxa"/>
            </w:tcMar>
            <w:vAlign w:val="center"/>
          </w:tcPr>
          <w:p w14:paraId="40FE2759" w14:textId="77777777" w:rsidR="00173F39" w:rsidRPr="00B008AF" w:rsidRDefault="00173F39" w:rsidP="001D4735">
            <w:pPr>
              <w:widowControl/>
              <w:autoSpaceDE/>
              <w:autoSpaceDN/>
              <w:adjustRightInd/>
              <w:rPr>
                <w:color w:val="000000"/>
                <w:sz w:val="20"/>
                <w:szCs w:val="20"/>
              </w:rPr>
            </w:pPr>
          </w:p>
        </w:tc>
        <w:tc>
          <w:tcPr>
            <w:tcW w:w="370" w:type="pct"/>
            <w:tcBorders>
              <w:top w:val="nil"/>
              <w:bottom w:val="nil"/>
            </w:tcBorders>
            <w:shd w:val="clear" w:color="auto" w:fill="EEECE1" w:themeFill="background2"/>
            <w:tcMar>
              <w:left w:w="58" w:type="dxa"/>
              <w:right w:w="14" w:type="dxa"/>
            </w:tcMar>
            <w:vAlign w:val="center"/>
          </w:tcPr>
          <w:p w14:paraId="7138454A" w14:textId="77777777" w:rsidR="00173F39" w:rsidRPr="00B008AF" w:rsidRDefault="00173F39" w:rsidP="001D4735">
            <w:pPr>
              <w:widowControl/>
              <w:autoSpaceDE/>
              <w:autoSpaceDN/>
              <w:adjustRightInd/>
              <w:rPr>
                <w:color w:val="000000"/>
                <w:sz w:val="20"/>
                <w:szCs w:val="20"/>
              </w:rPr>
            </w:pPr>
          </w:p>
        </w:tc>
        <w:tc>
          <w:tcPr>
            <w:tcW w:w="387" w:type="pct"/>
            <w:tcBorders>
              <w:top w:val="nil"/>
              <w:bottom w:val="nil"/>
            </w:tcBorders>
            <w:shd w:val="clear" w:color="auto" w:fill="auto"/>
            <w:tcMar>
              <w:left w:w="58" w:type="dxa"/>
              <w:right w:w="14" w:type="dxa"/>
            </w:tcMar>
            <w:vAlign w:val="center"/>
          </w:tcPr>
          <w:p w14:paraId="16C71E6C" w14:textId="77777777" w:rsidR="00173F39" w:rsidRPr="00B008AF" w:rsidRDefault="00173F39" w:rsidP="001D4735">
            <w:pPr>
              <w:widowControl/>
              <w:autoSpaceDE/>
              <w:autoSpaceDN/>
              <w:adjustRightInd/>
              <w:rPr>
                <w:color w:val="000000"/>
                <w:sz w:val="20"/>
                <w:szCs w:val="20"/>
              </w:rPr>
            </w:pPr>
          </w:p>
        </w:tc>
        <w:tc>
          <w:tcPr>
            <w:tcW w:w="386" w:type="pct"/>
            <w:tcBorders>
              <w:top w:val="nil"/>
              <w:bottom w:val="nil"/>
            </w:tcBorders>
            <w:shd w:val="clear" w:color="auto" w:fill="EEECE1" w:themeFill="background2"/>
            <w:tcMar>
              <w:left w:w="58" w:type="dxa"/>
              <w:right w:w="14" w:type="dxa"/>
            </w:tcMar>
            <w:vAlign w:val="center"/>
          </w:tcPr>
          <w:p w14:paraId="6FE6D67F" w14:textId="77777777" w:rsidR="00173F39" w:rsidRPr="00B008AF" w:rsidRDefault="00173F39" w:rsidP="001D4735">
            <w:pPr>
              <w:widowControl/>
              <w:autoSpaceDE/>
              <w:autoSpaceDN/>
              <w:adjustRightInd/>
              <w:rPr>
                <w:color w:val="000000"/>
                <w:sz w:val="20"/>
                <w:szCs w:val="20"/>
              </w:rPr>
            </w:pPr>
          </w:p>
        </w:tc>
        <w:tc>
          <w:tcPr>
            <w:tcW w:w="386" w:type="pct"/>
            <w:tcBorders>
              <w:top w:val="nil"/>
              <w:bottom w:val="nil"/>
            </w:tcBorders>
            <w:shd w:val="clear" w:color="auto" w:fill="auto"/>
            <w:tcMar>
              <w:left w:w="58" w:type="dxa"/>
              <w:right w:w="14" w:type="dxa"/>
            </w:tcMar>
            <w:vAlign w:val="center"/>
          </w:tcPr>
          <w:p w14:paraId="05BFA7FF" w14:textId="77777777" w:rsidR="00173F39" w:rsidRPr="00B008AF" w:rsidRDefault="00173F39" w:rsidP="001D4735">
            <w:pPr>
              <w:widowControl/>
              <w:autoSpaceDE/>
              <w:autoSpaceDN/>
              <w:adjustRightInd/>
              <w:rPr>
                <w:color w:val="000000"/>
                <w:sz w:val="20"/>
                <w:szCs w:val="20"/>
              </w:rPr>
            </w:pPr>
          </w:p>
        </w:tc>
        <w:tc>
          <w:tcPr>
            <w:tcW w:w="352" w:type="pct"/>
            <w:tcBorders>
              <w:top w:val="nil"/>
              <w:bottom w:val="nil"/>
            </w:tcBorders>
            <w:shd w:val="clear" w:color="auto" w:fill="EEECE1" w:themeFill="background2"/>
            <w:tcMar>
              <w:left w:w="58" w:type="dxa"/>
              <w:right w:w="14" w:type="dxa"/>
            </w:tcMar>
            <w:vAlign w:val="center"/>
          </w:tcPr>
          <w:p w14:paraId="249C9DCE" w14:textId="77777777" w:rsidR="00173F39" w:rsidRPr="00B008AF" w:rsidRDefault="00173F39" w:rsidP="001D4735">
            <w:pPr>
              <w:widowControl/>
              <w:autoSpaceDE/>
              <w:autoSpaceDN/>
              <w:adjustRightInd/>
              <w:rPr>
                <w:color w:val="000000"/>
                <w:sz w:val="20"/>
                <w:szCs w:val="20"/>
              </w:rPr>
            </w:pPr>
          </w:p>
        </w:tc>
        <w:tc>
          <w:tcPr>
            <w:tcW w:w="351" w:type="pct"/>
            <w:tcBorders>
              <w:top w:val="nil"/>
              <w:bottom w:val="nil"/>
            </w:tcBorders>
            <w:shd w:val="clear" w:color="auto" w:fill="auto"/>
            <w:tcMar>
              <w:left w:w="58" w:type="dxa"/>
              <w:right w:w="14" w:type="dxa"/>
            </w:tcMar>
            <w:vAlign w:val="center"/>
          </w:tcPr>
          <w:p w14:paraId="275EBC35" w14:textId="77777777" w:rsidR="00173F39" w:rsidRPr="00B008AF" w:rsidRDefault="00173F39" w:rsidP="001D4735">
            <w:pPr>
              <w:widowControl/>
              <w:autoSpaceDE/>
              <w:autoSpaceDN/>
              <w:adjustRightInd/>
              <w:rPr>
                <w:color w:val="000000"/>
                <w:sz w:val="20"/>
                <w:szCs w:val="20"/>
              </w:rPr>
            </w:pPr>
          </w:p>
        </w:tc>
      </w:tr>
      <w:tr w:rsidR="00173F39" w14:paraId="36E5574E" w14:textId="77777777" w:rsidTr="009937E6">
        <w:trPr>
          <w:trHeight w:val="20"/>
          <w:jc w:val="right"/>
        </w:trPr>
        <w:tc>
          <w:tcPr>
            <w:tcW w:w="613" w:type="pct"/>
            <w:shd w:val="clear" w:color="auto" w:fill="auto"/>
            <w:tcMar>
              <w:left w:w="29" w:type="dxa"/>
              <w:right w:w="29" w:type="dxa"/>
            </w:tcMar>
          </w:tcPr>
          <w:p w14:paraId="233624B1" w14:textId="77777777" w:rsidR="00173F39" w:rsidRPr="00B008AF" w:rsidRDefault="00173F39" w:rsidP="001D4735">
            <w:pPr>
              <w:widowControl/>
              <w:autoSpaceDE/>
              <w:autoSpaceDN/>
              <w:adjustRightInd/>
              <w:rPr>
                <w:color w:val="000000"/>
                <w:sz w:val="20"/>
                <w:szCs w:val="20"/>
              </w:rPr>
            </w:pPr>
            <w:r>
              <w:rPr>
                <w:color w:val="000000"/>
                <w:sz w:val="20"/>
                <w:szCs w:val="20"/>
              </w:rPr>
              <w:t>District mag (ln)</w:t>
            </w:r>
          </w:p>
        </w:tc>
        <w:tc>
          <w:tcPr>
            <w:tcW w:w="374" w:type="pct"/>
            <w:shd w:val="clear" w:color="auto" w:fill="EEECE1"/>
            <w:tcMar>
              <w:left w:w="58" w:type="dxa"/>
              <w:right w:w="14" w:type="dxa"/>
            </w:tcMar>
            <w:vAlign w:val="center"/>
          </w:tcPr>
          <w:p w14:paraId="6F2A4D2D" w14:textId="77777777" w:rsidR="00173F39" w:rsidRPr="00B008AF" w:rsidRDefault="00173F39" w:rsidP="001D4735">
            <w:pPr>
              <w:widowControl/>
              <w:autoSpaceDE/>
              <w:autoSpaceDN/>
              <w:adjustRightInd/>
              <w:rPr>
                <w:color w:val="000000"/>
                <w:sz w:val="20"/>
                <w:szCs w:val="20"/>
              </w:rPr>
            </w:pPr>
          </w:p>
        </w:tc>
        <w:tc>
          <w:tcPr>
            <w:tcW w:w="344" w:type="pct"/>
            <w:tcMar>
              <w:left w:w="58" w:type="dxa"/>
              <w:right w:w="14" w:type="dxa"/>
            </w:tcMar>
            <w:vAlign w:val="center"/>
          </w:tcPr>
          <w:p w14:paraId="44DF9E00" w14:textId="77777777" w:rsidR="00173F39" w:rsidRPr="00B008AF" w:rsidRDefault="00173F39" w:rsidP="001D4735">
            <w:pPr>
              <w:widowControl/>
              <w:autoSpaceDE/>
              <w:autoSpaceDN/>
              <w:adjustRightInd/>
              <w:rPr>
                <w:color w:val="000000"/>
                <w:sz w:val="20"/>
                <w:szCs w:val="20"/>
              </w:rPr>
            </w:pPr>
          </w:p>
        </w:tc>
        <w:tc>
          <w:tcPr>
            <w:tcW w:w="364" w:type="pct"/>
            <w:shd w:val="clear" w:color="auto" w:fill="EEECE1"/>
            <w:tcMar>
              <w:left w:w="58" w:type="dxa"/>
              <w:right w:w="14" w:type="dxa"/>
            </w:tcMar>
            <w:vAlign w:val="center"/>
          </w:tcPr>
          <w:p w14:paraId="51BD3A25" w14:textId="77777777" w:rsidR="00173F39" w:rsidRPr="00B008AF" w:rsidRDefault="00173F39" w:rsidP="001D4735">
            <w:pPr>
              <w:widowControl/>
              <w:autoSpaceDE/>
              <w:autoSpaceDN/>
              <w:adjustRightInd/>
              <w:rPr>
                <w:color w:val="000000"/>
                <w:sz w:val="20"/>
                <w:szCs w:val="20"/>
              </w:rPr>
            </w:pPr>
          </w:p>
        </w:tc>
        <w:tc>
          <w:tcPr>
            <w:tcW w:w="374" w:type="pct"/>
            <w:shd w:val="clear" w:color="auto" w:fill="auto"/>
            <w:tcMar>
              <w:left w:w="58" w:type="dxa"/>
              <w:right w:w="14" w:type="dxa"/>
            </w:tcMar>
            <w:vAlign w:val="center"/>
          </w:tcPr>
          <w:p w14:paraId="636C769B" w14:textId="77777777" w:rsidR="00173F39" w:rsidRPr="00B008AF" w:rsidRDefault="00173F39" w:rsidP="001D4735">
            <w:pPr>
              <w:widowControl/>
              <w:autoSpaceDE/>
              <w:autoSpaceDN/>
              <w:adjustRightInd/>
              <w:jc w:val="center"/>
              <w:rPr>
                <w:color w:val="000000"/>
                <w:sz w:val="20"/>
                <w:szCs w:val="20"/>
              </w:rPr>
            </w:pPr>
            <w:r>
              <w:rPr>
                <w:color w:val="000000"/>
                <w:sz w:val="20"/>
                <w:szCs w:val="20"/>
              </w:rPr>
              <w:t>X</w:t>
            </w:r>
          </w:p>
        </w:tc>
        <w:tc>
          <w:tcPr>
            <w:tcW w:w="349" w:type="pct"/>
            <w:shd w:val="clear" w:color="auto" w:fill="EEECE1"/>
            <w:tcMar>
              <w:left w:w="58" w:type="dxa"/>
              <w:right w:w="14" w:type="dxa"/>
            </w:tcMar>
            <w:vAlign w:val="center"/>
          </w:tcPr>
          <w:p w14:paraId="530EF7FE" w14:textId="77777777" w:rsidR="00173F39" w:rsidRPr="00B008AF" w:rsidRDefault="00173F39" w:rsidP="001D4735">
            <w:pPr>
              <w:widowControl/>
              <w:autoSpaceDE/>
              <w:autoSpaceDN/>
              <w:adjustRightInd/>
              <w:rPr>
                <w:color w:val="000000"/>
                <w:sz w:val="20"/>
                <w:szCs w:val="20"/>
              </w:rPr>
            </w:pPr>
          </w:p>
        </w:tc>
        <w:tc>
          <w:tcPr>
            <w:tcW w:w="350" w:type="pct"/>
            <w:shd w:val="clear" w:color="auto" w:fill="auto"/>
            <w:tcMar>
              <w:left w:w="58" w:type="dxa"/>
              <w:right w:w="14" w:type="dxa"/>
            </w:tcMar>
            <w:vAlign w:val="center"/>
          </w:tcPr>
          <w:p w14:paraId="004CA365" w14:textId="77777777" w:rsidR="00173F39" w:rsidRPr="00B008AF" w:rsidRDefault="00173F39" w:rsidP="001D4735">
            <w:pPr>
              <w:widowControl/>
              <w:autoSpaceDE/>
              <w:autoSpaceDN/>
              <w:adjustRightInd/>
              <w:rPr>
                <w:color w:val="000000"/>
                <w:sz w:val="20"/>
                <w:szCs w:val="20"/>
              </w:rPr>
            </w:pPr>
          </w:p>
        </w:tc>
        <w:tc>
          <w:tcPr>
            <w:tcW w:w="370" w:type="pct"/>
            <w:tcBorders>
              <w:top w:val="nil"/>
              <w:bottom w:val="nil"/>
            </w:tcBorders>
            <w:shd w:val="clear" w:color="auto" w:fill="EEECE1" w:themeFill="background2"/>
            <w:tcMar>
              <w:left w:w="58" w:type="dxa"/>
              <w:right w:w="14" w:type="dxa"/>
            </w:tcMar>
            <w:vAlign w:val="center"/>
          </w:tcPr>
          <w:p w14:paraId="1724FE2F" w14:textId="77777777" w:rsidR="00173F39" w:rsidRPr="00B008AF" w:rsidRDefault="00173F39" w:rsidP="001D4735">
            <w:pPr>
              <w:widowControl/>
              <w:autoSpaceDE/>
              <w:autoSpaceDN/>
              <w:adjustRightInd/>
              <w:rPr>
                <w:color w:val="000000"/>
                <w:sz w:val="20"/>
                <w:szCs w:val="20"/>
              </w:rPr>
            </w:pPr>
          </w:p>
        </w:tc>
        <w:tc>
          <w:tcPr>
            <w:tcW w:w="387" w:type="pct"/>
            <w:tcBorders>
              <w:top w:val="nil"/>
              <w:bottom w:val="nil"/>
            </w:tcBorders>
            <w:shd w:val="clear" w:color="auto" w:fill="auto"/>
            <w:tcMar>
              <w:left w:w="58" w:type="dxa"/>
              <w:right w:w="14" w:type="dxa"/>
            </w:tcMar>
            <w:vAlign w:val="center"/>
          </w:tcPr>
          <w:p w14:paraId="0138162A" w14:textId="77777777" w:rsidR="00173F39" w:rsidRPr="00B008AF" w:rsidRDefault="00173F39" w:rsidP="001D4735">
            <w:pPr>
              <w:widowControl/>
              <w:autoSpaceDE/>
              <w:autoSpaceDN/>
              <w:adjustRightInd/>
              <w:rPr>
                <w:color w:val="000000"/>
                <w:sz w:val="20"/>
                <w:szCs w:val="20"/>
              </w:rPr>
            </w:pPr>
          </w:p>
        </w:tc>
        <w:tc>
          <w:tcPr>
            <w:tcW w:w="386" w:type="pct"/>
            <w:tcBorders>
              <w:top w:val="nil"/>
              <w:bottom w:val="nil"/>
            </w:tcBorders>
            <w:shd w:val="clear" w:color="auto" w:fill="EEECE1" w:themeFill="background2"/>
            <w:tcMar>
              <w:left w:w="58" w:type="dxa"/>
              <w:right w:w="14" w:type="dxa"/>
            </w:tcMar>
            <w:vAlign w:val="center"/>
          </w:tcPr>
          <w:p w14:paraId="5FB6F6DE" w14:textId="77777777" w:rsidR="00173F39" w:rsidRPr="00B008AF" w:rsidRDefault="00173F39" w:rsidP="001D4735">
            <w:pPr>
              <w:widowControl/>
              <w:autoSpaceDE/>
              <w:autoSpaceDN/>
              <w:adjustRightInd/>
              <w:rPr>
                <w:color w:val="000000"/>
                <w:sz w:val="20"/>
                <w:szCs w:val="20"/>
              </w:rPr>
            </w:pPr>
          </w:p>
        </w:tc>
        <w:tc>
          <w:tcPr>
            <w:tcW w:w="386" w:type="pct"/>
            <w:tcBorders>
              <w:top w:val="nil"/>
              <w:bottom w:val="nil"/>
            </w:tcBorders>
            <w:shd w:val="clear" w:color="auto" w:fill="auto"/>
            <w:tcMar>
              <w:left w:w="58" w:type="dxa"/>
              <w:right w:w="14" w:type="dxa"/>
            </w:tcMar>
            <w:vAlign w:val="center"/>
          </w:tcPr>
          <w:p w14:paraId="09299C18" w14:textId="77777777" w:rsidR="00173F39" w:rsidRPr="00B008AF" w:rsidRDefault="00173F39" w:rsidP="001D4735">
            <w:pPr>
              <w:widowControl/>
              <w:autoSpaceDE/>
              <w:autoSpaceDN/>
              <w:adjustRightInd/>
              <w:rPr>
                <w:color w:val="000000"/>
                <w:sz w:val="20"/>
                <w:szCs w:val="20"/>
              </w:rPr>
            </w:pPr>
          </w:p>
        </w:tc>
        <w:tc>
          <w:tcPr>
            <w:tcW w:w="352" w:type="pct"/>
            <w:tcBorders>
              <w:top w:val="nil"/>
              <w:bottom w:val="nil"/>
            </w:tcBorders>
            <w:shd w:val="clear" w:color="auto" w:fill="EEECE1" w:themeFill="background2"/>
            <w:tcMar>
              <w:left w:w="58" w:type="dxa"/>
              <w:right w:w="14" w:type="dxa"/>
            </w:tcMar>
            <w:vAlign w:val="center"/>
          </w:tcPr>
          <w:p w14:paraId="1C55F606" w14:textId="77777777" w:rsidR="00173F39" w:rsidRPr="00B008AF" w:rsidRDefault="00173F39" w:rsidP="001D4735">
            <w:pPr>
              <w:widowControl/>
              <w:autoSpaceDE/>
              <w:autoSpaceDN/>
              <w:adjustRightInd/>
              <w:rPr>
                <w:color w:val="000000"/>
                <w:sz w:val="20"/>
                <w:szCs w:val="20"/>
              </w:rPr>
            </w:pPr>
          </w:p>
        </w:tc>
        <w:tc>
          <w:tcPr>
            <w:tcW w:w="351" w:type="pct"/>
            <w:tcBorders>
              <w:top w:val="nil"/>
              <w:bottom w:val="nil"/>
            </w:tcBorders>
            <w:shd w:val="clear" w:color="auto" w:fill="auto"/>
            <w:tcMar>
              <w:left w:w="58" w:type="dxa"/>
              <w:right w:w="14" w:type="dxa"/>
            </w:tcMar>
            <w:vAlign w:val="center"/>
          </w:tcPr>
          <w:p w14:paraId="28CC0B97" w14:textId="77777777" w:rsidR="00173F39" w:rsidRPr="00B008AF" w:rsidRDefault="00173F39" w:rsidP="001D4735">
            <w:pPr>
              <w:widowControl/>
              <w:autoSpaceDE/>
              <w:autoSpaceDN/>
              <w:adjustRightInd/>
              <w:rPr>
                <w:color w:val="000000"/>
                <w:sz w:val="20"/>
                <w:szCs w:val="20"/>
              </w:rPr>
            </w:pPr>
          </w:p>
        </w:tc>
      </w:tr>
      <w:tr w:rsidR="00173F39" w14:paraId="3A4B9A94" w14:textId="77777777" w:rsidTr="009937E6">
        <w:trPr>
          <w:trHeight w:val="20"/>
          <w:jc w:val="right"/>
        </w:trPr>
        <w:tc>
          <w:tcPr>
            <w:tcW w:w="613" w:type="pct"/>
            <w:shd w:val="clear" w:color="auto" w:fill="auto"/>
            <w:tcMar>
              <w:left w:w="29" w:type="dxa"/>
              <w:right w:w="0" w:type="dxa"/>
            </w:tcMar>
            <w:vAlign w:val="bottom"/>
          </w:tcPr>
          <w:p w14:paraId="17530EB3" w14:textId="77777777" w:rsidR="00173F39" w:rsidRPr="00B008AF" w:rsidRDefault="00173F39" w:rsidP="001D4735">
            <w:pPr>
              <w:widowControl/>
              <w:autoSpaceDE/>
              <w:autoSpaceDN/>
              <w:adjustRightInd/>
              <w:rPr>
                <w:color w:val="000000"/>
                <w:sz w:val="20"/>
                <w:szCs w:val="20"/>
              </w:rPr>
            </w:pPr>
            <w:r>
              <w:rPr>
                <w:color w:val="000000"/>
                <w:sz w:val="20"/>
                <w:szCs w:val="20"/>
              </w:rPr>
              <w:t>Elect syst (D)</w:t>
            </w:r>
          </w:p>
        </w:tc>
        <w:tc>
          <w:tcPr>
            <w:tcW w:w="374" w:type="pct"/>
            <w:shd w:val="clear" w:color="auto" w:fill="EEECE1"/>
            <w:tcMar>
              <w:left w:w="29" w:type="dxa"/>
              <w:right w:w="29" w:type="dxa"/>
            </w:tcMar>
            <w:vAlign w:val="bottom"/>
          </w:tcPr>
          <w:p w14:paraId="6867A7D1" w14:textId="77777777" w:rsidR="00173F39" w:rsidRPr="00B008AF" w:rsidRDefault="00173F39" w:rsidP="001D4735">
            <w:pPr>
              <w:widowControl/>
              <w:autoSpaceDE/>
              <w:autoSpaceDN/>
              <w:adjustRightInd/>
              <w:jc w:val="center"/>
              <w:rPr>
                <w:color w:val="000000"/>
                <w:sz w:val="20"/>
                <w:szCs w:val="20"/>
              </w:rPr>
            </w:pPr>
            <w:r w:rsidRPr="00F00126">
              <w:rPr>
                <w:color w:val="000000"/>
                <w:sz w:val="20"/>
                <w:szCs w:val="20"/>
              </w:rPr>
              <w:t>X</w:t>
            </w:r>
          </w:p>
        </w:tc>
        <w:tc>
          <w:tcPr>
            <w:tcW w:w="344" w:type="pct"/>
            <w:tcMar>
              <w:left w:w="29" w:type="dxa"/>
              <w:right w:w="29" w:type="dxa"/>
            </w:tcMar>
            <w:vAlign w:val="bottom"/>
          </w:tcPr>
          <w:p w14:paraId="6B9DDF01" w14:textId="77777777" w:rsidR="00173F39" w:rsidRPr="00B008AF" w:rsidRDefault="00173F39" w:rsidP="001D4735">
            <w:pPr>
              <w:widowControl/>
              <w:autoSpaceDE/>
              <w:autoSpaceDN/>
              <w:adjustRightInd/>
              <w:jc w:val="center"/>
              <w:rPr>
                <w:color w:val="000000"/>
                <w:sz w:val="20"/>
                <w:szCs w:val="20"/>
              </w:rPr>
            </w:pPr>
            <w:r w:rsidRPr="00F00126">
              <w:rPr>
                <w:color w:val="000000"/>
                <w:sz w:val="20"/>
                <w:szCs w:val="20"/>
              </w:rPr>
              <w:t>X</w:t>
            </w:r>
          </w:p>
        </w:tc>
        <w:tc>
          <w:tcPr>
            <w:tcW w:w="364" w:type="pct"/>
            <w:shd w:val="clear" w:color="auto" w:fill="EEECE1"/>
            <w:tcMar>
              <w:left w:w="29" w:type="dxa"/>
              <w:right w:w="29" w:type="dxa"/>
            </w:tcMar>
            <w:vAlign w:val="bottom"/>
          </w:tcPr>
          <w:p w14:paraId="228120A7" w14:textId="77777777" w:rsidR="00173F39" w:rsidRPr="004B4F86" w:rsidRDefault="00173F39" w:rsidP="001D4735">
            <w:pPr>
              <w:widowControl/>
              <w:autoSpaceDE/>
              <w:autoSpaceDN/>
              <w:adjustRightInd/>
              <w:jc w:val="center"/>
              <w:rPr>
                <w:color w:val="000000"/>
                <w:sz w:val="20"/>
                <w:szCs w:val="20"/>
              </w:rPr>
            </w:pPr>
            <w:r w:rsidRPr="004B4F86">
              <w:rPr>
                <w:color w:val="000000"/>
                <w:sz w:val="20"/>
                <w:szCs w:val="20"/>
              </w:rPr>
              <w:t>X</w:t>
            </w:r>
          </w:p>
        </w:tc>
        <w:tc>
          <w:tcPr>
            <w:tcW w:w="374" w:type="pct"/>
            <w:shd w:val="clear" w:color="auto" w:fill="auto"/>
            <w:vAlign w:val="bottom"/>
          </w:tcPr>
          <w:p w14:paraId="4ECE60BD" w14:textId="77777777" w:rsidR="00173F39" w:rsidRPr="00B008AF" w:rsidRDefault="00173F39" w:rsidP="001D4735">
            <w:pPr>
              <w:widowControl/>
              <w:autoSpaceDE/>
              <w:autoSpaceDN/>
              <w:adjustRightInd/>
              <w:jc w:val="center"/>
              <w:rPr>
                <w:color w:val="000000"/>
                <w:sz w:val="20"/>
                <w:szCs w:val="20"/>
              </w:rPr>
            </w:pPr>
          </w:p>
        </w:tc>
        <w:tc>
          <w:tcPr>
            <w:tcW w:w="349" w:type="pct"/>
            <w:shd w:val="clear" w:color="auto" w:fill="EEECE1"/>
            <w:tcMar>
              <w:left w:w="29" w:type="dxa"/>
              <w:right w:w="29" w:type="dxa"/>
            </w:tcMar>
            <w:vAlign w:val="bottom"/>
          </w:tcPr>
          <w:p w14:paraId="5E6203BB" w14:textId="77777777" w:rsidR="00173F39" w:rsidRPr="00B008AF" w:rsidRDefault="00173F39" w:rsidP="001D4735">
            <w:pPr>
              <w:widowControl/>
              <w:autoSpaceDE/>
              <w:autoSpaceDN/>
              <w:adjustRightInd/>
              <w:jc w:val="center"/>
              <w:rPr>
                <w:color w:val="000000"/>
                <w:sz w:val="20"/>
                <w:szCs w:val="20"/>
              </w:rPr>
            </w:pPr>
            <w:r w:rsidRPr="00B008AF">
              <w:rPr>
                <w:color w:val="000000"/>
                <w:sz w:val="20"/>
                <w:szCs w:val="20"/>
              </w:rPr>
              <w:t>X</w:t>
            </w:r>
          </w:p>
        </w:tc>
        <w:tc>
          <w:tcPr>
            <w:tcW w:w="350" w:type="pct"/>
            <w:shd w:val="clear" w:color="auto" w:fill="auto"/>
            <w:vAlign w:val="bottom"/>
          </w:tcPr>
          <w:p w14:paraId="71360B4D" w14:textId="77777777" w:rsidR="00173F39" w:rsidRPr="00B008AF" w:rsidRDefault="00173F39" w:rsidP="001D4735">
            <w:pPr>
              <w:widowControl/>
              <w:autoSpaceDE/>
              <w:autoSpaceDN/>
              <w:adjustRightInd/>
              <w:jc w:val="center"/>
              <w:rPr>
                <w:color w:val="000000"/>
                <w:sz w:val="20"/>
                <w:szCs w:val="20"/>
              </w:rPr>
            </w:pPr>
            <w:r w:rsidRPr="004B4F86">
              <w:rPr>
                <w:color w:val="000000"/>
                <w:sz w:val="20"/>
                <w:szCs w:val="20"/>
              </w:rPr>
              <w:t>X</w:t>
            </w:r>
          </w:p>
        </w:tc>
        <w:tc>
          <w:tcPr>
            <w:tcW w:w="370" w:type="pct"/>
            <w:tcBorders>
              <w:top w:val="nil"/>
              <w:bottom w:val="nil"/>
            </w:tcBorders>
            <w:shd w:val="clear" w:color="auto" w:fill="EEECE1" w:themeFill="background2"/>
            <w:vAlign w:val="bottom"/>
          </w:tcPr>
          <w:p w14:paraId="415C782B" w14:textId="77777777" w:rsidR="00173F39" w:rsidRPr="00B008AF" w:rsidRDefault="00173F39" w:rsidP="001D4735">
            <w:pPr>
              <w:widowControl/>
              <w:autoSpaceDE/>
              <w:autoSpaceDN/>
              <w:adjustRightInd/>
              <w:jc w:val="center"/>
              <w:rPr>
                <w:color w:val="000000"/>
                <w:sz w:val="20"/>
                <w:szCs w:val="20"/>
              </w:rPr>
            </w:pPr>
            <w:r w:rsidRPr="004B4F86">
              <w:rPr>
                <w:color w:val="000000"/>
                <w:sz w:val="20"/>
                <w:szCs w:val="20"/>
              </w:rPr>
              <w:t>X</w:t>
            </w:r>
          </w:p>
        </w:tc>
        <w:tc>
          <w:tcPr>
            <w:tcW w:w="387" w:type="pct"/>
            <w:tcBorders>
              <w:top w:val="nil"/>
              <w:bottom w:val="nil"/>
            </w:tcBorders>
            <w:shd w:val="clear" w:color="auto" w:fill="auto"/>
            <w:tcMar>
              <w:left w:w="29" w:type="dxa"/>
              <w:right w:w="29" w:type="dxa"/>
            </w:tcMar>
          </w:tcPr>
          <w:p w14:paraId="137AD261" w14:textId="77777777" w:rsidR="00173F39" w:rsidRPr="00B008AF" w:rsidRDefault="00173F39" w:rsidP="001D4735">
            <w:pPr>
              <w:widowControl/>
              <w:autoSpaceDE/>
              <w:autoSpaceDN/>
              <w:adjustRightInd/>
              <w:jc w:val="center"/>
              <w:rPr>
                <w:color w:val="000000"/>
                <w:sz w:val="20"/>
                <w:szCs w:val="20"/>
              </w:rPr>
            </w:pPr>
            <w:r w:rsidRPr="00D34C72">
              <w:rPr>
                <w:color w:val="000000"/>
                <w:sz w:val="20"/>
                <w:szCs w:val="20"/>
              </w:rPr>
              <w:t>X</w:t>
            </w:r>
          </w:p>
        </w:tc>
        <w:tc>
          <w:tcPr>
            <w:tcW w:w="386" w:type="pct"/>
            <w:tcBorders>
              <w:top w:val="nil"/>
              <w:bottom w:val="nil"/>
            </w:tcBorders>
            <w:shd w:val="clear" w:color="auto" w:fill="EEECE1" w:themeFill="background2"/>
            <w:vAlign w:val="bottom"/>
          </w:tcPr>
          <w:p w14:paraId="69E59506" w14:textId="77777777" w:rsidR="00173F39" w:rsidRPr="00B008AF" w:rsidRDefault="00173F39" w:rsidP="001D4735">
            <w:pPr>
              <w:widowControl/>
              <w:autoSpaceDE/>
              <w:autoSpaceDN/>
              <w:adjustRightInd/>
              <w:jc w:val="center"/>
              <w:rPr>
                <w:color w:val="000000"/>
                <w:sz w:val="20"/>
                <w:szCs w:val="20"/>
              </w:rPr>
            </w:pPr>
            <w:r w:rsidRPr="00B008AF">
              <w:rPr>
                <w:color w:val="000000"/>
                <w:sz w:val="20"/>
                <w:szCs w:val="20"/>
              </w:rPr>
              <w:t>X</w:t>
            </w:r>
          </w:p>
        </w:tc>
        <w:tc>
          <w:tcPr>
            <w:tcW w:w="386" w:type="pct"/>
            <w:tcBorders>
              <w:top w:val="nil"/>
              <w:bottom w:val="nil"/>
            </w:tcBorders>
            <w:shd w:val="clear" w:color="auto" w:fill="auto"/>
            <w:tcMar>
              <w:left w:w="29" w:type="dxa"/>
              <w:right w:w="29" w:type="dxa"/>
            </w:tcMar>
            <w:vAlign w:val="bottom"/>
          </w:tcPr>
          <w:p w14:paraId="2792F374" w14:textId="77777777" w:rsidR="00173F39" w:rsidRPr="00B008AF" w:rsidRDefault="00173F39" w:rsidP="001D4735">
            <w:pPr>
              <w:widowControl/>
              <w:autoSpaceDE/>
              <w:autoSpaceDN/>
              <w:adjustRightInd/>
              <w:jc w:val="center"/>
              <w:rPr>
                <w:color w:val="000000"/>
                <w:sz w:val="20"/>
                <w:szCs w:val="20"/>
              </w:rPr>
            </w:pPr>
            <w:r w:rsidRPr="00B008AF">
              <w:rPr>
                <w:color w:val="000000"/>
                <w:sz w:val="20"/>
                <w:szCs w:val="20"/>
              </w:rPr>
              <w:t>X</w:t>
            </w:r>
          </w:p>
        </w:tc>
        <w:tc>
          <w:tcPr>
            <w:tcW w:w="352" w:type="pct"/>
            <w:tcBorders>
              <w:top w:val="nil"/>
              <w:bottom w:val="nil"/>
            </w:tcBorders>
            <w:shd w:val="clear" w:color="auto" w:fill="EEECE1" w:themeFill="background2"/>
            <w:tcMar>
              <w:left w:w="29" w:type="dxa"/>
              <w:right w:w="29" w:type="dxa"/>
            </w:tcMar>
            <w:vAlign w:val="bottom"/>
          </w:tcPr>
          <w:p w14:paraId="4B926EAC" w14:textId="77777777" w:rsidR="00173F39" w:rsidRPr="00B008AF" w:rsidRDefault="00173F39" w:rsidP="001D4735">
            <w:pPr>
              <w:widowControl/>
              <w:autoSpaceDE/>
              <w:autoSpaceDN/>
              <w:adjustRightInd/>
              <w:jc w:val="center"/>
              <w:rPr>
                <w:color w:val="000000"/>
                <w:sz w:val="20"/>
                <w:szCs w:val="20"/>
              </w:rPr>
            </w:pPr>
          </w:p>
        </w:tc>
        <w:tc>
          <w:tcPr>
            <w:tcW w:w="351" w:type="pct"/>
            <w:tcBorders>
              <w:top w:val="nil"/>
              <w:bottom w:val="nil"/>
            </w:tcBorders>
            <w:shd w:val="clear" w:color="auto" w:fill="auto"/>
            <w:tcMar>
              <w:left w:w="29" w:type="dxa"/>
              <w:right w:w="29" w:type="dxa"/>
            </w:tcMar>
            <w:vAlign w:val="bottom"/>
          </w:tcPr>
          <w:p w14:paraId="4BACABE7" w14:textId="77777777" w:rsidR="00173F39" w:rsidRPr="00B008AF" w:rsidRDefault="00173F39" w:rsidP="001D4735">
            <w:pPr>
              <w:widowControl/>
              <w:autoSpaceDE/>
              <w:autoSpaceDN/>
              <w:adjustRightInd/>
              <w:jc w:val="center"/>
              <w:rPr>
                <w:color w:val="000000"/>
                <w:sz w:val="20"/>
                <w:szCs w:val="20"/>
              </w:rPr>
            </w:pPr>
            <w:r w:rsidRPr="00B008AF">
              <w:rPr>
                <w:color w:val="000000"/>
                <w:sz w:val="20"/>
                <w:szCs w:val="20"/>
              </w:rPr>
              <w:t>X</w:t>
            </w:r>
          </w:p>
        </w:tc>
      </w:tr>
      <w:tr w:rsidR="00173F39" w14:paraId="18BAF4D0" w14:textId="77777777" w:rsidTr="009937E6">
        <w:trPr>
          <w:trHeight w:val="144"/>
          <w:jc w:val="right"/>
        </w:trPr>
        <w:tc>
          <w:tcPr>
            <w:tcW w:w="613" w:type="pct"/>
            <w:shd w:val="clear" w:color="auto" w:fill="auto"/>
            <w:tcMar>
              <w:left w:w="29" w:type="dxa"/>
              <w:right w:w="29" w:type="dxa"/>
            </w:tcMar>
          </w:tcPr>
          <w:p w14:paraId="0175FB8F" w14:textId="77777777" w:rsidR="00173F39" w:rsidRPr="00B008AF" w:rsidRDefault="00173F39" w:rsidP="001D4735">
            <w:pPr>
              <w:widowControl/>
              <w:autoSpaceDE/>
              <w:autoSpaceDN/>
              <w:adjustRightInd/>
              <w:rPr>
                <w:color w:val="000000"/>
                <w:sz w:val="20"/>
                <w:szCs w:val="20"/>
              </w:rPr>
            </w:pPr>
            <w:r>
              <w:rPr>
                <w:color w:val="000000"/>
                <w:sz w:val="20"/>
                <w:szCs w:val="20"/>
              </w:rPr>
              <w:t>Office (D)</w:t>
            </w:r>
          </w:p>
        </w:tc>
        <w:tc>
          <w:tcPr>
            <w:tcW w:w="374" w:type="pct"/>
            <w:shd w:val="clear" w:color="auto" w:fill="EEECE1"/>
            <w:tcMar>
              <w:left w:w="29" w:type="dxa"/>
              <w:right w:w="29" w:type="dxa"/>
            </w:tcMar>
          </w:tcPr>
          <w:p w14:paraId="26403D9F" w14:textId="77777777" w:rsidR="00173F39" w:rsidRPr="00B008AF" w:rsidRDefault="00173F39" w:rsidP="001D4735">
            <w:pPr>
              <w:widowControl/>
              <w:autoSpaceDE/>
              <w:autoSpaceDN/>
              <w:adjustRightInd/>
              <w:jc w:val="center"/>
              <w:rPr>
                <w:color w:val="000000"/>
                <w:sz w:val="20"/>
                <w:szCs w:val="20"/>
              </w:rPr>
            </w:pPr>
          </w:p>
        </w:tc>
        <w:tc>
          <w:tcPr>
            <w:tcW w:w="344" w:type="pct"/>
            <w:tcMar>
              <w:left w:w="29" w:type="dxa"/>
              <w:right w:w="29" w:type="dxa"/>
            </w:tcMar>
          </w:tcPr>
          <w:p w14:paraId="0988B7BC" w14:textId="77777777" w:rsidR="00173F39" w:rsidRPr="00B008AF" w:rsidRDefault="00173F39" w:rsidP="001D4735">
            <w:pPr>
              <w:widowControl/>
              <w:autoSpaceDE/>
              <w:autoSpaceDN/>
              <w:adjustRightInd/>
              <w:jc w:val="center"/>
              <w:rPr>
                <w:color w:val="000000"/>
                <w:sz w:val="20"/>
                <w:szCs w:val="20"/>
              </w:rPr>
            </w:pPr>
          </w:p>
        </w:tc>
        <w:tc>
          <w:tcPr>
            <w:tcW w:w="364" w:type="pct"/>
            <w:shd w:val="clear" w:color="auto" w:fill="EEECE1"/>
            <w:tcMar>
              <w:left w:w="29" w:type="dxa"/>
              <w:right w:w="29" w:type="dxa"/>
            </w:tcMar>
          </w:tcPr>
          <w:p w14:paraId="5CFD6466" w14:textId="77777777" w:rsidR="00173F39" w:rsidRPr="004B4F86" w:rsidRDefault="00173F39" w:rsidP="001D4735">
            <w:pPr>
              <w:widowControl/>
              <w:autoSpaceDE/>
              <w:autoSpaceDN/>
              <w:adjustRightInd/>
              <w:jc w:val="center"/>
              <w:rPr>
                <w:color w:val="000000"/>
                <w:sz w:val="20"/>
                <w:szCs w:val="20"/>
              </w:rPr>
            </w:pPr>
            <w:r w:rsidRPr="004B4F86">
              <w:rPr>
                <w:color w:val="000000"/>
                <w:sz w:val="20"/>
                <w:szCs w:val="20"/>
              </w:rPr>
              <w:t>X</w:t>
            </w:r>
          </w:p>
        </w:tc>
        <w:tc>
          <w:tcPr>
            <w:tcW w:w="374" w:type="pct"/>
            <w:shd w:val="clear" w:color="auto" w:fill="auto"/>
            <w:vAlign w:val="bottom"/>
          </w:tcPr>
          <w:p w14:paraId="00018EFD" w14:textId="77777777" w:rsidR="00173F39" w:rsidRPr="00B008AF" w:rsidRDefault="00173F39" w:rsidP="001D4735">
            <w:pPr>
              <w:widowControl/>
              <w:autoSpaceDE/>
              <w:autoSpaceDN/>
              <w:adjustRightInd/>
              <w:jc w:val="center"/>
              <w:rPr>
                <w:color w:val="000000"/>
                <w:sz w:val="20"/>
                <w:szCs w:val="20"/>
              </w:rPr>
            </w:pPr>
          </w:p>
        </w:tc>
        <w:tc>
          <w:tcPr>
            <w:tcW w:w="349" w:type="pct"/>
            <w:shd w:val="clear" w:color="auto" w:fill="EEECE1"/>
            <w:tcMar>
              <w:left w:w="29" w:type="dxa"/>
              <w:right w:w="29" w:type="dxa"/>
            </w:tcMar>
            <w:vAlign w:val="bottom"/>
          </w:tcPr>
          <w:p w14:paraId="56D72752" w14:textId="77777777" w:rsidR="00173F39" w:rsidRPr="00B008AF" w:rsidRDefault="00173F39" w:rsidP="001D4735">
            <w:pPr>
              <w:widowControl/>
              <w:autoSpaceDE/>
              <w:autoSpaceDN/>
              <w:adjustRightInd/>
              <w:jc w:val="center"/>
              <w:rPr>
                <w:color w:val="000000"/>
                <w:sz w:val="20"/>
                <w:szCs w:val="20"/>
              </w:rPr>
            </w:pPr>
          </w:p>
        </w:tc>
        <w:tc>
          <w:tcPr>
            <w:tcW w:w="350" w:type="pct"/>
            <w:shd w:val="clear" w:color="auto" w:fill="auto"/>
          </w:tcPr>
          <w:p w14:paraId="170C6376" w14:textId="77777777" w:rsidR="00173F39" w:rsidRPr="00B008AF" w:rsidRDefault="00173F39" w:rsidP="001D4735">
            <w:pPr>
              <w:widowControl/>
              <w:autoSpaceDE/>
              <w:autoSpaceDN/>
              <w:adjustRightInd/>
              <w:jc w:val="center"/>
              <w:rPr>
                <w:color w:val="000000"/>
                <w:sz w:val="20"/>
                <w:szCs w:val="20"/>
              </w:rPr>
            </w:pPr>
            <w:r w:rsidRPr="004B4F86">
              <w:rPr>
                <w:color w:val="000000"/>
                <w:sz w:val="20"/>
                <w:szCs w:val="20"/>
              </w:rPr>
              <w:t>X</w:t>
            </w:r>
          </w:p>
        </w:tc>
        <w:tc>
          <w:tcPr>
            <w:tcW w:w="370" w:type="pct"/>
            <w:tcBorders>
              <w:top w:val="nil"/>
              <w:bottom w:val="nil"/>
            </w:tcBorders>
            <w:shd w:val="clear" w:color="auto" w:fill="EEECE1" w:themeFill="background2"/>
          </w:tcPr>
          <w:p w14:paraId="51507212" w14:textId="77777777" w:rsidR="00173F39" w:rsidRPr="00B008AF" w:rsidRDefault="00173F39" w:rsidP="001D4735">
            <w:pPr>
              <w:widowControl/>
              <w:autoSpaceDE/>
              <w:autoSpaceDN/>
              <w:adjustRightInd/>
              <w:jc w:val="center"/>
              <w:rPr>
                <w:color w:val="000000"/>
                <w:sz w:val="20"/>
                <w:szCs w:val="20"/>
              </w:rPr>
            </w:pPr>
            <w:r w:rsidRPr="004B4F86">
              <w:rPr>
                <w:color w:val="000000"/>
                <w:sz w:val="20"/>
                <w:szCs w:val="20"/>
              </w:rPr>
              <w:t>X</w:t>
            </w:r>
          </w:p>
        </w:tc>
        <w:tc>
          <w:tcPr>
            <w:tcW w:w="387" w:type="pct"/>
            <w:tcBorders>
              <w:top w:val="nil"/>
              <w:bottom w:val="nil"/>
            </w:tcBorders>
            <w:shd w:val="clear" w:color="auto" w:fill="auto"/>
            <w:tcMar>
              <w:left w:w="29" w:type="dxa"/>
              <w:right w:w="29" w:type="dxa"/>
            </w:tcMar>
          </w:tcPr>
          <w:p w14:paraId="1634EBF7" w14:textId="77777777" w:rsidR="00173F39" w:rsidRPr="00B008AF" w:rsidRDefault="00173F39" w:rsidP="001D4735">
            <w:pPr>
              <w:widowControl/>
              <w:autoSpaceDE/>
              <w:autoSpaceDN/>
              <w:adjustRightInd/>
              <w:jc w:val="center"/>
              <w:rPr>
                <w:color w:val="000000"/>
                <w:sz w:val="20"/>
                <w:szCs w:val="20"/>
              </w:rPr>
            </w:pPr>
          </w:p>
        </w:tc>
        <w:tc>
          <w:tcPr>
            <w:tcW w:w="386" w:type="pct"/>
            <w:tcBorders>
              <w:top w:val="nil"/>
              <w:bottom w:val="nil"/>
            </w:tcBorders>
            <w:shd w:val="clear" w:color="auto" w:fill="EEECE1" w:themeFill="background2"/>
            <w:vAlign w:val="bottom"/>
          </w:tcPr>
          <w:p w14:paraId="074D2AE4" w14:textId="77777777" w:rsidR="00173F39" w:rsidRPr="00B008AF" w:rsidRDefault="00173F39" w:rsidP="001D4735">
            <w:pPr>
              <w:widowControl/>
              <w:autoSpaceDE/>
              <w:autoSpaceDN/>
              <w:adjustRightInd/>
              <w:jc w:val="center"/>
              <w:rPr>
                <w:color w:val="000000"/>
                <w:sz w:val="20"/>
                <w:szCs w:val="20"/>
              </w:rPr>
            </w:pPr>
          </w:p>
        </w:tc>
        <w:tc>
          <w:tcPr>
            <w:tcW w:w="386" w:type="pct"/>
            <w:tcBorders>
              <w:top w:val="nil"/>
              <w:bottom w:val="nil"/>
            </w:tcBorders>
            <w:shd w:val="clear" w:color="auto" w:fill="auto"/>
            <w:tcMar>
              <w:left w:w="29" w:type="dxa"/>
              <w:right w:w="29" w:type="dxa"/>
            </w:tcMar>
            <w:vAlign w:val="bottom"/>
          </w:tcPr>
          <w:p w14:paraId="36731D3C" w14:textId="77777777" w:rsidR="00173F39" w:rsidRPr="00B008AF" w:rsidRDefault="00173F39" w:rsidP="001D4735">
            <w:pPr>
              <w:widowControl/>
              <w:autoSpaceDE/>
              <w:autoSpaceDN/>
              <w:adjustRightInd/>
              <w:jc w:val="center"/>
              <w:rPr>
                <w:color w:val="000000"/>
                <w:sz w:val="20"/>
                <w:szCs w:val="20"/>
              </w:rPr>
            </w:pPr>
          </w:p>
        </w:tc>
        <w:tc>
          <w:tcPr>
            <w:tcW w:w="352" w:type="pct"/>
            <w:tcBorders>
              <w:top w:val="nil"/>
              <w:bottom w:val="nil"/>
            </w:tcBorders>
            <w:shd w:val="clear" w:color="auto" w:fill="EEECE1" w:themeFill="background2"/>
            <w:tcMar>
              <w:left w:w="29" w:type="dxa"/>
              <w:right w:w="29" w:type="dxa"/>
            </w:tcMar>
            <w:vAlign w:val="bottom"/>
          </w:tcPr>
          <w:p w14:paraId="7935474F" w14:textId="77777777" w:rsidR="00173F39" w:rsidRPr="00B008AF" w:rsidRDefault="00173F39" w:rsidP="001D4735">
            <w:pPr>
              <w:widowControl/>
              <w:autoSpaceDE/>
              <w:autoSpaceDN/>
              <w:adjustRightInd/>
              <w:jc w:val="center"/>
              <w:rPr>
                <w:color w:val="000000"/>
                <w:sz w:val="20"/>
                <w:szCs w:val="20"/>
              </w:rPr>
            </w:pPr>
          </w:p>
        </w:tc>
        <w:tc>
          <w:tcPr>
            <w:tcW w:w="351" w:type="pct"/>
            <w:tcBorders>
              <w:top w:val="nil"/>
              <w:bottom w:val="nil"/>
            </w:tcBorders>
            <w:shd w:val="clear" w:color="auto" w:fill="auto"/>
            <w:tcMar>
              <w:left w:w="29" w:type="dxa"/>
              <w:right w:w="29" w:type="dxa"/>
            </w:tcMar>
            <w:vAlign w:val="bottom"/>
          </w:tcPr>
          <w:p w14:paraId="0BFD8A9A" w14:textId="77777777" w:rsidR="00173F39" w:rsidRPr="00B008AF" w:rsidRDefault="00173F39" w:rsidP="001D4735">
            <w:pPr>
              <w:widowControl/>
              <w:autoSpaceDE/>
              <w:autoSpaceDN/>
              <w:adjustRightInd/>
              <w:jc w:val="center"/>
              <w:rPr>
                <w:color w:val="000000"/>
                <w:sz w:val="20"/>
                <w:szCs w:val="20"/>
              </w:rPr>
            </w:pPr>
          </w:p>
        </w:tc>
      </w:tr>
      <w:tr w:rsidR="00173F39" w14:paraId="18253844" w14:textId="77777777" w:rsidTr="009937E6">
        <w:trPr>
          <w:jc w:val="right"/>
        </w:trPr>
        <w:tc>
          <w:tcPr>
            <w:tcW w:w="613" w:type="pct"/>
            <w:shd w:val="clear" w:color="auto" w:fill="auto"/>
            <w:tcMar>
              <w:left w:w="29" w:type="dxa"/>
              <w:right w:w="29" w:type="dxa"/>
            </w:tcMar>
          </w:tcPr>
          <w:p w14:paraId="574E923F" w14:textId="77777777" w:rsidR="00173F39" w:rsidRPr="00B008AF" w:rsidRDefault="00173F39" w:rsidP="001D4735">
            <w:pPr>
              <w:widowControl/>
              <w:autoSpaceDE/>
              <w:autoSpaceDN/>
              <w:adjustRightInd/>
              <w:rPr>
                <w:color w:val="000000"/>
                <w:sz w:val="20"/>
                <w:szCs w:val="20"/>
              </w:rPr>
            </w:pPr>
            <w:r>
              <w:rPr>
                <w:color w:val="000000"/>
                <w:sz w:val="20"/>
                <w:szCs w:val="20"/>
              </w:rPr>
              <w:t>District (D)</w:t>
            </w:r>
          </w:p>
        </w:tc>
        <w:tc>
          <w:tcPr>
            <w:tcW w:w="374" w:type="pct"/>
            <w:shd w:val="clear" w:color="auto" w:fill="EEECE1"/>
            <w:tcMar>
              <w:left w:w="29" w:type="dxa"/>
              <w:right w:w="29" w:type="dxa"/>
            </w:tcMar>
          </w:tcPr>
          <w:p w14:paraId="7C4D6E0C" w14:textId="77777777" w:rsidR="00173F39" w:rsidRPr="00B008AF" w:rsidRDefault="00173F39" w:rsidP="001D4735">
            <w:pPr>
              <w:widowControl/>
              <w:autoSpaceDE/>
              <w:autoSpaceDN/>
              <w:adjustRightInd/>
              <w:jc w:val="center"/>
              <w:rPr>
                <w:color w:val="000000"/>
                <w:sz w:val="20"/>
                <w:szCs w:val="20"/>
              </w:rPr>
            </w:pPr>
            <w:r w:rsidRPr="00F00126">
              <w:rPr>
                <w:color w:val="000000"/>
                <w:sz w:val="20"/>
                <w:szCs w:val="20"/>
              </w:rPr>
              <w:t>X</w:t>
            </w:r>
          </w:p>
        </w:tc>
        <w:tc>
          <w:tcPr>
            <w:tcW w:w="344" w:type="pct"/>
            <w:tcMar>
              <w:left w:w="29" w:type="dxa"/>
              <w:right w:w="29" w:type="dxa"/>
            </w:tcMar>
          </w:tcPr>
          <w:p w14:paraId="4183C988" w14:textId="77777777" w:rsidR="00173F39" w:rsidRPr="00B008AF" w:rsidRDefault="00173F39" w:rsidP="001D4735">
            <w:pPr>
              <w:widowControl/>
              <w:autoSpaceDE/>
              <w:autoSpaceDN/>
              <w:adjustRightInd/>
              <w:jc w:val="center"/>
              <w:rPr>
                <w:color w:val="000000"/>
                <w:sz w:val="20"/>
                <w:szCs w:val="20"/>
              </w:rPr>
            </w:pPr>
            <w:r>
              <w:rPr>
                <w:color w:val="000000"/>
                <w:sz w:val="20"/>
                <w:szCs w:val="20"/>
              </w:rPr>
              <w:t>X</w:t>
            </w:r>
          </w:p>
        </w:tc>
        <w:tc>
          <w:tcPr>
            <w:tcW w:w="364" w:type="pct"/>
            <w:shd w:val="clear" w:color="auto" w:fill="EEECE1"/>
            <w:tcMar>
              <w:left w:w="29" w:type="dxa"/>
              <w:right w:w="29" w:type="dxa"/>
            </w:tcMar>
          </w:tcPr>
          <w:p w14:paraId="77D733F4" w14:textId="77777777" w:rsidR="00173F39" w:rsidRPr="00B008AF" w:rsidRDefault="00173F39" w:rsidP="001D4735">
            <w:pPr>
              <w:widowControl/>
              <w:autoSpaceDE/>
              <w:autoSpaceDN/>
              <w:adjustRightInd/>
              <w:jc w:val="center"/>
              <w:rPr>
                <w:color w:val="000000"/>
                <w:sz w:val="20"/>
                <w:szCs w:val="20"/>
              </w:rPr>
            </w:pPr>
          </w:p>
        </w:tc>
        <w:tc>
          <w:tcPr>
            <w:tcW w:w="374" w:type="pct"/>
            <w:shd w:val="clear" w:color="auto" w:fill="auto"/>
          </w:tcPr>
          <w:p w14:paraId="15F117C5" w14:textId="77777777" w:rsidR="00173F39" w:rsidRPr="00B008AF" w:rsidRDefault="00173F39" w:rsidP="001D4735">
            <w:pPr>
              <w:widowControl/>
              <w:autoSpaceDE/>
              <w:autoSpaceDN/>
              <w:adjustRightInd/>
              <w:jc w:val="center"/>
              <w:rPr>
                <w:color w:val="000000"/>
                <w:sz w:val="20"/>
                <w:szCs w:val="20"/>
              </w:rPr>
            </w:pPr>
            <w:r>
              <w:rPr>
                <w:color w:val="000000"/>
                <w:sz w:val="20"/>
                <w:szCs w:val="20"/>
              </w:rPr>
              <w:t>X</w:t>
            </w:r>
          </w:p>
        </w:tc>
        <w:tc>
          <w:tcPr>
            <w:tcW w:w="349" w:type="pct"/>
            <w:shd w:val="clear" w:color="auto" w:fill="EEECE1"/>
            <w:tcMar>
              <w:left w:w="29" w:type="dxa"/>
              <w:right w:w="29" w:type="dxa"/>
            </w:tcMar>
          </w:tcPr>
          <w:p w14:paraId="5D29AB6B" w14:textId="77777777" w:rsidR="00173F39" w:rsidRPr="00B008AF" w:rsidRDefault="00173F39" w:rsidP="001D4735">
            <w:pPr>
              <w:widowControl/>
              <w:autoSpaceDE/>
              <w:autoSpaceDN/>
              <w:adjustRightInd/>
              <w:jc w:val="center"/>
              <w:rPr>
                <w:color w:val="000000"/>
                <w:sz w:val="20"/>
                <w:szCs w:val="20"/>
              </w:rPr>
            </w:pPr>
            <w:r w:rsidRPr="00B008AF">
              <w:rPr>
                <w:color w:val="000000"/>
                <w:sz w:val="20"/>
                <w:szCs w:val="20"/>
              </w:rPr>
              <w:t>X</w:t>
            </w:r>
          </w:p>
        </w:tc>
        <w:tc>
          <w:tcPr>
            <w:tcW w:w="350" w:type="pct"/>
            <w:shd w:val="clear" w:color="auto" w:fill="auto"/>
          </w:tcPr>
          <w:p w14:paraId="22A21352" w14:textId="77777777" w:rsidR="00173F39" w:rsidRPr="00B008AF" w:rsidRDefault="00173F39" w:rsidP="001D4735">
            <w:pPr>
              <w:widowControl/>
              <w:autoSpaceDE/>
              <w:autoSpaceDN/>
              <w:adjustRightInd/>
              <w:jc w:val="center"/>
              <w:rPr>
                <w:color w:val="000000"/>
                <w:sz w:val="20"/>
                <w:szCs w:val="20"/>
              </w:rPr>
            </w:pPr>
          </w:p>
        </w:tc>
        <w:tc>
          <w:tcPr>
            <w:tcW w:w="370" w:type="pct"/>
            <w:tcBorders>
              <w:top w:val="nil"/>
              <w:bottom w:val="nil"/>
            </w:tcBorders>
            <w:shd w:val="clear" w:color="auto" w:fill="EEECE1" w:themeFill="background2"/>
          </w:tcPr>
          <w:p w14:paraId="3ECBF666" w14:textId="77777777" w:rsidR="00173F39" w:rsidRPr="00B008AF" w:rsidRDefault="00173F39" w:rsidP="001D4735">
            <w:pPr>
              <w:widowControl/>
              <w:autoSpaceDE/>
              <w:autoSpaceDN/>
              <w:adjustRightInd/>
              <w:jc w:val="center"/>
              <w:rPr>
                <w:color w:val="000000"/>
                <w:sz w:val="20"/>
                <w:szCs w:val="20"/>
              </w:rPr>
            </w:pPr>
          </w:p>
        </w:tc>
        <w:tc>
          <w:tcPr>
            <w:tcW w:w="387" w:type="pct"/>
            <w:tcBorders>
              <w:top w:val="nil"/>
              <w:bottom w:val="nil"/>
            </w:tcBorders>
            <w:shd w:val="clear" w:color="auto" w:fill="auto"/>
            <w:tcMar>
              <w:left w:w="29" w:type="dxa"/>
              <w:right w:w="29" w:type="dxa"/>
            </w:tcMar>
          </w:tcPr>
          <w:p w14:paraId="31B87714" w14:textId="77777777" w:rsidR="00173F39" w:rsidRPr="00B008AF" w:rsidRDefault="00173F39" w:rsidP="001D4735">
            <w:pPr>
              <w:widowControl/>
              <w:autoSpaceDE/>
              <w:autoSpaceDN/>
              <w:adjustRightInd/>
              <w:jc w:val="center"/>
              <w:rPr>
                <w:color w:val="000000"/>
                <w:sz w:val="20"/>
                <w:szCs w:val="20"/>
              </w:rPr>
            </w:pPr>
            <w:r>
              <w:rPr>
                <w:color w:val="000000"/>
                <w:sz w:val="20"/>
                <w:szCs w:val="20"/>
              </w:rPr>
              <w:t>X</w:t>
            </w:r>
          </w:p>
        </w:tc>
        <w:tc>
          <w:tcPr>
            <w:tcW w:w="386" w:type="pct"/>
            <w:tcBorders>
              <w:top w:val="nil"/>
              <w:bottom w:val="nil"/>
            </w:tcBorders>
            <w:shd w:val="clear" w:color="auto" w:fill="EEECE1" w:themeFill="background2"/>
          </w:tcPr>
          <w:p w14:paraId="0CBD13CF" w14:textId="77777777" w:rsidR="00173F39" w:rsidRPr="00B008AF" w:rsidRDefault="00173F39" w:rsidP="001D4735">
            <w:pPr>
              <w:widowControl/>
              <w:autoSpaceDE/>
              <w:autoSpaceDN/>
              <w:adjustRightInd/>
              <w:jc w:val="center"/>
              <w:rPr>
                <w:color w:val="000000"/>
                <w:sz w:val="20"/>
                <w:szCs w:val="20"/>
              </w:rPr>
            </w:pPr>
            <w:r w:rsidRPr="00B008AF">
              <w:rPr>
                <w:color w:val="000000"/>
                <w:sz w:val="20"/>
                <w:szCs w:val="20"/>
              </w:rPr>
              <w:t>X</w:t>
            </w:r>
          </w:p>
        </w:tc>
        <w:tc>
          <w:tcPr>
            <w:tcW w:w="386" w:type="pct"/>
            <w:tcBorders>
              <w:top w:val="nil"/>
              <w:bottom w:val="nil"/>
            </w:tcBorders>
            <w:shd w:val="clear" w:color="auto" w:fill="auto"/>
            <w:tcMar>
              <w:left w:w="29" w:type="dxa"/>
              <w:right w:w="29" w:type="dxa"/>
            </w:tcMar>
          </w:tcPr>
          <w:p w14:paraId="4CADA1FF" w14:textId="77777777" w:rsidR="00173F39" w:rsidRPr="00B008AF" w:rsidRDefault="00173F39" w:rsidP="001D4735">
            <w:pPr>
              <w:widowControl/>
              <w:autoSpaceDE/>
              <w:autoSpaceDN/>
              <w:adjustRightInd/>
              <w:jc w:val="center"/>
              <w:rPr>
                <w:color w:val="000000"/>
                <w:sz w:val="20"/>
                <w:szCs w:val="20"/>
              </w:rPr>
            </w:pPr>
            <w:r w:rsidRPr="00B008AF">
              <w:rPr>
                <w:color w:val="000000"/>
                <w:sz w:val="20"/>
                <w:szCs w:val="20"/>
              </w:rPr>
              <w:t>X</w:t>
            </w:r>
          </w:p>
        </w:tc>
        <w:tc>
          <w:tcPr>
            <w:tcW w:w="352" w:type="pct"/>
            <w:tcBorders>
              <w:top w:val="nil"/>
              <w:bottom w:val="nil"/>
            </w:tcBorders>
            <w:shd w:val="clear" w:color="auto" w:fill="EEECE1" w:themeFill="background2"/>
            <w:tcMar>
              <w:left w:w="29" w:type="dxa"/>
              <w:right w:w="29" w:type="dxa"/>
            </w:tcMar>
          </w:tcPr>
          <w:p w14:paraId="3C2C9D83" w14:textId="77777777" w:rsidR="00173F39" w:rsidRPr="00B008AF" w:rsidRDefault="00173F39" w:rsidP="001D4735">
            <w:pPr>
              <w:widowControl/>
              <w:autoSpaceDE/>
              <w:autoSpaceDN/>
              <w:adjustRightInd/>
              <w:jc w:val="center"/>
              <w:rPr>
                <w:color w:val="000000"/>
                <w:sz w:val="20"/>
                <w:szCs w:val="20"/>
              </w:rPr>
            </w:pPr>
            <w:r w:rsidRPr="00B008AF">
              <w:rPr>
                <w:color w:val="000000"/>
                <w:sz w:val="20"/>
                <w:szCs w:val="20"/>
              </w:rPr>
              <w:t>X</w:t>
            </w:r>
          </w:p>
        </w:tc>
        <w:tc>
          <w:tcPr>
            <w:tcW w:w="351" w:type="pct"/>
            <w:tcBorders>
              <w:top w:val="nil"/>
              <w:bottom w:val="nil"/>
            </w:tcBorders>
            <w:shd w:val="clear" w:color="auto" w:fill="auto"/>
            <w:tcMar>
              <w:left w:w="29" w:type="dxa"/>
              <w:right w:w="29" w:type="dxa"/>
            </w:tcMar>
          </w:tcPr>
          <w:p w14:paraId="16A37752" w14:textId="77777777" w:rsidR="00173F39" w:rsidRPr="00B008AF" w:rsidRDefault="00173F39" w:rsidP="001D4735">
            <w:pPr>
              <w:widowControl/>
              <w:autoSpaceDE/>
              <w:autoSpaceDN/>
              <w:adjustRightInd/>
              <w:jc w:val="center"/>
              <w:rPr>
                <w:color w:val="000000"/>
                <w:sz w:val="20"/>
                <w:szCs w:val="20"/>
              </w:rPr>
            </w:pPr>
            <w:r w:rsidRPr="00B008AF">
              <w:rPr>
                <w:color w:val="000000"/>
                <w:sz w:val="20"/>
                <w:szCs w:val="20"/>
              </w:rPr>
              <w:t>X</w:t>
            </w:r>
          </w:p>
        </w:tc>
      </w:tr>
      <w:tr w:rsidR="00173F39" w14:paraId="00F1D8BE" w14:textId="77777777" w:rsidTr="009937E6">
        <w:trPr>
          <w:jc w:val="right"/>
        </w:trPr>
        <w:tc>
          <w:tcPr>
            <w:tcW w:w="613" w:type="pct"/>
            <w:shd w:val="clear" w:color="auto" w:fill="auto"/>
            <w:tcMar>
              <w:left w:w="29" w:type="dxa"/>
              <w:right w:w="29" w:type="dxa"/>
            </w:tcMar>
          </w:tcPr>
          <w:p w14:paraId="66EC5A5F" w14:textId="77777777" w:rsidR="00173F39" w:rsidRPr="00B008AF" w:rsidRDefault="00173F39" w:rsidP="001D4735">
            <w:pPr>
              <w:widowControl/>
              <w:autoSpaceDE/>
              <w:autoSpaceDN/>
              <w:adjustRightInd/>
              <w:rPr>
                <w:color w:val="000000"/>
                <w:sz w:val="20"/>
                <w:szCs w:val="20"/>
              </w:rPr>
            </w:pPr>
            <w:r w:rsidRPr="00B008AF">
              <w:rPr>
                <w:color w:val="000000"/>
                <w:sz w:val="20"/>
                <w:szCs w:val="20"/>
              </w:rPr>
              <w:t>Country</w:t>
            </w:r>
            <w:r>
              <w:rPr>
                <w:color w:val="000000"/>
                <w:sz w:val="20"/>
                <w:szCs w:val="20"/>
              </w:rPr>
              <w:t xml:space="preserve"> (D)</w:t>
            </w:r>
          </w:p>
        </w:tc>
        <w:tc>
          <w:tcPr>
            <w:tcW w:w="374" w:type="pct"/>
            <w:shd w:val="clear" w:color="auto" w:fill="EEECE1"/>
            <w:tcMar>
              <w:left w:w="29" w:type="dxa"/>
              <w:right w:w="29" w:type="dxa"/>
            </w:tcMar>
          </w:tcPr>
          <w:p w14:paraId="1453EE44" w14:textId="77777777" w:rsidR="00173F39" w:rsidRPr="00B008AF" w:rsidRDefault="00173F39" w:rsidP="001D4735">
            <w:pPr>
              <w:widowControl/>
              <w:autoSpaceDE/>
              <w:autoSpaceDN/>
              <w:adjustRightInd/>
              <w:jc w:val="center"/>
              <w:rPr>
                <w:color w:val="000000"/>
                <w:sz w:val="20"/>
                <w:szCs w:val="20"/>
              </w:rPr>
            </w:pPr>
          </w:p>
        </w:tc>
        <w:tc>
          <w:tcPr>
            <w:tcW w:w="344" w:type="pct"/>
            <w:tcMar>
              <w:left w:w="29" w:type="dxa"/>
              <w:right w:w="29" w:type="dxa"/>
            </w:tcMar>
          </w:tcPr>
          <w:p w14:paraId="72E874ED" w14:textId="77777777" w:rsidR="00173F39" w:rsidRPr="00B008AF" w:rsidRDefault="00173F39" w:rsidP="001D4735">
            <w:pPr>
              <w:widowControl/>
              <w:autoSpaceDE/>
              <w:autoSpaceDN/>
              <w:adjustRightInd/>
              <w:jc w:val="center"/>
              <w:rPr>
                <w:color w:val="000000"/>
                <w:sz w:val="20"/>
                <w:szCs w:val="20"/>
              </w:rPr>
            </w:pPr>
          </w:p>
        </w:tc>
        <w:tc>
          <w:tcPr>
            <w:tcW w:w="364" w:type="pct"/>
            <w:shd w:val="clear" w:color="auto" w:fill="EEECE1"/>
            <w:tcMar>
              <w:left w:w="29" w:type="dxa"/>
              <w:right w:w="29" w:type="dxa"/>
            </w:tcMar>
          </w:tcPr>
          <w:p w14:paraId="5ADA9A36" w14:textId="77777777" w:rsidR="00173F39" w:rsidRPr="004B4F86" w:rsidRDefault="00173F39" w:rsidP="001D4735">
            <w:pPr>
              <w:widowControl/>
              <w:autoSpaceDE/>
              <w:autoSpaceDN/>
              <w:adjustRightInd/>
              <w:jc w:val="center"/>
              <w:rPr>
                <w:color w:val="000000"/>
                <w:sz w:val="20"/>
                <w:szCs w:val="20"/>
              </w:rPr>
            </w:pPr>
            <w:r>
              <w:rPr>
                <w:color w:val="000000"/>
                <w:sz w:val="20"/>
                <w:szCs w:val="20"/>
              </w:rPr>
              <w:t xml:space="preserve">X </w:t>
            </w:r>
          </w:p>
        </w:tc>
        <w:tc>
          <w:tcPr>
            <w:tcW w:w="374" w:type="pct"/>
            <w:shd w:val="clear" w:color="auto" w:fill="auto"/>
          </w:tcPr>
          <w:p w14:paraId="0F5AFC09" w14:textId="77777777" w:rsidR="00173F39" w:rsidRPr="00B008AF" w:rsidRDefault="00173F39" w:rsidP="001D4735">
            <w:pPr>
              <w:widowControl/>
              <w:autoSpaceDE/>
              <w:autoSpaceDN/>
              <w:adjustRightInd/>
              <w:jc w:val="center"/>
              <w:rPr>
                <w:color w:val="000000"/>
                <w:sz w:val="20"/>
                <w:szCs w:val="20"/>
              </w:rPr>
            </w:pPr>
          </w:p>
        </w:tc>
        <w:tc>
          <w:tcPr>
            <w:tcW w:w="349" w:type="pct"/>
            <w:shd w:val="clear" w:color="auto" w:fill="EEECE1"/>
            <w:tcMar>
              <w:left w:w="29" w:type="dxa"/>
              <w:right w:w="29" w:type="dxa"/>
            </w:tcMar>
          </w:tcPr>
          <w:p w14:paraId="3083A6C2" w14:textId="77777777" w:rsidR="00173F39" w:rsidRPr="00B008AF" w:rsidRDefault="00173F39" w:rsidP="001D4735">
            <w:pPr>
              <w:widowControl/>
              <w:autoSpaceDE/>
              <w:autoSpaceDN/>
              <w:adjustRightInd/>
              <w:jc w:val="center"/>
              <w:rPr>
                <w:color w:val="000000"/>
                <w:sz w:val="20"/>
                <w:szCs w:val="20"/>
              </w:rPr>
            </w:pPr>
          </w:p>
        </w:tc>
        <w:tc>
          <w:tcPr>
            <w:tcW w:w="350" w:type="pct"/>
            <w:shd w:val="clear" w:color="auto" w:fill="auto"/>
          </w:tcPr>
          <w:p w14:paraId="45A130E0" w14:textId="77777777" w:rsidR="00173F39" w:rsidRPr="00B008AF" w:rsidRDefault="00173F39" w:rsidP="001D4735">
            <w:pPr>
              <w:widowControl/>
              <w:autoSpaceDE/>
              <w:autoSpaceDN/>
              <w:adjustRightInd/>
              <w:jc w:val="center"/>
              <w:rPr>
                <w:color w:val="000000"/>
                <w:sz w:val="20"/>
                <w:szCs w:val="20"/>
              </w:rPr>
            </w:pPr>
            <w:r w:rsidRPr="004B4F86">
              <w:rPr>
                <w:color w:val="000000"/>
                <w:sz w:val="20"/>
                <w:szCs w:val="20"/>
              </w:rPr>
              <w:t>X</w:t>
            </w:r>
          </w:p>
        </w:tc>
        <w:tc>
          <w:tcPr>
            <w:tcW w:w="370" w:type="pct"/>
            <w:tcBorders>
              <w:top w:val="nil"/>
              <w:bottom w:val="nil"/>
            </w:tcBorders>
            <w:shd w:val="clear" w:color="auto" w:fill="EEECE1" w:themeFill="background2"/>
          </w:tcPr>
          <w:p w14:paraId="53DCD764" w14:textId="77777777" w:rsidR="00173F39" w:rsidRPr="00B008AF" w:rsidRDefault="00173F39" w:rsidP="001D4735">
            <w:pPr>
              <w:widowControl/>
              <w:autoSpaceDE/>
              <w:autoSpaceDN/>
              <w:adjustRightInd/>
              <w:jc w:val="center"/>
              <w:rPr>
                <w:color w:val="000000"/>
                <w:sz w:val="20"/>
                <w:szCs w:val="20"/>
              </w:rPr>
            </w:pPr>
            <w:r w:rsidRPr="004B4F86">
              <w:rPr>
                <w:color w:val="000000"/>
                <w:sz w:val="20"/>
                <w:szCs w:val="20"/>
              </w:rPr>
              <w:t>X</w:t>
            </w:r>
          </w:p>
        </w:tc>
        <w:tc>
          <w:tcPr>
            <w:tcW w:w="387" w:type="pct"/>
            <w:tcBorders>
              <w:top w:val="nil"/>
              <w:bottom w:val="nil"/>
            </w:tcBorders>
            <w:shd w:val="clear" w:color="auto" w:fill="auto"/>
            <w:tcMar>
              <w:left w:w="29" w:type="dxa"/>
              <w:right w:w="29" w:type="dxa"/>
            </w:tcMar>
          </w:tcPr>
          <w:p w14:paraId="5A40053F" w14:textId="77777777" w:rsidR="00173F39" w:rsidRPr="00B008AF" w:rsidRDefault="00173F39" w:rsidP="001D4735">
            <w:pPr>
              <w:widowControl/>
              <w:autoSpaceDE/>
              <w:autoSpaceDN/>
              <w:adjustRightInd/>
              <w:jc w:val="center"/>
              <w:rPr>
                <w:color w:val="000000"/>
                <w:sz w:val="20"/>
                <w:szCs w:val="20"/>
              </w:rPr>
            </w:pPr>
          </w:p>
        </w:tc>
        <w:tc>
          <w:tcPr>
            <w:tcW w:w="386" w:type="pct"/>
            <w:tcBorders>
              <w:top w:val="nil"/>
              <w:bottom w:val="nil"/>
            </w:tcBorders>
            <w:shd w:val="clear" w:color="auto" w:fill="EEECE1" w:themeFill="background2"/>
          </w:tcPr>
          <w:p w14:paraId="65162DA2" w14:textId="77777777" w:rsidR="00173F39" w:rsidRPr="00B008AF" w:rsidRDefault="00173F39" w:rsidP="001D4735">
            <w:pPr>
              <w:widowControl/>
              <w:autoSpaceDE/>
              <w:autoSpaceDN/>
              <w:adjustRightInd/>
              <w:jc w:val="center"/>
              <w:rPr>
                <w:color w:val="000000"/>
                <w:sz w:val="20"/>
                <w:szCs w:val="20"/>
              </w:rPr>
            </w:pPr>
          </w:p>
        </w:tc>
        <w:tc>
          <w:tcPr>
            <w:tcW w:w="386" w:type="pct"/>
            <w:tcBorders>
              <w:top w:val="nil"/>
              <w:bottom w:val="nil"/>
            </w:tcBorders>
            <w:shd w:val="clear" w:color="auto" w:fill="auto"/>
            <w:tcMar>
              <w:left w:w="29" w:type="dxa"/>
              <w:right w:w="29" w:type="dxa"/>
            </w:tcMar>
          </w:tcPr>
          <w:p w14:paraId="1EE18156" w14:textId="77777777" w:rsidR="00173F39" w:rsidRPr="00B008AF" w:rsidRDefault="00173F39" w:rsidP="001D4735">
            <w:pPr>
              <w:widowControl/>
              <w:autoSpaceDE/>
              <w:autoSpaceDN/>
              <w:adjustRightInd/>
              <w:jc w:val="center"/>
              <w:rPr>
                <w:color w:val="000000"/>
                <w:sz w:val="20"/>
                <w:szCs w:val="20"/>
              </w:rPr>
            </w:pPr>
          </w:p>
        </w:tc>
        <w:tc>
          <w:tcPr>
            <w:tcW w:w="352" w:type="pct"/>
            <w:tcBorders>
              <w:top w:val="nil"/>
              <w:bottom w:val="nil"/>
            </w:tcBorders>
            <w:shd w:val="clear" w:color="auto" w:fill="EEECE1" w:themeFill="background2"/>
            <w:tcMar>
              <w:left w:w="29" w:type="dxa"/>
              <w:right w:w="29" w:type="dxa"/>
            </w:tcMar>
          </w:tcPr>
          <w:p w14:paraId="4C2B7FC8" w14:textId="77777777" w:rsidR="00173F39" w:rsidRPr="00B008AF" w:rsidRDefault="00173F39" w:rsidP="001D4735">
            <w:pPr>
              <w:widowControl/>
              <w:autoSpaceDE/>
              <w:autoSpaceDN/>
              <w:adjustRightInd/>
              <w:jc w:val="center"/>
              <w:rPr>
                <w:color w:val="000000"/>
                <w:sz w:val="20"/>
                <w:szCs w:val="20"/>
              </w:rPr>
            </w:pPr>
          </w:p>
        </w:tc>
        <w:tc>
          <w:tcPr>
            <w:tcW w:w="351" w:type="pct"/>
            <w:tcBorders>
              <w:top w:val="nil"/>
              <w:bottom w:val="nil"/>
            </w:tcBorders>
            <w:shd w:val="clear" w:color="auto" w:fill="auto"/>
            <w:tcMar>
              <w:left w:w="29" w:type="dxa"/>
              <w:right w:w="29" w:type="dxa"/>
            </w:tcMar>
          </w:tcPr>
          <w:p w14:paraId="3BD1F6B2" w14:textId="77777777" w:rsidR="00173F39" w:rsidRPr="00B008AF" w:rsidRDefault="00173F39" w:rsidP="001D4735">
            <w:pPr>
              <w:widowControl/>
              <w:autoSpaceDE/>
              <w:autoSpaceDN/>
              <w:adjustRightInd/>
              <w:jc w:val="center"/>
              <w:rPr>
                <w:color w:val="000000"/>
                <w:sz w:val="20"/>
                <w:szCs w:val="20"/>
              </w:rPr>
            </w:pPr>
          </w:p>
        </w:tc>
      </w:tr>
      <w:tr w:rsidR="00173F39" w14:paraId="3E75046D" w14:textId="77777777" w:rsidTr="009937E6">
        <w:trPr>
          <w:jc w:val="right"/>
        </w:trPr>
        <w:tc>
          <w:tcPr>
            <w:tcW w:w="613" w:type="pct"/>
            <w:shd w:val="clear" w:color="auto" w:fill="auto"/>
            <w:tcMar>
              <w:left w:w="29" w:type="dxa"/>
              <w:right w:w="29" w:type="dxa"/>
            </w:tcMar>
            <w:vAlign w:val="bottom"/>
          </w:tcPr>
          <w:p w14:paraId="5914AED7" w14:textId="77777777" w:rsidR="00173F39" w:rsidRPr="00B008AF" w:rsidRDefault="00173F39" w:rsidP="001D4735">
            <w:pPr>
              <w:widowControl/>
              <w:autoSpaceDE/>
              <w:autoSpaceDN/>
              <w:adjustRightInd/>
              <w:rPr>
                <w:color w:val="000000"/>
                <w:sz w:val="20"/>
                <w:szCs w:val="20"/>
              </w:rPr>
            </w:pPr>
            <w:r w:rsidRPr="00B008AF">
              <w:rPr>
                <w:color w:val="000000"/>
                <w:sz w:val="20"/>
                <w:szCs w:val="20"/>
              </w:rPr>
              <w:t>Year</w:t>
            </w:r>
            <w:r>
              <w:rPr>
                <w:color w:val="000000"/>
                <w:sz w:val="20"/>
                <w:szCs w:val="20"/>
              </w:rPr>
              <w:t xml:space="preserve"> (D)</w:t>
            </w:r>
          </w:p>
        </w:tc>
        <w:tc>
          <w:tcPr>
            <w:tcW w:w="374" w:type="pct"/>
            <w:shd w:val="clear" w:color="auto" w:fill="EEECE1"/>
            <w:tcMar>
              <w:left w:w="29" w:type="dxa"/>
              <w:right w:w="29" w:type="dxa"/>
            </w:tcMar>
            <w:vAlign w:val="bottom"/>
          </w:tcPr>
          <w:p w14:paraId="09844254" w14:textId="77777777" w:rsidR="00173F39" w:rsidRPr="00B008AF" w:rsidRDefault="00173F39" w:rsidP="001D4735">
            <w:pPr>
              <w:widowControl/>
              <w:autoSpaceDE/>
              <w:autoSpaceDN/>
              <w:adjustRightInd/>
              <w:jc w:val="center"/>
              <w:rPr>
                <w:color w:val="000000"/>
                <w:sz w:val="20"/>
                <w:szCs w:val="20"/>
              </w:rPr>
            </w:pPr>
            <w:r w:rsidRPr="00F00126">
              <w:rPr>
                <w:color w:val="000000"/>
                <w:sz w:val="20"/>
                <w:szCs w:val="20"/>
              </w:rPr>
              <w:t>X</w:t>
            </w:r>
          </w:p>
        </w:tc>
        <w:tc>
          <w:tcPr>
            <w:tcW w:w="344" w:type="pct"/>
            <w:tcMar>
              <w:left w:w="29" w:type="dxa"/>
              <w:right w:w="29" w:type="dxa"/>
            </w:tcMar>
            <w:vAlign w:val="bottom"/>
          </w:tcPr>
          <w:p w14:paraId="31F155C0" w14:textId="77777777" w:rsidR="00173F39" w:rsidRPr="00B008AF" w:rsidRDefault="00173F39" w:rsidP="001D4735">
            <w:pPr>
              <w:widowControl/>
              <w:autoSpaceDE/>
              <w:autoSpaceDN/>
              <w:adjustRightInd/>
              <w:jc w:val="center"/>
              <w:rPr>
                <w:color w:val="000000"/>
                <w:sz w:val="20"/>
                <w:szCs w:val="20"/>
              </w:rPr>
            </w:pPr>
            <w:r w:rsidRPr="00F00126">
              <w:rPr>
                <w:color w:val="000000"/>
                <w:sz w:val="20"/>
                <w:szCs w:val="20"/>
              </w:rPr>
              <w:t>X</w:t>
            </w:r>
          </w:p>
        </w:tc>
        <w:tc>
          <w:tcPr>
            <w:tcW w:w="364" w:type="pct"/>
            <w:shd w:val="clear" w:color="auto" w:fill="EEECE1"/>
            <w:tcMar>
              <w:left w:w="29" w:type="dxa"/>
              <w:right w:w="29" w:type="dxa"/>
            </w:tcMar>
            <w:vAlign w:val="bottom"/>
          </w:tcPr>
          <w:p w14:paraId="12737A4C" w14:textId="77777777" w:rsidR="00173F39" w:rsidRPr="004B4F86" w:rsidRDefault="00173F39" w:rsidP="001D4735">
            <w:pPr>
              <w:widowControl/>
              <w:autoSpaceDE/>
              <w:autoSpaceDN/>
              <w:adjustRightInd/>
              <w:jc w:val="center"/>
              <w:rPr>
                <w:color w:val="000000"/>
                <w:sz w:val="20"/>
                <w:szCs w:val="20"/>
              </w:rPr>
            </w:pPr>
            <w:r w:rsidRPr="004B4F86">
              <w:rPr>
                <w:color w:val="000000"/>
                <w:sz w:val="20"/>
                <w:szCs w:val="20"/>
              </w:rPr>
              <w:t>X</w:t>
            </w:r>
          </w:p>
        </w:tc>
        <w:tc>
          <w:tcPr>
            <w:tcW w:w="374" w:type="pct"/>
            <w:shd w:val="clear" w:color="auto" w:fill="auto"/>
            <w:vAlign w:val="bottom"/>
          </w:tcPr>
          <w:p w14:paraId="73277D63" w14:textId="77777777" w:rsidR="00173F39" w:rsidRPr="00B008AF" w:rsidRDefault="00173F39" w:rsidP="001D4735">
            <w:pPr>
              <w:widowControl/>
              <w:autoSpaceDE/>
              <w:autoSpaceDN/>
              <w:adjustRightInd/>
              <w:jc w:val="center"/>
              <w:rPr>
                <w:color w:val="000000"/>
                <w:sz w:val="20"/>
                <w:szCs w:val="20"/>
              </w:rPr>
            </w:pPr>
            <w:r w:rsidRPr="004B4F86">
              <w:rPr>
                <w:color w:val="000000"/>
                <w:sz w:val="20"/>
                <w:szCs w:val="20"/>
              </w:rPr>
              <w:t>X</w:t>
            </w:r>
          </w:p>
        </w:tc>
        <w:tc>
          <w:tcPr>
            <w:tcW w:w="349" w:type="pct"/>
            <w:shd w:val="clear" w:color="auto" w:fill="EEECE1"/>
            <w:tcMar>
              <w:left w:w="29" w:type="dxa"/>
              <w:right w:w="29" w:type="dxa"/>
            </w:tcMar>
            <w:vAlign w:val="bottom"/>
          </w:tcPr>
          <w:p w14:paraId="4D023F9E" w14:textId="77777777" w:rsidR="00173F39" w:rsidRPr="00B008AF" w:rsidRDefault="00173F39" w:rsidP="001D4735">
            <w:pPr>
              <w:widowControl/>
              <w:autoSpaceDE/>
              <w:autoSpaceDN/>
              <w:adjustRightInd/>
              <w:jc w:val="center"/>
              <w:rPr>
                <w:color w:val="000000"/>
                <w:sz w:val="20"/>
                <w:szCs w:val="20"/>
              </w:rPr>
            </w:pPr>
            <w:r w:rsidRPr="00B008AF">
              <w:rPr>
                <w:color w:val="000000"/>
                <w:sz w:val="20"/>
                <w:szCs w:val="20"/>
              </w:rPr>
              <w:t>X</w:t>
            </w:r>
          </w:p>
        </w:tc>
        <w:tc>
          <w:tcPr>
            <w:tcW w:w="350" w:type="pct"/>
            <w:shd w:val="clear" w:color="auto" w:fill="auto"/>
            <w:vAlign w:val="bottom"/>
          </w:tcPr>
          <w:p w14:paraId="6A4F6597" w14:textId="77777777" w:rsidR="00173F39" w:rsidRPr="00B008AF" w:rsidRDefault="00173F39" w:rsidP="001D4735">
            <w:pPr>
              <w:widowControl/>
              <w:autoSpaceDE/>
              <w:autoSpaceDN/>
              <w:adjustRightInd/>
              <w:jc w:val="center"/>
              <w:rPr>
                <w:color w:val="000000"/>
                <w:sz w:val="20"/>
                <w:szCs w:val="20"/>
              </w:rPr>
            </w:pPr>
            <w:r w:rsidRPr="004B4F86">
              <w:rPr>
                <w:color w:val="000000"/>
                <w:sz w:val="20"/>
                <w:szCs w:val="20"/>
              </w:rPr>
              <w:t>X</w:t>
            </w:r>
          </w:p>
        </w:tc>
        <w:tc>
          <w:tcPr>
            <w:tcW w:w="370" w:type="pct"/>
            <w:tcBorders>
              <w:top w:val="nil"/>
              <w:bottom w:val="nil"/>
            </w:tcBorders>
            <w:shd w:val="clear" w:color="auto" w:fill="EEECE1" w:themeFill="background2"/>
            <w:vAlign w:val="bottom"/>
          </w:tcPr>
          <w:p w14:paraId="02F93FDB" w14:textId="77777777" w:rsidR="00173F39" w:rsidRPr="00B008AF" w:rsidRDefault="00173F39" w:rsidP="001D4735">
            <w:pPr>
              <w:widowControl/>
              <w:autoSpaceDE/>
              <w:autoSpaceDN/>
              <w:adjustRightInd/>
              <w:jc w:val="center"/>
              <w:rPr>
                <w:color w:val="000000"/>
                <w:sz w:val="20"/>
                <w:szCs w:val="20"/>
              </w:rPr>
            </w:pPr>
            <w:r w:rsidRPr="004B4F86">
              <w:rPr>
                <w:color w:val="000000"/>
                <w:sz w:val="20"/>
                <w:szCs w:val="20"/>
              </w:rPr>
              <w:t>X</w:t>
            </w:r>
          </w:p>
        </w:tc>
        <w:tc>
          <w:tcPr>
            <w:tcW w:w="387" w:type="pct"/>
            <w:tcBorders>
              <w:top w:val="nil"/>
              <w:bottom w:val="nil"/>
            </w:tcBorders>
            <w:shd w:val="clear" w:color="auto" w:fill="auto"/>
            <w:tcMar>
              <w:left w:w="29" w:type="dxa"/>
              <w:right w:w="29" w:type="dxa"/>
            </w:tcMar>
          </w:tcPr>
          <w:p w14:paraId="2F135A8C" w14:textId="77777777" w:rsidR="00173F39" w:rsidRPr="00B008AF" w:rsidRDefault="00173F39" w:rsidP="001D4735">
            <w:pPr>
              <w:widowControl/>
              <w:autoSpaceDE/>
              <w:autoSpaceDN/>
              <w:adjustRightInd/>
              <w:jc w:val="center"/>
              <w:rPr>
                <w:color w:val="000000"/>
                <w:sz w:val="20"/>
                <w:szCs w:val="20"/>
              </w:rPr>
            </w:pPr>
            <w:r w:rsidRPr="00D34C72">
              <w:rPr>
                <w:color w:val="000000"/>
                <w:sz w:val="20"/>
                <w:szCs w:val="20"/>
              </w:rPr>
              <w:t>X</w:t>
            </w:r>
          </w:p>
        </w:tc>
        <w:tc>
          <w:tcPr>
            <w:tcW w:w="386" w:type="pct"/>
            <w:tcBorders>
              <w:top w:val="nil"/>
              <w:bottom w:val="nil"/>
            </w:tcBorders>
            <w:shd w:val="clear" w:color="auto" w:fill="EEECE1" w:themeFill="background2"/>
            <w:vAlign w:val="bottom"/>
          </w:tcPr>
          <w:p w14:paraId="14858A3A" w14:textId="77777777" w:rsidR="00173F39" w:rsidRPr="00B008AF" w:rsidRDefault="00173F39" w:rsidP="001D4735">
            <w:pPr>
              <w:widowControl/>
              <w:autoSpaceDE/>
              <w:autoSpaceDN/>
              <w:adjustRightInd/>
              <w:jc w:val="center"/>
              <w:rPr>
                <w:color w:val="000000"/>
                <w:sz w:val="20"/>
                <w:szCs w:val="20"/>
              </w:rPr>
            </w:pPr>
            <w:r w:rsidRPr="00B008AF">
              <w:rPr>
                <w:color w:val="000000"/>
                <w:sz w:val="20"/>
                <w:szCs w:val="20"/>
              </w:rPr>
              <w:t>X</w:t>
            </w:r>
          </w:p>
        </w:tc>
        <w:tc>
          <w:tcPr>
            <w:tcW w:w="386" w:type="pct"/>
            <w:tcBorders>
              <w:top w:val="nil"/>
              <w:bottom w:val="nil"/>
            </w:tcBorders>
            <w:shd w:val="clear" w:color="auto" w:fill="auto"/>
            <w:tcMar>
              <w:left w:w="29" w:type="dxa"/>
              <w:right w:w="29" w:type="dxa"/>
            </w:tcMar>
            <w:vAlign w:val="bottom"/>
          </w:tcPr>
          <w:p w14:paraId="6214839F" w14:textId="77777777" w:rsidR="00173F39" w:rsidRPr="00B008AF" w:rsidRDefault="00173F39" w:rsidP="001D4735">
            <w:pPr>
              <w:widowControl/>
              <w:autoSpaceDE/>
              <w:autoSpaceDN/>
              <w:adjustRightInd/>
              <w:jc w:val="center"/>
              <w:rPr>
                <w:color w:val="000000"/>
                <w:sz w:val="20"/>
                <w:szCs w:val="20"/>
              </w:rPr>
            </w:pPr>
            <w:r w:rsidRPr="00B008AF">
              <w:rPr>
                <w:color w:val="000000"/>
                <w:sz w:val="20"/>
                <w:szCs w:val="20"/>
              </w:rPr>
              <w:t>X</w:t>
            </w:r>
          </w:p>
        </w:tc>
        <w:tc>
          <w:tcPr>
            <w:tcW w:w="352" w:type="pct"/>
            <w:tcBorders>
              <w:top w:val="nil"/>
              <w:bottom w:val="nil"/>
            </w:tcBorders>
            <w:shd w:val="clear" w:color="auto" w:fill="EEECE1" w:themeFill="background2"/>
            <w:tcMar>
              <w:left w:w="29" w:type="dxa"/>
              <w:right w:w="29" w:type="dxa"/>
            </w:tcMar>
            <w:vAlign w:val="bottom"/>
          </w:tcPr>
          <w:p w14:paraId="480A5F93" w14:textId="77777777" w:rsidR="00173F39" w:rsidRPr="00B008AF" w:rsidRDefault="00173F39" w:rsidP="001D4735">
            <w:pPr>
              <w:widowControl/>
              <w:autoSpaceDE/>
              <w:autoSpaceDN/>
              <w:adjustRightInd/>
              <w:jc w:val="center"/>
              <w:rPr>
                <w:color w:val="000000"/>
                <w:sz w:val="20"/>
                <w:szCs w:val="20"/>
              </w:rPr>
            </w:pPr>
            <w:r w:rsidRPr="00B008AF">
              <w:rPr>
                <w:color w:val="000000"/>
                <w:sz w:val="20"/>
                <w:szCs w:val="20"/>
              </w:rPr>
              <w:t>X</w:t>
            </w:r>
          </w:p>
        </w:tc>
        <w:tc>
          <w:tcPr>
            <w:tcW w:w="351" w:type="pct"/>
            <w:tcBorders>
              <w:top w:val="nil"/>
              <w:bottom w:val="nil"/>
            </w:tcBorders>
            <w:shd w:val="clear" w:color="auto" w:fill="auto"/>
            <w:tcMar>
              <w:left w:w="29" w:type="dxa"/>
              <w:right w:w="29" w:type="dxa"/>
            </w:tcMar>
            <w:vAlign w:val="bottom"/>
          </w:tcPr>
          <w:p w14:paraId="51016B0F" w14:textId="77777777" w:rsidR="00173F39" w:rsidRPr="00B008AF" w:rsidRDefault="00173F39" w:rsidP="001D4735">
            <w:pPr>
              <w:widowControl/>
              <w:autoSpaceDE/>
              <w:autoSpaceDN/>
              <w:adjustRightInd/>
              <w:jc w:val="center"/>
              <w:rPr>
                <w:color w:val="000000"/>
                <w:sz w:val="20"/>
                <w:szCs w:val="20"/>
              </w:rPr>
            </w:pPr>
            <w:r w:rsidRPr="00B008AF">
              <w:rPr>
                <w:color w:val="000000"/>
                <w:sz w:val="20"/>
                <w:szCs w:val="20"/>
              </w:rPr>
              <w:t>X</w:t>
            </w:r>
          </w:p>
        </w:tc>
      </w:tr>
      <w:tr w:rsidR="00173F39" w14:paraId="4963D3F1" w14:textId="77777777" w:rsidTr="009937E6">
        <w:trPr>
          <w:jc w:val="right"/>
        </w:trPr>
        <w:tc>
          <w:tcPr>
            <w:tcW w:w="613" w:type="pct"/>
            <w:shd w:val="clear" w:color="auto" w:fill="auto"/>
            <w:tcMar>
              <w:left w:w="29" w:type="dxa"/>
              <w:right w:w="29" w:type="dxa"/>
            </w:tcMar>
            <w:vAlign w:val="center"/>
          </w:tcPr>
          <w:p w14:paraId="2A37AB9B" w14:textId="77777777" w:rsidR="00173F39" w:rsidRPr="00B008AF" w:rsidRDefault="00173F39" w:rsidP="001D4735">
            <w:pPr>
              <w:widowControl/>
              <w:autoSpaceDE/>
              <w:autoSpaceDN/>
              <w:adjustRightInd/>
              <w:rPr>
                <w:i/>
                <w:color w:val="000000"/>
                <w:sz w:val="20"/>
                <w:szCs w:val="20"/>
              </w:rPr>
            </w:pPr>
            <w:r>
              <w:rPr>
                <w:i/>
                <w:color w:val="000000"/>
                <w:sz w:val="20"/>
                <w:szCs w:val="20"/>
              </w:rPr>
              <w:t>Sample</w:t>
            </w:r>
          </w:p>
        </w:tc>
        <w:tc>
          <w:tcPr>
            <w:tcW w:w="374" w:type="pct"/>
            <w:shd w:val="clear" w:color="auto" w:fill="EEECE1"/>
            <w:tcMar>
              <w:left w:w="14" w:type="dxa"/>
              <w:right w:w="14" w:type="dxa"/>
            </w:tcMar>
            <w:vAlign w:val="center"/>
          </w:tcPr>
          <w:p w14:paraId="34BF2344" w14:textId="77777777" w:rsidR="00173F39" w:rsidRPr="00B008AF" w:rsidRDefault="00173F39" w:rsidP="001D4735">
            <w:pPr>
              <w:widowControl/>
              <w:autoSpaceDE/>
              <w:autoSpaceDN/>
              <w:adjustRightInd/>
              <w:jc w:val="center"/>
              <w:rPr>
                <w:color w:val="000000"/>
                <w:sz w:val="20"/>
                <w:szCs w:val="20"/>
              </w:rPr>
            </w:pPr>
            <w:r>
              <w:rPr>
                <w:color w:val="000000"/>
                <w:sz w:val="20"/>
                <w:szCs w:val="20"/>
              </w:rPr>
              <w:t>Entire</w:t>
            </w:r>
          </w:p>
        </w:tc>
        <w:tc>
          <w:tcPr>
            <w:tcW w:w="344" w:type="pct"/>
            <w:tcMar>
              <w:left w:w="14" w:type="dxa"/>
              <w:right w:w="14" w:type="dxa"/>
            </w:tcMar>
            <w:vAlign w:val="center"/>
          </w:tcPr>
          <w:p w14:paraId="23B8A5E5" w14:textId="77777777" w:rsidR="00173F39" w:rsidRPr="00B008AF" w:rsidRDefault="00173F39" w:rsidP="001D4735">
            <w:pPr>
              <w:widowControl/>
              <w:autoSpaceDE/>
              <w:autoSpaceDN/>
              <w:adjustRightInd/>
              <w:jc w:val="center"/>
              <w:rPr>
                <w:color w:val="000000"/>
                <w:sz w:val="20"/>
                <w:szCs w:val="20"/>
              </w:rPr>
            </w:pPr>
            <w:r>
              <w:rPr>
                <w:color w:val="000000"/>
                <w:sz w:val="20"/>
                <w:szCs w:val="20"/>
              </w:rPr>
              <w:t>Entire</w:t>
            </w:r>
          </w:p>
        </w:tc>
        <w:tc>
          <w:tcPr>
            <w:tcW w:w="364" w:type="pct"/>
            <w:shd w:val="clear" w:color="auto" w:fill="EEECE1"/>
            <w:tcMar>
              <w:left w:w="14" w:type="dxa"/>
              <w:right w:w="14" w:type="dxa"/>
            </w:tcMar>
            <w:vAlign w:val="center"/>
          </w:tcPr>
          <w:p w14:paraId="7DC112E3" w14:textId="77777777" w:rsidR="00173F39" w:rsidRPr="00B008AF" w:rsidRDefault="00173F39" w:rsidP="001D4735">
            <w:pPr>
              <w:widowControl/>
              <w:autoSpaceDE/>
              <w:autoSpaceDN/>
              <w:adjustRightInd/>
              <w:jc w:val="center"/>
              <w:rPr>
                <w:color w:val="000000"/>
                <w:sz w:val="20"/>
                <w:szCs w:val="20"/>
              </w:rPr>
            </w:pPr>
            <w:r>
              <w:rPr>
                <w:color w:val="000000"/>
                <w:sz w:val="20"/>
                <w:szCs w:val="20"/>
              </w:rPr>
              <w:t>Entire</w:t>
            </w:r>
          </w:p>
        </w:tc>
        <w:tc>
          <w:tcPr>
            <w:tcW w:w="374" w:type="pct"/>
            <w:shd w:val="clear" w:color="auto" w:fill="auto"/>
            <w:tcMar>
              <w:left w:w="14" w:type="dxa"/>
              <w:right w:w="14" w:type="dxa"/>
            </w:tcMar>
            <w:vAlign w:val="center"/>
          </w:tcPr>
          <w:p w14:paraId="72FE805A" w14:textId="77777777" w:rsidR="00173F39" w:rsidRPr="00B008AF" w:rsidRDefault="00173F39" w:rsidP="001D4735">
            <w:pPr>
              <w:widowControl/>
              <w:autoSpaceDE/>
              <w:autoSpaceDN/>
              <w:adjustRightInd/>
              <w:jc w:val="center"/>
              <w:rPr>
                <w:color w:val="000000"/>
                <w:sz w:val="20"/>
                <w:szCs w:val="20"/>
              </w:rPr>
            </w:pPr>
            <w:r>
              <w:rPr>
                <w:color w:val="000000"/>
                <w:sz w:val="20"/>
                <w:szCs w:val="20"/>
              </w:rPr>
              <w:t>Entire</w:t>
            </w:r>
          </w:p>
        </w:tc>
        <w:tc>
          <w:tcPr>
            <w:tcW w:w="349" w:type="pct"/>
            <w:shd w:val="clear" w:color="auto" w:fill="EEECE1"/>
            <w:tcMar>
              <w:left w:w="14" w:type="dxa"/>
              <w:right w:w="14" w:type="dxa"/>
            </w:tcMar>
            <w:vAlign w:val="center"/>
          </w:tcPr>
          <w:p w14:paraId="288F007F" w14:textId="77777777" w:rsidR="00173F39" w:rsidRPr="00B008AF" w:rsidRDefault="00173F39" w:rsidP="001D4735">
            <w:pPr>
              <w:widowControl/>
              <w:autoSpaceDE/>
              <w:autoSpaceDN/>
              <w:adjustRightInd/>
              <w:jc w:val="center"/>
              <w:rPr>
                <w:color w:val="000000"/>
                <w:sz w:val="20"/>
                <w:szCs w:val="20"/>
              </w:rPr>
            </w:pPr>
            <w:r>
              <w:rPr>
                <w:color w:val="000000"/>
                <w:sz w:val="20"/>
                <w:szCs w:val="20"/>
              </w:rPr>
              <w:t>Historical</w:t>
            </w:r>
          </w:p>
        </w:tc>
        <w:tc>
          <w:tcPr>
            <w:tcW w:w="350" w:type="pct"/>
            <w:shd w:val="clear" w:color="auto" w:fill="auto"/>
          </w:tcPr>
          <w:p w14:paraId="1112CF19" w14:textId="77777777" w:rsidR="00173F39" w:rsidRDefault="00173F39" w:rsidP="001D4735">
            <w:pPr>
              <w:widowControl/>
              <w:autoSpaceDE/>
              <w:autoSpaceDN/>
              <w:adjustRightInd/>
              <w:jc w:val="center"/>
              <w:rPr>
                <w:color w:val="000000"/>
                <w:sz w:val="20"/>
                <w:szCs w:val="20"/>
              </w:rPr>
            </w:pPr>
            <w:r>
              <w:rPr>
                <w:color w:val="000000"/>
                <w:sz w:val="20"/>
                <w:szCs w:val="20"/>
              </w:rPr>
              <w:t>Non-OECD</w:t>
            </w:r>
          </w:p>
        </w:tc>
        <w:tc>
          <w:tcPr>
            <w:tcW w:w="370" w:type="pct"/>
            <w:tcBorders>
              <w:top w:val="nil"/>
              <w:bottom w:val="nil"/>
            </w:tcBorders>
            <w:shd w:val="clear" w:color="auto" w:fill="EEECE1" w:themeFill="background2"/>
            <w:tcMar>
              <w:left w:w="14" w:type="dxa"/>
              <w:right w:w="14" w:type="dxa"/>
            </w:tcMar>
          </w:tcPr>
          <w:p w14:paraId="199FA616" w14:textId="77777777" w:rsidR="00173F39" w:rsidRDefault="00173F39" w:rsidP="001D4735">
            <w:pPr>
              <w:widowControl/>
              <w:autoSpaceDE/>
              <w:autoSpaceDN/>
              <w:adjustRightInd/>
              <w:jc w:val="center"/>
              <w:rPr>
                <w:color w:val="000000"/>
                <w:sz w:val="20"/>
                <w:szCs w:val="20"/>
              </w:rPr>
            </w:pPr>
            <w:r>
              <w:rPr>
                <w:color w:val="000000"/>
                <w:sz w:val="20"/>
                <w:szCs w:val="20"/>
              </w:rPr>
              <w:t>Semi-</w:t>
            </w:r>
          </w:p>
          <w:p w14:paraId="1CB34FB8" w14:textId="77777777" w:rsidR="00173F39" w:rsidRDefault="00173F39" w:rsidP="001D4735">
            <w:pPr>
              <w:widowControl/>
              <w:autoSpaceDE/>
              <w:autoSpaceDN/>
              <w:adjustRightInd/>
              <w:jc w:val="center"/>
              <w:rPr>
                <w:color w:val="000000"/>
                <w:sz w:val="20"/>
                <w:szCs w:val="20"/>
              </w:rPr>
            </w:pPr>
            <w:r>
              <w:rPr>
                <w:color w:val="000000"/>
                <w:sz w:val="20"/>
                <w:szCs w:val="20"/>
              </w:rPr>
              <w:t>Demos</w:t>
            </w:r>
          </w:p>
        </w:tc>
        <w:tc>
          <w:tcPr>
            <w:tcW w:w="387" w:type="pct"/>
            <w:tcBorders>
              <w:top w:val="nil"/>
              <w:bottom w:val="nil"/>
            </w:tcBorders>
            <w:shd w:val="clear" w:color="auto" w:fill="auto"/>
            <w:tcMar>
              <w:left w:w="14" w:type="dxa"/>
              <w:right w:w="14" w:type="dxa"/>
            </w:tcMar>
            <w:vAlign w:val="center"/>
          </w:tcPr>
          <w:p w14:paraId="26060263" w14:textId="77777777" w:rsidR="00173F39" w:rsidRDefault="00173F39" w:rsidP="001D4735">
            <w:pPr>
              <w:widowControl/>
              <w:autoSpaceDE/>
              <w:autoSpaceDN/>
              <w:adjustRightInd/>
              <w:jc w:val="center"/>
              <w:rPr>
                <w:color w:val="000000"/>
                <w:sz w:val="20"/>
                <w:szCs w:val="20"/>
              </w:rPr>
            </w:pPr>
            <w:r>
              <w:rPr>
                <w:color w:val="000000"/>
                <w:sz w:val="20"/>
                <w:szCs w:val="20"/>
              </w:rPr>
              <w:t>No proxies</w:t>
            </w:r>
          </w:p>
        </w:tc>
        <w:tc>
          <w:tcPr>
            <w:tcW w:w="386" w:type="pct"/>
            <w:tcBorders>
              <w:top w:val="nil"/>
              <w:bottom w:val="nil"/>
            </w:tcBorders>
            <w:shd w:val="clear" w:color="auto" w:fill="EEECE1" w:themeFill="background2"/>
            <w:vAlign w:val="center"/>
          </w:tcPr>
          <w:p w14:paraId="4F9660D0" w14:textId="77777777" w:rsidR="00173F39" w:rsidRDefault="00173F39" w:rsidP="001D4735">
            <w:pPr>
              <w:widowControl/>
              <w:autoSpaceDE/>
              <w:autoSpaceDN/>
              <w:adjustRightInd/>
              <w:jc w:val="center"/>
              <w:rPr>
                <w:color w:val="000000"/>
                <w:sz w:val="20"/>
                <w:szCs w:val="20"/>
              </w:rPr>
            </w:pPr>
            <w:r>
              <w:rPr>
                <w:color w:val="000000"/>
                <w:sz w:val="20"/>
                <w:szCs w:val="20"/>
              </w:rPr>
              <w:t xml:space="preserve">Lower </w:t>
            </w:r>
          </w:p>
          <w:p w14:paraId="570CE507" w14:textId="77777777" w:rsidR="00173F39" w:rsidRDefault="00173F39" w:rsidP="001D4735">
            <w:pPr>
              <w:widowControl/>
              <w:autoSpaceDE/>
              <w:autoSpaceDN/>
              <w:adjustRightInd/>
              <w:jc w:val="center"/>
              <w:rPr>
                <w:color w:val="000000"/>
                <w:sz w:val="20"/>
                <w:szCs w:val="20"/>
              </w:rPr>
            </w:pPr>
            <w:r>
              <w:rPr>
                <w:color w:val="000000"/>
                <w:sz w:val="20"/>
                <w:szCs w:val="20"/>
              </w:rPr>
              <w:t>chamber</w:t>
            </w:r>
          </w:p>
        </w:tc>
        <w:tc>
          <w:tcPr>
            <w:tcW w:w="386" w:type="pct"/>
            <w:tcBorders>
              <w:top w:val="nil"/>
              <w:bottom w:val="nil"/>
            </w:tcBorders>
            <w:shd w:val="clear" w:color="auto" w:fill="auto"/>
            <w:tcMar>
              <w:left w:w="14" w:type="dxa"/>
              <w:right w:w="14" w:type="dxa"/>
            </w:tcMar>
            <w:vAlign w:val="center"/>
          </w:tcPr>
          <w:p w14:paraId="24BB12BD" w14:textId="77777777" w:rsidR="00173F39" w:rsidRDefault="00173F39" w:rsidP="001D4735">
            <w:pPr>
              <w:widowControl/>
              <w:autoSpaceDE/>
              <w:autoSpaceDN/>
              <w:adjustRightInd/>
              <w:jc w:val="center"/>
              <w:rPr>
                <w:color w:val="000000"/>
                <w:sz w:val="20"/>
                <w:szCs w:val="20"/>
              </w:rPr>
            </w:pPr>
            <w:r>
              <w:rPr>
                <w:color w:val="000000"/>
                <w:sz w:val="20"/>
                <w:szCs w:val="20"/>
              </w:rPr>
              <w:t>Local</w:t>
            </w:r>
          </w:p>
        </w:tc>
        <w:tc>
          <w:tcPr>
            <w:tcW w:w="352" w:type="pct"/>
            <w:tcBorders>
              <w:top w:val="nil"/>
              <w:bottom w:val="nil"/>
            </w:tcBorders>
            <w:shd w:val="clear" w:color="auto" w:fill="EEECE1" w:themeFill="background2"/>
            <w:tcMar>
              <w:left w:w="14" w:type="dxa"/>
              <w:right w:w="14" w:type="dxa"/>
            </w:tcMar>
            <w:vAlign w:val="center"/>
          </w:tcPr>
          <w:p w14:paraId="37CAA44B" w14:textId="77777777" w:rsidR="00173F39" w:rsidRDefault="00173F39" w:rsidP="001D4735">
            <w:pPr>
              <w:widowControl/>
              <w:autoSpaceDE/>
              <w:autoSpaceDN/>
              <w:adjustRightInd/>
              <w:jc w:val="center"/>
              <w:rPr>
                <w:color w:val="000000"/>
                <w:sz w:val="20"/>
                <w:szCs w:val="20"/>
              </w:rPr>
            </w:pPr>
            <w:r>
              <w:rPr>
                <w:color w:val="000000"/>
                <w:sz w:val="20"/>
                <w:szCs w:val="20"/>
              </w:rPr>
              <w:t>SMD</w:t>
            </w:r>
          </w:p>
        </w:tc>
        <w:tc>
          <w:tcPr>
            <w:tcW w:w="351" w:type="pct"/>
            <w:tcBorders>
              <w:top w:val="nil"/>
              <w:bottom w:val="nil"/>
            </w:tcBorders>
            <w:shd w:val="clear" w:color="auto" w:fill="auto"/>
            <w:tcMar>
              <w:left w:w="14" w:type="dxa"/>
              <w:right w:w="14" w:type="dxa"/>
            </w:tcMar>
            <w:vAlign w:val="center"/>
          </w:tcPr>
          <w:p w14:paraId="740D9D98" w14:textId="77777777" w:rsidR="00173F39" w:rsidRDefault="00173F39" w:rsidP="001D4735">
            <w:pPr>
              <w:widowControl/>
              <w:autoSpaceDE/>
              <w:autoSpaceDN/>
              <w:adjustRightInd/>
              <w:jc w:val="center"/>
              <w:rPr>
                <w:color w:val="000000"/>
                <w:sz w:val="20"/>
                <w:szCs w:val="20"/>
              </w:rPr>
            </w:pPr>
            <w:r>
              <w:rPr>
                <w:color w:val="000000"/>
                <w:sz w:val="20"/>
                <w:szCs w:val="20"/>
              </w:rPr>
              <w:t>MMD</w:t>
            </w:r>
          </w:p>
        </w:tc>
      </w:tr>
      <w:tr w:rsidR="00173F39" w14:paraId="5601979D" w14:textId="77777777" w:rsidTr="009937E6">
        <w:trPr>
          <w:jc w:val="right"/>
        </w:trPr>
        <w:tc>
          <w:tcPr>
            <w:tcW w:w="613" w:type="pct"/>
            <w:shd w:val="clear" w:color="auto" w:fill="auto"/>
            <w:tcMar>
              <w:left w:w="29" w:type="dxa"/>
              <w:right w:w="29" w:type="dxa"/>
            </w:tcMar>
            <w:vAlign w:val="center"/>
          </w:tcPr>
          <w:p w14:paraId="15C6AAFB" w14:textId="77777777" w:rsidR="00173F39" w:rsidRPr="00B008AF" w:rsidRDefault="00173F39" w:rsidP="001D4735">
            <w:pPr>
              <w:widowControl/>
              <w:autoSpaceDE/>
              <w:autoSpaceDN/>
              <w:adjustRightInd/>
              <w:rPr>
                <w:i/>
                <w:color w:val="000000"/>
                <w:sz w:val="20"/>
                <w:szCs w:val="20"/>
              </w:rPr>
            </w:pPr>
            <w:r w:rsidRPr="00B008AF">
              <w:rPr>
                <w:i/>
                <w:color w:val="000000"/>
                <w:sz w:val="20"/>
                <w:szCs w:val="20"/>
              </w:rPr>
              <w:t>Years</w:t>
            </w:r>
          </w:p>
        </w:tc>
        <w:tc>
          <w:tcPr>
            <w:tcW w:w="374" w:type="pct"/>
            <w:shd w:val="clear" w:color="auto" w:fill="EEECE1"/>
            <w:tcMar>
              <w:left w:w="0" w:type="dxa"/>
              <w:right w:w="0" w:type="dxa"/>
            </w:tcMar>
            <w:vAlign w:val="center"/>
          </w:tcPr>
          <w:p w14:paraId="019A1E47" w14:textId="4E4E5F21" w:rsidR="00173F39" w:rsidRPr="00B008AF" w:rsidRDefault="00173F39">
            <w:pPr>
              <w:widowControl/>
              <w:autoSpaceDE/>
              <w:autoSpaceDN/>
              <w:adjustRightInd/>
              <w:jc w:val="center"/>
              <w:rPr>
                <w:b/>
                <w:bCs/>
                <w:color w:val="000000"/>
                <w:sz w:val="20"/>
                <w:szCs w:val="20"/>
              </w:rPr>
            </w:pPr>
            <w:r w:rsidRPr="00A26FFC">
              <w:rPr>
                <w:rFonts w:cs="Helvetica"/>
                <w:sz w:val="20"/>
                <w:szCs w:val="20"/>
              </w:rPr>
              <w:t>1788</w:t>
            </w:r>
            <w:r w:rsidR="00D866D7">
              <w:rPr>
                <w:rFonts w:cs="Helvetica"/>
                <w:sz w:val="20"/>
                <w:szCs w:val="20"/>
              </w:rPr>
              <w:t>–</w:t>
            </w:r>
            <w:r w:rsidRPr="00A26FFC">
              <w:rPr>
                <w:rFonts w:cs="Helvetica"/>
                <w:sz w:val="20"/>
                <w:szCs w:val="20"/>
              </w:rPr>
              <w:t>2013</w:t>
            </w:r>
          </w:p>
        </w:tc>
        <w:tc>
          <w:tcPr>
            <w:tcW w:w="344" w:type="pct"/>
            <w:tcMar>
              <w:left w:w="0" w:type="dxa"/>
              <w:right w:w="0" w:type="dxa"/>
            </w:tcMar>
          </w:tcPr>
          <w:p w14:paraId="10883B06" w14:textId="2FA45306" w:rsidR="00173F39" w:rsidRPr="00B008AF" w:rsidRDefault="001D4735">
            <w:pPr>
              <w:widowControl/>
              <w:autoSpaceDE/>
              <w:autoSpaceDN/>
              <w:adjustRightInd/>
              <w:jc w:val="center"/>
              <w:rPr>
                <w:b/>
                <w:bCs/>
                <w:color w:val="000000"/>
                <w:sz w:val="20"/>
                <w:szCs w:val="20"/>
              </w:rPr>
            </w:pPr>
            <w:r>
              <w:rPr>
                <w:color w:val="000000"/>
                <w:sz w:val="20"/>
                <w:szCs w:val="20"/>
              </w:rPr>
              <w:t>1790</w:t>
            </w:r>
            <w:r w:rsidR="00D866D7">
              <w:rPr>
                <w:color w:val="000000"/>
                <w:sz w:val="20"/>
                <w:szCs w:val="20"/>
              </w:rPr>
              <w:t>–</w:t>
            </w:r>
            <w:r>
              <w:rPr>
                <w:color w:val="000000"/>
                <w:sz w:val="20"/>
                <w:szCs w:val="20"/>
              </w:rPr>
              <w:t>2013</w:t>
            </w:r>
          </w:p>
        </w:tc>
        <w:tc>
          <w:tcPr>
            <w:tcW w:w="364" w:type="pct"/>
            <w:shd w:val="clear" w:color="auto" w:fill="EEECE1"/>
            <w:tcMar>
              <w:left w:w="0" w:type="dxa"/>
              <w:right w:w="0" w:type="dxa"/>
            </w:tcMar>
            <w:vAlign w:val="center"/>
          </w:tcPr>
          <w:p w14:paraId="554D159E" w14:textId="4E11E572" w:rsidR="00173F39" w:rsidRPr="00B008AF" w:rsidRDefault="00173F39">
            <w:pPr>
              <w:widowControl/>
              <w:autoSpaceDE/>
              <w:autoSpaceDN/>
              <w:adjustRightInd/>
              <w:jc w:val="center"/>
              <w:rPr>
                <w:b/>
                <w:bCs/>
                <w:color w:val="000000"/>
                <w:sz w:val="20"/>
                <w:szCs w:val="20"/>
              </w:rPr>
            </w:pPr>
            <w:r w:rsidRPr="00A26FFC">
              <w:rPr>
                <w:rFonts w:cs="Helvetica"/>
                <w:sz w:val="20"/>
                <w:szCs w:val="20"/>
              </w:rPr>
              <w:t>1788</w:t>
            </w:r>
            <w:r w:rsidR="00D866D7">
              <w:rPr>
                <w:rFonts w:cs="Helvetica"/>
                <w:sz w:val="20"/>
                <w:szCs w:val="20"/>
              </w:rPr>
              <w:t>–</w:t>
            </w:r>
            <w:r w:rsidRPr="00A26FFC">
              <w:rPr>
                <w:rFonts w:cs="Helvetica"/>
                <w:sz w:val="20"/>
                <w:szCs w:val="20"/>
              </w:rPr>
              <w:t>2013</w:t>
            </w:r>
          </w:p>
        </w:tc>
        <w:tc>
          <w:tcPr>
            <w:tcW w:w="374" w:type="pct"/>
            <w:shd w:val="clear" w:color="auto" w:fill="auto"/>
            <w:tcMar>
              <w:left w:w="0" w:type="dxa"/>
              <w:right w:w="0" w:type="dxa"/>
            </w:tcMar>
            <w:vAlign w:val="center"/>
          </w:tcPr>
          <w:p w14:paraId="09433BD6" w14:textId="1F9C1F35" w:rsidR="00173F39" w:rsidRPr="00B008AF" w:rsidRDefault="00173F39">
            <w:pPr>
              <w:widowControl/>
              <w:autoSpaceDE/>
              <w:autoSpaceDN/>
              <w:adjustRightInd/>
              <w:jc w:val="center"/>
              <w:rPr>
                <w:b/>
                <w:bCs/>
                <w:color w:val="000000"/>
                <w:sz w:val="20"/>
                <w:szCs w:val="20"/>
              </w:rPr>
            </w:pPr>
            <w:r w:rsidRPr="00A26FFC">
              <w:rPr>
                <w:rFonts w:cs="Helvetica"/>
                <w:sz w:val="20"/>
                <w:szCs w:val="20"/>
              </w:rPr>
              <w:t>1788</w:t>
            </w:r>
            <w:r w:rsidR="00D866D7">
              <w:rPr>
                <w:rFonts w:cs="Helvetica"/>
                <w:sz w:val="20"/>
                <w:szCs w:val="20"/>
              </w:rPr>
              <w:t>–</w:t>
            </w:r>
            <w:r w:rsidRPr="00A26FFC">
              <w:rPr>
                <w:rFonts w:cs="Helvetica"/>
                <w:sz w:val="20"/>
                <w:szCs w:val="20"/>
              </w:rPr>
              <w:t>2013</w:t>
            </w:r>
          </w:p>
        </w:tc>
        <w:tc>
          <w:tcPr>
            <w:tcW w:w="349" w:type="pct"/>
            <w:shd w:val="clear" w:color="auto" w:fill="EEECE1"/>
            <w:tcMar>
              <w:left w:w="0" w:type="dxa"/>
              <w:right w:w="0" w:type="dxa"/>
            </w:tcMar>
            <w:vAlign w:val="center"/>
          </w:tcPr>
          <w:p w14:paraId="735B2C0C" w14:textId="4365F119" w:rsidR="00173F39" w:rsidRPr="00B008AF" w:rsidRDefault="00173F39">
            <w:pPr>
              <w:widowControl/>
              <w:autoSpaceDE/>
              <w:autoSpaceDN/>
              <w:adjustRightInd/>
              <w:jc w:val="center"/>
              <w:rPr>
                <w:b/>
                <w:bCs/>
                <w:color w:val="000000"/>
                <w:sz w:val="20"/>
                <w:szCs w:val="20"/>
              </w:rPr>
            </w:pPr>
            <w:r w:rsidRPr="00A26FFC">
              <w:rPr>
                <w:rFonts w:cs="Helvetica"/>
                <w:sz w:val="20"/>
                <w:szCs w:val="20"/>
              </w:rPr>
              <w:t>1788</w:t>
            </w:r>
            <w:r w:rsidR="00D866D7">
              <w:rPr>
                <w:rFonts w:cs="Helvetica"/>
                <w:sz w:val="20"/>
                <w:szCs w:val="20"/>
              </w:rPr>
              <w:t>–</w:t>
            </w:r>
            <w:r w:rsidRPr="00A26FFC">
              <w:rPr>
                <w:rFonts w:cs="Helvetica"/>
                <w:sz w:val="20"/>
                <w:szCs w:val="20"/>
              </w:rPr>
              <w:t>1919</w:t>
            </w:r>
          </w:p>
        </w:tc>
        <w:tc>
          <w:tcPr>
            <w:tcW w:w="350" w:type="pct"/>
            <w:shd w:val="clear" w:color="auto" w:fill="auto"/>
            <w:tcMar>
              <w:left w:w="0" w:type="dxa"/>
              <w:right w:w="0" w:type="dxa"/>
            </w:tcMar>
            <w:vAlign w:val="center"/>
          </w:tcPr>
          <w:p w14:paraId="0BB5C81E" w14:textId="38DF1271" w:rsidR="00173F39" w:rsidRDefault="00173F39">
            <w:pPr>
              <w:widowControl/>
              <w:autoSpaceDE/>
              <w:autoSpaceDN/>
              <w:adjustRightInd/>
              <w:jc w:val="center"/>
              <w:rPr>
                <w:b/>
                <w:bCs/>
                <w:color w:val="000000"/>
                <w:sz w:val="20"/>
                <w:szCs w:val="20"/>
              </w:rPr>
            </w:pPr>
            <w:r w:rsidRPr="00A26FFC">
              <w:rPr>
                <w:rFonts w:cs="Helvetica"/>
                <w:sz w:val="20"/>
                <w:szCs w:val="20"/>
              </w:rPr>
              <w:t>1944</w:t>
            </w:r>
            <w:r w:rsidR="00D866D7">
              <w:rPr>
                <w:rFonts w:cs="Helvetica"/>
                <w:sz w:val="20"/>
                <w:szCs w:val="20"/>
              </w:rPr>
              <w:t>–</w:t>
            </w:r>
            <w:r w:rsidRPr="00A26FFC">
              <w:rPr>
                <w:rFonts w:cs="Helvetica"/>
                <w:sz w:val="20"/>
                <w:szCs w:val="20"/>
              </w:rPr>
              <w:t>2013</w:t>
            </w:r>
          </w:p>
        </w:tc>
        <w:tc>
          <w:tcPr>
            <w:tcW w:w="370" w:type="pct"/>
            <w:tcBorders>
              <w:top w:val="nil"/>
              <w:bottom w:val="nil"/>
            </w:tcBorders>
            <w:shd w:val="clear" w:color="auto" w:fill="EEECE1" w:themeFill="background2"/>
            <w:tcMar>
              <w:left w:w="0" w:type="dxa"/>
              <w:right w:w="0" w:type="dxa"/>
            </w:tcMar>
            <w:vAlign w:val="center"/>
          </w:tcPr>
          <w:p w14:paraId="57CACED6" w14:textId="60D34207" w:rsidR="00173F39" w:rsidRDefault="00173F39">
            <w:pPr>
              <w:widowControl/>
              <w:autoSpaceDE/>
              <w:autoSpaceDN/>
              <w:adjustRightInd/>
              <w:jc w:val="center"/>
              <w:rPr>
                <w:b/>
                <w:bCs/>
                <w:color w:val="000000"/>
                <w:sz w:val="20"/>
                <w:szCs w:val="20"/>
              </w:rPr>
            </w:pPr>
            <w:r w:rsidRPr="00A26FFC">
              <w:rPr>
                <w:rFonts w:cs="Helvetica"/>
                <w:sz w:val="20"/>
                <w:szCs w:val="20"/>
              </w:rPr>
              <w:t>1801</w:t>
            </w:r>
            <w:r w:rsidR="00D866D7">
              <w:rPr>
                <w:rFonts w:cs="Helvetica"/>
                <w:sz w:val="20"/>
                <w:szCs w:val="20"/>
              </w:rPr>
              <w:t>–</w:t>
            </w:r>
            <w:r w:rsidRPr="00A26FFC">
              <w:rPr>
                <w:rFonts w:cs="Helvetica"/>
                <w:sz w:val="20"/>
                <w:szCs w:val="20"/>
              </w:rPr>
              <w:t>2003</w:t>
            </w:r>
          </w:p>
        </w:tc>
        <w:tc>
          <w:tcPr>
            <w:tcW w:w="387" w:type="pct"/>
            <w:tcBorders>
              <w:top w:val="nil"/>
              <w:bottom w:val="nil"/>
            </w:tcBorders>
            <w:shd w:val="clear" w:color="auto" w:fill="auto"/>
            <w:tcMar>
              <w:left w:w="0" w:type="dxa"/>
              <w:right w:w="0" w:type="dxa"/>
            </w:tcMar>
            <w:vAlign w:val="center"/>
          </w:tcPr>
          <w:p w14:paraId="1A6DBA77" w14:textId="2399039A" w:rsidR="00173F39" w:rsidRPr="00D34944" w:rsidRDefault="00173F39">
            <w:pPr>
              <w:widowControl/>
              <w:autoSpaceDE/>
              <w:autoSpaceDN/>
              <w:adjustRightInd/>
              <w:jc w:val="center"/>
              <w:rPr>
                <w:b/>
                <w:bCs/>
                <w:color w:val="000000"/>
                <w:sz w:val="20"/>
                <w:szCs w:val="20"/>
                <w:highlight w:val="green"/>
              </w:rPr>
            </w:pPr>
            <w:r w:rsidRPr="00A26FFC">
              <w:rPr>
                <w:rFonts w:cs="Helvetica"/>
                <w:sz w:val="20"/>
                <w:szCs w:val="20"/>
              </w:rPr>
              <w:t>1832</w:t>
            </w:r>
            <w:r w:rsidR="00D866D7">
              <w:rPr>
                <w:rFonts w:cs="Helvetica"/>
                <w:sz w:val="20"/>
                <w:szCs w:val="20"/>
              </w:rPr>
              <w:t>–</w:t>
            </w:r>
            <w:r w:rsidRPr="00A26FFC">
              <w:rPr>
                <w:rFonts w:cs="Helvetica"/>
                <w:sz w:val="20"/>
                <w:szCs w:val="20"/>
              </w:rPr>
              <w:t>2013</w:t>
            </w:r>
          </w:p>
        </w:tc>
        <w:tc>
          <w:tcPr>
            <w:tcW w:w="386" w:type="pct"/>
            <w:tcBorders>
              <w:top w:val="nil"/>
              <w:bottom w:val="nil"/>
            </w:tcBorders>
            <w:shd w:val="clear" w:color="auto" w:fill="EEECE1" w:themeFill="background2"/>
            <w:tcMar>
              <w:left w:w="0" w:type="dxa"/>
              <w:right w:w="0" w:type="dxa"/>
            </w:tcMar>
            <w:vAlign w:val="center"/>
          </w:tcPr>
          <w:p w14:paraId="7E972F15" w14:textId="402BE47E" w:rsidR="00173F39" w:rsidRDefault="00173F39">
            <w:pPr>
              <w:widowControl/>
              <w:autoSpaceDE/>
              <w:autoSpaceDN/>
              <w:adjustRightInd/>
              <w:jc w:val="center"/>
              <w:rPr>
                <w:b/>
                <w:bCs/>
                <w:color w:val="000000"/>
                <w:sz w:val="20"/>
                <w:szCs w:val="20"/>
              </w:rPr>
            </w:pPr>
            <w:r w:rsidRPr="00A26FFC">
              <w:rPr>
                <w:rFonts w:cs="Helvetica"/>
                <w:sz w:val="20"/>
                <w:szCs w:val="20"/>
              </w:rPr>
              <w:t>1788</w:t>
            </w:r>
            <w:r w:rsidR="00D866D7">
              <w:rPr>
                <w:rFonts w:cs="Helvetica"/>
                <w:sz w:val="20"/>
                <w:szCs w:val="20"/>
              </w:rPr>
              <w:t>–</w:t>
            </w:r>
            <w:r w:rsidRPr="00A26FFC">
              <w:rPr>
                <w:rFonts w:cs="Helvetica"/>
                <w:sz w:val="20"/>
                <w:szCs w:val="20"/>
              </w:rPr>
              <w:t>2013</w:t>
            </w:r>
          </w:p>
        </w:tc>
        <w:tc>
          <w:tcPr>
            <w:tcW w:w="386" w:type="pct"/>
            <w:tcBorders>
              <w:top w:val="nil"/>
              <w:bottom w:val="nil"/>
            </w:tcBorders>
            <w:shd w:val="clear" w:color="auto" w:fill="auto"/>
            <w:tcMar>
              <w:left w:w="0" w:type="dxa"/>
              <w:right w:w="0" w:type="dxa"/>
            </w:tcMar>
            <w:vAlign w:val="center"/>
          </w:tcPr>
          <w:p w14:paraId="08F64041" w14:textId="6EE97C6E" w:rsidR="00173F39" w:rsidRDefault="00173F39">
            <w:pPr>
              <w:widowControl/>
              <w:autoSpaceDE/>
              <w:autoSpaceDN/>
              <w:adjustRightInd/>
              <w:jc w:val="center"/>
              <w:rPr>
                <w:b/>
                <w:bCs/>
                <w:color w:val="000000"/>
                <w:sz w:val="20"/>
                <w:szCs w:val="20"/>
              </w:rPr>
            </w:pPr>
            <w:r w:rsidRPr="00A26FFC">
              <w:rPr>
                <w:rFonts w:cs="Helvetica"/>
                <w:sz w:val="20"/>
                <w:szCs w:val="20"/>
              </w:rPr>
              <w:t>1862</w:t>
            </w:r>
            <w:r w:rsidR="00D866D7">
              <w:rPr>
                <w:rFonts w:cs="Helvetica"/>
                <w:sz w:val="20"/>
                <w:szCs w:val="20"/>
              </w:rPr>
              <w:t>–</w:t>
            </w:r>
            <w:r w:rsidRPr="00A26FFC">
              <w:rPr>
                <w:rFonts w:cs="Helvetica"/>
                <w:sz w:val="20"/>
                <w:szCs w:val="20"/>
              </w:rPr>
              <w:t>2012</w:t>
            </w:r>
          </w:p>
        </w:tc>
        <w:tc>
          <w:tcPr>
            <w:tcW w:w="352" w:type="pct"/>
            <w:tcBorders>
              <w:top w:val="nil"/>
              <w:bottom w:val="nil"/>
            </w:tcBorders>
            <w:shd w:val="clear" w:color="auto" w:fill="EEECE1" w:themeFill="background2"/>
            <w:tcMar>
              <w:left w:w="0" w:type="dxa"/>
              <w:right w:w="0" w:type="dxa"/>
            </w:tcMar>
            <w:vAlign w:val="center"/>
          </w:tcPr>
          <w:p w14:paraId="6A0BA865" w14:textId="0E576CD1" w:rsidR="00173F39" w:rsidRDefault="00173F39">
            <w:pPr>
              <w:widowControl/>
              <w:autoSpaceDE/>
              <w:autoSpaceDN/>
              <w:adjustRightInd/>
              <w:jc w:val="center"/>
              <w:rPr>
                <w:b/>
                <w:bCs/>
                <w:color w:val="000000"/>
                <w:sz w:val="20"/>
                <w:szCs w:val="20"/>
              </w:rPr>
            </w:pPr>
            <w:r w:rsidRPr="00A26FFC">
              <w:rPr>
                <w:rFonts w:cs="Helvetica"/>
                <w:sz w:val="20"/>
                <w:szCs w:val="20"/>
              </w:rPr>
              <w:t>1788</w:t>
            </w:r>
            <w:r w:rsidR="00D866D7">
              <w:rPr>
                <w:rFonts w:cs="Helvetica"/>
                <w:sz w:val="20"/>
                <w:szCs w:val="20"/>
              </w:rPr>
              <w:t>–</w:t>
            </w:r>
            <w:r w:rsidRPr="00A26FFC">
              <w:rPr>
                <w:rFonts w:cs="Helvetica"/>
                <w:sz w:val="20"/>
                <w:szCs w:val="20"/>
              </w:rPr>
              <w:t>2013</w:t>
            </w:r>
          </w:p>
        </w:tc>
        <w:tc>
          <w:tcPr>
            <w:tcW w:w="351" w:type="pct"/>
            <w:tcBorders>
              <w:top w:val="nil"/>
              <w:bottom w:val="nil"/>
            </w:tcBorders>
            <w:shd w:val="clear" w:color="auto" w:fill="auto"/>
            <w:tcMar>
              <w:left w:w="0" w:type="dxa"/>
              <w:right w:w="0" w:type="dxa"/>
            </w:tcMar>
            <w:vAlign w:val="center"/>
          </w:tcPr>
          <w:p w14:paraId="5C482007" w14:textId="4AF65448" w:rsidR="00173F39" w:rsidRDefault="00173F39">
            <w:pPr>
              <w:widowControl/>
              <w:autoSpaceDE/>
              <w:autoSpaceDN/>
              <w:adjustRightInd/>
              <w:jc w:val="center"/>
              <w:rPr>
                <w:b/>
                <w:bCs/>
                <w:color w:val="000000"/>
                <w:sz w:val="20"/>
                <w:szCs w:val="20"/>
              </w:rPr>
            </w:pPr>
            <w:r w:rsidRPr="00A26FFC">
              <w:rPr>
                <w:rFonts w:cs="Helvetica"/>
                <w:sz w:val="20"/>
                <w:szCs w:val="20"/>
              </w:rPr>
              <w:t>1788</w:t>
            </w:r>
            <w:r w:rsidR="00D866D7">
              <w:rPr>
                <w:rFonts w:cs="Helvetica"/>
                <w:sz w:val="20"/>
                <w:szCs w:val="20"/>
              </w:rPr>
              <w:t>–</w:t>
            </w:r>
            <w:r w:rsidRPr="00A26FFC">
              <w:rPr>
                <w:rFonts w:cs="Helvetica"/>
                <w:sz w:val="20"/>
                <w:szCs w:val="20"/>
              </w:rPr>
              <w:t>2013</w:t>
            </w:r>
          </w:p>
        </w:tc>
      </w:tr>
      <w:tr w:rsidR="00173F39" w14:paraId="06214E26" w14:textId="77777777" w:rsidTr="009937E6">
        <w:trPr>
          <w:jc w:val="right"/>
        </w:trPr>
        <w:tc>
          <w:tcPr>
            <w:tcW w:w="613" w:type="pct"/>
            <w:shd w:val="clear" w:color="auto" w:fill="auto"/>
            <w:tcMar>
              <w:left w:w="29" w:type="dxa"/>
              <w:right w:w="29" w:type="dxa"/>
            </w:tcMar>
            <w:vAlign w:val="bottom"/>
          </w:tcPr>
          <w:p w14:paraId="16225188" w14:textId="77777777" w:rsidR="00173F39" w:rsidRPr="00B008AF" w:rsidRDefault="00173F39" w:rsidP="001D4735">
            <w:pPr>
              <w:widowControl/>
              <w:autoSpaceDE/>
              <w:autoSpaceDN/>
              <w:adjustRightInd/>
              <w:rPr>
                <w:i/>
                <w:color w:val="000000"/>
                <w:sz w:val="20"/>
                <w:szCs w:val="20"/>
              </w:rPr>
            </w:pPr>
            <w:r w:rsidRPr="00B008AF">
              <w:rPr>
                <w:i/>
                <w:color w:val="000000"/>
                <w:sz w:val="20"/>
                <w:szCs w:val="20"/>
              </w:rPr>
              <w:t>Countries</w:t>
            </w:r>
          </w:p>
        </w:tc>
        <w:tc>
          <w:tcPr>
            <w:tcW w:w="374" w:type="pct"/>
            <w:shd w:val="clear" w:color="auto" w:fill="EEECE1"/>
            <w:tcMar>
              <w:left w:w="14" w:type="dxa"/>
              <w:right w:w="14" w:type="dxa"/>
            </w:tcMar>
            <w:vAlign w:val="center"/>
          </w:tcPr>
          <w:p w14:paraId="3D9E8CAC" w14:textId="77777777" w:rsidR="00173F39" w:rsidRPr="00B008AF" w:rsidRDefault="00173F39" w:rsidP="001D4735">
            <w:pPr>
              <w:widowControl/>
              <w:autoSpaceDE/>
              <w:autoSpaceDN/>
              <w:adjustRightInd/>
              <w:jc w:val="center"/>
              <w:rPr>
                <w:color w:val="000000"/>
                <w:sz w:val="20"/>
                <w:szCs w:val="20"/>
              </w:rPr>
            </w:pPr>
            <w:r w:rsidRPr="00A26FFC">
              <w:rPr>
                <w:rFonts w:cs="Helvetica"/>
                <w:sz w:val="20"/>
                <w:szCs w:val="20"/>
              </w:rPr>
              <w:t>88</w:t>
            </w:r>
          </w:p>
        </w:tc>
        <w:tc>
          <w:tcPr>
            <w:tcW w:w="344" w:type="pct"/>
            <w:tcMar>
              <w:left w:w="14" w:type="dxa"/>
              <w:right w:w="14" w:type="dxa"/>
            </w:tcMar>
          </w:tcPr>
          <w:p w14:paraId="06877A28" w14:textId="300E2422" w:rsidR="00173F39" w:rsidRPr="00B008AF" w:rsidRDefault="001D4735" w:rsidP="001D4735">
            <w:pPr>
              <w:widowControl/>
              <w:autoSpaceDE/>
              <w:autoSpaceDN/>
              <w:adjustRightInd/>
              <w:jc w:val="center"/>
              <w:rPr>
                <w:color w:val="000000"/>
                <w:sz w:val="20"/>
                <w:szCs w:val="20"/>
              </w:rPr>
            </w:pPr>
            <w:r>
              <w:rPr>
                <w:color w:val="000000"/>
                <w:sz w:val="20"/>
                <w:szCs w:val="20"/>
              </w:rPr>
              <w:t>70</w:t>
            </w:r>
          </w:p>
        </w:tc>
        <w:tc>
          <w:tcPr>
            <w:tcW w:w="364" w:type="pct"/>
            <w:shd w:val="clear" w:color="auto" w:fill="EEECE1"/>
            <w:tcMar>
              <w:left w:w="14" w:type="dxa"/>
              <w:right w:w="14" w:type="dxa"/>
            </w:tcMar>
            <w:vAlign w:val="center"/>
          </w:tcPr>
          <w:p w14:paraId="1665F194" w14:textId="77777777" w:rsidR="00173F39" w:rsidRPr="00B008AF" w:rsidRDefault="00173F39" w:rsidP="001D4735">
            <w:pPr>
              <w:widowControl/>
              <w:autoSpaceDE/>
              <w:autoSpaceDN/>
              <w:adjustRightInd/>
              <w:jc w:val="center"/>
              <w:rPr>
                <w:color w:val="000000"/>
                <w:sz w:val="20"/>
                <w:szCs w:val="20"/>
              </w:rPr>
            </w:pPr>
            <w:r w:rsidRPr="00A26FFC">
              <w:rPr>
                <w:rFonts w:cs="Helvetica"/>
                <w:sz w:val="20"/>
                <w:szCs w:val="20"/>
              </w:rPr>
              <w:t>88</w:t>
            </w:r>
          </w:p>
        </w:tc>
        <w:tc>
          <w:tcPr>
            <w:tcW w:w="374" w:type="pct"/>
            <w:shd w:val="clear" w:color="auto" w:fill="auto"/>
            <w:tcMar>
              <w:left w:w="14" w:type="dxa"/>
              <w:right w:w="14" w:type="dxa"/>
            </w:tcMar>
            <w:vAlign w:val="center"/>
          </w:tcPr>
          <w:p w14:paraId="5FF17236" w14:textId="77777777" w:rsidR="00173F39" w:rsidRPr="00B008AF" w:rsidRDefault="00173F39" w:rsidP="001D4735">
            <w:pPr>
              <w:widowControl/>
              <w:autoSpaceDE/>
              <w:autoSpaceDN/>
              <w:adjustRightInd/>
              <w:jc w:val="center"/>
              <w:rPr>
                <w:color w:val="000000"/>
                <w:sz w:val="20"/>
                <w:szCs w:val="20"/>
              </w:rPr>
            </w:pPr>
            <w:r w:rsidRPr="00A26FFC">
              <w:rPr>
                <w:rFonts w:cs="Helvetica"/>
                <w:sz w:val="20"/>
                <w:szCs w:val="20"/>
              </w:rPr>
              <w:t>70</w:t>
            </w:r>
          </w:p>
        </w:tc>
        <w:tc>
          <w:tcPr>
            <w:tcW w:w="349" w:type="pct"/>
            <w:shd w:val="clear" w:color="auto" w:fill="EEECE1"/>
            <w:tcMar>
              <w:left w:w="14" w:type="dxa"/>
              <w:right w:w="14" w:type="dxa"/>
            </w:tcMar>
            <w:vAlign w:val="center"/>
          </w:tcPr>
          <w:p w14:paraId="4CB76B57" w14:textId="77777777" w:rsidR="00173F39" w:rsidRPr="00B008AF" w:rsidRDefault="00173F39" w:rsidP="001D4735">
            <w:pPr>
              <w:widowControl/>
              <w:autoSpaceDE/>
              <w:autoSpaceDN/>
              <w:adjustRightInd/>
              <w:jc w:val="center"/>
              <w:rPr>
                <w:color w:val="000000"/>
                <w:sz w:val="20"/>
                <w:szCs w:val="20"/>
              </w:rPr>
            </w:pPr>
            <w:r w:rsidRPr="00A26FFC">
              <w:rPr>
                <w:rFonts w:cs="Helvetica"/>
                <w:sz w:val="20"/>
                <w:szCs w:val="20"/>
              </w:rPr>
              <w:t>14</w:t>
            </w:r>
          </w:p>
        </w:tc>
        <w:tc>
          <w:tcPr>
            <w:tcW w:w="350" w:type="pct"/>
            <w:shd w:val="clear" w:color="auto" w:fill="auto"/>
            <w:vAlign w:val="center"/>
          </w:tcPr>
          <w:p w14:paraId="339DCDC2" w14:textId="77777777" w:rsidR="00173F39" w:rsidRPr="00F23DBA" w:rsidRDefault="00173F39" w:rsidP="001D4735">
            <w:pPr>
              <w:widowControl/>
              <w:autoSpaceDE/>
              <w:autoSpaceDN/>
              <w:adjustRightInd/>
              <w:jc w:val="center"/>
              <w:rPr>
                <w:color w:val="000000"/>
                <w:sz w:val="20"/>
                <w:szCs w:val="20"/>
              </w:rPr>
            </w:pPr>
            <w:r w:rsidRPr="00A26FFC">
              <w:rPr>
                <w:rFonts w:cs="Helvetica"/>
                <w:sz w:val="20"/>
                <w:szCs w:val="20"/>
              </w:rPr>
              <w:t>66</w:t>
            </w:r>
          </w:p>
        </w:tc>
        <w:tc>
          <w:tcPr>
            <w:tcW w:w="370" w:type="pct"/>
            <w:tcBorders>
              <w:top w:val="nil"/>
              <w:bottom w:val="nil"/>
            </w:tcBorders>
            <w:shd w:val="clear" w:color="auto" w:fill="EEECE1" w:themeFill="background2"/>
            <w:vAlign w:val="center"/>
          </w:tcPr>
          <w:p w14:paraId="47EB6D8F" w14:textId="77777777" w:rsidR="00173F39" w:rsidRPr="00F23DBA" w:rsidRDefault="00173F39" w:rsidP="001D4735">
            <w:pPr>
              <w:widowControl/>
              <w:autoSpaceDE/>
              <w:autoSpaceDN/>
              <w:adjustRightInd/>
              <w:jc w:val="center"/>
              <w:rPr>
                <w:color w:val="000000"/>
                <w:sz w:val="20"/>
                <w:szCs w:val="20"/>
              </w:rPr>
            </w:pPr>
            <w:r w:rsidRPr="00A26FFC">
              <w:rPr>
                <w:rFonts w:cs="Helvetica"/>
                <w:sz w:val="20"/>
                <w:szCs w:val="20"/>
              </w:rPr>
              <w:t>43</w:t>
            </w:r>
          </w:p>
        </w:tc>
        <w:tc>
          <w:tcPr>
            <w:tcW w:w="387" w:type="pct"/>
            <w:tcBorders>
              <w:top w:val="nil"/>
              <w:bottom w:val="nil"/>
            </w:tcBorders>
            <w:shd w:val="clear" w:color="auto" w:fill="auto"/>
            <w:tcMar>
              <w:left w:w="14" w:type="dxa"/>
              <w:right w:w="14" w:type="dxa"/>
            </w:tcMar>
            <w:vAlign w:val="center"/>
          </w:tcPr>
          <w:p w14:paraId="2DD6D7E0" w14:textId="77777777" w:rsidR="00173F39" w:rsidRDefault="00173F39" w:rsidP="001D4735">
            <w:pPr>
              <w:widowControl/>
              <w:autoSpaceDE/>
              <w:autoSpaceDN/>
              <w:adjustRightInd/>
              <w:jc w:val="center"/>
              <w:rPr>
                <w:color w:val="000000"/>
                <w:sz w:val="20"/>
                <w:szCs w:val="20"/>
              </w:rPr>
            </w:pPr>
            <w:r w:rsidRPr="00A26FFC">
              <w:rPr>
                <w:rFonts w:cs="Helvetica"/>
                <w:sz w:val="20"/>
                <w:szCs w:val="20"/>
              </w:rPr>
              <w:t>85</w:t>
            </w:r>
          </w:p>
        </w:tc>
        <w:tc>
          <w:tcPr>
            <w:tcW w:w="386" w:type="pct"/>
            <w:tcBorders>
              <w:top w:val="nil"/>
              <w:bottom w:val="nil"/>
            </w:tcBorders>
            <w:shd w:val="clear" w:color="auto" w:fill="EEECE1" w:themeFill="background2"/>
            <w:tcMar>
              <w:left w:w="14" w:type="dxa"/>
              <w:right w:w="14" w:type="dxa"/>
            </w:tcMar>
            <w:vAlign w:val="center"/>
          </w:tcPr>
          <w:p w14:paraId="26246672" w14:textId="77777777" w:rsidR="00173F39" w:rsidRPr="00B008AF" w:rsidRDefault="00173F39" w:rsidP="001D4735">
            <w:pPr>
              <w:widowControl/>
              <w:autoSpaceDE/>
              <w:autoSpaceDN/>
              <w:adjustRightInd/>
              <w:jc w:val="center"/>
              <w:rPr>
                <w:color w:val="000000"/>
                <w:sz w:val="20"/>
                <w:szCs w:val="20"/>
              </w:rPr>
            </w:pPr>
            <w:r w:rsidRPr="00A26FFC">
              <w:rPr>
                <w:rFonts w:cs="Helvetica"/>
                <w:sz w:val="20"/>
                <w:szCs w:val="20"/>
              </w:rPr>
              <w:t>86</w:t>
            </w:r>
          </w:p>
        </w:tc>
        <w:tc>
          <w:tcPr>
            <w:tcW w:w="386" w:type="pct"/>
            <w:tcBorders>
              <w:top w:val="nil"/>
              <w:bottom w:val="nil"/>
            </w:tcBorders>
            <w:shd w:val="clear" w:color="auto" w:fill="auto"/>
            <w:tcMar>
              <w:left w:w="14" w:type="dxa"/>
              <w:right w:w="14" w:type="dxa"/>
            </w:tcMar>
            <w:vAlign w:val="center"/>
          </w:tcPr>
          <w:p w14:paraId="5D7AF47C" w14:textId="77777777" w:rsidR="00173F39" w:rsidRPr="00B008AF" w:rsidRDefault="00173F39" w:rsidP="001D4735">
            <w:pPr>
              <w:jc w:val="center"/>
              <w:rPr>
                <w:color w:val="000000"/>
                <w:sz w:val="20"/>
                <w:szCs w:val="20"/>
              </w:rPr>
            </w:pPr>
            <w:r w:rsidRPr="00A26FFC">
              <w:rPr>
                <w:rFonts w:cs="Helvetica"/>
                <w:sz w:val="20"/>
                <w:szCs w:val="20"/>
              </w:rPr>
              <w:t>5</w:t>
            </w:r>
          </w:p>
        </w:tc>
        <w:tc>
          <w:tcPr>
            <w:tcW w:w="352" w:type="pct"/>
            <w:tcBorders>
              <w:top w:val="nil"/>
              <w:bottom w:val="nil"/>
            </w:tcBorders>
            <w:shd w:val="clear" w:color="auto" w:fill="EEECE1" w:themeFill="background2"/>
            <w:tcMar>
              <w:left w:w="14" w:type="dxa"/>
              <w:right w:w="14" w:type="dxa"/>
            </w:tcMar>
            <w:vAlign w:val="center"/>
          </w:tcPr>
          <w:p w14:paraId="5102276A" w14:textId="77777777" w:rsidR="00173F39" w:rsidRPr="00B008AF" w:rsidRDefault="00173F39" w:rsidP="001D4735">
            <w:pPr>
              <w:widowControl/>
              <w:autoSpaceDE/>
              <w:autoSpaceDN/>
              <w:adjustRightInd/>
              <w:jc w:val="center"/>
              <w:rPr>
                <w:color w:val="000000"/>
                <w:sz w:val="20"/>
                <w:szCs w:val="20"/>
              </w:rPr>
            </w:pPr>
            <w:r w:rsidRPr="00A26FFC">
              <w:rPr>
                <w:rFonts w:cs="Helvetica"/>
                <w:sz w:val="20"/>
                <w:szCs w:val="20"/>
              </w:rPr>
              <w:t>51</w:t>
            </w:r>
          </w:p>
        </w:tc>
        <w:tc>
          <w:tcPr>
            <w:tcW w:w="351" w:type="pct"/>
            <w:tcBorders>
              <w:top w:val="nil"/>
              <w:bottom w:val="nil"/>
            </w:tcBorders>
            <w:shd w:val="clear" w:color="auto" w:fill="auto"/>
            <w:tcMar>
              <w:left w:w="14" w:type="dxa"/>
              <w:right w:w="14" w:type="dxa"/>
            </w:tcMar>
            <w:vAlign w:val="center"/>
          </w:tcPr>
          <w:p w14:paraId="5AAEFCB3" w14:textId="77777777" w:rsidR="00173F39" w:rsidRPr="00B008AF" w:rsidRDefault="00173F39" w:rsidP="001D4735">
            <w:pPr>
              <w:widowControl/>
              <w:autoSpaceDE/>
              <w:autoSpaceDN/>
              <w:adjustRightInd/>
              <w:jc w:val="center"/>
              <w:rPr>
                <w:color w:val="000000"/>
                <w:sz w:val="20"/>
                <w:szCs w:val="20"/>
              </w:rPr>
            </w:pPr>
            <w:r w:rsidRPr="00A26FFC">
              <w:rPr>
                <w:rFonts w:cs="Helvetica"/>
                <w:sz w:val="20"/>
                <w:szCs w:val="20"/>
              </w:rPr>
              <w:t>60</w:t>
            </w:r>
          </w:p>
        </w:tc>
      </w:tr>
      <w:tr w:rsidR="00173F39" w:rsidRPr="00F10157" w14:paraId="680710BF" w14:textId="77777777" w:rsidTr="009937E6">
        <w:trPr>
          <w:jc w:val="right"/>
        </w:trPr>
        <w:tc>
          <w:tcPr>
            <w:tcW w:w="613" w:type="pct"/>
            <w:shd w:val="clear" w:color="auto" w:fill="auto"/>
            <w:tcMar>
              <w:left w:w="29" w:type="dxa"/>
              <w:right w:w="29" w:type="dxa"/>
            </w:tcMar>
          </w:tcPr>
          <w:p w14:paraId="46BFC997" w14:textId="77777777" w:rsidR="00173F39" w:rsidRPr="00FA016E" w:rsidRDefault="00173F39" w:rsidP="001D4735">
            <w:pPr>
              <w:widowControl/>
              <w:autoSpaceDE/>
              <w:autoSpaceDN/>
              <w:adjustRightInd/>
              <w:rPr>
                <w:i/>
                <w:color w:val="000000"/>
                <w:sz w:val="20"/>
                <w:szCs w:val="20"/>
              </w:rPr>
            </w:pPr>
            <w:r w:rsidRPr="00FA016E">
              <w:rPr>
                <w:i/>
                <w:color w:val="000000"/>
                <w:sz w:val="20"/>
                <w:szCs w:val="20"/>
              </w:rPr>
              <w:t>Districts</w:t>
            </w:r>
          </w:p>
        </w:tc>
        <w:tc>
          <w:tcPr>
            <w:tcW w:w="374" w:type="pct"/>
            <w:shd w:val="clear" w:color="auto" w:fill="EEECE1"/>
            <w:tcMar>
              <w:left w:w="14" w:type="dxa"/>
              <w:right w:w="14" w:type="dxa"/>
            </w:tcMar>
            <w:vAlign w:val="center"/>
          </w:tcPr>
          <w:p w14:paraId="46A59220" w14:textId="77777777" w:rsidR="00173F39" w:rsidRPr="00F10157" w:rsidRDefault="00173F39" w:rsidP="001D4735">
            <w:pPr>
              <w:widowControl/>
              <w:autoSpaceDE/>
              <w:autoSpaceDN/>
              <w:adjustRightInd/>
              <w:jc w:val="center"/>
              <w:rPr>
                <w:color w:val="000000"/>
                <w:sz w:val="20"/>
                <w:szCs w:val="20"/>
              </w:rPr>
            </w:pPr>
            <w:r w:rsidRPr="00A26FFC">
              <w:rPr>
                <w:rFonts w:cs="Helvetica"/>
                <w:sz w:val="20"/>
                <w:szCs w:val="20"/>
              </w:rPr>
              <w:t>79,658</w:t>
            </w:r>
          </w:p>
        </w:tc>
        <w:tc>
          <w:tcPr>
            <w:tcW w:w="344" w:type="pct"/>
            <w:tcMar>
              <w:left w:w="14" w:type="dxa"/>
              <w:right w:w="14" w:type="dxa"/>
            </w:tcMar>
          </w:tcPr>
          <w:p w14:paraId="58E3C185" w14:textId="298CFB8D" w:rsidR="00173F39" w:rsidRPr="00F10157" w:rsidRDefault="001D4735" w:rsidP="001D4735">
            <w:pPr>
              <w:widowControl/>
              <w:autoSpaceDE/>
              <w:autoSpaceDN/>
              <w:adjustRightInd/>
              <w:jc w:val="center"/>
              <w:rPr>
                <w:color w:val="000000"/>
                <w:sz w:val="20"/>
                <w:szCs w:val="20"/>
              </w:rPr>
            </w:pPr>
            <w:r>
              <w:rPr>
                <w:color w:val="000000"/>
                <w:sz w:val="20"/>
                <w:szCs w:val="20"/>
              </w:rPr>
              <w:t>69,063</w:t>
            </w:r>
          </w:p>
        </w:tc>
        <w:tc>
          <w:tcPr>
            <w:tcW w:w="364" w:type="pct"/>
            <w:shd w:val="clear" w:color="auto" w:fill="EEECE1"/>
            <w:tcMar>
              <w:left w:w="14" w:type="dxa"/>
              <w:right w:w="14" w:type="dxa"/>
            </w:tcMar>
            <w:vAlign w:val="center"/>
          </w:tcPr>
          <w:p w14:paraId="3483FABC" w14:textId="77777777" w:rsidR="00173F39" w:rsidRPr="00B008AF" w:rsidRDefault="00173F39" w:rsidP="001D4735">
            <w:pPr>
              <w:widowControl/>
              <w:autoSpaceDE/>
              <w:autoSpaceDN/>
              <w:adjustRightInd/>
              <w:jc w:val="center"/>
              <w:rPr>
                <w:color w:val="000000"/>
                <w:sz w:val="20"/>
                <w:szCs w:val="20"/>
              </w:rPr>
            </w:pPr>
            <w:r w:rsidRPr="00A26FFC">
              <w:rPr>
                <w:rFonts w:cs="Helvetica"/>
                <w:sz w:val="20"/>
                <w:szCs w:val="20"/>
              </w:rPr>
              <w:t>79,658</w:t>
            </w:r>
          </w:p>
        </w:tc>
        <w:tc>
          <w:tcPr>
            <w:tcW w:w="374" w:type="pct"/>
            <w:shd w:val="clear" w:color="auto" w:fill="auto"/>
            <w:tcMar>
              <w:left w:w="14" w:type="dxa"/>
              <w:right w:w="14" w:type="dxa"/>
            </w:tcMar>
            <w:vAlign w:val="center"/>
          </w:tcPr>
          <w:p w14:paraId="4636DBF5" w14:textId="77777777" w:rsidR="00173F39" w:rsidRPr="00B008AF" w:rsidRDefault="00173F39" w:rsidP="001D4735">
            <w:pPr>
              <w:widowControl/>
              <w:autoSpaceDE/>
              <w:autoSpaceDN/>
              <w:adjustRightInd/>
              <w:jc w:val="center"/>
              <w:rPr>
                <w:color w:val="000000"/>
                <w:sz w:val="20"/>
                <w:szCs w:val="20"/>
              </w:rPr>
            </w:pPr>
            <w:r w:rsidRPr="00A26FFC">
              <w:rPr>
                <w:rFonts w:cs="Helvetica"/>
                <w:sz w:val="20"/>
                <w:szCs w:val="20"/>
              </w:rPr>
              <w:t>77,196</w:t>
            </w:r>
          </w:p>
        </w:tc>
        <w:tc>
          <w:tcPr>
            <w:tcW w:w="349" w:type="pct"/>
            <w:shd w:val="clear" w:color="auto" w:fill="EEECE1"/>
            <w:tcMar>
              <w:left w:w="14" w:type="dxa"/>
              <w:right w:w="14" w:type="dxa"/>
            </w:tcMar>
            <w:vAlign w:val="center"/>
          </w:tcPr>
          <w:p w14:paraId="41A121CB" w14:textId="77777777" w:rsidR="00173F39" w:rsidRPr="00B008AF" w:rsidRDefault="00173F39" w:rsidP="001D4735">
            <w:pPr>
              <w:widowControl/>
              <w:autoSpaceDE/>
              <w:autoSpaceDN/>
              <w:adjustRightInd/>
              <w:jc w:val="center"/>
              <w:rPr>
                <w:color w:val="000000"/>
                <w:sz w:val="20"/>
                <w:szCs w:val="20"/>
              </w:rPr>
            </w:pPr>
            <w:r w:rsidRPr="00A26FFC">
              <w:rPr>
                <w:rFonts w:cs="Helvetica"/>
                <w:sz w:val="20"/>
                <w:szCs w:val="20"/>
              </w:rPr>
              <w:t>5,817</w:t>
            </w:r>
          </w:p>
        </w:tc>
        <w:tc>
          <w:tcPr>
            <w:tcW w:w="350" w:type="pct"/>
            <w:shd w:val="clear" w:color="auto" w:fill="auto"/>
            <w:vAlign w:val="center"/>
          </w:tcPr>
          <w:p w14:paraId="5D9A2FC7" w14:textId="77777777" w:rsidR="00173F39" w:rsidRDefault="00173F39" w:rsidP="001D4735">
            <w:pPr>
              <w:widowControl/>
              <w:autoSpaceDE/>
              <w:autoSpaceDN/>
              <w:adjustRightInd/>
              <w:jc w:val="center"/>
              <w:rPr>
                <w:color w:val="000000"/>
                <w:sz w:val="20"/>
                <w:szCs w:val="20"/>
              </w:rPr>
            </w:pPr>
            <w:r w:rsidRPr="00A26FFC">
              <w:rPr>
                <w:rFonts w:cs="Helvetica"/>
                <w:sz w:val="20"/>
                <w:szCs w:val="20"/>
              </w:rPr>
              <w:t>19,410</w:t>
            </w:r>
          </w:p>
        </w:tc>
        <w:tc>
          <w:tcPr>
            <w:tcW w:w="370" w:type="pct"/>
            <w:tcBorders>
              <w:top w:val="nil"/>
              <w:bottom w:val="nil"/>
            </w:tcBorders>
            <w:shd w:val="clear" w:color="auto" w:fill="EEECE1" w:themeFill="background2"/>
            <w:vAlign w:val="center"/>
          </w:tcPr>
          <w:p w14:paraId="7F27C69F" w14:textId="77777777" w:rsidR="00173F39" w:rsidRDefault="00173F39" w:rsidP="001D4735">
            <w:pPr>
              <w:widowControl/>
              <w:autoSpaceDE/>
              <w:autoSpaceDN/>
              <w:adjustRightInd/>
              <w:jc w:val="center"/>
              <w:rPr>
                <w:color w:val="000000"/>
                <w:sz w:val="20"/>
                <w:szCs w:val="20"/>
              </w:rPr>
            </w:pPr>
            <w:r w:rsidRPr="00A26FFC">
              <w:rPr>
                <w:rFonts w:cs="Helvetica"/>
                <w:sz w:val="20"/>
                <w:szCs w:val="20"/>
              </w:rPr>
              <w:t>6,785</w:t>
            </w:r>
          </w:p>
        </w:tc>
        <w:tc>
          <w:tcPr>
            <w:tcW w:w="387" w:type="pct"/>
            <w:tcBorders>
              <w:top w:val="nil"/>
              <w:bottom w:val="nil"/>
            </w:tcBorders>
            <w:shd w:val="clear" w:color="auto" w:fill="auto"/>
            <w:tcMar>
              <w:left w:w="14" w:type="dxa"/>
              <w:right w:w="14" w:type="dxa"/>
            </w:tcMar>
            <w:vAlign w:val="center"/>
          </w:tcPr>
          <w:p w14:paraId="33FBC018" w14:textId="77777777" w:rsidR="00173F39" w:rsidRPr="00F10157" w:rsidRDefault="00173F39" w:rsidP="001D4735">
            <w:pPr>
              <w:widowControl/>
              <w:autoSpaceDE/>
              <w:autoSpaceDN/>
              <w:adjustRightInd/>
              <w:jc w:val="center"/>
              <w:rPr>
                <w:color w:val="000000"/>
                <w:sz w:val="20"/>
                <w:szCs w:val="20"/>
              </w:rPr>
            </w:pPr>
            <w:r w:rsidRPr="00A26FFC">
              <w:rPr>
                <w:rFonts w:cs="Helvetica"/>
                <w:sz w:val="20"/>
                <w:szCs w:val="20"/>
              </w:rPr>
              <w:t>37,906</w:t>
            </w:r>
          </w:p>
        </w:tc>
        <w:tc>
          <w:tcPr>
            <w:tcW w:w="386" w:type="pct"/>
            <w:tcBorders>
              <w:top w:val="nil"/>
              <w:bottom w:val="nil"/>
            </w:tcBorders>
            <w:shd w:val="clear" w:color="auto" w:fill="EEECE1" w:themeFill="background2"/>
            <w:tcMar>
              <w:left w:w="14" w:type="dxa"/>
              <w:right w:w="14" w:type="dxa"/>
            </w:tcMar>
            <w:vAlign w:val="center"/>
          </w:tcPr>
          <w:p w14:paraId="5C0515C9" w14:textId="77777777" w:rsidR="00173F39" w:rsidRDefault="00173F39" w:rsidP="001D4735">
            <w:pPr>
              <w:widowControl/>
              <w:autoSpaceDE/>
              <w:autoSpaceDN/>
              <w:adjustRightInd/>
              <w:jc w:val="center"/>
              <w:rPr>
                <w:color w:val="000000"/>
                <w:sz w:val="20"/>
                <w:szCs w:val="20"/>
              </w:rPr>
            </w:pPr>
            <w:r w:rsidRPr="00A26FFC">
              <w:rPr>
                <w:rFonts w:cs="Helvetica"/>
                <w:sz w:val="20"/>
                <w:szCs w:val="20"/>
              </w:rPr>
              <w:t>19,662</w:t>
            </w:r>
          </w:p>
        </w:tc>
        <w:tc>
          <w:tcPr>
            <w:tcW w:w="386" w:type="pct"/>
            <w:tcBorders>
              <w:top w:val="nil"/>
              <w:bottom w:val="nil"/>
            </w:tcBorders>
            <w:shd w:val="clear" w:color="auto" w:fill="auto"/>
            <w:tcMar>
              <w:left w:w="14" w:type="dxa"/>
              <w:right w:w="14" w:type="dxa"/>
            </w:tcMar>
            <w:vAlign w:val="center"/>
          </w:tcPr>
          <w:p w14:paraId="4A219B48" w14:textId="77777777" w:rsidR="00173F39" w:rsidRDefault="00173F39" w:rsidP="001D4735">
            <w:pPr>
              <w:widowControl/>
              <w:autoSpaceDE/>
              <w:autoSpaceDN/>
              <w:adjustRightInd/>
              <w:jc w:val="center"/>
              <w:rPr>
                <w:color w:val="000000"/>
                <w:sz w:val="20"/>
                <w:szCs w:val="20"/>
              </w:rPr>
            </w:pPr>
            <w:r w:rsidRPr="00A26FFC">
              <w:rPr>
                <w:rFonts w:cs="Helvetica"/>
                <w:sz w:val="20"/>
                <w:szCs w:val="20"/>
              </w:rPr>
              <w:t>39,488</w:t>
            </w:r>
          </w:p>
        </w:tc>
        <w:tc>
          <w:tcPr>
            <w:tcW w:w="352" w:type="pct"/>
            <w:tcBorders>
              <w:top w:val="nil"/>
              <w:bottom w:val="nil"/>
            </w:tcBorders>
            <w:shd w:val="clear" w:color="auto" w:fill="EEECE1" w:themeFill="background2"/>
            <w:tcMar>
              <w:left w:w="14" w:type="dxa"/>
              <w:right w:w="14" w:type="dxa"/>
            </w:tcMar>
            <w:vAlign w:val="center"/>
          </w:tcPr>
          <w:p w14:paraId="064EFC24" w14:textId="77777777" w:rsidR="00173F39" w:rsidRDefault="00173F39" w:rsidP="001D4735">
            <w:pPr>
              <w:widowControl/>
              <w:autoSpaceDE/>
              <w:autoSpaceDN/>
              <w:adjustRightInd/>
              <w:jc w:val="center"/>
              <w:rPr>
                <w:color w:val="000000"/>
                <w:sz w:val="20"/>
                <w:szCs w:val="20"/>
              </w:rPr>
            </w:pPr>
            <w:r w:rsidRPr="00A26FFC">
              <w:rPr>
                <w:rFonts w:cs="Helvetica"/>
                <w:sz w:val="20"/>
                <w:szCs w:val="20"/>
              </w:rPr>
              <w:t>68,896</w:t>
            </w:r>
          </w:p>
        </w:tc>
        <w:tc>
          <w:tcPr>
            <w:tcW w:w="351" w:type="pct"/>
            <w:tcBorders>
              <w:top w:val="nil"/>
              <w:bottom w:val="nil"/>
            </w:tcBorders>
            <w:shd w:val="clear" w:color="auto" w:fill="auto"/>
            <w:tcMar>
              <w:left w:w="14" w:type="dxa"/>
              <w:right w:w="14" w:type="dxa"/>
            </w:tcMar>
            <w:vAlign w:val="center"/>
          </w:tcPr>
          <w:p w14:paraId="1F2BA288" w14:textId="77777777" w:rsidR="00173F39" w:rsidRDefault="00173F39" w:rsidP="001D4735">
            <w:pPr>
              <w:widowControl/>
              <w:autoSpaceDE/>
              <w:autoSpaceDN/>
              <w:adjustRightInd/>
              <w:jc w:val="center"/>
              <w:rPr>
                <w:color w:val="000000"/>
                <w:sz w:val="20"/>
                <w:szCs w:val="20"/>
              </w:rPr>
            </w:pPr>
            <w:r w:rsidRPr="00A26FFC">
              <w:rPr>
                <w:rFonts w:cs="Helvetica"/>
                <w:sz w:val="20"/>
                <w:szCs w:val="20"/>
              </w:rPr>
              <w:t>11,515</w:t>
            </w:r>
          </w:p>
        </w:tc>
      </w:tr>
      <w:tr w:rsidR="00173F39" w:rsidRPr="00F10157" w14:paraId="14F46668" w14:textId="77777777" w:rsidTr="009937E6">
        <w:trPr>
          <w:jc w:val="right"/>
        </w:trPr>
        <w:tc>
          <w:tcPr>
            <w:tcW w:w="613" w:type="pct"/>
            <w:shd w:val="clear" w:color="auto" w:fill="auto"/>
            <w:tcMar>
              <w:left w:w="29" w:type="dxa"/>
              <w:right w:w="29" w:type="dxa"/>
            </w:tcMar>
          </w:tcPr>
          <w:p w14:paraId="721A6B51" w14:textId="77777777" w:rsidR="00173F39" w:rsidRPr="00FA016E" w:rsidRDefault="00173F39" w:rsidP="001D4735">
            <w:pPr>
              <w:widowControl/>
              <w:autoSpaceDE/>
              <w:autoSpaceDN/>
              <w:adjustRightInd/>
              <w:rPr>
                <w:i/>
                <w:color w:val="000000"/>
                <w:sz w:val="20"/>
                <w:szCs w:val="20"/>
              </w:rPr>
            </w:pPr>
            <w:r w:rsidRPr="00FA016E">
              <w:rPr>
                <w:i/>
                <w:color w:val="000000"/>
                <w:sz w:val="20"/>
                <w:szCs w:val="20"/>
              </w:rPr>
              <w:t>Contests (N)</w:t>
            </w:r>
          </w:p>
        </w:tc>
        <w:tc>
          <w:tcPr>
            <w:tcW w:w="374" w:type="pct"/>
            <w:shd w:val="clear" w:color="auto" w:fill="EEECE1"/>
            <w:tcMar>
              <w:left w:w="14" w:type="dxa"/>
              <w:right w:w="14" w:type="dxa"/>
            </w:tcMar>
            <w:vAlign w:val="center"/>
          </w:tcPr>
          <w:p w14:paraId="7A93ECE5" w14:textId="77777777" w:rsidR="00173F39" w:rsidRPr="00F10157" w:rsidRDefault="00173F39" w:rsidP="001D4735">
            <w:pPr>
              <w:widowControl/>
              <w:autoSpaceDE/>
              <w:autoSpaceDN/>
              <w:adjustRightInd/>
              <w:jc w:val="center"/>
              <w:rPr>
                <w:color w:val="000000"/>
                <w:sz w:val="20"/>
                <w:szCs w:val="20"/>
              </w:rPr>
            </w:pPr>
            <w:r w:rsidRPr="00A26FFC">
              <w:rPr>
                <w:rFonts w:cs="Helvetica"/>
                <w:sz w:val="20"/>
                <w:szCs w:val="20"/>
              </w:rPr>
              <w:t>384,330</w:t>
            </w:r>
          </w:p>
        </w:tc>
        <w:tc>
          <w:tcPr>
            <w:tcW w:w="344" w:type="pct"/>
            <w:tcMar>
              <w:left w:w="14" w:type="dxa"/>
              <w:right w:w="14" w:type="dxa"/>
            </w:tcMar>
          </w:tcPr>
          <w:p w14:paraId="17F411BE" w14:textId="209B29D7" w:rsidR="00173F39" w:rsidRPr="00F10157" w:rsidRDefault="001D4735" w:rsidP="001D4735">
            <w:pPr>
              <w:widowControl/>
              <w:autoSpaceDE/>
              <w:autoSpaceDN/>
              <w:adjustRightInd/>
              <w:jc w:val="center"/>
              <w:rPr>
                <w:color w:val="000000"/>
                <w:sz w:val="20"/>
                <w:szCs w:val="20"/>
              </w:rPr>
            </w:pPr>
            <w:r>
              <w:rPr>
                <w:color w:val="000000"/>
                <w:sz w:val="20"/>
                <w:szCs w:val="20"/>
              </w:rPr>
              <w:t>322,333</w:t>
            </w:r>
          </w:p>
        </w:tc>
        <w:tc>
          <w:tcPr>
            <w:tcW w:w="364" w:type="pct"/>
            <w:shd w:val="clear" w:color="auto" w:fill="EEECE1"/>
            <w:tcMar>
              <w:left w:w="14" w:type="dxa"/>
              <w:right w:w="14" w:type="dxa"/>
            </w:tcMar>
            <w:vAlign w:val="center"/>
          </w:tcPr>
          <w:p w14:paraId="095965F1" w14:textId="77777777" w:rsidR="00173F39" w:rsidRPr="00F10157" w:rsidRDefault="00173F39" w:rsidP="001D4735">
            <w:pPr>
              <w:widowControl/>
              <w:autoSpaceDE/>
              <w:autoSpaceDN/>
              <w:adjustRightInd/>
              <w:jc w:val="center"/>
              <w:rPr>
                <w:color w:val="000000"/>
                <w:sz w:val="20"/>
                <w:szCs w:val="20"/>
              </w:rPr>
            </w:pPr>
            <w:r w:rsidRPr="00A26FFC">
              <w:rPr>
                <w:rFonts w:cs="Helvetica"/>
                <w:sz w:val="20"/>
                <w:szCs w:val="20"/>
              </w:rPr>
              <w:t>384,330</w:t>
            </w:r>
          </w:p>
        </w:tc>
        <w:tc>
          <w:tcPr>
            <w:tcW w:w="374" w:type="pct"/>
            <w:shd w:val="clear" w:color="auto" w:fill="auto"/>
            <w:tcMar>
              <w:left w:w="14" w:type="dxa"/>
              <w:right w:w="14" w:type="dxa"/>
            </w:tcMar>
            <w:vAlign w:val="center"/>
          </w:tcPr>
          <w:p w14:paraId="45A87FB4" w14:textId="77777777" w:rsidR="00173F39" w:rsidRPr="00F10157" w:rsidRDefault="00173F39" w:rsidP="001D4735">
            <w:pPr>
              <w:widowControl/>
              <w:autoSpaceDE/>
              <w:autoSpaceDN/>
              <w:adjustRightInd/>
              <w:jc w:val="center"/>
              <w:rPr>
                <w:color w:val="000000"/>
                <w:sz w:val="20"/>
                <w:szCs w:val="20"/>
              </w:rPr>
            </w:pPr>
            <w:r w:rsidRPr="00A26FFC">
              <w:rPr>
                <w:rFonts w:cs="Helvetica"/>
                <w:sz w:val="20"/>
                <w:szCs w:val="20"/>
              </w:rPr>
              <w:t>368,389</w:t>
            </w:r>
          </w:p>
        </w:tc>
        <w:tc>
          <w:tcPr>
            <w:tcW w:w="349" w:type="pct"/>
            <w:shd w:val="clear" w:color="auto" w:fill="EEECE1"/>
            <w:tcMar>
              <w:left w:w="14" w:type="dxa"/>
              <w:right w:w="14" w:type="dxa"/>
            </w:tcMar>
            <w:vAlign w:val="center"/>
          </w:tcPr>
          <w:p w14:paraId="6C37FC39" w14:textId="77777777" w:rsidR="00173F39" w:rsidRDefault="00173F39" w:rsidP="001D4735">
            <w:pPr>
              <w:widowControl/>
              <w:autoSpaceDE/>
              <w:autoSpaceDN/>
              <w:adjustRightInd/>
              <w:jc w:val="center"/>
              <w:rPr>
                <w:color w:val="000000"/>
                <w:sz w:val="20"/>
                <w:szCs w:val="20"/>
              </w:rPr>
            </w:pPr>
            <w:r w:rsidRPr="00A26FFC">
              <w:rPr>
                <w:rFonts w:cs="Helvetica"/>
                <w:sz w:val="20"/>
                <w:szCs w:val="20"/>
              </w:rPr>
              <w:t>37,923</w:t>
            </w:r>
          </w:p>
        </w:tc>
        <w:tc>
          <w:tcPr>
            <w:tcW w:w="350" w:type="pct"/>
            <w:shd w:val="clear" w:color="auto" w:fill="auto"/>
            <w:vAlign w:val="center"/>
          </w:tcPr>
          <w:p w14:paraId="3AD3FCC3" w14:textId="77777777" w:rsidR="00173F39" w:rsidRDefault="00173F39" w:rsidP="001D4735">
            <w:pPr>
              <w:widowControl/>
              <w:autoSpaceDE/>
              <w:autoSpaceDN/>
              <w:adjustRightInd/>
              <w:jc w:val="center"/>
              <w:rPr>
                <w:color w:val="000000"/>
                <w:sz w:val="20"/>
                <w:szCs w:val="20"/>
              </w:rPr>
            </w:pPr>
            <w:r w:rsidRPr="00A26FFC">
              <w:rPr>
                <w:rFonts w:cs="Helvetica"/>
                <w:sz w:val="20"/>
                <w:szCs w:val="20"/>
              </w:rPr>
              <w:t>77,174</w:t>
            </w:r>
          </w:p>
        </w:tc>
        <w:tc>
          <w:tcPr>
            <w:tcW w:w="370" w:type="pct"/>
            <w:tcBorders>
              <w:top w:val="nil"/>
              <w:bottom w:val="nil"/>
            </w:tcBorders>
            <w:shd w:val="clear" w:color="auto" w:fill="EEECE1" w:themeFill="background2"/>
            <w:vAlign w:val="center"/>
          </w:tcPr>
          <w:p w14:paraId="71948799" w14:textId="77777777" w:rsidR="00173F39" w:rsidRDefault="00173F39" w:rsidP="001D4735">
            <w:pPr>
              <w:widowControl/>
              <w:autoSpaceDE/>
              <w:autoSpaceDN/>
              <w:adjustRightInd/>
              <w:jc w:val="center"/>
              <w:rPr>
                <w:color w:val="000000"/>
                <w:sz w:val="20"/>
                <w:szCs w:val="20"/>
              </w:rPr>
            </w:pPr>
            <w:r w:rsidRPr="00A26FFC">
              <w:rPr>
                <w:rFonts w:cs="Helvetica"/>
                <w:sz w:val="20"/>
                <w:szCs w:val="20"/>
              </w:rPr>
              <w:t>27,590</w:t>
            </w:r>
          </w:p>
        </w:tc>
        <w:tc>
          <w:tcPr>
            <w:tcW w:w="387" w:type="pct"/>
            <w:tcBorders>
              <w:top w:val="nil"/>
              <w:bottom w:val="nil"/>
            </w:tcBorders>
            <w:shd w:val="clear" w:color="auto" w:fill="auto"/>
            <w:tcMar>
              <w:left w:w="14" w:type="dxa"/>
              <w:right w:w="14" w:type="dxa"/>
            </w:tcMar>
            <w:vAlign w:val="center"/>
          </w:tcPr>
          <w:p w14:paraId="6A22F2B7" w14:textId="77777777" w:rsidR="00173F39" w:rsidRDefault="00173F39" w:rsidP="001D4735">
            <w:pPr>
              <w:widowControl/>
              <w:autoSpaceDE/>
              <w:autoSpaceDN/>
              <w:adjustRightInd/>
              <w:jc w:val="center"/>
              <w:rPr>
                <w:color w:val="000000"/>
                <w:sz w:val="20"/>
                <w:szCs w:val="20"/>
              </w:rPr>
            </w:pPr>
            <w:r w:rsidRPr="00A26FFC">
              <w:rPr>
                <w:rFonts w:cs="Helvetica"/>
                <w:sz w:val="20"/>
                <w:szCs w:val="20"/>
              </w:rPr>
              <w:t>201,970</w:t>
            </w:r>
          </w:p>
        </w:tc>
        <w:tc>
          <w:tcPr>
            <w:tcW w:w="386" w:type="pct"/>
            <w:tcBorders>
              <w:top w:val="nil"/>
              <w:bottom w:val="nil"/>
            </w:tcBorders>
            <w:shd w:val="clear" w:color="auto" w:fill="EEECE1" w:themeFill="background2"/>
            <w:tcMar>
              <w:left w:w="14" w:type="dxa"/>
              <w:right w:w="14" w:type="dxa"/>
            </w:tcMar>
            <w:vAlign w:val="center"/>
          </w:tcPr>
          <w:p w14:paraId="59C63351" w14:textId="77777777" w:rsidR="00173F39" w:rsidRDefault="00173F39" w:rsidP="001D4735">
            <w:pPr>
              <w:widowControl/>
              <w:autoSpaceDE/>
              <w:autoSpaceDN/>
              <w:adjustRightInd/>
              <w:jc w:val="center"/>
              <w:rPr>
                <w:color w:val="000000"/>
                <w:sz w:val="20"/>
                <w:szCs w:val="20"/>
              </w:rPr>
            </w:pPr>
            <w:r w:rsidRPr="00A26FFC">
              <w:rPr>
                <w:rFonts w:cs="Helvetica"/>
                <w:sz w:val="20"/>
                <w:szCs w:val="20"/>
              </w:rPr>
              <w:t>108,262</w:t>
            </w:r>
          </w:p>
        </w:tc>
        <w:tc>
          <w:tcPr>
            <w:tcW w:w="386" w:type="pct"/>
            <w:tcBorders>
              <w:top w:val="nil"/>
              <w:bottom w:val="nil"/>
            </w:tcBorders>
            <w:shd w:val="clear" w:color="auto" w:fill="auto"/>
            <w:tcMar>
              <w:left w:w="14" w:type="dxa"/>
              <w:right w:w="14" w:type="dxa"/>
            </w:tcMar>
            <w:vAlign w:val="center"/>
          </w:tcPr>
          <w:p w14:paraId="23AB864A" w14:textId="77777777" w:rsidR="00173F39" w:rsidRPr="00F10157" w:rsidRDefault="00173F39" w:rsidP="001D4735">
            <w:pPr>
              <w:widowControl/>
              <w:autoSpaceDE/>
              <w:autoSpaceDN/>
              <w:adjustRightInd/>
              <w:jc w:val="center"/>
              <w:rPr>
                <w:color w:val="000000"/>
                <w:sz w:val="20"/>
                <w:szCs w:val="20"/>
              </w:rPr>
            </w:pPr>
            <w:r w:rsidRPr="00A26FFC">
              <w:rPr>
                <w:rFonts w:cs="Helvetica"/>
                <w:sz w:val="20"/>
                <w:szCs w:val="20"/>
              </w:rPr>
              <w:t>190,754</w:t>
            </w:r>
          </w:p>
        </w:tc>
        <w:tc>
          <w:tcPr>
            <w:tcW w:w="352" w:type="pct"/>
            <w:tcBorders>
              <w:top w:val="nil"/>
              <w:bottom w:val="nil"/>
            </w:tcBorders>
            <w:shd w:val="clear" w:color="auto" w:fill="EEECE1" w:themeFill="background2"/>
            <w:tcMar>
              <w:left w:w="14" w:type="dxa"/>
              <w:right w:w="14" w:type="dxa"/>
            </w:tcMar>
            <w:vAlign w:val="center"/>
          </w:tcPr>
          <w:p w14:paraId="064B92E3" w14:textId="77777777" w:rsidR="00173F39" w:rsidRDefault="00173F39" w:rsidP="001D4735">
            <w:pPr>
              <w:widowControl/>
              <w:autoSpaceDE/>
              <w:autoSpaceDN/>
              <w:adjustRightInd/>
              <w:jc w:val="center"/>
              <w:rPr>
                <w:color w:val="000000"/>
                <w:sz w:val="20"/>
                <w:szCs w:val="20"/>
              </w:rPr>
            </w:pPr>
            <w:r w:rsidRPr="00A26FFC">
              <w:rPr>
                <w:rFonts w:cs="Helvetica"/>
                <w:sz w:val="20"/>
                <w:szCs w:val="20"/>
              </w:rPr>
              <w:t>332,193</w:t>
            </w:r>
          </w:p>
        </w:tc>
        <w:tc>
          <w:tcPr>
            <w:tcW w:w="351" w:type="pct"/>
            <w:tcBorders>
              <w:top w:val="nil"/>
              <w:bottom w:val="nil"/>
            </w:tcBorders>
            <w:shd w:val="clear" w:color="auto" w:fill="auto"/>
            <w:tcMar>
              <w:left w:w="14" w:type="dxa"/>
              <w:right w:w="14" w:type="dxa"/>
            </w:tcMar>
            <w:vAlign w:val="center"/>
          </w:tcPr>
          <w:p w14:paraId="1C4EC551" w14:textId="77777777" w:rsidR="00173F39" w:rsidRDefault="00173F39" w:rsidP="001D4735">
            <w:pPr>
              <w:widowControl/>
              <w:autoSpaceDE/>
              <w:autoSpaceDN/>
              <w:adjustRightInd/>
              <w:jc w:val="center"/>
              <w:rPr>
                <w:color w:val="000000"/>
                <w:sz w:val="20"/>
                <w:szCs w:val="20"/>
              </w:rPr>
            </w:pPr>
            <w:r w:rsidRPr="00A26FFC">
              <w:rPr>
                <w:rFonts w:cs="Helvetica"/>
                <w:sz w:val="20"/>
                <w:szCs w:val="20"/>
              </w:rPr>
              <w:t>52,137</w:t>
            </w:r>
          </w:p>
        </w:tc>
      </w:tr>
      <w:tr w:rsidR="00173F39" w:rsidRPr="00F10157" w14:paraId="03CA2905" w14:textId="77777777" w:rsidTr="009937E6">
        <w:trPr>
          <w:jc w:val="right"/>
        </w:trPr>
        <w:tc>
          <w:tcPr>
            <w:tcW w:w="613" w:type="pct"/>
            <w:shd w:val="clear" w:color="auto" w:fill="auto"/>
            <w:tcMar>
              <w:left w:w="29" w:type="dxa"/>
              <w:right w:w="29" w:type="dxa"/>
            </w:tcMar>
          </w:tcPr>
          <w:p w14:paraId="7F095D2C" w14:textId="77777777" w:rsidR="00173F39" w:rsidRPr="00FA016E" w:rsidRDefault="00173F39" w:rsidP="001D4735">
            <w:pPr>
              <w:widowControl/>
              <w:autoSpaceDE/>
              <w:autoSpaceDN/>
              <w:adjustRightInd/>
              <w:rPr>
                <w:i/>
                <w:color w:val="000000"/>
                <w:sz w:val="20"/>
                <w:szCs w:val="20"/>
              </w:rPr>
            </w:pPr>
            <w:r w:rsidRPr="00FA016E">
              <w:rPr>
                <w:i/>
                <w:color w:val="000000"/>
                <w:sz w:val="20"/>
                <w:szCs w:val="20"/>
              </w:rPr>
              <w:t xml:space="preserve">R2 </w:t>
            </w:r>
            <w:r>
              <w:rPr>
                <w:i/>
                <w:color w:val="000000"/>
                <w:sz w:val="20"/>
                <w:szCs w:val="20"/>
              </w:rPr>
              <w:t>(</w:t>
            </w:r>
            <w:r w:rsidRPr="00FA016E">
              <w:rPr>
                <w:i/>
                <w:color w:val="000000"/>
                <w:sz w:val="20"/>
                <w:szCs w:val="20"/>
              </w:rPr>
              <w:t>within</w:t>
            </w:r>
            <w:r>
              <w:rPr>
                <w:i/>
                <w:color w:val="000000"/>
                <w:sz w:val="20"/>
                <w:szCs w:val="20"/>
              </w:rPr>
              <w:t>)</w:t>
            </w:r>
          </w:p>
        </w:tc>
        <w:tc>
          <w:tcPr>
            <w:tcW w:w="374" w:type="pct"/>
            <w:shd w:val="clear" w:color="auto" w:fill="EEECE1"/>
            <w:tcMar>
              <w:left w:w="14" w:type="dxa"/>
              <w:right w:w="14" w:type="dxa"/>
            </w:tcMar>
            <w:vAlign w:val="center"/>
          </w:tcPr>
          <w:p w14:paraId="2548666F" w14:textId="77777777" w:rsidR="00173F39" w:rsidRPr="00F10157" w:rsidRDefault="00173F39" w:rsidP="001D4735">
            <w:pPr>
              <w:widowControl/>
              <w:autoSpaceDE/>
              <w:autoSpaceDN/>
              <w:adjustRightInd/>
              <w:jc w:val="center"/>
              <w:rPr>
                <w:color w:val="000000"/>
                <w:sz w:val="20"/>
                <w:szCs w:val="20"/>
              </w:rPr>
            </w:pPr>
            <w:r>
              <w:rPr>
                <w:rFonts w:cs="Helvetica"/>
                <w:sz w:val="20"/>
                <w:szCs w:val="20"/>
              </w:rPr>
              <w:t>(0.067)</w:t>
            </w:r>
          </w:p>
        </w:tc>
        <w:tc>
          <w:tcPr>
            <w:tcW w:w="344" w:type="pct"/>
            <w:tcMar>
              <w:left w:w="14" w:type="dxa"/>
              <w:right w:w="14" w:type="dxa"/>
            </w:tcMar>
          </w:tcPr>
          <w:p w14:paraId="658E7721" w14:textId="7BA0D9DE" w:rsidR="00173F39" w:rsidRPr="00F10157" w:rsidRDefault="001D4735" w:rsidP="001D4735">
            <w:pPr>
              <w:widowControl/>
              <w:autoSpaceDE/>
              <w:autoSpaceDN/>
              <w:adjustRightInd/>
              <w:jc w:val="center"/>
              <w:rPr>
                <w:color w:val="000000"/>
                <w:sz w:val="20"/>
                <w:szCs w:val="20"/>
              </w:rPr>
            </w:pPr>
            <w:r>
              <w:rPr>
                <w:color w:val="000000"/>
                <w:sz w:val="20"/>
                <w:szCs w:val="20"/>
              </w:rPr>
              <w:t>(0.069)</w:t>
            </w:r>
          </w:p>
        </w:tc>
        <w:tc>
          <w:tcPr>
            <w:tcW w:w="364" w:type="pct"/>
            <w:shd w:val="clear" w:color="auto" w:fill="EEECE1"/>
            <w:tcMar>
              <w:left w:w="14" w:type="dxa"/>
              <w:right w:w="14" w:type="dxa"/>
            </w:tcMar>
            <w:vAlign w:val="center"/>
          </w:tcPr>
          <w:p w14:paraId="257D1FC8" w14:textId="77777777" w:rsidR="00173F39" w:rsidRPr="00F10157" w:rsidRDefault="00173F39" w:rsidP="001D4735">
            <w:pPr>
              <w:widowControl/>
              <w:autoSpaceDE/>
              <w:autoSpaceDN/>
              <w:adjustRightInd/>
              <w:jc w:val="center"/>
              <w:rPr>
                <w:color w:val="000000"/>
                <w:sz w:val="20"/>
                <w:szCs w:val="20"/>
              </w:rPr>
            </w:pPr>
            <w:r w:rsidRPr="00A26FFC">
              <w:rPr>
                <w:rFonts w:cs="Helvetica"/>
                <w:sz w:val="20"/>
                <w:szCs w:val="20"/>
              </w:rPr>
              <w:t>0.337</w:t>
            </w:r>
          </w:p>
        </w:tc>
        <w:tc>
          <w:tcPr>
            <w:tcW w:w="374" w:type="pct"/>
            <w:shd w:val="clear" w:color="auto" w:fill="auto"/>
            <w:tcMar>
              <w:left w:w="14" w:type="dxa"/>
              <w:right w:w="14" w:type="dxa"/>
            </w:tcMar>
            <w:vAlign w:val="center"/>
          </w:tcPr>
          <w:p w14:paraId="4C38F99F" w14:textId="77777777" w:rsidR="00173F39" w:rsidRPr="00F10157" w:rsidRDefault="00173F39" w:rsidP="001D4735">
            <w:pPr>
              <w:widowControl/>
              <w:autoSpaceDE/>
              <w:autoSpaceDN/>
              <w:adjustRightInd/>
              <w:jc w:val="center"/>
              <w:rPr>
                <w:color w:val="000000"/>
                <w:sz w:val="20"/>
                <w:szCs w:val="20"/>
              </w:rPr>
            </w:pPr>
            <w:r>
              <w:rPr>
                <w:rFonts w:cs="Helvetica"/>
                <w:sz w:val="20"/>
                <w:szCs w:val="20"/>
              </w:rPr>
              <w:t>(0.061)</w:t>
            </w:r>
          </w:p>
        </w:tc>
        <w:tc>
          <w:tcPr>
            <w:tcW w:w="349" w:type="pct"/>
            <w:shd w:val="clear" w:color="auto" w:fill="EEECE1"/>
            <w:tcMar>
              <w:left w:w="14" w:type="dxa"/>
              <w:right w:w="14" w:type="dxa"/>
            </w:tcMar>
            <w:vAlign w:val="center"/>
          </w:tcPr>
          <w:p w14:paraId="40CD2AEB" w14:textId="77777777" w:rsidR="00173F39" w:rsidRDefault="00173F39" w:rsidP="001D4735">
            <w:pPr>
              <w:jc w:val="center"/>
              <w:rPr>
                <w:color w:val="000000"/>
                <w:sz w:val="20"/>
                <w:szCs w:val="20"/>
              </w:rPr>
            </w:pPr>
            <w:r>
              <w:rPr>
                <w:rFonts w:cs="Helvetica"/>
                <w:sz w:val="20"/>
                <w:szCs w:val="20"/>
              </w:rPr>
              <w:t>(</w:t>
            </w:r>
            <w:r w:rsidRPr="00A26FFC">
              <w:rPr>
                <w:rFonts w:cs="Helvetica"/>
                <w:sz w:val="20"/>
                <w:szCs w:val="20"/>
              </w:rPr>
              <w:t>0.150</w:t>
            </w:r>
            <w:r>
              <w:rPr>
                <w:rFonts w:cs="Helvetica"/>
                <w:sz w:val="20"/>
                <w:szCs w:val="20"/>
              </w:rPr>
              <w:t>)</w:t>
            </w:r>
          </w:p>
        </w:tc>
        <w:tc>
          <w:tcPr>
            <w:tcW w:w="350" w:type="pct"/>
            <w:shd w:val="clear" w:color="auto" w:fill="auto"/>
            <w:vAlign w:val="center"/>
          </w:tcPr>
          <w:p w14:paraId="19F45144" w14:textId="77777777" w:rsidR="00173F39" w:rsidRDefault="00173F39" w:rsidP="001D4735">
            <w:pPr>
              <w:widowControl/>
              <w:autoSpaceDE/>
              <w:autoSpaceDN/>
              <w:adjustRightInd/>
              <w:jc w:val="center"/>
              <w:rPr>
                <w:color w:val="000000"/>
                <w:sz w:val="20"/>
                <w:szCs w:val="20"/>
              </w:rPr>
            </w:pPr>
            <w:r w:rsidRPr="00A26FFC">
              <w:rPr>
                <w:rFonts w:cs="Helvetica"/>
                <w:sz w:val="20"/>
                <w:szCs w:val="20"/>
              </w:rPr>
              <w:t>0.464</w:t>
            </w:r>
          </w:p>
        </w:tc>
        <w:tc>
          <w:tcPr>
            <w:tcW w:w="370" w:type="pct"/>
            <w:tcBorders>
              <w:top w:val="nil"/>
              <w:bottom w:val="single" w:sz="4" w:space="0" w:color="auto"/>
            </w:tcBorders>
            <w:shd w:val="clear" w:color="auto" w:fill="EEECE1" w:themeFill="background2"/>
            <w:vAlign w:val="center"/>
          </w:tcPr>
          <w:p w14:paraId="4CDE53A7" w14:textId="77777777" w:rsidR="00173F39" w:rsidRDefault="00173F39" w:rsidP="001D4735">
            <w:pPr>
              <w:widowControl/>
              <w:autoSpaceDE/>
              <w:autoSpaceDN/>
              <w:adjustRightInd/>
              <w:jc w:val="center"/>
              <w:rPr>
                <w:color w:val="000000"/>
                <w:sz w:val="20"/>
                <w:szCs w:val="20"/>
              </w:rPr>
            </w:pPr>
            <w:r w:rsidRPr="00A26FFC">
              <w:rPr>
                <w:rFonts w:cs="Helvetica"/>
                <w:sz w:val="20"/>
                <w:szCs w:val="20"/>
              </w:rPr>
              <w:t>0.430</w:t>
            </w:r>
          </w:p>
        </w:tc>
        <w:tc>
          <w:tcPr>
            <w:tcW w:w="387" w:type="pct"/>
            <w:tcBorders>
              <w:top w:val="nil"/>
              <w:bottom w:val="single" w:sz="4" w:space="0" w:color="auto"/>
            </w:tcBorders>
            <w:shd w:val="clear" w:color="auto" w:fill="auto"/>
            <w:tcMar>
              <w:left w:w="14" w:type="dxa"/>
              <w:right w:w="14" w:type="dxa"/>
            </w:tcMar>
            <w:vAlign w:val="center"/>
          </w:tcPr>
          <w:p w14:paraId="083BFF1E" w14:textId="77777777" w:rsidR="00173F39" w:rsidRPr="00F10157" w:rsidRDefault="00173F39" w:rsidP="001D4735">
            <w:pPr>
              <w:widowControl/>
              <w:autoSpaceDE/>
              <w:autoSpaceDN/>
              <w:adjustRightInd/>
              <w:jc w:val="center"/>
              <w:rPr>
                <w:color w:val="000000"/>
                <w:sz w:val="20"/>
                <w:szCs w:val="20"/>
              </w:rPr>
            </w:pPr>
            <w:r>
              <w:rPr>
                <w:rFonts w:cs="Helvetica"/>
                <w:sz w:val="20"/>
                <w:szCs w:val="20"/>
              </w:rPr>
              <w:t>(</w:t>
            </w:r>
            <w:r w:rsidRPr="00A26FFC">
              <w:rPr>
                <w:rFonts w:cs="Helvetica"/>
                <w:sz w:val="20"/>
                <w:szCs w:val="20"/>
              </w:rPr>
              <w:t>0.108</w:t>
            </w:r>
            <w:r>
              <w:rPr>
                <w:rFonts w:cs="Helvetica"/>
                <w:sz w:val="20"/>
                <w:szCs w:val="20"/>
              </w:rPr>
              <w:t>)</w:t>
            </w:r>
          </w:p>
        </w:tc>
        <w:tc>
          <w:tcPr>
            <w:tcW w:w="386" w:type="pct"/>
            <w:tcBorders>
              <w:top w:val="nil"/>
              <w:bottom w:val="single" w:sz="4" w:space="0" w:color="auto"/>
            </w:tcBorders>
            <w:shd w:val="clear" w:color="auto" w:fill="EEECE1" w:themeFill="background2"/>
            <w:tcMar>
              <w:left w:w="14" w:type="dxa"/>
              <w:right w:w="14" w:type="dxa"/>
            </w:tcMar>
            <w:vAlign w:val="center"/>
          </w:tcPr>
          <w:p w14:paraId="00B6E663" w14:textId="77777777" w:rsidR="00173F39" w:rsidRDefault="00173F39" w:rsidP="001D4735">
            <w:pPr>
              <w:widowControl/>
              <w:autoSpaceDE/>
              <w:autoSpaceDN/>
              <w:adjustRightInd/>
              <w:jc w:val="center"/>
              <w:rPr>
                <w:color w:val="000000"/>
                <w:sz w:val="20"/>
                <w:szCs w:val="20"/>
              </w:rPr>
            </w:pPr>
            <w:r>
              <w:rPr>
                <w:rFonts w:cs="Helvetica"/>
                <w:sz w:val="20"/>
                <w:szCs w:val="20"/>
              </w:rPr>
              <w:t>(</w:t>
            </w:r>
            <w:r w:rsidRPr="00A26FFC">
              <w:rPr>
                <w:rFonts w:cs="Helvetica"/>
                <w:sz w:val="20"/>
                <w:szCs w:val="20"/>
              </w:rPr>
              <w:t>0.165</w:t>
            </w:r>
            <w:r>
              <w:rPr>
                <w:rFonts w:cs="Helvetica"/>
                <w:sz w:val="20"/>
                <w:szCs w:val="20"/>
              </w:rPr>
              <w:t>)</w:t>
            </w:r>
          </w:p>
        </w:tc>
        <w:tc>
          <w:tcPr>
            <w:tcW w:w="386" w:type="pct"/>
            <w:tcBorders>
              <w:top w:val="nil"/>
              <w:bottom w:val="single" w:sz="4" w:space="0" w:color="auto"/>
            </w:tcBorders>
            <w:shd w:val="clear" w:color="auto" w:fill="auto"/>
            <w:tcMar>
              <w:left w:w="14" w:type="dxa"/>
              <w:right w:w="14" w:type="dxa"/>
            </w:tcMar>
            <w:vAlign w:val="center"/>
          </w:tcPr>
          <w:p w14:paraId="03B11832" w14:textId="77777777" w:rsidR="00173F39" w:rsidRDefault="00173F39" w:rsidP="001D4735">
            <w:pPr>
              <w:widowControl/>
              <w:autoSpaceDE/>
              <w:autoSpaceDN/>
              <w:adjustRightInd/>
              <w:jc w:val="center"/>
              <w:rPr>
                <w:color w:val="000000"/>
                <w:sz w:val="20"/>
                <w:szCs w:val="20"/>
              </w:rPr>
            </w:pPr>
            <w:r>
              <w:rPr>
                <w:rFonts w:cs="Helvetica"/>
                <w:sz w:val="20"/>
                <w:szCs w:val="20"/>
              </w:rPr>
              <w:t>(0.082)</w:t>
            </w:r>
          </w:p>
        </w:tc>
        <w:tc>
          <w:tcPr>
            <w:tcW w:w="352" w:type="pct"/>
            <w:tcBorders>
              <w:top w:val="nil"/>
              <w:bottom w:val="single" w:sz="4" w:space="0" w:color="auto"/>
            </w:tcBorders>
            <w:shd w:val="clear" w:color="auto" w:fill="EEECE1" w:themeFill="background2"/>
            <w:tcMar>
              <w:left w:w="14" w:type="dxa"/>
              <w:right w:w="14" w:type="dxa"/>
            </w:tcMar>
            <w:vAlign w:val="center"/>
          </w:tcPr>
          <w:p w14:paraId="3BF9DA6E" w14:textId="77777777" w:rsidR="00173F39" w:rsidRDefault="00173F39" w:rsidP="001D4735">
            <w:pPr>
              <w:jc w:val="center"/>
              <w:rPr>
                <w:color w:val="000000"/>
                <w:sz w:val="20"/>
                <w:szCs w:val="20"/>
              </w:rPr>
            </w:pPr>
            <w:r>
              <w:rPr>
                <w:rFonts w:cs="Helvetica"/>
                <w:sz w:val="20"/>
                <w:szCs w:val="20"/>
              </w:rPr>
              <w:t>(0.059)</w:t>
            </w:r>
          </w:p>
        </w:tc>
        <w:tc>
          <w:tcPr>
            <w:tcW w:w="351" w:type="pct"/>
            <w:tcBorders>
              <w:top w:val="nil"/>
              <w:bottom w:val="single" w:sz="4" w:space="0" w:color="auto"/>
            </w:tcBorders>
            <w:shd w:val="clear" w:color="auto" w:fill="auto"/>
            <w:tcMar>
              <w:left w:w="14" w:type="dxa"/>
              <w:right w:w="14" w:type="dxa"/>
            </w:tcMar>
            <w:vAlign w:val="center"/>
          </w:tcPr>
          <w:p w14:paraId="7B3D8FFF" w14:textId="77777777" w:rsidR="00173F39" w:rsidRDefault="00173F39" w:rsidP="001D4735">
            <w:pPr>
              <w:jc w:val="center"/>
              <w:rPr>
                <w:color w:val="000000"/>
                <w:sz w:val="20"/>
                <w:szCs w:val="20"/>
              </w:rPr>
            </w:pPr>
            <w:r>
              <w:rPr>
                <w:rFonts w:cs="Helvetica"/>
                <w:sz w:val="20"/>
                <w:szCs w:val="20"/>
              </w:rPr>
              <w:t>(</w:t>
            </w:r>
            <w:r w:rsidRPr="00A26FFC">
              <w:rPr>
                <w:rFonts w:cs="Helvetica"/>
                <w:sz w:val="20"/>
                <w:szCs w:val="20"/>
              </w:rPr>
              <w:t>0.158</w:t>
            </w:r>
            <w:r>
              <w:rPr>
                <w:rFonts w:cs="Helvetica"/>
                <w:sz w:val="20"/>
                <w:szCs w:val="20"/>
              </w:rPr>
              <w:t>)</w:t>
            </w:r>
          </w:p>
        </w:tc>
      </w:tr>
    </w:tbl>
    <w:p w14:paraId="21C08CA0" w14:textId="77777777" w:rsidR="00F4772B" w:rsidRDefault="00F4772B" w:rsidP="00173F39">
      <w:pPr>
        <w:widowControl/>
        <w:autoSpaceDE/>
        <w:autoSpaceDN/>
        <w:adjustRightInd/>
        <w:rPr>
          <w:i/>
          <w:color w:val="000000"/>
          <w:sz w:val="22"/>
          <w:szCs w:val="22"/>
        </w:rPr>
      </w:pPr>
    </w:p>
    <w:p w14:paraId="3DD594E3" w14:textId="5BA02E31" w:rsidR="00173F39" w:rsidRDefault="00173F39" w:rsidP="00173F39">
      <w:pPr>
        <w:widowControl/>
        <w:autoSpaceDE/>
        <w:autoSpaceDN/>
        <w:adjustRightInd/>
        <w:rPr>
          <w:i/>
          <w:color w:val="000000"/>
          <w:sz w:val="22"/>
          <w:szCs w:val="22"/>
        </w:rPr>
      </w:pPr>
      <w:r>
        <w:rPr>
          <w:rFonts w:cs="Arial"/>
          <w:bCs/>
          <w:sz w:val="22"/>
          <w:szCs w:val="22"/>
        </w:rPr>
        <w:t xml:space="preserve">These tests replicate those in Table 1, with the addition of quadratic and cubic terms. </w:t>
      </w:r>
      <w:r w:rsidR="005006CE">
        <w:rPr>
          <w:rFonts w:cs="Arial"/>
          <w:bCs/>
          <w:sz w:val="22"/>
          <w:szCs w:val="22"/>
        </w:rPr>
        <w:t xml:space="preserve">For ease of comparison, model numbers follow those in Table 1. </w:t>
      </w:r>
      <w:r>
        <w:rPr>
          <w:rFonts w:cs="Arial"/>
          <w:bCs/>
          <w:sz w:val="22"/>
          <w:szCs w:val="22"/>
        </w:rPr>
        <w:t>(Models 3</w:t>
      </w:r>
      <w:r w:rsidR="000D688B">
        <w:rPr>
          <w:rFonts w:cs="Arial"/>
          <w:bCs/>
          <w:sz w:val="22"/>
          <w:szCs w:val="22"/>
        </w:rPr>
        <w:t xml:space="preserve"> and </w:t>
      </w:r>
      <w:r>
        <w:rPr>
          <w:rFonts w:cs="Arial"/>
          <w:bCs/>
          <w:sz w:val="22"/>
          <w:szCs w:val="22"/>
        </w:rPr>
        <w:t xml:space="preserve">4 are not replicated </w:t>
      </w:r>
      <w:r w:rsidR="000D688B">
        <w:rPr>
          <w:rFonts w:cs="Arial"/>
          <w:bCs/>
          <w:sz w:val="22"/>
          <w:szCs w:val="22"/>
        </w:rPr>
        <w:t xml:space="preserve">because </w:t>
      </w:r>
      <w:r>
        <w:rPr>
          <w:rFonts w:cs="Arial"/>
          <w:bCs/>
          <w:sz w:val="22"/>
          <w:szCs w:val="22"/>
        </w:rPr>
        <w:t xml:space="preserve">they have no obvious interpretation with a cubic model.) </w:t>
      </w:r>
    </w:p>
    <w:p w14:paraId="45BD92B8" w14:textId="77777777" w:rsidR="00173F39" w:rsidRDefault="00173F39" w:rsidP="00173F39">
      <w:pPr>
        <w:widowControl/>
        <w:autoSpaceDE/>
        <w:autoSpaceDN/>
        <w:adjustRightInd/>
        <w:rPr>
          <w:i/>
          <w:color w:val="000000"/>
          <w:sz w:val="22"/>
          <w:szCs w:val="22"/>
        </w:rPr>
      </w:pPr>
    </w:p>
    <w:p w14:paraId="14B276E9" w14:textId="525B2BF8" w:rsidR="00173F39" w:rsidRDefault="00173F39" w:rsidP="00173F39">
      <w:pPr>
        <w:widowControl/>
        <w:autoSpaceDE/>
        <w:autoSpaceDN/>
        <w:adjustRightInd/>
        <w:rPr>
          <w:color w:val="000000"/>
          <w:sz w:val="22"/>
          <w:szCs w:val="22"/>
        </w:rPr>
      </w:pPr>
      <w:r w:rsidRPr="001034ED">
        <w:rPr>
          <w:i/>
          <w:color w:val="000000"/>
          <w:sz w:val="22"/>
          <w:szCs w:val="22"/>
        </w:rPr>
        <w:t>Outcome:</w:t>
      </w:r>
      <w:r>
        <w:rPr>
          <w:color w:val="000000"/>
          <w:sz w:val="22"/>
          <w:szCs w:val="22"/>
        </w:rPr>
        <w:t xml:space="preserve">  Competitiveness </w:t>
      </w:r>
      <w:r>
        <w:rPr>
          <w:rFonts w:cs="Courier New"/>
          <w:sz w:val="22"/>
          <w:szCs w:val="22"/>
        </w:rPr>
        <w:t>(100 – share of largest party)</w:t>
      </w:r>
      <w:r>
        <w:rPr>
          <w:color w:val="000000"/>
          <w:sz w:val="22"/>
          <w:szCs w:val="22"/>
        </w:rPr>
        <w:t xml:space="preserve">.  </w:t>
      </w:r>
      <w:r w:rsidRPr="0089013C">
        <w:rPr>
          <w:i/>
          <w:color w:val="000000"/>
          <w:sz w:val="22"/>
          <w:szCs w:val="22"/>
        </w:rPr>
        <w:t>No proxies:</w:t>
      </w:r>
      <w:r>
        <w:rPr>
          <w:color w:val="000000"/>
          <w:sz w:val="22"/>
          <w:szCs w:val="22"/>
        </w:rPr>
        <w:t xml:space="preserve">  Electorate is not proxied by population.  </w:t>
      </w:r>
      <w:r>
        <w:rPr>
          <w:i/>
          <w:color w:val="000000"/>
          <w:sz w:val="22"/>
          <w:szCs w:val="22"/>
        </w:rPr>
        <w:t xml:space="preserve">D: </w:t>
      </w:r>
      <w:r>
        <w:rPr>
          <w:color w:val="000000"/>
          <w:sz w:val="22"/>
          <w:szCs w:val="22"/>
        </w:rPr>
        <w:t xml:space="preserve"> dummies.  </w:t>
      </w:r>
      <w:r>
        <w:rPr>
          <w:rFonts w:cs="Arial"/>
          <w:bCs/>
          <w:i/>
          <w:sz w:val="22"/>
          <w:szCs w:val="22"/>
        </w:rPr>
        <w:t>Estimator</w:t>
      </w:r>
      <w:r w:rsidRPr="00F223D8">
        <w:rPr>
          <w:rFonts w:cs="Arial"/>
          <w:bCs/>
          <w:i/>
          <w:sz w:val="22"/>
          <w:szCs w:val="22"/>
        </w:rPr>
        <w:t>:</w:t>
      </w:r>
      <w:r>
        <w:rPr>
          <w:rFonts w:cs="Arial"/>
          <w:bCs/>
          <w:sz w:val="22"/>
          <w:szCs w:val="22"/>
        </w:rPr>
        <w:t xml:space="preserve">  OLS, FE (</w:t>
      </w:r>
      <w:r>
        <w:rPr>
          <w:color w:val="000000"/>
          <w:sz w:val="22"/>
          <w:szCs w:val="22"/>
        </w:rPr>
        <w:t>ordinary least squares regression with district fixed effects), RE (random effects), all s</w:t>
      </w:r>
      <w:r w:rsidRPr="006C399C">
        <w:rPr>
          <w:color w:val="000000"/>
          <w:sz w:val="22"/>
          <w:szCs w:val="22"/>
        </w:rPr>
        <w:t xml:space="preserve">tandard errors clustered </w:t>
      </w:r>
      <w:r>
        <w:rPr>
          <w:color w:val="000000"/>
          <w:sz w:val="22"/>
          <w:szCs w:val="22"/>
        </w:rPr>
        <w:t xml:space="preserve">by district.  </w:t>
      </w:r>
      <w:r w:rsidRPr="00B91E97">
        <w:rPr>
          <w:rFonts w:cs="Arial"/>
          <w:bCs/>
          <w:sz w:val="22"/>
          <w:szCs w:val="22"/>
        </w:rPr>
        <w:t>*** p&lt;0.01, ** p&lt;0.0</w:t>
      </w:r>
      <w:r>
        <w:rPr>
          <w:rFonts w:cs="Arial"/>
          <w:bCs/>
          <w:sz w:val="22"/>
          <w:szCs w:val="22"/>
        </w:rPr>
        <w:t xml:space="preserve">5, * p&lt;0.1 (two-tailed tests).  </w:t>
      </w:r>
    </w:p>
    <w:p w14:paraId="1D8888DC" w14:textId="77777777" w:rsidR="00173F39" w:rsidRDefault="00173F39" w:rsidP="00173F39">
      <w:pPr>
        <w:widowControl/>
        <w:autoSpaceDE/>
        <w:autoSpaceDN/>
        <w:adjustRightInd/>
        <w:rPr>
          <w:color w:val="000000"/>
          <w:sz w:val="22"/>
          <w:szCs w:val="22"/>
        </w:rPr>
        <w:sectPr w:rsidR="00173F39" w:rsidSect="00D91F15">
          <w:pgSz w:w="15840" w:h="12240" w:orient="landscape"/>
          <w:pgMar w:top="1440" w:right="1440" w:bottom="1440" w:left="1440" w:header="720" w:footer="720" w:gutter="0"/>
          <w:cols w:space="720"/>
          <w:docGrid w:linePitch="360"/>
        </w:sectPr>
      </w:pPr>
    </w:p>
    <w:p w14:paraId="0973788B" w14:textId="08E121BD" w:rsidR="002D7E71" w:rsidRDefault="002D7E71" w:rsidP="00AB348C">
      <w:pPr>
        <w:widowControl/>
        <w:autoSpaceDE/>
        <w:autoSpaceDN/>
        <w:adjustRightInd/>
        <w:rPr>
          <w:sz w:val="22"/>
          <w:szCs w:val="22"/>
        </w:rPr>
      </w:pPr>
    </w:p>
    <w:p w14:paraId="3FD80FE0" w14:textId="77777777" w:rsidR="00173F39" w:rsidRDefault="00173F39" w:rsidP="00AB348C">
      <w:pPr>
        <w:widowControl/>
        <w:autoSpaceDE/>
        <w:autoSpaceDN/>
        <w:adjustRightInd/>
        <w:rPr>
          <w:sz w:val="22"/>
          <w:szCs w:val="22"/>
        </w:rPr>
      </w:pPr>
    </w:p>
    <w:p w14:paraId="5EE5D166" w14:textId="77777777" w:rsidR="00173F39" w:rsidRPr="002F10CC" w:rsidRDefault="00173F39" w:rsidP="00AB348C">
      <w:pPr>
        <w:widowControl/>
        <w:autoSpaceDE/>
        <w:autoSpaceDN/>
        <w:adjustRightInd/>
        <w:rPr>
          <w:sz w:val="22"/>
          <w:szCs w:val="22"/>
        </w:rPr>
      </w:pPr>
    </w:p>
    <w:p w14:paraId="2DE41D33" w14:textId="77777777" w:rsidR="002D7E71" w:rsidRDefault="002D7E71" w:rsidP="002D7E71">
      <w:pPr>
        <w:widowControl/>
        <w:autoSpaceDE/>
        <w:autoSpaceDN/>
        <w:adjustRightInd/>
        <w:jc w:val="center"/>
        <w:rPr>
          <w:i/>
          <w:sz w:val="28"/>
          <w:szCs w:val="28"/>
        </w:rPr>
      </w:pPr>
    </w:p>
    <w:p w14:paraId="234109EA" w14:textId="77777777" w:rsidR="002D7E71" w:rsidRDefault="002D7E71" w:rsidP="002D7E71">
      <w:pPr>
        <w:widowControl/>
        <w:autoSpaceDE/>
        <w:autoSpaceDN/>
        <w:adjustRightInd/>
        <w:jc w:val="center"/>
        <w:rPr>
          <w:i/>
          <w:sz w:val="28"/>
          <w:szCs w:val="28"/>
        </w:rPr>
      </w:pPr>
    </w:p>
    <w:p w14:paraId="11262E6D" w14:textId="77777777" w:rsidR="002D7E71" w:rsidRPr="00E73B30" w:rsidRDefault="002D7E71" w:rsidP="002D7E71">
      <w:pPr>
        <w:widowControl/>
        <w:autoSpaceDE/>
        <w:autoSpaceDN/>
        <w:adjustRightInd/>
        <w:jc w:val="center"/>
        <w:outlineLvl w:val="0"/>
        <w:rPr>
          <w:i/>
          <w:sz w:val="48"/>
          <w:szCs w:val="48"/>
        </w:rPr>
      </w:pPr>
      <w:r w:rsidRPr="00E73B30">
        <w:rPr>
          <w:i/>
          <w:sz w:val="48"/>
          <w:szCs w:val="48"/>
        </w:rPr>
        <w:t>APPENDIX</w:t>
      </w:r>
      <w:r>
        <w:rPr>
          <w:i/>
          <w:sz w:val="48"/>
          <w:szCs w:val="48"/>
        </w:rPr>
        <w:t xml:space="preserve"> B</w:t>
      </w:r>
      <w:r w:rsidRPr="00E73B30">
        <w:rPr>
          <w:i/>
          <w:sz w:val="48"/>
          <w:szCs w:val="48"/>
        </w:rPr>
        <w:t>:</w:t>
      </w:r>
    </w:p>
    <w:p w14:paraId="00CFCBF7" w14:textId="77777777" w:rsidR="002D7E71" w:rsidRDefault="002D7E71" w:rsidP="002D7E71">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ind w:left="270" w:hanging="270"/>
        <w:jc w:val="center"/>
        <w:rPr>
          <w:b/>
          <w:sz w:val="48"/>
          <w:szCs w:val="48"/>
        </w:rPr>
      </w:pPr>
    </w:p>
    <w:p w14:paraId="3ED07755" w14:textId="77777777" w:rsidR="002D7E71" w:rsidRPr="00E73B30" w:rsidRDefault="002D7E71" w:rsidP="002D7E71">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ind w:left="270" w:hanging="270"/>
        <w:jc w:val="center"/>
        <w:outlineLvl w:val="0"/>
        <w:rPr>
          <w:b/>
          <w:sz w:val="48"/>
          <w:szCs w:val="48"/>
        </w:rPr>
      </w:pPr>
      <w:r>
        <w:rPr>
          <w:b/>
          <w:sz w:val="48"/>
          <w:szCs w:val="48"/>
        </w:rPr>
        <w:t>The Mechanical Effect</w:t>
      </w:r>
    </w:p>
    <w:p w14:paraId="5E7EBEFC" w14:textId="77777777" w:rsidR="002D7E71" w:rsidRPr="006E4A94" w:rsidRDefault="002D7E71" w:rsidP="002D7E71"/>
    <w:p w14:paraId="3F71BD50" w14:textId="77777777" w:rsidR="002D7E71" w:rsidRDefault="002D7E71" w:rsidP="002D7E71"/>
    <w:p w14:paraId="097871E5" w14:textId="77777777" w:rsidR="002D7E71" w:rsidRDefault="002D7E71" w:rsidP="002D7E71"/>
    <w:p w14:paraId="6CB60AC5" w14:textId="77777777" w:rsidR="002D7E71" w:rsidRPr="006E4A94" w:rsidRDefault="002D7E71" w:rsidP="002D7E71"/>
    <w:p w14:paraId="1EC82AB1" w14:textId="2B18EDB6" w:rsidR="002D7E71" w:rsidRDefault="002D7E71" w:rsidP="002D7E71">
      <w:r>
        <w:t>This appendix contains a proof of the mechanical effect</w:t>
      </w:r>
      <w:r w:rsidR="000D688B">
        <w:t>, as well as</w:t>
      </w:r>
      <w:r>
        <w:t xml:space="preserve"> discussion and descriptive statistics relevant to analyses in Table 2. </w:t>
      </w:r>
    </w:p>
    <w:p w14:paraId="001A9D59" w14:textId="77777777" w:rsidR="002D7E71" w:rsidRDefault="002D7E71" w:rsidP="002D7E71">
      <w:pPr>
        <w:ind w:firstLine="720"/>
      </w:pPr>
      <w:r>
        <w:t>The mechanical effect is the result of aggregating single-member districts that favor different political parties into one larger unit. When this happens, if each voter’s preferred party remains the same, the competitiveness of the new larger district will be greater than the average of the two individual districts.</w:t>
      </w:r>
    </w:p>
    <w:p w14:paraId="18131908" w14:textId="493C1DEB" w:rsidR="002D7E71" w:rsidRDefault="002D7E71" w:rsidP="002D7E71">
      <w:pPr>
        <w:ind w:firstLine="720"/>
      </w:pPr>
      <w:r>
        <w:t xml:space="preserve">Formally, suppose there are two single-member districts, </w:t>
      </w:r>
      <w:r>
        <w:rPr>
          <w:i/>
        </w:rPr>
        <w:t>i = {</w:t>
      </w:r>
      <w:r w:rsidRPr="0085448E">
        <w:t>1, 2</w:t>
      </w:r>
      <w:r>
        <w:rPr>
          <w:i/>
        </w:rPr>
        <w:t>}</w:t>
      </w:r>
      <w:r>
        <w:t xml:space="preserve">, with </w:t>
      </w:r>
      <w:r>
        <w:rPr>
          <w:i/>
        </w:rPr>
        <w:t>v</w:t>
      </w:r>
      <w:r>
        <w:rPr>
          <w:i/>
          <w:vertAlign w:val="subscript"/>
        </w:rPr>
        <w:t>i</w:t>
      </w:r>
      <w:r>
        <w:rPr>
          <w:i/>
        </w:rPr>
        <w:t xml:space="preserve"> </w:t>
      </w:r>
      <w:r>
        <w:t xml:space="preserve">voters in each. For simplicity, assume </w:t>
      </w:r>
      <w:r>
        <w:rPr>
          <w:i/>
        </w:rPr>
        <w:t>v</w:t>
      </w:r>
      <w:r>
        <w:rPr>
          <w:i/>
          <w:vertAlign w:val="subscript"/>
        </w:rPr>
        <w:t>1</w:t>
      </w:r>
      <w:r w:rsidR="00D866D7">
        <w:rPr>
          <w:i/>
          <w:vertAlign w:val="subscript"/>
        </w:rPr>
        <w:t xml:space="preserve"> </w:t>
      </w:r>
      <w:r>
        <w:rPr>
          <w:i/>
        </w:rPr>
        <w:t>=</w:t>
      </w:r>
      <w:r w:rsidR="00D866D7">
        <w:rPr>
          <w:i/>
        </w:rPr>
        <w:t xml:space="preserve"> </w:t>
      </w:r>
      <w:r>
        <w:rPr>
          <w:i/>
        </w:rPr>
        <w:t>v</w:t>
      </w:r>
      <w:r>
        <w:rPr>
          <w:i/>
          <w:vertAlign w:val="subscript"/>
        </w:rPr>
        <w:t>2</w:t>
      </w:r>
      <w:r>
        <w:t>.</w:t>
      </w:r>
      <w:r>
        <w:rPr>
          <w:rStyle w:val="FootnoteReference"/>
        </w:rPr>
        <w:footnoteReference w:id="2"/>
      </w:r>
      <w:r>
        <w:t xml:space="preserve"> Assume there are two parties, </w:t>
      </w:r>
      <w:r>
        <w:rPr>
          <w:i/>
        </w:rPr>
        <w:t>{L, R}</w:t>
      </w:r>
      <w:r>
        <w:t xml:space="preserve">, and that each voter must vote for one of the two parties (full voter turnout). Let the subscript </w:t>
      </w:r>
      <w:r>
        <w:rPr>
          <w:i/>
        </w:rPr>
        <w:t>i</w:t>
      </w:r>
      <w:r>
        <w:t xml:space="preserve"> denote the vote share of the party in each district (i.e.</w:t>
      </w:r>
      <w:r w:rsidR="000D688B">
        <w:t>,</w:t>
      </w:r>
      <w:r>
        <w:t xml:space="preserve"> </w:t>
      </w:r>
      <w:r>
        <w:rPr>
          <w:i/>
        </w:rPr>
        <w:t>L</w:t>
      </w:r>
      <w:r>
        <w:rPr>
          <w:i/>
          <w:vertAlign w:val="subscript"/>
        </w:rPr>
        <w:t>1</w:t>
      </w:r>
      <w:r>
        <w:t xml:space="preserve"> is the vote share of party </w:t>
      </w:r>
      <w:r>
        <w:rPr>
          <w:i/>
        </w:rPr>
        <w:t>L</w:t>
      </w:r>
      <w:r>
        <w:t xml:space="preserve"> in district </w:t>
      </w:r>
      <w:r w:rsidRPr="0085448E">
        <w:t>1</w:t>
      </w:r>
      <w:r>
        <w:t xml:space="preserve">) and </w:t>
      </w:r>
      <w:r>
        <w:rPr>
          <w:i/>
        </w:rPr>
        <w:t>L</w:t>
      </w:r>
      <w:r>
        <w:rPr>
          <w:i/>
          <w:vertAlign w:val="subscript"/>
        </w:rPr>
        <w:t>i</w:t>
      </w:r>
      <w:r>
        <w:t>+</w:t>
      </w:r>
      <w:r w:rsidRPr="00F344B7">
        <w:rPr>
          <w:i/>
        </w:rPr>
        <w:t xml:space="preserve"> </w:t>
      </w:r>
      <w:r>
        <w:rPr>
          <w:i/>
        </w:rPr>
        <w:t>R</w:t>
      </w:r>
      <w:r>
        <w:rPr>
          <w:i/>
          <w:vertAlign w:val="subscript"/>
        </w:rPr>
        <w:t>i</w:t>
      </w:r>
      <w:r w:rsidR="000D688B">
        <w:rPr>
          <w:i/>
          <w:vertAlign w:val="subscript"/>
        </w:rPr>
        <w:t xml:space="preserve"> </w:t>
      </w:r>
      <w:r>
        <w:t>=</w:t>
      </w:r>
      <w:r w:rsidR="000D688B">
        <w:t xml:space="preserve"> </w:t>
      </w:r>
      <w:r>
        <w:t xml:space="preserve">1. Given that there are only two parties, the competitiveness of each district, </w:t>
      </w:r>
      <w:r>
        <w:rPr>
          <w:i/>
        </w:rPr>
        <w:t>c</w:t>
      </w:r>
      <w:r>
        <w:rPr>
          <w:i/>
          <w:vertAlign w:val="subscript"/>
        </w:rPr>
        <w:t>i</w:t>
      </w:r>
      <w:r>
        <w:t xml:space="preserve">, is the vote share of the losing party: </w:t>
      </w:r>
      <w:r>
        <w:rPr>
          <w:i/>
        </w:rPr>
        <w:t>c</w:t>
      </w:r>
      <w:r>
        <w:rPr>
          <w:i/>
          <w:vertAlign w:val="subscript"/>
        </w:rPr>
        <w:t>i</w:t>
      </w:r>
      <w:r>
        <w:rPr>
          <w:i/>
        </w:rPr>
        <w:t xml:space="preserve"> = </w:t>
      </w:r>
      <w:r>
        <w:t>1</w:t>
      </w:r>
      <w:r>
        <w:rPr>
          <w:i/>
        </w:rPr>
        <w:t>-max(L</w:t>
      </w:r>
      <w:r>
        <w:rPr>
          <w:i/>
          <w:vertAlign w:val="subscript"/>
        </w:rPr>
        <w:t>i</w:t>
      </w:r>
      <w:r>
        <w:rPr>
          <w:i/>
        </w:rPr>
        <w:t>, R</w:t>
      </w:r>
      <w:r>
        <w:rPr>
          <w:i/>
          <w:vertAlign w:val="subscript"/>
        </w:rPr>
        <w:t>i</w:t>
      </w:r>
      <w:r>
        <w:rPr>
          <w:i/>
        </w:rPr>
        <w:t>) = min(L</w:t>
      </w:r>
      <w:r>
        <w:rPr>
          <w:i/>
          <w:vertAlign w:val="subscript"/>
        </w:rPr>
        <w:t>i</w:t>
      </w:r>
      <w:r>
        <w:rPr>
          <w:i/>
        </w:rPr>
        <w:t>, R</w:t>
      </w:r>
      <w:r>
        <w:rPr>
          <w:i/>
          <w:vertAlign w:val="subscript"/>
        </w:rPr>
        <w:t>i</w:t>
      </w:r>
      <w:r>
        <w:rPr>
          <w:i/>
        </w:rPr>
        <w:t>)</w:t>
      </w:r>
      <w:r>
        <w:t xml:space="preserve">. The average competitiveness of the two districts is </w:t>
      </w:r>
      <w:r>
        <w:rPr>
          <w:i/>
        </w:rPr>
        <w:t>C = (c</w:t>
      </w:r>
      <w:r w:rsidRPr="006060D0">
        <w:rPr>
          <w:vertAlign w:val="subscript"/>
        </w:rPr>
        <w:t>1</w:t>
      </w:r>
      <w:r>
        <w:rPr>
          <w:i/>
        </w:rPr>
        <w:t xml:space="preserve"> + c</w:t>
      </w:r>
      <w:r w:rsidRPr="006060D0">
        <w:rPr>
          <w:vertAlign w:val="subscript"/>
        </w:rPr>
        <w:t>2</w:t>
      </w:r>
      <w:r>
        <w:rPr>
          <w:i/>
        </w:rPr>
        <w:t>)/</w:t>
      </w:r>
      <w:r>
        <w:t>2.</w:t>
      </w:r>
    </w:p>
    <w:p w14:paraId="2FB3F624" w14:textId="766425C6" w:rsidR="002D7E71" w:rsidRDefault="002D7E71" w:rsidP="002D7E71">
      <w:pPr>
        <w:ind w:firstLine="720"/>
      </w:pPr>
      <w:r>
        <w:t xml:space="preserve">Suppose the two districts are combined into one single-member district and that the individual voters continue to support the same parties that they supported in contests at the original smaller district level. The vote shares of each party will be </w:t>
      </w:r>
      <w:r>
        <w:rPr>
          <w:i/>
        </w:rPr>
        <w:t>L</w:t>
      </w:r>
      <w:r>
        <w:rPr>
          <w:i/>
          <w:vertAlign w:val="subscript"/>
        </w:rPr>
        <w:t>A</w:t>
      </w:r>
      <w:r>
        <w:rPr>
          <w:i/>
        </w:rPr>
        <w:t xml:space="preserve"> = (L</w:t>
      </w:r>
      <w:r>
        <w:rPr>
          <w:vertAlign w:val="subscript"/>
        </w:rPr>
        <w:t>1</w:t>
      </w:r>
      <w:r>
        <w:rPr>
          <w:i/>
        </w:rPr>
        <w:t xml:space="preserve"> + L</w:t>
      </w:r>
      <w:r w:rsidRPr="006060D0">
        <w:rPr>
          <w:vertAlign w:val="subscript"/>
        </w:rPr>
        <w:t>2</w:t>
      </w:r>
      <w:r>
        <w:rPr>
          <w:i/>
        </w:rPr>
        <w:t>)/2</w:t>
      </w:r>
      <w:r>
        <w:t xml:space="preserve"> and </w:t>
      </w:r>
      <w:r>
        <w:rPr>
          <w:i/>
        </w:rPr>
        <w:t>R</w:t>
      </w:r>
      <w:r>
        <w:rPr>
          <w:i/>
          <w:vertAlign w:val="subscript"/>
        </w:rPr>
        <w:t>A</w:t>
      </w:r>
      <w:r>
        <w:rPr>
          <w:i/>
        </w:rPr>
        <w:t xml:space="preserve"> = (R</w:t>
      </w:r>
      <w:r>
        <w:rPr>
          <w:vertAlign w:val="subscript"/>
        </w:rPr>
        <w:t>1</w:t>
      </w:r>
      <w:r>
        <w:rPr>
          <w:i/>
        </w:rPr>
        <w:t xml:space="preserve"> + R</w:t>
      </w:r>
      <w:r w:rsidRPr="006060D0">
        <w:rPr>
          <w:vertAlign w:val="subscript"/>
        </w:rPr>
        <w:t>2</w:t>
      </w:r>
      <w:r>
        <w:rPr>
          <w:i/>
        </w:rPr>
        <w:t>)/2</w:t>
      </w:r>
      <w:r>
        <w:t xml:space="preserve">, and the competitiveness of the aggregate district is </w:t>
      </w:r>
      <w:r>
        <w:rPr>
          <w:i/>
        </w:rPr>
        <w:t>c</w:t>
      </w:r>
      <w:r>
        <w:rPr>
          <w:i/>
          <w:vertAlign w:val="subscript"/>
        </w:rPr>
        <w:t>A</w:t>
      </w:r>
      <w:r>
        <w:rPr>
          <w:i/>
        </w:rPr>
        <w:t xml:space="preserve"> = </w:t>
      </w:r>
      <w:r>
        <w:t>1</w:t>
      </w:r>
      <w:r>
        <w:rPr>
          <w:i/>
        </w:rPr>
        <w:t>-max(L</w:t>
      </w:r>
      <w:r>
        <w:rPr>
          <w:i/>
          <w:vertAlign w:val="subscript"/>
        </w:rPr>
        <w:t>A</w:t>
      </w:r>
      <w:r>
        <w:rPr>
          <w:i/>
        </w:rPr>
        <w:t>, R</w:t>
      </w:r>
      <w:r>
        <w:rPr>
          <w:i/>
          <w:vertAlign w:val="subscript"/>
        </w:rPr>
        <w:t>A</w:t>
      </w:r>
      <w:r>
        <w:rPr>
          <w:i/>
        </w:rPr>
        <w:t>) = min(L</w:t>
      </w:r>
      <w:r>
        <w:rPr>
          <w:i/>
          <w:vertAlign w:val="subscript"/>
        </w:rPr>
        <w:t>A</w:t>
      </w:r>
      <w:r>
        <w:rPr>
          <w:i/>
        </w:rPr>
        <w:t>, R</w:t>
      </w:r>
      <w:r>
        <w:rPr>
          <w:i/>
          <w:vertAlign w:val="subscript"/>
        </w:rPr>
        <w:t>A</w:t>
      </w:r>
      <w:r>
        <w:rPr>
          <w:i/>
        </w:rPr>
        <w:t>)</w:t>
      </w:r>
      <w:r>
        <w:t>.</w:t>
      </w:r>
    </w:p>
    <w:p w14:paraId="25F687B2" w14:textId="77777777" w:rsidR="002D7E71" w:rsidRDefault="002D7E71" w:rsidP="002D7E71">
      <w:pPr>
        <w:ind w:firstLine="720"/>
      </w:pPr>
      <w:r w:rsidRPr="0047103B">
        <w:t xml:space="preserve">How is the aggregate competitiveness of the single district different from the average competitiveness of the two smaller districts? First, suppose that </w:t>
      </w:r>
      <w:r>
        <w:rPr>
          <w:i/>
        </w:rPr>
        <w:t>L</w:t>
      </w:r>
      <w:r w:rsidRPr="0047103B">
        <w:rPr>
          <w:vertAlign w:val="subscript"/>
        </w:rPr>
        <w:t>1</w:t>
      </w:r>
      <w:r>
        <w:t>&lt;</w:t>
      </w:r>
      <w:r>
        <w:rPr>
          <w:i/>
        </w:rPr>
        <w:t>R</w:t>
      </w:r>
      <w:r>
        <w:rPr>
          <w:vertAlign w:val="subscript"/>
        </w:rPr>
        <w:t>1</w:t>
      </w:r>
      <w:r w:rsidRPr="0047103B">
        <w:t xml:space="preserve"> </w:t>
      </w:r>
      <w:r>
        <w:t xml:space="preserve">and </w:t>
      </w:r>
      <w:r>
        <w:rPr>
          <w:i/>
        </w:rPr>
        <w:t>L</w:t>
      </w:r>
      <w:r>
        <w:rPr>
          <w:vertAlign w:val="subscript"/>
        </w:rPr>
        <w:t>2</w:t>
      </w:r>
      <w:r>
        <w:t>&lt;</w:t>
      </w:r>
      <w:r w:rsidRPr="0047103B">
        <w:rPr>
          <w:i/>
        </w:rPr>
        <w:t>R</w:t>
      </w:r>
      <w:r w:rsidRPr="0047103B">
        <w:rPr>
          <w:vertAlign w:val="subscript"/>
        </w:rPr>
        <w:t>2</w:t>
      </w:r>
      <w:r w:rsidRPr="0047103B">
        <w:t xml:space="preserve">. Here, party </w:t>
      </w:r>
      <w:r w:rsidRPr="0047103B">
        <w:rPr>
          <w:i/>
        </w:rPr>
        <w:t>R</w:t>
      </w:r>
      <w:r w:rsidRPr="0047103B">
        <w:t xml:space="preserve"> wins both elections at the lower level, as well as the single election in the aggregate district.</w:t>
      </w:r>
      <w:r>
        <w:t xml:space="preserve"> In this case, </w:t>
      </w:r>
      <w:r>
        <w:rPr>
          <w:i/>
        </w:rPr>
        <w:t>c</w:t>
      </w:r>
      <w:r>
        <w:rPr>
          <w:i/>
          <w:vertAlign w:val="subscript"/>
        </w:rPr>
        <w:t>A</w:t>
      </w:r>
      <w:r>
        <w:rPr>
          <w:i/>
        </w:rPr>
        <w:t xml:space="preserve"> = (L</w:t>
      </w:r>
      <w:r w:rsidRPr="00C25FA9">
        <w:rPr>
          <w:vertAlign w:val="subscript"/>
        </w:rPr>
        <w:t>1</w:t>
      </w:r>
      <w:r>
        <w:rPr>
          <w:i/>
        </w:rPr>
        <w:t>+L</w:t>
      </w:r>
      <w:r w:rsidRPr="00C25FA9">
        <w:rPr>
          <w:vertAlign w:val="subscript"/>
        </w:rPr>
        <w:t>2</w:t>
      </w:r>
      <w:r>
        <w:rPr>
          <w:i/>
        </w:rPr>
        <w:t>)/2</w:t>
      </w:r>
      <w:r>
        <w:t xml:space="preserve"> and </w:t>
      </w:r>
      <w:r>
        <w:rPr>
          <w:i/>
        </w:rPr>
        <w:t>C = (L</w:t>
      </w:r>
      <w:r w:rsidRPr="00C25FA9">
        <w:rPr>
          <w:vertAlign w:val="subscript"/>
        </w:rPr>
        <w:t>1</w:t>
      </w:r>
      <w:r>
        <w:rPr>
          <w:i/>
        </w:rPr>
        <w:t>+L</w:t>
      </w:r>
      <w:r w:rsidRPr="00C25FA9">
        <w:rPr>
          <w:vertAlign w:val="subscript"/>
        </w:rPr>
        <w:t>2</w:t>
      </w:r>
      <w:r>
        <w:rPr>
          <w:i/>
        </w:rPr>
        <w:t xml:space="preserve">)/2, </w:t>
      </w:r>
      <w:r w:rsidRPr="00C25FA9">
        <w:t xml:space="preserve">such that </w:t>
      </w:r>
      <w:r>
        <w:rPr>
          <w:i/>
        </w:rPr>
        <w:t>c</w:t>
      </w:r>
      <w:r>
        <w:rPr>
          <w:i/>
          <w:vertAlign w:val="subscript"/>
        </w:rPr>
        <w:t>A</w:t>
      </w:r>
      <w:r>
        <w:rPr>
          <w:i/>
        </w:rPr>
        <w:t xml:space="preserve"> = C</w:t>
      </w:r>
      <w:r>
        <w:t xml:space="preserve">. The competitiveness of the aggregate district is the same as the average competitiveness of the two smaller districts. This is also true of the case where </w:t>
      </w:r>
      <w:r>
        <w:rPr>
          <w:i/>
        </w:rPr>
        <w:t>L</w:t>
      </w:r>
      <w:r w:rsidRPr="0047103B">
        <w:rPr>
          <w:vertAlign w:val="subscript"/>
        </w:rPr>
        <w:t>1</w:t>
      </w:r>
      <w:r w:rsidRPr="0047103B">
        <w:rPr>
          <w:i/>
        </w:rPr>
        <w:t>&gt;</w:t>
      </w:r>
      <w:r>
        <w:rPr>
          <w:i/>
        </w:rPr>
        <w:t>R</w:t>
      </w:r>
      <w:r>
        <w:rPr>
          <w:vertAlign w:val="subscript"/>
        </w:rPr>
        <w:t>1</w:t>
      </w:r>
      <w:r w:rsidRPr="0047103B">
        <w:t xml:space="preserve"> </w:t>
      </w:r>
      <w:r>
        <w:t xml:space="preserve">and </w:t>
      </w:r>
      <w:r>
        <w:rPr>
          <w:i/>
        </w:rPr>
        <w:t>L</w:t>
      </w:r>
      <w:r>
        <w:rPr>
          <w:vertAlign w:val="subscript"/>
        </w:rPr>
        <w:t>2</w:t>
      </w:r>
      <w:r>
        <w:t>&gt;</w:t>
      </w:r>
      <w:r w:rsidRPr="0047103B">
        <w:rPr>
          <w:i/>
        </w:rPr>
        <w:t>R</w:t>
      </w:r>
      <w:r w:rsidRPr="0047103B">
        <w:rPr>
          <w:vertAlign w:val="subscript"/>
        </w:rPr>
        <w:t>2</w:t>
      </w:r>
      <w:r>
        <w:t>. If a majority of voters prefer the same party in both of the smaller districts and keep their vote choice constant when the districts are aggregated, there is not any mechanical effect that increases competition in the larger district. Instead, the aggregate competitiveness of the larger district is the exact same as the average competitiveness in the two smaller districts.</w:t>
      </w:r>
    </w:p>
    <w:p w14:paraId="7DC081B1" w14:textId="7B0A01C8" w:rsidR="002D7E71" w:rsidRDefault="002D7E71" w:rsidP="002D7E71">
      <w:pPr>
        <w:ind w:firstLine="720"/>
      </w:pPr>
      <w:r>
        <w:t xml:space="preserve">However, there is another case where </w:t>
      </w:r>
      <w:r>
        <w:rPr>
          <w:i/>
        </w:rPr>
        <w:t>L</w:t>
      </w:r>
      <w:r w:rsidRPr="0047103B">
        <w:rPr>
          <w:vertAlign w:val="subscript"/>
        </w:rPr>
        <w:t>1</w:t>
      </w:r>
      <w:r>
        <w:t>&lt;</w:t>
      </w:r>
      <w:r>
        <w:rPr>
          <w:i/>
        </w:rPr>
        <w:t>R</w:t>
      </w:r>
      <w:r>
        <w:rPr>
          <w:vertAlign w:val="subscript"/>
        </w:rPr>
        <w:t>1</w:t>
      </w:r>
      <w:r w:rsidRPr="0047103B">
        <w:t xml:space="preserve"> </w:t>
      </w:r>
      <w:r>
        <w:t xml:space="preserve">and </w:t>
      </w:r>
      <w:r>
        <w:rPr>
          <w:i/>
        </w:rPr>
        <w:t>L</w:t>
      </w:r>
      <w:r>
        <w:rPr>
          <w:vertAlign w:val="subscript"/>
        </w:rPr>
        <w:t>2</w:t>
      </w:r>
      <w:r>
        <w:t>&gt;</w:t>
      </w:r>
      <w:r w:rsidRPr="0047103B">
        <w:rPr>
          <w:i/>
        </w:rPr>
        <w:t>R</w:t>
      </w:r>
      <w:r w:rsidRPr="0047103B">
        <w:rPr>
          <w:vertAlign w:val="subscript"/>
        </w:rPr>
        <w:t>2</w:t>
      </w:r>
      <w:r>
        <w:t>.</w:t>
      </w:r>
      <w:r w:rsidR="00D07296">
        <w:rPr>
          <w:rStyle w:val="FootnoteReference"/>
        </w:rPr>
        <w:footnoteReference w:id="3"/>
      </w:r>
      <w:r>
        <w:t xml:space="preserve"> Here, each party wins one of the two smaller districts. For simplicity, assume that </w:t>
      </w:r>
      <w:r>
        <w:rPr>
          <w:i/>
        </w:rPr>
        <w:t>L</w:t>
      </w:r>
      <w:r>
        <w:rPr>
          <w:vertAlign w:val="subscript"/>
        </w:rPr>
        <w:t>1</w:t>
      </w:r>
      <w:r>
        <w:t>+</w:t>
      </w:r>
      <w:r>
        <w:rPr>
          <w:i/>
        </w:rPr>
        <w:t>L</w:t>
      </w:r>
      <w:r>
        <w:rPr>
          <w:vertAlign w:val="subscript"/>
        </w:rPr>
        <w:t>2</w:t>
      </w:r>
      <w:r>
        <w:t>&gt;</w:t>
      </w:r>
      <w:r>
        <w:rPr>
          <w:i/>
        </w:rPr>
        <w:t>R</w:t>
      </w:r>
      <w:r w:rsidRPr="00C25FA9">
        <w:rPr>
          <w:vertAlign w:val="subscript"/>
        </w:rPr>
        <w:t>1</w:t>
      </w:r>
      <w:r>
        <w:t>+</w:t>
      </w:r>
      <w:r>
        <w:rPr>
          <w:i/>
        </w:rPr>
        <w:t>R</w:t>
      </w:r>
      <w:r>
        <w:rPr>
          <w:vertAlign w:val="subscript"/>
        </w:rPr>
        <w:t>2</w:t>
      </w:r>
      <w:r>
        <w:t xml:space="preserve">, such that in the aggregate district </w:t>
      </w:r>
      <w:r>
        <w:lastRenderedPageBreak/>
        <w:t xml:space="preserve">party </w:t>
      </w:r>
      <w:r>
        <w:rPr>
          <w:i/>
        </w:rPr>
        <w:t>L</w:t>
      </w:r>
      <w:r>
        <w:t xml:space="preserve"> wins. In this case </w:t>
      </w:r>
      <w:r>
        <w:rPr>
          <w:i/>
        </w:rPr>
        <w:t>c</w:t>
      </w:r>
      <w:r>
        <w:rPr>
          <w:i/>
          <w:vertAlign w:val="subscript"/>
        </w:rPr>
        <w:t>A</w:t>
      </w:r>
      <w:r>
        <w:rPr>
          <w:i/>
        </w:rPr>
        <w:t xml:space="preserve"> = (R</w:t>
      </w:r>
      <w:r w:rsidRPr="00C25FA9">
        <w:rPr>
          <w:vertAlign w:val="subscript"/>
        </w:rPr>
        <w:t>1</w:t>
      </w:r>
      <w:r>
        <w:rPr>
          <w:i/>
        </w:rPr>
        <w:t>+R</w:t>
      </w:r>
      <w:r w:rsidRPr="00C25FA9">
        <w:rPr>
          <w:vertAlign w:val="subscript"/>
        </w:rPr>
        <w:t>2</w:t>
      </w:r>
      <w:r>
        <w:rPr>
          <w:i/>
        </w:rPr>
        <w:t>)/2</w:t>
      </w:r>
      <w:r>
        <w:t xml:space="preserve"> and </w:t>
      </w:r>
      <w:r>
        <w:rPr>
          <w:i/>
        </w:rPr>
        <w:t>C = (L</w:t>
      </w:r>
      <w:r w:rsidRPr="00C25FA9">
        <w:rPr>
          <w:vertAlign w:val="subscript"/>
        </w:rPr>
        <w:t>1</w:t>
      </w:r>
      <w:r>
        <w:rPr>
          <w:i/>
        </w:rPr>
        <w:t>+R</w:t>
      </w:r>
      <w:r w:rsidRPr="00C25FA9">
        <w:rPr>
          <w:vertAlign w:val="subscript"/>
        </w:rPr>
        <w:t>2</w:t>
      </w:r>
      <w:r>
        <w:rPr>
          <w:i/>
        </w:rPr>
        <w:t>)/2</w:t>
      </w:r>
      <w:r>
        <w:t xml:space="preserve">. Since </w:t>
      </w:r>
      <w:r>
        <w:rPr>
          <w:i/>
        </w:rPr>
        <w:t>L</w:t>
      </w:r>
      <w:r>
        <w:rPr>
          <w:i/>
          <w:vertAlign w:val="subscript"/>
        </w:rPr>
        <w:t>1</w:t>
      </w:r>
      <w:r>
        <w:rPr>
          <w:i/>
        </w:rPr>
        <w:t>&lt;R</w:t>
      </w:r>
      <w:r>
        <w:rPr>
          <w:i/>
          <w:vertAlign w:val="subscript"/>
        </w:rPr>
        <w:t>1</w:t>
      </w:r>
      <w:r>
        <w:t xml:space="preserve">, this means that </w:t>
      </w:r>
      <w:r>
        <w:rPr>
          <w:i/>
        </w:rPr>
        <w:t>c</w:t>
      </w:r>
      <w:r>
        <w:rPr>
          <w:i/>
          <w:vertAlign w:val="subscript"/>
        </w:rPr>
        <w:t>A</w:t>
      </w:r>
      <w:r>
        <w:rPr>
          <w:i/>
        </w:rPr>
        <w:t>&gt;C</w:t>
      </w:r>
      <w:r>
        <w:t xml:space="preserve">. The same results hold in the equivalent case where </w:t>
      </w:r>
      <w:r>
        <w:rPr>
          <w:i/>
        </w:rPr>
        <w:t>L</w:t>
      </w:r>
      <w:r w:rsidRPr="0047103B">
        <w:rPr>
          <w:vertAlign w:val="subscript"/>
        </w:rPr>
        <w:t>1</w:t>
      </w:r>
      <w:r>
        <w:t>&gt;</w:t>
      </w:r>
      <w:r>
        <w:rPr>
          <w:i/>
        </w:rPr>
        <w:t>R</w:t>
      </w:r>
      <w:r>
        <w:rPr>
          <w:vertAlign w:val="subscript"/>
        </w:rPr>
        <w:t>1</w:t>
      </w:r>
      <w:r w:rsidRPr="0047103B">
        <w:t xml:space="preserve"> </w:t>
      </w:r>
      <w:r>
        <w:t xml:space="preserve">and </w:t>
      </w:r>
      <w:r>
        <w:rPr>
          <w:i/>
        </w:rPr>
        <w:t>L</w:t>
      </w:r>
      <w:r>
        <w:rPr>
          <w:vertAlign w:val="subscript"/>
        </w:rPr>
        <w:t>2</w:t>
      </w:r>
      <w:r>
        <w:t>&lt;</w:t>
      </w:r>
      <w:r w:rsidRPr="00C25FA9">
        <w:rPr>
          <w:i/>
        </w:rPr>
        <w:t>R</w:t>
      </w:r>
      <w:r w:rsidRPr="00C25FA9">
        <w:rPr>
          <w:vertAlign w:val="subscript"/>
        </w:rPr>
        <w:t>2</w:t>
      </w:r>
      <w:r>
        <w:t xml:space="preserve">. </w:t>
      </w:r>
      <w:r w:rsidRPr="00C25FA9">
        <w:t>Simply by aggregating the two districts, without any voters changing the party they support, the level of electoral competitiveness increases. More broadly, this case applies whenever two (or more) lower</w:t>
      </w:r>
      <w:r w:rsidR="000D688B">
        <w:t xml:space="preserve"> </w:t>
      </w:r>
      <w:r w:rsidRPr="00C25FA9">
        <w:t>level districts are aggregated together where some districts support one party and some dis</w:t>
      </w:r>
      <w:r>
        <w:t>tricts support the other party.</w:t>
      </w:r>
    </w:p>
    <w:p w14:paraId="225498A4" w14:textId="77777777" w:rsidR="00D866D7" w:rsidRDefault="002D7E71" w:rsidP="002D7E71">
      <w:pPr>
        <w:ind w:firstLine="720"/>
      </w:pPr>
      <w:r>
        <w:t xml:space="preserve">Given this mechanical result, we should expect increased electoral competitiveness whenever areas favoring different parties are combined together. On average, we would predict that national elections, aggregating some states that support one party with other states that support a second party, would be more competitive than the average state-level election. At the lower level, we should expect state elections to be more competitive than local elections. </w:t>
      </w:r>
    </w:p>
    <w:p w14:paraId="5D3C4ED2" w14:textId="67E9B6E8" w:rsidR="002D7E71" w:rsidRDefault="002D7E71" w:rsidP="002D7E71">
      <w:pPr>
        <w:ind w:firstLine="720"/>
      </w:pPr>
      <w:r>
        <w:t xml:space="preserve">This raises a concern for our analysis: </w:t>
      </w:r>
      <w:r w:rsidR="000D688B">
        <w:t xml:space="preserve">How </w:t>
      </w:r>
      <w:r>
        <w:t xml:space="preserve">do we prove that our hypothesized mechanisms for increasing competition are actually at work, rather than attributing the entire measured effect to the mechanical effect? To show that the mechanical effect is only one part of the total effect, we use precinct-level election data to isolate the mechanical effect by estimating the within-precinct changes in competition as the overall size of the electoral changes. This approach allows us to look at the party choices of the same groups of voters when they vote for candidates in several different and simultaneous electoral contests (treatments). </w:t>
      </w:r>
      <w:r w:rsidRPr="00CE48FE">
        <w:t>Because we calculate competitiveness at the precinct level</w:t>
      </w:r>
      <w:r w:rsidR="000D688B">
        <w:rPr>
          <w:rFonts w:ascii="Times New Roman" w:hAnsi="Times New Roman"/>
        </w:rPr>
        <w:t>—</w:t>
      </w:r>
      <w:r w:rsidRPr="00CE48FE">
        <w:t xml:space="preserve">rather than at the </w:t>
      </w:r>
      <w:r>
        <w:t>district/</w:t>
      </w:r>
      <w:r w:rsidRPr="00CE48FE">
        <w:t>treatment level</w:t>
      </w:r>
      <w:r w:rsidR="000D688B">
        <w:rPr>
          <w:rFonts w:ascii="Times New Roman" w:hAnsi="Times New Roman"/>
        </w:rPr>
        <w:t>—</w:t>
      </w:r>
      <w:r w:rsidRPr="00CE48FE">
        <w:t>we are able to eliminate mechanical effects that arise solely from aggregating and disaggregating voting units. Any changes in competition registered in these analyses must arise from other factors, classified as “strategic” in our theoretical discussion.</w:t>
      </w:r>
    </w:p>
    <w:p w14:paraId="6DA8C14D" w14:textId="2D276C88" w:rsidR="002D7E71" w:rsidRDefault="002D7E71" w:rsidP="002D7E71">
      <w:pPr>
        <w:ind w:firstLine="720"/>
      </w:pPr>
      <w:r>
        <w:t>We use</w:t>
      </w:r>
      <w:r w:rsidR="00D866D7">
        <w:t>d</w:t>
      </w:r>
      <w:r>
        <w:t xml:space="preserve"> data from the Harvard Election Data Archive (HEDA) and the Record of American Democracy (ROAD) project (Ansolabehere</w:t>
      </w:r>
      <w:r w:rsidR="000D688B">
        <w:t xml:space="preserve">, Palmer, and Lee </w:t>
      </w:r>
      <w:r>
        <w:t>2014; King et. al. 1997). These datasets contain election data at the precinct or voting tabulation district (VTD) level</w:t>
      </w:r>
      <w:r w:rsidR="0075482D">
        <w:rPr>
          <w:rFonts w:ascii="Times New Roman" w:hAnsi="Times New Roman"/>
        </w:rPr>
        <w:t>—</w:t>
      </w:r>
      <w:r w:rsidRPr="00521867">
        <w:t>both of which are referred to as “precinct” in the text</w:t>
      </w:r>
      <w:r>
        <w:t>. HEDA includes election data from 2000</w:t>
      </w:r>
      <w:r w:rsidR="0075482D">
        <w:t>–</w:t>
      </w:r>
      <w:r>
        <w:t>12 and ROAD from 1984</w:t>
      </w:r>
      <w:r w:rsidR="0075482D">
        <w:t>–</w:t>
      </w:r>
      <w:r>
        <w:t>1990.</w:t>
      </w:r>
      <w:r>
        <w:rPr>
          <w:rStyle w:val="FootnoteReference"/>
        </w:rPr>
        <w:footnoteReference w:id="4"/>
      </w:r>
      <w:r>
        <w:t xml:space="preserve"> </w:t>
      </w:r>
      <w:r w:rsidR="0075482D">
        <w:t xml:space="preserve">Although </w:t>
      </w:r>
      <w:r>
        <w:t>neither dataset is fully complete for all states, years, and contests, both include many different electoral contests at the precinct</w:t>
      </w:r>
      <w:r w:rsidR="0075482D">
        <w:t xml:space="preserve"> </w:t>
      </w:r>
      <w:r>
        <w:t xml:space="preserve">level for many states and years, including state legislative elections, U.S. House and Senate elections, presidential elections, and </w:t>
      </w:r>
      <w:r w:rsidR="0075482D">
        <w:t>state-</w:t>
      </w:r>
      <w:r>
        <w:t>level contests such as governor, attorney general, secretary of state, and other positions depending on the state. To estimate the electorate size for each contest, we used state-level U.S. census data to estimate the population of each state in each election year. We interpolated state populations for noncensus years assuming a smooth growth rate in each state between each census. For legislative elections, we divided the state population estimate in each year by the number of congressional districts apportioned to the state or the size of the state legislative chamber. We use</w:t>
      </w:r>
      <w:r w:rsidR="00D866D7">
        <w:t>d</w:t>
      </w:r>
      <w:r>
        <w:t xml:space="preserve"> these population estimates as proxies for the true size of the electorate (as in Table 1). We weight</w:t>
      </w:r>
      <w:r w:rsidR="00D866D7">
        <w:t>ed</w:t>
      </w:r>
      <w:r>
        <w:t xml:space="preserve"> the observations by the total number of ballots cast in the precinct. When the number of ballots cast is unavailable, we </w:t>
      </w:r>
      <w:r w:rsidR="00D07296">
        <w:t>use</w:t>
      </w:r>
      <w:r w:rsidR="00D866D7">
        <w:t>d</w:t>
      </w:r>
      <w:r w:rsidR="00D07296">
        <w:t xml:space="preserve"> the largest number of vote</w:t>
      </w:r>
      <w:r>
        <w:t>s cast for any single contest as a proxy for total ballots. In general, this is the number of votes cast for a presidential race, or for a governor or senator in nonpresidential years</w:t>
      </w:r>
      <w:r w:rsidR="00D866D7">
        <w:rPr>
          <w:rFonts w:ascii="Times New Roman" w:hAnsi="Times New Roman"/>
        </w:rPr>
        <w:t>—</w:t>
      </w:r>
      <w:r>
        <w:t>the race at the “top” of the ballot.</w:t>
      </w:r>
    </w:p>
    <w:p w14:paraId="7E0CA034" w14:textId="5C7B6F27" w:rsidR="002D7E71" w:rsidRDefault="002D7E71" w:rsidP="002D7E71">
      <w:pPr>
        <w:ind w:firstLine="720"/>
      </w:pPr>
      <w:r>
        <w:t xml:space="preserve">Table B1 summarizes the combined datasets by election type. Table B2 reports the number of years of data and the number of elections by type for each state in the combined dataset. We have data for multiple years for every state except Louisiana, which we exclude </w:t>
      </w:r>
      <w:r w:rsidR="0075482D">
        <w:t>because of</w:t>
      </w:r>
      <w:r>
        <w:t xml:space="preserve"> its jungle primary system. For most states, we have data from both the ROAD and HEDA archives. Table B3 lists the states and years included in our analysis.</w:t>
      </w:r>
    </w:p>
    <w:p w14:paraId="456AE732" w14:textId="06640B88" w:rsidR="002D7E71" w:rsidRDefault="002D7E71" w:rsidP="002D7E71">
      <w:pPr>
        <w:ind w:firstLine="720"/>
      </w:pPr>
      <w:r>
        <w:t xml:space="preserve">The main results of the analysis are reported in Table 2. Table B4 provides the predicted within-precinct competition levels using Model 1 and estimated 2012 population. Table B5 provides </w:t>
      </w:r>
      <w:r>
        <w:lastRenderedPageBreak/>
        <w:t>the results from robustness checks of Model 1 in which the model is replicated with various subsamples, including all even-numbered election years and census regions by decade. All of the results in Table B5 are significant and similar to the results obtained with the complete sample.</w:t>
      </w:r>
    </w:p>
    <w:p w14:paraId="31345031" w14:textId="77777777" w:rsidR="002D7E71" w:rsidRDefault="002D7E71" w:rsidP="002D7E71">
      <w:pPr>
        <w:rPr>
          <w:rFonts w:ascii="Calibri" w:hAnsi="Calibri"/>
          <w:color w:val="000000"/>
        </w:rPr>
      </w:pPr>
      <w:r>
        <w:rPr>
          <w:rFonts w:ascii="Calibri" w:hAnsi="Calibri"/>
          <w:color w:val="000000"/>
        </w:rPr>
        <w:br w:type="page"/>
      </w:r>
    </w:p>
    <w:p w14:paraId="3EF53846" w14:textId="77777777" w:rsidR="002D7E71" w:rsidRPr="00B91E97" w:rsidRDefault="002D7E71" w:rsidP="002D7E71">
      <w:pPr>
        <w:widowControl/>
        <w:autoSpaceDE/>
        <w:autoSpaceDN/>
        <w:adjustRightInd/>
        <w:jc w:val="center"/>
        <w:rPr>
          <w:rFonts w:cs="Courier New"/>
          <w:i/>
        </w:rPr>
      </w:pPr>
      <w:r>
        <w:rPr>
          <w:rFonts w:cs="Courier New"/>
          <w:i/>
        </w:rPr>
        <w:lastRenderedPageBreak/>
        <w:t>Table B1</w:t>
      </w:r>
      <w:r w:rsidRPr="00B91E97">
        <w:rPr>
          <w:rFonts w:cs="Courier New"/>
          <w:i/>
        </w:rPr>
        <w:t>:</w:t>
      </w:r>
    </w:p>
    <w:p w14:paraId="607CB26A" w14:textId="18222CE5" w:rsidR="002D7E71" w:rsidRPr="00B91E97" w:rsidRDefault="002D7E71" w:rsidP="002D7E71">
      <w:pPr>
        <w:jc w:val="center"/>
        <w:rPr>
          <w:rFonts w:cs="Courier New"/>
          <w:b/>
        </w:rPr>
      </w:pPr>
      <w:r>
        <w:rPr>
          <w:rFonts w:cs="Courier New"/>
          <w:b/>
        </w:rPr>
        <w:t>HEDA a</w:t>
      </w:r>
      <w:r w:rsidR="00E4335B">
        <w:rPr>
          <w:rFonts w:cs="Courier New"/>
          <w:b/>
        </w:rPr>
        <w:t>nd ROAD Data Summary: Contests b</w:t>
      </w:r>
      <w:r>
        <w:rPr>
          <w:rFonts w:cs="Courier New"/>
          <w:b/>
        </w:rPr>
        <w:t>y Type</w:t>
      </w:r>
    </w:p>
    <w:p w14:paraId="2AD5764F" w14:textId="77777777" w:rsidR="002D7E71" w:rsidRDefault="002D7E71" w:rsidP="002D7E71">
      <w:pPr>
        <w:widowControl/>
        <w:autoSpaceDE/>
        <w:autoSpaceDN/>
        <w:adjustRightInd/>
        <w:rPr>
          <w:color w:val="000000"/>
        </w:rPr>
      </w:pPr>
    </w:p>
    <w:tbl>
      <w:tblPr>
        <w:tblW w:w="2255" w:type="pct"/>
        <w:jc w:val="center"/>
        <w:tblBorders>
          <w:top w:val="single" w:sz="4" w:space="0" w:color="auto"/>
          <w:left w:val="single" w:sz="4" w:space="0" w:color="auto"/>
          <w:bottom w:val="single" w:sz="4" w:space="0" w:color="auto"/>
          <w:right w:val="single" w:sz="4" w:space="0" w:color="auto"/>
        </w:tblBorders>
        <w:tblCellMar>
          <w:left w:w="29" w:type="dxa"/>
          <w:right w:w="29" w:type="dxa"/>
        </w:tblCellMar>
        <w:tblLook w:val="04A0" w:firstRow="1" w:lastRow="0" w:firstColumn="1" w:lastColumn="0" w:noHBand="0" w:noVBand="1"/>
      </w:tblPr>
      <w:tblGrid>
        <w:gridCol w:w="2132"/>
        <w:gridCol w:w="705"/>
        <w:gridCol w:w="706"/>
        <w:gridCol w:w="705"/>
      </w:tblGrid>
      <w:tr w:rsidR="002D7E71" w:rsidRPr="00394F47" w14:paraId="22A8BC79" w14:textId="77777777" w:rsidTr="00C04BC3">
        <w:trPr>
          <w:trHeight w:val="367"/>
          <w:jc w:val="center"/>
        </w:trPr>
        <w:tc>
          <w:tcPr>
            <w:tcW w:w="2509" w:type="pct"/>
            <w:shd w:val="clear" w:color="auto" w:fill="auto"/>
            <w:noWrap/>
            <w:vAlign w:val="center"/>
            <w:hideMark/>
          </w:tcPr>
          <w:p w14:paraId="5A287A75" w14:textId="77777777" w:rsidR="002D7E71" w:rsidRPr="00513FBD" w:rsidRDefault="002D7E71" w:rsidP="00C04BC3">
            <w:pPr>
              <w:widowControl/>
              <w:autoSpaceDE/>
              <w:autoSpaceDN/>
              <w:adjustRightInd/>
              <w:jc w:val="center"/>
              <w:rPr>
                <w:b/>
                <w:color w:val="000000"/>
                <w:sz w:val="20"/>
                <w:szCs w:val="20"/>
              </w:rPr>
            </w:pPr>
            <w:r w:rsidRPr="00513FBD">
              <w:rPr>
                <w:b/>
                <w:color w:val="000000"/>
                <w:sz w:val="20"/>
                <w:szCs w:val="20"/>
              </w:rPr>
              <w:t>Election Type</w:t>
            </w:r>
          </w:p>
        </w:tc>
        <w:tc>
          <w:tcPr>
            <w:tcW w:w="830" w:type="pct"/>
            <w:shd w:val="clear" w:color="auto" w:fill="EEECE1"/>
            <w:vAlign w:val="center"/>
          </w:tcPr>
          <w:p w14:paraId="5DEEB876" w14:textId="77777777" w:rsidR="002D7E71" w:rsidRPr="00513FBD" w:rsidRDefault="002D7E71" w:rsidP="00C04BC3">
            <w:pPr>
              <w:widowControl/>
              <w:autoSpaceDE/>
              <w:autoSpaceDN/>
              <w:adjustRightInd/>
              <w:jc w:val="center"/>
              <w:rPr>
                <w:b/>
                <w:color w:val="000000"/>
                <w:sz w:val="20"/>
                <w:szCs w:val="20"/>
              </w:rPr>
            </w:pPr>
            <w:r>
              <w:rPr>
                <w:b/>
                <w:color w:val="000000"/>
                <w:sz w:val="20"/>
                <w:szCs w:val="20"/>
              </w:rPr>
              <w:t>N</w:t>
            </w:r>
          </w:p>
        </w:tc>
        <w:tc>
          <w:tcPr>
            <w:tcW w:w="831" w:type="pct"/>
            <w:shd w:val="clear" w:color="auto" w:fill="auto"/>
            <w:vAlign w:val="center"/>
          </w:tcPr>
          <w:p w14:paraId="2A277E88" w14:textId="77777777" w:rsidR="002D7E71" w:rsidRPr="00513FBD" w:rsidRDefault="002D7E71" w:rsidP="00C04BC3">
            <w:pPr>
              <w:widowControl/>
              <w:autoSpaceDE/>
              <w:autoSpaceDN/>
              <w:adjustRightInd/>
              <w:jc w:val="center"/>
              <w:rPr>
                <w:b/>
                <w:color w:val="000000"/>
                <w:sz w:val="20"/>
                <w:szCs w:val="20"/>
              </w:rPr>
            </w:pPr>
            <w:r>
              <w:rPr>
                <w:b/>
                <w:color w:val="000000"/>
                <w:sz w:val="20"/>
                <w:szCs w:val="20"/>
              </w:rPr>
              <w:t xml:space="preserve"> Mean</w:t>
            </w:r>
          </w:p>
        </w:tc>
        <w:tc>
          <w:tcPr>
            <w:tcW w:w="830" w:type="pct"/>
            <w:shd w:val="clear" w:color="auto" w:fill="EEECE1"/>
            <w:vAlign w:val="center"/>
          </w:tcPr>
          <w:p w14:paraId="482DDDF4" w14:textId="77777777" w:rsidR="002D7E71" w:rsidRPr="00D82982" w:rsidRDefault="002D7E71" w:rsidP="00C04BC3">
            <w:pPr>
              <w:widowControl/>
              <w:autoSpaceDE/>
              <w:autoSpaceDN/>
              <w:adjustRightInd/>
              <w:jc w:val="center"/>
              <w:rPr>
                <w:b/>
                <w:sz w:val="20"/>
                <w:szCs w:val="20"/>
              </w:rPr>
            </w:pPr>
            <w:r>
              <w:rPr>
                <w:b/>
                <w:color w:val="000000"/>
                <w:sz w:val="20"/>
                <w:szCs w:val="20"/>
              </w:rPr>
              <w:t>SE</w:t>
            </w:r>
          </w:p>
        </w:tc>
      </w:tr>
      <w:tr w:rsidR="002D7E71" w:rsidRPr="00394F47" w14:paraId="7FE1CEA5" w14:textId="77777777" w:rsidTr="00C04BC3">
        <w:trPr>
          <w:trHeight w:val="34"/>
          <w:jc w:val="center"/>
        </w:trPr>
        <w:tc>
          <w:tcPr>
            <w:tcW w:w="2509" w:type="pct"/>
            <w:shd w:val="clear" w:color="auto" w:fill="auto"/>
            <w:noWrap/>
            <w:tcMar>
              <w:left w:w="86" w:type="dxa"/>
            </w:tcMar>
            <w:vAlign w:val="center"/>
          </w:tcPr>
          <w:p w14:paraId="3E5337D6" w14:textId="3D901B56" w:rsidR="002D7E71" w:rsidRPr="00513FBD" w:rsidRDefault="002D7E71" w:rsidP="00D866D7">
            <w:pPr>
              <w:widowControl/>
              <w:autoSpaceDE/>
              <w:autoSpaceDN/>
              <w:adjustRightInd/>
              <w:rPr>
                <w:i/>
                <w:color w:val="000000"/>
                <w:sz w:val="20"/>
                <w:szCs w:val="20"/>
              </w:rPr>
            </w:pPr>
            <w:r>
              <w:rPr>
                <w:i/>
                <w:color w:val="000000"/>
                <w:sz w:val="20"/>
                <w:szCs w:val="20"/>
              </w:rPr>
              <w:t>U</w:t>
            </w:r>
            <w:r w:rsidR="00D866D7">
              <w:rPr>
                <w:i/>
                <w:color w:val="000000"/>
                <w:sz w:val="20"/>
                <w:szCs w:val="20"/>
              </w:rPr>
              <w:t>.</w:t>
            </w:r>
            <w:r>
              <w:rPr>
                <w:i/>
                <w:color w:val="000000"/>
                <w:sz w:val="20"/>
                <w:szCs w:val="20"/>
              </w:rPr>
              <w:t>S</w:t>
            </w:r>
            <w:r w:rsidR="00D866D7">
              <w:rPr>
                <w:i/>
                <w:color w:val="000000"/>
                <w:sz w:val="20"/>
                <w:szCs w:val="20"/>
              </w:rPr>
              <w:t>.</w:t>
            </w:r>
            <w:r w:rsidRPr="00513FBD">
              <w:rPr>
                <w:i/>
                <w:color w:val="000000"/>
                <w:sz w:val="20"/>
                <w:szCs w:val="20"/>
              </w:rPr>
              <w:t xml:space="preserve"> President</w:t>
            </w:r>
          </w:p>
        </w:tc>
        <w:tc>
          <w:tcPr>
            <w:tcW w:w="830" w:type="pct"/>
            <w:shd w:val="clear" w:color="auto" w:fill="EEECE1"/>
            <w:tcMar>
              <w:right w:w="144" w:type="dxa"/>
            </w:tcMar>
            <w:vAlign w:val="center"/>
          </w:tcPr>
          <w:p w14:paraId="1991EA55" w14:textId="77777777" w:rsidR="002D7E71" w:rsidRPr="00513FBD" w:rsidRDefault="002D7E71" w:rsidP="00C04BC3">
            <w:pPr>
              <w:widowControl/>
              <w:autoSpaceDE/>
              <w:autoSpaceDN/>
              <w:adjustRightInd/>
              <w:jc w:val="right"/>
              <w:rPr>
                <w:color w:val="000000"/>
                <w:sz w:val="20"/>
                <w:szCs w:val="20"/>
              </w:rPr>
            </w:pPr>
            <w:r w:rsidRPr="00513FBD">
              <w:rPr>
                <w:color w:val="000000"/>
                <w:sz w:val="20"/>
                <w:szCs w:val="20"/>
              </w:rPr>
              <w:t>7</w:t>
            </w:r>
          </w:p>
        </w:tc>
        <w:tc>
          <w:tcPr>
            <w:tcW w:w="831" w:type="pct"/>
            <w:shd w:val="clear" w:color="auto" w:fill="auto"/>
          </w:tcPr>
          <w:p w14:paraId="0DD76D56" w14:textId="77777777" w:rsidR="002D7E71" w:rsidRPr="00513FBD" w:rsidRDefault="002D7E71" w:rsidP="00C04BC3">
            <w:pPr>
              <w:widowControl/>
              <w:autoSpaceDE/>
              <w:autoSpaceDN/>
              <w:adjustRightInd/>
              <w:jc w:val="center"/>
              <w:rPr>
                <w:color w:val="000000"/>
                <w:sz w:val="20"/>
                <w:szCs w:val="20"/>
              </w:rPr>
            </w:pPr>
            <w:r w:rsidRPr="00513FBD">
              <w:rPr>
                <w:sz w:val="20"/>
                <w:szCs w:val="20"/>
              </w:rPr>
              <w:t>0.3320</w:t>
            </w:r>
          </w:p>
        </w:tc>
        <w:tc>
          <w:tcPr>
            <w:tcW w:w="830" w:type="pct"/>
            <w:shd w:val="clear" w:color="auto" w:fill="EEECE1"/>
          </w:tcPr>
          <w:p w14:paraId="1C8A4766" w14:textId="77777777" w:rsidR="002D7E71" w:rsidRPr="00513FBD" w:rsidRDefault="002D7E71" w:rsidP="00C04BC3">
            <w:pPr>
              <w:widowControl/>
              <w:autoSpaceDE/>
              <w:autoSpaceDN/>
              <w:adjustRightInd/>
              <w:jc w:val="center"/>
              <w:rPr>
                <w:color w:val="000000"/>
                <w:sz w:val="20"/>
                <w:szCs w:val="20"/>
              </w:rPr>
            </w:pPr>
            <w:r w:rsidRPr="00513FBD">
              <w:rPr>
                <w:sz w:val="20"/>
                <w:szCs w:val="20"/>
              </w:rPr>
              <w:t>0.0001</w:t>
            </w:r>
          </w:p>
        </w:tc>
      </w:tr>
      <w:tr w:rsidR="002D7E71" w:rsidRPr="00394F47" w14:paraId="1798B23A" w14:textId="77777777" w:rsidTr="00C04BC3">
        <w:trPr>
          <w:trHeight w:val="28"/>
          <w:jc w:val="center"/>
        </w:trPr>
        <w:tc>
          <w:tcPr>
            <w:tcW w:w="2509" w:type="pct"/>
            <w:shd w:val="clear" w:color="auto" w:fill="auto"/>
            <w:noWrap/>
            <w:tcMar>
              <w:left w:w="86" w:type="dxa"/>
            </w:tcMar>
            <w:vAlign w:val="center"/>
          </w:tcPr>
          <w:p w14:paraId="14C191CC" w14:textId="3B61FCA5" w:rsidR="002D7E71" w:rsidRPr="00513FBD" w:rsidRDefault="002D7E71" w:rsidP="00C04BC3">
            <w:pPr>
              <w:widowControl/>
              <w:autoSpaceDE/>
              <w:autoSpaceDN/>
              <w:adjustRightInd/>
              <w:rPr>
                <w:i/>
                <w:color w:val="000000"/>
                <w:sz w:val="20"/>
                <w:szCs w:val="20"/>
              </w:rPr>
            </w:pPr>
            <w:r>
              <w:rPr>
                <w:i/>
                <w:color w:val="000000"/>
                <w:sz w:val="20"/>
                <w:szCs w:val="20"/>
              </w:rPr>
              <w:t>U</w:t>
            </w:r>
            <w:r w:rsidR="00D866D7">
              <w:rPr>
                <w:i/>
                <w:color w:val="000000"/>
                <w:sz w:val="20"/>
                <w:szCs w:val="20"/>
              </w:rPr>
              <w:t>.</w:t>
            </w:r>
            <w:r>
              <w:rPr>
                <w:i/>
                <w:color w:val="000000"/>
                <w:sz w:val="20"/>
                <w:szCs w:val="20"/>
              </w:rPr>
              <w:t>S</w:t>
            </w:r>
            <w:r w:rsidR="00D866D7">
              <w:rPr>
                <w:i/>
                <w:color w:val="000000"/>
                <w:sz w:val="20"/>
                <w:szCs w:val="20"/>
              </w:rPr>
              <w:t>.</w:t>
            </w:r>
            <w:r w:rsidRPr="00513FBD">
              <w:rPr>
                <w:i/>
                <w:color w:val="000000"/>
                <w:sz w:val="20"/>
                <w:szCs w:val="20"/>
              </w:rPr>
              <w:t xml:space="preserve"> Senate</w:t>
            </w:r>
          </w:p>
        </w:tc>
        <w:tc>
          <w:tcPr>
            <w:tcW w:w="830" w:type="pct"/>
            <w:shd w:val="clear" w:color="auto" w:fill="EEECE1"/>
            <w:tcMar>
              <w:right w:w="144" w:type="dxa"/>
            </w:tcMar>
            <w:vAlign w:val="center"/>
          </w:tcPr>
          <w:p w14:paraId="6102EA57" w14:textId="77777777" w:rsidR="002D7E71" w:rsidRPr="00513FBD" w:rsidRDefault="002D7E71" w:rsidP="00C04BC3">
            <w:pPr>
              <w:widowControl/>
              <w:autoSpaceDE/>
              <w:autoSpaceDN/>
              <w:adjustRightInd/>
              <w:jc w:val="right"/>
              <w:rPr>
                <w:color w:val="000000"/>
                <w:sz w:val="20"/>
                <w:szCs w:val="20"/>
              </w:rPr>
            </w:pPr>
            <w:r w:rsidRPr="00513FBD">
              <w:rPr>
                <w:color w:val="000000"/>
                <w:sz w:val="20"/>
                <w:szCs w:val="20"/>
              </w:rPr>
              <w:t>264</w:t>
            </w:r>
          </w:p>
        </w:tc>
        <w:tc>
          <w:tcPr>
            <w:tcW w:w="831" w:type="pct"/>
            <w:shd w:val="clear" w:color="auto" w:fill="auto"/>
          </w:tcPr>
          <w:p w14:paraId="47E50464" w14:textId="77777777" w:rsidR="002D7E71" w:rsidRPr="00513FBD" w:rsidRDefault="002D7E71" w:rsidP="00C04BC3">
            <w:pPr>
              <w:widowControl/>
              <w:autoSpaceDE/>
              <w:autoSpaceDN/>
              <w:adjustRightInd/>
              <w:jc w:val="center"/>
              <w:rPr>
                <w:color w:val="000000"/>
                <w:sz w:val="20"/>
                <w:szCs w:val="20"/>
              </w:rPr>
            </w:pPr>
            <w:r w:rsidRPr="00513FBD">
              <w:rPr>
                <w:sz w:val="20"/>
                <w:szCs w:val="20"/>
              </w:rPr>
              <w:t>0.3267</w:t>
            </w:r>
          </w:p>
        </w:tc>
        <w:tc>
          <w:tcPr>
            <w:tcW w:w="830" w:type="pct"/>
            <w:shd w:val="clear" w:color="auto" w:fill="EEECE1"/>
          </w:tcPr>
          <w:p w14:paraId="37E642AD" w14:textId="77777777" w:rsidR="002D7E71" w:rsidRPr="00513FBD" w:rsidRDefault="002D7E71" w:rsidP="00C04BC3">
            <w:pPr>
              <w:widowControl/>
              <w:autoSpaceDE/>
              <w:autoSpaceDN/>
              <w:adjustRightInd/>
              <w:jc w:val="center"/>
              <w:rPr>
                <w:color w:val="000000"/>
                <w:sz w:val="20"/>
                <w:szCs w:val="20"/>
              </w:rPr>
            </w:pPr>
            <w:r w:rsidRPr="00513FBD">
              <w:rPr>
                <w:sz w:val="20"/>
                <w:szCs w:val="20"/>
              </w:rPr>
              <w:t>0.0001</w:t>
            </w:r>
          </w:p>
        </w:tc>
      </w:tr>
      <w:tr w:rsidR="002D7E71" w:rsidRPr="00394F47" w14:paraId="75CF26FF" w14:textId="77777777" w:rsidTr="00C04BC3">
        <w:trPr>
          <w:trHeight w:val="28"/>
          <w:jc w:val="center"/>
        </w:trPr>
        <w:tc>
          <w:tcPr>
            <w:tcW w:w="2509" w:type="pct"/>
            <w:shd w:val="clear" w:color="auto" w:fill="auto"/>
            <w:noWrap/>
            <w:tcMar>
              <w:left w:w="86" w:type="dxa"/>
            </w:tcMar>
            <w:vAlign w:val="center"/>
          </w:tcPr>
          <w:p w14:paraId="57FA2A91" w14:textId="089236D4" w:rsidR="002D7E71" w:rsidRPr="00513FBD" w:rsidRDefault="002D7E71" w:rsidP="00C04BC3">
            <w:pPr>
              <w:widowControl/>
              <w:autoSpaceDE/>
              <w:autoSpaceDN/>
              <w:adjustRightInd/>
              <w:rPr>
                <w:i/>
                <w:color w:val="000000"/>
                <w:sz w:val="20"/>
                <w:szCs w:val="20"/>
              </w:rPr>
            </w:pPr>
            <w:r>
              <w:rPr>
                <w:i/>
                <w:color w:val="000000"/>
                <w:sz w:val="20"/>
                <w:szCs w:val="20"/>
              </w:rPr>
              <w:t>U</w:t>
            </w:r>
            <w:r w:rsidR="00D866D7">
              <w:rPr>
                <w:i/>
                <w:color w:val="000000"/>
                <w:sz w:val="20"/>
                <w:szCs w:val="20"/>
              </w:rPr>
              <w:t>.</w:t>
            </w:r>
            <w:r>
              <w:rPr>
                <w:i/>
                <w:color w:val="000000"/>
                <w:sz w:val="20"/>
                <w:szCs w:val="20"/>
              </w:rPr>
              <w:t>S</w:t>
            </w:r>
            <w:r w:rsidR="00D866D7">
              <w:rPr>
                <w:i/>
                <w:color w:val="000000"/>
                <w:sz w:val="20"/>
                <w:szCs w:val="20"/>
              </w:rPr>
              <w:t>.</w:t>
            </w:r>
            <w:r w:rsidRPr="00513FBD">
              <w:rPr>
                <w:i/>
                <w:color w:val="000000"/>
                <w:sz w:val="20"/>
                <w:szCs w:val="20"/>
              </w:rPr>
              <w:t xml:space="preserve"> House</w:t>
            </w:r>
          </w:p>
        </w:tc>
        <w:tc>
          <w:tcPr>
            <w:tcW w:w="830" w:type="pct"/>
            <w:shd w:val="clear" w:color="auto" w:fill="EEECE1"/>
            <w:tcMar>
              <w:right w:w="144" w:type="dxa"/>
            </w:tcMar>
            <w:vAlign w:val="center"/>
          </w:tcPr>
          <w:p w14:paraId="333FF22A" w14:textId="77777777" w:rsidR="002D7E71" w:rsidRPr="00513FBD" w:rsidRDefault="002D7E71" w:rsidP="00C04BC3">
            <w:pPr>
              <w:widowControl/>
              <w:autoSpaceDE/>
              <w:autoSpaceDN/>
              <w:adjustRightInd/>
              <w:jc w:val="right"/>
              <w:rPr>
                <w:color w:val="000000"/>
                <w:sz w:val="20"/>
                <w:szCs w:val="20"/>
              </w:rPr>
            </w:pPr>
            <w:r w:rsidRPr="00513FBD">
              <w:rPr>
                <w:color w:val="000000"/>
                <w:sz w:val="20"/>
                <w:szCs w:val="20"/>
              </w:rPr>
              <w:t>3,234</w:t>
            </w:r>
          </w:p>
        </w:tc>
        <w:tc>
          <w:tcPr>
            <w:tcW w:w="831" w:type="pct"/>
            <w:shd w:val="clear" w:color="auto" w:fill="auto"/>
          </w:tcPr>
          <w:p w14:paraId="373A07E8" w14:textId="77777777" w:rsidR="002D7E71" w:rsidRPr="00513FBD" w:rsidRDefault="002D7E71" w:rsidP="00C04BC3">
            <w:pPr>
              <w:widowControl/>
              <w:autoSpaceDE/>
              <w:autoSpaceDN/>
              <w:adjustRightInd/>
              <w:jc w:val="center"/>
              <w:rPr>
                <w:color w:val="000000"/>
                <w:sz w:val="20"/>
                <w:szCs w:val="20"/>
              </w:rPr>
            </w:pPr>
            <w:r w:rsidRPr="00513FBD">
              <w:rPr>
                <w:sz w:val="20"/>
                <w:szCs w:val="20"/>
              </w:rPr>
              <w:t>0.2746</w:t>
            </w:r>
          </w:p>
        </w:tc>
        <w:tc>
          <w:tcPr>
            <w:tcW w:w="830" w:type="pct"/>
            <w:shd w:val="clear" w:color="auto" w:fill="EEECE1"/>
          </w:tcPr>
          <w:p w14:paraId="484E102B" w14:textId="77777777" w:rsidR="002D7E71" w:rsidRPr="00513FBD" w:rsidRDefault="002D7E71" w:rsidP="00C04BC3">
            <w:pPr>
              <w:widowControl/>
              <w:autoSpaceDE/>
              <w:autoSpaceDN/>
              <w:adjustRightInd/>
              <w:jc w:val="center"/>
              <w:rPr>
                <w:color w:val="000000"/>
                <w:sz w:val="20"/>
                <w:szCs w:val="20"/>
              </w:rPr>
            </w:pPr>
            <w:r w:rsidRPr="00513FBD">
              <w:rPr>
                <w:sz w:val="20"/>
                <w:szCs w:val="20"/>
              </w:rPr>
              <w:t>0.0001</w:t>
            </w:r>
          </w:p>
        </w:tc>
      </w:tr>
      <w:tr w:rsidR="002D7E71" w:rsidRPr="00394F47" w14:paraId="33FB48D7" w14:textId="77777777" w:rsidTr="00C04BC3">
        <w:trPr>
          <w:trHeight w:val="28"/>
          <w:jc w:val="center"/>
        </w:trPr>
        <w:tc>
          <w:tcPr>
            <w:tcW w:w="2509" w:type="pct"/>
            <w:shd w:val="clear" w:color="auto" w:fill="auto"/>
            <w:noWrap/>
            <w:tcMar>
              <w:left w:w="86" w:type="dxa"/>
            </w:tcMar>
            <w:vAlign w:val="center"/>
          </w:tcPr>
          <w:p w14:paraId="2717FBA0" w14:textId="77777777" w:rsidR="002D7E71" w:rsidRPr="00513FBD" w:rsidRDefault="002D7E71" w:rsidP="00C04BC3">
            <w:pPr>
              <w:widowControl/>
              <w:autoSpaceDE/>
              <w:autoSpaceDN/>
              <w:adjustRightInd/>
              <w:rPr>
                <w:i/>
                <w:color w:val="000000"/>
                <w:sz w:val="20"/>
                <w:szCs w:val="20"/>
              </w:rPr>
            </w:pPr>
            <w:r w:rsidRPr="00513FBD">
              <w:rPr>
                <w:i/>
                <w:color w:val="000000"/>
                <w:sz w:val="20"/>
                <w:szCs w:val="20"/>
              </w:rPr>
              <w:t>Governor</w:t>
            </w:r>
          </w:p>
        </w:tc>
        <w:tc>
          <w:tcPr>
            <w:tcW w:w="830" w:type="pct"/>
            <w:shd w:val="clear" w:color="auto" w:fill="EEECE1"/>
            <w:tcMar>
              <w:right w:w="144" w:type="dxa"/>
            </w:tcMar>
            <w:vAlign w:val="center"/>
          </w:tcPr>
          <w:p w14:paraId="5E1CEDAF" w14:textId="77777777" w:rsidR="002D7E71" w:rsidRPr="00513FBD" w:rsidRDefault="002D7E71" w:rsidP="00C04BC3">
            <w:pPr>
              <w:widowControl/>
              <w:autoSpaceDE/>
              <w:autoSpaceDN/>
              <w:adjustRightInd/>
              <w:jc w:val="right"/>
              <w:rPr>
                <w:color w:val="000000"/>
                <w:sz w:val="20"/>
                <w:szCs w:val="20"/>
              </w:rPr>
            </w:pPr>
            <w:r w:rsidRPr="00513FBD">
              <w:rPr>
                <w:color w:val="000000"/>
                <w:sz w:val="20"/>
                <w:szCs w:val="20"/>
              </w:rPr>
              <w:t>197</w:t>
            </w:r>
          </w:p>
        </w:tc>
        <w:tc>
          <w:tcPr>
            <w:tcW w:w="831" w:type="pct"/>
            <w:shd w:val="clear" w:color="auto" w:fill="auto"/>
          </w:tcPr>
          <w:p w14:paraId="16D73422" w14:textId="77777777" w:rsidR="002D7E71" w:rsidRPr="00513FBD" w:rsidRDefault="002D7E71" w:rsidP="00C04BC3">
            <w:pPr>
              <w:widowControl/>
              <w:autoSpaceDE/>
              <w:autoSpaceDN/>
              <w:adjustRightInd/>
              <w:jc w:val="center"/>
              <w:rPr>
                <w:color w:val="000000"/>
                <w:sz w:val="20"/>
                <w:szCs w:val="20"/>
              </w:rPr>
            </w:pPr>
            <w:r w:rsidRPr="00513FBD">
              <w:rPr>
                <w:sz w:val="20"/>
                <w:szCs w:val="20"/>
              </w:rPr>
              <w:t>0.3323</w:t>
            </w:r>
          </w:p>
        </w:tc>
        <w:tc>
          <w:tcPr>
            <w:tcW w:w="830" w:type="pct"/>
            <w:shd w:val="clear" w:color="auto" w:fill="EEECE1"/>
          </w:tcPr>
          <w:p w14:paraId="58F7C2DC" w14:textId="77777777" w:rsidR="002D7E71" w:rsidRPr="00513FBD" w:rsidRDefault="002D7E71" w:rsidP="00C04BC3">
            <w:pPr>
              <w:widowControl/>
              <w:autoSpaceDE/>
              <w:autoSpaceDN/>
              <w:adjustRightInd/>
              <w:jc w:val="center"/>
              <w:rPr>
                <w:color w:val="000000"/>
                <w:sz w:val="20"/>
                <w:szCs w:val="20"/>
              </w:rPr>
            </w:pPr>
            <w:r w:rsidRPr="00513FBD">
              <w:rPr>
                <w:sz w:val="20"/>
                <w:szCs w:val="20"/>
              </w:rPr>
              <w:t>0.0002</w:t>
            </w:r>
          </w:p>
        </w:tc>
      </w:tr>
      <w:tr w:rsidR="002D7E71" w:rsidRPr="00394F47" w14:paraId="029A1B2F" w14:textId="77777777" w:rsidTr="00C04BC3">
        <w:trPr>
          <w:trHeight w:val="28"/>
          <w:jc w:val="center"/>
        </w:trPr>
        <w:tc>
          <w:tcPr>
            <w:tcW w:w="2509" w:type="pct"/>
            <w:shd w:val="clear" w:color="auto" w:fill="auto"/>
            <w:noWrap/>
            <w:tcMar>
              <w:left w:w="86" w:type="dxa"/>
            </w:tcMar>
            <w:vAlign w:val="center"/>
          </w:tcPr>
          <w:p w14:paraId="4A262E8E" w14:textId="77777777" w:rsidR="002D7E71" w:rsidRPr="00513FBD" w:rsidRDefault="002D7E71" w:rsidP="00C04BC3">
            <w:pPr>
              <w:widowControl/>
              <w:autoSpaceDE/>
              <w:autoSpaceDN/>
              <w:adjustRightInd/>
              <w:rPr>
                <w:i/>
                <w:color w:val="000000"/>
                <w:sz w:val="20"/>
                <w:szCs w:val="20"/>
              </w:rPr>
            </w:pPr>
            <w:r w:rsidRPr="00513FBD">
              <w:rPr>
                <w:i/>
                <w:color w:val="000000"/>
                <w:sz w:val="20"/>
                <w:szCs w:val="20"/>
              </w:rPr>
              <w:t>State Senate (upper chamber)</w:t>
            </w:r>
          </w:p>
        </w:tc>
        <w:tc>
          <w:tcPr>
            <w:tcW w:w="830" w:type="pct"/>
            <w:shd w:val="clear" w:color="auto" w:fill="EEECE1"/>
            <w:tcMar>
              <w:right w:w="144" w:type="dxa"/>
            </w:tcMar>
            <w:vAlign w:val="center"/>
          </w:tcPr>
          <w:p w14:paraId="35D4DE3F" w14:textId="77777777" w:rsidR="002D7E71" w:rsidRPr="00513FBD" w:rsidRDefault="002D7E71" w:rsidP="00C04BC3">
            <w:pPr>
              <w:widowControl/>
              <w:autoSpaceDE/>
              <w:autoSpaceDN/>
              <w:adjustRightInd/>
              <w:jc w:val="right"/>
              <w:rPr>
                <w:color w:val="000000"/>
                <w:sz w:val="20"/>
                <w:szCs w:val="20"/>
              </w:rPr>
            </w:pPr>
            <w:r w:rsidRPr="00513FBD">
              <w:rPr>
                <w:color w:val="000000"/>
                <w:sz w:val="20"/>
                <w:szCs w:val="20"/>
              </w:rPr>
              <w:t>6,248</w:t>
            </w:r>
          </w:p>
        </w:tc>
        <w:tc>
          <w:tcPr>
            <w:tcW w:w="831" w:type="pct"/>
            <w:shd w:val="clear" w:color="auto" w:fill="auto"/>
          </w:tcPr>
          <w:p w14:paraId="425ED680" w14:textId="77777777" w:rsidR="002D7E71" w:rsidRPr="00513FBD" w:rsidRDefault="002D7E71" w:rsidP="00C04BC3">
            <w:pPr>
              <w:widowControl/>
              <w:autoSpaceDE/>
              <w:autoSpaceDN/>
              <w:adjustRightInd/>
              <w:jc w:val="center"/>
              <w:rPr>
                <w:color w:val="000000"/>
                <w:sz w:val="20"/>
                <w:szCs w:val="20"/>
              </w:rPr>
            </w:pPr>
            <w:r w:rsidRPr="00513FBD">
              <w:rPr>
                <w:sz w:val="20"/>
                <w:szCs w:val="20"/>
              </w:rPr>
              <w:t>0.2482</w:t>
            </w:r>
          </w:p>
        </w:tc>
        <w:tc>
          <w:tcPr>
            <w:tcW w:w="830" w:type="pct"/>
            <w:shd w:val="clear" w:color="auto" w:fill="EEECE1"/>
          </w:tcPr>
          <w:p w14:paraId="4B57CE81" w14:textId="77777777" w:rsidR="002D7E71" w:rsidRPr="00513FBD" w:rsidRDefault="002D7E71" w:rsidP="00C04BC3">
            <w:pPr>
              <w:widowControl/>
              <w:autoSpaceDE/>
              <w:autoSpaceDN/>
              <w:adjustRightInd/>
              <w:jc w:val="center"/>
              <w:rPr>
                <w:color w:val="000000"/>
                <w:sz w:val="20"/>
                <w:szCs w:val="20"/>
              </w:rPr>
            </w:pPr>
            <w:r w:rsidRPr="00513FBD">
              <w:rPr>
                <w:sz w:val="20"/>
                <w:szCs w:val="20"/>
              </w:rPr>
              <w:t>0.0002</w:t>
            </w:r>
          </w:p>
        </w:tc>
      </w:tr>
      <w:tr w:rsidR="002D7E71" w:rsidRPr="00394F47" w14:paraId="5E05E402" w14:textId="77777777" w:rsidTr="00C04BC3">
        <w:trPr>
          <w:trHeight w:val="28"/>
          <w:jc w:val="center"/>
        </w:trPr>
        <w:tc>
          <w:tcPr>
            <w:tcW w:w="2509" w:type="pct"/>
            <w:shd w:val="clear" w:color="auto" w:fill="auto"/>
            <w:noWrap/>
            <w:tcMar>
              <w:left w:w="86" w:type="dxa"/>
            </w:tcMar>
            <w:vAlign w:val="center"/>
          </w:tcPr>
          <w:p w14:paraId="6D119843" w14:textId="77777777" w:rsidR="002D7E71" w:rsidRPr="00513FBD" w:rsidRDefault="002D7E71" w:rsidP="00C04BC3">
            <w:pPr>
              <w:widowControl/>
              <w:autoSpaceDE/>
              <w:autoSpaceDN/>
              <w:adjustRightInd/>
              <w:rPr>
                <w:i/>
                <w:color w:val="000000"/>
                <w:sz w:val="20"/>
                <w:szCs w:val="20"/>
              </w:rPr>
            </w:pPr>
            <w:r w:rsidRPr="00513FBD">
              <w:rPr>
                <w:i/>
                <w:color w:val="000000"/>
                <w:sz w:val="20"/>
                <w:szCs w:val="20"/>
              </w:rPr>
              <w:t>State House (lower chamber)</w:t>
            </w:r>
          </w:p>
        </w:tc>
        <w:tc>
          <w:tcPr>
            <w:tcW w:w="830" w:type="pct"/>
            <w:shd w:val="clear" w:color="auto" w:fill="EEECE1"/>
            <w:tcMar>
              <w:right w:w="144" w:type="dxa"/>
            </w:tcMar>
            <w:vAlign w:val="center"/>
          </w:tcPr>
          <w:p w14:paraId="570B3967" w14:textId="77777777" w:rsidR="002D7E71" w:rsidRPr="00513FBD" w:rsidRDefault="002D7E71" w:rsidP="00C04BC3">
            <w:pPr>
              <w:widowControl/>
              <w:autoSpaceDE/>
              <w:autoSpaceDN/>
              <w:adjustRightInd/>
              <w:jc w:val="right"/>
              <w:rPr>
                <w:color w:val="000000"/>
                <w:sz w:val="20"/>
                <w:szCs w:val="20"/>
              </w:rPr>
            </w:pPr>
            <w:r w:rsidRPr="00513FBD">
              <w:rPr>
                <w:color w:val="000000"/>
                <w:sz w:val="20"/>
                <w:szCs w:val="20"/>
              </w:rPr>
              <w:t>21,460</w:t>
            </w:r>
          </w:p>
        </w:tc>
        <w:tc>
          <w:tcPr>
            <w:tcW w:w="831" w:type="pct"/>
            <w:shd w:val="clear" w:color="auto" w:fill="auto"/>
          </w:tcPr>
          <w:p w14:paraId="64A606F2" w14:textId="77777777" w:rsidR="002D7E71" w:rsidRPr="00513FBD" w:rsidRDefault="002D7E71" w:rsidP="00C04BC3">
            <w:pPr>
              <w:widowControl/>
              <w:autoSpaceDE/>
              <w:autoSpaceDN/>
              <w:adjustRightInd/>
              <w:jc w:val="center"/>
              <w:rPr>
                <w:color w:val="000000"/>
                <w:sz w:val="20"/>
                <w:szCs w:val="20"/>
              </w:rPr>
            </w:pPr>
            <w:r w:rsidRPr="00513FBD">
              <w:rPr>
                <w:sz w:val="20"/>
                <w:szCs w:val="20"/>
              </w:rPr>
              <w:t>0.2383</w:t>
            </w:r>
          </w:p>
        </w:tc>
        <w:tc>
          <w:tcPr>
            <w:tcW w:w="830" w:type="pct"/>
            <w:shd w:val="clear" w:color="auto" w:fill="EEECE1"/>
          </w:tcPr>
          <w:p w14:paraId="50656CA5" w14:textId="77777777" w:rsidR="002D7E71" w:rsidRPr="00513FBD" w:rsidRDefault="002D7E71" w:rsidP="00C04BC3">
            <w:pPr>
              <w:widowControl/>
              <w:autoSpaceDE/>
              <w:autoSpaceDN/>
              <w:adjustRightInd/>
              <w:jc w:val="center"/>
              <w:rPr>
                <w:color w:val="000000"/>
                <w:sz w:val="20"/>
                <w:szCs w:val="20"/>
              </w:rPr>
            </w:pPr>
            <w:r w:rsidRPr="00513FBD">
              <w:rPr>
                <w:sz w:val="20"/>
                <w:szCs w:val="20"/>
              </w:rPr>
              <w:t>0.0002</w:t>
            </w:r>
          </w:p>
        </w:tc>
      </w:tr>
      <w:tr w:rsidR="002D7E71" w:rsidRPr="00394F47" w14:paraId="0B1EC1E7" w14:textId="77777777" w:rsidTr="00C04BC3">
        <w:trPr>
          <w:trHeight w:val="28"/>
          <w:jc w:val="center"/>
        </w:trPr>
        <w:tc>
          <w:tcPr>
            <w:tcW w:w="2509" w:type="pct"/>
            <w:shd w:val="clear" w:color="auto" w:fill="auto"/>
            <w:noWrap/>
            <w:tcMar>
              <w:left w:w="86" w:type="dxa"/>
            </w:tcMar>
            <w:vAlign w:val="center"/>
          </w:tcPr>
          <w:p w14:paraId="23091A6A" w14:textId="77777777" w:rsidR="002D7E71" w:rsidRPr="00513FBD" w:rsidRDefault="002D7E71" w:rsidP="00C04BC3">
            <w:pPr>
              <w:widowControl/>
              <w:autoSpaceDE/>
              <w:autoSpaceDN/>
              <w:adjustRightInd/>
              <w:rPr>
                <w:i/>
                <w:color w:val="000000"/>
                <w:sz w:val="20"/>
                <w:szCs w:val="20"/>
              </w:rPr>
            </w:pPr>
            <w:r w:rsidRPr="00513FBD">
              <w:rPr>
                <w:i/>
                <w:color w:val="000000"/>
                <w:sz w:val="20"/>
                <w:szCs w:val="20"/>
              </w:rPr>
              <w:t>State Attorney General</w:t>
            </w:r>
          </w:p>
        </w:tc>
        <w:tc>
          <w:tcPr>
            <w:tcW w:w="830" w:type="pct"/>
            <w:shd w:val="clear" w:color="auto" w:fill="EEECE1"/>
            <w:tcMar>
              <w:right w:w="144" w:type="dxa"/>
            </w:tcMar>
            <w:vAlign w:val="center"/>
          </w:tcPr>
          <w:p w14:paraId="2F470763" w14:textId="77777777" w:rsidR="002D7E71" w:rsidRPr="00513FBD" w:rsidRDefault="002D7E71" w:rsidP="00C04BC3">
            <w:pPr>
              <w:widowControl/>
              <w:autoSpaceDE/>
              <w:autoSpaceDN/>
              <w:adjustRightInd/>
              <w:jc w:val="right"/>
              <w:rPr>
                <w:color w:val="000000"/>
                <w:sz w:val="20"/>
                <w:szCs w:val="20"/>
              </w:rPr>
            </w:pPr>
            <w:r w:rsidRPr="00513FBD">
              <w:rPr>
                <w:color w:val="000000"/>
                <w:sz w:val="20"/>
                <w:szCs w:val="20"/>
              </w:rPr>
              <w:t>127</w:t>
            </w:r>
          </w:p>
        </w:tc>
        <w:tc>
          <w:tcPr>
            <w:tcW w:w="831" w:type="pct"/>
            <w:shd w:val="clear" w:color="auto" w:fill="auto"/>
          </w:tcPr>
          <w:p w14:paraId="52F32141" w14:textId="77777777" w:rsidR="002D7E71" w:rsidRPr="00513FBD" w:rsidRDefault="002D7E71" w:rsidP="00C04BC3">
            <w:pPr>
              <w:widowControl/>
              <w:autoSpaceDE/>
              <w:autoSpaceDN/>
              <w:adjustRightInd/>
              <w:jc w:val="center"/>
              <w:rPr>
                <w:color w:val="000000"/>
                <w:sz w:val="20"/>
                <w:szCs w:val="20"/>
              </w:rPr>
            </w:pPr>
            <w:r w:rsidRPr="00513FBD">
              <w:rPr>
                <w:sz w:val="20"/>
                <w:szCs w:val="20"/>
              </w:rPr>
              <w:t>0.3338</w:t>
            </w:r>
          </w:p>
        </w:tc>
        <w:tc>
          <w:tcPr>
            <w:tcW w:w="830" w:type="pct"/>
            <w:shd w:val="clear" w:color="auto" w:fill="EEECE1"/>
          </w:tcPr>
          <w:p w14:paraId="544F8E9B" w14:textId="77777777" w:rsidR="002D7E71" w:rsidRPr="00513FBD" w:rsidRDefault="002D7E71" w:rsidP="00C04BC3">
            <w:pPr>
              <w:widowControl/>
              <w:autoSpaceDE/>
              <w:autoSpaceDN/>
              <w:adjustRightInd/>
              <w:jc w:val="center"/>
              <w:rPr>
                <w:color w:val="000000"/>
                <w:sz w:val="20"/>
                <w:szCs w:val="20"/>
              </w:rPr>
            </w:pPr>
            <w:r w:rsidRPr="00513FBD">
              <w:rPr>
                <w:sz w:val="20"/>
                <w:szCs w:val="20"/>
              </w:rPr>
              <w:t>0.0002</w:t>
            </w:r>
          </w:p>
        </w:tc>
      </w:tr>
      <w:tr w:rsidR="002D7E71" w:rsidRPr="00394F47" w14:paraId="202B1B66" w14:textId="77777777" w:rsidTr="00C04BC3">
        <w:trPr>
          <w:trHeight w:val="28"/>
          <w:jc w:val="center"/>
        </w:trPr>
        <w:tc>
          <w:tcPr>
            <w:tcW w:w="2509" w:type="pct"/>
            <w:shd w:val="clear" w:color="auto" w:fill="auto"/>
            <w:noWrap/>
            <w:tcMar>
              <w:left w:w="86" w:type="dxa"/>
            </w:tcMar>
            <w:vAlign w:val="center"/>
          </w:tcPr>
          <w:p w14:paraId="36017C7B" w14:textId="77777777" w:rsidR="002D7E71" w:rsidRPr="00513FBD" w:rsidRDefault="002D7E71" w:rsidP="00C04BC3">
            <w:pPr>
              <w:widowControl/>
              <w:autoSpaceDE/>
              <w:autoSpaceDN/>
              <w:adjustRightInd/>
              <w:rPr>
                <w:i/>
                <w:color w:val="000000"/>
                <w:sz w:val="20"/>
                <w:szCs w:val="20"/>
              </w:rPr>
            </w:pPr>
            <w:r w:rsidRPr="00513FBD">
              <w:rPr>
                <w:i/>
                <w:color w:val="000000"/>
                <w:sz w:val="20"/>
                <w:szCs w:val="20"/>
              </w:rPr>
              <w:t>State Secretary of State</w:t>
            </w:r>
          </w:p>
        </w:tc>
        <w:tc>
          <w:tcPr>
            <w:tcW w:w="830" w:type="pct"/>
            <w:shd w:val="clear" w:color="auto" w:fill="EEECE1"/>
            <w:tcMar>
              <w:right w:w="144" w:type="dxa"/>
            </w:tcMar>
            <w:vAlign w:val="center"/>
          </w:tcPr>
          <w:p w14:paraId="7211520C" w14:textId="77777777" w:rsidR="002D7E71" w:rsidRPr="00513FBD" w:rsidRDefault="002D7E71" w:rsidP="00C04BC3">
            <w:pPr>
              <w:widowControl/>
              <w:autoSpaceDE/>
              <w:autoSpaceDN/>
              <w:adjustRightInd/>
              <w:jc w:val="right"/>
              <w:rPr>
                <w:color w:val="000000"/>
                <w:sz w:val="20"/>
                <w:szCs w:val="20"/>
              </w:rPr>
            </w:pPr>
            <w:r w:rsidRPr="00513FBD">
              <w:rPr>
                <w:color w:val="000000"/>
                <w:sz w:val="20"/>
                <w:szCs w:val="20"/>
              </w:rPr>
              <w:t>105</w:t>
            </w:r>
          </w:p>
        </w:tc>
        <w:tc>
          <w:tcPr>
            <w:tcW w:w="831" w:type="pct"/>
            <w:shd w:val="clear" w:color="auto" w:fill="auto"/>
          </w:tcPr>
          <w:p w14:paraId="1D858E9F" w14:textId="77777777" w:rsidR="002D7E71" w:rsidRPr="00513FBD" w:rsidRDefault="002D7E71" w:rsidP="00C04BC3">
            <w:pPr>
              <w:widowControl/>
              <w:autoSpaceDE/>
              <w:autoSpaceDN/>
              <w:adjustRightInd/>
              <w:jc w:val="center"/>
              <w:rPr>
                <w:color w:val="000000"/>
                <w:sz w:val="20"/>
                <w:szCs w:val="20"/>
              </w:rPr>
            </w:pPr>
            <w:r w:rsidRPr="00513FBD">
              <w:rPr>
                <w:sz w:val="20"/>
                <w:szCs w:val="20"/>
              </w:rPr>
              <w:t>0.3380</w:t>
            </w:r>
          </w:p>
        </w:tc>
        <w:tc>
          <w:tcPr>
            <w:tcW w:w="830" w:type="pct"/>
            <w:shd w:val="clear" w:color="auto" w:fill="EEECE1"/>
          </w:tcPr>
          <w:p w14:paraId="27BD31C5" w14:textId="77777777" w:rsidR="002D7E71" w:rsidRPr="00513FBD" w:rsidRDefault="002D7E71" w:rsidP="00C04BC3">
            <w:pPr>
              <w:widowControl/>
              <w:autoSpaceDE/>
              <w:autoSpaceDN/>
              <w:adjustRightInd/>
              <w:jc w:val="center"/>
              <w:rPr>
                <w:color w:val="000000"/>
                <w:sz w:val="20"/>
                <w:szCs w:val="20"/>
              </w:rPr>
            </w:pPr>
            <w:r w:rsidRPr="00513FBD">
              <w:rPr>
                <w:sz w:val="20"/>
                <w:szCs w:val="20"/>
              </w:rPr>
              <w:t>0.0002</w:t>
            </w:r>
          </w:p>
        </w:tc>
      </w:tr>
      <w:tr w:rsidR="002D7E71" w:rsidRPr="00394F47" w14:paraId="3DF31D86" w14:textId="77777777" w:rsidTr="00C04BC3">
        <w:trPr>
          <w:trHeight w:val="28"/>
          <w:jc w:val="center"/>
        </w:trPr>
        <w:tc>
          <w:tcPr>
            <w:tcW w:w="2509" w:type="pct"/>
            <w:shd w:val="clear" w:color="auto" w:fill="auto"/>
            <w:noWrap/>
            <w:tcMar>
              <w:left w:w="86" w:type="dxa"/>
            </w:tcMar>
            <w:vAlign w:val="center"/>
          </w:tcPr>
          <w:p w14:paraId="30C6E0D0" w14:textId="77777777" w:rsidR="002D7E71" w:rsidRPr="00513FBD" w:rsidRDefault="002D7E71" w:rsidP="00C04BC3">
            <w:pPr>
              <w:widowControl/>
              <w:autoSpaceDE/>
              <w:autoSpaceDN/>
              <w:adjustRightInd/>
              <w:rPr>
                <w:i/>
                <w:color w:val="000000"/>
                <w:sz w:val="20"/>
                <w:szCs w:val="20"/>
              </w:rPr>
            </w:pPr>
            <w:r w:rsidRPr="00513FBD">
              <w:rPr>
                <w:i/>
                <w:color w:val="000000"/>
                <w:sz w:val="20"/>
                <w:szCs w:val="20"/>
              </w:rPr>
              <w:t>State Treasurer</w:t>
            </w:r>
          </w:p>
        </w:tc>
        <w:tc>
          <w:tcPr>
            <w:tcW w:w="830" w:type="pct"/>
            <w:shd w:val="clear" w:color="auto" w:fill="EEECE1"/>
            <w:tcMar>
              <w:right w:w="144" w:type="dxa"/>
            </w:tcMar>
            <w:vAlign w:val="center"/>
          </w:tcPr>
          <w:p w14:paraId="58AB4D59" w14:textId="77777777" w:rsidR="002D7E71" w:rsidRPr="00513FBD" w:rsidRDefault="002D7E71" w:rsidP="00C04BC3">
            <w:pPr>
              <w:widowControl/>
              <w:autoSpaceDE/>
              <w:autoSpaceDN/>
              <w:adjustRightInd/>
              <w:jc w:val="right"/>
              <w:rPr>
                <w:color w:val="000000"/>
                <w:sz w:val="20"/>
                <w:szCs w:val="20"/>
              </w:rPr>
            </w:pPr>
            <w:r w:rsidRPr="00513FBD">
              <w:rPr>
                <w:color w:val="000000"/>
                <w:sz w:val="20"/>
                <w:szCs w:val="20"/>
              </w:rPr>
              <w:t>111</w:t>
            </w:r>
          </w:p>
        </w:tc>
        <w:tc>
          <w:tcPr>
            <w:tcW w:w="831" w:type="pct"/>
            <w:shd w:val="clear" w:color="auto" w:fill="auto"/>
          </w:tcPr>
          <w:p w14:paraId="3EC33B9B" w14:textId="77777777" w:rsidR="002D7E71" w:rsidRPr="00513FBD" w:rsidRDefault="002D7E71" w:rsidP="00C04BC3">
            <w:pPr>
              <w:widowControl/>
              <w:autoSpaceDE/>
              <w:autoSpaceDN/>
              <w:adjustRightInd/>
              <w:jc w:val="center"/>
              <w:rPr>
                <w:color w:val="000000"/>
                <w:sz w:val="20"/>
                <w:szCs w:val="20"/>
              </w:rPr>
            </w:pPr>
            <w:r w:rsidRPr="00513FBD">
              <w:rPr>
                <w:sz w:val="20"/>
                <w:szCs w:val="20"/>
              </w:rPr>
              <w:t>0.3455</w:t>
            </w:r>
          </w:p>
        </w:tc>
        <w:tc>
          <w:tcPr>
            <w:tcW w:w="830" w:type="pct"/>
            <w:shd w:val="clear" w:color="auto" w:fill="EEECE1"/>
          </w:tcPr>
          <w:p w14:paraId="62D26ED7" w14:textId="77777777" w:rsidR="002D7E71" w:rsidRPr="00513FBD" w:rsidRDefault="002D7E71" w:rsidP="00C04BC3">
            <w:pPr>
              <w:widowControl/>
              <w:autoSpaceDE/>
              <w:autoSpaceDN/>
              <w:adjustRightInd/>
              <w:jc w:val="center"/>
              <w:rPr>
                <w:color w:val="000000"/>
                <w:sz w:val="20"/>
                <w:szCs w:val="20"/>
              </w:rPr>
            </w:pPr>
            <w:r w:rsidRPr="00513FBD">
              <w:rPr>
                <w:sz w:val="20"/>
                <w:szCs w:val="20"/>
              </w:rPr>
              <w:t>0.0002</w:t>
            </w:r>
          </w:p>
        </w:tc>
      </w:tr>
    </w:tbl>
    <w:p w14:paraId="32C07B57" w14:textId="77777777" w:rsidR="002D7E71" w:rsidRDefault="002D7E71" w:rsidP="002D7E71">
      <w:pPr>
        <w:widowControl/>
        <w:autoSpaceDE/>
        <w:autoSpaceDN/>
        <w:adjustRightInd/>
        <w:rPr>
          <w:color w:val="000000"/>
        </w:rPr>
      </w:pPr>
    </w:p>
    <w:p w14:paraId="1D489465" w14:textId="77777777" w:rsidR="002D7E71" w:rsidRDefault="002D7E71" w:rsidP="002D7E71">
      <w:pPr>
        <w:widowControl/>
        <w:autoSpaceDE/>
        <w:autoSpaceDN/>
        <w:adjustRightInd/>
        <w:jc w:val="center"/>
        <w:rPr>
          <w:rFonts w:cs="Courier New"/>
          <w:sz w:val="22"/>
          <w:szCs w:val="22"/>
        </w:rPr>
      </w:pPr>
      <w:r w:rsidRPr="002F5AFF">
        <w:rPr>
          <w:color w:val="000000"/>
          <w:sz w:val="22"/>
          <w:szCs w:val="22"/>
        </w:rPr>
        <w:t xml:space="preserve">Competitiveness </w:t>
      </w:r>
      <w:r w:rsidRPr="002F5AFF">
        <w:rPr>
          <w:rFonts w:cs="Courier New"/>
          <w:sz w:val="22"/>
          <w:szCs w:val="22"/>
        </w:rPr>
        <w:t>(100 – share of largest party)</w:t>
      </w:r>
      <w:r>
        <w:rPr>
          <w:rFonts w:cs="Courier New"/>
          <w:sz w:val="22"/>
          <w:szCs w:val="22"/>
        </w:rPr>
        <w:t xml:space="preserve"> based on two-party vote.</w:t>
      </w:r>
    </w:p>
    <w:p w14:paraId="0471ADBA" w14:textId="77777777" w:rsidR="002D7E71" w:rsidRDefault="002D7E71" w:rsidP="002D7E71">
      <w:pPr>
        <w:widowControl/>
        <w:autoSpaceDE/>
        <w:autoSpaceDN/>
        <w:adjustRightInd/>
        <w:jc w:val="center"/>
        <w:rPr>
          <w:rFonts w:cs="Courier New"/>
          <w:i/>
        </w:rPr>
      </w:pPr>
      <w:r>
        <w:rPr>
          <w:rFonts w:ascii="Calibri" w:hAnsi="Calibri"/>
          <w:color w:val="000000"/>
        </w:rPr>
        <w:br w:type="page"/>
      </w:r>
      <w:r>
        <w:rPr>
          <w:rFonts w:cs="Courier New"/>
          <w:i/>
        </w:rPr>
        <w:lastRenderedPageBreak/>
        <w:t>Table B2</w:t>
      </w:r>
      <w:r w:rsidRPr="00B91E97">
        <w:rPr>
          <w:rFonts w:cs="Courier New"/>
          <w:i/>
        </w:rPr>
        <w:t>:</w:t>
      </w:r>
    </w:p>
    <w:p w14:paraId="1822738B" w14:textId="77777777" w:rsidR="002D7E71" w:rsidRPr="00082734" w:rsidRDefault="002D7E71" w:rsidP="002D7E71">
      <w:pPr>
        <w:widowControl/>
        <w:autoSpaceDE/>
        <w:autoSpaceDN/>
        <w:adjustRightInd/>
        <w:jc w:val="center"/>
        <w:outlineLvl w:val="0"/>
        <w:rPr>
          <w:rFonts w:cs="Courier New"/>
          <w:i/>
        </w:rPr>
      </w:pPr>
      <w:r>
        <w:rPr>
          <w:rFonts w:cs="Courier New"/>
          <w:b/>
        </w:rPr>
        <w:t>HEDA and ROAD Data Summary: Contests by State</w:t>
      </w:r>
    </w:p>
    <w:p w14:paraId="7CB74D18" w14:textId="77777777" w:rsidR="002D7E71" w:rsidRDefault="002D7E71" w:rsidP="002D7E71">
      <w:pPr>
        <w:widowControl/>
        <w:autoSpaceDE/>
        <w:autoSpaceDN/>
        <w:adjustRightInd/>
        <w:rPr>
          <w:color w:val="000000"/>
        </w:rPr>
      </w:pPr>
    </w:p>
    <w:tbl>
      <w:tblPr>
        <w:tblW w:w="705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30"/>
        <w:gridCol w:w="594"/>
        <w:gridCol w:w="580"/>
        <w:gridCol w:w="644"/>
        <w:gridCol w:w="654"/>
        <w:gridCol w:w="580"/>
        <w:gridCol w:w="629"/>
        <w:gridCol w:w="631"/>
        <w:gridCol w:w="635"/>
        <w:gridCol w:w="580"/>
      </w:tblGrid>
      <w:tr w:rsidR="002D7E71" w:rsidRPr="00BD4F90" w14:paraId="58558409" w14:textId="77777777" w:rsidTr="00C04BC3">
        <w:trPr>
          <w:trHeight w:val="288"/>
          <w:jc w:val="center"/>
        </w:trPr>
        <w:tc>
          <w:tcPr>
            <w:tcW w:w="1530" w:type="dxa"/>
            <w:shd w:val="clear" w:color="auto" w:fill="auto"/>
            <w:noWrap/>
            <w:vAlign w:val="center"/>
            <w:hideMark/>
          </w:tcPr>
          <w:p w14:paraId="1F159B5D" w14:textId="77777777" w:rsidR="002D7E71" w:rsidRPr="00A8123D" w:rsidRDefault="002D7E71" w:rsidP="00C04BC3">
            <w:pPr>
              <w:widowControl/>
              <w:autoSpaceDE/>
              <w:autoSpaceDN/>
              <w:adjustRightInd/>
              <w:rPr>
                <w:b/>
                <w:color w:val="000000"/>
                <w:sz w:val="20"/>
                <w:szCs w:val="20"/>
              </w:rPr>
            </w:pPr>
            <w:r w:rsidRPr="00A8123D">
              <w:rPr>
                <w:b/>
                <w:color w:val="000000"/>
                <w:sz w:val="20"/>
                <w:szCs w:val="20"/>
              </w:rPr>
              <w:t>State</w:t>
            </w:r>
          </w:p>
        </w:tc>
        <w:tc>
          <w:tcPr>
            <w:tcW w:w="594" w:type="dxa"/>
            <w:shd w:val="clear" w:color="auto" w:fill="EEECE1"/>
            <w:noWrap/>
            <w:vAlign w:val="center"/>
            <w:hideMark/>
          </w:tcPr>
          <w:p w14:paraId="1AF60C30" w14:textId="77777777" w:rsidR="002D7E71" w:rsidRPr="00A8123D" w:rsidRDefault="002D7E71" w:rsidP="00C04BC3">
            <w:pPr>
              <w:widowControl/>
              <w:autoSpaceDE/>
              <w:autoSpaceDN/>
              <w:adjustRightInd/>
              <w:jc w:val="center"/>
              <w:rPr>
                <w:b/>
                <w:color w:val="000000"/>
                <w:sz w:val="20"/>
                <w:szCs w:val="20"/>
              </w:rPr>
            </w:pPr>
            <w:r w:rsidRPr="00A8123D">
              <w:rPr>
                <w:b/>
                <w:color w:val="000000"/>
                <w:sz w:val="20"/>
                <w:szCs w:val="20"/>
              </w:rPr>
              <w:t>USP</w:t>
            </w:r>
          </w:p>
        </w:tc>
        <w:tc>
          <w:tcPr>
            <w:tcW w:w="580" w:type="dxa"/>
            <w:shd w:val="clear" w:color="auto" w:fill="auto"/>
            <w:noWrap/>
            <w:vAlign w:val="center"/>
            <w:hideMark/>
          </w:tcPr>
          <w:p w14:paraId="6C3E5943" w14:textId="77777777" w:rsidR="002D7E71" w:rsidRPr="00A8123D" w:rsidRDefault="002D7E71" w:rsidP="00C04BC3">
            <w:pPr>
              <w:widowControl/>
              <w:autoSpaceDE/>
              <w:autoSpaceDN/>
              <w:adjustRightInd/>
              <w:jc w:val="center"/>
              <w:rPr>
                <w:b/>
                <w:color w:val="000000"/>
                <w:sz w:val="20"/>
                <w:szCs w:val="20"/>
              </w:rPr>
            </w:pPr>
            <w:r w:rsidRPr="00A8123D">
              <w:rPr>
                <w:b/>
                <w:color w:val="000000"/>
                <w:sz w:val="20"/>
                <w:szCs w:val="20"/>
              </w:rPr>
              <w:t>USS</w:t>
            </w:r>
          </w:p>
        </w:tc>
        <w:tc>
          <w:tcPr>
            <w:tcW w:w="644" w:type="dxa"/>
            <w:shd w:val="clear" w:color="auto" w:fill="EEECE1"/>
            <w:noWrap/>
            <w:vAlign w:val="center"/>
            <w:hideMark/>
          </w:tcPr>
          <w:p w14:paraId="2EF358A6" w14:textId="77777777" w:rsidR="002D7E71" w:rsidRPr="00A8123D" w:rsidRDefault="002D7E71" w:rsidP="00C04BC3">
            <w:pPr>
              <w:widowControl/>
              <w:autoSpaceDE/>
              <w:autoSpaceDN/>
              <w:adjustRightInd/>
              <w:jc w:val="center"/>
              <w:rPr>
                <w:b/>
                <w:color w:val="000000"/>
                <w:sz w:val="20"/>
                <w:szCs w:val="20"/>
              </w:rPr>
            </w:pPr>
            <w:r w:rsidRPr="00A8123D">
              <w:rPr>
                <w:b/>
                <w:color w:val="000000"/>
                <w:sz w:val="20"/>
                <w:szCs w:val="20"/>
              </w:rPr>
              <w:t>USH</w:t>
            </w:r>
          </w:p>
        </w:tc>
        <w:tc>
          <w:tcPr>
            <w:tcW w:w="654" w:type="dxa"/>
            <w:shd w:val="clear" w:color="auto" w:fill="auto"/>
            <w:noWrap/>
            <w:vAlign w:val="center"/>
            <w:hideMark/>
          </w:tcPr>
          <w:p w14:paraId="489CB524" w14:textId="77777777" w:rsidR="002D7E71" w:rsidRPr="00A8123D" w:rsidRDefault="002D7E71" w:rsidP="00C04BC3">
            <w:pPr>
              <w:widowControl/>
              <w:autoSpaceDE/>
              <w:autoSpaceDN/>
              <w:adjustRightInd/>
              <w:jc w:val="center"/>
              <w:rPr>
                <w:b/>
                <w:color w:val="000000"/>
                <w:sz w:val="20"/>
                <w:szCs w:val="20"/>
              </w:rPr>
            </w:pPr>
            <w:r w:rsidRPr="00A8123D">
              <w:rPr>
                <w:b/>
                <w:color w:val="000000"/>
                <w:sz w:val="20"/>
                <w:szCs w:val="20"/>
              </w:rPr>
              <w:t>GOV</w:t>
            </w:r>
          </w:p>
        </w:tc>
        <w:tc>
          <w:tcPr>
            <w:tcW w:w="580" w:type="dxa"/>
            <w:shd w:val="clear" w:color="auto" w:fill="EEECE1"/>
            <w:noWrap/>
            <w:vAlign w:val="center"/>
            <w:hideMark/>
          </w:tcPr>
          <w:p w14:paraId="3EDE01F1" w14:textId="77777777" w:rsidR="002D7E71" w:rsidRPr="00A8123D" w:rsidRDefault="002D7E71" w:rsidP="00C04BC3">
            <w:pPr>
              <w:widowControl/>
              <w:autoSpaceDE/>
              <w:autoSpaceDN/>
              <w:adjustRightInd/>
              <w:jc w:val="center"/>
              <w:rPr>
                <w:b/>
                <w:color w:val="000000"/>
                <w:sz w:val="20"/>
                <w:szCs w:val="20"/>
              </w:rPr>
            </w:pPr>
            <w:r w:rsidRPr="00A8123D">
              <w:rPr>
                <w:b/>
                <w:color w:val="000000"/>
                <w:sz w:val="20"/>
                <w:szCs w:val="20"/>
              </w:rPr>
              <w:t>STS</w:t>
            </w:r>
          </w:p>
        </w:tc>
        <w:tc>
          <w:tcPr>
            <w:tcW w:w="629" w:type="dxa"/>
            <w:shd w:val="clear" w:color="auto" w:fill="auto"/>
            <w:noWrap/>
            <w:vAlign w:val="center"/>
            <w:hideMark/>
          </w:tcPr>
          <w:p w14:paraId="65FD488D" w14:textId="77777777" w:rsidR="002D7E71" w:rsidRPr="00A8123D" w:rsidRDefault="002D7E71" w:rsidP="00C04BC3">
            <w:pPr>
              <w:widowControl/>
              <w:autoSpaceDE/>
              <w:autoSpaceDN/>
              <w:adjustRightInd/>
              <w:jc w:val="center"/>
              <w:rPr>
                <w:b/>
                <w:color w:val="000000"/>
                <w:sz w:val="20"/>
                <w:szCs w:val="20"/>
              </w:rPr>
            </w:pPr>
            <w:r w:rsidRPr="00A8123D">
              <w:rPr>
                <w:b/>
                <w:color w:val="000000"/>
                <w:sz w:val="20"/>
                <w:szCs w:val="20"/>
              </w:rPr>
              <w:t>STH</w:t>
            </w:r>
          </w:p>
        </w:tc>
        <w:tc>
          <w:tcPr>
            <w:tcW w:w="631" w:type="dxa"/>
            <w:shd w:val="clear" w:color="auto" w:fill="EEECE1"/>
            <w:noWrap/>
            <w:vAlign w:val="center"/>
            <w:hideMark/>
          </w:tcPr>
          <w:p w14:paraId="40D5266F" w14:textId="77777777" w:rsidR="002D7E71" w:rsidRPr="00A8123D" w:rsidRDefault="002D7E71" w:rsidP="00C04BC3">
            <w:pPr>
              <w:widowControl/>
              <w:autoSpaceDE/>
              <w:autoSpaceDN/>
              <w:adjustRightInd/>
              <w:jc w:val="center"/>
              <w:rPr>
                <w:b/>
                <w:color w:val="000000"/>
                <w:sz w:val="20"/>
                <w:szCs w:val="20"/>
              </w:rPr>
            </w:pPr>
            <w:r w:rsidRPr="00A8123D">
              <w:rPr>
                <w:b/>
                <w:color w:val="000000"/>
                <w:sz w:val="20"/>
                <w:szCs w:val="20"/>
              </w:rPr>
              <w:t>ATG</w:t>
            </w:r>
          </w:p>
        </w:tc>
        <w:tc>
          <w:tcPr>
            <w:tcW w:w="635" w:type="dxa"/>
            <w:shd w:val="clear" w:color="auto" w:fill="auto"/>
            <w:noWrap/>
            <w:vAlign w:val="center"/>
            <w:hideMark/>
          </w:tcPr>
          <w:p w14:paraId="4C3048AA" w14:textId="77777777" w:rsidR="002D7E71" w:rsidRPr="00A8123D" w:rsidRDefault="002D7E71" w:rsidP="00C04BC3">
            <w:pPr>
              <w:widowControl/>
              <w:autoSpaceDE/>
              <w:autoSpaceDN/>
              <w:adjustRightInd/>
              <w:jc w:val="center"/>
              <w:rPr>
                <w:b/>
                <w:color w:val="000000"/>
                <w:sz w:val="20"/>
                <w:szCs w:val="20"/>
              </w:rPr>
            </w:pPr>
            <w:r w:rsidRPr="00A8123D">
              <w:rPr>
                <w:b/>
                <w:color w:val="000000"/>
                <w:sz w:val="20"/>
                <w:szCs w:val="20"/>
              </w:rPr>
              <w:t>TRE</w:t>
            </w:r>
          </w:p>
        </w:tc>
        <w:tc>
          <w:tcPr>
            <w:tcW w:w="580" w:type="dxa"/>
            <w:shd w:val="clear" w:color="auto" w:fill="EEECE1"/>
            <w:noWrap/>
            <w:vAlign w:val="center"/>
            <w:hideMark/>
          </w:tcPr>
          <w:p w14:paraId="73608183" w14:textId="77777777" w:rsidR="002D7E71" w:rsidRPr="00A8123D" w:rsidRDefault="002D7E71" w:rsidP="00C04BC3">
            <w:pPr>
              <w:widowControl/>
              <w:autoSpaceDE/>
              <w:autoSpaceDN/>
              <w:adjustRightInd/>
              <w:jc w:val="center"/>
              <w:rPr>
                <w:b/>
                <w:color w:val="000000"/>
                <w:sz w:val="20"/>
                <w:szCs w:val="20"/>
              </w:rPr>
            </w:pPr>
            <w:r w:rsidRPr="00A8123D">
              <w:rPr>
                <w:b/>
                <w:color w:val="000000"/>
                <w:sz w:val="20"/>
                <w:szCs w:val="20"/>
              </w:rPr>
              <w:t>SOS</w:t>
            </w:r>
          </w:p>
        </w:tc>
      </w:tr>
      <w:tr w:rsidR="002D7E71" w:rsidRPr="00BD4F90" w14:paraId="5B419CE7" w14:textId="77777777" w:rsidTr="00C04BC3">
        <w:trPr>
          <w:jc w:val="center"/>
        </w:trPr>
        <w:tc>
          <w:tcPr>
            <w:tcW w:w="1530" w:type="dxa"/>
            <w:shd w:val="clear" w:color="auto" w:fill="auto"/>
            <w:noWrap/>
            <w:vAlign w:val="bottom"/>
            <w:hideMark/>
          </w:tcPr>
          <w:p w14:paraId="63B73A70" w14:textId="77777777" w:rsidR="002D7E71" w:rsidRPr="00BD4F90" w:rsidRDefault="002D7E71" w:rsidP="00C04BC3">
            <w:pPr>
              <w:widowControl/>
              <w:autoSpaceDE/>
              <w:autoSpaceDN/>
              <w:adjustRightInd/>
              <w:rPr>
                <w:color w:val="000000"/>
                <w:sz w:val="18"/>
                <w:szCs w:val="18"/>
              </w:rPr>
            </w:pPr>
            <w:r w:rsidRPr="00BD4F90">
              <w:rPr>
                <w:color w:val="000000"/>
                <w:sz w:val="18"/>
                <w:szCs w:val="18"/>
              </w:rPr>
              <w:t>Alabama</w:t>
            </w:r>
          </w:p>
        </w:tc>
        <w:tc>
          <w:tcPr>
            <w:tcW w:w="594" w:type="dxa"/>
            <w:shd w:val="clear" w:color="auto" w:fill="EEECE1"/>
            <w:noWrap/>
            <w:tcMar>
              <w:left w:w="14" w:type="dxa"/>
              <w:right w:w="173" w:type="dxa"/>
            </w:tcMar>
            <w:vAlign w:val="bottom"/>
            <w:hideMark/>
          </w:tcPr>
          <w:p w14:paraId="0749CD7B"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6</w:t>
            </w:r>
          </w:p>
        </w:tc>
        <w:tc>
          <w:tcPr>
            <w:tcW w:w="580" w:type="dxa"/>
            <w:shd w:val="clear" w:color="auto" w:fill="auto"/>
            <w:noWrap/>
            <w:tcMar>
              <w:left w:w="14" w:type="dxa"/>
              <w:right w:w="173" w:type="dxa"/>
            </w:tcMar>
            <w:vAlign w:val="bottom"/>
            <w:hideMark/>
          </w:tcPr>
          <w:p w14:paraId="355CA5A6"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7</w:t>
            </w:r>
          </w:p>
        </w:tc>
        <w:tc>
          <w:tcPr>
            <w:tcW w:w="644" w:type="dxa"/>
            <w:shd w:val="clear" w:color="auto" w:fill="EEECE1"/>
            <w:noWrap/>
            <w:tcMar>
              <w:left w:w="14" w:type="dxa"/>
              <w:right w:w="173" w:type="dxa"/>
            </w:tcMar>
            <w:vAlign w:val="bottom"/>
            <w:hideMark/>
          </w:tcPr>
          <w:p w14:paraId="3E4BB376"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77</w:t>
            </w:r>
          </w:p>
        </w:tc>
        <w:tc>
          <w:tcPr>
            <w:tcW w:w="654" w:type="dxa"/>
            <w:shd w:val="clear" w:color="auto" w:fill="auto"/>
            <w:noWrap/>
            <w:tcMar>
              <w:left w:w="14" w:type="dxa"/>
              <w:right w:w="173" w:type="dxa"/>
            </w:tcMar>
            <w:vAlign w:val="bottom"/>
            <w:hideMark/>
          </w:tcPr>
          <w:p w14:paraId="79308DC1"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5</w:t>
            </w:r>
          </w:p>
        </w:tc>
        <w:tc>
          <w:tcPr>
            <w:tcW w:w="580" w:type="dxa"/>
            <w:shd w:val="clear" w:color="auto" w:fill="EEECE1"/>
            <w:noWrap/>
            <w:tcMar>
              <w:left w:w="14" w:type="dxa"/>
              <w:right w:w="173" w:type="dxa"/>
            </w:tcMar>
            <w:vAlign w:val="bottom"/>
            <w:hideMark/>
          </w:tcPr>
          <w:p w14:paraId="56BB27CA"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105</w:t>
            </w:r>
          </w:p>
        </w:tc>
        <w:tc>
          <w:tcPr>
            <w:tcW w:w="629" w:type="dxa"/>
            <w:shd w:val="clear" w:color="auto" w:fill="auto"/>
            <w:noWrap/>
            <w:tcMar>
              <w:left w:w="14" w:type="dxa"/>
              <w:right w:w="173" w:type="dxa"/>
            </w:tcMar>
            <w:vAlign w:val="bottom"/>
            <w:hideMark/>
          </w:tcPr>
          <w:p w14:paraId="64F241D4"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300</w:t>
            </w:r>
          </w:p>
        </w:tc>
        <w:tc>
          <w:tcPr>
            <w:tcW w:w="631" w:type="dxa"/>
            <w:shd w:val="clear" w:color="auto" w:fill="EEECE1"/>
            <w:noWrap/>
            <w:tcMar>
              <w:left w:w="14" w:type="dxa"/>
              <w:right w:w="173" w:type="dxa"/>
            </w:tcMar>
            <w:vAlign w:val="bottom"/>
            <w:hideMark/>
          </w:tcPr>
          <w:p w14:paraId="3CD44CDD"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4</w:t>
            </w:r>
          </w:p>
        </w:tc>
        <w:tc>
          <w:tcPr>
            <w:tcW w:w="635" w:type="dxa"/>
            <w:shd w:val="clear" w:color="auto" w:fill="auto"/>
            <w:noWrap/>
            <w:tcMar>
              <w:left w:w="14" w:type="dxa"/>
              <w:right w:w="173" w:type="dxa"/>
            </w:tcMar>
            <w:vAlign w:val="bottom"/>
            <w:hideMark/>
          </w:tcPr>
          <w:p w14:paraId="379594E0"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w:t>
            </w:r>
          </w:p>
        </w:tc>
        <w:tc>
          <w:tcPr>
            <w:tcW w:w="580" w:type="dxa"/>
            <w:shd w:val="clear" w:color="auto" w:fill="EEECE1"/>
            <w:noWrap/>
            <w:tcMar>
              <w:left w:w="14" w:type="dxa"/>
              <w:right w:w="173" w:type="dxa"/>
            </w:tcMar>
            <w:vAlign w:val="bottom"/>
            <w:hideMark/>
          </w:tcPr>
          <w:p w14:paraId="007D2002"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5</w:t>
            </w:r>
          </w:p>
        </w:tc>
      </w:tr>
      <w:tr w:rsidR="002D7E71" w:rsidRPr="00BD4F90" w14:paraId="168E712D" w14:textId="77777777" w:rsidTr="00C04BC3">
        <w:trPr>
          <w:jc w:val="center"/>
        </w:trPr>
        <w:tc>
          <w:tcPr>
            <w:tcW w:w="1530" w:type="dxa"/>
            <w:shd w:val="clear" w:color="auto" w:fill="auto"/>
            <w:noWrap/>
            <w:vAlign w:val="bottom"/>
            <w:hideMark/>
          </w:tcPr>
          <w:p w14:paraId="7F2D4240" w14:textId="77777777" w:rsidR="002D7E71" w:rsidRPr="00BD4F90" w:rsidRDefault="002D7E71" w:rsidP="00C04BC3">
            <w:pPr>
              <w:widowControl/>
              <w:autoSpaceDE/>
              <w:autoSpaceDN/>
              <w:adjustRightInd/>
              <w:rPr>
                <w:color w:val="000000"/>
                <w:sz w:val="18"/>
                <w:szCs w:val="18"/>
              </w:rPr>
            </w:pPr>
            <w:r w:rsidRPr="00BD4F90">
              <w:rPr>
                <w:color w:val="000000"/>
                <w:sz w:val="18"/>
                <w:szCs w:val="18"/>
              </w:rPr>
              <w:t>Alaska</w:t>
            </w:r>
          </w:p>
        </w:tc>
        <w:tc>
          <w:tcPr>
            <w:tcW w:w="594" w:type="dxa"/>
            <w:shd w:val="clear" w:color="auto" w:fill="EEECE1"/>
            <w:noWrap/>
            <w:tcMar>
              <w:left w:w="14" w:type="dxa"/>
              <w:right w:w="173" w:type="dxa"/>
            </w:tcMar>
            <w:vAlign w:val="bottom"/>
            <w:hideMark/>
          </w:tcPr>
          <w:p w14:paraId="065391FB"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4</w:t>
            </w:r>
          </w:p>
        </w:tc>
        <w:tc>
          <w:tcPr>
            <w:tcW w:w="580" w:type="dxa"/>
            <w:shd w:val="clear" w:color="auto" w:fill="auto"/>
            <w:noWrap/>
            <w:tcMar>
              <w:left w:w="14" w:type="dxa"/>
              <w:right w:w="173" w:type="dxa"/>
            </w:tcMar>
            <w:vAlign w:val="bottom"/>
            <w:hideMark/>
          </w:tcPr>
          <w:p w14:paraId="4F14000E"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4</w:t>
            </w:r>
          </w:p>
        </w:tc>
        <w:tc>
          <w:tcPr>
            <w:tcW w:w="644" w:type="dxa"/>
            <w:shd w:val="clear" w:color="auto" w:fill="EEECE1"/>
            <w:noWrap/>
            <w:tcMar>
              <w:left w:w="14" w:type="dxa"/>
              <w:right w:w="173" w:type="dxa"/>
            </w:tcMar>
            <w:vAlign w:val="bottom"/>
            <w:hideMark/>
          </w:tcPr>
          <w:p w14:paraId="4D5309ED"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8</w:t>
            </w:r>
          </w:p>
        </w:tc>
        <w:tc>
          <w:tcPr>
            <w:tcW w:w="654" w:type="dxa"/>
            <w:shd w:val="clear" w:color="auto" w:fill="auto"/>
            <w:noWrap/>
            <w:tcMar>
              <w:left w:w="14" w:type="dxa"/>
              <w:right w:w="173" w:type="dxa"/>
            </w:tcMar>
            <w:vAlign w:val="bottom"/>
            <w:hideMark/>
          </w:tcPr>
          <w:p w14:paraId="05B0B812"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5</w:t>
            </w:r>
          </w:p>
        </w:tc>
        <w:tc>
          <w:tcPr>
            <w:tcW w:w="580" w:type="dxa"/>
            <w:shd w:val="clear" w:color="auto" w:fill="EEECE1"/>
            <w:noWrap/>
            <w:tcMar>
              <w:left w:w="14" w:type="dxa"/>
              <w:right w:w="173" w:type="dxa"/>
            </w:tcMar>
            <w:vAlign w:val="bottom"/>
            <w:hideMark/>
          </w:tcPr>
          <w:p w14:paraId="67923E63"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38</w:t>
            </w:r>
          </w:p>
        </w:tc>
        <w:tc>
          <w:tcPr>
            <w:tcW w:w="629" w:type="dxa"/>
            <w:shd w:val="clear" w:color="auto" w:fill="auto"/>
            <w:noWrap/>
            <w:tcMar>
              <w:left w:w="14" w:type="dxa"/>
              <w:right w:w="173" w:type="dxa"/>
            </w:tcMar>
            <w:vAlign w:val="bottom"/>
            <w:hideMark/>
          </w:tcPr>
          <w:p w14:paraId="7070507A"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91</w:t>
            </w:r>
          </w:p>
        </w:tc>
        <w:tc>
          <w:tcPr>
            <w:tcW w:w="631" w:type="dxa"/>
            <w:shd w:val="clear" w:color="auto" w:fill="EEECE1"/>
            <w:noWrap/>
            <w:tcMar>
              <w:left w:w="14" w:type="dxa"/>
              <w:right w:w="173" w:type="dxa"/>
            </w:tcMar>
            <w:vAlign w:val="bottom"/>
            <w:hideMark/>
          </w:tcPr>
          <w:p w14:paraId="1FCC4378"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w:t>
            </w:r>
          </w:p>
        </w:tc>
        <w:tc>
          <w:tcPr>
            <w:tcW w:w="635" w:type="dxa"/>
            <w:shd w:val="clear" w:color="auto" w:fill="auto"/>
            <w:noWrap/>
            <w:tcMar>
              <w:left w:w="14" w:type="dxa"/>
              <w:right w:w="173" w:type="dxa"/>
            </w:tcMar>
            <w:vAlign w:val="bottom"/>
            <w:hideMark/>
          </w:tcPr>
          <w:p w14:paraId="7A4522D7"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w:t>
            </w:r>
          </w:p>
        </w:tc>
        <w:tc>
          <w:tcPr>
            <w:tcW w:w="580" w:type="dxa"/>
            <w:shd w:val="clear" w:color="auto" w:fill="EEECE1"/>
            <w:noWrap/>
            <w:tcMar>
              <w:left w:w="14" w:type="dxa"/>
              <w:right w:w="173" w:type="dxa"/>
            </w:tcMar>
            <w:vAlign w:val="bottom"/>
            <w:hideMark/>
          </w:tcPr>
          <w:p w14:paraId="4956808D"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w:t>
            </w:r>
          </w:p>
        </w:tc>
      </w:tr>
      <w:tr w:rsidR="002D7E71" w:rsidRPr="00BD4F90" w14:paraId="05E61DBF" w14:textId="77777777" w:rsidTr="00C04BC3">
        <w:trPr>
          <w:jc w:val="center"/>
        </w:trPr>
        <w:tc>
          <w:tcPr>
            <w:tcW w:w="1530" w:type="dxa"/>
            <w:shd w:val="clear" w:color="auto" w:fill="auto"/>
            <w:noWrap/>
            <w:vAlign w:val="bottom"/>
            <w:hideMark/>
          </w:tcPr>
          <w:p w14:paraId="7198778D" w14:textId="77777777" w:rsidR="002D7E71" w:rsidRPr="00BD4F90" w:rsidRDefault="002D7E71" w:rsidP="00C04BC3">
            <w:pPr>
              <w:widowControl/>
              <w:autoSpaceDE/>
              <w:autoSpaceDN/>
              <w:adjustRightInd/>
              <w:rPr>
                <w:color w:val="000000"/>
                <w:sz w:val="18"/>
                <w:szCs w:val="18"/>
              </w:rPr>
            </w:pPr>
            <w:r w:rsidRPr="00BD4F90">
              <w:rPr>
                <w:color w:val="000000"/>
                <w:sz w:val="18"/>
                <w:szCs w:val="18"/>
              </w:rPr>
              <w:t>Arizona</w:t>
            </w:r>
          </w:p>
        </w:tc>
        <w:tc>
          <w:tcPr>
            <w:tcW w:w="594" w:type="dxa"/>
            <w:shd w:val="clear" w:color="auto" w:fill="EEECE1"/>
            <w:noWrap/>
            <w:tcMar>
              <w:left w:w="14" w:type="dxa"/>
              <w:right w:w="173" w:type="dxa"/>
            </w:tcMar>
            <w:vAlign w:val="bottom"/>
            <w:hideMark/>
          </w:tcPr>
          <w:p w14:paraId="012F62DF"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5</w:t>
            </w:r>
          </w:p>
        </w:tc>
        <w:tc>
          <w:tcPr>
            <w:tcW w:w="580" w:type="dxa"/>
            <w:shd w:val="clear" w:color="auto" w:fill="auto"/>
            <w:noWrap/>
            <w:tcMar>
              <w:left w:w="14" w:type="dxa"/>
              <w:right w:w="173" w:type="dxa"/>
            </w:tcMar>
            <w:vAlign w:val="bottom"/>
            <w:hideMark/>
          </w:tcPr>
          <w:p w14:paraId="11F0C83A"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5</w:t>
            </w:r>
          </w:p>
        </w:tc>
        <w:tc>
          <w:tcPr>
            <w:tcW w:w="644" w:type="dxa"/>
            <w:shd w:val="clear" w:color="auto" w:fill="EEECE1"/>
            <w:noWrap/>
            <w:tcMar>
              <w:left w:w="14" w:type="dxa"/>
              <w:right w:w="173" w:type="dxa"/>
            </w:tcMar>
            <w:vAlign w:val="bottom"/>
            <w:hideMark/>
          </w:tcPr>
          <w:p w14:paraId="5D3E09EC"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62</w:t>
            </w:r>
          </w:p>
        </w:tc>
        <w:tc>
          <w:tcPr>
            <w:tcW w:w="654" w:type="dxa"/>
            <w:shd w:val="clear" w:color="auto" w:fill="auto"/>
            <w:noWrap/>
            <w:tcMar>
              <w:left w:w="14" w:type="dxa"/>
              <w:right w:w="173" w:type="dxa"/>
            </w:tcMar>
            <w:vAlign w:val="bottom"/>
            <w:hideMark/>
          </w:tcPr>
          <w:p w14:paraId="300F988F"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4</w:t>
            </w:r>
          </w:p>
        </w:tc>
        <w:tc>
          <w:tcPr>
            <w:tcW w:w="580" w:type="dxa"/>
            <w:shd w:val="clear" w:color="auto" w:fill="EEECE1"/>
            <w:noWrap/>
            <w:tcMar>
              <w:left w:w="14" w:type="dxa"/>
              <w:right w:w="173" w:type="dxa"/>
            </w:tcMar>
            <w:vAlign w:val="bottom"/>
            <w:hideMark/>
          </w:tcPr>
          <w:p w14:paraId="615C84CF"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150</w:t>
            </w:r>
          </w:p>
        </w:tc>
        <w:tc>
          <w:tcPr>
            <w:tcW w:w="629" w:type="dxa"/>
            <w:shd w:val="clear" w:color="auto" w:fill="auto"/>
            <w:noWrap/>
            <w:tcMar>
              <w:left w:w="14" w:type="dxa"/>
              <w:right w:w="173" w:type="dxa"/>
            </w:tcMar>
            <w:vAlign w:val="bottom"/>
            <w:hideMark/>
          </w:tcPr>
          <w:p w14:paraId="355FD164"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30</w:t>
            </w:r>
          </w:p>
        </w:tc>
        <w:tc>
          <w:tcPr>
            <w:tcW w:w="631" w:type="dxa"/>
            <w:shd w:val="clear" w:color="auto" w:fill="EEECE1"/>
            <w:noWrap/>
            <w:tcMar>
              <w:left w:w="14" w:type="dxa"/>
              <w:right w:w="173" w:type="dxa"/>
            </w:tcMar>
            <w:vAlign w:val="bottom"/>
            <w:hideMark/>
          </w:tcPr>
          <w:p w14:paraId="37F0BB27"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w:t>
            </w:r>
          </w:p>
        </w:tc>
        <w:tc>
          <w:tcPr>
            <w:tcW w:w="635" w:type="dxa"/>
            <w:shd w:val="clear" w:color="auto" w:fill="auto"/>
            <w:noWrap/>
            <w:tcMar>
              <w:left w:w="14" w:type="dxa"/>
              <w:right w:w="173" w:type="dxa"/>
            </w:tcMar>
            <w:vAlign w:val="bottom"/>
            <w:hideMark/>
          </w:tcPr>
          <w:p w14:paraId="29488822"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4</w:t>
            </w:r>
          </w:p>
        </w:tc>
        <w:tc>
          <w:tcPr>
            <w:tcW w:w="580" w:type="dxa"/>
            <w:shd w:val="clear" w:color="auto" w:fill="EEECE1"/>
            <w:noWrap/>
            <w:tcMar>
              <w:left w:w="14" w:type="dxa"/>
              <w:right w:w="173" w:type="dxa"/>
            </w:tcMar>
            <w:vAlign w:val="bottom"/>
            <w:hideMark/>
          </w:tcPr>
          <w:p w14:paraId="5E9B4655"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w:t>
            </w:r>
          </w:p>
        </w:tc>
      </w:tr>
      <w:tr w:rsidR="002D7E71" w:rsidRPr="00BD4F90" w14:paraId="4B527A5D" w14:textId="77777777" w:rsidTr="00C04BC3">
        <w:trPr>
          <w:jc w:val="center"/>
        </w:trPr>
        <w:tc>
          <w:tcPr>
            <w:tcW w:w="1530" w:type="dxa"/>
            <w:shd w:val="clear" w:color="auto" w:fill="auto"/>
            <w:noWrap/>
            <w:vAlign w:val="bottom"/>
            <w:hideMark/>
          </w:tcPr>
          <w:p w14:paraId="680FED52" w14:textId="77777777" w:rsidR="002D7E71" w:rsidRPr="00BD4F90" w:rsidRDefault="002D7E71" w:rsidP="00C04BC3">
            <w:pPr>
              <w:widowControl/>
              <w:autoSpaceDE/>
              <w:autoSpaceDN/>
              <w:adjustRightInd/>
              <w:rPr>
                <w:color w:val="000000"/>
                <w:sz w:val="18"/>
                <w:szCs w:val="18"/>
              </w:rPr>
            </w:pPr>
            <w:r w:rsidRPr="00BD4F90">
              <w:rPr>
                <w:color w:val="000000"/>
                <w:sz w:val="18"/>
                <w:szCs w:val="18"/>
              </w:rPr>
              <w:t>Arkansas</w:t>
            </w:r>
          </w:p>
        </w:tc>
        <w:tc>
          <w:tcPr>
            <w:tcW w:w="594" w:type="dxa"/>
            <w:shd w:val="clear" w:color="auto" w:fill="EEECE1"/>
            <w:noWrap/>
            <w:tcMar>
              <w:left w:w="14" w:type="dxa"/>
              <w:right w:w="173" w:type="dxa"/>
            </w:tcMar>
            <w:vAlign w:val="bottom"/>
            <w:hideMark/>
          </w:tcPr>
          <w:p w14:paraId="461040D3"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6</w:t>
            </w:r>
          </w:p>
        </w:tc>
        <w:tc>
          <w:tcPr>
            <w:tcW w:w="580" w:type="dxa"/>
            <w:shd w:val="clear" w:color="auto" w:fill="auto"/>
            <w:noWrap/>
            <w:tcMar>
              <w:left w:w="14" w:type="dxa"/>
              <w:right w:w="173" w:type="dxa"/>
            </w:tcMar>
            <w:vAlign w:val="bottom"/>
            <w:hideMark/>
          </w:tcPr>
          <w:p w14:paraId="7893B6EA"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6</w:t>
            </w:r>
          </w:p>
        </w:tc>
        <w:tc>
          <w:tcPr>
            <w:tcW w:w="644" w:type="dxa"/>
            <w:shd w:val="clear" w:color="auto" w:fill="EEECE1"/>
            <w:noWrap/>
            <w:tcMar>
              <w:left w:w="14" w:type="dxa"/>
              <w:right w:w="173" w:type="dxa"/>
            </w:tcMar>
            <w:vAlign w:val="bottom"/>
            <w:hideMark/>
          </w:tcPr>
          <w:p w14:paraId="55DD2E29"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40</w:t>
            </w:r>
          </w:p>
        </w:tc>
        <w:tc>
          <w:tcPr>
            <w:tcW w:w="654" w:type="dxa"/>
            <w:shd w:val="clear" w:color="auto" w:fill="auto"/>
            <w:noWrap/>
            <w:tcMar>
              <w:left w:w="14" w:type="dxa"/>
              <w:right w:w="173" w:type="dxa"/>
            </w:tcMar>
            <w:vAlign w:val="bottom"/>
            <w:hideMark/>
          </w:tcPr>
          <w:p w14:paraId="2140BE2D"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6</w:t>
            </w:r>
          </w:p>
        </w:tc>
        <w:tc>
          <w:tcPr>
            <w:tcW w:w="580" w:type="dxa"/>
            <w:shd w:val="clear" w:color="auto" w:fill="EEECE1"/>
            <w:noWrap/>
            <w:tcMar>
              <w:left w:w="14" w:type="dxa"/>
              <w:right w:w="173" w:type="dxa"/>
            </w:tcMar>
            <w:vAlign w:val="bottom"/>
            <w:hideMark/>
          </w:tcPr>
          <w:p w14:paraId="4BCC91AC"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12</w:t>
            </w:r>
          </w:p>
        </w:tc>
        <w:tc>
          <w:tcPr>
            <w:tcW w:w="629" w:type="dxa"/>
            <w:shd w:val="clear" w:color="auto" w:fill="auto"/>
            <w:noWrap/>
            <w:tcMar>
              <w:left w:w="14" w:type="dxa"/>
              <w:right w:w="173" w:type="dxa"/>
            </w:tcMar>
            <w:vAlign w:val="bottom"/>
            <w:hideMark/>
          </w:tcPr>
          <w:p w14:paraId="01FD5EB6"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65</w:t>
            </w:r>
          </w:p>
        </w:tc>
        <w:tc>
          <w:tcPr>
            <w:tcW w:w="631" w:type="dxa"/>
            <w:shd w:val="clear" w:color="auto" w:fill="EEECE1"/>
            <w:noWrap/>
            <w:tcMar>
              <w:left w:w="14" w:type="dxa"/>
              <w:right w:w="173" w:type="dxa"/>
            </w:tcMar>
            <w:vAlign w:val="bottom"/>
            <w:hideMark/>
          </w:tcPr>
          <w:p w14:paraId="70271CD1"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4</w:t>
            </w:r>
          </w:p>
        </w:tc>
        <w:tc>
          <w:tcPr>
            <w:tcW w:w="635" w:type="dxa"/>
            <w:shd w:val="clear" w:color="auto" w:fill="auto"/>
            <w:noWrap/>
            <w:tcMar>
              <w:left w:w="14" w:type="dxa"/>
              <w:right w:w="173" w:type="dxa"/>
            </w:tcMar>
            <w:vAlign w:val="bottom"/>
            <w:hideMark/>
          </w:tcPr>
          <w:p w14:paraId="278980AE"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w:t>
            </w:r>
          </w:p>
        </w:tc>
        <w:tc>
          <w:tcPr>
            <w:tcW w:w="580" w:type="dxa"/>
            <w:shd w:val="clear" w:color="auto" w:fill="EEECE1"/>
            <w:noWrap/>
            <w:tcMar>
              <w:left w:w="14" w:type="dxa"/>
              <w:right w:w="173" w:type="dxa"/>
            </w:tcMar>
            <w:vAlign w:val="bottom"/>
            <w:hideMark/>
          </w:tcPr>
          <w:p w14:paraId="611A5C44"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4</w:t>
            </w:r>
          </w:p>
        </w:tc>
      </w:tr>
      <w:tr w:rsidR="002D7E71" w:rsidRPr="00BD4F90" w14:paraId="7A440DE9" w14:textId="77777777" w:rsidTr="00C04BC3">
        <w:trPr>
          <w:jc w:val="center"/>
        </w:trPr>
        <w:tc>
          <w:tcPr>
            <w:tcW w:w="1530" w:type="dxa"/>
            <w:shd w:val="clear" w:color="auto" w:fill="auto"/>
            <w:noWrap/>
            <w:vAlign w:val="bottom"/>
            <w:hideMark/>
          </w:tcPr>
          <w:p w14:paraId="362D1D93" w14:textId="77777777" w:rsidR="002D7E71" w:rsidRPr="00BD4F90" w:rsidRDefault="002D7E71" w:rsidP="00C04BC3">
            <w:pPr>
              <w:widowControl/>
              <w:autoSpaceDE/>
              <w:autoSpaceDN/>
              <w:adjustRightInd/>
              <w:rPr>
                <w:color w:val="000000"/>
                <w:sz w:val="18"/>
                <w:szCs w:val="18"/>
              </w:rPr>
            </w:pPr>
            <w:r w:rsidRPr="00BD4F90">
              <w:rPr>
                <w:color w:val="000000"/>
                <w:sz w:val="18"/>
                <w:szCs w:val="18"/>
              </w:rPr>
              <w:t>California</w:t>
            </w:r>
          </w:p>
        </w:tc>
        <w:tc>
          <w:tcPr>
            <w:tcW w:w="594" w:type="dxa"/>
            <w:shd w:val="clear" w:color="auto" w:fill="EEECE1"/>
            <w:noWrap/>
            <w:tcMar>
              <w:left w:w="14" w:type="dxa"/>
              <w:right w:w="173" w:type="dxa"/>
            </w:tcMar>
            <w:vAlign w:val="bottom"/>
            <w:hideMark/>
          </w:tcPr>
          <w:p w14:paraId="7BD4576E"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2</w:t>
            </w:r>
          </w:p>
        </w:tc>
        <w:tc>
          <w:tcPr>
            <w:tcW w:w="580" w:type="dxa"/>
            <w:shd w:val="clear" w:color="auto" w:fill="auto"/>
            <w:noWrap/>
            <w:tcMar>
              <w:left w:w="14" w:type="dxa"/>
              <w:right w:w="173" w:type="dxa"/>
            </w:tcMar>
            <w:vAlign w:val="bottom"/>
            <w:hideMark/>
          </w:tcPr>
          <w:p w14:paraId="1C2B1EA9"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w:t>
            </w:r>
          </w:p>
        </w:tc>
        <w:tc>
          <w:tcPr>
            <w:tcW w:w="644" w:type="dxa"/>
            <w:shd w:val="clear" w:color="auto" w:fill="EEECE1"/>
            <w:noWrap/>
            <w:tcMar>
              <w:left w:w="14" w:type="dxa"/>
              <w:right w:w="173" w:type="dxa"/>
            </w:tcMar>
            <w:vAlign w:val="bottom"/>
            <w:hideMark/>
          </w:tcPr>
          <w:p w14:paraId="3D43EB13"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269</w:t>
            </w:r>
          </w:p>
        </w:tc>
        <w:tc>
          <w:tcPr>
            <w:tcW w:w="654" w:type="dxa"/>
            <w:shd w:val="clear" w:color="auto" w:fill="auto"/>
            <w:noWrap/>
            <w:tcMar>
              <w:left w:w="14" w:type="dxa"/>
              <w:right w:w="173" w:type="dxa"/>
            </w:tcMar>
            <w:vAlign w:val="bottom"/>
            <w:hideMark/>
          </w:tcPr>
          <w:p w14:paraId="719DFBC9"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w:t>
            </w:r>
          </w:p>
        </w:tc>
        <w:tc>
          <w:tcPr>
            <w:tcW w:w="580" w:type="dxa"/>
            <w:shd w:val="clear" w:color="auto" w:fill="EEECE1"/>
            <w:noWrap/>
            <w:tcMar>
              <w:left w:w="14" w:type="dxa"/>
              <w:right w:w="173" w:type="dxa"/>
            </w:tcMar>
            <w:vAlign w:val="bottom"/>
            <w:hideMark/>
          </w:tcPr>
          <w:p w14:paraId="54D13D96"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105</w:t>
            </w:r>
          </w:p>
        </w:tc>
        <w:tc>
          <w:tcPr>
            <w:tcW w:w="629" w:type="dxa"/>
            <w:shd w:val="clear" w:color="auto" w:fill="auto"/>
            <w:noWrap/>
            <w:tcMar>
              <w:left w:w="14" w:type="dxa"/>
              <w:right w:w="173" w:type="dxa"/>
            </w:tcMar>
            <w:vAlign w:val="bottom"/>
            <w:hideMark/>
          </w:tcPr>
          <w:p w14:paraId="7A348F29"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404</w:t>
            </w:r>
          </w:p>
        </w:tc>
        <w:tc>
          <w:tcPr>
            <w:tcW w:w="631" w:type="dxa"/>
            <w:shd w:val="clear" w:color="auto" w:fill="EEECE1"/>
            <w:noWrap/>
            <w:tcMar>
              <w:left w:w="14" w:type="dxa"/>
              <w:right w:w="173" w:type="dxa"/>
            </w:tcMar>
            <w:vAlign w:val="bottom"/>
            <w:hideMark/>
          </w:tcPr>
          <w:p w14:paraId="4D6518C5"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w:t>
            </w:r>
          </w:p>
        </w:tc>
        <w:tc>
          <w:tcPr>
            <w:tcW w:w="635" w:type="dxa"/>
            <w:shd w:val="clear" w:color="auto" w:fill="auto"/>
            <w:noWrap/>
            <w:tcMar>
              <w:left w:w="14" w:type="dxa"/>
              <w:right w:w="173" w:type="dxa"/>
            </w:tcMar>
            <w:vAlign w:val="bottom"/>
            <w:hideMark/>
          </w:tcPr>
          <w:p w14:paraId="3A742797"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w:t>
            </w:r>
          </w:p>
        </w:tc>
        <w:tc>
          <w:tcPr>
            <w:tcW w:w="580" w:type="dxa"/>
            <w:shd w:val="clear" w:color="auto" w:fill="EEECE1"/>
            <w:noWrap/>
            <w:tcMar>
              <w:left w:w="14" w:type="dxa"/>
              <w:right w:w="173" w:type="dxa"/>
            </w:tcMar>
            <w:vAlign w:val="bottom"/>
            <w:hideMark/>
          </w:tcPr>
          <w:p w14:paraId="151FA686"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w:t>
            </w:r>
          </w:p>
        </w:tc>
      </w:tr>
      <w:tr w:rsidR="002D7E71" w:rsidRPr="00BD4F90" w14:paraId="6EC8AEA3" w14:textId="77777777" w:rsidTr="00C04BC3">
        <w:trPr>
          <w:jc w:val="center"/>
        </w:trPr>
        <w:tc>
          <w:tcPr>
            <w:tcW w:w="1530" w:type="dxa"/>
            <w:shd w:val="clear" w:color="auto" w:fill="auto"/>
            <w:noWrap/>
            <w:vAlign w:val="bottom"/>
            <w:hideMark/>
          </w:tcPr>
          <w:p w14:paraId="1FD69C6E" w14:textId="77777777" w:rsidR="002D7E71" w:rsidRPr="00BD4F90" w:rsidRDefault="002D7E71" w:rsidP="00C04BC3">
            <w:pPr>
              <w:widowControl/>
              <w:autoSpaceDE/>
              <w:autoSpaceDN/>
              <w:adjustRightInd/>
              <w:rPr>
                <w:color w:val="000000"/>
                <w:sz w:val="18"/>
                <w:szCs w:val="18"/>
              </w:rPr>
            </w:pPr>
            <w:r w:rsidRPr="00BD4F90">
              <w:rPr>
                <w:color w:val="000000"/>
                <w:sz w:val="18"/>
                <w:szCs w:val="18"/>
              </w:rPr>
              <w:t>Colorado</w:t>
            </w:r>
          </w:p>
        </w:tc>
        <w:tc>
          <w:tcPr>
            <w:tcW w:w="594" w:type="dxa"/>
            <w:shd w:val="clear" w:color="auto" w:fill="EEECE1"/>
            <w:noWrap/>
            <w:tcMar>
              <w:left w:w="14" w:type="dxa"/>
              <w:right w:w="173" w:type="dxa"/>
            </w:tcMar>
            <w:vAlign w:val="bottom"/>
            <w:hideMark/>
          </w:tcPr>
          <w:p w14:paraId="073BFA50"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2</w:t>
            </w:r>
          </w:p>
        </w:tc>
        <w:tc>
          <w:tcPr>
            <w:tcW w:w="580" w:type="dxa"/>
            <w:shd w:val="clear" w:color="auto" w:fill="auto"/>
            <w:noWrap/>
            <w:tcMar>
              <w:left w:w="14" w:type="dxa"/>
              <w:right w:w="173" w:type="dxa"/>
            </w:tcMar>
            <w:vAlign w:val="bottom"/>
            <w:hideMark/>
          </w:tcPr>
          <w:p w14:paraId="22FE7414"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w:t>
            </w:r>
          </w:p>
        </w:tc>
        <w:tc>
          <w:tcPr>
            <w:tcW w:w="644" w:type="dxa"/>
            <w:shd w:val="clear" w:color="auto" w:fill="EEECE1"/>
            <w:noWrap/>
            <w:tcMar>
              <w:left w:w="14" w:type="dxa"/>
              <w:right w:w="173" w:type="dxa"/>
            </w:tcMar>
            <w:vAlign w:val="bottom"/>
            <w:hideMark/>
          </w:tcPr>
          <w:p w14:paraId="16B7F2C4"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24</w:t>
            </w:r>
          </w:p>
        </w:tc>
        <w:tc>
          <w:tcPr>
            <w:tcW w:w="654" w:type="dxa"/>
            <w:shd w:val="clear" w:color="auto" w:fill="auto"/>
            <w:noWrap/>
            <w:tcMar>
              <w:left w:w="14" w:type="dxa"/>
              <w:right w:w="173" w:type="dxa"/>
            </w:tcMar>
            <w:vAlign w:val="bottom"/>
            <w:hideMark/>
          </w:tcPr>
          <w:p w14:paraId="29E91854"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2</w:t>
            </w:r>
          </w:p>
        </w:tc>
        <w:tc>
          <w:tcPr>
            <w:tcW w:w="580" w:type="dxa"/>
            <w:shd w:val="clear" w:color="auto" w:fill="EEECE1"/>
            <w:noWrap/>
            <w:tcMar>
              <w:left w:w="14" w:type="dxa"/>
              <w:right w:w="173" w:type="dxa"/>
            </w:tcMar>
            <w:vAlign w:val="bottom"/>
            <w:hideMark/>
          </w:tcPr>
          <w:p w14:paraId="6E572129"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72</w:t>
            </w:r>
          </w:p>
        </w:tc>
        <w:tc>
          <w:tcPr>
            <w:tcW w:w="629" w:type="dxa"/>
            <w:shd w:val="clear" w:color="auto" w:fill="auto"/>
            <w:noWrap/>
            <w:tcMar>
              <w:left w:w="14" w:type="dxa"/>
              <w:right w:w="173" w:type="dxa"/>
            </w:tcMar>
            <w:vAlign w:val="bottom"/>
            <w:hideMark/>
          </w:tcPr>
          <w:p w14:paraId="1FA00926"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260</w:t>
            </w:r>
          </w:p>
        </w:tc>
        <w:tc>
          <w:tcPr>
            <w:tcW w:w="631" w:type="dxa"/>
            <w:shd w:val="clear" w:color="auto" w:fill="EEECE1"/>
            <w:noWrap/>
            <w:tcMar>
              <w:left w:w="14" w:type="dxa"/>
              <w:right w:w="173" w:type="dxa"/>
            </w:tcMar>
            <w:vAlign w:val="bottom"/>
            <w:hideMark/>
          </w:tcPr>
          <w:p w14:paraId="598BB5F8"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2</w:t>
            </w:r>
          </w:p>
        </w:tc>
        <w:tc>
          <w:tcPr>
            <w:tcW w:w="635" w:type="dxa"/>
            <w:shd w:val="clear" w:color="auto" w:fill="auto"/>
            <w:noWrap/>
            <w:tcMar>
              <w:left w:w="14" w:type="dxa"/>
              <w:right w:w="173" w:type="dxa"/>
            </w:tcMar>
            <w:vAlign w:val="bottom"/>
            <w:hideMark/>
          </w:tcPr>
          <w:p w14:paraId="5FD0C9A7"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2</w:t>
            </w:r>
          </w:p>
        </w:tc>
        <w:tc>
          <w:tcPr>
            <w:tcW w:w="580" w:type="dxa"/>
            <w:shd w:val="clear" w:color="auto" w:fill="EEECE1"/>
            <w:noWrap/>
            <w:tcMar>
              <w:left w:w="14" w:type="dxa"/>
              <w:right w:w="173" w:type="dxa"/>
            </w:tcMar>
            <w:vAlign w:val="bottom"/>
            <w:hideMark/>
          </w:tcPr>
          <w:p w14:paraId="67D4EE59"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2</w:t>
            </w:r>
          </w:p>
        </w:tc>
      </w:tr>
      <w:tr w:rsidR="002D7E71" w:rsidRPr="00BD4F90" w14:paraId="151410C7" w14:textId="77777777" w:rsidTr="00C04BC3">
        <w:trPr>
          <w:jc w:val="center"/>
        </w:trPr>
        <w:tc>
          <w:tcPr>
            <w:tcW w:w="1530" w:type="dxa"/>
            <w:shd w:val="clear" w:color="auto" w:fill="auto"/>
            <w:noWrap/>
            <w:vAlign w:val="bottom"/>
            <w:hideMark/>
          </w:tcPr>
          <w:p w14:paraId="23E0890B" w14:textId="77777777" w:rsidR="002D7E71" w:rsidRPr="00BD4F90" w:rsidRDefault="002D7E71" w:rsidP="00C04BC3">
            <w:pPr>
              <w:widowControl/>
              <w:autoSpaceDE/>
              <w:autoSpaceDN/>
              <w:adjustRightInd/>
              <w:rPr>
                <w:color w:val="000000"/>
                <w:sz w:val="18"/>
                <w:szCs w:val="18"/>
              </w:rPr>
            </w:pPr>
            <w:r w:rsidRPr="00BD4F90">
              <w:rPr>
                <w:color w:val="000000"/>
                <w:sz w:val="18"/>
                <w:szCs w:val="18"/>
              </w:rPr>
              <w:t>Connecticut</w:t>
            </w:r>
          </w:p>
        </w:tc>
        <w:tc>
          <w:tcPr>
            <w:tcW w:w="594" w:type="dxa"/>
            <w:shd w:val="clear" w:color="auto" w:fill="EEECE1"/>
            <w:noWrap/>
            <w:tcMar>
              <w:left w:w="14" w:type="dxa"/>
              <w:right w:w="173" w:type="dxa"/>
            </w:tcMar>
            <w:vAlign w:val="bottom"/>
            <w:hideMark/>
          </w:tcPr>
          <w:p w14:paraId="77F63F23"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w:t>
            </w:r>
          </w:p>
        </w:tc>
        <w:tc>
          <w:tcPr>
            <w:tcW w:w="580" w:type="dxa"/>
            <w:shd w:val="clear" w:color="auto" w:fill="auto"/>
            <w:noWrap/>
            <w:tcMar>
              <w:left w:w="14" w:type="dxa"/>
              <w:right w:w="173" w:type="dxa"/>
            </w:tcMar>
            <w:vAlign w:val="bottom"/>
            <w:hideMark/>
          </w:tcPr>
          <w:p w14:paraId="3CE1213E"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4</w:t>
            </w:r>
          </w:p>
        </w:tc>
        <w:tc>
          <w:tcPr>
            <w:tcW w:w="644" w:type="dxa"/>
            <w:shd w:val="clear" w:color="auto" w:fill="EEECE1"/>
            <w:noWrap/>
            <w:tcMar>
              <w:left w:w="14" w:type="dxa"/>
              <w:right w:w="173" w:type="dxa"/>
            </w:tcMar>
            <w:vAlign w:val="bottom"/>
            <w:hideMark/>
          </w:tcPr>
          <w:p w14:paraId="23C5275C"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34</w:t>
            </w:r>
          </w:p>
        </w:tc>
        <w:tc>
          <w:tcPr>
            <w:tcW w:w="654" w:type="dxa"/>
            <w:shd w:val="clear" w:color="auto" w:fill="auto"/>
            <w:noWrap/>
            <w:tcMar>
              <w:left w:w="14" w:type="dxa"/>
              <w:right w:w="173" w:type="dxa"/>
            </w:tcMar>
            <w:vAlign w:val="bottom"/>
            <w:hideMark/>
          </w:tcPr>
          <w:p w14:paraId="5D83B41C"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w:t>
            </w:r>
          </w:p>
        </w:tc>
        <w:tc>
          <w:tcPr>
            <w:tcW w:w="580" w:type="dxa"/>
            <w:shd w:val="clear" w:color="auto" w:fill="EEECE1"/>
            <w:noWrap/>
            <w:tcMar>
              <w:left w:w="14" w:type="dxa"/>
              <w:right w:w="173" w:type="dxa"/>
            </w:tcMar>
            <w:vAlign w:val="bottom"/>
            <w:hideMark/>
          </w:tcPr>
          <w:p w14:paraId="20A17F26"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143</w:t>
            </w:r>
          </w:p>
        </w:tc>
        <w:tc>
          <w:tcPr>
            <w:tcW w:w="629" w:type="dxa"/>
            <w:shd w:val="clear" w:color="auto" w:fill="auto"/>
            <w:noWrap/>
            <w:tcMar>
              <w:left w:w="14" w:type="dxa"/>
              <w:right w:w="173" w:type="dxa"/>
            </w:tcMar>
            <w:vAlign w:val="bottom"/>
            <w:hideMark/>
          </w:tcPr>
          <w:p w14:paraId="6E979AA3"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591</w:t>
            </w:r>
          </w:p>
        </w:tc>
        <w:tc>
          <w:tcPr>
            <w:tcW w:w="631" w:type="dxa"/>
            <w:shd w:val="clear" w:color="auto" w:fill="EEECE1"/>
            <w:noWrap/>
            <w:tcMar>
              <w:left w:w="14" w:type="dxa"/>
              <w:right w:w="173" w:type="dxa"/>
            </w:tcMar>
            <w:vAlign w:val="bottom"/>
            <w:hideMark/>
          </w:tcPr>
          <w:p w14:paraId="49144425"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w:t>
            </w:r>
          </w:p>
        </w:tc>
        <w:tc>
          <w:tcPr>
            <w:tcW w:w="635" w:type="dxa"/>
            <w:shd w:val="clear" w:color="auto" w:fill="auto"/>
            <w:noWrap/>
            <w:tcMar>
              <w:left w:w="14" w:type="dxa"/>
              <w:right w:w="173" w:type="dxa"/>
            </w:tcMar>
            <w:vAlign w:val="bottom"/>
            <w:hideMark/>
          </w:tcPr>
          <w:p w14:paraId="29870CB2"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w:t>
            </w:r>
          </w:p>
        </w:tc>
        <w:tc>
          <w:tcPr>
            <w:tcW w:w="580" w:type="dxa"/>
            <w:shd w:val="clear" w:color="auto" w:fill="EEECE1"/>
            <w:noWrap/>
            <w:tcMar>
              <w:left w:w="14" w:type="dxa"/>
              <w:right w:w="173" w:type="dxa"/>
            </w:tcMar>
            <w:vAlign w:val="bottom"/>
            <w:hideMark/>
          </w:tcPr>
          <w:p w14:paraId="3CFEC68E"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w:t>
            </w:r>
          </w:p>
        </w:tc>
      </w:tr>
      <w:tr w:rsidR="002D7E71" w:rsidRPr="00BD4F90" w14:paraId="72024CF8" w14:textId="77777777" w:rsidTr="00C04BC3">
        <w:trPr>
          <w:jc w:val="center"/>
        </w:trPr>
        <w:tc>
          <w:tcPr>
            <w:tcW w:w="1530" w:type="dxa"/>
            <w:shd w:val="clear" w:color="auto" w:fill="auto"/>
            <w:noWrap/>
            <w:vAlign w:val="bottom"/>
            <w:hideMark/>
          </w:tcPr>
          <w:p w14:paraId="3DD457F1" w14:textId="77777777" w:rsidR="002D7E71" w:rsidRPr="00BD4F90" w:rsidRDefault="002D7E71" w:rsidP="00C04BC3">
            <w:pPr>
              <w:widowControl/>
              <w:autoSpaceDE/>
              <w:autoSpaceDN/>
              <w:adjustRightInd/>
              <w:rPr>
                <w:color w:val="000000"/>
                <w:sz w:val="18"/>
                <w:szCs w:val="18"/>
              </w:rPr>
            </w:pPr>
            <w:r w:rsidRPr="00BD4F90">
              <w:rPr>
                <w:color w:val="000000"/>
                <w:sz w:val="18"/>
                <w:szCs w:val="18"/>
              </w:rPr>
              <w:t>Delaware</w:t>
            </w:r>
          </w:p>
        </w:tc>
        <w:tc>
          <w:tcPr>
            <w:tcW w:w="594" w:type="dxa"/>
            <w:shd w:val="clear" w:color="auto" w:fill="EEECE1"/>
            <w:noWrap/>
            <w:tcMar>
              <w:left w:w="14" w:type="dxa"/>
              <w:right w:w="173" w:type="dxa"/>
            </w:tcMar>
            <w:vAlign w:val="bottom"/>
            <w:hideMark/>
          </w:tcPr>
          <w:p w14:paraId="163E947E"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5</w:t>
            </w:r>
          </w:p>
        </w:tc>
        <w:tc>
          <w:tcPr>
            <w:tcW w:w="580" w:type="dxa"/>
            <w:shd w:val="clear" w:color="auto" w:fill="auto"/>
            <w:noWrap/>
            <w:tcMar>
              <w:left w:w="14" w:type="dxa"/>
              <w:right w:w="173" w:type="dxa"/>
            </w:tcMar>
            <w:vAlign w:val="bottom"/>
            <w:hideMark/>
          </w:tcPr>
          <w:p w14:paraId="79D35460"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8</w:t>
            </w:r>
          </w:p>
        </w:tc>
        <w:tc>
          <w:tcPr>
            <w:tcW w:w="644" w:type="dxa"/>
            <w:shd w:val="clear" w:color="auto" w:fill="EEECE1"/>
            <w:noWrap/>
            <w:tcMar>
              <w:left w:w="14" w:type="dxa"/>
              <w:right w:w="173" w:type="dxa"/>
            </w:tcMar>
            <w:vAlign w:val="bottom"/>
            <w:hideMark/>
          </w:tcPr>
          <w:p w14:paraId="3B58E654"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10</w:t>
            </w:r>
          </w:p>
        </w:tc>
        <w:tc>
          <w:tcPr>
            <w:tcW w:w="654" w:type="dxa"/>
            <w:shd w:val="clear" w:color="auto" w:fill="auto"/>
            <w:noWrap/>
            <w:tcMar>
              <w:left w:w="14" w:type="dxa"/>
              <w:right w:w="173" w:type="dxa"/>
            </w:tcMar>
            <w:vAlign w:val="bottom"/>
            <w:hideMark/>
          </w:tcPr>
          <w:p w14:paraId="5C88FD4E"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5</w:t>
            </w:r>
          </w:p>
        </w:tc>
        <w:tc>
          <w:tcPr>
            <w:tcW w:w="580" w:type="dxa"/>
            <w:shd w:val="clear" w:color="auto" w:fill="EEECE1"/>
            <w:noWrap/>
            <w:tcMar>
              <w:left w:w="14" w:type="dxa"/>
              <w:right w:w="173" w:type="dxa"/>
            </w:tcMar>
            <w:vAlign w:val="bottom"/>
            <w:hideMark/>
          </w:tcPr>
          <w:p w14:paraId="0E6A7C8B"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127</w:t>
            </w:r>
          </w:p>
        </w:tc>
        <w:tc>
          <w:tcPr>
            <w:tcW w:w="629" w:type="dxa"/>
            <w:shd w:val="clear" w:color="auto" w:fill="auto"/>
            <w:noWrap/>
            <w:tcMar>
              <w:left w:w="14" w:type="dxa"/>
              <w:right w:w="173" w:type="dxa"/>
            </w:tcMar>
            <w:vAlign w:val="bottom"/>
            <w:hideMark/>
          </w:tcPr>
          <w:p w14:paraId="2638A6DB"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410</w:t>
            </w:r>
          </w:p>
        </w:tc>
        <w:tc>
          <w:tcPr>
            <w:tcW w:w="631" w:type="dxa"/>
            <w:shd w:val="clear" w:color="auto" w:fill="EEECE1"/>
            <w:noWrap/>
            <w:tcMar>
              <w:left w:w="14" w:type="dxa"/>
              <w:right w:w="173" w:type="dxa"/>
            </w:tcMar>
            <w:vAlign w:val="bottom"/>
            <w:hideMark/>
          </w:tcPr>
          <w:p w14:paraId="6665E889"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4</w:t>
            </w:r>
          </w:p>
        </w:tc>
        <w:tc>
          <w:tcPr>
            <w:tcW w:w="635" w:type="dxa"/>
            <w:shd w:val="clear" w:color="auto" w:fill="auto"/>
            <w:noWrap/>
            <w:tcMar>
              <w:left w:w="14" w:type="dxa"/>
              <w:right w:w="173" w:type="dxa"/>
            </w:tcMar>
            <w:vAlign w:val="bottom"/>
            <w:hideMark/>
          </w:tcPr>
          <w:p w14:paraId="6E96CCD3"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5</w:t>
            </w:r>
          </w:p>
        </w:tc>
        <w:tc>
          <w:tcPr>
            <w:tcW w:w="580" w:type="dxa"/>
            <w:shd w:val="clear" w:color="auto" w:fill="EEECE1"/>
            <w:noWrap/>
            <w:tcMar>
              <w:left w:w="14" w:type="dxa"/>
              <w:right w:w="173" w:type="dxa"/>
            </w:tcMar>
            <w:vAlign w:val="bottom"/>
            <w:hideMark/>
          </w:tcPr>
          <w:p w14:paraId="2A3C9A90"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w:t>
            </w:r>
          </w:p>
        </w:tc>
      </w:tr>
      <w:tr w:rsidR="002D7E71" w:rsidRPr="00BD4F90" w14:paraId="503775B8" w14:textId="77777777" w:rsidTr="00C04BC3">
        <w:trPr>
          <w:jc w:val="center"/>
        </w:trPr>
        <w:tc>
          <w:tcPr>
            <w:tcW w:w="1530" w:type="dxa"/>
            <w:shd w:val="clear" w:color="auto" w:fill="auto"/>
            <w:noWrap/>
            <w:vAlign w:val="bottom"/>
            <w:hideMark/>
          </w:tcPr>
          <w:p w14:paraId="5D4FAAF2" w14:textId="77777777" w:rsidR="002D7E71" w:rsidRPr="00BD4F90" w:rsidRDefault="002D7E71" w:rsidP="00C04BC3">
            <w:pPr>
              <w:widowControl/>
              <w:autoSpaceDE/>
              <w:autoSpaceDN/>
              <w:adjustRightInd/>
              <w:rPr>
                <w:color w:val="000000"/>
                <w:sz w:val="18"/>
                <w:szCs w:val="18"/>
              </w:rPr>
            </w:pPr>
            <w:r w:rsidRPr="00BD4F90">
              <w:rPr>
                <w:color w:val="000000"/>
                <w:sz w:val="18"/>
                <w:szCs w:val="18"/>
              </w:rPr>
              <w:t>Florida</w:t>
            </w:r>
          </w:p>
        </w:tc>
        <w:tc>
          <w:tcPr>
            <w:tcW w:w="594" w:type="dxa"/>
            <w:shd w:val="clear" w:color="auto" w:fill="EEECE1"/>
            <w:noWrap/>
            <w:tcMar>
              <w:left w:w="14" w:type="dxa"/>
              <w:right w:w="173" w:type="dxa"/>
            </w:tcMar>
            <w:vAlign w:val="bottom"/>
            <w:hideMark/>
          </w:tcPr>
          <w:p w14:paraId="545DF2A2"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2</w:t>
            </w:r>
          </w:p>
        </w:tc>
        <w:tc>
          <w:tcPr>
            <w:tcW w:w="580" w:type="dxa"/>
            <w:shd w:val="clear" w:color="auto" w:fill="auto"/>
            <w:noWrap/>
            <w:tcMar>
              <w:left w:w="14" w:type="dxa"/>
              <w:right w:w="173" w:type="dxa"/>
            </w:tcMar>
            <w:vAlign w:val="bottom"/>
            <w:hideMark/>
          </w:tcPr>
          <w:p w14:paraId="33322032"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w:t>
            </w:r>
          </w:p>
        </w:tc>
        <w:tc>
          <w:tcPr>
            <w:tcW w:w="644" w:type="dxa"/>
            <w:shd w:val="clear" w:color="auto" w:fill="EEECE1"/>
            <w:noWrap/>
            <w:tcMar>
              <w:left w:w="14" w:type="dxa"/>
              <w:right w:w="173" w:type="dxa"/>
            </w:tcMar>
            <w:vAlign w:val="bottom"/>
            <w:hideMark/>
          </w:tcPr>
          <w:p w14:paraId="2509F4DC"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76</w:t>
            </w:r>
          </w:p>
        </w:tc>
        <w:tc>
          <w:tcPr>
            <w:tcW w:w="654" w:type="dxa"/>
            <w:shd w:val="clear" w:color="auto" w:fill="auto"/>
            <w:noWrap/>
            <w:tcMar>
              <w:left w:w="14" w:type="dxa"/>
              <w:right w:w="173" w:type="dxa"/>
            </w:tcMar>
            <w:vAlign w:val="bottom"/>
            <w:hideMark/>
          </w:tcPr>
          <w:p w14:paraId="0A035578"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w:t>
            </w:r>
          </w:p>
        </w:tc>
        <w:tc>
          <w:tcPr>
            <w:tcW w:w="580" w:type="dxa"/>
            <w:shd w:val="clear" w:color="auto" w:fill="EEECE1"/>
            <w:noWrap/>
            <w:tcMar>
              <w:left w:w="14" w:type="dxa"/>
              <w:right w:w="173" w:type="dxa"/>
            </w:tcMar>
            <w:vAlign w:val="bottom"/>
            <w:hideMark/>
          </w:tcPr>
          <w:p w14:paraId="3CF2A340"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70</w:t>
            </w:r>
          </w:p>
        </w:tc>
        <w:tc>
          <w:tcPr>
            <w:tcW w:w="629" w:type="dxa"/>
            <w:shd w:val="clear" w:color="auto" w:fill="auto"/>
            <w:noWrap/>
            <w:tcMar>
              <w:left w:w="14" w:type="dxa"/>
              <w:right w:w="173" w:type="dxa"/>
            </w:tcMar>
            <w:vAlign w:val="bottom"/>
            <w:hideMark/>
          </w:tcPr>
          <w:p w14:paraId="436DB31B"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333</w:t>
            </w:r>
          </w:p>
        </w:tc>
        <w:tc>
          <w:tcPr>
            <w:tcW w:w="631" w:type="dxa"/>
            <w:shd w:val="clear" w:color="auto" w:fill="EEECE1"/>
            <w:noWrap/>
            <w:tcMar>
              <w:left w:w="14" w:type="dxa"/>
              <w:right w:w="173" w:type="dxa"/>
            </w:tcMar>
            <w:vAlign w:val="bottom"/>
            <w:hideMark/>
          </w:tcPr>
          <w:p w14:paraId="627CD904"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2</w:t>
            </w:r>
          </w:p>
        </w:tc>
        <w:tc>
          <w:tcPr>
            <w:tcW w:w="635" w:type="dxa"/>
            <w:shd w:val="clear" w:color="auto" w:fill="auto"/>
            <w:noWrap/>
            <w:tcMar>
              <w:left w:w="14" w:type="dxa"/>
              <w:right w:w="173" w:type="dxa"/>
            </w:tcMar>
            <w:vAlign w:val="bottom"/>
            <w:hideMark/>
          </w:tcPr>
          <w:p w14:paraId="6A9E4FDC"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w:t>
            </w:r>
          </w:p>
        </w:tc>
        <w:tc>
          <w:tcPr>
            <w:tcW w:w="580" w:type="dxa"/>
            <w:shd w:val="clear" w:color="auto" w:fill="EEECE1"/>
            <w:noWrap/>
            <w:tcMar>
              <w:left w:w="14" w:type="dxa"/>
              <w:right w:w="173" w:type="dxa"/>
            </w:tcMar>
            <w:vAlign w:val="bottom"/>
            <w:hideMark/>
          </w:tcPr>
          <w:p w14:paraId="566A89DB"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w:t>
            </w:r>
          </w:p>
        </w:tc>
      </w:tr>
      <w:tr w:rsidR="002D7E71" w:rsidRPr="00BD4F90" w14:paraId="4A2E919E" w14:textId="77777777" w:rsidTr="00C04BC3">
        <w:trPr>
          <w:jc w:val="center"/>
        </w:trPr>
        <w:tc>
          <w:tcPr>
            <w:tcW w:w="1530" w:type="dxa"/>
            <w:shd w:val="clear" w:color="auto" w:fill="auto"/>
            <w:noWrap/>
            <w:vAlign w:val="bottom"/>
            <w:hideMark/>
          </w:tcPr>
          <w:p w14:paraId="7AABE18B" w14:textId="77777777" w:rsidR="002D7E71" w:rsidRPr="00BD4F90" w:rsidRDefault="002D7E71" w:rsidP="00C04BC3">
            <w:pPr>
              <w:widowControl/>
              <w:autoSpaceDE/>
              <w:autoSpaceDN/>
              <w:adjustRightInd/>
              <w:rPr>
                <w:color w:val="000000"/>
                <w:sz w:val="18"/>
                <w:szCs w:val="18"/>
              </w:rPr>
            </w:pPr>
            <w:r w:rsidRPr="00BD4F90">
              <w:rPr>
                <w:color w:val="000000"/>
                <w:sz w:val="18"/>
                <w:szCs w:val="18"/>
              </w:rPr>
              <w:t>Georgia</w:t>
            </w:r>
          </w:p>
        </w:tc>
        <w:tc>
          <w:tcPr>
            <w:tcW w:w="594" w:type="dxa"/>
            <w:shd w:val="clear" w:color="auto" w:fill="EEECE1"/>
            <w:noWrap/>
            <w:tcMar>
              <w:left w:w="14" w:type="dxa"/>
              <w:right w:w="173" w:type="dxa"/>
            </w:tcMar>
            <w:vAlign w:val="bottom"/>
            <w:hideMark/>
          </w:tcPr>
          <w:p w14:paraId="2EF87933"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5</w:t>
            </w:r>
          </w:p>
        </w:tc>
        <w:tc>
          <w:tcPr>
            <w:tcW w:w="580" w:type="dxa"/>
            <w:shd w:val="clear" w:color="auto" w:fill="auto"/>
            <w:noWrap/>
            <w:tcMar>
              <w:left w:w="14" w:type="dxa"/>
              <w:right w:w="173" w:type="dxa"/>
            </w:tcMar>
            <w:vAlign w:val="bottom"/>
            <w:hideMark/>
          </w:tcPr>
          <w:p w14:paraId="0D4E5BFE"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5</w:t>
            </w:r>
          </w:p>
        </w:tc>
        <w:tc>
          <w:tcPr>
            <w:tcW w:w="644" w:type="dxa"/>
            <w:shd w:val="clear" w:color="auto" w:fill="EEECE1"/>
            <w:noWrap/>
            <w:tcMar>
              <w:left w:w="14" w:type="dxa"/>
              <w:right w:w="173" w:type="dxa"/>
            </w:tcMar>
            <w:vAlign w:val="bottom"/>
            <w:hideMark/>
          </w:tcPr>
          <w:p w14:paraId="122BD72C"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54</w:t>
            </w:r>
          </w:p>
        </w:tc>
        <w:tc>
          <w:tcPr>
            <w:tcW w:w="654" w:type="dxa"/>
            <w:shd w:val="clear" w:color="auto" w:fill="auto"/>
            <w:noWrap/>
            <w:tcMar>
              <w:left w:w="14" w:type="dxa"/>
              <w:right w:w="173" w:type="dxa"/>
            </w:tcMar>
            <w:vAlign w:val="bottom"/>
            <w:hideMark/>
          </w:tcPr>
          <w:p w14:paraId="36EA79CB"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4</w:t>
            </w:r>
          </w:p>
        </w:tc>
        <w:tc>
          <w:tcPr>
            <w:tcW w:w="580" w:type="dxa"/>
            <w:shd w:val="clear" w:color="auto" w:fill="EEECE1"/>
            <w:noWrap/>
            <w:tcMar>
              <w:left w:w="14" w:type="dxa"/>
              <w:right w:w="173" w:type="dxa"/>
            </w:tcMar>
            <w:vAlign w:val="bottom"/>
            <w:hideMark/>
          </w:tcPr>
          <w:p w14:paraId="5C4F2D2C"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262</w:t>
            </w:r>
          </w:p>
        </w:tc>
        <w:tc>
          <w:tcPr>
            <w:tcW w:w="629" w:type="dxa"/>
            <w:shd w:val="clear" w:color="auto" w:fill="auto"/>
            <w:noWrap/>
            <w:tcMar>
              <w:left w:w="14" w:type="dxa"/>
              <w:right w:w="173" w:type="dxa"/>
            </w:tcMar>
            <w:vAlign w:val="bottom"/>
            <w:hideMark/>
          </w:tcPr>
          <w:p w14:paraId="6484D550"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723</w:t>
            </w:r>
          </w:p>
        </w:tc>
        <w:tc>
          <w:tcPr>
            <w:tcW w:w="631" w:type="dxa"/>
            <w:shd w:val="clear" w:color="auto" w:fill="EEECE1"/>
            <w:noWrap/>
            <w:tcMar>
              <w:left w:w="14" w:type="dxa"/>
              <w:right w:w="173" w:type="dxa"/>
            </w:tcMar>
            <w:vAlign w:val="bottom"/>
            <w:hideMark/>
          </w:tcPr>
          <w:p w14:paraId="56F84038"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w:t>
            </w:r>
          </w:p>
        </w:tc>
        <w:tc>
          <w:tcPr>
            <w:tcW w:w="635" w:type="dxa"/>
            <w:shd w:val="clear" w:color="auto" w:fill="auto"/>
            <w:noWrap/>
            <w:tcMar>
              <w:left w:w="14" w:type="dxa"/>
              <w:right w:w="173" w:type="dxa"/>
            </w:tcMar>
            <w:vAlign w:val="bottom"/>
            <w:hideMark/>
          </w:tcPr>
          <w:p w14:paraId="0CC47C3D"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w:t>
            </w:r>
          </w:p>
        </w:tc>
        <w:tc>
          <w:tcPr>
            <w:tcW w:w="580" w:type="dxa"/>
            <w:shd w:val="clear" w:color="auto" w:fill="EEECE1"/>
            <w:noWrap/>
            <w:tcMar>
              <w:left w:w="14" w:type="dxa"/>
              <w:right w:w="173" w:type="dxa"/>
            </w:tcMar>
            <w:vAlign w:val="bottom"/>
            <w:hideMark/>
          </w:tcPr>
          <w:p w14:paraId="68DEE61B"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w:t>
            </w:r>
          </w:p>
        </w:tc>
      </w:tr>
      <w:tr w:rsidR="002D7E71" w:rsidRPr="00BD4F90" w14:paraId="6D59D370" w14:textId="77777777" w:rsidTr="00C04BC3">
        <w:trPr>
          <w:jc w:val="center"/>
        </w:trPr>
        <w:tc>
          <w:tcPr>
            <w:tcW w:w="1530" w:type="dxa"/>
            <w:shd w:val="clear" w:color="auto" w:fill="auto"/>
            <w:noWrap/>
            <w:vAlign w:val="bottom"/>
            <w:hideMark/>
          </w:tcPr>
          <w:p w14:paraId="7795453E" w14:textId="77777777" w:rsidR="002D7E71" w:rsidRPr="00BD4F90" w:rsidRDefault="002D7E71" w:rsidP="00C04BC3">
            <w:pPr>
              <w:widowControl/>
              <w:autoSpaceDE/>
              <w:autoSpaceDN/>
              <w:adjustRightInd/>
              <w:rPr>
                <w:color w:val="000000"/>
                <w:sz w:val="18"/>
                <w:szCs w:val="18"/>
              </w:rPr>
            </w:pPr>
            <w:r w:rsidRPr="00BD4F90">
              <w:rPr>
                <w:color w:val="000000"/>
                <w:sz w:val="18"/>
                <w:szCs w:val="18"/>
              </w:rPr>
              <w:t>Hawaii</w:t>
            </w:r>
          </w:p>
        </w:tc>
        <w:tc>
          <w:tcPr>
            <w:tcW w:w="594" w:type="dxa"/>
            <w:shd w:val="clear" w:color="auto" w:fill="EEECE1"/>
            <w:noWrap/>
            <w:tcMar>
              <w:left w:w="14" w:type="dxa"/>
              <w:right w:w="173" w:type="dxa"/>
            </w:tcMar>
            <w:vAlign w:val="bottom"/>
            <w:hideMark/>
          </w:tcPr>
          <w:p w14:paraId="348E5C7A"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5</w:t>
            </w:r>
          </w:p>
        </w:tc>
        <w:tc>
          <w:tcPr>
            <w:tcW w:w="580" w:type="dxa"/>
            <w:shd w:val="clear" w:color="auto" w:fill="auto"/>
            <w:noWrap/>
            <w:tcMar>
              <w:left w:w="14" w:type="dxa"/>
              <w:right w:w="173" w:type="dxa"/>
            </w:tcMar>
            <w:vAlign w:val="bottom"/>
            <w:hideMark/>
          </w:tcPr>
          <w:p w14:paraId="547E7F06"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7</w:t>
            </w:r>
          </w:p>
        </w:tc>
        <w:tc>
          <w:tcPr>
            <w:tcW w:w="644" w:type="dxa"/>
            <w:shd w:val="clear" w:color="auto" w:fill="EEECE1"/>
            <w:noWrap/>
            <w:tcMar>
              <w:left w:w="14" w:type="dxa"/>
              <w:right w:w="173" w:type="dxa"/>
            </w:tcMar>
            <w:vAlign w:val="bottom"/>
            <w:hideMark/>
          </w:tcPr>
          <w:p w14:paraId="13DBE6B1"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18</w:t>
            </w:r>
          </w:p>
        </w:tc>
        <w:tc>
          <w:tcPr>
            <w:tcW w:w="654" w:type="dxa"/>
            <w:shd w:val="clear" w:color="auto" w:fill="auto"/>
            <w:noWrap/>
            <w:tcMar>
              <w:left w:w="14" w:type="dxa"/>
              <w:right w:w="173" w:type="dxa"/>
            </w:tcMar>
            <w:vAlign w:val="bottom"/>
            <w:hideMark/>
          </w:tcPr>
          <w:p w14:paraId="762DE226"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4</w:t>
            </w:r>
          </w:p>
        </w:tc>
        <w:tc>
          <w:tcPr>
            <w:tcW w:w="580" w:type="dxa"/>
            <w:shd w:val="clear" w:color="auto" w:fill="EEECE1"/>
            <w:noWrap/>
            <w:tcMar>
              <w:left w:w="14" w:type="dxa"/>
              <w:right w:w="173" w:type="dxa"/>
            </w:tcMar>
            <w:vAlign w:val="bottom"/>
            <w:hideMark/>
          </w:tcPr>
          <w:p w14:paraId="5949C171"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61</w:t>
            </w:r>
          </w:p>
        </w:tc>
        <w:tc>
          <w:tcPr>
            <w:tcW w:w="629" w:type="dxa"/>
            <w:shd w:val="clear" w:color="auto" w:fill="auto"/>
            <w:noWrap/>
            <w:tcMar>
              <w:left w:w="14" w:type="dxa"/>
              <w:right w:w="173" w:type="dxa"/>
            </w:tcMar>
            <w:vAlign w:val="bottom"/>
            <w:hideMark/>
          </w:tcPr>
          <w:p w14:paraId="7D8EECC8"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209</w:t>
            </w:r>
          </w:p>
        </w:tc>
        <w:tc>
          <w:tcPr>
            <w:tcW w:w="631" w:type="dxa"/>
            <w:shd w:val="clear" w:color="auto" w:fill="EEECE1"/>
            <w:noWrap/>
            <w:tcMar>
              <w:left w:w="14" w:type="dxa"/>
              <w:right w:w="173" w:type="dxa"/>
            </w:tcMar>
            <w:vAlign w:val="bottom"/>
            <w:hideMark/>
          </w:tcPr>
          <w:p w14:paraId="6F1EA199"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w:t>
            </w:r>
          </w:p>
        </w:tc>
        <w:tc>
          <w:tcPr>
            <w:tcW w:w="635" w:type="dxa"/>
            <w:shd w:val="clear" w:color="auto" w:fill="auto"/>
            <w:noWrap/>
            <w:tcMar>
              <w:left w:w="14" w:type="dxa"/>
              <w:right w:w="173" w:type="dxa"/>
            </w:tcMar>
            <w:vAlign w:val="bottom"/>
            <w:hideMark/>
          </w:tcPr>
          <w:p w14:paraId="052A6EFC"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w:t>
            </w:r>
          </w:p>
        </w:tc>
        <w:tc>
          <w:tcPr>
            <w:tcW w:w="580" w:type="dxa"/>
            <w:shd w:val="clear" w:color="auto" w:fill="EEECE1"/>
            <w:noWrap/>
            <w:tcMar>
              <w:left w:w="14" w:type="dxa"/>
              <w:right w:w="173" w:type="dxa"/>
            </w:tcMar>
            <w:vAlign w:val="bottom"/>
            <w:hideMark/>
          </w:tcPr>
          <w:p w14:paraId="47F06B86"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w:t>
            </w:r>
          </w:p>
        </w:tc>
      </w:tr>
      <w:tr w:rsidR="002D7E71" w:rsidRPr="00BD4F90" w14:paraId="1C6040EE" w14:textId="77777777" w:rsidTr="00C04BC3">
        <w:trPr>
          <w:jc w:val="center"/>
        </w:trPr>
        <w:tc>
          <w:tcPr>
            <w:tcW w:w="1530" w:type="dxa"/>
            <w:shd w:val="clear" w:color="auto" w:fill="auto"/>
            <w:noWrap/>
            <w:vAlign w:val="bottom"/>
            <w:hideMark/>
          </w:tcPr>
          <w:p w14:paraId="2A114EC6" w14:textId="77777777" w:rsidR="002D7E71" w:rsidRPr="00BD4F90" w:rsidRDefault="002D7E71" w:rsidP="00C04BC3">
            <w:pPr>
              <w:widowControl/>
              <w:autoSpaceDE/>
              <w:autoSpaceDN/>
              <w:adjustRightInd/>
              <w:rPr>
                <w:color w:val="000000"/>
                <w:sz w:val="18"/>
                <w:szCs w:val="18"/>
              </w:rPr>
            </w:pPr>
            <w:r w:rsidRPr="00BD4F90">
              <w:rPr>
                <w:color w:val="000000"/>
                <w:sz w:val="18"/>
                <w:szCs w:val="18"/>
              </w:rPr>
              <w:t>Idaho</w:t>
            </w:r>
          </w:p>
        </w:tc>
        <w:tc>
          <w:tcPr>
            <w:tcW w:w="594" w:type="dxa"/>
            <w:shd w:val="clear" w:color="auto" w:fill="EEECE1"/>
            <w:noWrap/>
            <w:tcMar>
              <w:left w:w="14" w:type="dxa"/>
              <w:right w:w="173" w:type="dxa"/>
            </w:tcMar>
            <w:vAlign w:val="bottom"/>
            <w:hideMark/>
          </w:tcPr>
          <w:p w14:paraId="7507C8BC"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w:t>
            </w:r>
          </w:p>
        </w:tc>
        <w:tc>
          <w:tcPr>
            <w:tcW w:w="580" w:type="dxa"/>
            <w:shd w:val="clear" w:color="auto" w:fill="auto"/>
            <w:noWrap/>
            <w:tcMar>
              <w:left w:w="14" w:type="dxa"/>
              <w:right w:w="173" w:type="dxa"/>
            </w:tcMar>
            <w:vAlign w:val="bottom"/>
            <w:hideMark/>
          </w:tcPr>
          <w:p w14:paraId="46ACC716"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4</w:t>
            </w:r>
          </w:p>
        </w:tc>
        <w:tc>
          <w:tcPr>
            <w:tcW w:w="644" w:type="dxa"/>
            <w:shd w:val="clear" w:color="auto" w:fill="EEECE1"/>
            <w:noWrap/>
            <w:tcMar>
              <w:left w:w="14" w:type="dxa"/>
              <w:right w:w="173" w:type="dxa"/>
            </w:tcMar>
            <w:vAlign w:val="bottom"/>
            <w:hideMark/>
          </w:tcPr>
          <w:p w14:paraId="6D5E7B52"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12</w:t>
            </w:r>
          </w:p>
        </w:tc>
        <w:tc>
          <w:tcPr>
            <w:tcW w:w="654" w:type="dxa"/>
            <w:shd w:val="clear" w:color="auto" w:fill="auto"/>
            <w:noWrap/>
            <w:tcMar>
              <w:left w:w="14" w:type="dxa"/>
              <w:right w:w="173" w:type="dxa"/>
            </w:tcMar>
            <w:vAlign w:val="bottom"/>
            <w:hideMark/>
          </w:tcPr>
          <w:p w14:paraId="5CADDAF2"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w:t>
            </w:r>
          </w:p>
        </w:tc>
        <w:tc>
          <w:tcPr>
            <w:tcW w:w="580" w:type="dxa"/>
            <w:shd w:val="clear" w:color="auto" w:fill="EEECE1"/>
            <w:noWrap/>
            <w:tcMar>
              <w:left w:w="14" w:type="dxa"/>
              <w:right w:w="173" w:type="dxa"/>
            </w:tcMar>
            <w:vAlign w:val="bottom"/>
            <w:hideMark/>
          </w:tcPr>
          <w:p w14:paraId="14B54DF5"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26</w:t>
            </w:r>
          </w:p>
        </w:tc>
        <w:tc>
          <w:tcPr>
            <w:tcW w:w="629" w:type="dxa"/>
            <w:shd w:val="clear" w:color="auto" w:fill="auto"/>
            <w:noWrap/>
            <w:tcMar>
              <w:left w:w="14" w:type="dxa"/>
              <w:right w:w="173" w:type="dxa"/>
            </w:tcMar>
            <w:vAlign w:val="bottom"/>
            <w:hideMark/>
          </w:tcPr>
          <w:p w14:paraId="0A7C73E4"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26</w:t>
            </w:r>
          </w:p>
        </w:tc>
        <w:tc>
          <w:tcPr>
            <w:tcW w:w="631" w:type="dxa"/>
            <w:shd w:val="clear" w:color="auto" w:fill="EEECE1"/>
            <w:noWrap/>
            <w:tcMar>
              <w:left w:w="14" w:type="dxa"/>
              <w:right w:w="173" w:type="dxa"/>
            </w:tcMar>
            <w:vAlign w:val="bottom"/>
            <w:hideMark/>
          </w:tcPr>
          <w:p w14:paraId="6376BB08"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2</w:t>
            </w:r>
          </w:p>
        </w:tc>
        <w:tc>
          <w:tcPr>
            <w:tcW w:w="635" w:type="dxa"/>
            <w:shd w:val="clear" w:color="auto" w:fill="auto"/>
            <w:noWrap/>
            <w:tcMar>
              <w:left w:w="14" w:type="dxa"/>
              <w:right w:w="173" w:type="dxa"/>
            </w:tcMar>
            <w:vAlign w:val="bottom"/>
            <w:hideMark/>
          </w:tcPr>
          <w:p w14:paraId="5CF20D80"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w:t>
            </w:r>
          </w:p>
        </w:tc>
        <w:tc>
          <w:tcPr>
            <w:tcW w:w="580" w:type="dxa"/>
            <w:shd w:val="clear" w:color="auto" w:fill="EEECE1"/>
            <w:noWrap/>
            <w:tcMar>
              <w:left w:w="14" w:type="dxa"/>
              <w:right w:w="173" w:type="dxa"/>
            </w:tcMar>
            <w:vAlign w:val="bottom"/>
            <w:hideMark/>
          </w:tcPr>
          <w:p w14:paraId="4CFCE168"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w:t>
            </w:r>
          </w:p>
        </w:tc>
      </w:tr>
      <w:tr w:rsidR="002D7E71" w:rsidRPr="00BD4F90" w14:paraId="6904D82E" w14:textId="77777777" w:rsidTr="00C04BC3">
        <w:trPr>
          <w:jc w:val="center"/>
        </w:trPr>
        <w:tc>
          <w:tcPr>
            <w:tcW w:w="1530" w:type="dxa"/>
            <w:shd w:val="clear" w:color="auto" w:fill="auto"/>
            <w:noWrap/>
            <w:vAlign w:val="bottom"/>
            <w:hideMark/>
          </w:tcPr>
          <w:p w14:paraId="33A79E63" w14:textId="77777777" w:rsidR="002D7E71" w:rsidRPr="00BD4F90" w:rsidRDefault="002D7E71" w:rsidP="00C04BC3">
            <w:pPr>
              <w:widowControl/>
              <w:autoSpaceDE/>
              <w:autoSpaceDN/>
              <w:adjustRightInd/>
              <w:rPr>
                <w:color w:val="000000"/>
                <w:sz w:val="18"/>
                <w:szCs w:val="18"/>
              </w:rPr>
            </w:pPr>
            <w:r w:rsidRPr="00BD4F90">
              <w:rPr>
                <w:color w:val="000000"/>
                <w:sz w:val="18"/>
                <w:szCs w:val="18"/>
              </w:rPr>
              <w:t>Illinois</w:t>
            </w:r>
          </w:p>
        </w:tc>
        <w:tc>
          <w:tcPr>
            <w:tcW w:w="594" w:type="dxa"/>
            <w:shd w:val="clear" w:color="auto" w:fill="EEECE1"/>
            <w:noWrap/>
            <w:tcMar>
              <w:left w:w="14" w:type="dxa"/>
              <w:right w:w="173" w:type="dxa"/>
            </w:tcMar>
            <w:vAlign w:val="bottom"/>
            <w:hideMark/>
          </w:tcPr>
          <w:p w14:paraId="40741115"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w:t>
            </w:r>
          </w:p>
        </w:tc>
        <w:tc>
          <w:tcPr>
            <w:tcW w:w="580" w:type="dxa"/>
            <w:shd w:val="clear" w:color="auto" w:fill="auto"/>
            <w:noWrap/>
            <w:tcMar>
              <w:left w:w="14" w:type="dxa"/>
              <w:right w:w="173" w:type="dxa"/>
            </w:tcMar>
            <w:vAlign w:val="bottom"/>
            <w:hideMark/>
          </w:tcPr>
          <w:p w14:paraId="3FC039A8"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w:t>
            </w:r>
          </w:p>
        </w:tc>
        <w:tc>
          <w:tcPr>
            <w:tcW w:w="644" w:type="dxa"/>
            <w:shd w:val="clear" w:color="auto" w:fill="EEECE1"/>
            <w:noWrap/>
            <w:tcMar>
              <w:left w:w="14" w:type="dxa"/>
              <w:right w:w="173" w:type="dxa"/>
            </w:tcMar>
            <w:vAlign w:val="bottom"/>
            <w:hideMark/>
          </w:tcPr>
          <w:p w14:paraId="4C70B281"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106</w:t>
            </w:r>
          </w:p>
        </w:tc>
        <w:tc>
          <w:tcPr>
            <w:tcW w:w="654" w:type="dxa"/>
            <w:shd w:val="clear" w:color="auto" w:fill="auto"/>
            <w:noWrap/>
            <w:tcMar>
              <w:left w:w="14" w:type="dxa"/>
              <w:right w:w="173" w:type="dxa"/>
            </w:tcMar>
            <w:vAlign w:val="bottom"/>
            <w:hideMark/>
          </w:tcPr>
          <w:p w14:paraId="1A7CDBDA"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2</w:t>
            </w:r>
          </w:p>
        </w:tc>
        <w:tc>
          <w:tcPr>
            <w:tcW w:w="580" w:type="dxa"/>
            <w:shd w:val="clear" w:color="auto" w:fill="EEECE1"/>
            <w:noWrap/>
            <w:tcMar>
              <w:left w:w="14" w:type="dxa"/>
              <w:right w:w="173" w:type="dxa"/>
            </w:tcMar>
            <w:vAlign w:val="bottom"/>
            <w:hideMark/>
          </w:tcPr>
          <w:p w14:paraId="430AFDA2"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122</w:t>
            </w:r>
          </w:p>
        </w:tc>
        <w:tc>
          <w:tcPr>
            <w:tcW w:w="629" w:type="dxa"/>
            <w:shd w:val="clear" w:color="auto" w:fill="auto"/>
            <w:noWrap/>
            <w:tcMar>
              <w:left w:w="14" w:type="dxa"/>
              <w:right w:w="173" w:type="dxa"/>
            </w:tcMar>
            <w:vAlign w:val="bottom"/>
            <w:hideMark/>
          </w:tcPr>
          <w:p w14:paraId="17B0F59D"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472</w:t>
            </w:r>
          </w:p>
        </w:tc>
        <w:tc>
          <w:tcPr>
            <w:tcW w:w="631" w:type="dxa"/>
            <w:shd w:val="clear" w:color="auto" w:fill="EEECE1"/>
            <w:noWrap/>
            <w:tcMar>
              <w:left w:w="14" w:type="dxa"/>
              <w:right w:w="173" w:type="dxa"/>
            </w:tcMar>
            <w:vAlign w:val="bottom"/>
            <w:hideMark/>
          </w:tcPr>
          <w:p w14:paraId="7ACB3FA1"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2</w:t>
            </w:r>
          </w:p>
        </w:tc>
        <w:tc>
          <w:tcPr>
            <w:tcW w:w="635" w:type="dxa"/>
            <w:shd w:val="clear" w:color="auto" w:fill="auto"/>
            <w:noWrap/>
            <w:tcMar>
              <w:left w:w="14" w:type="dxa"/>
              <w:right w:w="173" w:type="dxa"/>
            </w:tcMar>
            <w:vAlign w:val="bottom"/>
            <w:hideMark/>
          </w:tcPr>
          <w:p w14:paraId="6254FB26"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2</w:t>
            </w:r>
          </w:p>
        </w:tc>
        <w:tc>
          <w:tcPr>
            <w:tcW w:w="580" w:type="dxa"/>
            <w:shd w:val="clear" w:color="auto" w:fill="EEECE1"/>
            <w:noWrap/>
            <w:tcMar>
              <w:left w:w="14" w:type="dxa"/>
              <w:right w:w="173" w:type="dxa"/>
            </w:tcMar>
            <w:vAlign w:val="bottom"/>
            <w:hideMark/>
          </w:tcPr>
          <w:p w14:paraId="7133BDCA"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2</w:t>
            </w:r>
          </w:p>
        </w:tc>
      </w:tr>
      <w:tr w:rsidR="002D7E71" w:rsidRPr="00BD4F90" w14:paraId="1E3A22C4" w14:textId="77777777" w:rsidTr="00C04BC3">
        <w:trPr>
          <w:jc w:val="center"/>
        </w:trPr>
        <w:tc>
          <w:tcPr>
            <w:tcW w:w="1530" w:type="dxa"/>
            <w:shd w:val="clear" w:color="auto" w:fill="auto"/>
            <w:noWrap/>
            <w:vAlign w:val="bottom"/>
            <w:hideMark/>
          </w:tcPr>
          <w:p w14:paraId="79E648D4" w14:textId="77777777" w:rsidR="002D7E71" w:rsidRPr="00BD4F90" w:rsidRDefault="002D7E71" w:rsidP="00C04BC3">
            <w:pPr>
              <w:widowControl/>
              <w:autoSpaceDE/>
              <w:autoSpaceDN/>
              <w:adjustRightInd/>
              <w:rPr>
                <w:color w:val="000000"/>
                <w:sz w:val="18"/>
                <w:szCs w:val="18"/>
              </w:rPr>
            </w:pPr>
            <w:r w:rsidRPr="00BD4F90">
              <w:rPr>
                <w:color w:val="000000"/>
                <w:sz w:val="18"/>
                <w:szCs w:val="18"/>
              </w:rPr>
              <w:t>Indiana</w:t>
            </w:r>
          </w:p>
        </w:tc>
        <w:tc>
          <w:tcPr>
            <w:tcW w:w="594" w:type="dxa"/>
            <w:shd w:val="clear" w:color="auto" w:fill="EEECE1"/>
            <w:noWrap/>
            <w:tcMar>
              <w:left w:w="14" w:type="dxa"/>
              <w:right w:w="173" w:type="dxa"/>
            </w:tcMar>
            <w:vAlign w:val="bottom"/>
            <w:hideMark/>
          </w:tcPr>
          <w:p w14:paraId="1284F158"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2</w:t>
            </w:r>
          </w:p>
        </w:tc>
        <w:tc>
          <w:tcPr>
            <w:tcW w:w="580" w:type="dxa"/>
            <w:shd w:val="clear" w:color="auto" w:fill="auto"/>
            <w:noWrap/>
            <w:tcMar>
              <w:left w:w="14" w:type="dxa"/>
              <w:right w:w="173" w:type="dxa"/>
            </w:tcMar>
            <w:vAlign w:val="bottom"/>
            <w:hideMark/>
          </w:tcPr>
          <w:p w14:paraId="112B680E"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w:t>
            </w:r>
          </w:p>
        </w:tc>
        <w:tc>
          <w:tcPr>
            <w:tcW w:w="644" w:type="dxa"/>
            <w:shd w:val="clear" w:color="auto" w:fill="EEECE1"/>
            <w:noWrap/>
            <w:tcMar>
              <w:left w:w="14" w:type="dxa"/>
              <w:right w:w="173" w:type="dxa"/>
            </w:tcMar>
            <w:vAlign w:val="bottom"/>
            <w:hideMark/>
          </w:tcPr>
          <w:p w14:paraId="4943A592"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40</w:t>
            </w:r>
          </w:p>
        </w:tc>
        <w:tc>
          <w:tcPr>
            <w:tcW w:w="654" w:type="dxa"/>
            <w:shd w:val="clear" w:color="auto" w:fill="auto"/>
            <w:noWrap/>
            <w:tcMar>
              <w:left w:w="14" w:type="dxa"/>
              <w:right w:w="173" w:type="dxa"/>
            </w:tcMar>
            <w:vAlign w:val="bottom"/>
            <w:hideMark/>
          </w:tcPr>
          <w:p w14:paraId="4333ACA1"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2</w:t>
            </w:r>
          </w:p>
        </w:tc>
        <w:tc>
          <w:tcPr>
            <w:tcW w:w="580" w:type="dxa"/>
            <w:shd w:val="clear" w:color="auto" w:fill="EEECE1"/>
            <w:noWrap/>
            <w:tcMar>
              <w:left w:w="14" w:type="dxa"/>
              <w:right w:w="173" w:type="dxa"/>
            </w:tcMar>
            <w:vAlign w:val="bottom"/>
            <w:hideMark/>
          </w:tcPr>
          <w:p w14:paraId="3072671E"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100</w:t>
            </w:r>
          </w:p>
        </w:tc>
        <w:tc>
          <w:tcPr>
            <w:tcW w:w="629" w:type="dxa"/>
            <w:shd w:val="clear" w:color="auto" w:fill="auto"/>
            <w:noWrap/>
            <w:tcMar>
              <w:left w:w="14" w:type="dxa"/>
              <w:right w:w="173" w:type="dxa"/>
            </w:tcMar>
            <w:vAlign w:val="bottom"/>
            <w:hideMark/>
          </w:tcPr>
          <w:p w14:paraId="2FEAC071"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w:t>
            </w:r>
          </w:p>
        </w:tc>
        <w:tc>
          <w:tcPr>
            <w:tcW w:w="631" w:type="dxa"/>
            <w:shd w:val="clear" w:color="auto" w:fill="EEECE1"/>
            <w:noWrap/>
            <w:tcMar>
              <w:left w:w="14" w:type="dxa"/>
              <w:right w:w="173" w:type="dxa"/>
            </w:tcMar>
            <w:vAlign w:val="bottom"/>
            <w:hideMark/>
          </w:tcPr>
          <w:p w14:paraId="5BE58105"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2</w:t>
            </w:r>
          </w:p>
        </w:tc>
        <w:tc>
          <w:tcPr>
            <w:tcW w:w="635" w:type="dxa"/>
            <w:shd w:val="clear" w:color="auto" w:fill="auto"/>
            <w:noWrap/>
            <w:tcMar>
              <w:left w:w="14" w:type="dxa"/>
              <w:right w:w="173" w:type="dxa"/>
            </w:tcMar>
            <w:vAlign w:val="bottom"/>
            <w:hideMark/>
          </w:tcPr>
          <w:p w14:paraId="0E939215"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2</w:t>
            </w:r>
          </w:p>
        </w:tc>
        <w:tc>
          <w:tcPr>
            <w:tcW w:w="580" w:type="dxa"/>
            <w:shd w:val="clear" w:color="auto" w:fill="EEECE1"/>
            <w:noWrap/>
            <w:tcMar>
              <w:left w:w="14" w:type="dxa"/>
              <w:right w:w="173" w:type="dxa"/>
            </w:tcMar>
            <w:vAlign w:val="bottom"/>
            <w:hideMark/>
          </w:tcPr>
          <w:p w14:paraId="4E57ED5F"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2</w:t>
            </w:r>
          </w:p>
        </w:tc>
      </w:tr>
      <w:tr w:rsidR="002D7E71" w:rsidRPr="00BD4F90" w14:paraId="61FF6C6A" w14:textId="77777777" w:rsidTr="00C04BC3">
        <w:trPr>
          <w:jc w:val="center"/>
        </w:trPr>
        <w:tc>
          <w:tcPr>
            <w:tcW w:w="1530" w:type="dxa"/>
            <w:shd w:val="clear" w:color="auto" w:fill="auto"/>
            <w:noWrap/>
            <w:vAlign w:val="bottom"/>
            <w:hideMark/>
          </w:tcPr>
          <w:p w14:paraId="37547718" w14:textId="77777777" w:rsidR="002D7E71" w:rsidRPr="00BD4F90" w:rsidRDefault="002D7E71" w:rsidP="00C04BC3">
            <w:pPr>
              <w:widowControl/>
              <w:autoSpaceDE/>
              <w:autoSpaceDN/>
              <w:adjustRightInd/>
              <w:rPr>
                <w:color w:val="000000"/>
                <w:sz w:val="18"/>
                <w:szCs w:val="18"/>
              </w:rPr>
            </w:pPr>
            <w:r w:rsidRPr="00BD4F90">
              <w:rPr>
                <w:color w:val="000000"/>
                <w:sz w:val="18"/>
                <w:szCs w:val="18"/>
              </w:rPr>
              <w:t>Iowa</w:t>
            </w:r>
          </w:p>
        </w:tc>
        <w:tc>
          <w:tcPr>
            <w:tcW w:w="594" w:type="dxa"/>
            <w:shd w:val="clear" w:color="auto" w:fill="EEECE1"/>
            <w:noWrap/>
            <w:tcMar>
              <w:left w:w="14" w:type="dxa"/>
              <w:right w:w="173" w:type="dxa"/>
            </w:tcMar>
            <w:vAlign w:val="bottom"/>
            <w:hideMark/>
          </w:tcPr>
          <w:p w14:paraId="3E69AEE8"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6</w:t>
            </w:r>
          </w:p>
        </w:tc>
        <w:tc>
          <w:tcPr>
            <w:tcW w:w="580" w:type="dxa"/>
            <w:shd w:val="clear" w:color="auto" w:fill="auto"/>
            <w:noWrap/>
            <w:tcMar>
              <w:left w:w="14" w:type="dxa"/>
              <w:right w:w="173" w:type="dxa"/>
            </w:tcMar>
            <w:vAlign w:val="bottom"/>
            <w:hideMark/>
          </w:tcPr>
          <w:p w14:paraId="7767D64A"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6</w:t>
            </w:r>
          </w:p>
        </w:tc>
        <w:tc>
          <w:tcPr>
            <w:tcW w:w="644" w:type="dxa"/>
            <w:shd w:val="clear" w:color="auto" w:fill="EEECE1"/>
            <w:noWrap/>
            <w:tcMar>
              <w:left w:w="14" w:type="dxa"/>
              <w:right w:w="173" w:type="dxa"/>
            </w:tcMar>
            <w:vAlign w:val="bottom"/>
            <w:hideMark/>
          </w:tcPr>
          <w:p w14:paraId="6594D72E"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53</w:t>
            </w:r>
          </w:p>
        </w:tc>
        <w:tc>
          <w:tcPr>
            <w:tcW w:w="654" w:type="dxa"/>
            <w:shd w:val="clear" w:color="auto" w:fill="auto"/>
            <w:noWrap/>
            <w:tcMar>
              <w:left w:w="14" w:type="dxa"/>
              <w:right w:w="173" w:type="dxa"/>
            </w:tcMar>
            <w:vAlign w:val="bottom"/>
            <w:hideMark/>
          </w:tcPr>
          <w:p w14:paraId="1A0FFB1F"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4</w:t>
            </w:r>
          </w:p>
        </w:tc>
        <w:tc>
          <w:tcPr>
            <w:tcW w:w="580" w:type="dxa"/>
            <w:shd w:val="clear" w:color="auto" w:fill="EEECE1"/>
            <w:noWrap/>
            <w:tcMar>
              <w:left w:w="14" w:type="dxa"/>
              <w:right w:w="173" w:type="dxa"/>
            </w:tcMar>
            <w:vAlign w:val="bottom"/>
            <w:hideMark/>
          </w:tcPr>
          <w:p w14:paraId="72218DF4"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240</w:t>
            </w:r>
          </w:p>
        </w:tc>
        <w:tc>
          <w:tcPr>
            <w:tcW w:w="629" w:type="dxa"/>
            <w:shd w:val="clear" w:color="auto" w:fill="auto"/>
            <w:noWrap/>
            <w:tcMar>
              <w:left w:w="14" w:type="dxa"/>
              <w:right w:w="173" w:type="dxa"/>
            </w:tcMar>
            <w:vAlign w:val="bottom"/>
            <w:hideMark/>
          </w:tcPr>
          <w:p w14:paraId="0C4FC49A"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878</w:t>
            </w:r>
          </w:p>
        </w:tc>
        <w:tc>
          <w:tcPr>
            <w:tcW w:w="631" w:type="dxa"/>
            <w:shd w:val="clear" w:color="auto" w:fill="EEECE1"/>
            <w:noWrap/>
            <w:tcMar>
              <w:left w:w="14" w:type="dxa"/>
              <w:right w:w="173" w:type="dxa"/>
            </w:tcMar>
            <w:vAlign w:val="bottom"/>
            <w:hideMark/>
          </w:tcPr>
          <w:p w14:paraId="6B35FE44"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w:t>
            </w:r>
          </w:p>
        </w:tc>
        <w:tc>
          <w:tcPr>
            <w:tcW w:w="635" w:type="dxa"/>
            <w:shd w:val="clear" w:color="auto" w:fill="auto"/>
            <w:noWrap/>
            <w:tcMar>
              <w:left w:w="14" w:type="dxa"/>
              <w:right w:w="173" w:type="dxa"/>
            </w:tcMar>
            <w:vAlign w:val="bottom"/>
            <w:hideMark/>
          </w:tcPr>
          <w:p w14:paraId="11686AFF"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w:t>
            </w:r>
          </w:p>
        </w:tc>
        <w:tc>
          <w:tcPr>
            <w:tcW w:w="580" w:type="dxa"/>
            <w:shd w:val="clear" w:color="auto" w:fill="EEECE1"/>
            <w:noWrap/>
            <w:tcMar>
              <w:left w:w="14" w:type="dxa"/>
              <w:right w:w="173" w:type="dxa"/>
            </w:tcMar>
            <w:vAlign w:val="bottom"/>
            <w:hideMark/>
          </w:tcPr>
          <w:p w14:paraId="6DDD6883"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4</w:t>
            </w:r>
          </w:p>
        </w:tc>
      </w:tr>
      <w:tr w:rsidR="002D7E71" w:rsidRPr="00BD4F90" w14:paraId="61E051B6" w14:textId="77777777" w:rsidTr="00C04BC3">
        <w:trPr>
          <w:jc w:val="center"/>
        </w:trPr>
        <w:tc>
          <w:tcPr>
            <w:tcW w:w="1530" w:type="dxa"/>
            <w:shd w:val="clear" w:color="auto" w:fill="auto"/>
            <w:noWrap/>
            <w:vAlign w:val="bottom"/>
            <w:hideMark/>
          </w:tcPr>
          <w:p w14:paraId="1EEEFE0B" w14:textId="77777777" w:rsidR="002D7E71" w:rsidRPr="00BD4F90" w:rsidRDefault="002D7E71" w:rsidP="00C04BC3">
            <w:pPr>
              <w:widowControl/>
              <w:autoSpaceDE/>
              <w:autoSpaceDN/>
              <w:adjustRightInd/>
              <w:rPr>
                <w:color w:val="000000"/>
                <w:sz w:val="18"/>
                <w:szCs w:val="18"/>
              </w:rPr>
            </w:pPr>
            <w:r w:rsidRPr="00BD4F90">
              <w:rPr>
                <w:color w:val="000000"/>
                <w:sz w:val="18"/>
                <w:szCs w:val="18"/>
              </w:rPr>
              <w:t>Kansas</w:t>
            </w:r>
          </w:p>
        </w:tc>
        <w:tc>
          <w:tcPr>
            <w:tcW w:w="594" w:type="dxa"/>
            <w:shd w:val="clear" w:color="auto" w:fill="EEECE1"/>
            <w:noWrap/>
            <w:tcMar>
              <w:left w:w="14" w:type="dxa"/>
              <w:right w:w="173" w:type="dxa"/>
            </w:tcMar>
            <w:vAlign w:val="bottom"/>
            <w:hideMark/>
          </w:tcPr>
          <w:p w14:paraId="5194B62D"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w:t>
            </w:r>
          </w:p>
        </w:tc>
        <w:tc>
          <w:tcPr>
            <w:tcW w:w="580" w:type="dxa"/>
            <w:shd w:val="clear" w:color="auto" w:fill="auto"/>
            <w:noWrap/>
            <w:tcMar>
              <w:left w:w="14" w:type="dxa"/>
              <w:right w:w="173" w:type="dxa"/>
            </w:tcMar>
            <w:vAlign w:val="bottom"/>
            <w:hideMark/>
          </w:tcPr>
          <w:p w14:paraId="511DAF71"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w:t>
            </w:r>
          </w:p>
        </w:tc>
        <w:tc>
          <w:tcPr>
            <w:tcW w:w="644" w:type="dxa"/>
            <w:shd w:val="clear" w:color="auto" w:fill="EEECE1"/>
            <w:noWrap/>
            <w:tcMar>
              <w:left w:w="14" w:type="dxa"/>
              <w:right w:w="173" w:type="dxa"/>
            </w:tcMar>
            <w:vAlign w:val="bottom"/>
            <w:hideMark/>
          </w:tcPr>
          <w:p w14:paraId="7AE06CBF"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28</w:t>
            </w:r>
          </w:p>
        </w:tc>
        <w:tc>
          <w:tcPr>
            <w:tcW w:w="654" w:type="dxa"/>
            <w:shd w:val="clear" w:color="auto" w:fill="auto"/>
            <w:noWrap/>
            <w:tcMar>
              <w:left w:w="14" w:type="dxa"/>
              <w:right w:w="173" w:type="dxa"/>
            </w:tcMar>
            <w:vAlign w:val="bottom"/>
            <w:hideMark/>
          </w:tcPr>
          <w:p w14:paraId="0EB8CE68"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2</w:t>
            </w:r>
          </w:p>
        </w:tc>
        <w:tc>
          <w:tcPr>
            <w:tcW w:w="580" w:type="dxa"/>
            <w:shd w:val="clear" w:color="auto" w:fill="EEECE1"/>
            <w:noWrap/>
            <w:tcMar>
              <w:left w:w="14" w:type="dxa"/>
              <w:right w:w="173" w:type="dxa"/>
            </w:tcMar>
            <w:vAlign w:val="bottom"/>
            <w:hideMark/>
          </w:tcPr>
          <w:p w14:paraId="62D3185D"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82</w:t>
            </w:r>
          </w:p>
        </w:tc>
        <w:tc>
          <w:tcPr>
            <w:tcW w:w="629" w:type="dxa"/>
            <w:shd w:val="clear" w:color="auto" w:fill="auto"/>
            <w:noWrap/>
            <w:tcMar>
              <w:left w:w="14" w:type="dxa"/>
              <w:right w:w="173" w:type="dxa"/>
            </w:tcMar>
            <w:vAlign w:val="bottom"/>
            <w:hideMark/>
          </w:tcPr>
          <w:p w14:paraId="575A848C"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619</w:t>
            </w:r>
          </w:p>
        </w:tc>
        <w:tc>
          <w:tcPr>
            <w:tcW w:w="631" w:type="dxa"/>
            <w:shd w:val="clear" w:color="auto" w:fill="EEECE1"/>
            <w:noWrap/>
            <w:tcMar>
              <w:left w:w="14" w:type="dxa"/>
              <w:right w:w="173" w:type="dxa"/>
            </w:tcMar>
            <w:vAlign w:val="bottom"/>
            <w:hideMark/>
          </w:tcPr>
          <w:p w14:paraId="469BC3C1"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2</w:t>
            </w:r>
          </w:p>
        </w:tc>
        <w:tc>
          <w:tcPr>
            <w:tcW w:w="635" w:type="dxa"/>
            <w:shd w:val="clear" w:color="auto" w:fill="auto"/>
            <w:noWrap/>
            <w:tcMar>
              <w:left w:w="14" w:type="dxa"/>
              <w:right w:w="173" w:type="dxa"/>
            </w:tcMar>
            <w:vAlign w:val="bottom"/>
            <w:hideMark/>
          </w:tcPr>
          <w:p w14:paraId="60B1953C"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2</w:t>
            </w:r>
          </w:p>
        </w:tc>
        <w:tc>
          <w:tcPr>
            <w:tcW w:w="580" w:type="dxa"/>
            <w:shd w:val="clear" w:color="auto" w:fill="EEECE1"/>
            <w:noWrap/>
            <w:tcMar>
              <w:left w:w="14" w:type="dxa"/>
              <w:right w:w="173" w:type="dxa"/>
            </w:tcMar>
            <w:vAlign w:val="bottom"/>
            <w:hideMark/>
          </w:tcPr>
          <w:p w14:paraId="17B6FBA3"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2</w:t>
            </w:r>
          </w:p>
        </w:tc>
      </w:tr>
      <w:tr w:rsidR="002D7E71" w:rsidRPr="00BD4F90" w14:paraId="00489E60" w14:textId="77777777" w:rsidTr="00C04BC3">
        <w:trPr>
          <w:jc w:val="center"/>
        </w:trPr>
        <w:tc>
          <w:tcPr>
            <w:tcW w:w="1530" w:type="dxa"/>
            <w:shd w:val="clear" w:color="auto" w:fill="auto"/>
            <w:noWrap/>
            <w:vAlign w:val="bottom"/>
            <w:hideMark/>
          </w:tcPr>
          <w:p w14:paraId="75ABA77A" w14:textId="77777777" w:rsidR="002D7E71" w:rsidRPr="00BD4F90" w:rsidRDefault="002D7E71" w:rsidP="00C04BC3">
            <w:pPr>
              <w:widowControl/>
              <w:autoSpaceDE/>
              <w:autoSpaceDN/>
              <w:adjustRightInd/>
              <w:rPr>
                <w:color w:val="000000"/>
                <w:sz w:val="18"/>
                <w:szCs w:val="18"/>
              </w:rPr>
            </w:pPr>
            <w:r w:rsidRPr="00BD4F90">
              <w:rPr>
                <w:color w:val="000000"/>
                <w:sz w:val="18"/>
                <w:szCs w:val="18"/>
              </w:rPr>
              <w:t>Kentucky</w:t>
            </w:r>
          </w:p>
        </w:tc>
        <w:tc>
          <w:tcPr>
            <w:tcW w:w="594" w:type="dxa"/>
            <w:shd w:val="clear" w:color="auto" w:fill="EEECE1"/>
            <w:noWrap/>
            <w:tcMar>
              <w:left w:w="14" w:type="dxa"/>
              <w:right w:w="173" w:type="dxa"/>
            </w:tcMar>
            <w:vAlign w:val="bottom"/>
            <w:hideMark/>
          </w:tcPr>
          <w:p w14:paraId="5544F6E5"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4</w:t>
            </w:r>
          </w:p>
        </w:tc>
        <w:tc>
          <w:tcPr>
            <w:tcW w:w="580" w:type="dxa"/>
            <w:shd w:val="clear" w:color="auto" w:fill="auto"/>
            <w:noWrap/>
            <w:tcMar>
              <w:left w:w="14" w:type="dxa"/>
              <w:right w:w="173" w:type="dxa"/>
            </w:tcMar>
            <w:vAlign w:val="bottom"/>
            <w:hideMark/>
          </w:tcPr>
          <w:p w14:paraId="51C08788"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5</w:t>
            </w:r>
          </w:p>
        </w:tc>
        <w:tc>
          <w:tcPr>
            <w:tcW w:w="644" w:type="dxa"/>
            <w:shd w:val="clear" w:color="auto" w:fill="EEECE1"/>
            <w:noWrap/>
            <w:tcMar>
              <w:left w:w="14" w:type="dxa"/>
              <w:right w:w="173" w:type="dxa"/>
            </w:tcMar>
            <w:vAlign w:val="bottom"/>
            <w:hideMark/>
          </w:tcPr>
          <w:p w14:paraId="621C4C2A"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40</w:t>
            </w:r>
          </w:p>
        </w:tc>
        <w:tc>
          <w:tcPr>
            <w:tcW w:w="654" w:type="dxa"/>
            <w:shd w:val="clear" w:color="auto" w:fill="auto"/>
            <w:noWrap/>
            <w:tcMar>
              <w:left w:w="14" w:type="dxa"/>
              <w:right w:w="173" w:type="dxa"/>
            </w:tcMar>
            <w:vAlign w:val="bottom"/>
            <w:hideMark/>
          </w:tcPr>
          <w:p w14:paraId="72A2C657"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1</w:t>
            </w:r>
          </w:p>
        </w:tc>
        <w:tc>
          <w:tcPr>
            <w:tcW w:w="580" w:type="dxa"/>
            <w:shd w:val="clear" w:color="auto" w:fill="EEECE1"/>
            <w:noWrap/>
            <w:tcMar>
              <w:left w:w="14" w:type="dxa"/>
              <w:right w:w="173" w:type="dxa"/>
            </w:tcMar>
            <w:vAlign w:val="bottom"/>
            <w:hideMark/>
          </w:tcPr>
          <w:p w14:paraId="699FE4B3"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76</w:t>
            </w:r>
          </w:p>
        </w:tc>
        <w:tc>
          <w:tcPr>
            <w:tcW w:w="629" w:type="dxa"/>
            <w:shd w:val="clear" w:color="auto" w:fill="auto"/>
            <w:noWrap/>
            <w:tcMar>
              <w:left w:w="14" w:type="dxa"/>
              <w:right w:w="173" w:type="dxa"/>
            </w:tcMar>
            <w:vAlign w:val="bottom"/>
            <w:hideMark/>
          </w:tcPr>
          <w:p w14:paraId="361592DA"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499</w:t>
            </w:r>
          </w:p>
        </w:tc>
        <w:tc>
          <w:tcPr>
            <w:tcW w:w="631" w:type="dxa"/>
            <w:shd w:val="clear" w:color="auto" w:fill="EEECE1"/>
            <w:noWrap/>
            <w:tcMar>
              <w:left w:w="14" w:type="dxa"/>
              <w:right w:w="173" w:type="dxa"/>
            </w:tcMar>
            <w:vAlign w:val="bottom"/>
            <w:hideMark/>
          </w:tcPr>
          <w:p w14:paraId="74AF7747"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1</w:t>
            </w:r>
          </w:p>
        </w:tc>
        <w:tc>
          <w:tcPr>
            <w:tcW w:w="635" w:type="dxa"/>
            <w:shd w:val="clear" w:color="auto" w:fill="auto"/>
            <w:noWrap/>
            <w:tcMar>
              <w:left w:w="14" w:type="dxa"/>
              <w:right w:w="173" w:type="dxa"/>
            </w:tcMar>
            <w:vAlign w:val="bottom"/>
            <w:hideMark/>
          </w:tcPr>
          <w:p w14:paraId="0A7FE6F1"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1</w:t>
            </w:r>
          </w:p>
        </w:tc>
        <w:tc>
          <w:tcPr>
            <w:tcW w:w="580" w:type="dxa"/>
            <w:shd w:val="clear" w:color="auto" w:fill="EEECE1"/>
            <w:noWrap/>
            <w:tcMar>
              <w:left w:w="14" w:type="dxa"/>
              <w:right w:w="173" w:type="dxa"/>
            </w:tcMar>
            <w:vAlign w:val="bottom"/>
            <w:hideMark/>
          </w:tcPr>
          <w:p w14:paraId="67CB60AC"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1</w:t>
            </w:r>
          </w:p>
        </w:tc>
      </w:tr>
      <w:tr w:rsidR="002D7E71" w:rsidRPr="00BD4F90" w14:paraId="6BE951C1" w14:textId="77777777" w:rsidTr="00C04BC3">
        <w:trPr>
          <w:jc w:val="center"/>
        </w:trPr>
        <w:tc>
          <w:tcPr>
            <w:tcW w:w="1530" w:type="dxa"/>
            <w:shd w:val="clear" w:color="auto" w:fill="auto"/>
            <w:noWrap/>
            <w:vAlign w:val="bottom"/>
            <w:hideMark/>
          </w:tcPr>
          <w:p w14:paraId="7CF06DF6" w14:textId="77777777" w:rsidR="002D7E71" w:rsidRPr="00BD4F90" w:rsidRDefault="002D7E71" w:rsidP="00C04BC3">
            <w:pPr>
              <w:widowControl/>
              <w:autoSpaceDE/>
              <w:autoSpaceDN/>
              <w:adjustRightInd/>
              <w:rPr>
                <w:color w:val="000000"/>
                <w:sz w:val="18"/>
                <w:szCs w:val="18"/>
              </w:rPr>
            </w:pPr>
            <w:r w:rsidRPr="00BD4F90">
              <w:rPr>
                <w:color w:val="000000"/>
                <w:sz w:val="18"/>
                <w:szCs w:val="18"/>
              </w:rPr>
              <w:t>Louisiana</w:t>
            </w:r>
          </w:p>
        </w:tc>
        <w:tc>
          <w:tcPr>
            <w:tcW w:w="594" w:type="dxa"/>
            <w:shd w:val="clear" w:color="auto" w:fill="EEECE1"/>
            <w:noWrap/>
            <w:tcMar>
              <w:left w:w="14" w:type="dxa"/>
              <w:right w:w="173" w:type="dxa"/>
            </w:tcMar>
            <w:vAlign w:val="bottom"/>
            <w:hideMark/>
          </w:tcPr>
          <w:p w14:paraId="2EB77333"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w:t>
            </w:r>
          </w:p>
        </w:tc>
        <w:tc>
          <w:tcPr>
            <w:tcW w:w="580" w:type="dxa"/>
            <w:shd w:val="clear" w:color="auto" w:fill="auto"/>
            <w:noWrap/>
            <w:tcMar>
              <w:left w:w="14" w:type="dxa"/>
              <w:right w:w="173" w:type="dxa"/>
            </w:tcMar>
            <w:vAlign w:val="bottom"/>
            <w:hideMark/>
          </w:tcPr>
          <w:p w14:paraId="4ECB44EB"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w:t>
            </w:r>
          </w:p>
        </w:tc>
        <w:tc>
          <w:tcPr>
            <w:tcW w:w="644" w:type="dxa"/>
            <w:shd w:val="clear" w:color="auto" w:fill="EEECE1"/>
            <w:noWrap/>
            <w:tcMar>
              <w:left w:w="14" w:type="dxa"/>
              <w:right w:w="173" w:type="dxa"/>
            </w:tcMar>
            <w:vAlign w:val="bottom"/>
            <w:hideMark/>
          </w:tcPr>
          <w:p w14:paraId="671FB998"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w:t>
            </w:r>
          </w:p>
        </w:tc>
        <w:tc>
          <w:tcPr>
            <w:tcW w:w="654" w:type="dxa"/>
            <w:shd w:val="clear" w:color="auto" w:fill="auto"/>
            <w:noWrap/>
            <w:tcMar>
              <w:left w:w="14" w:type="dxa"/>
              <w:right w:w="173" w:type="dxa"/>
            </w:tcMar>
            <w:vAlign w:val="bottom"/>
            <w:hideMark/>
          </w:tcPr>
          <w:p w14:paraId="471FEE56"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w:t>
            </w:r>
          </w:p>
        </w:tc>
        <w:tc>
          <w:tcPr>
            <w:tcW w:w="580" w:type="dxa"/>
            <w:shd w:val="clear" w:color="auto" w:fill="EEECE1"/>
            <w:noWrap/>
            <w:tcMar>
              <w:left w:w="14" w:type="dxa"/>
              <w:right w:w="173" w:type="dxa"/>
            </w:tcMar>
            <w:vAlign w:val="bottom"/>
            <w:hideMark/>
          </w:tcPr>
          <w:p w14:paraId="2F072539"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w:t>
            </w:r>
          </w:p>
        </w:tc>
        <w:tc>
          <w:tcPr>
            <w:tcW w:w="629" w:type="dxa"/>
            <w:shd w:val="clear" w:color="auto" w:fill="auto"/>
            <w:noWrap/>
            <w:tcMar>
              <w:left w:w="14" w:type="dxa"/>
              <w:right w:w="173" w:type="dxa"/>
            </w:tcMar>
            <w:vAlign w:val="bottom"/>
            <w:hideMark/>
          </w:tcPr>
          <w:p w14:paraId="402BB63A"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w:t>
            </w:r>
          </w:p>
        </w:tc>
        <w:tc>
          <w:tcPr>
            <w:tcW w:w="631" w:type="dxa"/>
            <w:shd w:val="clear" w:color="auto" w:fill="EEECE1"/>
            <w:noWrap/>
            <w:tcMar>
              <w:left w:w="14" w:type="dxa"/>
              <w:right w:w="173" w:type="dxa"/>
            </w:tcMar>
            <w:vAlign w:val="bottom"/>
            <w:hideMark/>
          </w:tcPr>
          <w:p w14:paraId="67FAA396"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w:t>
            </w:r>
          </w:p>
        </w:tc>
        <w:tc>
          <w:tcPr>
            <w:tcW w:w="635" w:type="dxa"/>
            <w:shd w:val="clear" w:color="auto" w:fill="auto"/>
            <w:noWrap/>
            <w:tcMar>
              <w:left w:w="14" w:type="dxa"/>
              <w:right w:w="173" w:type="dxa"/>
            </w:tcMar>
            <w:vAlign w:val="bottom"/>
            <w:hideMark/>
          </w:tcPr>
          <w:p w14:paraId="1562AD80"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w:t>
            </w:r>
          </w:p>
        </w:tc>
        <w:tc>
          <w:tcPr>
            <w:tcW w:w="580" w:type="dxa"/>
            <w:shd w:val="clear" w:color="auto" w:fill="EEECE1"/>
            <w:noWrap/>
            <w:tcMar>
              <w:left w:w="14" w:type="dxa"/>
              <w:right w:w="173" w:type="dxa"/>
            </w:tcMar>
            <w:vAlign w:val="bottom"/>
            <w:hideMark/>
          </w:tcPr>
          <w:p w14:paraId="05A6D295"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w:t>
            </w:r>
          </w:p>
        </w:tc>
      </w:tr>
      <w:tr w:rsidR="002D7E71" w:rsidRPr="00BD4F90" w14:paraId="02934BF9" w14:textId="77777777" w:rsidTr="00C04BC3">
        <w:trPr>
          <w:jc w:val="center"/>
        </w:trPr>
        <w:tc>
          <w:tcPr>
            <w:tcW w:w="1530" w:type="dxa"/>
            <w:shd w:val="clear" w:color="auto" w:fill="auto"/>
            <w:noWrap/>
            <w:vAlign w:val="bottom"/>
            <w:hideMark/>
          </w:tcPr>
          <w:p w14:paraId="70F238B8" w14:textId="77777777" w:rsidR="002D7E71" w:rsidRPr="00BD4F90" w:rsidRDefault="002D7E71" w:rsidP="00C04BC3">
            <w:pPr>
              <w:widowControl/>
              <w:autoSpaceDE/>
              <w:autoSpaceDN/>
              <w:adjustRightInd/>
              <w:rPr>
                <w:color w:val="000000"/>
                <w:sz w:val="18"/>
                <w:szCs w:val="18"/>
              </w:rPr>
            </w:pPr>
            <w:r w:rsidRPr="00BD4F90">
              <w:rPr>
                <w:color w:val="000000"/>
                <w:sz w:val="18"/>
                <w:szCs w:val="18"/>
              </w:rPr>
              <w:t>Maine</w:t>
            </w:r>
          </w:p>
        </w:tc>
        <w:tc>
          <w:tcPr>
            <w:tcW w:w="594" w:type="dxa"/>
            <w:shd w:val="clear" w:color="auto" w:fill="EEECE1"/>
            <w:noWrap/>
            <w:tcMar>
              <w:left w:w="14" w:type="dxa"/>
              <w:right w:w="173" w:type="dxa"/>
            </w:tcMar>
            <w:vAlign w:val="bottom"/>
            <w:hideMark/>
          </w:tcPr>
          <w:p w14:paraId="1776E25B"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6</w:t>
            </w:r>
          </w:p>
        </w:tc>
        <w:tc>
          <w:tcPr>
            <w:tcW w:w="580" w:type="dxa"/>
            <w:shd w:val="clear" w:color="auto" w:fill="auto"/>
            <w:noWrap/>
            <w:tcMar>
              <w:left w:w="14" w:type="dxa"/>
              <w:right w:w="173" w:type="dxa"/>
            </w:tcMar>
            <w:vAlign w:val="bottom"/>
            <w:hideMark/>
          </w:tcPr>
          <w:p w14:paraId="46D68C1C"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7</w:t>
            </w:r>
          </w:p>
        </w:tc>
        <w:tc>
          <w:tcPr>
            <w:tcW w:w="644" w:type="dxa"/>
            <w:shd w:val="clear" w:color="auto" w:fill="EEECE1"/>
            <w:noWrap/>
            <w:tcMar>
              <w:left w:w="14" w:type="dxa"/>
              <w:right w:w="173" w:type="dxa"/>
            </w:tcMar>
            <w:vAlign w:val="bottom"/>
            <w:hideMark/>
          </w:tcPr>
          <w:p w14:paraId="2FC9D9DA"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22</w:t>
            </w:r>
          </w:p>
        </w:tc>
        <w:tc>
          <w:tcPr>
            <w:tcW w:w="654" w:type="dxa"/>
            <w:shd w:val="clear" w:color="auto" w:fill="auto"/>
            <w:noWrap/>
            <w:tcMar>
              <w:left w:w="14" w:type="dxa"/>
              <w:right w:w="173" w:type="dxa"/>
            </w:tcMar>
            <w:vAlign w:val="bottom"/>
            <w:hideMark/>
          </w:tcPr>
          <w:p w14:paraId="6DB74534"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5</w:t>
            </w:r>
          </w:p>
        </w:tc>
        <w:tc>
          <w:tcPr>
            <w:tcW w:w="580" w:type="dxa"/>
            <w:shd w:val="clear" w:color="auto" w:fill="EEECE1"/>
            <w:noWrap/>
            <w:tcMar>
              <w:left w:w="14" w:type="dxa"/>
              <w:right w:w="173" w:type="dxa"/>
            </w:tcMar>
            <w:vAlign w:val="bottom"/>
            <w:hideMark/>
          </w:tcPr>
          <w:p w14:paraId="2AE6C0E5"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140</w:t>
            </w:r>
          </w:p>
        </w:tc>
        <w:tc>
          <w:tcPr>
            <w:tcW w:w="629" w:type="dxa"/>
            <w:shd w:val="clear" w:color="auto" w:fill="auto"/>
            <w:noWrap/>
            <w:tcMar>
              <w:left w:w="14" w:type="dxa"/>
              <w:right w:w="173" w:type="dxa"/>
            </w:tcMar>
            <w:vAlign w:val="bottom"/>
            <w:hideMark/>
          </w:tcPr>
          <w:p w14:paraId="7182E555"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729</w:t>
            </w:r>
          </w:p>
        </w:tc>
        <w:tc>
          <w:tcPr>
            <w:tcW w:w="631" w:type="dxa"/>
            <w:shd w:val="clear" w:color="auto" w:fill="EEECE1"/>
            <w:noWrap/>
            <w:tcMar>
              <w:left w:w="14" w:type="dxa"/>
              <w:right w:w="173" w:type="dxa"/>
            </w:tcMar>
            <w:vAlign w:val="bottom"/>
            <w:hideMark/>
          </w:tcPr>
          <w:p w14:paraId="45A4ED68"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w:t>
            </w:r>
          </w:p>
        </w:tc>
        <w:tc>
          <w:tcPr>
            <w:tcW w:w="635" w:type="dxa"/>
            <w:shd w:val="clear" w:color="auto" w:fill="auto"/>
            <w:noWrap/>
            <w:tcMar>
              <w:left w:w="14" w:type="dxa"/>
              <w:right w:w="173" w:type="dxa"/>
            </w:tcMar>
            <w:vAlign w:val="bottom"/>
            <w:hideMark/>
          </w:tcPr>
          <w:p w14:paraId="63348E9D"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w:t>
            </w:r>
          </w:p>
        </w:tc>
        <w:tc>
          <w:tcPr>
            <w:tcW w:w="580" w:type="dxa"/>
            <w:shd w:val="clear" w:color="auto" w:fill="EEECE1"/>
            <w:noWrap/>
            <w:tcMar>
              <w:left w:w="14" w:type="dxa"/>
              <w:right w:w="173" w:type="dxa"/>
            </w:tcMar>
            <w:vAlign w:val="bottom"/>
            <w:hideMark/>
          </w:tcPr>
          <w:p w14:paraId="72500316"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w:t>
            </w:r>
          </w:p>
        </w:tc>
      </w:tr>
      <w:tr w:rsidR="002D7E71" w:rsidRPr="00BD4F90" w14:paraId="6802B429" w14:textId="77777777" w:rsidTr="00C04BC3">
        <w:trPr>
          <w:jc w:val="center"/>
        </w:trPr>
        <w:tc>
          <w:tcPr>
            <w:tcW w:w="1530" w:type="dxa"/>
            <w:shd w:val="clear" w:color="auto" w:fill="auto"/>
            <w:noWrap/>
            <w:vAlign w:val="bottom"/>
            <w:hideMark/>
          </w:tcPr>
          <w:p w14:paraId="67D62F00" w14:textId="77777777" w:rsidR="002D7E71" w:rsidRPr="00BD4F90" w:rsidRDefault="002D7E71" w:rsidP="00C04BC3">
            <w:pPr>
              <w:widowControl/>
              <w:autoSpaceDE/>
              <w:autoSpaceDN/>
              <w:adjustRightInd/>
              <w:rPr>
                <w:color w:val="000000"/>
                <w:sz w:val="18"/>
                <w:szCs w:val="18"/>
              </w:rPr>
            </w:pPr>
            <w:r w:rsidRPr="00BD4F90">
              <w:rPr>
                <w:color w:val="000000"/>
                <w:sz w:val="18"/>
                <w:szCs w:val="18"/>
              </w:rPr>
              <w:t>Maryland</w:t>
            </w:r>
          </w:p>
        </w:tc>
        <w:tc>
          <w:tcPr>
            <w:tcW w:w="594" w:type="dxa"/>
            <w:shd w:val="clear" w:color="auto" w:fill="EEECE1"/>
            <w:noWrap/>
            <w:tcMar>
              <w:left w:w="14" w:type="dxa"/>
              <w:right w:w="173" w:type="dxa"/>
            </w:tcMar>
            <w:vAlign w:val="bottom"/>
            <w:hideMark/>
          </w:tcPr>
          <w:p w14:paraId="1ED5FEE7"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6</w:t>
            </w:r>
          </w:p>
        </w:tc>
        <w:tc>
          <w:tcPr>
            <w:tcW w:w="580" w:type="dxa"/>
            <w:shd w:val="clear" w:color="auto" w:fill="auto"/>
            <w:noWrap/>
            <w:tcMar>
              <w:left w:w="14" w:type="dxa"/>
              <w:right w:w="173" w:type="dxa"/>
            </w:tcMar>
            <w:vAlign w:val="bottom"/>
            <w:hideMark/>
          </w:tcPr>
          <w:p w14:paraId="12A09D9E"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7</w:t>
            </w:r>
          </w:p>
        </w:tc>
        <w:tc>
          <w:tcPr>
            <w:tcW w:w="644" w:type="dxa"/>
            <w:shd w:val="clear" w:color="auto" w:fill="EEECE1"/>
            <w:noWrap/>
            <w:tcMar>
              <w:left w:w="14" w:type="dxa"/>
              <w:right w:w="173" w:type="dxa"/>
            </w:tcMar>
            <w:vAlign w:val="bottom"/>
            <w:hideMark/>
          </w:tcPr>
          <w:p w14:paraId="36CB64A1"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80</w:t>
            </w:r>
          </w:p>
        </w:tc>
        <w:tc>
          <w:tcPr>
            <w:tcW w:w="654" w:type="dxa"/>
            <w:shd w:val="clear" w:color="auto" w:fill="auto"/>
            <w:noWrap/>
            <w:tcMar>
              <w:left w:w="14" w:type="dxa"/>
              <w:right w:w="173" w:type="dxa"/>
            </w:tcMar>
            <w:vAlign w:val="bottom"/>
            <w:hideMark/>
          </w:tcPr>
          <w:p w14:paraId="33E0511A"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4</w:t>
            </w:r>
          </w:p>
        </w:tc>
        <w:tc>
          <w:tcPr>
            <w:tcW w:w="580" w:type="dxa"/>
            <w:shd w:val="clear" w:color="auto" w:fill="EEECE1"/>
            <w:noWrap/>
            <w:tcMar>
              <w:left w:w="14" w:type="dxa"/>
              <w:right w:w="173" w:type="dxa"/>
            </w:tcMar>
            <w:vAlign w:val="bottom"/>
            <w:hideMark/>
          </w:tcPr>
          <w:p w14:paraId="3F941967"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188</w:t>
            </w:r>
          </w:p>
        </w:tc>
        <w:tc>
          <w:tcPr>
            <w:tcW w:w="629" w:type="dxa"/>
            <w:shd w:val="clear" w:color="auto" w:fill="auto"/>
            <w:noWrap/>
            <w:tcMar>
              <w:left w:w="14" w:type="dxa"/>
              <w:right w:w="173" w:type="dxa"/>
            </w:tcMar>
            <w:vAlign w:val="bottom"/>
            <w:hideMark/>
          </w:tcPr>
          <w:p w14:paraId="2F9F5EC8"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94</w:t>
            </w:r>
          </w:p>
        </w:tc>
        <w:tc>
          <w:tcPr>
            <w:tcW w:w="631" w:type="dxa"/>
            <w:shd w:val="clear" w:color="auto" w:fill="EEECE1"/>
            <w:noWrap/>
            <w:tcMar>
              <w:left w:w="14" w:type="dxa"/>
              <w:right w:w="173" w:type="dxa"/>
            </w:tcMar>
            <w:vAlign w:val="bottom"/>
            <w:hideMark/>
          </w:tcPr>
          <w:p w14:paraId="1003FABF"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2</w:t>
            </w:r>
          </w:p>
        </w:tc>
        <w:tc>
          <w:tcPr>
            <w:tcW w:w="635" w:type="dxa"/>
            <w:shd w:val="clear" w:color="auto" w:fill="auto"/>
            <w:noWrap/>
            <w:tcMar>
              <w:left w:w="14" w:type="dxa"/>
              <w:right w:w="173" w:type="dxa"/>
            </w:tcMar>
            <w:vAlign w:val="bottom"/>
            <w:hideMark/>
          </w:tcPr>
          <w:p w14:paraId="03B72DEF"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w:t>
            </w:r>
          </w:p>
        </w:tc>
        <w:tc>
          <w:tcPr>
            <w:tcW w:w="580" w:type="dxa"/>
            <w:shd w:val="clear" w:color="auto" w:fill="EEECE1"/>
            <w:noWrap/>
            <w:tcMar>
              <w:left w:w="14" w:type="dxa"/>
              <w:right w:w="173" w:type="dxa"/>
            </w:tcMar>
            <w:vAlign w:val="bottom"/>
            <w:hideMark/>
          </w:tcPr>
          <w:p w14:paraId="2569D44F"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w:t>
            </w:r>
          </w:p>
        </w:tc>
      </w:tr>
      <w:tr w:rsidR="002D7E71" w:rsidRPr="00BD4F90" w14:paraId="439CB2B6" w14:textId="77777777" w:rsidTr="00C04BC3">
        <w:trPr>
          <w:jc w:val="center"/>
        </w:trPr>
        <w:tc>
          <w:tcPr>
            <w:tcW w:w="1530" w:type="dxa"/>
            <w:shd w:val="clear" w:color="auto" w:fill="auto"/>
            <w:noWrap/>
            <w:vAlign w:val="bottom"/>
            <w:hideMark/>
          </w:tcPr>
          <w:p w14:paraId="4AC68473" w14:textId="77777777" w:rsidR="002D7E71" w:rsidRPr="00BD4F90" w:rsidRDefault="002D7E71" w:rsidP="00C04BC3">
            <w:pPr>
              <w:widowControl/>
              <w:autoSpaceDE/>
              <w:autoSpaceDN/>
              <w:adjustRightInd/>
              <w:rPr>
                <w:color w:val="000000"/>
                <w:sz w:val="18"/>
                <w:szCs w:val="18"/>
              </w:rPr>
            </w:pPr>
            <w:r w:rsidRPr="00BD4F90">
              <w:rPr>
                <w:color w:val="000000"/>
                <w:sz w:val="18"/>
                <w:szCs w:val="18"/>
              </w:rPr>
              <w:t>Massachusetts</w:t>
            </w:r>
          </w:p>
        </w:tc>
        <w:tc>
          <w:tcPr>
            <w:tcW w:w="594" w:type="dxa"/>
            <w:shd w:val="clear" w:color="auto" w:fill="EEECE1"/>
            <w:noWrap/>
            <w:tcMar>
              <w:left w:w="14" w:type="dxa"/>
              <w:right w:w="173" w:type="dxa"/>
            </w:tcMar>
            <w:vAlign w:val="bottom"/>
            <w:hideMark/>
          </w:tcPr>
          <w:p w14:paraId="3CD41DC6"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5</w:t>
            </w:r>
          </w:p>
        </w:tc>
        <w:tc>
          <w:tcPr>
            <w:tcW w:w="580" w:type="dxa"/>
            <w:shd w:val="clear" w:color="auto" w:fill="auto"/>
            <w:noWrap/>
            <w:tcMar>
              <w:left w:w="14" w:type="dxa"/>
              <w:right w:w="173" w:type="dxa"/>
            </w:tcMar>
            <w:vAlign w:val="bottom"/>
            <w:hideMark/>
          </w:tcPr>
          <w:p w14:paraId="30870148"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6</w:t>
            </w:r>
          </w:p>
        </w:tc>
        <w:tc>
          <w:tcPr>
            <w:tcW w:w="644" w:type="dxa"/>
            <w:shd w:val="clear" w:color="auto" w:fill="EEECE1"/>
            <w:noWrap/>
            <w:tcMar>
              <w:left w:w="14" w:type="dxa"/>
              <w:right w:w="173" w:type="dxa"/>
            </w:tcMar>
            <w:vAlign w:val="bottom"/>
            <w:hideMark/>
          </w:tcPr>
          <w:p w14:paraId="46490484"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93</w:t>
            </w:r>
          </w:p>
        </w:tc>
        <w:tc>
          <w:tcPr>
            <w:tcW w:w="654" w:type="dxa"/>
            <w:shd w:val="clear" w:color="auto" w:fill="auto"/>
            <w:noWrap/>
            <w:tcMar>
              <w:left w:w="14" w:type="dxa"/>
              <w:right w:w="173" w:type="dxa"/>
            </w:tcMar>
            <w:vAlign w:val="bottom"/>
            <w:hideMark/>
          </w:tcPr>
          <w:p w14:paraId="7A3F223A"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4</w:t>
            </w:r>
          </w:p>
        </w:tc>
        <w:tc>
          <w:tcPr>
            <w:tcW w:w="580" w:type="dxa"/>
            <w:shd w:val="clear" w:color="auto" w:fill="EEECE1"/>
            <w:noWrap/>
            <w:tcMar>
              <w:left w:w="14" w:type="dxa"/>
              <w:right w:w="173" w:type="dxa"/>
            </w:tcMar>
            <w:vAlign w:val="bottom"/>
            <w:hideMark/>
          </w:tcPr>
          <w:p w14:paraId="631108F3"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150</w:t>
            </w:r>
          </w:p>
        </w:tc>
        <w:tc>
          <w:tcPr>
            <w:tcW w:w="629" w:type="dxa"/>
            <w:shd w:val="clear" w:color="auto" w:fill="auto"/>
            <w:noWrap/>
            <w:tcMar>
              <w:left w:w="14" w:type="dxa"/>
              <w:right w:w="173" w:type="dxa"/>
            </w:tcMar>
            <w:vAlign w:val="bottom"/>
            <w:hideMark/>
          </w:tcPr>
          <w:p w14:paraId="1F91321D"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619</w:t>
            </w:r>
          </w:p>
        </w:tc>
        <w:tc>
          <w:tcPr>
            <w:tcW w:w="631" w:type="dxa"/>
            <w:shd w:val="clear" w:color="auto" w:fill="EEECE1"/>
            <w:noWrap/>
            <w:tcMar>
              <w:left w:w="14" w:type="dxa"/>
              <w:right w:w="173" w:type="dxa"/>
            </w:tcMar>
            <w:vAlign w:val="bottom"/>
            <w:hideMark/>
          </w:tcPr>
          <w:p w14:paraId="203C423A"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4</w:t>
            </w:r>
          </w:p>
        </w:tc>
        <w:tc>
          <w:tcPr>
            <w:tcW w:w="635" w:type="dxa"/>
            <w:shd w:val="clear" w:color="auto" w:fill="auto"/>
            <w:noWrap/>
            <w:tcMar>
              <w:left w:w="14" w:type="dxa"/>
              <w:right w:w="173" w:type="dxa"/>
            </w:tcMar>
            <w:vAlign w:val="bottom"/>
            <w:hideMark/>
          </w:tcPr>
          <w:p w14:paraId="42C56DAF"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w:t>
            </w:r>
          </w:p>
        </w:tc>
        <w:tc>
          <w:tcPr>
            <w:tcW w:w="580" w:type="dxa"/>
            <w:shd w:val="clear" w:color="auto" w:fill="EEECE1"/>
            <w:noWrap/>
            <w:tcMar>
              <w:left w:w="14" w:type="dxa"/>
              <w:right w:w="173" w:type="dxa"/>
            </w:tcMar>
            <w:vAlign w:val="bottom"/>
            <w:hideMark/>
          </w:tcPr>
          <w:p w14:paraId="2B0D9869"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w:t>
            </w:r>
          </w:p>
        </w:tc>
      </w:tr>
      <w:tr w:rsidR="002D7E71" w:rsidRPr="00BD4F90" w14:paraId="0A078A4F" w14:textId="77777777" w:rsidTr="00C04BC3">
        <w:trPr>
          <w:jc w:val="center"/>
        </w:trPr>
        <w:tc>
          <w:tcPr>
            <w:tcW w:w="1530" w:type="dxa"/>
            <w:shd w:val="clear" w:color="auto" w:fill="auto"/>
            <w:noWrap/>
            <w:vAlign w:val="bottom"/>
            <w:hideMark/>
          </w:tcPr>
          <w:p w14:paraId="6D80BD4A" w14:textId="77777777" w:rsidR="002D7E71" w:rsidRPr="00BD4F90" w:rsidRDefault="002D7E71" w:rsidP="00C04BC3">
            <w:pPr>
              <w:widowControl/>
              <w:autoSpaceDE/>
              <w:autoSpaceDN/>
              <w:adjustRightInd/>
              <w:rPr>
                <w:color w:val="000000"/>
                <w:sz w:val="18"/>
                <w:szCs w:val="18"/>
              </w:rPr>
            </w:pPr>
            <w:r w:rsidRPr="00BD4F90">
              <w:rPr>
                <w:color w:val="000000"/>
                <w:sz w:val="18"/>
                <w:szCs w:val="18"/>
              </w:rPr>
              <w:t>Michigan</w:t>
            </w:r>
          </w:p>
        </w:tc>
        <w:tc>
          <w:tcPr>
            <w:tcW w:w="594" w:type="dxa"/>
            <w:shd w:val="clear" w:color="auto" w:fill="EEECE1"/>
            <w:noWrap/>
            <w:tcMar>
              <w:left w:w="14" w:type="dxa"/>
              <w:right w:w="173" w:type="dxa"/>
            </w:tcMar>
            <w:vAlign w:val="bottom"/>
            <w:hideMark/>
          </w:tcPr>
          <w:p w14:paraId="7EEAC387"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5</w:t>
            </w:r>
          </w:p>
        </w:tc>
        <w:tc>
          <w:tcPr>
            <w:tcW w:w="580" w:type="dxa"/>
            <w:shd w:val="clear" w:color="auto" w:fill="auto"/>
            <w:noWrap/>
            <w:tcMar>
              <w:left w:w="14" w:type="dxa"/>
              <w:right w:w="173" w:type="dxa"/>
            </w:tcMar>
            <w:vAlign w:val="bottom"/>
            <w:hideMark/>
          </w:tcPr>
          <w:p w14:paraId="0F5C17CB"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7</w:t>
            </w:r>
          </w:p>
        </w:tc>
        <w:tc>
          <w:tcPr>
            <w:tcW w:w="644" w:type="dxa"/>
            <w:shd w:val="clear" w:color="auto" w:fill="EEECE1"/>
            <w:noWrap/>
            <w:tcMar>
              <w:left w:w="14" w:type="dxa"/>
              <w:right w:w="173" w:type="dxa"/>
            </w:tcMar>
            <w:vAlign w:val="bottom"/>
            <w:hideMark/>
          </w:tcPr>
          <w:p w14:paraId="5B098310"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173</w:t>
            </w:r>
          </w:p>
        </w:tc>
        <w:tc>
          <w:tcPr>
            <w:tcW w:w="654" w:type="dxa"/>
            <w:shd w:val="clear" w:color="auto" w:fill="auto"/>
            <w:noWrap/>
            <w:tcMar>
              <w:left w:w="14" w:type="dxa"/>
              <w:right w:w="173" w:type="dxa"/>
            </w:tcMar>
            <w:vAlign w:val="bottom"/>
            <w:hideMark/>
          </w:tcPr>
          <w:p w14:paraId="16F5DF1F"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5</w:t>
            </w:r>
          </w:p>
        </w:tc>
        <w:tc>
          <w:tcPr>
            <w:tcW w:w="580" w:type="dxa"/>
            <w:shd w:val="clear" w:color="auto" w:fill="EEECE1"/>
            <w:noWrap/>
            <w:tcMar>
              <w:left w:w="14" w:type="dxa"/>
              <w:right w:w="173" w:type="dxa"/>
            </w:tcMar>
            <w:vAlign w:val="bottom"/>
            <w:hideMark/>
          </w:tcPr>
          <w:p w14:paraId="717D67B9"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76</w:t>
            </w:r>
          </w:p>
        </w:tc>
        <w:tc>
          <w:tcPr>
            <w:tcW w:w="629" w:type="dxa"/>
            <w:shd w:val="clear" w:color="auto" w:fill="auto"/>
            <w:noWrap/>
            <w:tcMar>
              <w:left w:w="14" w:type="dxa"/>
              <w:right w:w="173" w:type="dxa"/>
            </w:tcMar>
            <w:vAlign w:val="bottom"/>
            <w:hideMark/>
          </w:tcPr>
          <w:p w14:paraId="73011EA3"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440</w:t>
            </w:r>
          </w:p>
        </w:tc>
        <w:tc>
          <w:tcPr>
            <w:tcW w:w="631" w:type="dxa"/>
            <w:shd w:val="clear" w:color="auto" w:fill="EEECE1"/>
            <w:noWrap/>
            <w:tcMar>
              <w:left w:w="14" w:type="dxa"/>
              <w:right w:w="173" w:type="dxa"/>
            </w:tcMar>
            <w:vAlign w:val="bottom"/>
            <w:hideMark/>
          </w:tcPr>
          <w:p w14:paraId="0D014BEE"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5</w:t>
            </w:r>
          </w:p>
        </w:tc>
        <w:tc>
          <w:tcPr>
            <w:tcW w:w="635" w:type="dxa"/>
            <w:shd w:val="clear" w:color="auto" w:fill="auto"/>
            <w:noWrap/>
            <w:tcMar>
              <w:left w:w="14" w:type="dxa"/>
              <w:right w:w="173" w:type="dxa"/>
            </w:tcMar>
            <w:vAlign w:val="bottom"/>
            <w:hideMark/>
          </w:tcPr>
          <w:p w14:paraId="05CA8E8E"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1</w:t>
            </w:r>
          </w:p>
        </w:tc>
        <w:tc>
          <w:tcPr>
            <w:tcW w:w="580" w:type="dxa"/>
            <w:shd w:val="clear" w:color="auto" w:fill="EEECE1"/>
            <w:noWrap/>
            <w:tcMar>
              <w:left w:w="14" w:type="dxa"/>
              <w:right w:w="173" w:type="dxa"/>
            </w:tcMar>
            <w:vAlign w:val="bottom"/>
            <w:hideMark/>
          </w:tcPr>
          <w:p w14:paraId="46CB8DB1"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4</w:t>
            </w:r>
          </w:p>
        </w:tc>
      </w:tr>
      <w:tr w:rsidR="002D7E71" w:rsidRPr="00BD4F90" w14:paraId="25CC0DD3" w14:textId="77777777" w:rsidTr="00C04BC3">
        <w:trPr>
          <w:jc w:val="center"/>
        </w:trPr>
        <w:tc>
          <w:tcPr>
            <w:tcW w:w="1530" w:type="dxa"/>
            <w:shd w:val="clear" w:color="auto" w:fill="auto"/>
            <w:noWrap/>
            <w:vAlign w:val="bottom"/>
            <w:hideMark/>
          </w:tcPr>
          <w:p w14:paraId="5E51A55B" w14:textId="77777777" w:rsidR="002D7E71" w:rsidRPr="00BD4F90" w:rsidRDefault="002D7E71" w:rsidP="00C04BC3">
            <w:pPr>
              <w:widowControl/>
              <w:autoSpaceDE/>
              <w:autoSpaceDN/>
              <w:adjustRightInd/>
              <w:rPr>
                <w:color w:val="000000"/>
                <w:sz w:val="18"/>
                <w:szCs w:val="18"/>
              </w:rPr>
            </w:pPr>
            <w:r w:rsidRPr="00BD4F90">
              <w:rPr>
                <w:color w:val="000000"/>
                <w:sz w:val="18"/>
                <w:szCs w:val="18"/>
              </w:rPr>
              <w:t>Minnesota</w:t>
            </w:r>
          </w:p>
        </w:tc>
        <w:tc>
          <w:tcPr>
            <w:tcW w:w="594" w:type="dxa"/>
            <w:shd w:val="clear" w:color="auto" w:fill="EEECE1"/>
            <w:noWrap/>
            <w:tcMar>
              <w:left w:w="14" w:type="dxa"/>
              <w:right w:w="173" w:type="dxa"/>
            </w:tcMar>
            <w:vAlign w:val="bottom"/>
            <w:hideMark/>
          </w:tcPr>
          <w:p w14:paraId="7D4177C9"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6</w:t>
            </w:r>
          </w:p>
        </w:tc>
        <w:tc>
          <w:tcPr>
            <w:tcW w:w="580" w:type="dxa"/>
            <w:shd w:val="clear" w:color="auto" w:fill="auto"/>
            <w:noWrap/>
            <w:tcMar>
              <w:left w:w="14" w:type="dxa"/>
              <w:right w:w="173" w:type="dxa"/>
            </w:tcMar>
            <w:vAlign w:val="bottom"/>
            <w:hideMark/>
          </w:tcPr>
          <w:p w14:paraId="539D5128"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8</w:t>
            </w:r>
          </w:p>
        </w:tc>
        <w:tc>
          <w:tcPr>
            <w:tcW w:w="644" w:type="dxa"/>
            <w:shd w:val="clear" w:color="auto" w:fill="EEECE1"/>
            <w:noWrap/>
            <w:tcMar>
              <w:left w:w="14" w:type="dxa"/>
              <w:right w:w="173" w:type="dxa"/>
            </w:tcMar>
            <w:vAlign w:val="bottom"/>
            <w:hideMark/>
          </w:tcPr>
          <w:p w14:paraId="553F3E2D"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88</w:t>
            </w:r>
          </w:p>
        </w:tc>
        <w:tc>
          <w:tcPr>
            <w:tcW w:w="654" w:type="dxa"/>
            <w:shd w:val="clear" w:color="auto" w:fill="auto"/>
            <w:noWrap/>
            <w:tcMar>
              <w:left w:w="14" w:type="dxa"/>
              <w:right w:w="173" w:type="dxa"/>
            </w:tcMar>
            <w:vAlign w:val="bottom"/>
            <w:hideMark/>
          </w:tcPr>
          <w:p w14:paraId="76412B99"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5</w:t>
            </w:r>
          </w:p>
        </w:tc>
        <w:tc>
          <w:tcPr>
            <w:tcW w:w="580" w:type="dxa"/>
            <w:shd w:val="clear" w:color="auto" w:fill="EEECE1"/>
            <w:noWrap/>
            <w:tcMar>
              <w:left w:w="14" w:type="dxa"/>
              <w:right w:w="173" w:type="dxa"/>
            </w:tcMar>
            <w:vAlign w:val="bottom"/>
            <w:hideMark/>
          </w:tcPr>
          <w:p w14:paraId="3D3271F6"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469</w:t>
            </w:r>
          </w:p>
        </w:tc>
        <w:tc>
          <w:tcPr>
            <w:tcW w:w="629" w:type="dxa"/>
            <w:shd w:val="clear" w:color="auto" w:fill="auto"/>
            <w:noWrap/>
            <w:tcMar>
              <w:left w:w="14" w:type="dxa"/>
              <w:right w:w="173" w:type="dxa"/>
            </w:tcMar>
            <w:vAlign w:val="bottom"/>
            <w:hideMark/>
          </w:tcPr>
          <w:p w14:paraId="534ABB10"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402</w:t>
            </w:r>
          </w:p>
        </w:tc>
        <w:tc>
          <w:tcPr>
            <w:tcW w:w="631" w:type="dxa"/>
            <w:shd w:val="clear" w:color="auto" w:fill="EEECE1"/>
            <w:noWrap/>
            <w:tcMar>
              <w:left w:w="14" w:type="dxa"/>
              <w:right w:w="173" w:type="dxa"/>
            </w:tcMar>
            <w:vAlign w:val="bottom"/>
            <w:hideMark/>
          </w:tcPr>
          <w:p w14:paraId="74F746B3"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4</w:t>
            </w:r>
          </w:p>
        </w:tc>
        <w:tc>
          <w:tcPr>
            <w:tcW w:w="635" w:type="dxa"/>
            <w:shd w:val="clear" w:color="auto" w:fill="auto"/>
            <w:noWrap/>
            <w:tcMar>
              <w:left w:w="14" w:type="dxa"/>
              <w:right w:w="173" w:type="dxa"/>
            </w:tcMar>
            <w:vAlign w:val="bottom"/>
            <w:hideMark/>
          </w:tcPr>
          <w:p w14:paraId="4D6044D3"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2</w:t>
            </w:r>
          </w:p>
        </w:tc>
        <w:tc>
          <w:tcPr>
            <w:tcW w:w="580" w:type="dxa"/>
            <w:shd w:val="clear" w:color="auto" w:fill="EEECE1"/>
            <w:noWrap/>
            <w:tcMar>
              <w:left w:w="14" w:type="dxa"/>
              <w:right w:w="173" w:type="dxa"/>
            </w:tcMar>
            <w:vAlign w:val="bottom"/>
            <w:hideMark/>
          </w:tcPr>
          <w:p w14:paraId="013D3FFA"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2</w:t>
            </w:r>
          </w:p>
        </w:tc>
      </w:tr>
      <w:tr w:rsidR="002D7E71" w:rsidRPr="00BD4F90" w14:paraId="52D22930" w14:textId="77777777" w:rsidTr="00C04BC3">
        <w:trPr>
          <w:jc w:val="center"/>
        </w:trPr>
        <w:tc>
          <w:tcPr>
            <w:tcW w:w="1530" w:type="dxa"/>
            <w:shd w:val="clear" w:color="auto" w:fill="auto"/>
            <w:noWrap/>
            <w:vAlign w:val="bottom"/>
            <w:hideMark/>
          </w:tcPr>
          <w:p w14:paraId="203B0D61" w14:textId="77777777" w:rsidR="002D7E71" w:rsidRPr="00BD4F90" w:rsidRDefault="002D7E71" w:rsidP="00C04BC3">
            <w:pPr>
              <w:widowControl/>
              <w:autoSpaceDE/>
              <w:autoSpaceDN/>
              <w:adjustRightInd/>
              <w:rPr>
                <w:color w:val="000000"/>
                <w:sz w:val="18"/>
                <w:szCs w:val="18"/>
              </w:rPr>
            </w:pPr>
            <w:r w:rsidRPr="00BD4F90">
              <w:rPr>
                <w:color w:val="000000"/>
                <w:sz w:val="18"/>
                <w:szCs w:val="18"/>
              </w:rPr>
              <w:t>Mississippi</w:t>
            </w:r>
          </w:p>
        </w:tc>
        <w:tc>
          <w:tcPr>
            <w:tcW w:w="594" w:type="dxa"/>
            <w:shd w:val="clear" w:color="auto" w:fill="EEECE1"/>
            <w:noWrap/>
            <w:tcMar>
              <w:left w:w="14" w:type="dxa"/>
              <w:right w:w="173" w:type="dxa"/>
            </w:tcMar>
            <w:vAlign w:val="bottom"/>
            <w:hideMark/>
          </w:tcPr>
          <w:p w14:paraId="147D0A49"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5</w:t>
            </w:r>
          </w:p>
        </w:tc>
        <w:tc>
          <w:tcPr>
            <w:tcW w:w="580" w:type="dxa"/>
            <w:shd w:val="clear" w:color="auto" w:fill="auto"/>
            <w:noWrap/>
            <w:tcMar>
              <w:left w:w="14" w:type="dxa"/>
              <w:right w:w="173" w:type="dxa"/>
            </w:tcMar>
            <w:vAlign w:val="bottom"/>
            <w:hideMark/>
          </w:tcPr>
          <w:p w14:paraId="1C004BA8"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5</w:t>
            </w:r>
          </w:p>
        </w:tc>
        <w:tc>
          <w:tcPr>
            <w:tcW w:w="644" w:type="dxa"/>
            <w:shd w:val="clear" w:color="auto" w:fill="EEECE1"/>
            <w:noWrap/>
            <w:tcMar>
              <w:left w:w="14" w:type="dxa"/>
              <w:right w:w="173" w:type="dxa"/>
            </w:tcMar>
            <w:vAlign w:val="bottom"/>
            <w:hideMark/>
          </w:tcPr>
          <w:p w14:paraId="52631F8B"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39</w:t>
            </w:r>
          </w:p>
        </w:tc>
        <w:tc>
          <w:tcPr>
            <w:tcW w:w="654" w:type="dxa"/>
            <w:shd w:val="clear" w:color="auto" w:fill="auto"/>
            <w:noWrap/>
            <w:tcMar>
              <w:left w:w="14" w:type="dxa"/>
              <w:right w:w="173" w:type="dxa"/>
            </w:tcMar>
            <w:vAlign w:val="bottom"/>
            <w:hideMark/>
          </w:tcPr>
          <w:p w14:paraId="3FBDFFD6"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1</w:t>
            </w:r>
          </w:p>
        </w:tc>
        <w:tc>
          <w:tcPr>
            <w:tcW w:w="580" w:type="dxa"/>
            <w:shd w:val="clear" w:color="auto" w:fill="EEECE1"/>
            <w:noWrap/>
            <w:tcMar>
              <w:left w:w="14" w:type="dxa"/>
              <w:right w:w="173" w:type="dxa"/>
            </w:tcMar>
            <w:vAlign w:val="bottom"/>
            <w:hideMark/>
          </w:tcPr>
          <w:p w14:paraId="770C78ED"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w:t>
            </w:r>
          </w:p>
        </w:tc>
        <w:tc>
          <w:tcPr>
            <w:tcW w:w="629" w:type="dxa"/>
            <w:shd w:val="clear" w:color="auto" w:fill="auto"/>
            <w:noWrap/>
            <w:tcMar>
              <w:left w:w="14" w:type="dxa"/>
              <w:right w:w="173" w:type="dxa"/>
            </w:tcMar>
            <w:vAlign w:val="bottom"/>
            <w:hideMark/>
          </w:tcPr>
          <w:p w14:paraId="3488012D"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w:t>
            </w:r>
          </w:p>
        </w:tc>
        <w:tc>
          <w:tcPr>
            <w:tcW w:w="631" w:type="dxa"/>
            <w:shd w:val="clear" w:color="auto" w:fill="EEECE1"/>
            <w:noWrap/>
            <w:tcMar>
              <w:left w:w="14" w:type="dxa"/>
              <w:right w:w="173" w:type="dxa"/>
            </w:tcMar>
            <w:vAlign w:val="bottom"/>
            <w:hideMark/>
          </w:tcPr>
          <w:p w14:paraId="60A1F689"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1</w:t>
            </w:r>
          </w:p>
        </w:tc>
        <w:tc>
          <w:tcPr>
            <w:tcW w:w="635" w:type="dxa"/>
            <w:shd w:val="clear" w:color="auto" w:fill="auto"/>
            <w:noWrap/>
            <w:tcMar>
              <w:left w:w="14" w:type="dxa"/>
              <w:right w:w="173" w:type="dxa"/>
            </w:tcMar>
            <w:vAlign w:val="bottom"/>
            <w:hideMark/>
          </w:tcPr>
          <w:p w14:paraId="407BC1C8"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1</w:t>
            </w:r>
          </w:p>
        </w:tc>
        <w:tc>
          <w:tcPr>
            <w:tcW w:w="580" w:type="dxa"/>
            <w:shd w:val="clear" w:color="auto" w:fill="EEECE1"/>
            <w:noWrap/>
            <w:tcMar>
              <w:left w:w="14" w:type="dxa"/>
              <w:right w:w="173" w:type="dxa"/>
            </w:tcMar>
            <w:vAlign w:val="bottom"/>
            <w:hideMark/>
          </w:tcPr>
          <w:p w14:paraId="66C5F197"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1</w:t>
            </w:r>
          </w:p>
        </w:tc>
      </w:tr>
      <w:tr w:rsidR="002D7E71" w:rsidRPr="00BD4F90" w14:paraId="50BB4334" w14:textId="77777777" w:rsidTr="00C04BC3">
        <w:trPr>
          <w:jc w:val="center"/>
        </w:trPr>
        <w:tc>
          <w:tcPr>
            <w:tcW w:w="1530" w:type="dxa"/>
            <w:shd w:val="clear" w:color="auto" w:fill="auto"/>
            <w:noWrap/>
            <w:vAlign w:val="bottom"/>
            <w:hideMark/>
          </w:tcPr>
          <w:p w14:paraId="6382EF87" w14:textId="77777777" w:rsidR="002D7E71" w:rsidRPr="00BD4F90" w:rsidRDefault="002D7E71" w:rsidP="00C04BC3">
            <w:pPr>
              <w:widowControl/>
              <w:autoSpaceDE/>
              <w:autoSpaceDN/>
              <w:adjustRightInd/>
              <w:rPr>
                <w:color w:val="000000"/>
                <w:sz w:val="18"/>
                <w:szCs w:val="18"/>
              </w:rPr>
            </w:pPr>
            <w:r w:rsidRPr="00BD4F90">
              <w:rPr>
                <w:color w:val="000000"/>
                <w:sz w:val="18"/>
                <w:szCs w:val="18"/>
              </w:rPr>
              <w:t>Missouri</w:t>
            </w:r>
          </w:p>
        </w:tc>
        <w:tc>
          <w:tcPr>
            <w:tcW w:w="594" w:type="dxa"/>
            <w:shd w:val="clear" w:color="auto" w:fill="EEECE1"/>
            <w:noWrap/>
            <w:tcMar>
              <w:left w:w="14" w:type="dxa"/>
              <w:right w:w="173" w:type="dxa"/>
            </w:tcMar>
            <w:vAlign w:val="bottom"/>
            <w:hideMark/>
          </w:tcPr>
          <w:p w14:paraId="312BE6C2"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4</w:t>
            </w:r>
          </w:p>
        </w:tc>
        <w:tc>
          <w:tcPr>
            <w:tcW w:w="580" w:type="dxa"/>
            <w:shd w:val="clear" w:color="auto" w:fill="auto"/>
            <w:noWrap/>
            <w:tcMar>
              <w:left w:w="14" w:type="dxa"/>
              <w:right w:w="173" w:type="dxa"/>
            </w:tcMar>
            <w:vAlign w:val="bottom"/>
            <w:hideMark/>
          </w:tcPr>
          <w:p w14:paraId="7C407CB6"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6</w:t>
            </w:r>
          </w:p>
        </w:tc>
        <w:tc>
          <w:tcPr>
            <w:tcW w:w="644" w:type="dxa"/>
            <w:shd w:val="clear" w:color="auto" w:fill="EEECE1"/>
            <w:noWrap/>
            <w:tcMar>
              <w:left w:w="14" w:type="dxa"/>
              <w:right w:w="173" w:type="dxa"/>
            </w:tcMar>
            <w:vAlign w:val="bottom"/>
            <w:hideMark/>
          </w:tcPr>
          <w:p w14:paraId="50FD42F5"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71</w:t>
            </w:r>
          </w:p>
        </w:tc>
        <w:tc>
          <w:tcPr>
            <w:tcW w:w="654" w:type="dxa"/>
            <w:shd w:val="clear" w:color="auto" w:fill="auto"/>
            <w:noWrap/>
            <w:tcMar>
              <w:left w:w="14" w:type="dxa"/>
              <w:right w:w="173" w:type="dxa"/>
            </w:tcMar>
            <w:vAlign w:val="bottom"/>
            <w:hideMark/>
          </w:tcPr>
          <w:p w14:paraId="1EFEA020"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4</w:t>
            </w:r>
          </w:p>
        </w:tc>
        <w:tc>
          <w:tcPr>
            <w:tcW w:w="580" w:type="dxa"/>
            <w:shd w:val="clear" w:color="auto" w:fill="EEECE1"/>
            <w:noWrap/>
            <w:tcMar>
              <w:left w:w="14" w:type="dxa"/>
              <w:right w:w="173" w:type="dxa"/>
            </w:tcMar>
            <w:vAlign w:val="bottom"/>
            <w:hideMark/>
          </w:tcPr>
          <w:p w14:paraId="2951AD6A"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278</w:t>
            </w:r>
          </w:p>
        </w:tc>
        <w:tc>
          <w:tcPr>
            <w:tcW w:w="629" w:type="dxa"/>
            <w:shd w:val="clear" w:color="auto" w:fill="auto"/>
            <w:noWrap/>
            <w:tcMar>
              <w:left w:w="14" w:type="dxa"/>
              <w:right w:w="173" w:type="dxa"/>
            </w:tcMar>
            <w:vAlign w:val="bottom"/>
            <w:hideMark/>
          </w:tcPr>
          <w:p w14:paraId="3D76816B"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1066</w:t>
            </w:r>
          </w:p>
        </w:tc>
        <w:tc>
          <w:tcPr>
            <w:tcW w:w="631" w:type="dxa"/>
            <w:shd w:val="clear" w:color="auto" w:fill="EEECE1"/>
            <w:noWrap/>
            <w:tcMar>
              <w:left w:w="14" w:type="dxa"/>
              <w:right w:w="173" w:type="dxa"/>
            </w:tcMar>
            <w:vAlign w:val="bottom"/>
            <w:hideMark/>
          </w:tcPr>
          <w:p w14:paraId="064FAB69"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4</w:t>
            </w:r>
          </w:p>
        </w:tc>
        <w:tc>
          <w:tcPr>
            <w:tcW w:w="635" w:type="dxa"/>
            <w:shd w:val="clear" w:color="auto" w:fill="auto"/>
            <w:noWrap/>
            <w:tcMar>
              <w:left w:w="14" w:type="dxa"/>
              <w:right w:w="173" w:type="dxa"/>
            </w:tcMar>
            <w:vAlign w:val="bottom"/>
            <w:hideMark/>
          </w:tcPr>
          <w:p w14:paraId="396F7DD6"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4</w:t>
            </w:r>
          </w:p>
        </w:tc>
        <w:tc>
          <w:tcPr>
            <w:tcW w:w="580" w:type="dxa"/>
            <w:shd w:val="clear" w:color="auto" w:fill="EEECE1"/>
            <w:noWrap/>
            <w:tcMar>
              <w:left w:w="14" w:type="dxa"/>
              <w:right w:w="173" w:type="dxa"/>
            </w:tcMar>
            <w:vAlign w:val="bottom"/>
            <w:hideMark/>
          </w:tcPr>
          <w:p w14:paraId="053B5868"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4</w:t>
            </w:r>
          </w:p>
        </w:tc>
      </w:tr>
      <w:tr w:rsidR="002D7E71" w:rsidRPr="00BD4F90" w14:paraId="753B0296" w14:textId="77777777" w:rsidTr="00C04BC3">
        <w:trPr>
          <w:jc w:val="center"/>
        </w:trPr>
        <w:tc>
          <w:tcPr>
            <w:tcW w:w="1530" w:type="dxa"/>
            <w:shd w:val="clear" w:color="auto" w:fill="auto"/>
            <w:noWrap/>
            <w:vAlign w:val="bottom"/>
            <w:hideMark/>
          </w:tcPr>
          <w:p w14:paraId="3B0E0F49" w14:textId="77777777" w:rsidR="002D7E71" w:rsidRPr="00BD4F90" w:rsidRDefault="002D7E71" w:rsidP="00C04BC3">
            <w:pPr>
              <w:widowControl/>
              <w:autoSpaceDE/>
              <w:autoSpaceDN/>
              <w:adjustRightInd/>
              <w:rPr>
                <w:color w:val="000000"/>
                <w:sz w:val="18"/>
                <w:szCs w:val="18"/>
              </w:rPr>
            </w:pPr>
            <w:r w:rsidRPr="00BD4F90">
              <w:rPr>
                <w:color w:val="000000"/>
                <w:sz w:val="18"/>
                <w:szCs w:val="18"/>
              </w:rPr>
              <w:t>Montana</w:t>
            </w:r>
          </w:p>
        </w:tc>
        <w:tc>
          <w:tcPr>
            <w:tcW w:w="594" w:type="dxa"/>
            <w:shd w:val="clear" w:color="auto" w:fill="EEECE1"/>
            <w:noWrap/>
            <w:tcMar>
              <w:left w:w="14" w:type="dxa"/>
              <w:right w:w="173" w:type="dxa"/>
            </w:tcMar>
            <w:vAlign w:val="bottom"/>
            <w:hideMark/>
          </w:tcPr>
          <w:p w14:paraId="256D44DA"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6</w:t>
            </w:r>
          </w:p>
        </w:tc>
        <w:tc>
          <w:tcPr>
            <w:tcW w:w="580" w:type="dxa"/>
            <w:shd w:val="clear" w:color="auto" w:fill="auto"/>
            <w:noWrap/>
            <w:tcMar>
              <w:left w:w="14" w:type="dxa"/>
              <w:right w:w="173" w:type="dxa"/>
            </w:tcMar>
            <w:vAlign w:val="bottom"/>
            <w:hideMark/>
          </w:tcPr>
          <w:p w14:paraId="6BF73729"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8</w:t>
            </w:r>
          </w:p>
        </w:tc>
        <w:tc>
          <w:tcPr>
            <w:tcW w:w="644" w:type="dxa"/>
            <w:shd w:val="clear" w:color="auto" w:fill="EEECE1"/>
            <w:noWrap/>
            <w:tcMar>
              <w:left w:w="14" w:type="dxa"/>
              <w:right w:w="173" w:type="dxa"/>
            </w:tcMar>
            <w:vAlign w:val="bottom"/>
            <w:hideMark/>
          </w:tcPr>
          <w:p w14:paraId="060C032E"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15</w:t>
            </w:r>
          </w:p>
        </w:tc>
        <w:tc>
          <w:tcPr>
            <w:tcW w:w="654" w:type="dxa"/>
            <w:shd w:val="clear" w:color="auto" w:fill="auto"/>
            <w:noWrap/>
            <w:tcMar>
              <w:left w:w="14" w:type="dxa"/>
              <w:right w:w="173" w:type="dxa"/>
            </w:tcMar>
            <w:vAlign w:val="bottom"/>
            <w:hideMark/>
          </w:tcPr>
          <w:p w14:paraId="15E2A2C0"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6</w:t>
            </w:r>
          </w:p>
        </w:tc>
        <w:tc>
          <w:tcPr>
            <w:tcW w:w="580" w:type="dxa"/>
            <w:shd w:val="clear" w:color="auto" w:fill="EEECE1"/>
            <w:noWrap/>
            <w:tcMar>
              <w:left w:w="14" w:type="dxa"/>
              <w:right w:w="173" w:type="dxa"/>
            </w:tcMar>
            <w:vAlign w:val="bottom"/>
            <w:hideMark/>
          </w:tcPr>
          <w:p w14:paraId="328A6B94"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193</w:t>
            </w:r>
          </w:p>
        </w:tc>
        <w:tc>
          <w:tcPr>
            <w:tcW w:w="629" w:type="dxa"/>
            <w:shd w:val="clear" w:color="auto" w:fill="auto"/>
            <w:noWrap/>
            <w:tcMar>
              <w:left w:w="14" w:type="dxa"/>
              <w:right w:w="173" w:type="dxa"/>
            </w:tcMar>
            <w:vAlign w:val="bottom"/>
            <w:hideMark/>
          </w:tcPr>
          <w:p w14:paraId="034DDFB7"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751</w:t>
            </w:r>
          </w:p>
        </w:tc>
        <w:tc>
          <w:tcPr>
            <w:tcW w:w="631" w:type="dxa"/>
            <w:shd w:val="clear" w:color="auto" w:fill="EEECE1"/>
            <w:noWrap/>
            <w:tcMar>
              <w:left w:w="14" w:type="dxa"/>
              <w:right w:w="173" w:type="dxa"/>
            </w:tcMar>
            <w:vAlign w:val="bottom"/>
            <w:hideMark/>
          </w:tcPr>
          <w:p w14:paraId="5D8C25E0"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w:t>
            </w:r>
          </w:p>
        </w:tc>
        <w:tc>
          <w:tcPr>
            <w:tcW w:w="635" w:type="dxa"/>
            <w:shd w:val="clear" w:color="auto" w:fill="auto"/>
            <w:noWrap/>
            <w:tcMar>
              <w:left w:w="14" w:type="dxa"/>
              <w:right w:w="173" w:type="dxa"/>
            </w:tcMar>
            <w:vAlign w:val="bottom"/>
            <w:hideMark/>
          </w:tcPr>
          <w:p w14:paraId="6495FDA2"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w:t>
            </w:r>
          </w:p>
        </w:tc>
        <w:tc>
          <w:tcPr>
            <w:tcW w:w="580" w:type="dxa"/>
            <w:shd w:val="clear" w:color="auto" w:fill="EEECE1"/>
            <w:noWrap/>
            <w:tcMar>
              <w:left w:w="14" w:type="dxa"/>
              <w:right w:w="173" w:type="dxa"/>
            </w:tcMar>
            <w:vAlign w:val="bottom"/>
            <w:hideMark/>
          </w:tcPr>
          <w:p w14:paraId="693018F9"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w:t>
            </w:r>
          </w:p>
        </w:tc>
      </w:tr>
      <w:tr w:rsidR="002D7E71" w:rsidRPr="00BD4F90" w14:paraId="57BFA638" w14:textId="77777777" w:rsidTr="00C04BC3">
        <w:trPr>
          <w:jc w:val="center"/>
        </w:trPr>
        <w:tc>
          <w:tcPr>
            <w:tcW w:w="1530" w:type="dxa"/>
            <w:shd w:val="clear" w:color="auto" w:fill="auto"/>
            <w:noWrap/>
            <w:vAlign w:val="bottom"/>
            <w:hideMark/>
          </w:tcPr>
          <w:p w14:paraId="73DF378A" w14:textId="77777777" w:rsidR="002D7E71" w:rsidRPr="00BD4F90" w:rsidRDefault="002D7E71" w:rsidP="00C04BC3">
            <w:pPr>
              <w:widowControl/>
              <w:autoSpaceDE/>
              <w:autoSpaceDN/>
              <w:adjustRightInd/>
              <w:rPr>
                <w:color w:val="000000"/>
                <w:sz w:val="18"/>
                <w:szCs w:val="18"/>
              </w:rPr>
            </w:pPr>
            <w:r w:rsidRPr="00BD4F90">
              <w:rPr>
                <w:color w:val="000000"/>
                <w:sz w:val="18"/>
                <w:szCs w:val="18"/>
              </w:rPr>
              <w:t>Nebraska</w:t>
            </w:r>
          </w:p>
        </w:tc>
        <w:tc>
          <w:tcPr>
            <w:tcW w:w="594" w:type="dxa"/>
            <w:shd w:val="clear" w:color="auto" w:fill="EEECE1"/>
            <w:noWrap/>
            <w:tcMar>
              <w:left w:w="14" w:type="dxa"/>
              <w:right w:w="173" w:type="dxa"/>
            </w:tcMar>
            <w:vAlign w:val="bottom"/>
            <w:hideMark/>
          </w:tcPr>
          <w:p w14:paraId="55629D7F"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5</w:t>
            </w:r>
          </w:p>
        </w:tc>
        <w:tc>
          <w:tcPr>
            <w:tcW w:w="580" w:type="dxa"/>
            <w:shd w:val="clear" w:color="auto" w:fill="auto"/>
            <w:noWrap/>
            <w:tcMar>
              <w:left w:w="14" w:type="dxa"/>
              <w:right w:w="173" w:type="dxa"/>
            </w:tcMar>
            <w:vAlign w:val="bottom"/>
            <w:hideMark/>
          </w:tcPr>
          <w:p w14:paraId="4340EE6C"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5</w:t>
            </w:r>
          </w:p>
        </w:tc>
        <w:tc>
          <w:tcPr>
            <w:tcW w:w="644" w:type="dxa"/>
            <w:shd w:val="clear" w:color="auto" w:fill="EEECE1"/>
            <w:noWrap/>
            <w:tcMar>
              <w:left w:w="14" w:type="dxa"/>
              <w:right w:w="173" w:type="dxa"/>
            </w:tcMar>
            <w:vAlign w:val="bottom"/>
            <w:hideMark/>
          </w:tcPr>
          <w:p w14:paraId="2D07848B"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21</w:t>
            </w:r>
          </w:p>
        </w:tc>
        <w:tc>
          <w:tcPr>
            <w:tcW w:w="654" w:type="dxa"/>
            <w:shd w:val="clear" w:color="auto" w:fill="auto"/>
            <w:noWrap/>
            <w:tcMar>
              <w:left w:w="14" w:type="dxa"/>
              <w:right w:w="173" w:type="dxa"/>
            </w:tcMar>
            <w:vAlign w:val="bottom"/>
            <w:hideMark/>
          </w:tcPr>
          <w:p w14:paraId="1474A423"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2</w:t>
            </w:r>
          </w:p>
        </w:tc>
        <w:tc>
          <w:tcPr>
            <w:tcW w:w="580" w:type="dxa"/>
            <w:shd w:val="clear" w:color="auto" w:fill="EEECE1"/>
            <w:noWrap/>
            <w:tcMar>
              <w:left w:w="14" w:type="dxa"/>
              <w:right w:w="173" w:type="dxa"/>
            </w:tcMar>
            <w:vAlign w:val="bottom"/>
            <w:hideMark/>
          </w:tcPr>
          <w:p w14:paraId="59C98BCF"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w:t>
            </w:r>
          </w:p>
        </w:tc>
        <w:tc>
          <w:tcPr>
            <w:tcW w:w="629" w:type="dxa"/>
            <w:shd w:val="clear" w:color="auto" w:fill="auto"/>
            <w:noWrap/>
            <w:tcMar>
              <w:left w:w="14" w:type="dxa"/>
              <w:right w:w="173" w:type="dxa"/>
            </w:tcMar>
            <w:vAlign w:val="bottom"/>
            <w:hideMark/>
          </w:tcPr>
          <w:p w14:paraId="24056DC6"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w:t>
            </w:r>
          </w:p>
        </w:tc>
        <w:tc>
          <w:tcPr>
            <w:tcW w:w="631" w:type="dxa"/>
            <w:shd w:val="clear" w:color="auto" w:fill="EEECE1"/>
            <w:noWrap/>
            <w:tcMar>
              <w:left w:w="14" w:type="dxa"/>
              <w:right w:w="173" w:type="dxa"/>
            </w:tcMar>
            <w:vAlign w:val="bottom"/>
            <w:hideMark/>
          </w:tcPr>
          <w:p w14:paraId="7F511C25"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2</w:t>
            </w:r>
          </w:p>
        </w:tc>
        <w:tc>
          <w:tcPr>
            <w:tcW w:w="635" w:type="dxa"/>
            <w:shd w:val="clear" w:color="auto" w:fill="auto"/>
            <w:noWrap/>
            <w:tcMar>
              <w:left w:w="14" w:type="dxa"/>
              <w:right w:w="173" w:type="dxa"/>
            </w:tcMar>
            <w:vAlign w:val="bottom"/>
            <w:hideMark/>
          </w:tcPr>
          <w:p w14:paraId="65B1A1C3"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2</w:t>
            </w:r>
          </w:p>
        </w:tc>
        <w:tc>
          <w:tcPr>
            <w:tcW w:w="580" w:type="dxa"/>
            <w:shd w:val="clear" w:color="auto" w:fill="EEECE1"/>
            <w:noWrap/>
            <w:tcMar>
              <w:left w:w="14" w:type="dxa"/>
              <w:right w:w="173" w:type="dxa"/>
            </w:tcMar>
            <w:vAlign w:val="bottom"/>
            <w:hideMark/>
          </w:tcPr>
          <w:p w14:paraId="6A97AC73"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2</w:t>
            </w:r>
          </w:p>
        </w:tc>
      </w:tr>
      <w:tr w:rsidR="002D7E71" w:rsidRPr="00BD4F90" w14:paraId="62BED36F" w14:textId="77777777" w:rsidTr="00C04BC3">
        <w:trPr>
          <w:jc w:val="center"/>
        </w:trPr>
        <w:tc>
          <w:tcPr>
            <w:tcW w:w="1530" w:type="dxa"/>
            <w:shd w:val="clear" w:color="auto" w:fill="auto"/>
            <w:noWrap/>
            <w:vAlign w:val="bottom"/>
            <w:hideMark/>
          </w:tcPr>
          <w:p w14:paraId="6E58A881" w14:textId="77777777" w:rsidR="002D7E71" w:rsidRPr="00BD4F90" w:rsidRDefault="002D7E71" w:rsidP="00C04BC3">
            <w:pPr>
              <w:widowControl/>
              <w:autoSpaceDE/>
              <w:autoSpaceDN/>
              <w:adjustRightInd/>
              <w:rPr>
                <w:color w:val="000000"/>
                <w:sz w:val="18"/>
                <w:szCs w:val="18"/>
              </w:rPr>
            </w:pPr>
            <w:r w:rsidRPr="00BD4F90">
              <w:rPr>
                <w:color w:val="000000"/>
                <w:sz w:val="18"/>
                <w:szCs w:val="18"/>
              </w:rPr>
              <w:t>Nevada</w:t>
            </w:r>
          </w:p>
        </w:tc>
        <w:tc>
          <w:tcPr>
            <w:tcW w:w="594" w:type="dxa"/>
            <w:shd w:val="clear" w:color="auto" w:fill="EEECE1"/>
            <w:noWrap/>
            <w:tcMar>
              <w:left w:w="14" w:type="dxa"/>
              <w:right w:w="173" w:type="dxa"/>
            </w:tcMar>
            <w:vAlign w:val="bottom"/>
            <w:hideMark/>
          </w:tcPr>
          <w:p w14:paraId="5A4547DC"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2</w:t>
            </w:r>
          </w:p>
        </w:tc>
        <w:tc>
          <w:tcPr>
            <w:tcW w:w="580" w:type="dxa"/>
            <w:shd w:val="clear" w:color="auto" w:fill="auto"/>
            <w:noWrap/>
            <w:tcMar>
              <w:left w:w="14" w:type="dxa"/>
              <w:right w:w="173" w:type="dxa"/>
            </w:tcMar>
            <w:vAlign w:val="bottom"/>
            <w:hideMark/>
          </w:tcPr>
          <w:p w14:paraId="2EE2AB73"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w:t>
            </w:r>
          </w:p>
        </w:tc>
        <w:tc>
          <w:tcPr>
            <w:tcW w:w="644" w:type="dxa"/>
            <w:shd w:val="clear" w:color="auto" w:fill="EEECE1"/>
            <w:noWrap/>
            <w:tcMar>
              <w:left w:w="14" w:type="dxa"/>
              <w:right w:w="173" w:type="dxa"/>
            </w:tcMar>
            <w:vAlign w:val="bottom"/>
            <w:hideMark/>
          </w:tcPr>
          <w:p w14:paraId="48D81D2A"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11</w:t>
            </w:r>
          </w:p>
        </w:tc>
        <w:tc>
          <w:tcPr>
            <w:tcW w:w="654" w:type="dxa"/>
            <w:shd w:val="clear" w:color="auto" w:fill="auto"/>
            <w:noWrap/>
            <w:tcMar>
              <w:left w:w="14" w:type="dxa"/>
              <w:right w:w="173" w:type="dxa"/>
            </w:tcMar>
            <w:vAlign w:val="bottom"/>
            <w:hideMark/>
          </w:tcPr>
          <w:p w14:paraId="25E3AB8D"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w:t>
            </w:r>
          </w:p>
        </w:tc>
        <w:tc>
          <w:tcPr>
            <w:tcW w:w="580" w:type="dxa"/>
            <w:shd w:val="clear" w:color="auto" w:fill="EEECE1"/>
            <w:noWrap/>
            <w:tcMar>
              <w:left w:w="14" w:type="dxa"/>
              <w:right w:w="173" w:type="dxa"/>
            </w:tcMar>
            <w:vAlign w:val="bottom"/>
            <w:hideMark/>
          </w:tcPr>
          <w:p w14:paraId="2A390B27"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41</w:t>
            </w:r>
          </w:p>
        </w:tc>
        <w:tc>
          <w:tcPr>
            <w:tcW w:w="629" w:type="dxa"/>
            <w:shd w:val="clear" w:color="auto" w:fill="auto"/>
            <w:noWrap/>
            <w:tcMar>
              <w:left w:w="14" w:type="dxa"/>
              <w:right w:w="173" w:type="dxa"/>
            </w:tcMar>
            <w:vAlign w:val="bottom"/>
            <w:hideMark/>
          </w:tcPr>
          <w:p w14:paraId="696DA338"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166</w:t>
            </w:r>
          </w:p>
        </w:tc>
        <w:tc>
          <w:tcPr>
            <w:tcW w:w="631" w:type="dxa"/>
            <w:shd w:val="clear" w:color="auto" w:fill="EEECE1"/>
            <w:noWrap/>
            <w:tcMar>
              <w:left w:w="14" w:type="dxa"/>
              <w:right w:w="173" w:type="dxa"/>
            </w:tcMar>
            <w:vAlign w:val="bottom"/>
            <w:hideMark/>
          </w:tcPr>
          <w:p w14:paraId="2E1B8332"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w:t>
            </w:r>
          </w:p>
        </w:tc>
        <w:tc>
          <w:tcPr>
            <w:tcW w:w="635" w:type="dxa"/>
            <w:shd w:val="clear" w:color="auto" w:fill="auto"/>
            <w:noWrap/>
            <w:tcMar>
              <w:left w:w="14" w:type="dxa"/>
              <w:right w:w="173" w:type="dxa"/>
            </w:tcMar>
            <w:vAlign w:val="bottom"/>
            <w:hideMark/>
          </w:tcPr>
          <w:p w14:paraId="7084E58F"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w:t>
            </w:r>
          </w:p>
        </w:tc>
        <w:tc>
          <w:tcPr>
            <w:tcW w:w="580" w:type="dxa"/>
            <w:shd w:val="clear" w:color="auto" w:fill="EEECE1"/>
            <w:noWrap/>
            <w:tcMar>
              <w:left w:w="14" w:type="dxa"/>
              <w:right w:w="173" w:type="dxa"/>
            </w:tcMar>
            <w:vAlign w:val="bottom"/>
            <w:hideMark/>
          </w:tcPr>
          <w:p w14:paraId="35679B55"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w:t>
            </w:r>
          </w:p>
        </w:tc>
      </w:tr>
      <w:tr w:rsidR="002D7E71" w:rsidRPr="00BD4F90" w14:paraId="0884AD89" w14:textId="77777777" w:rsidTr="00C04BC3">
        <w:trPr>
          <w:jc w:val="center"/>
        </w:trPr>
        <w:tc>
          <w:tcPr>
            <w:tcW w:w="1530" w:type="dxa"/>
            <w:shd w:val="clear" w:color="auto" w:fill="auto"/>
            <w:noWrap/>
            <w:vAlign w:val="bottom"/>
            <w:hideMark/>
          </w:tcPr>
          <w:p w14:paraId="4DC23512" w14:textId="77777777" w:rsidR="002D7E71" w:rsidRPr="00BD4F90" w:rsidRDefault="002D7E71" w:rsidP="00C04BC3">
            <w:pPr>
              <w:widowControl/>
              <w:autoSpaceDE/>
              <w:autoSpaceDN/>
              <w:adjustRightInd/>
              <w:rPr>
                <w:color w:val="000000"/>
                <w:sz w:val="18"/>
                <w:szCs w:val="18"/>
              </w:rPr>
            </w:pPr>
            <w:r w:rsidRPr="00BD4F90">
              <w:rPr>
                <w:color w:val="000000"/>
                <w:sz w:val="18"/>
                <w:szCs w:val="18"/>
              </w:rPr>
              <w:t>New Hampshire</w:t>
            </w:r>
          </w:p>
        </w:tc>
        <w:tc>
          <w:tcPr>
            <w:tcW w:w="594" w:type="dxa"/>
            <w:shd w:val="clear" w:color="auto" w:fill="EEECE1"/>
            <w:noWrap/>
            <w:tcMar>
              <w:left w:w="14" w:type="dxa"/>
              <w:right w:w="173" w:type="dxa"/>
            </w:tcMar>
            <w:vAlign w:val="bottom"/>
            <w:hideMark/>
          </w:tcPr>
          <w:p w14:paraId="2E7AD506"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6</w:t>
            </w:r>
          </w:p>
        </w:tc>
        <w:tc>
          <w:tcPr>
            <w:tcW w:w="580" w:type="dxa"/>
            <w:shd w:val="clear" w:color="auto" w:fill="auto"/>
            <w:noWrap/>
            <w:tcMar>
              <w:left w:w="14" w:type="dxa"/>
              <w:right w:w="173" w:type="dxa"/>
            </w:tcMar>
            <w:vAlign w:val="bottom"/>
            <w:hideMark/>
          </w:tcPr>
          <w:p w14:paraId="394B06B8"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7</w:t>
            </w:r>
          </w:p>
        </w:tc>
        <w:tc>
          <w:tcPr>
            <w:tcW w:w="644" w:type="dxa"/>
            <w:shd w:val="clear" w:color="auto" w:fill="EEECE1"/>
            <w:noWrap/>
            <w:tcMar>
              <w:left w:w="14" w:type="dxa"/>
              <w:right w:w="173" w:type="dxa"/>
            </w:tcMar>
            <w:vAlign w:val="bottom"/>
            <w:hideMark/>
          </w:tcPr>
          <w:p w14:paraId="0E4D9BE3"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22</w:t>
            </w:r>
          </w:p>
        </w:tc>
        <w:tc>
          <w:tcPr>
            <w:tcW w:w="654" w:type="dxa"/>
            <w:shd w:val="clear" w:color="auto" w:fill="auto"/>
            <w:noWrap/>
            <w:tcMar>
              <w:left w:w="14" w:type="dxa"/>
              <w:right w:w="173" w:type="dxa"/>
            </w:tcMar>
            <w:vAlign w:val="bottom"/>
            <w:hideMark/>
          </w:tcPr>
          <w:p w14:paraId="5261FB2D"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11</w:t>
            </w:r>
          </w:p>
        </w:tc>
        <w:tc>
          <w:tcPr>
            <w:tcW w:w="580" w:type="dxa"/>
            <w:shd w:val="clear" w:color="auto" w:fill="EEECE1"/>
            <w:noWrap/>
            <w:tcMar>
              <w:left w:w="14" w:type="dxa"/>
              <w:right w:w="173" w:type="dxa"/>
            </w:tcMar>
            <w:vAlign w:val="bottom"/>
            <w:hideMark/>
          </w:tcPr>
          <w:p w14:paraId="13EDD188"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96</w:t>
            </w:r>
          </w:p>
        </w:tc>
        <w:tc>
          <w:tcPr>
            <w:tcW w:w="629" w:type="dxa"/>
            <w:shd w:val="clear" w:color="auto" w:fill="auto"/>
            <w:noWrap/>
            <w:tcMar>
              <w:left w:w="14" w:type="dxa"/>
              <w:right w:w="173" w:type="dxa"/>
            </w:tcMar>
            <w:vAlign w:val="bottom"/>
            <w:hideMark/>
          </w:tcPr>
          <w:p w14:paraId="258BFC44"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698</w:t>
            </w:r>
          </w:p>
        </w:tc>
        <w:tc>
          <w:tcPr>
            <w:tcW w:w="631" w:type="dxa"/>
            <w:shd w:val="clear" w:color="auto" w:fill="EEECE1"/>
            <w:noWrap/>
            <w:tcMar>
              <w:left w:w="14" w:type="dxa"/>
              <w:right w:w="173" w:type="dxa"/>
            </w:tcMar>
            <w:vAlign w:val="bottom"/>
            <w:hideMark/>
          </w:tcPr>
          <w:p w14:paraId="0659767A"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w:t>
            </w:r>
          </w:p>
        </w:tc>
        <w:tc>
          <w:tcPr>
            <w:tcW w:w="635" w:type="dxa"/>
            <w:shd w:val="clear" w:color="auto" w:fill="auto"/>
            <w:noWrap/>
            <w:tcMar>
              <w:left w:w="14" w:type="dxa"/>
              <w:right w:w="173" w:type="dxa"/>
            </w:tcMar>
            <w:vAlign w:val="bottom"/>
            <w:hideMark/>
          </w:tcPr>
          <w:p w14:paraId="3122DB85"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w:t>
            </w:r>
          </w:p>
        </w:tc>
        <w:tc>
          <w:tcPr>
            <w:tcW w:w="580" w:type="dxa"/>
            <w:shd w:val="clear" w:color="auto" w:fill="EEECE1"/>
            <w:noWrap/>
            <w:tcMar>
              <w:left w:w="14" w:type="dxa"/>
              <w:right w:w="173" w:type="dxa"/>
            </w:tcMar>
            <w:vAlign w:val="bottom"/>
            <w:hideMark/>
          </w:tcPr>
          <w:p w14:paraId="214C55CF"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w:t>
            </w:r>
          </w:p>
        </w:tc>
      </w:tr>
      <w:tr w:rsidR="002D7E71" w:rsidRPr="00BD4F90" w14:paraId="3F592C2B" w14:textId="77777777" w:rsidTr="00C04BC3">
        <w:trPr>
          <w:jc w:val="center"/>
        </w:trPr>
        <w:tc>
          <w:tcPr>
            <w:tcW w:w="1530" w:type="dxa"/>
            <w:shd w:val="clear" w:color="auto" w:fill="auto"/>
            <w:noWrap/>
            <w:vAlign w:val="bottom"/>
            <w:hideMark/>
          </w:tcPr>
          <w:p w14:paraId="6502113F" w14:textId="77777777" w:rsidR="002D7E71" w:rsidRPr="00BD4F90" w:rsidRDefault="002D7E71" w:rsidP="00C04BC3">
            <w:pPr>
              <w:widowControl/>
              <w:autoSpaceDE/>
              <w:autoSpaceDN/>
              <w:adjustRightInd/>
              <w:rPr>
                <w:color w:val="000000"/>
                <w:sz w:val="18"/>
                <w:szCs w:val="18"/>
              </w:rPr>
            </w:pPr>
            <w:r w:rsidRPr="00BD4F90">
              <w:rPr>
                <w:color w:val="000000"/>
                <w:sz w:val="18"/>
                <w:szCs w:val="18"/>
              </w:rPr>
              <w:t>New Jersey</w:t>
            </w:r>
          </w:p>
        </w:tc>
        <w:tc>
          <w:tcPr>
            <w:tcW w:w="594" w:type="dxa"/>
            <w:shd w:val="clear" w:color="auto" w:fill="EEECE1"/>
            <w:noWrap/>
            <w:tcMar>
              <w:left w:w="14" w:type="dxa"/>
              <w:right w:w="173" w:type="dxa"/>
            </w:tcMar>
            <w:vAlign w:val="bottom"/>
            <w:hideMark/>
          </w:tcPr>
          <w:p w14:paraId="1B5C8BBC"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5</w:t>
            </w:r>
          </w:p>
        </w:tc>
        <w:tc>
          <w:tcPr>
            <w:tcW w:w="580" w:type="dxa"/>
            <w:shd w:val="clear" w:color="auto" w:fill="auto"/>
            <w:noWrap/>
            <w:tcMar>
              <w:left w:w="14" w:type="dxa"/>
              <w:right w:w="173" w:type="dxa"/>
            </w:tcMar>
            <w:vAlign w:val="bottom"/>
            <w:hideMark/>
          </w:tcPr>
          <w:p w14:paraId="486969B6"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7</w:t>
            </w:r>
          </w:p>
        </w:tc>
        <w:tc>
          <w:tcPr>
            <w:tcW w:w="644" w:type="dxa"/>
            <w:shd w:val="clear" w:color="auto" w:fill="EEECE1"/>
            <w:noWrap/>
            <w:tcMar>
              <w:left w:w="14" w:type="dxa"/>
              <w:right w:w="173" w:type="dxa"/>
            </w:tcMar>
            <w:vAlign w:val="bottom"/>
            <w:hideMark/>
          </w:tcPr>
          <w:p w14:paraId="0F0950B9"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108</w:t>
            </w:r>
          </w:p>
        </w:tc>
        <w:tc>
          <w:tcPr>
            <w:tcW w:w="654" w:type="dxa"/>
            <w:shd w:val="clear" w:color="auto" w:fill="auto"/>
            <w:noWrap/>
            <w:tcMar>
              <w:left w:w="14" w:type="dxa"/>
              <w:right w:w="173" w:type="dxa"/>
            </w:tcMar>
            <w:vAlign w:val="bottom"/>
            <w:hideMark/>
          </w:tcPr>
          <w:p w14:paraId="736A885E"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w:t>
            </w:r>
          </w:p>
        </w:tc>
        <w:tc>
          <w:tcPr>
            <w:tcW w:w="580" w:type="dxa"/>
            <w:shd w:val="clear" w:color="auto" w:fill="EEECE1"/>
            <w:noWrap/>
            <w:tcMar>
              <w:left w:w="14" w:type="dxa"/>
              <w:right w:w="173" w:type="dxa"/>
            </w:tcMar>
            <w:vAlign w:val="bottom"/>
            <w:hideMark/>
          </w:tcPr>
          <w:p w14:paraId="58FE8312"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122</w:t>
            </w:r>
          </w:p>
        </w:tc>
        <w:tc>
          <w:tcPr>
            <w:tcW w:w="629" w:type="dxa"/>
            <w:shd w:val="clear" w:color="auto" w:fill="auto"/>
            <w:noWrap/>
            <w:tcMar>
              <w:left w:w="14" w:type="dxa"/>
              <w:right w:w="173" w:type="dxa"/>
            </w:tcMar>
            <w:vAlign w:val="bottom"/>
            <w:hideMark/>
          </w:tcPr>
          <w:p w14:paraId="36F72C5F"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201</w:t>
            </w:r>
          </w:p>
        </w:tc>
        <w:tc>
          <w:tcPr>
            <w:tcW w:w="631" w:type="dxa"/>
            <w:shd w:val="clear" w:color="auto" w:fill="EEECE1"/>
            <w:noWrap/>
            <w:tcMar>
              <w:left w:w="14" w:type="dxa"/>
              <w:right w:w="173" w:type="dxa"/>
            </w:tcMar>
            <w:vAlign w:val="bottom"/>
            <w:hideMark/>
          </w:tcPr>
          <w:p w14:paraId="436E0264"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w:t>
            </w:r>
          </w:p>
        </w:tc>
        <w:tc>
          <w:tcPr>
            <w:tcW w:w="635" w:type="dxa"/>
            <w:shd w:val="clear" w:color="auto" w:fill="auto"/>
            <w:noWrap/>
            <w:tcMar>
              <w:left w:w="14" w:type="dxa"/>
              <w:right w:w="173" w:type="dxa"/>
            </w:tcMar>
            <w:vAlign w:val="bottom"/>
            <w:hideMark/>
          </w:tcPr>
          <w:p w14:paraId="6E5E93E9"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w:t>
            </w:r>
          </w:p>
        </w:tc>
        <w:tc>
          <w:tcPr>
            <w:tcW w:w="580" w:type="dxa"/>
            <w:shd w:val="clear" w:color="auto" w:fill="EEECE1"/>
            <w:noWrap/>
            <w:tcMar>
              <w:left w:w="14" w:type="dxa"/>
              <w:right w:w="173" w:type="dxa"/>
            </w:tcMar>
            <w:vAlign w:val="bottom"/>
            <w:hideMark/>
          </w:tcPr>
          <w:p w14:paraId="3D5D4CD4"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w:t>
            </w:r>
          </w:p>
        </w:tc>
      </w:tr>
      <w:tr w:rsidR="002D7E71" w:rsidRPr="00BD4F90" w14:paraId="588029A1" w14:textId="77777777" w:rsidTr="00C04BC3">
        <w:trPr>
          <w:jc w:val="center"/>
        </w:trPr>
        <w:tc>
          <w:tcPr>
            <w:tcW w:w="1530" w:type="dxa"/>
            <w:shd w:val="clear" w:color="auto" w:fill="auto"/>
            <w:noWrap/>
            <w:vAlign w:val="bottom"/>
            <w:hideMark/>
          </w:tcPr>
          <w:p w14:paraId="5B004E94" w14:textId="77777777" w:rsidR="002D7E71" w:rsidRPr="00BD4F90" w:rsidRDefault="002D7E71" w:rsidP="00C04BC3">
            <w:pPr>
              <w:widowControl/>
              <w:autoSpaceDE/>
              <w:autoSpaceDN/>
              <w:adjustRightInd/>
              <w:rPr>
                <w:color w:val="000000"/>
                <w:sz w:val="18"/>
                <w:szCs w:val="18"/>
              </w:rPr>
            </w:pPr>
            <w:r w:rsidRPr="00BD4F90">
              <w:rPr>
                <w:color w:val="000000"/>
                <w:sz w:val="18"/>
                <w:szCs w:val="18"/>
              </w:rPr>
              <w:t>New Mexico</w:t>
            </w:r>
          </w:p>
        </w:tc>
        <w:tc>
          <w:tcPr>
            <w:tcW w:w="594" w:type="dxa"/>
            <w:shd w:val="clear" w:color="auto" w:fill="EEECE1"/>
            <w:noWrap/>
            <w:tcMar>
              <w:left w:w="14" w:type="dxa"/>
              <w:right w:w="173" w:type="dxa"/>
            </w:tcMar>
            <w:vAlign w:val="bottom"/>
            <w:hideMark/>
          </w:tcPr>
          <w:p w14:paraId="35D35F41"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6</w:t>
            </w:r>
          </w:p>
        </w:tc>
        <w:tc>
          <w:tcPr>
            <w:tcW w:w="580" w:type="dxa"/>
            <w:shd w:val="clear" w:color="auto" w:fill="auto"/>
            <w:noWrap/>
            <w:tcMar>
              <w:left w:w="14" w:type="dxa"/>
              <w:right w:w="173" w:type="dxa"/>
            </w:tcMar>
            <w:vAlign w:val="bottom"/>
            <w:hideMark/>
          </w:tcPr>
          <w:p w14:paraId="08FA1224"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6</w:t>
            </w:r>
          </w:p>
        </w:tc>
        <w:tc>
          <w:tcPr>
            <w:tcW w:w="644" w:type="dxa"/>
            <w:shd w:val="clear" w:color="auto" w:fill="EEECE1"/>
            <w:noWrap/>
            <w:tcMar>
              <w:left w:w="14" w:type="dxa"/>
              <w:right w:w="173" w:type="dxa"/>
            </w:tcMar>
            <w:vAlign w:val="bottom"/>
            <w:hideMark/>
          </w:tcPr>
          <w:p w14:paraId="7C96942A"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15</w:t>
            </w:r>
          </w:p>
        </w:tc>
        <w:tc>
          <w:tcPr>
            <w:tcW w:w="654" w:type="dxa"/>
            <w:shd w:val="clear" w:color="auto" w:fill="auto"/>
            <w:noWrap/>
            <w:tcMar>
              <w:left w:w="14" w:type="dxa"/>
              <w:right w:w="173" w:type="dxa"/>
            </w:tcMar>
            <w:vAlign w:val="bottom"/>
            <w:hideMark/>
          </w:tcPr>
          <w:p w14:paraId="37BF0C17"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2</w:t>
            </w:r>
          </w:p>
        </w:tc>
        <w:tc>
          <w:tcPr>
            <w:tcW w:w="580" w:type="dxa"/>
            <w:shd w:val="clear" w:color="auto" w:fill="EEECE1"/>
            <w:noWrap/>
            <w:tcMar>
              <w:left w:w="14" w:type="dxa"/>
              <w:right w:w="173" w:type="dxa"/>
            </w:tcMar>
            <w:vAlign w:val="bottom"/>
            <w:hideMark/>
          </w:tcPr>
          <w:p w14:paraId="373F9982"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85</w:t>
            </w:r>
          </w:p>
        </w:tc>
        <w:tc>
          <w:tcPr>
            <w:tcW w:w="629" w:type="dxa"/>
            <w:shd w:val="clear" w:color="auto" w:fill="auto"/>
            <w:noWrap/>
            <w:tcMar>
              <w:left w:w="14" w:type="dxa"/>
              <w:right w:w="173" w:type="dxa"/>
            </w:tcMar>
            <w:vAlign w:val="bottom"/>
            <w:hideMark/>
          </w:tcPr>
          <w:p w14:paraId="1DF0F130"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280</w:t>
            </w:r>
          </w:p>
        </w:tc>
        <w:tc>
          <w:tcPr>
            <w:tcW w:w="631" w:type="dxa"/>
            <w:shd w:val="clear" w:color="auto" w:fill="EEECE1"/>
            <w:noWrap/>
            <w:tcMar>
              <w:left w:w="14" w:type="dxa"/>
              <w:right w:w="173" w:type="dxa"/>
            </w:tcMar>
            <w:vAlign w:val="bottom"/>
            <w:hideMark/>
          </w:tcPr>
          <w:p w14:paraId="3F617390"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2</w:t>
            </w:r>
          </w:p>
        </w:tc>
        <w:tc>
          <w:tcPr>
            <w:tcW w:w="635" w:type="dxa"/>
            <w:shd w:val="clear" w:color="auto" w:fill="auto"/>
            <w:noWrap/>
            <w:tcMar>
              <w:left w:w="14" w:type="dxa"/>
              <w:right w:w="173" w:type="dxa"/>
            </w:tcMar>
            <w:vAlign w:val="bottom"/>
            <w:hideMark/>
          </w:tcPr>
          <w:p w14:paraId="189B2CD6"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2</w:t>
            </w:r>
          </w:p>
        </w:tc>
        <w:tc>
          <w:tcPr>
            <w:tcW w:w="580" w:type="dxa"/>
            <w:shd w:val="clear" w:color="auto" w:fill="EEECE1"/>
            <w:noWrap/>
            <w:tcMar>
              <w:left w:w="14" w:type="dxa"/>
              <w:right w:w="173" w:type="dxa"/>
            </w:tcMar>
            <w:vAlign w:val="bottom"/>
            <w:hideMark/>
          </w:tcPr>
          <w:p w14:paraId="1413D933"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2</w:t>
            </w:r>
          </w:p>
        </w:tc>
      </w:tr>
      <w:tr w:rsidR="002D7E71" w:rsidRPr="00BD4F90" w14:paraId="66AB67A9" w14:textId="77777777" w:rsidTr="00C04BC3">
        <w:trPr>
          <w:jc w:val="center"/>
        </w:trPr>
        <w:tc>
          <w:tcPr>
            <w:tcW w:w="1530" w:type="dxa"/>
            <w:shd w:val="clear" w:color="auto" w:fill="auto"/>
            <w:noWrap/>
            <w:vAlign w:val="bottom"/>
            <w:hideMark/>
          </w:tcPr>
          <w:p w14:paraId="47C9F6DB" w14:textId="77777777" w:rsidR="002D7E71" w:rsidRPr="00BD4F90" w:rsidRDefault="002D7E71" w:rsidP="00C04BC3">
            <w:pPr>
              <w:widowControl/>
              <w:autoSpaceDE/>
              <w:autoSpaceDN/>
              <w:adjustRightInd/>
              <w:rPr>
                <w:color w:val="000000"/>
                <w:sz w:val="18"/>
                <w:szCs w:val="18"/>
              </w:rPr>
            </w:pPr>
            <w:r w:rsidRPr="00BD4F90">
              <w:rPr>
                <w:color w:val="000000"/>
                <w:sz w:val="18"/>
                <w:szCs w:val="18"/>
              </w:rPr>
              <w:t>New York</w:t>
            </w:r>
          </w:p>
        </w:tc>
        <w:tc>
          <w:tcPr>
            <w:tcW w:w="594" w:type="dxa"/>
            <w:shd w:val="clear" w:color="auto" w:fill="EEECE1"/>
            <w:noWrap/>
            <w:tcMar>
              <w:left w:w="14" w:type="dxa"/>
              <w:right w:w="173" w:type="dxa"/>
            </w:tcMar>
            <w:vAlign w:val="bottom"/>
            <w:hideMark/>
          </w:tcPr>
          <w:p w14:paraId="2A100295"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w:t>
            </w:r>
          </w:p>
        </w:tc>
        <w:tc>
          <w:tcPr>
            <w:tcW w:w="580" w:type="dxa"/>
            <w:shd w:val="clear" w:color="auto" w:fill="auto"/>
            <w:noWrap/>
            <w:tcMar>
              <w:left w:w="14" w:type="dxa"/>
              <w:right w:w="173" w:type="dxa"/>
            </w:tcMar>
            <w:vAlign w:val="bottom"/>
            <w:hideMark/>
          </w:tcPr>
          <w:p w14:paraId="433FCB7F"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4</w:t>
            </w:r>
          </w:p>
        </w:tc>
        <w:tc>
          <w:tcPr>
            <w:tcW w:w="644" w:type="dxa"/>
            <w:shd w:val="clear" w:color="auto" w:fill="EEECE1"/>
            <w:noWrap/>
            <w:tcMar>
              <w:left w:w="14" w:type="dxa"/>
              <w:right w:w="173" w:type="dxa"/>
            </w:tcMar>
            <w:vAlign w:val="bottom"/>
            <w:hideMark/>
          </w:tcPr>
          <w:p w14:paraId="016E97EA"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136</w:t>
            </w:r>
          </w:p>
        </w:tc>
        <w:tc>
          <w:tcPr>
            <w:tcW w:w="654" w:type="dxa"/>
            <w:shd w:val="clear" w:color="auto" w:fill="auto"/>
            <w:noWrap/>
            <w:tcMar>
              <w:left w:w="14" w:type="dxa"/>
              <w:right w:w="173" w:type="dxa"/>
            </w:tcMar>
            <w:vAlign w:val="bottom"/>
            <w:hideMark/>
          </w:tcPr>
          <w:p w14:paraId="0AC69825"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4</w:t>
            </w:r>
          </w:p>
        </w:tc>
        <w:tc>
          <w:tcPr>
            <w:tcW w:w="580" w:type="dxa"/>
            <w:shd w:val="clear" w:color="auto" w:fill="EEECE1"/>
            <w:noWrap/>
            <w:tcMar>
              <w:left w:w="14" w:type="dxa"/>
              <w:right w:w="173" w:type="dxa"/>
            </w:tcMar>
            <w:vAlign w:val="bottom"/>
            <w:hideMark/>
          </w:tcPr>
          <w:p w14:paraId="7FC77664"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244</w:t>
            </w:r>
          </w:p>
        </w:tc>
        <w:tc>
          <w:tcPr>
            <w:tcW w:w="629" w:type="dxa"/>
            <w:shd w:val="clear" w:color="auto" w:fill="auto"/>
            <w:noWrap/>
            <w:tcMar>
              <w:left w:w="14" w:type="dxa"/>
              <w:right w:w="173" w:type="dxa"/>
            </w:tcMar>
            <w:vAlign w:val="bottom"/>
            <w:hideMark/>
          </w:tcPr>
          <w:p w14:paraId="2215D374"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598</w:t>
            </w:r>
          </w:p>
        </w:tc>
        <w:tc>
          <w:tcPr>
            <w:tcW w:w="631" w:type="dxa"/>
            <w:shd w:val="clear" w:color="auto" w:fill="EEECE1"/>
            <w:noWrap/>
            <w:tcMar>
              <w:left w:w="14" w:type="dxa"/>
              <w:right w:w="173" w:type="dxa"/>
            </w:tcMar>
            <w:vAlign w:val="bottom"/>
            <w:hideMark/>
          </w:tcPr>
          <w:p w14:paraId="3A5DC16A"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w:t>
            </w:r>
          </w:p>
        </w:tc>
        <w:tc>
          <w:tcPr>
            <w:tcW w:w="635" w:type="dxa"/>
            <w:shd w:val="clear" w:color="auto" w:fill="auto"/>
            <w:noWrap/>
            <w:tcMar>
              <w:left w:w="14" w:type="dxa"/>
              <w:right w:w="173" w:type="dxa"/>
            </w:tcMar>
            <w:vAlign w:val="bottom"/>
            <w:hideMark/>
          </w:tcPr>
          <w:p w14:paraId="39D1C2CB"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w:t>
            </w:r>
          </w:p>
        </w:tc>
        <w:tc>
          <w:tcPr>
            <w:tcW w:w="580" w:type="dxa"/>
            <w:shd w:val="clear" w:color="auto" w:fill="EEECE1"/>
            <w:noWrap/>
            <w:tcMar>
              <w:left w:w="14" w:type="dxa"/>
              <w:right w:w="173" w:type="dxa"/>
            </w:tcMar>
            <w:vAlign w:val="bottom"/>
            <w:hideMark/>
          </w:tcPr>
          <w:p w14:paraId="3F2AC3EE"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w:t>
            </w:r>
          </w:p>
        </w:tc>
      </w:tr>
      <w:tr w:rsidR="002D7E71" w:rsidRPr="00BD4F90" w14:paraId="250FD8BD" w14:textId="77777777" w:rsidTr="00C04BC3">
        <w:trPr>
          <w:jc w:val="center"/>
        </w:trPr>
        <w:tc>
          <w:tcPr>
            <w:tcW w:w="1530" w:type="dxa"/>
            <w:shd w:val="clear" w:color="auto" w:fill="auto"/>
            <w:noWrap/>
            <w:vAlign w:val="bottom"/>
            <w:hideMark/>
          </w:tcPr>
          <w:p w14:paraId="58B4B54E" w14:textId="77777777" w:rsidR="002D7E71" w:rsidRPr="00BD4F90" w:rsidRDefault="002D7E71" w:rsidP="00C04BC3">
            <w:pPr>
              <w:widowControl/>
              <w:autoSpaceDE/>
              <w:autoSpaceDN/>
              <w:adjustRightInd/>
              <w:rPr>
                <w:color w:val="000000"/>
                <w:sz w:val="18"/>
                <w:szCs w:val="18"/>
              </w:rPr>
            </w:pPr>
            <w:r w:rsidRPr="00BD4F90">
              <w:rPr>
                <w:color w:val="000000"/>
                <w:sz w:val="18"/>
                <w:szCs w:val="18"/>
              </w:rPr>
              <w:t>North Carolina</w:t>
            </w:r>
          </w:p>
        </w:tc>
        <w:tc>
          <w:tcPr>
            <w:tcW w:w="594" w:type="dxa"/>
            <w:shd w:val="clear" w:color="auto" w:fill="EEECE1"/>
            <w:noWrap/>
            <w:tcMar>
              <w:left w:w="14" w:type="dxa"/>
              <w:right w:w="173" w:type="dxa"/>
            </w:tcMar>
            <w:vAlign w:val="bottom"/>
            <w:hideMark/>
          </w:tcPr>
          <w:p w14:paraId="279C554B"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6</w:t>
            </w:r>
          </w:p>
        </w:tc>
        <w:tc>
          <w:tcPr>
            <w:tcW w:w="580" w:type="dxa"/>
            <w:shd w:val="clear" w:color="auto" w:fill="auto"/>
            <w:noWrap/>
            <w:tcMar>
              <w:left w:w="14" w:type="dxa"/>
              <w:right w:w="173" w:type="dxa"/>
            </w:tcMar>
            <w:vAlign w:val="bottom"/>
            <w:hideMark/>
          </w:tcPr>
          <w:p w14:paraId="3380DD90"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6</w:t>
            </w:r>
          </w:p>
        </w:tc>
        <w:tc>
          <w:tcPr>
            <w:tcW w:w="644" w:type="dxa"/>
            <w:shd w:val="clear" w:color="auto" w:fill="EEECE1"/>
            <w:noWrap/>
            <w:tcMar>
              <w:left w:w="14" w:type="dxa"/>
              <w:right w:w="173" w:type="dxa"/>
            </w:tcMar>
            <w:vAlign w:val="bottom"/>
            <w:hideMark/>
          </w:tcPr>
          <w:p w14:paraId="71C0A371"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133</w:t>
            </w:r>
          </w:p>
        </w:tc>
        <w:tc>
          <w:tcPr>
            <w:tcW w:w="654" w:type="dxa"/>
            <w:shd w:val="clear" w:color="auto" w:fill="auto"/>
            <w:noWrap/>
            <w:tcMar>
              <w:left w:w="14" w:type="dxa"/>
              <w:right w:w="173" w:type="dxa"/>
            </w:tcMar>
            <w:vAlign w:val="bottom"/>
            <w:hideMark/>
          </w:tcPr>
          <w:p w14:paraId="064B26DB"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6</w:t>
            </w:r>
          </w:p>
        </w:tc>
        <w:tc>
          <w:tcPr>
            <w:tcW w:w="580" w:type="dxa"/>
            <w:shd w:val="clear" w:color="auto" w:fill="EEECE1"/>
            <w:noWrap/>
            <w:tcMar>
              <w:left w:w="14" w:type="dxa"/>
              <w:right w:w="173" w:type="dxa"/>
            </w:tcMar>
            <w:vAlign w:val="bottom"/>
            <w:hideMark/>
          </w:tcPr>
          <w:p w14:paraId="0C1E5C54"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380</w:t>
            </w:r>
          </w:p>
        </w:tc>
        <w:tc>
          <w:tcPr>
            <w:tcW w:w="629" w:type="dxa"/>
            <w:shd w:val="clear" w:color="auto" w:fill="auto"/>
            <w:noWrap/>
            <w:tcMar>
              <w:left w:w="14" w:type="dxa"/>
              <w:right w:w="173" w:type="dxa"/>
            </w:tcMar>
            <w:vAlign w:val="bottom"/>
            <w:hideMark/>
          </w:tcPr>
          <w:p w14:paraId="03C8C1E9"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783</w:t>
            </w:r>
          </w:p>
        </w:tc>
        <w:tc>
          <w:tcPr>
            <w:tcW w:w="631" w:type="dxa"/>
            <w:shd w:val="clear" w:color="auto" w:fill="EEECE1"/>
            <w:noWrap/>
            <w:tcMar>
              <w:left w:w="14" w:type="dxa"/>
              <w:right w:w="173" w:type="dxa"/>
            </w:tcMar>
            <w:vAlign w:val="bottom"/>
            <w:hideMark/>
          </w:tcPr>
          <w:p w14:paraId="47C3AE62"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5</w:t>
            </w:r>
          </w:p>
        </w:tc>
        <w:tc>
          <w:tcPr>
            <w:tcW w:w="635" w:type="dxa"/>
            <w:shd w:val="clear" w:color="auto" w:fill="auto"/>
            <w:noWrap/>
            <w:tcMar>
              <w:left w:w="14" w:type="dxa"/>
              <w:right w:w="173" w:type="dxa"/>
            </w:tcMar>
            <w:vAlign w:val="bottom"/>
            <w:hideMark/>
          </w:tcPr>
          <w:p w14:paraId="3905BBEB"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5</w:t>
            </w:r>
          </w:p>
        </w:tc>
        <w:tc>
          <w:tcPr>
            <w:tcW w:w="580" w:type="dxa"/>
            <w:shd w:val="clear" w:color="auto" w:fill="EEECE1"/>
            <w:noWrap/>
            <w:tcMar>
              <w:left w:w="14" w:type="dxa"/>
              <w:right w:w="173" w:type="dxa"/>
            </w:tcMar>
            <w:vAlign w:val="bottom"/>
            <w:hideMark/>
          </w:tcPr>
          <w:p w14:paraId="2C0709CD"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6</w:t>
            </w:r>
          </w:p>
        </w:tc>
      </w:tr>
      <w:tr w:rsidR="002D7E71" w:rsidRPr="00BD4F90" w14:paraId="045F8AD1" w14:textId="77777777" w:rsidTr="00C04BC3">
        <w:trPr>
          <w:jc w:val="center"/>
        </w:trPr>
        <w:tc>
          <w:tcPr>
            <w:tcW w:w="1530" w:type="dxa"/>
            <w:shd w:val="clear" w:color="auto" w:fill="auto"/>
            <w:noWrap/>
            <w:vAlign w:val="bottom"/>
            <w:hideMark/>
          </w:tcPr>
          <w:p w14:paraId="6BFA8746" w14:textId="77777777" w:rsidR="002D7E71" w:rsidRPr="00BD4F90" w:rsidRDefault="002D7E71" w:rsidP="00C04BC3">
            <w:pPr>
              <w:widowControl/>
              <w:autoSpaceDE/>
              <w:autoSpaceDN/>
              <w:adjustRightInd/>
              <w:rPr>
                <w:color w:val="000000"/>
                <w:sz w:val="18"/>
                <w:szCs w:val="18"/>
              </w:rPr>
            </w:pPr>
            <w:r w:rsidRPr="00BD4F90">
              <w:rPr>
                <w:color w:val="000000"/>
                <w:sz w:val="18"/>
                <w:szCs w:val="18"/>
              </w:rPr>
              <w:t>North Dakota</w:t>
            </w:r>
          </w:p>
        </w:tc>
        <w:tc>
          <w:tcPr>
            <w:tcW w:w="594" w:type="dxa"/>
            <w:shd w:val="clear" w:color="auto" w:fill="EEECE1"/>
            <w:noWrap/>
            <w:tcMar>
              <w:left w:w="14" w:type="dxa"/>
              <w:right w:w="173" w:type="dxa"/>
            </w:tcMar>
            <w:vAlign w:val="bottom"/>
            <w:hideMark/>
          </w:tcPr>
          <w:p w14:paraId="0524869D"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5</w:t>
            </w:r>
          </w:p>
        </w:tc>
        <w:tc>
          <w:tcPr>
            <w:tcW w:w="580" w:type="dxa"/>
            <w:shd w:val="clear" w:color="auto" w:fill="auto"/>
            <w:noWrap/>
            <w:tcMar>
              <w:left w:w="14" w:type="dxa"/>
              <w:right w:w="173" w:type="dxa"/>
            </w:tcMar>
            <w:vAlign w:val="bottom"/>
            <w:hideMark/>
          </w:tcPr>
          <w:p w14:paraId="654CE403"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6</w:t>
            </w:r>
          </w:p>
        </w:tc>
        <w:tc>
          <w:tcPr>
            <w:tcW w:w="644" w:type="dxa"/>
            <w:shd w:val="clear" w:color="auto" w:fill="EEECE1"/>
            <w:noWrap/>
            <w:tcMar>
              <w:left w:w="14" w:type="dxa"/>
              <w:right w:w="173" w:type="dxa"/>
            </w:tcMar>
            <w:vAlign w:val="bottom"/>
            <w:hideMark/>
          </w:tcPr>
          <w:p w14:paraId="51D44305"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10</w:t>
            </w:r>
          </w:p>
        </w:tc>
        <w:tc>
          <w:tcPr>
            <w:tcW w:w="654" w:type="dxa"/>
            <w:shd w:val="clear" w:color="auto" w:fill="auto"/>
            <w:noWrap/>
            <w:tcMar>
              <w:left w:w="14" w:type="dxa"/>
              <w:right w:w="173" w:type="dxa"/>
            </w:tcMar>
            <w:vAlign w:val="bottom"/>
            <w:hideMark/>
          </w:tcPr>
          <w:p w14:paraId="571C014A"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5</w:t>
            </w:r>
          </w:p>
        </w:tc>
        <w:tc>
          <w:tcPr>
            <w:tcW w:w="580" w:type="dxa"/>
            <w:shd w:val="clear" w:color="auto" w:fill="EEECE1"/>
            <w:noWrap/>
            <w:tcMar>
              <w:left w:w="14" w:type="dxa"/>
              <w:right w:w="173" w:type="dxa"/>
            </w:tcMar>
            <w:vAlign w:val="bottom"/>
            <w:hideMark/>
          </w:tcPr>
          <w:p w14:paraId="686A51FE"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105</w:t>
            </w:r>
          </w:p>
        </w:tc>
        <w:tc>
          <w:tcPr>
            <w:tcW w:w="629" w:type="dxa"/>
            <w:shd w:val="clear" w:color="auto" w:fill="auto"/>
            <w:noWrap/>
            <w:tcMar>
              <w:left w:w="14" w:type="dxa"/>
              <w:right w:w="173" w:type="dxa"/>
            </w:tcMar>
            <w:vAlign w:val="bottom"/>
            <w:hideMark/>
          </w:tcPr>
          <w:p w14:paraId="51D85C82"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203</w:t>
            </w:r>
          </w:p>
        </w:tc>
        <w:tc>
          <w:tcPr>
            <w:tcW w:w="631" w:type="dxa"/>
            <w:shd w:val="clear" w:color="auto" w:fill="EEECE1"/>
            <w:noWrap/>
            <w:tcMar>
              <w:left w:w="14" w:type="dxa"/>
              <w:right w:w="173" w:type="dxa"/>
            </w:tcMar>
            <w:vAlign w:val="bottom"/>
            <w:hideMark/>
          </w:tcPr>
          <w:p w14:paraId="7461BBE5"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5</w:t>
            </w:r>
          </w:p>
        </w:tc>
        <w:tc>
          <w:tcPr>
            <w:tcW w:w="635" w:type="dxa"/>
            <w:shd w:val="clear" w:color="auto" w:fill="auto"/>
            <w:noWrap/>
            <w:tcMar>
              <w:left w:w="14" w:type="dxa"/>
              <w:right w:w="173" w:type="dxa"/>
            </w:tcMar>
            <w:vAlign w:val="bottom"/>
            <w:hideMark/>
          </w:tcPr>
          <w:p w14:paraId="647223C5"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w:t>
            </w:r>
          </w:p>
        </w:tc>
        <w:tc>
          <w:tcPr>
            <w:tcW w:w="580" w:type="dxa"/>
            <w:shd w:val="clear" w:color="auto" w:fill="EEECE1"/>
            <w:noWrap/>
            <w:tcMar>
              <w:left w:w="14" w:type="dxa"/>
              <w:right w:w="173" w:type="dxa"/>
            </w:tcMar>
            <w:vAlign w:val="bottom"/>
            <w:hideMark/>
          </w:tcPr>
          <w:p w14:paraId="09D325D8"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5</w:t>
            </w:r>
          </w:p>
        </w:tc>
      </w:tr>
      <w:tr w:rsidR="002D7E71" w:rsidRPr="00BD4F90" w14:paraId="209E7DF9" w14:textId="77777777" w:rsidTr="00C04BC3">
        <w:trPr>
          <w:jc w:val="center"/>
        </w:trPr>
        <w:tc>
          <w:tcPr>
            <w:tcW w:w="1530" w:type="dxa"/>
            <w:shd w:val="clear" w:color="auto" w:fill="auto"/>
            <w:noWrap/>
            <w:vAlign w:val="bottom"/>
            <w:hideMark/>
          </w:tcPr>
          <w:p w14:paraId="605D2201" w14:textId="77777777" w:rsidR="002D7E71" w:rsidRPr="00BD4F90" w:rsidRDefault="002D7E71" w:rsidP="00C04BC3">
            <w:pPr>
              <w:widowControl/>
              <w:autoSpaceDE/>
              <w:autoSpaceDN/>
              <w:adjustRightInd/>
              <w:rPr>
                <w:color w:val="000000"/>
                <w:sz w:val="18"/>
                <w:szCs w:val="18"/>
              </w:rPr>
            </w:pPr>
            <w:r w:rsidRPr="00BD4F90">
              <w:rPr>
                <w:color w:val="000000"/>
                <w:sz w:val="18"/>
                <w:szCs w:val="18"/>
              </w:rPr>
              <w:t>Ohio</w:t>
            </w:r>
          </w:p>
        </w:tc>
        <w:tc>
          <w:tcPr>
            <w:tcW w:w="594" w:type="dxa"/>
            <w:shd w:val="clear" w:color="auto" w:fill="EEECE1"/>
            <w:noWrap/>
            <w:tcMar>
              <w:left w:w="14" w:type="dxa"/>
              <w:right w:w="173" w:type="dxa"/>
            </w:tcMar>
            <w:vAlign w:val="bottom"/>
            <w:hideMark/>
          </w:tcPr>
          <w:p w14:paraId="6FEE7566"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4</w:t>
            </w:r>
          </w:p>
        </w:tc>
        <w:tc>
          <w:tcPr>
            <w:tcW w:w="580" w:type="dxa"/>
            <w:shd w:val="clear" w:color="auto" w:fill="auto"/>
            <w:noWrap/>
            <w:tcMar>
              <w:left w:w="14" w:type="dxa"/>
              <w:right w:w="173" w:type="dxa"/>
            </w:tcMar>
            <w:vAlign w:val="bottom"/>
            <w:hideMark/>
          </w:tcPr>
          <w:p w14:paraId="2A1ABF9E"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5</w:t>
            </w:r>
          </w:p>
        </w:tc>
        <w:tc>
          <w:tcPr>
            <w:tcW w:w="644" w:type="dxa"/>
            <w:shd w:val="clear" w:color="auto" w:fill="EEECE1"/>
            <w:noWrap/>
            <w:tcMar>
              <w:left w:w="14" w:type="dxa"/>
              <w:right w:w="173" w:type="dxa"/>
            </w:tcMar>
            <w:vAlign w:val="bottom"/>
            <w:hideMark/>
          </w:tcPr>
          <w:p w14:paraId="5F35EA16"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156</w:t>
            </w:r>
          </w:p>
        </w:tc>
        <w:tc>
          <w:tcPr>
            <w:tcW w:w="654" w:type="dxa"/>
            <w:shd w:val="clear" w:color="auto" w:fill="auto"/>
            <w:noWrap/>
            <w:tcMar>
              <w:left w:w="14" w:type="dxa"/>
              <w:right w:w="173" w:type="dxa"/>
            </w:tcMar>
            <w:vAlign w:val="bottom"/>
            <w:hideMark/>
          </w:tcPr>
          <w:p w14:paraId="32623818"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4</w:t>
            </w:r>
          </w:p>
        </w:tc>
        <w:tc>
          <w:tcPr>
            <w:tcW w:w="580" w:type="dxa"/>
            <w:shd w:val="clear" w:color="auto" w:fill="EEECE1"/>
            <w:noWrap/>
            <w:tcMar>
              <w:left w:w="14" w:type="dxa"/>
              <w:right w:w="173" w:type="dxa"/>
            </w:tcMar>
            <w:vAlign w:val="bottom"/>
            <w:hideMark/>
          </w:tcPr>
          <w:p w14:paraId="7D0EABFC"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85</w:t>
            </w:r>
          </w:p>
        </w:tc>
        <w:tc>
          <w:tcPr>
            <w:tcW w:w="629" w:type="dxa"/>
            <w:shd w:val="clear" w:color="auto" w:fill="auto"/>
            <w:noWrap/>
            <w:tcMar>
              <w:left w:w="14" w:type="dxa"/>
              <w:right w:w="173" w:type="dxa"/>
            </w:tcMar>
            <w:vAlign w:val="bottom"/>
            <w:hideMark/>
          </w:tcPr>
          <w:p w14:paraId="36E8D663"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388</w:t>
            </w:r>
          </w:p>
        </w:tc>
        <w:tc>
          <w:tcPr>
            <w:tcW w:w="631" w:type="dxa"/>
            <w:shd w:val="clear" w:color="auto" w:fill="EEECE1"/>
            <w:noWrap/>
            <w:tcMar>
              <w:left w:w="14" w:type="dxa"/>
              <w:right w:w="173" w:type="dxa"/>
            </w:tcMar>
            <w:vAlign w:val="bottom"/>
            <w:hideMark/>
          </w:tcPr>
          <w:p w14:paraId="1D7566EA"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4</w:t>
            </w:r>
          </w:p>
        </w:tc>
        <w:tc>
          <w:tcPr>
            <w:tcW w:w="635" w:type="dxa"/>
            <w:shd w:val="clear" w:color="auto" w:fill="auto"/>
            <w:noWrap/>
            <w:tcMar>
              <w:left w:w="14" w:type="dxa"/>
              <w:right w:w="173" w:type="dxa"/>
            </w:tcMar>
            <w:vAlign w:val="bottom"/>
            <w:hideMark/>
          </w:tcPr>
          <w:p w14:paraId="3BF9D568"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4</w:t>
            </w:r>
          </w:p>
        </w:tc>
        <w:tc>
          <w:tcPr>
            <w:tcW w:w="580" w:type="dxa"/>
            <w:shd w:val="clear" w:color="auto" w:fill="EEECE1"/>
            <w:noWrap/>
            <w:tcMar>
              <w:left w:w="14" w:type="dxa"/>
              <w:right w:w="173" w:type="dxa"/>
            </w:tcMar>
            <w:vAlign w:val="bottom"/>
            <w:hideMark/>
          </w:tcPr>
          <w:p w14:paraId="7A7CCBAC"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4</w:t>
            </w:r>
          </w:p>
        </w:tc>
      </w:tr>
      <w:tr w:rsidR="002D7E71" w:rsidRPr="00BD4F90" w14:paraId="38794CEC" w14:textId="77777777" w:rsidTr="00C04BC3">
        <w:trPr>
          <w:jc w:val="center"/>
        </w:trPr>
        <w:tc>
          <w:tcPr>
            <w:tcW w:w="1530" w:type="dxa"/>
            <w:shd w:val="clear" w:color="auto" w:fill="auto"/>
            <w:noWrap/>
            <w:vAlign w:val="bottom"/>
            <w:hideMark/>
          </w:tcPr>
          <w:p w14:paraId="7B536FED" w14:textId="77777777" w:rsidR="002D7E71" w:rsidRPr="00BD4F90" w:rsidRDefault="002D7E71" w:rsidP="00C04BC3">
            <w:pPr>
              <w:widowControl/>
              <w:autoSpaceDE/>
              <w:autoSpaceDN/>
              <w:adjustRightInd/>
              <w:rPr>
                <w:color w:val="000000"/>
                <w:sz w:val="18"/>
                <w:szCs w:val="18"/>
              </w:rPr>
            </w:pPr>
            <w:r w:rsidRPr="00BD4F90">
              <w:rPr>
                <w:color w:val="000000"/>
                <w:sz w:val="18"/>
                <w:szCs w:val="18"/>
              </w:rPr>
              <w:t>Oklahoma</w:t>
            </w:r>
          </w:p>
        </w:tc>
        <w:tc>
          <w:tcPr>
            <w:tcW w:w="594" w:type="dxa"/>
            <w:shd w:val="clear" w:color="auto" w:fill="EEECE1"/>
            <w:noWrap/>
            <w:tcMar>
              <w:left w:w="14" w:type="dxa"/>
              <w:right w:w="173" w:type="dxa"/>
            </w:tcMar>
            <w:vAlign w:val="bottom"/>
            <w:hideMark/>
          </w:tcPr>
          <w:p w14:paraId="4AF9D953"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5</w:t>
            </w:r>
          </w:p>
        </w:tc>
        <w:tc>
          <w:tcPr>
            <w:tcW w:w="580" w:type="dxa"/>
            <w:shd w:val="clear" w:color="auto" w:fill="auto"/>
            <w:noWrap/>
            <w:tcMar>
              <w:left w:w="14" w:type="dxa"/>
              <w:right w:w="173" w:type="dxa"/>
            </w:tcMar>
            <w:vAlign w:val="bottom"/>
            <w:hideMark/>
          </w:tcPr>
          <w:p w14:paraId="6E13134D"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5</w:t>
            </w:r>
          </w:p>
        </w:tc>
        <w:tc>
          <w:tcPr>
            <w:tcW w:w="644" w:type="dxa"/>
            <w:shd w:val="clear" w:color="auto" w:fill="EEECE1"/>
            <w:noWrap/>
            <w:tcMar>
              <w:left w:w="14" w:type="dxa"/>
              <w:right w:w="173" w:type="dxa"/>
            </w:tcMar>
            <w:vAlign w:val="bottom"/>
            <w:hideMark/>
          </w:tcPr>
          <w:p w14:paraId="6CD85C1E"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45</w:t>
            </w:r>
          </w:p>
        </w:tc>
        <w:tc>
          <w:tcPr>
            <w:tcW w:w="654" w:type="dxa"/>
            <w:shd w:val="clear" w:color="auto" w:fill="auto"/>
            <w:noWrap/>
            <w:tcMar>
              <w:left w:w="14" w:type="dxa"/>
              <w:right w:w="173" w:type="dxa"/>
            </w:tcMar>
            <w:vAlign w:val="bottom"/>
            <w:hideMark/>
          </w:tcPr>
          <w:p w14:paraId="4352E183"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4</w:t>
            </w:r>
          </w:p>
        </w:tc>
        <w:tc>
          <w:tcPr>
            <w:tcW w:w="580" w:type="dxa"/>
            <w:shd w:val="clear" w:color="auto" w:fill="EEECE1"/>
            <w:noWrap/>
            <w:tcMar>
              <w:left w:w="14" w:type="dxa"/>
              <w:right w:w="173" w:type="dxa"/>
            </w:tcMar>
            <w:vAlign w:val="bottom"/>
            <w:hideMark/>
          </w:tcPr>
          <w:p w14:paraId="5DA226BF"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75</w:t>
            </w:r>
          </w:p>
        </w:tc>
        <w:tc>
          <w:tcPr>
            <w:tcW w:w="629" w:type="dxa"/>
            <w:shd w:val="clear" w:color="auto" w:fill="auto"/>
            <w:noWrap/>
            <w:tcMar>
              <w:left w:w="14" w:type="dxa"/>
              <w:right w:w="173" w:type="dxa"/>
            </w:tcMar>
            <w:vAlign w:val="bottom"/>
            <w:hideMark/>
          </w:tcPr>
          <w:p w14:paraId="30B54428"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293</w:t>
            </w:r>
          </w:p>
        </w:tc>
        <w:tc>
          <w:tcPr>
            <w:tcW w:w="631" w:type="dxa"/>
            <w:shd w:val="clear" w:color="auto" w:fill="EEECE1"/>
            <w:noWrap/>
            <w:tcMar>
              <w:left w:w="14" w:type="dxa"/>
              <w:right w:w="173" w:type="dxa"/>
            </w:tcMar>
            <w:vAlign w:val="bottom"/>
            <w:hideMark/>
          </w:tcPr>
          <w:p w14:paraId="3504730C"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w:t>
            </w:r>
          </w:p>
        </w:tc>
        <w:tc>
          <w:tcPr>
            <w:tcW w:w="635" w:type="dxa"/>
            <w:shd w:val="clear" w:color="auto" w:fill="auto"/>
            <w:noWrap/>
            <w:tcMar>
              <w:left w:w="14" w:type="dxa"/>
              <w:right w:w="173" w:type="dxa"/>
            </w:tcMar>
            <w:vAlign w:val="bottom"/>
            <w:hideMark/>
          </w:tcPr>
          <w:p w14:paraId="06BE55E6"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w:t>
            </w:r>
          </w:p>
        </w:tc>
        <w:tc>
          <w:tcPr>
            <w:tcW w:w="580" w:type="dxa"/>
            <w:shd w:val="clear" w:color="auto" w:fill="EEECE1"/>
            <w:noWrap/>
            <w:tcMar>
              <w:left w:w="14" w:type="dxa"/>
              <w:right w:w="173" w:type="dxa"/>
            </w:tcMar>
            <w:vAlign w:val="bottom"/>
            <w:hideMark/>
          </w:tcPr>
          <w:p w14:paraId="4EF2176B"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w:t>
            </w:r>
          </w:p>
        </w:tc>
      </w:tr>
      <w:tr w:rsidR="002D7E71" w:rsidRPr="00BD4F90" w14:paraId="0184EFD9" w14:textId="77777777" w:rsidTr="00C04BC3">
        <w:trPr>
          <w:jc w:val="center"/>
        </w:trPr>
        <w:tc>
          <w:tcPr>
            <w:tcW w:w="1530" w:type="dxa"/>
            <w:shd w:val="clear" w:color="auto" w:fill="auto"/>
            <w:noWrap/>
            <w:vAlign w:val="bottom"/>
            <w:hideMark/>
          </w:tcPr>
          <w:p w14:paraId="2088C68A" w14:textId="77777777" w:rsidR="002D7E71" w:rsidRPr="00BD4F90" w:rsidRDefault="002D7E71" w:rsidP="00C04BC3">
            <w:pPr>
              <w:widowControl/>
              <w:autoSpaceDE/>
              <w:autoSpaceDN/>
              <w:adjustRightInd/>
              <w:rPr>
                <w:color w:val="000000"/>
                <w:sz w:val="18"/>
                <w:szCs w:val="18"/>
              </w:rPr>
            </w:pPr>
            <w:r w:rsidRPr="00BD4F90">
              <w:rPr>
                <w:color w:val="000000"/>
                <w:sz w:val="18"/>
                <w:szCs w:val="18"/>
              </w:rPr>
              <w:t>Oregon</w:t>
            </w:r>
          </w:p>
        </w:tc>
        <w:tc>
          <w:tcPr>
            <w:tcW w:w="594" w:type="dxa"/>
            <w:shd w:val="clear" w:color="auto" w:fill="EEECE1"/>
            <w:noWrap/>
            <w:tcMar>
              <w:left w:w="14" w:type="dxa"/>
              <w:right w:w="173" w:type="dxa"/>
            </w:tcMar>
            <w:vAlign w:val="bottom"/>
            <w:hideMark/>
          </w:tcPr>
          <w:p w14:paraId="3A355694"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w:t>
            </w:r>
          </w:p>
        </w:tc>
        <w:tc>
          <w:tcPr>
            <w:tcW w:w="580" w:type="dxa"/>
            <w:shd w:val="clear" w:color="auto" w:fill="auto"/>
            <w:noWrap/>
            <w:tcMar>
              <w:left w:w="14" w:type="dxa"/>
              <w:right w:w="173" w:type="dxa"/>
            </w:tcMar>
            <w:vAlign w:val="bottom"/>
            <w:hideMark/>
          </w:tcPr>
          <w:p w14:paraId="2B473951"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5</w:t>
            </w:r>
          </w:p>
        </w:tc>
        <w:tc>
          <w:tcPr>
            <w:tcW w:w="644" w:type="dxa"/>
            <w:shd w:val="clear" w:color="auto" w:fill="EEECE1"/>
            <w:noWrap/>
            <w:tcMar>
              <w:left w:w="14" w:type="dxa"/>
              <w:right w:w="173" w:type="dxa"/>
            </w:tcMar>
            <w:vAlign w:val="bottom"/>
            <w:hideMark/>
          </w:tcPr>
          <w:p w14:paraId="666EB230"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30</w:t>
            </w:r>
          </w:p>
        </w:tc>
        <w:tc>
          <w:tcPr>
            <w:tcW w:w="654" w:type="dxa"/>
            <w:shd w:val="clear" w:color="auto" w:fill="auto"/>
            <w:noWrap/>
            <w:tcMar>
              <w:left w:w="14" w:type="dxa"/>
              <w:right w:w="173" w:type="dxa"/>
            </w:tcMar>
            <w:vAlign w:val="bottom"/>
            <w:hideMark/>
          </w:tcPr>
          <w:p w14:paraId="3FB6CC81"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w:t>
            </w:r>
          </w:p>
        </w:tc>
        <w:tc>
          <w:tcPr>
            <w:tcW w:w="580" w:type="dxa"/>
            <w:shd w:val="clear" w:color="auto" w:fill="EEECE1"/>
            <w:noWrap/>
            <w:tcMar>
              <w:left w:w="14" w:type="dxa"/>
              <w:right w:w="173" w:type="dxa"/>
            </w:tcMar>
            <w:vAlign w:val="bottom"/>
            <w:hideMark/>
          </w:tcPr>
          <w:p w14:paraId="62D04E5F"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69</w:t>
            </w:r>
          </w:p>
        </w:tc>
        <w:tc>
          <w:tcPr>
            <w:tcW w:w="629" w:type="dxa"/>
            <w:shd w:val="clear" w:color="auto" w:fill="auto"/>
            <w:noWrap/>
            <w:tcMar>
              <w:left w:w="14" w:type="dxa"/>
              <w:right w:w="173" w:type="dxa"/>
            </w:tcMar>
            <w:vAlign w:val="bottom"/>
            <w:hideMark/>
          </w:tcPr>
          <w:p w14:paraId="6C5B86B9"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265</w:t>
            </w:r>
          </w:p>
        </w:tc>
        <w:tc>
          <w:tcPr>
            <w:tcW w:w="631" w:type="dxa"/>
            <w:shd w:val="clear" w:color="auto" w:fill="EEECE1"/>
            <w:noWrap/>
            <w:tcMar>
              <w:left w:w="14" w:type="dxa"/>
              <w:right w:w="173" w:type="dxa"/>
            </w:tcMar>
            <w:vAlign w:val="bottom"/>
            <w:hideMark/>
          </w:tcPr>
          <w:p w14:paraId="0E4C5CD9"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1</w:t>
            </w:r>
          </w:p>
        </w:tc>
        <w:tc>
          <w:tcPr>
            <w:tcW w:w="635" w:type="dxa"/>
            <w:shd w:val="clear" w:color="auto" w:fill="auto"/>
            <w:noWrap/>
            <w:tcMar>
              <w:left w:w="14" w:type="dxa"/>
              <w:right w:w="173" w:type="dxa"/>
            </w:tcMar>
            <w:vAlign w:val="bottom"/>
            <w:hideMark/>
          </w:tcPr>
          <w:p w14:paraId="2292AB34"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4</w:t>
            </w:r>
          </w:p>
        </w:tc>
        <w:tc>
          <w:tcPr>
            <w:tcW w:w="580" w:type="dxa"/>
            <w:shd w:val="clear" w:color="auto" w:fill="EEECE1"/>
            <w:noWrap/>
            <w:tcMar>
              <w:left w:w="14" w:type="dxa"/>
              <w:right w:w="173" w:type="dxa"/>
            </w:tcMar>
            <w:vAlign w:val="bottom"/>
            <w:hideMark/>
          </w:tcPr>
          <w:p w14:paraId="6FBEB078"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w:t>
            </w:r>
          </w:p>
        </w:tc>
      </w:tr>
      <w:tr w:rsidR="002D7E71" w:rsidRPr="00BD4F90" w14:paraId="4FC762DB" w14:textId="77777777" w:rsidTr="00C04BC3">
        <w:trPr>
          <w:jc w:val="center"/>
        </w:trPr>
        <w:tc>
          <w:tcPr>
            <w:tcW w:w="1530" w:type="dxa"/>
            <w:shd w:val="clear" w:color="auto" w:fill="auto"/>
            <w:noWrap/>
            <w:vAlign w:val="bottom"/>
            <w:hideMark/>
          </w:tcPr>
          <w:p w14:paraId="63F1FBDF" w14:textId="77777777" w:rsidR="002D7E71" w:rsidRPr="00BD4F90" w:rsidRDefault="002D7E71" w:rsidP="00C04BC3">
            <w:pPr>
              <w:widowControl/>
              <w:autoSpaceDE/>
              <w:autoSpaceDN/>
              <w:adjustRightInd/>
              <w:rPr>
                <w:color w:val="000000"/>
                <w:sz w:val="18"/>
                <w:szCs w:val="18"/>
              </w:rPr>
            </w:pPr>
            <w:r w:rsidRPr="00BD4F90">
              <w:rPr>
                <w:color w:val="000000"/>
                <w:sz w:val="18"/>
                <w:szCs w:val="18"/>
              </w:rPr>
              <w:t>Pennsylvania</w:t>
            </w:r>
          </w:p>
        </w:tc>
        <w:tc>
          <w:tcPr>
            <w:tcW w:w="594" w:type="dxa"/>
            <w:shd w:val="clear" w:color="auto" w:fill="EEECE1"/>
            <w:noWrap/>
            <w:tcMar>
              <w:left w:w="14" w:type="dxa"/>
              <w:right w:w="173" w:type="dxa"/>
            </w:tcMar>
            <w:vAlign w:val="bottom"/>
            <w:hideMark/>
          </w:tcPr>
          <w:p w14:paraId="55588203"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7</w:t>
            </w:r>
          </w:p>
        </w:tc>
        <w:tc>
          <w:tcPr>
            <w:tcW w:w="580" w:type="dxa"/>
            <w:shd w:val="clear" w:color="auto" w:fill="auto"/>
            <w:noWrap/>
            <w:tcMar>
              <w:left w:w="14" w:type="dxa"/>
              <w:right w:w="173" w:type="dxa"/>
            </w:tcMar>
            <w:vAlign w:val="bottom"/>
            <w:hideMark/>
          </w:tcPr>
          <w:p w14:paraId="3F8096E4"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7</w:t>
            </w:r>
          </w:p>
        </w:tc>
        <w:tc>
          <w:tcPr>
            <w:tcW w:w="644" w:type="dxa"/>
            <w:shd w:val="clear" w:color="auto" w:fill="EEECE1"/>
            <w:noWrap/>
            <w:tcMar>
              <w:left w:w="14" w:type="dxa"/>
              <w:right w:w="173" w:type="dxa"/>
            </w:tcMar>
            <w:vAlign w:val="bottom"/>
            <w:hideMark/>
          </w:tcPr>
          <w:p w14:paraId="43296E96"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246</w:t>
            </w:r>
          </w:p>
        </w:tc>
        <w:tc>
          <w:tcPr>
            <w:tcW w:w="654" w:type="dxa"/>
            <w:shd w:val="clear" w:color="auto" w:fill="auto"/>
            <w:noWrap/>
            <w:tcMar>
              <w:left w:w="14" w:type="dxa"/>
              <w:right w:w="173" w:type="dxa"/>
            </w:tcMar>
            <w:vAlign w:val="bottom"/>
            <w:hideMark/>
          </w:tcPr>
          <w:p w14:paraId="27844E74"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6</w:t>
            </w:r>
          </w:p>
        </w:tc>
        <w:tc>
          <w:tcPr>
            <w:tcW w:w="580" w:type="dxa"/>
            <w:shd w:val="clear" w:color="auto" w:fill="EEECE1"/>
            <w:noWrap/>
            <w:tcMar>
              <w:left w:w="14" w:type="dxa"/>
              <w:right w:w="173" w:type="dxa"/>
            </w:tcMar>
            <w:vAlign w:val="bottom"/>
            <w:hideMark/>
          </w:tcPr>
          <w:p w14:paraId="19C28971"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301</w:t>
            </w:r>
          </w:p>
        </w:tc>
        <w:tc>
          <w:tcPr>
            <w:tcW w:w="629" w:type="dxa"/>
            <w:shd w:val="clear" w:color="auto" w:fill="auto"/>
            <w:noWrap/>
            <w:tcMar>
              <w:left w:w="14" w:type="dxa"/>
              <w:right w:w="173" w:type="dxa"/>
            </w:tcMar>
            <w:vAlign w:val="bottom"/>
            <w:hideMark/>
          </w:tcPr>
          <w:p w14:paraId="571F6A99"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2409</w:t>
            </w:r>
          </w:p>
        </w:tc>
        <w:tc>
          <w:tcPr>
            <w:tcW w:w="631" w:type="dxa"/>
            <w:shd w:val="clear" w:color="auto" w:fill="EEECE1"/>
            <w:noWrap/>
            <w:tcMar>
              <w:left w:w="14" w:type="dxa"/>
              <w:right w:w="173" w:type="dxa"/>
            </w:tcMar>
            <w:vAlign w:val="bottom"/>
            <w:hideMark/>
          </w:tcPr>
          <w:p w14:paraId="6B495269"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6</w:t>
            </w:r>
          </w:p>
        </w:tc>
        <w:tc>
          <w:tcPr>
            <w:tcW w:w="635" w:type="dxa"/>
            <w:shd w:val="clear" w:color="auto" w:fill="auto"/>
            <w:noWrap/>
            <w:tcMar>
              <w:left w:w="14" w:type="dxa"/>
              <w:right w:w="173" w:type="dxa"/>
            </w:tcMar>
            <w:vAlign w:val="bottom"/>
            <w:hideMark/>
          </w:tcPr>
          <w:p w14:paraId="76EB7662"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6</w:t>
            </w:r>
          </w:p>
        </w:tc>
        <w:tc>
          <w:tcPr>
            <w:tcW w:w="580" w:type="dxa"/>
            <w:shd w:val="clear" w:color="auto" w:fill="EEECE1"/>
            <w:noWrap/>
            <w:tcMar>
              <w:left w:w="14" w:type="dxa"/>
              <w:right w:w="173" w:type="dxa"/>
            </w:tcMar>
            <w:vAlign w:val="bottom"/>
            <w:hideMark/>
          </w:tcPr>
          <w:p w14:paraId="422991B3"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w:t>
            </w:r>
          </w:p>
        </w:tc>
      </w:tr>
      <w:tr w:rsidR="002D7E71" w:rsidRPr="00BD4F90" w14:paraId="4A14B6C3" w14:textId="77777777" w:rsidTr="00C04BC3">
        <w:trPr>
          <w:jc w:val="center"/>
        </w:trPr>
        <w:tc>
          <w:tcPr>
            <w:tcW w:w="1530" w:type="dxa"/>
            <w:shd w:val="clear" w:color="auto" w:fill="auto"/>
            <w:noWrap/>
            <w:vAlign w:val="bottom"/>
            <w:hideMark/>
          </w:tcPr>
          <w:p w14:paraId="2F285BCD" w14:textId="77777777" w:rsidR="002D7E71" w:rsidRPr="00BD4F90" w:rsidRDefault="002D7E71" w:rsidP="00C04BC3">
            <w:pPr>
              <w:widowControl/>
              <w:autoSpaceDE/>
              <w:autoSpaceDN/>
              <w:adjustRightInd/>
              <w:rPr>
                <w:color w:val="000000"/>
                <w:sz w:val="18"/>
                <w:szCs w:val="18"/>
              </w:rPr>
            </w:pPr>
            <w:r w:rsidRPr="00BD4F90">
              <w:rPr>
                <w:color w:val="000000"/>
                <w:sz w:val="18"/>
                <w:szCs w:val="18"/>
              </w:rPr>
              <w:t>Rhode Island</w:t>
            </w:r>
          </w:p>
        </w:tc>
        <w:tc>
          <w:tcPr>
            <w:tcW w:w="594" w:type="dxa"/>
            <w:shd w:val="clear" w:color="auto" w:fill="EEECE1"/>
            <w:noWrap/>
            <w:tcMar>
              <w:left w:w="14" w:type="dxa"/>
              <w:right w:w="173" w:type="dxa"/>
            </w:tcMar>
            <w:vAlign w:val="bottom"/>
            <w:hideMark/>
          </w:tcPr>
          <w:p w14:paraId="3A56A50F"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6</w:t>
            </w:r>
          </w:p>
        </w:tc>
        <w:tc>
          <w:tcPr>
            <w:tcW w:w="580" w:type="dxa"/>
            <w:shd w:val="clear" w:color="auto" w:fill="auto"/>
            <w:noWrap/>
            <w:tcMar>
              <w:left w:w="14" w:type="dxa"/>
              <w:right w:w="173" w:type="dxa"/>
            </w:tcMar>
            <w:vAlign w:val="bottom"/>
            <w:hideMark/>
          </w:tcPr>
          <w:p w14:paraId="29070545"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8</w:t>
            </w:r>
          </w:p>
        </w:tc>
        <w:tc>
          <w:tcPr>
            <w:tcW w:w="644" w:type="dxa"/>
            <w:shd w:val="clear" w:color="auto" w:fill="EEECE1"/>
            <w:noWrap/>
            <w:tcMar>
              <w:left w:w="14" w:type="dxa"/>
              <w:right w:w="173" w:type="dxa"/>
            </w:tcMar>
            <w:vAlign w:val="bottom"/>
            <w:hideMark/>
          </w:tcPr>
          <w:p w14:paraId="0D61F339"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20</w:t>
            </w:r>
          </w:p>
        </w:tc>
        <w:tc>
          <w:tcPr>
            <w:tcW w:w="654" w:type="dxa"/>
            <w:shd w:val="clear" w:color="auto" w:fill="auto"/>
            <w:noWrap/>
            <w:tcMar>
              <w:left w:w="14" w:type="dxa"/>
              <w:right w:w="173" w:type="dxa"/>
            </w:tcMar>
            <w:vAlign w:val="bottom"/>
            <w:hideMark/>
          </w:tcPr>
          <w:p w14:paraId="01BC8C4E"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7</w:t>
            </w:r>
          </w:p>
        </w:tc>
        <w:tc>
          <w:tcPr>
            <w:tcW w:w="580" w:type="dxa"/>
            <w:shd w:val="clear" w:color="auto" w:fill="EEECE1"/>
            <w:noWrap/>
            <w:tcMar>
              <w:left w:w="14" w:type="dxa"/>
              <w:right w:w="173" w:type="dxa"/>
            </w:tcMar>
            <w:vAlign w:val="bottom"/>
            <w:hideMark/>
          </w:tcPr>
          <w:p w14:paraId="395F4176"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238</w:t>
            </w:r>
          </w:p>
        </w:tc>
        <w:tc>
          <w:tcPr>
            <w:tcW w:w="629" w:type="dxa"/>
            <w:shd w:val="clear" w:color="auto" w:fill="auto"/>
            <w:noWrap/>
            <w:tcMar>
              <w:left w:w="14" w:type="dxa"/>
              <w:right w:w="173" w:type="dxa"/>
            </w:tcMar>
            <w:vAlign w:val="bottom"/>
            <w:hideMark/>
          </w:tcPr>
          <w:p w14:paraId="165F1D65"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475</w:t>
            </w:r>
          </w:p>
        </w:tc>
        <w:tc>
          <w:tcPr>
            <w:tcW w:w="631" w:type="dxa"/>
            <w:shd w:val="clear" w:color="auto" w:fill="EEECE1"/>
            <w:noWrap/>
            <w:tcMar>
              <w:left w:w="14" w:type="dxa"/>
              <w:right w:w="173" w:type="dxa"/>
            </w:tcMar>
            <w:vAlign w:val="bottom"/>
            <w:hideMark/>
          </w:tcPr>
          <w:p w14:paraId="59F767C8"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6</w:t>
            </w:r>
          </w:p>
        </w:tc>
        <w:tc>
          <w:tcPr>
            <w:tcW w:w="635" w:type="dxa"/>
            <w:shd w:val="clear" w:color="auto" w:fill="auto"/>
            <w:noWrap/>
            <w:tcMar>
              <w:left w:w="14" w:type="dxa"/>
              <w:right w:w="173" w:type="dxa"/>
            </w:tcMar>
            <w:vAlign w:val="bottom"/>
            <w:hideMark/>
          </w:tcPr>
          <w:p w14:paraId="0355576D"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6</w:t>
            </w:r>
          </w:p>
        </w:tc>
        <w:tc>
          <w:tcPr>
            <w:tcW w:w="580" w:type="dxa"/>
            <w:shd w:val="clear" w:color="auto" w:fill="EEECE1"/>
            <w:noWrap/>
            <w:tcMar>
              <w:left w:w="14" w:type="dxa"/>
              <w:right w:w="173" w:type="dxa"/>
            </w:tcMar>
            <w:vAlign w:val="bottom"/>
            <w:hideMark/>
          </w:tcPr>
          <w:p w14:paraId="7C07960F"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7</w:t>
            </w:r>
          </w:p>
        </w:tc>
      </w:tr>
      <w:tr w:rsidR="002D7E71" w:rsidRPr="00BD4F90" w14:paraId="48DA21D9" w14:textId="77777777" w:rsidTr="00C04BC3">
        <w:trPr>
          <w:jc w:val="center"/>
        </w:trPr>
        <w:tc>
          <w:tcPr>
            <w:tcW w:w="1530" w:type="dxa"/>
            <w:shd w:val="clear" w:color="auto" w:fill="auto"/>
            <w:noWrap/>
            <w:vAlign w:val="bottom"/>
            <w:hideMark/>
          </w:tcPr>
          <w:p w14:paraId="17B4243E" w14:textId="77777777" w:rsidR="002D7E71" w:rsidRPr="00BD4F90" w:rsidRDefault="002D7E71" w:rsidP="00C04BC3">
            <w:pPr>
              <w:widowControl/>
              <w:autoSpaceDE/>
              <w:autoSpaceDN/>
              <w:adjustRightInd/>
              <w:rPr>
                <w:color w:val="000000"/>
                <w:sz w:val="18"/>
                <w:szCs w:val="18"/>
              </w:rPr>
            </w:pPr>
            <w:r w:rsidRPr="00BD4F90">
              <w:rPr>
                <w:color w:val="000000"/>
                <w:sz w:val="18"/>
                <w:szCs w:val="18"/>
              </w:rPr>
              <w:t>South Carolina</w:t>
            </w:r>
          </w:p>
        </w:tc>
        <w:tc>
          <w:tcPr>
            <w:tcW w:w="594" w:type="dxa"/>
            <w:shd w:val="clear" w:color="auto" w:fill="EEECE1"/>
            <w:noWrap/>
            <w:tcMar>
              <w:left w:w="14" w:type="dxa"/>
              <w:right w:w="173" w:type="dxa"/>
            </w:tcMar>
            <w:vAlign w:val="bottom"/>
            <w:hideMark/>
          </w:tcPr>
          <w:p w14:paraId="74DF2A59"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5</w:t>
            </w:r>
          </w:p>
        </w:tc>
        <w:tc>
          <w:tcPr>
            <w:tcW w:w="580" w:type="dxa"/>
            <w:shd w:val="clear" w:color="auto" w:fill="auto"/>
            <w:noWrap/>
            <w:tcMar>
              <w:left w:w="14" w:type="dxa"/>
              <w:right w:w="173" w:type="dxa"/>
            </w:tcMar>
            <w:vAlign w:val="bottom"/>
            <w:hideMark/>
          </w:tcPr>
          <w:p w14:paraId="306891A4"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6</w:t>
            </w:r>
          </w:p>
        </w:tc>
        <w:tc>
          <w:tcPr>
            <w:tcW w:w="644" w:type="dxa"/>
            <w:shd w:val="clear" w:color="auto" w:fill="EEECE1"/>
            <w:noWrap/>
            <w:tcMar>
              <w:left w:w="14" w:type="dxa"/>
              <w:right w:w="173" w:type="dxa"/>
            </w:tcMar>
            <w:vAlign w:val="bottom"/>
            <w:hideMark/>
          </w:tcPr>
          <w:p w14:paraId="36A81D6A"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49</w:t>
            </w:r>
          </w:p>
        </w:tc>
        <w:tc>
          <w:tcPr>
            <w:tcW w:w="654" w:type="dxa"/>
            <w:shd w:val="clear" w:color="auto" w:fill="auto"/>
            <w:noWrap/>
            <w:tcMar>
              <w:left w:w="14" w:type="dxa"/>
              <w:right w:w="173" w:type="dxa"/>
            </w:tcMar>
            <w:vAlign w:val="bottom"/>
            <w:hideMark/>
          </w:tcPr>
          <w:p w14:paraId="6A7D475E"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4</w:t>
            </w:r>
          </w:p>
        </w:tc>
        <w:tc>
          <w:tcPr>
            <w:tcW w:w="580" w:type="dxa"/>
            <w:shd w:val="clear" w:color="auto" w:fill="EEECE1"/>
            <w:noWrap/>
            <w:tcMar>
              <w:left w:w="14" w:type="dxa"/>
              <w:right w:w="173" w:type="dxa"/>
            </w:tcMar>
            <w:vAlign w:val="bottom"/>
            <w:hideMark/>
          </w:tcPr>
          <w:p w14:paraId="6327D583"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138</w:t>
            </w:r>
          </w:p>
        </w:tc>
        <w:tc>
          <w:tcPr>
            <w:tcW w:w="629" w:type="dxa"/>
            <w:shd w:val="clear" w:color="auto" w:fill="auto"/>
            <w:noWrap/>
            <w:tcMar>
              <w:left w:w="14" w:type="dxa"/>
              <w:right w:w="173" w:type="dxa"/>
            </w:tcMar>
            <w:vAlign w:val="bottom"/>
            <w:hideMark/>
          </w:tcPr>
          <w:p w14:paraId="0A36DFCE"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734</w:t>
            </w:r>
          </w:p>
        </w:tc>
        <w:tc>
          <w:tcPr>
            <w:tcW w:w="631" w:type="dxa"/>
            <w:shd w:val="clear" w:color="auto" w:fill="EEECE1"/>
            <w:noWrap/>
            <w:tcMar>
              <w:left w:w="14" w:type="dxa"/>
              <w:right w:w="173" w:type="dxa"/>
            </w:tcMar>
            <w:vAlign w:val="bottom"/>
            <w:hideMark/>
          </w:tcPr>
          <w:p w14:paraId="763493CF"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1</w:t>
            </w:r>
          </w:p>
        </w:tc>
        <w:tc>
          <w:tcPr>
            <w:tcW w:w="635" w:type="dxa"/>
            <w:shd w:val="clear" w:color="auto" w:fill="auto"/>
            <w:noWrap/>
            <w:tcMar>
              <w:left w:w="14" w:type="dxa"/>
              <w:right w:w="173" w:type="dxa"/>
            </w:tcMar>
            <w:vAlign w:val="bottom"/>
            <w:hideMark/>
          </w:tcPr>
          <w:p w14:paraId="5A177252"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2</w:t>
            </w:r>
          </w:p>
        </w:tc>
        <w:tc>
          <w:tcPr>
            <w:tcW w:w="580" w:type="dxa"/>
            <w:shd w:val="clear" w:color="auto" w:fill="EEECE1"/>
            <w:noWrap/>
            <w:tcMar>
              <w:left w:w="14" w:type="dxa"/>
              <w:right w:w="173" w:type="dxa"/>
            </w:tcMar>
            <w:vAlign w:val="bottom"/>
            <w:hideMark/>
          </w:tcPr>
          <w:p w14:paraId="50899306"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4</w:t>
            </w:r>
          </w:p>
        </w:tc>
      </w:tr>
      <w:tr w:rsidR="002D7E71" w:rsidRPr="00BD4F90" w14:paraId="759F9E16" w14:textId="77777777" w:rsidTr="00C04BC3">
        <w:trPr>
          <w:jc w:val="center"/>
        </w:trPr>
        <w:tc>
          <w:tcPr>
            <w:tcW w:w="1530" w:type="dxa"/>
            <w:shd w:val="clear" w:color="auto" w:fill="auto"/>
            <w:noWrap/>
            <w:vAlign w:val="bottom"/>
            <w:hideMark/>
          </w:tcPr>
          <w:p w14:paraId="73516569" w14:textId="77777777" w:rsidR="002D7E71" w:rsidRPr="00BD4F90" w:rsidRDefault="002D7E71" w:rsidP="00C04BC3">
            <w:pPr>
              <w:widowControl/>
              <w:autoSpaceDE/>
              <w:autoSpaceDN/>
              <w:adjustRightInd/>
              <w:rPr>
                <w:color w:val="000000"/>
                <w:sz w:val="18"/>
                <w:szCs w:val="18"/>
              </w:rPr>
            </w:pPr>
            <w:r w:rsidRPr="00BD4F90">
              <w:rPr>
                <w:color w:val="000000"/>
                <w:sz w:val="18"/>
                <w:szCs w:val="18"/>
              </w:rPr>
              <w:t>South Dakota</w:t>
            </w:r>
          </w:p>
        </w:tc>
        <w:tc>
          <w:tcPr>
            <w:tcW w:w="594" w:type="dxa"/>
            <w:shd w:val="clear" w:color="auto" w:fill="EEECE1"/>
            <w:noWrap/>
            <w:tcMar>
              <w:left w:w="14" w:type="dxa"/>
              <w:right w:w="173" w:type="dxa"/>
            </w:tcMar>
            <w:vAlign w:val="bottom"/>
            <w:hideMark/>
          </w:tcPr>
          <w:p w14:paraId="14AC5659"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5</w:t>
            </w:r>
          </w:p>
        </w:tc>
        <w:tc>
          <w:tcPr>
            <w:tcW w:w="580" w:type="dxa"/>
            <w:shd w:val="clear" w:color="auto" w:fill="auto"/>
            <w:noWrap/>
            <w:tcMar>
              <w:left w:w="14" w:type="dxa"/>
              <w:right w:w="173" w:type="dxa"/>
            </w:tcMar>
            <w:vAlign w:val="bottom"/>
            <w:hideMark/>
          </w:tcPr>
          <w:p w14:paraId="327948B5"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5</w:t>
            </w:r>
          </w:p>
        </w:tc>
        <w:tc>
          <w:tcPr>
            <w:tcW w:w="644" w:type="dxa"/>
            <w:shd w:val="clear" w:color="auto" w:fill="EEECE1"/>
            <w:noWrap/>
            <w:tcMar>
              <w:left w:w="14" w:type="dxa"/>
              <w:right w:w="173" w:type="dxa"/>
            </w:tcMar>
            <w:vAlign w:val="bottom"/>
            <w:hideMark/>
          </w:tcPr>
          <w:p w14:paraId="71E72051"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9</w:t>
            </w:r>
          </w:p>
        </w:tc>
        <w:tc>
          <w:tcPr>
            <w:tcW w:w="654" w:type="dxa"/>
            <w:shd w:val="clear" w:color="auto" w:fill="auto"/>
            <w:noWrap/>
            <w:tcMar>
              <w:left w:w="14" w:type="dxa"/>
              <w:right w:w="173" w:type="dxa"/>
            </w:tcMar>
            <w:vAlign w:val="bottom"/>
            <w:hideMark/>
          </w:tcPr>
          <w:p w14:paraId="4ACFB817"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4</w:t>
            </w:r>
          </w:p>
        </w:tc>
        <w:tc>
          <w:tcPr>
            <w:tcW w:w="580" w:type="dxa"/>
            <w:shd w:val="clear" w:color="auto" w:fill="EEECE1"/>
            <w:noWrap/>
            <w:tcMar>
              <w:left w:w="14" w:type="dxa"/>
              <w:right w:w="173" w:type="dxa"/>
            </w:tcMar>
            <w:vAlign w:val="bottom"/>
            <w:hideMark/>
          </w:tcPr>
          <w:p w14:paraId="1DD61D27"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140</w:t>
            </w:r>
          </w:p>
        </w:tc>
        <w:tc>
          <w:tcPr>
            <w:tcW w:w="629" w:type="dxa"/>
            <w:shd w:val="clear" w:color="auto" w:fill="auto"/>
            <w:noWrap/>
            <w:tcMar>
              <w:left w:w="14" w:type="dxa"/>
              <w:right w:w="173" w:type="dxa"/>
            </w:tcMar>
            <w:vAlign w:val="bottom"/>
            <w:hideMark/>
          </w:tcPr>
          <w:p w14:paraId="3A292FFE"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35</w:t>
            </w:r>
          </w:p>
        </w:tc>
        <w:tc>
          <w:tcPr>
            <w:tcW w:w="631" w:type="dxa"/>
            <w:shd w:val="clear" w:color="auto" w:fill="EEECE1"/>
            <w:noWrap/>
            <w:tcMar>
              <w:left w:w="14" w:type="dxa"/>
              <w:right w:w="173" w:type="dxa"/>
            </w:tcMar>
            <w:vAlign w:val="bottom"/>
            <w:hideMark/>
          </w:tcPr>
          <w:p w14:paraId="59230068"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w:t>
            </w:r>
          </w:p>
        </w:tc>
        <w:tc>
          <w:tcPr>
            <w:tcW w:w="635" w:type="dxa"/>
            <w:shd w:val="clear" w:color="auto" w:fill="auto"/>
            <w:noWrap/>
            <w:tcMar>
              <w:left w:w="14" w:type="dxa"/>
              <w:right w:w="173" w:type="dxa"/>
            </w:tcMar>
            <w:vAlign w:val="bottom"/>
            <w:hideMark/>
          </w:tcPr>
          <w:p w14:paraId="2ED38D85"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2</w:t>
            </w:r>
          </w:p>
        </w:tc>
        <w:tc>
          <w:tcPr>
            <w:tcW w:w="580" w:type="dxa"/>
            <w:shd w:val="clear" w:color="auto" w:fill="EEECE1"/>
            <w:noWrap/>
            <w:tcMar>
              <w:left w:w="14" w:type="dxa"/>
              <w:right w:w="173" w:type="dxa"/>
            </w:tcMar>
            <w:vAlign w:val="bottom"/>
            <w:hideMark/>
          </w:tcPr>
          <w:p w14:paraId="04E8E4D6"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w:t>
            </w:r>
          </w:p>
        </w:tc>
      </w:tr>
      <w:tr w:rsidR="002D7E71" w:rsidRPr="00BD4F90" w14:paraId="16513234" w14:textId="77777777" w:rsidTr="00C04BC3">
        <w:trPr>
          <w:jc w:val="center"/>
        </w:trPr>
        <w:tc>
          <w:tcPr>
            <w:tcW w:w="1530" w:type="dxa"/>
            <w:shd w:val="clear" w:color="auto" w:fill="auto"/>
            <w:noWrap/>
            <w:vAlign w:val="bottom"/>
            <w:hideMark/>
          </w:tcPr>
          <w:p w14:paraId="0780A29D" w14:textId="77777777" w:rsidR="002D7E71" w:rsidRPr="00BD4F90" w:rsidRDefault="002D7E71" w:rsidP="00C04BC3">
            <w:pPr>
              <w:widowControl/>
              <w:autoSpaceDE/>
              <w:autoSpaceDN/>
              <w:adjustRightInd/>
              <w:rPr>
                <w:color w:val="000000"/>
                <w:sz w:val="18"/>
                <w:szCs w:val="18"/>
              </w:rPr>
            </w:pPr>
            <w:r w:rsidRPr="00BD4F90">
              <w:rPr>
                <w:color w:val="000000"/>
                <w:sz w:val="18"/>
                <w:szCs w:val="18"/>
              </w:rPr>
              <w:t>Tennessee</w:t>
            </w:r>
          </w:p>
        </w:tc>
        <w:tc>
          <w:tcPr>
            <w:tcW w:w="594" w:type="dxa"/>
            <w:shd w:val="clear" w:color="auto" w:fill="EEECE1"/>
            <w:noWrap/>
            <w:tcMar>
              <w:left w:w="14" w:type="dxa"/>
              <w:right w:w="173" w:type="dxa"/>
            </w:tcMar>
            <w:vAlign w:val="bottom"/>
            <w:hideMark/>
          </w:tcPr>
          <w:p w14:paraId="6CEB14CF"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5</w:t>
            </w:r>
          </w:p>
        </w:tc>
        <w:tc>
          <w:tcPr>
            <w:tcW w:w="580" w:type="dxa"/>
            <w:shd w:val="clear" w:color="auto" w:fill="auto"/>
            <w:noWrap/>
            <w:tcMar>
              <w:left w:w="14" w:type="dxa"/>
              <w:right w:w="173" w:type="dxa"/>
            </w:tcMar>
            <w:vAlign w:val="bottom"/>
            <w:hideMark/>
          </w:tcPr>
          <w:p w14:paraId="118A36BF"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7</w:t>
            </w:r>
          </w:p>
        </w:tc>
        <w:tc>
          <w:tcPr>
            <w:tcW w:w="644" w:type="dxa"/>
            <w:shd w:val="clear" w:color="auto" w:fill="EEECE1"/>
            <w:noWrap/>
            <w:tcMar>
              <w:left w:w="14" w:type="dxa"/>
              <w:right w:w="173" w:type="dxa"/>
            </w:tcMar>
            <w:vAlign w:val="bottom"/>
            <w:hideMark/>
          </w:tcPr>
          <w:p w14:paraId="7E630670"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90</w:t>
            </w:r>
          </w:p>
        </w:tc>
        <w:tc>
          <w:tcPr>
            <w:tcW w:w="654" w:type="dxa"/>
            <w:shd w:val="clear" w:color="auto" w:fill="auto"/>
            <w:noWrap/>
            <w:tcMar>
              <w:left w:w="14" w:type="dxa"/>
              <w:right w:w="173" w:type="dxa"/>
            </w:tcMar>
            <w:vAlign w:val="bottom"/>
            <w:hideMark/>
          </w:tcPr>
          <w:p w14:paraId="37FAFAB6"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5</w:t>
            </w:r>
          </w:p>
        </w:tc>
        <w:tc>
          <w:tcPr>
            <w:tcW w:w="580" w:type="dxa"/>
            <w:shd w:val="clear" w:color="auto" w:fill="EEECE1"/>
            <w:noWrap/>
            <w:tcMar>
              <w:left w:w="14" w:type="dxa"/>
              <w:right w:w="173" w:type="dxa"/>
            </w:tcMar>
            <w:vAlign w:val="bottom"/>
            <w:hideMark/>
          </w:tcPr>
          <w:p w14:paraId="3270F40E"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166</w:t>
            </w:r>
          </w:p>
        </w:tc>
        <w:tc>
          <w:tcPr>
            <w:tcW w:w="629" w:type="dxa"/>
            <w:shd w:val="clear" w:color="auto" w:fill="auto"/>
            <w:noWrap/>
            <w:tcMar>
              <w:left w:w="14" w:type="dxa"/>
              <w:right w:w="173" w:type="dxa"/>
            </w:tcMar>
            <w:vAlign w:val="bottom"/>
            <w:hideMark/>
          </w:tcPr>
          <w:p w14:paraId="324F920E"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990</w:t>
            </w:r>
          </w:p>
        </w:tc>
        <w:tc>
          <w:tcPr>
            <w:tcW w:w="631" w:type="dxa"/>
            <w:shd w:val="clear" w:color="auto" w:fill="EEECE1"/>
            <w:noWrap/>
            <w:tcMar>
              <w:left w:w="14" w:type="dxa"/>
              <w:right w:w="173" w:type="dxa"/>
            </w:tcMar>
            <w:vAlign w:val="bottom"/>
            <w:hideMark/>
          </w:tcPr>
          <w:p w14:paraId="31A2FC2D"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w:t>
            </w:r>
          </w:p>
        </w:tc>
        <w:tc>
          <w:tcPr>
            <w:tcW w:w="635" w:type="dxa"/>
            <w:shd w:val="clear" w:color="auto" w:fill="auto"/>
            <w:noWrap/>
            <w:tcMar>
              <w:left w:w="14" w:type="dxa"/>
              <w:right w:w="173" w:type="dxa"/>
            </w:tcMar>
            <w:vAlign w:val="bottom"/>
            <w:hideMark/>
          </w:tcPr>
          <w:p w14:paraId="54B12310"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w:t>
            </w:r>
          </w:p>
        </w:tc>
        <w:tc>
          <w:tcPr>
            <w:tcW w:w="580" w:type="dxa"/>
            <w:shd w:val="clear" w:color="auto" w:fill="EEECE1"/>
            <w:noWrap/>
            <w:tcMar>
              <w:left w:w="14" w:type="dxa"/>
              <w:right w:w="173" w:type="dxa"/>
            </w:tcMar>
            <w:vAlign w:val="bottom"/>
            <w:hideMark/>
          </w:tcPr>
          <w:p w14:paraId="2A9AF90D"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w:t>
            </w:r>
          </w:p>
        </w:tc>
      </w:tr>
      <w:tr w:rsidR="002D7E71" w:rsidRPr="00BD4F90" w14:paraId="223D72E8" w14:textId="77777777" w:rsidTr="00C04BC3">
        <w:trPr>
          <w:jc w:val="center"/>
        </w:trPr>
        <w:tc>
          <w:tcPr>
            <w:tcW w:w="1530" w:type="dxa"/>
            <w:shd w:val="clear" w:color="auto" w:fill="auto"/>
            <w:noWrap/>
            <w:vAlign w:val="bottom"/>
            <w:hideMark/>
          </w:tcPr>
          <w:p w14:paraId="43FFBD7F" w14:textId="77777777" w:rsidR="002D7E71" w:rsidRPr="00BD4F90" w:rsidRDefault="002D7E71" w:rsidP="00C04BC3">
            <w:pPr>
              <w:widowControl/>
              <w:autoSpaceDE/>
              <w:autoSpaceDN/>
              <w:adjustRightInd/>
              <w:rPr>
                <w:color w:val="000000"/>
                <w:sz w:val="18"/>
                <w:szCs w:val="18"/>
              </w:rPr>
            </w:pPr>
            <w:r w:rsidRPr="00BD4F90">
              <w:rPr>
                <w:color w:val="000000"/>
                <w:sz w:val="18"/>
                <w:szCs w:val="18"/>
              </w:rPr>
              <w:t>Texas</w:t>
            </w:r>
          </w:p>
        </w:tc>
        <w:tc>
          <w:tcPr>
            <w:tcW w:w="594" w:type="dxa"/>
            <w:shd w:val="clear" w:color="auto" w:fill="EEECE1"/>
            <w:noWrap/>
            <w:tcMar>
              <w:left w:w="14" w:type="dxa"/>
              <w:right w:w="173" w:type="dxa"/>
            </w:tcMar>
            <w:vAlign w:val="bottom"/>
            <w:hideMark/>
          </w:tcPr>
          <w:p w14:paraId="45158B5A"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7</w:t>
            </w:r>
          </w:p>
        </w:tc>
        <w:tc>
          <w:tcPr>
            <w:tcW w:w="580" w:type="dxa"/>
            <w:shd w:val="clear" w:color="auto" w:fill="auto"/>
            <w:noWrap/>
            <w:tcMar>
              <w:left w:w="14" w:type="dxa"/>
              <w:right w:w="173" w:type="dxa"/>
            </w:tcMar>
            <w:vAlign w:val="bottom"/>
            <w:hideMark/>
          </w:tcPr>
          <w:p w14:paraId="668FC9D8"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9</w:t>
            </w:r>
          </w:p>
        </w:tc>
        <w:tc>
          <w:tcPr>
            <w:tcW w:w="644" w:type="dxa"/>
            <w:shd w:val="clear" w:color="auto" w:fill="EEECE1"/>
            <w:noWrap/>
            <w:tcMar>
              <w:left w:w="14" w:type="dxa"/>
              <w:right w:w="173" w:type="dxa"/>
            </w:tcMar>
            <w:vAlign w:val="bottom"/>
            <w:hideMark/>
          </w:tcPr>
          <w:p w14:paraId="353F4E9E"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326</w:t>
            </w:r>
          </w:p>
        </w:tc>
        <w:tc>
          <w:tcPr>
            <w:tcW w:w="654" w:type="dxa"/>
            <w:shd w:val="clear" w:color="auto" w:fill="auto"/>
            <w:noWrap/>
            <w:tcMar>
              <w:left w:w="14" w:type="dxa"/>
              <w:right w:w="173" w:type="dxa"/>
            </w:tcMar>
            <w:vAlign w:val="bottom"/>
            <w:hideMark/>
          </w:tcPr>
          <w:p w14:paraId="58B7D37F"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6</w:t>
            </w:r>
          </w:p>
        </w:tc>
        <w:tc>
          <w:tcPr>
            <w:tcW w:w="580" w:type="dxa"/>
            <w:shd w:val="clear" w:color="auto" w:fill="EEECE1"/>
            <w:noWrap/>
            <w:tcMar>
              <w:left w:w="14" w:type="dxa"/>
              <w:right w:w="173" w:type="dxa"/>
            </w:tcMar>
            <w:vAlign w:val="bottom"/>
            <w:hideMark/>
          </w:tcPr>
          <w:p w14:paraId="1F398FA6"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139</w:t>
            </w:r>
          </w:p>
        </w:tc>
        <w:tc>
          <w:tcPr>
            <w:tcW w:w="629" w:type="dxa"/>
            <w:shd w:val="clear" w:color="auto" w:fill="auto"/>
            <w:noWrap/>
            <w:tcMar>
              <w:left w:w="14" w:type="dxa"/>
              <w:right w:w="173" w:type="dxa"/>
            </w:tcMar>
            <w:vAlign w:val="bottom"/>
            <w:hideMark/>
          </w:tcPr>
          <w:p w14:paraId="7E4884FB"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1095</w:t>
            </w:r>
          </w:p>
        </w:tc>
        <w:tc>
          <w:tcPr>
            <w:tcW w:w="631" w:type="dxa"/>
            <w:shd w:val="clear" w:color="auto" w:fill="EEECE1"/>
            <w:noWrap/>
            <w:tcMar>
              <w:left w:w="14" w:type="dxa"/>
              <w:right w:w="173" w:type="dxa"/>
            </w:tcMar>
            <w:vAlign w:val="bottom"/>
            <w:hideMark/>
          </w:tcPr>
          <w:p w14:paraId="3F227B6F"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6</w:t>
            </w:r>
          </w:p>
        </w:tc>
        <w:tc>
          <w:tcPr>
            <w:tcW w:w="635" w:type="dxa"/>
            <w:shd w:val="clear" w:color="auto" w:fill="auto"/>
            <w:noWrap/>
            <w:tcMar>
              <w:left w:w="14" w:type="dxa"/>
              <w:right w:w="173" w:type="dxa"/>
            </w:tcMar>
            <w:vAlign w:val="bottom"/>
            <w:hideMark/>
          </w:tcPr>
          <w:p w14:paraId="28E61AAE"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1</w:t>
            </w:r>
          </w:p>
        </w:tc>
        <w:tc>
          <w:tcPr>
            <w:tcW w:w="580" w:type="dxa"/>
            <w:shd w:val="clear" w:color="auto" w:fill="EEECE1"/>
            <w:noWrap/>
            <w:tcMar>
              <w:left w:w="14" w:type="dxa"/>
              <w:right w:w="173" w:type="dxa"/>
            </w:tcMar>
            <w:vAlign w:val="bottom"/>
            <w:hideMark/>
          </w:tcPr>
          <w:p w14:paraId="1E9A5862"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w:t>
            </w:r>
          </w:p>
        </w:tc>
      </w:tr>
      <w:tr w:rsidR="002D7E71" w:rsidRPr="00BD4F90" w14:paraId="0FFDB892" w14:textId="77777777" w:rsidTr="00C04BC3">
        <w:trPr>
          <w:jc w:val="center"/>
        </w:trPr>
        <w:tc>
          <w:tcPr>
            <w:tcW w:w="1530" w:type="dxa"/>
            <w:shd w:val="clear" w:color="auto" w:fill="auto"/>
            <w:noWrap/>
            <w:vAlign w:val="bottom"/>
            <w:hideMark/>
          </w:tcPr>
          <w:p w14:paraId="2A6DF6D0" w14:textId="77777777" w:rsidR="002D7E71" w:rsidRPr="00BD4F90" w:rsidRDefault="002D7E71" w:rsidP="00C04BC3">
            <w:pPr>
              <w:widowControl/>
              <w:autoSpaceDE/>
              <w:autoSpaceDN/>
              <w:adjustRightInd/>
              <w:rPr>
                <w:color w:val="000000"/>
                <w:sz w:val="18"/>
                <w:szCs w:val="18"/>
              </w:rPr>
            </w:pPr>
            <w:r w:rsidRPr="00BD4F90">
              <w:rPr>
                <w:color w:val="000000"/>
                <w:sz w:val="18"/>
                <w:szCs w:val="18"/>
              </w:rPr>
              <w:t>Utah</w:t>
            </w:r>
          </w:p>
        </w:tc>
        <w:tc>
          <w:tcPr>
            <w:tcW w:w="594" w:type="dxa"/>
            <w:shd w:val="clear" w:color="auto" w:fill="EEECE1"/>
            <w:noWrap/>
            <w:tcMar>
              <w:left w:w="14" w:type="dxa"/>
              <w:right w:w="173" w:type="dxa"/>
            </w:tcMar>
            <w:vAlign w:val="bottom"/>
            <w:hideMark/>
          </w:tcPr>
          <w:p w14:paraId="57A25CCF"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w:t>
            </w:r>
          </w:p>
        </w:tc>
        <w:tc>
          <w:tcPr>
            <w:tcW w:w="580" w:type="dxa"/>
            <w:shd w:val="clear" w:color="auto" w:fill="auto"/>
            <w:noWrap/>
            <w:tcMar>
              <w:left w:w="14" w:type="dxa"/>
              <w:right w:w="173" w:type="dxa"/>
            </w:tcMar>
            <w:vAlign w:val="bottom"/>
            <w:hideMark/>
          </w:tcPr>
          <w:p w14:paraId="0ACF4379"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2</w:t>
            </w:r>
          </w:p>
        </w:tc>
        <w:tc>
          <w:tcPr>
            <w:tcW w:w="644" w:type="dxa"/>
            <w:shd w:val="clear" w:color="auto" w:fill="EEECE1"/>
            <w:noWrap/>
            <w:tcMar>
              <w:left w:w="14" w:type="dxa"/>
              <w:right w:w="173" w:type="dxa"/>
            </w:tcMar>
            <w:vAlign w:val="bottom"/>
            <w:hideMark/>
          </w:tcPr>
          <w:p w14:paraId="4C5C3D5E"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12</w:t>
            </w:r>
          </w:p>
        </w:tc>
        <w:tc>
          <w:tcPr>
            <w:tcW w:w="654" w:type="dxa"/>
            <w:shd w:val="clear" w:color="auto" w:fill="auto"/>
            <w:noWrap/>
            <w:tcMar>
              <w:left w:w="14" w:type="dxa"/>
              <w:right w:w="173" w:type="dxa"/>
            </w:tcMar>
            <w:vAlign w:val="bottom"/>
            <w:hideMark/>
          </w:tcPr>
          <w:p w14:paraId="09AB12C6"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2</w:t>
            </w:r>
          </w:p>
        </w:tc>
        <w:tc>
          <w:tcPr>
            <w:tcW w:w="580" w:type="dxa"/>
            <w:shd w:val="clear" w:color="auto" w:fill="EEECE1"/>
            <w:noWrap/>
            <w:tcMar>
              <w:left w:w="14" w:type="dxa"/>
              <w:right w:w="173" w:type="dxa"/>
            </w:tcMar>
            <w:vAlign w:val="bottom"/>
            <w:hideMark/>
          </w:tcPr>
          <w:p w14:paraId="02FBDE52"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57</w:t>
            </w:r>
          </w:p>
        </w:tc>
        <w:tc>
          <w:tcPr>
            <w:tcW w:w="629" w:type="dxa"/>
            <w:shd w:val="clear" w:color="auto" w:fill="auto"/>
            <w:noWrap/>
            <w:tcMar>
              <w:left w:w="14" w:type="dxa"/>
              <w:right w:w="173" w:type="dxa"/>
            </w:tcMar>
            <w:vAlign w:val="bottom"/>
            <w:hideMark/>
          </w:tcPr>
          <w:p w14:paraId="138C9F99"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292</w:t>
            </w:r>
          </w:p>
        </w:tc>
        <w:tc>
          <w:tcPr>
            <w:tcW w:w="631" w:type="dxa"/>
            <w:shd w:val="clear" w:color="auto" w:fill="EEECE1"/>
            <w:noWrap/>
            <w:tcMar>
              <w:left w:w="14" w:type="dxa"/>
              <w:right w:w="173" w:type="dxa"/>
            </w:tcMar>
            <w:vAlign w:val="bottom"/>
            <w:hideMark/>
          </w:tcPr>
          <w:p w14:paraId="14D35FB8"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2</w:t>
            </w:r>
          </w:p>
        </w:tc>
        <w:tc>
          <w:tcPr>
            <w:tcW w:w="635" w:type="dxa"/>
            <w:shd w:val="clear" w:color="auto" w:fill="auto"/>
            <w:noWrap/>
            <w:tcMar>
              <w:left w:w="14" w:type="dxa"/>
              <w:right w:w="173" w:type="dxa"/>
            </w:tcMar>
            <w:vAlign w:val="bottom"/>
            <w:hideMark/>
          </w:tcPr>
          <w:p w14:paraId="0C0BC3A1"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2</w:t>
            </w:r>
          </w:p>
        </w:tc>
        <w:tc>
          <w:tcPr>
            <w:tcW w:w="580" w:type="dxa"/>
            <w:shd w:val="clear" w:color="auto" w:fill="EEECE1"/>
            <w:noWrap/>
            <w:tcMar>
              <w:left w:w="14" w:type="dxa"/>
              <w:right w:w="173" w:type="dxa"/>
            </w:tcMar>
            <w:vAlign w:val="bottom"/>
            <w:hideMark/>
          </w:tcPr>
          <w:p w14:paraId="3A5CAA4A"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w:t>
            </w:r>
          </w:p>
        </w:tc>
      </w:tr>
      <w:tr w:rsidR="002D7E71" w:rsidRPr="00BD4F90" w14:paraId="1502FCAC" w14:textId="77777777" w:rsidTr="00C04BC3">
        <w:trPr>
          <w:jc w:val="center"/>
        </w:trPr>
        <w:tc>
          <w:tcPr>
            <w:tcW w:w="1530" w:type="dxa"/>
            <w:shd w:val="clear" w:color="auto" w:fill="auto"/>
            <w:noWrap/>
            <w:vAlign w:val="bottom"/>
            <w:hideMark/>
          </w:tcPr>
          <w:p w14:paraId="139E6ACB" w14:textId="77777777" w:rsidR="002D7E71" w:rsidRPr="00BD4F90" w:rsidRDefault="002D7E71" w:rsidP="00C04BC3">
            <w:pPr>
              <w:widowControl/>
              <w:autoSpaceDE/>
              <w:autoSpaceDN/>
              <w:adjustRightInd/>
              <w:rPr>
                <w:color w:val="000000"/>
                <w:sz w:val="18"/>
                <w:szCs w:val="18"/>
              </w:rPr>
            </w:pPr>
            <w:r w:rsidRPr="00BD4F90">
              <w:rPr>
                <w:color w:val="000000"/>
                <w:sz w:val="18"/>
                <w:szCs w:val="18"/>
              </w:rPr>
              <w:t>Vermont</w:t>
            </w:r>
          </w:p>
        </w:tc>
        <w:tc>
          <w:tcPr>
            <w:tcW w:w="594" w:type="dxa"/>
            <w:shd w:val="clear" w:color="auto" w:fill="EEECE1"/>
            <w:noWrap/>
            <w:tcMar>
              <w:left w:w="14" w:type="dxa"/>
              <w:right w:w="173" w:type="dxa"/>
            </w:tcMar>
            <w:vAlign w:val="bottom"/>
            <w:hideMark/>
          </w:tcPr>
          <w:p w14:paraId="3F73B89A"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w:t>
            </w:r>
          </w:p>
        </w:tc>
        <w:tc>
          <w:tcPr>
            <w:tcW w:w="580" w:type="dxa"/>
            <w:shd w:val="clear" w:color="auto" w:fill="auto"/>
            <w:noWrap/>
            <w:tcMar>
              <w:left w:w="14" w:type="dxa"/>
              <w:right w:w="173" w:type="dxa"/>
            </w:tcMar>
            <w:vAlign w:val="bottom"/>
            <w:hideMark/>
          </w:tcPr>
          <w:p w14:paraId="557DB107"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2</w:t>
            </w:r>
          </w:p>
        </w:tc>
        <w:tc>
          <w:tcPr>
            <w:tcW w:w="644" w:type="dxa"/>
            <w:shd w:val="clear" w:color="auto" w:fill="EEECE1"/>
            <w:noWrap/>
            <w:tcMar>
              <w:left w:w="14" w:type="dxa"/>
              <w:right w:w="173" w:type="dxa"/>
            </w:tcMar>
            <w:vAlign w:val="bottom"/>
            <w:hideMark/>
          </w:tcPr>
          <w:p w14:paraId="51FD4584"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4</w:t>
            </w:r>
          </w:p>
        </w:tc>
        <w:tc>
          <w:tcPr>
            <w:tcW w:w="654" w:type="dxa"/>
            <w:shd w:val="clear" w:color="auto" w:fill="auto"/>
            <w:noWrap/>
            <w:tcMar>
              <w:left w:w="14" w:type="dxa"/>
              <w:right w:w="173" w:type="dxa"/>
            </w:tcMar>
            <w:vAlign w:val="bottom"/>
            <w:hideMark/>
          </w:tcPr>
          <w:p w14:paraId="7C60A8F9"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5</w:t>
            </w:r>
          </w:p>
        </w:tc>
        <w:tc>
          <w:tcPr>
            <w:tcW w:w="580" w:type="dxa"/>
            <w:shd w:val="clear" w:color="auto" w:fill="EEECE1"/>
            <w:noWrap/>
            <w:tcMar>
              <w:left w:w="14" w:type="dxa"/>
              <w:right w:w="173" w:type="dxa"/>
            </w:tcMar>
            <w:vAlign w:val="bottom"/>
            <w:hideMark/>
          </w:tcPr>
          <w:p w14:paraId="233F585D"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39</w:t>
            </w:r>
          </w:p>
        </w:tc>
        <w:tc>
          <w:tcPr>
            <w:tcW w:w="629" w:type="dxa"/>
            <w:shd w:val="clear" w:color="auto" w:fill="auto"/>
            <w:noWrap/>
            <w:tcMar>
              <w:left w:w="14" w:type="dxa"/>
              <w:right w:w="173" w:type="dxa"/>
            </w:tcMar>
            <w:vAlign w:val="bottom"/>
            <w:hideMark/>
          </w:tcPr>
          <w:p w14:paraId="502D9DA8"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318</w:t>
            </w:r>
          </w:p>
        </w:tc>
        <w:tc>
          <w:tcPr>
            <w:tcW w:w="631" w:type="dxa"/>
            <w:shd w:val="clear" w:color="auto" w:fill="EEECE1"/>
            <w:noWrap/>
            <w:tcMar>
              <w:left w:w="14" w:type="dxa"/>
              <w:right w:w="173" w:type="dxa"/>
            </w:tcMar>
            <w:vAlign w:val="bottom"/>
            <w:hideMark/>
          </w:tcPr>
          <w:p w14:paraId="010626E1"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w:t>
            </w:r>
          </w:p>
        </w:tc>
        <w:tc>
          <w:tcPr>
            <w:tcW w:w="635" w:type="dxa"/>
            <w:shd w:val="clear" w:color="auto" w:fill="auto"/>
            <w:noWrap/>
            <w:tcMar>
              <w:left w:w="14" w:type="dxa"/>
              <w:right w:w="173" w:type="dxa"/>
            </w:tcMar>
            <w:vAlign w:val="bottom"/>
            <w:hideMark/>
          </w:tcPr>
          <w:p w14:paraId="640E27FB"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w:t>
            </w:r>
          </w:p>
        </w:tc>
        <w:tc>
          <w:tcPr>
            <w:tcW w:w="580" w:type="dxa"/>
            <w:shd w:val="clear" w:color="auto" w:fill="EEECE1"/>
            <w:noWrap/>
            <w:tcMar>
              <w:left w:w="14" w:type="dxa"/>
              <w:right w:w="173" w:type="dxa"/>
            </w:tcMar>
            <w:vAlign w:val="bottom"/>
            <w:hideMark/>
          </w:tcPr>
          <w:p w14:paraId="0E20A267"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2</w:t>
            </w:r>
          </w:p>
        </w:tc>
      </w:tr>
      <w:tr w:rsidR="002D7E71" w:rsidRPr="00BD4F90" w14:paraId="58E79E67" w14:textId="77777777" w:rsidTr="00C04BC3">
        <w:trPr>
          <w:jc w:val="center"/>
        </w:trPr>
        <w:tc>
          <w:tcPr>
            <w:tcW w:w="1530" w:type="dxa"/>
            <w:shd w:val="clear" w:color="auto" w:fill="auto"/>
            <w:noWrap/>
            <w:vAlign w:val="bottom"/>
            <w:hideMark/>
          </w:tcPr>
          <w:p w14:paraId="2EA40F41" w14:textId="77777777" w:rsidR="002D7E71" w:rsidRPr="00BD4F90" w:rsidRDefault="002D7E71" w:rsidP="00C04BC3">
            <w:pPr>
              <w:widowControl/>
              <w:autoSpaceDE/>
              <w:autoSpaceDN/>
              <w:adjustRightInd/>
              <w:rPr>
                <w:color w:val="000000"/>
                <w:sz w:val="18"/>
                <w:szCs w:val="18"/>
              </w:rPr>
            </w:pPr>
            <w:r w:rsidRPr="00BD4F90">
              <w:rPr>
                <w:color w:val="000000"/>
                <w:sz w:val="18"/>
                <w:szCs w:val="18"/>
              </w:rPr>
              <w:t>Virginia</w:t>
            </w:r>
          </w:p>
        </w:tc>
        <w:tc>
          <w:tcPr>
            <w:tcW w:w="594" w:type="dxa"/>
            <w:shd w:val="clear" w:color="auto" w:fill="EEECE1"/>
            <w:noWrap/>
            <w:tcMar>
              <w:left w:w="14" w:type="dxa"/>
              <w:right w:w="173" w:type="dxa"/>
            </w:tcMar>
            <w:vAlign w:val="bottom"/>
            <w:hideMark/>
          </w:tcPr>
          <w:p w14:paraId="66E9F000"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4</w:t>
            </w:r>
          </w:p>
        </w:tc>
        <w:tc>
          <w:tcPr>
            <w:tcW w:w="580" w:type="dxa"/>
            <w:shd w:val="clear" w:color="auto" w:fill="auto"/>
            <w:noWrap/>
            <w:tcMar>
              <w:left w:w="14" w:type="dxa"/>
              <w:right w:w="173" w:type="dxa"/>
            </w:tcMar>
            <w:vAlign w:val="bottom"/>
            <w:hideMark/>
          </w:tcPr>
          <w:p w14:paraId="37A92377"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5</w:t>
            </w:r>
          </w:p>
        </w:tc>
        <w:tc>
          <w:tcPr>
            <w:tcW w:w="644" w:type="dxa"/>
            <w:shd w:val="clear" w:color="auto" w:fill="EEECE1"/>
            <w:noWrap/>
            <w:tcMar>
              <w:left w:w="14" w:type="dxa"/>
              <w:right w:w="173" w:type="dxa"/>
            </w:tcMar>
            <w:vAlign w:val="bottom"/>
            <w:hideMark/>
          </w:tcPr>
          <w:p w14:paraId="6EC2628C"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93</w:t>
            </w:r>
          </w:p>
        </w:tc>
        <w:tc>
          <w:tcPr>
            <w:tcW w:w="654" w:type="dxa"/>
            <w:shd w:val="clear" w:color="auto" w:fill="auto"/>
            <w:noWrap/>
            <w:tcMar>
              <w:left w:w="14" w:type="dxa"/>
              <w:right w:w="173" w:type="dxa"/>
            </w:tcMar>
            <w:vAlign w:val="bottom"/>
            <w:hideMark/>
          </w:tcPr>
          <w:p w14:paraId="324B784A"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2</w:t>
            </w:r>
          </w:p>
        </w:tc>
        <w:tc>
          <w:tcPr>
            <w:tcW w:w="580" w:type="dxa"/>
            <w:shd w:val="clear" w:color="auto" w:fill="EEECE1"/>
            <w:noWrap/>
            <w:tcMar>
              <w:left w:w="14" w:type="dxa"/>
              <w:right w:w="173" w:type="dxa"/>
            </w:tcMar>
            <w:vAlign w:val="bottom"/>
            <w:hideMark/>
          </w:tcPr>
          <w:p w14:paraId="14528A39"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w:t>
            </w:r>
          </w:p>
        </w:tc>
        <w:tc>
          <w:tcPr>
            <w:tcW w:w="629" w:type="dxa"/>
            <w:shd w:val="clear" w:color="auto" w:fill="auto"/>
            <w:noWrap/>
            <w:tcMar>
              <w:left w:w="14" w:type="dxa"/>
              <w:right w:w="173" w:type="dxa"/>
            </w:tcMar>
            <w:vAlign w:val="bottom"/>
            <w:hideMark/>
          </w:tcPr>
          <w:p w14:paraId="3D8D704B"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w:t>
            </w:r>
          </w:p>
        </w:tc>
        <w:tc>
          <w:tcPr>
            <w:tcW w:w="631" w:type="dxa"/>
            <w:shd w:val="clear" w:color="auto" w:fill="EEECE1"/>
            <w:noWrap/>
            <w:tcMar>
              <w:left w:w="14" w:type="dxa"/>
              <w:right w:w="173" w:type="dxa"/>
            </w:tcMar>
            <w:vAlign w:val="bottom"/>
            <w:hideMark/>
          </w:tcPr>
          <w:p w14:paraId="7619C0F0"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2</w:t>
            </w:r>
          </w:p>
        </w:tc>
        <w:tc>
          <w:tcPr>
            <w:tcW w:w="635" w:type="dxa"/>
            <w:shd w:val="clear" w:color="auto" w:fill="auto"/>
            <w:noWrap/>
            <w:tcMar>
              <w:left w:w="14" w:type="dxa"/>
              <w:right w:w="173" w:type="dxa"/>
            </w:tcMar>
            <w:vAlign w:val="bottom"/>
            <w:hideMark/>
          </w:tcPr>
          <w:p w14:paraId="550BB345"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w:t>
            </w:r>
          </w:p>
        </w:tc>
        <w:tc>
          <w:tcPr>
            <w:tcW w:w="580" w:type="dxa"/>
            <w:shd w:val="clear" w:color="auto" w:fill="EEECE1"/>
            <w:noWrap/>
            <w:tcMar>
              <w:left w:w="14" w:type="dxa"/>
              <w:right w:w="173" w:type="dxa"/>
            </w:tcMar>
            <w:vAlign w:val="bottom"/>
            <w:hideMark/>
          </w:tcPr>
          <w:p w14:paraId="3CE9301D"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w:t>
            </w:r>
          </w:p>
        </w:tc>
      </w:tr>
      <w:tr w:rsidR="002D7E71" w:rsidRPr="00BD4F90" w14:paraId="0009A59E" w14:textId="77777777" w:rsidTr="00C04BC3">
        <w:trPr>
          <w:jc w:val="center"/>
        </w:trPr>
        <w:tc>
          <w:tcPr>
            <w:tcW w:w="1530" w:type="dxa"/>
            <w:shd w:val="clear" w:color="auto" w:fill="auto"/>
            <w:noWrap/>
            <w:vAlign w:val="bottom"/>
            <w:hideMark/>
          </w:tcPr>
          <w:p w14:paraId="48B4B567" w14:textId="77777777" w:rsidR="002D7E71" w:rsidRPr="00BD4F90" w:rsidRDefault="002D7E71" w:rsidP="00C04BC3">
            <w:pPr>
              <w:widowControl/>
              <w:autoSpaceDE/>
              <w:autoSpaceDN/>
              <w:adjustRightInd/>
              <w:rPr>
                <w:color w:val="000000"/>
                <w:sz w:val="18"/>
                <w:szCs w:val="18"/>
              </w:rPr>
            </w:pPr>
            <w:r w:rsidRPr="00BD4F90">
              <w:rPr>
                <w:color w:val="000000"/>
                <w:sz w:val="18"/>
                <w:szCs w:val="18"/>
              </w:rPr>
              <w:t>Washington</w:t>
            </w:r>
          </w:p>
        </w:tc>
        <w:tc>
          <w:tcPr>
            <w:tcW w:w="594" w:type="dxa"/>
            <w:shd w:val="clear" w:color="auto" w:fill="EEECE1"/>
            <w:noWrap/>
            <w:tcMar>
              <w:left w:w="14" w:type="dxa"/>
              <w:right w:w="173" w:type="dxa"/>
            </w:tcMar>
            <w:vAlign w:val="bottom"/>
            <w:hideMark/>
          </w:tcPr>
          <w:p w14:paraId="579FFE0B"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4</w:t>
            </w:r>
          </w:p>
        </w:tc>
        <w:tc>
          <w:tcPr>
            <w:tcW w:w="580" w:type="dxa"/>
            <w:shd w:val="clear" w:color="auto" w:fill="auto"/>
            <w:noWrap/>
            <w:tcMar>
              <w:left w:w="14" w:type="dxa"/>
              <w:right w:w="173" w:type="dxa"/>
            </w:tcMar>
            <w:vAlign w:val="bottom"/>
            <w:hideMark/>
          </w:tcPr>
          <w:p w14:paraId="2FE1CCBB"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4</w:t>
            </w:r>
          </w:p>
        </w:tc>
        <w:tc>
          <w:tcPr>
            <w:tcW w:w="644" w:type="dxa"/>
            <w:shd w:val="clear" w:color="auto" w:fill="EEECE1"/>
            <w:noWrap/>
            <w:tcMar>
              <w:left w:w="14" w:type="dxa"/>
              <w:right w:w="173" w:type="dxa"/>
            </w:tcMar>
            <w:vAlign w:val="bottom"/>
            <w:hideMark/>
          </w:tcPr>
          <w:p w14:paraId="0477E885"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60</w:t>
            </w:r>
          </w:p>
        </w:tc>
        <w:tc>
          <w:tcPr>
            <w:tcW w:w="654" w:type="dxa"/>
            <w:shd w:val="clear" w:color="auto" w:fill="auto"/>
            <w:noWrap/>
            <w:tcMar>
              <w:left w:w="14" w:type="dxa"/>
              <w:right w:w="173" w:type="dxa"/>
            </w:tcMar>
            <w:vAlign w:val="bottom"/>
            <w:hideMark/>
          </w:tcPr>
          <w:p w14:paraId="071FEDD8"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4</w:t>
            </w:r>
          </w:p>
        </w:tc>
        <w:tc>
          <w:tcPr>
            <w:tcW w:w="580" w:type="dxa"/>
            <w:shd w:val="clear" w:color="auto" w:fill="EEECE1"/>
            <w:noWrap/>
            <w:tcMar>
              <w:left w:w="14" w:type="dxa"/>
              <w:right w:w="173" w:type="dxa"/>
            </w:tcMar>
            <w:vAlign w:val="bottom"/>
            <w:hideMark/>
          </w:tcPr>
          <w:p w14:paraId="6EF41B6F"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100</w:t>
            </w:r>
          </w:p>
        </w:tc>
        <w:tc>
          <w:tcPr>
            <w:tcW w:w="629" w:type="dxa"/>
            <w:shd w:val="clear" w:color="auto" w:fill="auto"/>
            <w:noWrap/>
            <w:tcMar>
              <w:left w:w="14" w:type="dxa"/>
              <w:right w:w="173" w:type="dxa"/>
            </w:tcMar>
            <w:vAlign w:val="bottom"/>
            <w:hideMark/>
          </w:tcPr>
          <w:p w14:paraId="25CD525C"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149</w:t>
            </w:r>
          </w:p>
        </w:tc>
        <w:tc>
          <w:tcPr>
            <w:tcW w:w="631" w:type="dxa"/>
            <w:shd w:val="clear" w:color="auto" w:fill="EEECE1"/>
            <w:noWrap/>
            <w:tcMar>
              <w:left w:w="14" w:type="dxa"/>
              <w:right w:w="173" w:type="dxa"/>
            </w:tcMar>
            <w:vAlign w:val="bottom"/>
            <w:hideMark/>
          </w:tcPr>
          <w:p w14:paraId="50DD4F97"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w:t>
            </w:r>
          </w:p>
        </w:tc>
        <w:tc>
          <w:tcPr>
            <w:tcW w:w="635" w:type="dxa"/>
            <w:shd w:val="clear" w:color="auto" w:fill="auto"/>
            <w:noWrap/>
            <w:tcMar>
              <w:left w:w="14" w:type="dxa"/>
              <w:right w:w="173" w:type="dxa"/>
            </w:tcMar>
            <w:vAlign w:val="bottom"/>
            <w:hideMark/>
          </w:tcPr>
          <w:p w14:paraId="55432839"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w:t>
            </w:r>
          </w:p>
        </w:tc>
        <w:tc>
          <w:tcPr>
            <w:tcW w:w="580" w:type="dxa"/>
            <w:shd w:val="clear" w:color="auto" w:fill="EEECE1"/>
            <w:noWrap/>
            <w:tcMar>
              <w:left w:w="14" w:type="dxa"/>
              <w:right w:w="173" w:type="dxa"/>
            </w:tcMar>
            <w:vAlign w:val="bottom"/>
            <w:hideMark/>
          </w:tcPr>
          <w:p w14:paraId="0C6B00C8"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w:t>
            </w:r>
          </w:p>
        </w:tc>
      </w:tr>
      <w:tr w:rsidR="002D7E71" w:rsidRPr="00BD4F90" w14:paraId="6F9B6515" w14:textId="77777777" w:rsidTr="00C04BC3">
        <w:trPr>
          <w:jc w:val="center"/>
        </w:trPr>
        <w:tc>
          <w:tcPr>
            <w:tcW w:w="1530" w:type="dxa"/>
            <w:shd w:val="clear" w:color="auto" w:fill="auto"/>
            <w:noWrap/>
            <w:vAlign w:val="bottom"/>
            <w:hideMark/>
          </w:tcPr>
          <w:p w14:paraId="0D235147" w14:textId="77777777" w:rsidR="002D7E71" w:rsidRPr="00BD4F90" w:rsidRDefault="002D7E71" w:rsidP="00C04BC3">
            <w:pPr>
              <w:widowControl/>
              <w:autoSpaceDE/>
              <w:autoSpaceDN/>
              <w:adjustRightInd/>
              <w:rPr>
                <w:color w:val="000000"/>
                <w:sz w:val="18"/>
                <w:szCs w:val="18"/>
              </w:rPr>
            </w:pPr>
            <w:r w:rsidRPr="00BD4F90">
              <w:rPr>
                <w:color w:val="000000"/>
                <w:sz w:val="18"/>
                <w:szCs w:val="18"/>
              </w:rPr>
              <w:t>West Virginia</w:t>
            </w:r>
          </w:p>
        </w:tc>
        <w:tc>
          <w:tcPr>
            <w:tcW w:w="594" w:type="dxa"/>
            <w:shd w:val="clear" w:color="auto" w:fill="EEECE1"/>
            <w:noWrap/>
            <w:tcMar>
              <w:left w:w="14" w:type="dxa"/>
              <w:right w:w="173" w:type="dxa"/>
            </w:tcMar>
            <w:vAlign w:val="bottom"/>
            <w:hideMark/>
          </w:tcPr>
          <w:p w14:paraId="1EF1D116"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w:t>
            </w:r>
          </w:p>
        </w:tc>
        <w:tc>
          <w:tcPr>
            <w:tcW w:w="580" w:type="dxa"/>
            <w:shd w:val="clear" w:color="auto" w:fill="auto"/>
            <w:noWrap/>
            <w:tcMar>
              <w:left w:w="14" w:type="dxa"/>
              <w:right w:w="173" w:type="dxa"/>
            </w:tcMar>
            <w:vAlign w:val="bottom"/>
            <w:hideMark/>
          </w:tcPr>
          <w:p w14:paraId="3DEEF448"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4</w:t>
            </w:r>
          </w:p>
        </w:tc>
        <w:tc>
          <w:tcPr>
            <w:tcW w:w="644" w:type="dxa"/>
            <w:shd w:val="clear" w:color="auto" w:fill="EEECE1"/>
            <w:noWrap/>
            <w:tcMar>
              <w:left w:w="14" w:type="dxa"/>
              <w:right w:w="173" w:type="dxa"/>
            </w:tcMar>
            <w:vAlign w:val="bottom"/>
            <w:hideMark/>
          </w:tcPr>
          <w:p w14:paraId="131E33C5"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19</w:t>
            </w:r>
          </w:p>
        </w:tc>
        <w:tc>
          <w:tcPr>
            <w:tcW w:w="654" w:type="dxa"/>
            <w:shd w:val="clear" w:color="auto" w:fill="auto"/>
            <w:noWrap/>
            <w:tcMar>
              <w:left w:w="14" w:type="dxa"/>
              <w:right w:w="173" w:type="dxa"/>
            </w:tcMar>
            <w:vAlign w:val="bottom"/>
            <w:hideMark/>
          </w:tcPr>
          <w:p w14:paraId="08B4B63B"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w:t>
            </w:r>
          </w:p>
        </w:tc>
        <w:tc>
          <w:tcPr>
            <w:tcW w:w="580" w:type="dxa"/>
            <w:shd w:val="clear" w:color="auto" w:fill="EEECE1"/>
            <w:noWrap/>
            <w:tcMar>
              <w:left w:w="14" w:type="dxa"/>
              <w:right w:w="173" w:type="dxa"/>
            </w:tcMar>
            <w:vAlign w:val="bottom"/>
            <w:hideMark/>
          </w:tcPr>
          <w:p w14:paraId="17BFA89D"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85</w:t>
            </w:r>
          </w:p>
        </w:tc>
        <w:tc>
          <w:tcPr>
            <w:tcW w:w="629" w:type="dxa"/>
            <w:shd w:val="clear" w:color="auto" w:fill="auto"/>
            <w:noWrap/>
            <w:tcMar>
              <w:left w:w="14" w:type="dxa"/>
              <w:right w:w="173" w:type="dxa"/>
            </w:tcMar>
            <w:vAlign w:val="bottom"/>
            <w:hideMark/>
          </w:tcPr>
          <w:p w14:paraId="2EB444D6"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107</w:t>
            </w:r>
          </w:p>
        </w:tc>
        <w:tc>
          <w:tcPr>
            <w:tcW w:w="631" w:type="dxa"/>
            <w:shd w:val="clear" w:color="auto" w:fill="EEECE1"/>
            <w:noWrap/>
            <w:tcMar>
              <w:left w:w="14" w:type="dxa"/>
              <w:right w:w="173" w:type="dxa"/>
            </w:tcMar>
            <w:vAlign w:val="bottom"/>
            <w:hideMark/>
          </w:tcPr>
          <w:p w14:paraId="54C18940"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2</w:t>
            </w:r>
          </w:p>
        </w:tc>
        <w:tc>
          <w:tcPr>
            <w:tcW w:w="635" w:type="dxa"/>
            <w:shd w:val="clear" w:color="auto" w:fill="auto"/>
            <w:noWrap/>
            <w:tcMar>
              <w:left w:w="14" w:type="dxa"/>
              <w:right w:w="173" w:type="dxa"/>
            </w:tcMar>
            <w:vAlign w:val="bottom"/>
            <w:hideMark/>
          </w:tcPr>
          <w:p w14:paraId="1FBB4F58"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w:t>
            </w:r>
          </w:p>
        </w:tc>
        <w:tc>
          <w:tcPr>
            <w:tcW w:w="580" w:type="dxa"/>
            <w:shd w:val="clear" w:color="auto" w:fill="EEECE1"/>
            <w:noWrap/>
            <w:tcMar>
              <w:left w:w="14" w:type="dxa"/>
              <w:right w:w="173" w:type="dxa"/>
            </w:tcMar>
            <w:vAlign w:val="bottom"/>
            <w:hideMark/>
          </w:tcPr>
          <w:p w14:paraId="6FDF9671"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2</w:t>
            </w:r>
          </w:p>
        </w:tc>
      </w:tr>
      <w:tr w:rsidR="002D7E71" w:rsidRPr="00BD4F90" w14:paraId="336BBFCE" w14:textId="77777777" w:rsidTr="00C04BC3">
        <w:trPr>
          <w:jc w:val="center"/>
        </w:trPr>
        <w:tc>
          <w:tcPr>
            <w:tcW w:w="1530" w:type="dxa"/>
            <w:shd w:val="clear" w:color="auto" w:fill="auto"/>
            <w:noWrap/>
            <w:vAlign w:val="bottom"/>
            <w:hideMark/>
          </w:tcPr>
          <w:p w14:paraId="3781D688" w14:textId="77777777" w:rsidR="002D7E71" w:rsidRPr="00BD4F90" w:rsidRDefault="002D7E71" w:rsidP="00C04BC3">
            <w:pPr>
              <w:widowControl/>
              <w:autoSpaceDE/>
              <w:autoSpaceDN/>
              <w:adjustRightInd/>
              <w:rPr>
                <w:color w:val="000000"/>
                <w:sz w:val="18"/>
                <w:szCs w:val="18"/>
              </w:rPr>
            </w:pPr>
            <w:r w:rsidRPr="00BD4F90">
              <w:rPr>
                <w:color w:val="000000"/>
                <w:sz w:val="18"/>
                <w:szCs w:val="18"/>
              </w:rPr>
              <w:t>Wisconsin</w:t>
            </w:r>
          </w:p>
        </w:tc>
        <w:tc>
          <w:tcPr>
            <w:tcW w:w="594" w:type="dxa"/>
            <w:shd w:val="clear" w:color="auto" w:fill="EEECE1"/>
            <w:noWrap/>
            <w:tcMar>
              <w:left w:w="14" w:type="dxa"/>
              <w:right w:w="173" w:type="dxa"/>
            </w:tcMar>
            <w:vAlign w:val="bottom"/>
            <w:hideMark/>
          </w:tcPr>
          <w:p w14:paraId="0B0FFBA6"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4</w:t>
            </w:r>
          </w:p>
        </w:tc>
        <w:tc>
          <w:tcPr>
            <w:tcW w:w="580" w:type="dxa"/>
            <w:shd w:val="clear" w:color="auto" w:fill="auto"/>
            <w:noWrap/>
            <w:tcMar>
              <w:left w:w="14" w:type="dxa"/>
              <w:right w:w="173" w:type="dxa"/>
            </w:tcMar>
            <w:vAlign w:val="bottom"/>
            <w:hideMark/>
          </w:tcPr>
          <w:p w14:paraId="7F35B36B"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5</w:t>
            </w:r>
          </w:p>
        </w:tc>
        <w:tc>
          <w:tcPr>
            <w:tcW w:w="644" w:type="dxa"/>
            <w:shd w:val="clear" w:color="auto" w:fill="EEECE1"/>
            <w:noWrap/>
            <w:tcMar>
              <w:left w:w="14" w:type="dxa"/>
              <w:right w:w="173" w:type="dxa"/>
            </w:tcMar>
            <w:vAlign w:val="bottom"/>
            <w:hideMark/>
          </w:tcPr>
          <w:p w14:paraId="4A30FED7"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76</w:t>
            </w:r>
          </w:p>
        </w:tc>
        <w:tc>
          <w:tcPr>
            <w:tcW w:w="654" w:type="dxa"/>
            <w:shd w:val="clear" w:color="auto" w:fill="auto"/>
            <w:noWrap/>
            <w:tcMar>
              <w:left w:w="14" w:type="dxa"/>
              <w:right w:w="173" w:type="dxa"/>
            </w:tcMar>
            <w:vAlign w:val="bottom"/>
            <w:hideMark/>
          </w:tcPr>
          <w:p w14:paraId="54AD5865"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5</w:t>
            </w:r>
          </w:p>
        </w:tc>
        <w:tc>
          <w:tcPr>
            <w:tcW w:w="580" w:type="dxa"/>
            <w:shd w:val="clear" w:color="auto" w:fill="EEECE1"/>
            <w:noWrap/>
            <w:tcMar>
              <w:left w:w="14" w:type="dxa"/>
              <w:right w:w="173" w:type="dxa"/>
            </w:tcMar>
            <w:vAlign w:val="bottom"/>
            <w:hideMark/>
          </w:tcPr>
          <w:p w14:paraId="1924EFD0"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235</w:t>
            </w:r>
          </w:p>
        </w:tc>
        <w:tc>
          <w:tcPr>
            <w:tcW w:w="629" w:type="dxa"/>
            <w:shd w:val="clear" w:color="auto" w:fill="auto"/>
            <w:noWrap/>
            <w:tcMar>
              <w:left w:w="14" w:type="dxa"/>
              <w:right w:w="173" w:type="dxa"/>
            </w:tcMar>
            <w:vAlign w:val="bottom"/>
            <w:hideMark/>
          </w:tcPr>
          <w:p w14:paraId="3910BF3A"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891</w:t>
            </w:r>
          </w:p>
        </w:tc>
        <w:tc>
          <w:tcPr>
            <w:tcW w:w="631" w:type="dxa"/>
            <w:shd w:val="clear" w:color="auto" w:fill="EEECE1"/>
            <w:noWrap/>
            <w:tcMar>
              <w:left w:w="14" w:type="dxa"/>
              <w:right w:w="173" w:type="dxa"/>
            </w:tcMar>
            <w:vAlign w:val="bottom"/>
            <w:hideMark/>
          </w:tcPr>
          <w:p w14:paraId="5284E48B"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5</w:t>
            </w:r>
          </w:p>
        </w:tc>
        <w:tc>
          <w:tcPr>
            <w:tcW w:w="635" w:type="dxa"/>
            <w:shd w:val="clear" w:color="auto" w:fill="auto"/>
            <w:noWrap/>
            <w:tcMar>
              <w:left w:w="14" w:type="dxa"/>
              <w:right w:w="173" w:type="dxa"/>
            </w:tcMar>
            <w:vAlign w:val="bottom"/>
            <w:hideMark/>
          </w:tcPr>
          <w:p w14:paraId="4F40857B"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5</w:t>
            </w:r>
          </w:p>
        </w:tc>
        <w:tc>
          <w:tcPr>
            <w:tcW w:w="580" w:type="dxa"/>
            <w:shd w:val="clear" w:color="auto" w:fill="EEECE1"/>
            <w:noWrap/>
            <w:tcMar>
              <w:left w:w="14" w:type="dxa"/>
              <w:right w:w="173" w:type="dxa"/>
            </w:tcMar>
            <w:vAlign w:val="bottom"/>
            <w:hideMark/>
          </w:tcPr>
          <w:p w14:paraId="794DA97B"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5</w:t>
            </w:r>
          </w:p>
        </w:tc>
      </w:tr>
      <w:tr w:rsidR="002D7E71" w:rsidRPr="00BD4F90" w14:paraId="66A15449" w14:textId="77777777" w:rsidTr="00C04BC3">
        <w:trPr>
          <w:jc w:val="center"/>
        </w:trPr>
        <w:tc>
          <w:tcPr>
            <w:tcW w:w="1530" w:type="dxa"/>
            <w:shd w:val="clear" w:color="auto" w:fill="auto"/>
            <w:noWrap/>
            <w:vAlign w:val="bottom"/>
            <w:hideMark/>
          </w:tcPr>
          <w:p w14:paraId="47AA1FDF" w14:textId="77777777" w:rsidR="002D7E71" w:rsidRPr="00BD4F90" w:rsidRDefault="002D7E71" w:rsidP="00C04BC3">
            <w:pPr>
              <w:widowControl/>
              <w:autoSpaceDE/>
              <w:autoSpaceDN/>
              <w:adjustRightInd/>
              <w:rPr>
                <w:color w:val="000000"/>
                <w:sz w:val="18"/>
                <w:szCs w:val="18"/>
              </w:rPr>
            </w:pPr>
            <w:r w:rsidRPr="00BD4F90">
              <w:rPr>
                <w:color w:val="000000"/>
                <w:sz w:val="18"/>
                <w:szCs w:val="18"/>
              </w:rPr>
              <w:t>Wyoming</w:t>
            </w:r>
          </w:p>
        </w:tc>
        <w:tc>
          <w:tcPr>
            <w:tcW w:w="594" w:type="dxa"/>
            <w:shd w:val="clear" w:color="auto" w:fill="EEECE1"/>
            <w:noWrap/>
            <w:tcMar>
              <w:left w:w="14" w:type="dxa"/>
              <w:right w:w="173" w:type="dxa"/>
            </w:tcMar>
            <w:vAlign w:val="bottom"/>
            <w:hideMark/>
          </w:tcPr>
          <w:p w14:paraId="64958646"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6</w:t>
            </w:r>
          </w:p>
        </w:tc>
        <w:tc>
          <w:tcPr>
            <w:tcW w:w="580" w:type="dxa"/>
            <w:shd w:val="clear" w:color="auto" w:fill="auto"/>
            <w:noWrap/>
            <w:tcMar>
              <w:left w:w="14" w:type="dxa"/>
              <w:right w:w="173" w:type="dxa"/>
            </w:tcMar>
            <w:vAlign w:val="bottom"/>
            <w:hideMark/>
          </w:tcPr>
          <w:p w14:paraId="574D2A95"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8</w:t>
            </w:r>
          </w:p>
        </w:tc>
        <w:tc>
          <w:tcPr>
            <w:tcW w:w="644" w:type="dxa"/>
            <w:shd w:val="clear" w:color="auto" w:fill="EEECE1"/>
            <w:noWrap/>
            <w:tcMar>
              <w:left w:w="14" w:type="dxa"/>
              <w:right w:w="173" w:type="dxa"/>
            </w:tcMar>
            <w:vAlign w:val="bottom"/>
            <w:hideMark/>
          </w:tcPr>
          <w:p w14:paraId="46677955"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11</w:t>
            </w:r>
          </w:p>
        </w:tc>
        <w:tc>
          <w:tcPr>
            <w:tcW w:w="654" w:type="dxa"/>
            <w:shd w:val="clear" w:color="auto" w:fill="auto"/>
            <w:noWrap/>
            <w:tcMar>
              <w:left w:w="14" w:type="dxa"/>
              <w:right w:w="173" w:type="dxa"/>
            </w:tcMar>
            <w:vAlign w:val="bottom"/>
            <w:hideMark/>
          </w:tcPr>
          <w:p w14:paraId="0AA69E9A"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5</w:t>
            </w:r>
          </w:p>
        </w:tc>
        <w:tc>
          <w:tcPr>
            <w:tcW w:w="580" w:type="dxa"/>
            <w:shd w:val="clear" w:color="auto" w:fill="EEECE1"/>
            <w:noWrap/>
            <w:tcMar>
              <w:left w:w="14" w:type="dxa"/>
              <w:right w:w="173" w:type="dxa"/>
            </w:tcMar>
            <w:vAlign w:val="bottom"/>
            <w:hideMark/>
          </w:tcPr>
          <w:p w14:paraId="351F42ED"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23</w:t>
            </w:r>
          </w:p>
        </w:tc>
        <w:tc>
          <w:tcPr>
            <w:tcW w:w="629" w:type="dxa"/>
            <w:shd w:val="clear" w:color="auto" w:fill="auto"/>
            <w:noWrap/>
            <w:tcMar>
              <w:left w:w="14" w:type="dxa"/>
              <w:right w:w="173" w:type="dxa"/>
            </w:tcMar>
            <w:vAlign w:val="bottom"/>
            <w:hideMark/>
          </w:tcPr>
          <w:p w14:paraId="0B5754CB"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79</w:t>
            </w:r>
          </w:p>
        </w:tc>
        <w:tc>
          <w:tcPr>
            <w:tcW w:w="631" w:type="dxa"/>
            <w:shd w:val="clear" w:color="auto" w:fill="EEECE1"/>
            <w:noWrap/>
            <w:tcMar>
              <w:left w:w="14" w:type="dxa"/>
              <w:right w:w="173" w:type="dxa"/>
            </w:tcMar>
            <w:vAlign w:val="bottom"/>
            <w:hideMark/>
          </w:tcPr>
          <w:p w14:paraId="305CA94B"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w:t>
            </w:r>
          </w:p>
        </w:tc>
        <w:tc>
          <w:tcPr>
            <w:tcW w:w="635" w:type="dxa"/>
            <w:shd w:val="clear" w:color="auto" w:fill="auto"/>
            <w:noWrap/>
            <w:tcMar>
              <w:left w:w="14" w:type="dxa"/>
              <w:right w:w="173" w:type="dxa"/>
            </w:tcMar>
            <w:vAlign w:val="bottom"/>
            <w:hideMark/>
          </w:tcPr>
          <w:p w14:paraId="6DD768E7"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2</w:t>
            </w:r>
          </w:p>
        </w:tc>
        <w:tc>
          <w:tcPr>
            <w:tcW w:w="580" w:type="dxa"/>
            <w:shd w:val="clear" w:color="auto" w:fill="EEECE1"/>
            <w:noWrap/>
            <w:tcMar>
              <w:left w:w="14" w:type="dxa"/>
              <w:right w:w="173" w:type="dxa"/>
            </w:tcMar>
            <w:vAlign w:val="bottom"/>
            <w:hideMark/>
          </w:tcPr>
          <w:p w14:paraId="7BE04AC5" w14:textId="77777777" w:rsidR="002D7E71" w:rsidRPr="00BD4F90" w:rsidRDefault="002D7E71" w:rsidP="00C04BC3">
            <w:pPr>
              <w:widowControl/>
              <w:autoSpaceDE/>
              <w:autoSpaceDN/>
              <w:adjustRightInd/>
              <w:jc w:val="right"/>
              <w:rPr>
                <w:color w:val="000000"/>
                <w:sz w:val="18"/>
                <w:szCs w:val="18"/>
              </w:rPr>
            </w:pPr>
            <w:r w:rsidRPr="00BD4F90">
              <w:rPr>
                <w:color w:val="000000"/>
                <w:sz w:val="18"/>
                <w:szCs w:val="18"/>
              </w:rPr>
              <w:t>3</w:t>
            </w:r>
          </w:p>
        </w:tc>
      </w:tr>
    </w:tbl>
    <w:p w14:paraId="562B63F0" w14:textId="77777777" w:rsidR="002D7E71" w:rsidRDefault="002D7E71" w:rsidP="002D7E71">
      <w:pPr>
        <w:widowControl/>
        <w:autoSpaceDE/>
        <w:autoSpaceDN/>
        <w:adjustRightInd/>
        <w:rPr>
          <w:color w:val="000000"/>
          <w:sz w:val="22"/>
          <w:szCs w:val="22"/>
        </w:rPr>
      </w:pPr>
    </w:p>
    <w:p w14:paraId="59A5CBD9" w14:textId="727AF1EE" w:rsidR="002D7E71" w:rsidRDefault="002D7E71" w:rsidP="002D7E71">
      <w:pPr>
        <w:widowControl/>
        <w:autoSpaceDE/>
        <w:autoSpaceDN/>
        <w:adjustRightInd/>
        <w:rPr>
          <w:color w:val="000000"/>
          <w:sz w:val="22"/>
          <w:szCs w:val="22"/>
        </w:rPr>
      </w:pPr>
      <w:r>
        <w:rPr>
          <w:i/>
          <w:color w:val="000000"/>
          <w:sz w:val="22"/>
          <w:szCs w:val="22"/>
        </w:rPr>
        <w:t>Offices</w:t>
      </w:r>
      <w:r>
        <w:rPr>
          <w:color w:val="000000"/>
          <w:sz w:val="22"/>
          <w:szCs w:val="22"/>
        </w:rPr>
        <w:t xml:space="preserve">:  </w:t>
      </w:r>
      <w:r w:rsidRPr="00027ADE">
        <w:rPr>
          <w:color w:val="000000"/>
          <w:sz w:val="22"/>
          <w:szCs w:val="22"/>
        </w:rPr>
        <w:t xml:space="preserve">USP </w:t>
      </w:r>
      <w:r>
        <w:rPr>
          <w:color w:val="000000"/>
          <w:sz w:val="22"/>
          <w:szCs w:val="22"/>
        </w:rPr>
        <w:t>(</w:t>
      </w:r>
      <w:r w:rsidR="0075482D">
        <w:rPr>
          <w:color w:val="000000"/>
          <w:sz w:val="22"/>
          <w:szCs w:val="22"/>
        </w:rPr>
        <w:t>p</w:t>
      </w:r>
      <w:r w:rsidR="0075482D" w:rsidRPr="00027ADE">
        <w:rPr>
          <w:color w:val="000000"/>
          <w:sz w:val="22"/>
          <w:szCs w:val="22"/>
        </w:rPr>
        <w:t>resident</w:t>
      </w:r>
      <w:r>
        <w:rPr>
          <w:color w:val="000000"/>
          <w:sz w:val="22"/>
          <w:szCs w:val="22"/>
        </w:rPr>
        <w:t>)</w:t>
      </w:r>
      <w:r w:rsidRPr="00027ADE">
        <w:rPr>
          <w:color w:val="000000"/>
          <w:sz w:val="22"/>
          <w:szCs w:val="22"/>
        </w:rPr>
        <w:t xml:space="preserve">, USS </w:t>
      </w:r>
      <w:r>
        <w:rPr>
          <w:color w:val="000000"/>
          <w:sz w:val="22"/>
          <w:szCs w:val="22"/>
        </w:rPr>
        <w:t>(</w:t>
      </w:r>
      <w:r w:rsidRPr="00027ADE">
        <w:rPr>
          <w:color w:val="000000"/>
          <w:sz w:val="22"/>
          <w:szCs w:val="22"/>
        </w:rPr>
        <w:t>U.S. Senate</w:t>
      </w:r>
      <w:r>
        <w:rPr>
          <w:color w:val="000000"/>
          <w:sz w:val="22"/>
          <w:szCs w:val="22"/>
        </w:rPr>
        <w:t>)</w:t>
      </w:r>
      <w:r w:rsidRPr="00027ADE">
        <w:rPr>
          <w:color w:val="000000"/>
          <w:sz w:val="22"/>
          <w:szCs w:val="22"/>
        </w:rPr>
        <w:t xml:space="preserve">, USH </w:t>
      </w:r>
      <w:r>
        <w:rPr>
          <w:color w:val="000000"/>
          <w:sz w:val="22"/>
          <w:szCs w:val="22"/>
        </w:rPr>
        <w:t>(</w:t>
      </w:r>
      <w:r w:rsidRPr="00027ADE">
        <w:rPr>
          <w:color w:val="000000"/>
          <w:sz w:val="22"/>
          <w:szCs w:val="22"/>
        </w:rPr>
        <w:t>U.S. House</w:t>
      </w:r>
      <w:r>
        <w:rPr>
          <w:color w:val="000000"/>
          <w:sz w:val="22"/>
          <w:szCs w:val="22"/>
        </w:rPr>
        <w:t>)</w:t>
      </w:r>
      <w:r w:rsidRPr="00027ADE">
        <w:rPr>
          <w:color w:val="000000"/>
          <w:sz w:val="22"/>
          <w:szCs w:val="22"/>
        </w:rPr>
        <w:t xml:space="preserve">, GOV </w:t>
      </w:r>
      <w:r>
        <w:rPr>
          <w:color w:val="000000"/>
          <w:sz w:val="22"/>
          <w:szCs w:val="22"/>
        </w:rPr>
        <w:t>(</w:t>
      </w:r>
      <w:r w:rsidR="0075482D">
        <w:rPr>
          <w:color w:val="000000"/>
          <w:sz w:val="22"/>
          <w:szCs w:val="22"/>
        </w:rPr>
        <w:t>g</w:t>
      </w:r>
      <w:r w:rsidR="0075482D" w:rsidRPr="00027ADE">
        <w:rPr>
          <w:color w:val="000000"/>
          <w:sz w:val="22"/>
          <w:szCs w:val="22"/>
        </w:rPr>
        <w:t>overnor</w:t>
      </w:r>
      <w:r>
        <w:rPr>
          <w:color w:val="000000"/>
          <w:sz w:val="22"/>
          <w:szCs w:val="22"/>
        </w:rPr>
        <w:t>)</w:t>
      </w:r>
      <w:r w:rsidRPr="00027ADE">
        <w:rPr>
          <w:color w:val="000000"/>
          <w:sz w:val="22"/>
          <w:szCs w:val="22"/>
        </w:rPr>
        <w:t xml:space="preserve">, STS </w:t>
      </w:r>
      <w:r>
        <w:rPr>
          <w:color w:val="000000"/>
          <w:sz w:val="22"/>
          <w:szCs w:val="22"/>
        </w:rPr>
        <w:t xml:space="preserve">(State Senate, </w:t>
      </w:r>
      <w:r w:rsidRPr="00027ADE">
        <w:rPr>
          <w:color w:val="000000"/>
          <w:sz w:val="22"/>
          <w:szCs w:val="22"/>
        </w:rPr>
        <w:t xml:space="preserve">upper chamber), STH </w:t>
      </w:r>
      <w:r>
        <w:rPr>
          <w:color w:val="000000"/>
          <w:sz w:val="22"/>
          <w:szCs w:val="22"/>
        </w:rPr>
        <w:t xml:space="preserve">(State House, </w:t>
      </w:r>
      <w:r w:rsidRPr="00027ADE">
        <w:rPr>
          <w:color w:val="000000"/>
          <w:sz w:val="22"/>
          <w:szCs w:val="22"/>
        </w:rPr>
        <w:t xml:space="preserve">lower chamber), ATG </w:t>
      </w:r>
      <w:r>
        <w:rPr>
          <w:color w:val="000000"/>
          <w:sz w:val="22"/>
          <w:szCs w:val="22"/>
        </w:rPr>
        <w:t>(</w:t>
      </w:r>
      <w:r w:rsidR="0075482D" w:rsidRPr="00027ADE">
        <w:rPr>
          <w:color w:val="000000"/>
          <w:sz w:val="22"/>
          <w:szCs w:val="22"/>
        </w:rPr>
        <w:t>state attorney general</w:t>
      </w:r>
      <w:r>
        <w:rPr>
          <w:color w:val="000000"/>
          <w:sz w:val="22"/>
          <w:szCs w:val="22"/>
        </w:rPr>
        <w:t>)</w:t>
      </w:r>
      <w:r w:rsidRPr="00027ADE">
        <w:rPr>
          <w:color w:val="000000"/>
          <w:sz w:val="22"/>
          <w:szCs w:val="22"/>
        </w:rPr>
        <w:t xml:space="preserve">, TRE </w:t>
      </w:r>
      <w:r>
        <w:rPr>
          <w:color w:val="000000"/>
          <w:sz w:val="22"/>
          <w:szCs w:val="22"/>
        </w:rPr>
        <w:t>(</w:t>
      </w:r>
      <w:r w:rsidRPr="00027ADE">
        <w:rPr>
          <w:color w:val="000000"/>
          <w:sz w:val="22"/>
          <w:szCs w:val="22"/>
        </w:rPr>
        <w:t>State Treasurer</w:t>
      </w:r>
      <w:r>
        <w:rPr>
          <w:color w:val="000000"/>
          <w:sz w:val="22"/>
          <w:szCs w:val="22"/>
        </w:rPr>
        <w:t xml:space="preserve">), </w:t>
      </w:r>
      <w:r w:rsidRPr="00027ADE">
        <w:rPr>
          <w:color w:val="000000"/>
          <w:sz w:val="22"/>
          <w:szCs w:val="22"/>
        </w:rPr>
        <w:t xml:space="preserve">SOS </w:t>
      </w:r>
      <w:r>
        <w:rPr>
          <w:color w:val="000000"/>
          <w:sz w:val="22"/>
          <w:szCs w:val="22"/>
        </w:rPr>
        <w:t>(</w:t>
      </w:r>
      <w:r w:rsidRPr="00027ADE">
        <w:rPr>
          <w:color w:val="000000"/>
          <w:sz w:val="22"/>
          <w:szCs w:val="22"/>
        </w:rPr>
        <w:t>State Secretary of State</w:t>
      </w:r>
      <w:r>
        <w:rPr>
          <w:color w:val="000000"/>
          <w:sz w:val="22"/>
          <w:szCs w:val="22"/>
        </w:rPr>
        <w:t xml:space="preserve">).  </w:t>
      </w:r>
    </w:p>
    <w:p w14:paraId="488A1F9E" w14:textId="77777777" w:rsidR="002D7E71" w:rsidRDefault="002D7E71" w:rsidP="002D7E71">
      <w:pPr>
        <w:widowControl/>
        <w:autoSpaceDE/>
        <w:autoSpaceDN/>
        <w:adjustRightInd/>
        <w:jc w:val="center"/>
        <w:rPr>
          <w:rFonts w:cs="Courier New"/>
          <w:i/>
        </w:rPr>
      </w:pPr>
      <w:r>
        <w:rPr>
          <w:color w:val="000000"/>
          <w:sz w:val="22"/>
          <w:szCs w:val="22"/>
        </w:rPr>
        <w:br w:type="page"/>
      </w:r>
      <w:r>
        <w:rPr>
          <w:rFonts w:cs="Courier New"/>
          <w:i/>
        </w:rPr>
        <w:lastRenderedPageBreak/>
        <w:t>Table B3</w:t>
      </w:r>
      <w:r w:rsidRPr="00B91E97">
        <w:rPr>
          <w:rFonts w:cs="Courier New"/>
          <w:i/>
        </w:rPr>
        <w:t>:</w:t>
      </w:r>
    </w:p>
    <w:p w14:paraId="75EBDDCA" w14:textId="77777777" w:rsidR="002D7E71" w:rsidRDefault="002D7E71" w:rsidP="002D7E71">
      <w:pPr>
        <w:widowControl/>
        <w:autoSpaceDE/>
        <w:autoSpaceDN/>
        <w:adjustRightInd/>
        <w:jc w:val="center"/>
        <w:outlineLvl w:val="0"/>
        <w:rPr>
          <w:rFonts w:cs="Courier New"/>
          <w:b/>
        </w:rPr>
      </w:pPr>
      <w:r>
        <w:rPr>
          <w:rFonts w:cs="Courier New"/>
          <w:b/>
        </w:rPr>
        <w:t>HEDA and ROAD Data Summary: States and Years</w:t>
      </w:r>
    </w:p>
    <w:p w14:paraId="74A89613" w14:textId="77777777" w:rsidR="002D7E71" w:rsidRDefault="002D7E71" w:rsidP="002D7E71">
      <w:pPr>
        <w:widowControl/>
        <w:autoSpaceDE/>
        <w:autoSpaceDN/>
        <w:adjustRightInd/>
        <w:jc w:val="center"/>
        <w:rPr>
          <w:rFonts w:cs="Courier New"/>
          <w:b/>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24"/>
        <w:gridCol w:w="742"/>
        <w:gridCol w:w="741"/>
        <w:gridCol w:w="741"/>
        <w:gridCol w:w="741"/>
        <w:gridCol w:w="741"/>
        <w:gridCol w:w="741"/>
        <w:gridCol w:w="741"/>
        <w:gridCol w:w="741"/>
        <w:gridCol w:w="741"/>
        <w:gridCol w:w="741"/>
        <w:gridCol w:w="741"/>
      </w:tblGrid>
      <w:tr w:rsidR="002D7E71" w:rsidRPr="00521867" w14:paraId="65760327" w14:textId="77777777" w:rsidTr="00C04BC3">
        <w:trPr>
          <w:trHeight w:val="288"/>
        </w:trPr>
        <w:tc>
          <w:tcPr>
            <w:tcW w:w="743" w:type="pct"/>
            <w:tcBorders>
              <w:top w:val="nil"/>
              <w:left w:val="nil"/>
              <w:bottom w:val="single" w:sz="4" w:space="0" w:color="auto"/>
              <w:right w:val="single" w:sz="4" w:space="0" w:color="auto"/>
            </w:tcBorders>
            <w:shd w:val="clear" w:color="auto" w:fill="auto"/>
            <w:noWrap/>
            <w:vAlign w:val="bottom"/>
            <w:hideMark/>
          </w:tcPr>
          <w:p w14:paraId="0292554F" w14:textId="77777777" w:rsidR="002D7E71" w:rsidRPr="00521867" w:rsidRDefault="002D7E71" w:rsidP="00C04BC3">
            <w:pPr>
              <w:widowControl/>
              <w:autoSpaceDE/>
              <w:autoSpaceDN/>
              <w:adjustRightInd/>
              <w:rPr>
                <w:b/>
                <w:color w:val="000000"/>
                <w:sz w:val="18"/>
                <w:szCs w:val="18"/>
              </w:rPr>
            </w:pPr>
          </w:p>
        </w:tc>
        <w:tc>
          <w:tcPr>
            <w:tcW w:w="1547"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F7BA9" w14:textId="77777777" w:rsidR="002D7E71" w:rsidRPr="00521867" w:rsidRDefault="002D7E71" w:rsidP="00C04BC3">
            <w:pPr>
              <w:widowControl/>
              <w:autoSpaceDE/>
              <w:autoSpaceDN/>
              <w:adjustRightInd/>
              <w:jc w:val="center"/>
              <w:rPr>
                <w:b/>
                <w:color w:val="000000"/>
                <w:sz w:val="18"/>
                <w:szCs w:val="18"/>
              </w:rPr>
            </w:pPr>
            <w:r w:rsidRPr="00521867">
              <w:rPr>
                <w:b/>
                <w:color w:val="000000"/>
                <w:sz w:val="18"/>
                <w:szCs w:val="18"/>
              </w:rPr>
              <w:t>ROAD</w:t>
            </w:r>
          </w:p>
        </w:tc>
        <w:tc>
          <w:tcPr>
            <w:tcW w:w="2709" w:type="pct"/>
            <w:gridSpan w:val="7"/>
            <w:tcBorders>
              <w:top w:val="single" w:sz="4" w:space="0" w:color="auto"/>
              <w:left w:val="single" w:sz="4" w:space="0" w:color="auto"/>
              <w:bottom w:val="single" w:sz="4" w:space="0" w:color="auto"/>
            </w:tcBorders>
            <w:shd w:val="clear" w:color="auto" w:fill="auto"/>
            <w:noWrap/>
            <w:vAlign w:val="center"/>
            <w:hideMark/>
          </w:tcPr>
          <w:p w14:paraId="1297D293" w14:textId="77777777" w:rsidR="002D7E71" w:rsidRPr="00521867" w:rsidRDefault="002D7E71" w:rsidP="00C04BC3">
            <w:pPr>
              <w:widowControl/>
              <w:autoSpaceDE/>
              <w:autoSpaceDN/>
              <w:adjustRightInd/>
              <w:jc w:val="center"/>
              <w:rPr>
                <w:b/>
                <w:color w:val="000000"/>
                <w:sz w:val="18"/>
                <w:szCs w:val="18"/>
              </w:rPr>
            </w:pPr>
            <w:r w:rsidRPr="00521867">
              <w:rPr>
                <w:b/>
                <w:color w:val="000000"/>
                <w:sz w:val="18"/>
                <w:szCs w:val="18"/>
              </w:rPr>
              <w:t>HEDA</w:t>
            </w:r>
          </w:p>
        </w:tc>
      </w:tr>
      <w:tr w:rsidR="002D7E71" w:rsidRPr="00521867" w14:paraId="1754A82E" w14:textId="77777777" w:rsidTr="00C04BC3">
        <w:tc>
          <w:tcPr>
            <w:tcW w:w="743" w:type="pct"/>
            <w:tcBorders>
              <w:top w:val="single" w:sz="4" w:space="0" w:color="auto"/>
              <w:bottom w:val="single" w:sz="4" w:space="0" w:color="auto"/>
              <w:right w:val="single" w:sz="4" w:space="0" w:color="auto"/>
            </w:tcBorders>
            <w:shd w:val="clear" w:color="auto" w:fill="auto"/>
            <w:noWrap/>
            <w:tcMar>
              <w:left w:w="115" w:type="dxa"/>
              <w:right w:w="14" w:type="dxa"/>
            </w:tcMar>
            <w:vAlign w:val="bottom"/>
            <w:hideMark/>
          </w:tcPr>
          <w:p w14:paraId="7B63E062" w14:textId="77777777" w:rsidR="002D7E71" w:rsidRPr="00521867" w:rsidRDefault="002D7E71" w:rsidP="00C04BC3">
            <w:pPr>
              <w:widowControl/>
              <w:autoSpaceDE/>
              <w:autoSpaceDN/>
              <w:adjustRightInd/>
              <w:rPr>
                <w:b/>
                <w:color w:val="000000"/>
                <w:sz w:val="18"/>
                <w:szCs w:val="18"/>
              </w:rPr>
            </w:pPr>
            <w:r w:rsidRPr="00521867">
              <w:rPr>
                <w:b/>
                <w:color w:val="000000"/>
                <w:sz w:val="18"/>
                <w:szCs w:val="18"/>
              </w:rPr>
              <w:t>State</w:t>
            </w:r>
          </w:p>
        </w:tc>
        <w:tc>
          <w:tcPr>
            <w:tcW w:w="387" w:type="pct"/>
            <w:tcBorders>
              <w:top w:val="single" w:sz="4" w:space="0" w:color="auto"/>
              <w:left w:val="single" w:sz="4" w:space="0" w:color="auto"/>
              <w:bottom w:val="single" w:sz="4" w:space="0" w:color="auto"/>
            </w:tcBorders>
            <w:shd w:val="clear" w:color="auto" w:fill="EEECE1"/>
            <w:noWrap/>
            <w:vAlign w:val="bottom"/>
            <w:hideMark/>
          </w:tcPr>
          <w:p w14:paraId="41A3FB0D" w14:textId="77777777" w:rsidR="002D7E71" w:rsidRPr="00521867" w:rsidRDefault="002D7E71" w:rsidP="00C04BC3">
            <w:pPr>
              <w:widowControl/>
              <w:autoSpaceDE/>
              <w:autoSpaceDN/>
              <w:adjustRightInd/>
              <w:jc w:val="center"/>
              <w:rPr>
                <w:b/>
                <w:color w:val="000000"/>
                <w:sz w:val="18"/>
                <w:szCs w:val="18"/>
              </w:rPr>
            </w:pPr>
            <w:r w:rsidRPr="00521867">
              <w:rPr>
                <w:b/>
                <w:color w:val="000000"/>
                <w:sz w:val="18"/>
                <w:szCs w:val="18"/>
              </w:rPr>
              <w:t>1984</w:t>
            </w:r>
          </w:p>
        </w:tc>
        <w:tc>
          <w:tcPr>
            <w:tcW w:w="387" w:type="pct"/>
            <w:tcBorders>
              <w:top w:val="single" w:sz="4" w:space="0" w:color="auto"/>
              <w:bottom w:val="single" w:sz="4" w:space="0" w:color="auto"/>
            </w:tcBorders>
            <w:shd w:val="clear" w:color="auto" w:fill="auto"/>
            <w:noWrap/>
            <w:vAlign w:val="bottom"/>
            <w:hideMark/>
          </w:tcPr>
          <w:p w14:paraId="4AE2E77B" w14:textId="77777777" w:rsidR="002D7E71" w:rsidRPr="00521867" w:rsidRDefault="002D7E71" w:rsidP="00C04BC3">
            <w:pPr>
              <w:widowControl/>
              <w:autoSpaceDE/>
              <w:autoSpaceDN/>
              <w:adjustRightInd/>
              <w:jc w:val="center"/>
              <w:rPr>
                <w:b/>
                <w:color w:val="000000"/>
                <w:sz w:val="18"/>
                <w:szCs w:val="18"/>
              </w:rPr>
            </w:pPr>
            <w:r w:rsidRPr="00521867">
              <w:rPr>
                <w:b/>
                <w:color w:val="000000"/>
                <w:sz w:val="18"/>
                <w:szCs w:val="18"/>
              </w:rPr>
              <w:t>1986</w:t>
            </w:r>
          </w:p>
        </w:tc>
        <w:tc>
          <w:tcPr>
            <w:tcW w:w="387" w:type="pct"/>
            <w:tcBorders>
              <w:top w:val="single" w:sz="4" w:space="0" w:color="auto"/>
              <w:bottom w:val="single" w:sz="4" w:space="0" w:color="auto"/>
            </w:tcBorders>
            <w:shd w:val="clear" w:color="auto" w:fill="EEECE1"/>
            <w:noWrap/>
            <w:vAlign w:val="bottom"/>
            <w:hideMark/>
          </w:tcPr>
          <w:p w14:paraId="7DD737A4" w14:textId="77777777" w:rsidR="002D7E71" w:rsidRPr="00521867" w:rsidRDefault="002D7E71" w:rsidP="00C04BC3">
            <w:pPr>
              <w:widowControl/>
              <w:autoSpaceDE/>
              <w:autoSpaceDN/>
              <w:adjustRightInd/>
              <w:jc w:val="center"/>
              <w:rPr>
                <w:b/>
                <w:color w:val="000000"/>
                <w:sz w:val="18"/>
                <w:szCs w:val="18"/>
              </w:rPr>
            </w:pPr>
            <w:r w:rsidRPr="00521867">
              <w:rPr>
                <w:b/>
                <w:color w:val="000000"/>
                <w:sz w:val="18"/>
                <w:szCs w:val="18"/>
              </w:rPr>
              <w:t>1988</w:t>
            </w:r>
          </w:p>
        </w:tc>
        <w:tc>
          <w:tcPr>
            <w:tcW w:w="387" w:type="pct"/>
            <w:tcBorders>
              <w:top w:val="single" w:sz="4" w:space="0" w:color="auto"/>
              <w:bottom w:val="single" w:sz="4" w:space="0" w:color="auto"/>
              <w:right w:val="single" w:sz="4" w:space="0" w:color="auto"/>
            </w:tcBorders>
            <w:shd w:val="clear" w:color="auto" w:fill="auto"/>
            <w:noWrap/>
            <w:vAlign w:val="bottom"/>
            <w:hideMark/>
          </w:tcPr>
          <w:p w14:paraId="447E863D" w14:textId="77777777" w:rsidR="002D7E71" w:rsidRPr="00521867" w:rsidRDefault="002D7E71" w:rsidP="00C04BC3">
            <w:pPr>
              <w:widowControl/>
              <w:autoSpaceDE/>
              <w:autoSpaceDN/>
              <w:adjustRightInd/>
              <w:jc w:val="center"/>
              <w:rPr>
                <w:b/>
                <w:color w:val="000000"/>
                <w:sz w:val="18"/>
                <w:szCs w:val="18"/>
              </w:rPr>
            </w:pPr>
            <w:r w:rsidRPr="00521867">
              <w:rPr>
                <w:b/>
                <w:color w:val="000000"/>
                <w:sz w:val="18"/>
                <w:szCs w:val="18"/>
              </w:rPr>
              <w:t>1990</w:t>
            </w:r>
          </w:p>
        </w:tc>
        <w:tc>
          <w:tcPr>
            <w:tcW w:w="387" w:type="pct"/>
            <w:tcBorders>
              <w:top w:val="single" w:sz="4" w:space="0" w:color="auto"/>
              <w:left w:val="single" w:sz="4" w:space="0" w:color="auto"/>
              <w:bottom w:val="single" w:sz="4" w:space="0" w:color="auto"/>
            </w:tcBorders>
            <w:shd w:val="clear" w:color="auto" w:fill="EEECE1"/>
            <w:noWrap/>
            <w:vAlign w:val="bottom"/>
            <w:hideMark/>
          </w:tcPr>
          <w:p w14:paraId="44F0AF25" w14:textId="77777777" w:rsidR="002D7E71" w:rsidRPr="00521867" w:rsidRDefault="002D7E71" w:rsidP="00C04BC3">
            <w:pPr>
              <w:widowControl/>
              <w:autoSpaceDE/>
              <w:autoSpaceDN/>
              <w:adjustRightInd/>
              <w:jc w:val="center"/>
              <w:rPr>
                <w:b/>
                <w:color w:val="000000"/>
                <w:sz w:val="18"/>
                <w:szCs w:val="18"/>
              </w:rPr>
            </w:pPr>
            <w:r w:rsidRPr="00521867">
              <w:rPr>
                <w:b/>
                <w:color w:val="000000"/>
                <w:sz w:val="18"/>
                <w:szCs w:val="18"/>
              </w:rPr>
              <w:t>2000</w:t>
            </w:r>
          </w:p>
        </w:tc>
        <w:tc>
          <w:tcPr>
            <w:tcW w:w="387" w:type="pct"/>
            <w:tcBorders>
              <w:top w:val="single" w:sz="4" w:space="0" w:color="auto"/>
              <w:bottom w:val="single" w:sz="4" w:space="0" w:color="auto"/>
            </w:tcBorders>
            <w:shd w:val="clear" w:color="auto" w:fill="auto"/>
            <w:noWrap/>
            <w:vAlign w:val="bottom"/>
            <w:hideMark/>
          </w:tcPr>
          <w:p w14:paraId="607C083D" w14:textId="77777777" w:rsidR="002D7E71" w:rsidRPr="00521867" w:rsidRDefault="002D7E71" w:rsidP="00C04BC3">
            <w:pPr>
              <w:widowControl/>
              <w:autoSpaceDE/>
              <w:autoSpaceDN/>
              <w:adjustRightInd/>
              <w:jc w:val="center"/>
              <w:rPr>
                <w:b/>
                <w:color w:val="000000"/>
                <w:sz w:val="18"/>
                <w:szCs w:val="18"/>
              </w:rPr>
            </w:pPr>
            <w:r w:rsidRPr="00521867">
              <w:rPr>
                <w:b/>
                <w:color w:val="000000"/>
                <w:sz w:val="18"/>
                <w:szCs w:val="18"/>
              </w:rPr>
              <w:t>2002</w:t>
            </w:r>
          </w:p>
        </w:tc>
        <w:tc>
          <w:tcPr>
            <w:tcW w:w="387" w:type="pct"/>
            <w:tcBorders>
              <w:top w:val="single" w:sz="4" w:space="0" w:color="auto"/>
              <w:bottom w:val="single" w:sz="4" w:space="0" w:color="auto"/>
            </w:tcBorders>
            <w:shd w:val="clear" w:color="auto" w:fill="EEECE1"/>
            <w:noWrap/>
            <w:vAlign w:val="bottom"/>
            <w:hideMark/>
          </w:tcPr>
          <w:p w14:paraId="1154F849" w14:textId="77777777" w:rsidR="002D7E71" w:rsidRPr="00521867" w:rsidRDefault="002D7E71" w:rsidP="00C04BC3">
            <w:pPr>
              <w:widowControl/>
              <w:autoSpaceDE/>
              <w:autoSpaceDN/>
              <w:adjustRightInd/>
              <w:jc w:val="center"/>
              <w:rPr>
                <w:b/>
                <w:color w:val="000000"/>
                <w:sz w:val="18"/>
                <w:szCs w:val="18"/>
              </w:rPr>
            </w:pPr>
            <w:r w:rsidRPr="00521867">
              <w:rPr>
                <w:b/>
                <w:color w:val="000000"/>
                <w:sz w:val="18"/>
                <w:szCs w:val="18"/>
              </w:rPr>
              <w:t>2004</w:t>
            </w:r>
          </w:p>
        </w:tc>
        <w:tc>
          <w:tcPr>
            <w:tcW w:w="387" w:type="pct"/>
            <w:tcBorders>
              <w:top w:val="single" w:sz="4" w:space="0" w:color="auto"/>
              <w:bottom w:val="single" w:sz="4" w:space="0" w:color="auto"/>
            </w:tcBorders>
            <w:shd w:val="clear" w:color="auto" w:fill="auto"/>
            <w:noWrap/>
            <w:vAlign w:val="bottom"/>
            <w:hideMark/>
          </w:tcPr>
          <w:p w14:paraId="03C5C01F" w14:textId="77777777" w:rsidR="002D7E71" w:rsidRPr="00521867" w:rsidRDefault="002D7E71" w:rsidP="00C04BC3">
            <w:pPr>
              <w:widowControl/>
              <w:autoSpaceDE/>
              <w:autoSpaceDN/>
              <w:adjustRightInd/>
              <w:jc w:val="center"/>
              <w:rPr>
                <w:b/>
                <w:color w:val="000000"/>
                <w:sz w:val="18"/>
                <w:szCs w:val="18"/>
              </w:rPr>
            </w:pPr>
            <w:r w:rsidRPr="00521867">
              <w:rPr>
                <w:b/>
                <w:color w:val="000000"/>
                <w:sz w:val="18"/>
                <w:szCs w:val="18"/>
              </w:rPr>
              <w:t>2006</w:t>
            </w:r>
          </w:p>
        </w:tc>
        <w:tc>
          <w:tcPr>
            <w:tcW w:w="387" w:type="pct"/>
            <w:tcBorders>
              <w:top w:val="single" w:sz="4" w:space="0" w:color="auto"/>
              <w:bottom w:val="single" w:sz="4" w:space="0" w:color="auto"/>
            </w:tcBorders>
            <w:shd w:val="clear" w:color="auto" w:fill="EEECE1"/>
            <w:noWrap/>
            <w:vAlign w:val="bottom"/>
            <w:hideMark/>
          </w:tcPr>
          <w:p w14:paraId="54681032" w14:textId="77777777" w:rsidR="002D7E71" w:rsidRPr="00521867" w:rsidRDefault="002D7E71" w:rsidP="00C04BC3">
            <w:pPr>
              <w:widowControl/>
              <w:autoSpaceDE/>
              <w:autoSpaceDN/>
              <w:adjustRightInd/>
              <w:jc w:val="center"/>
              <w:rPr>
                <w:b/>
                <w:color w:val="000000"/>
                <w:sz w:val="18"/>
                <w:szCs w:val="18"/>
              </w:rPr>
            </w:pPr>
            <w:r w:rsidRPr="00521867">
              <w:rPr>
                <w:b/>
                <w:color w:val="000000"/>
                <w:sz w:val="18"/>
                <w:szCs w:val="18"/>
              </w:rPr>
              <w:t>2008</w:t>
            </w:r>
          </w:p>
        </w:tc>
        <w:tc>
          <w:tcPr>
            <w:tcW w:w="387" w:type="pct"/>
            <w:tcBorders>
              <w:top w:val="single" w:sz="4" w:space="0" w:color="auto"/>
              <w:bottom w:val="single" w:sz="4" w:space="0" w:color="auto"/>
            </w:tcBorders>
            <w:shd w:val="clear" w:color="auto" w:fill="auto"/>
            <w:noWrap/>
            <w:vAlign w:val="bottom"/>
            <w:hideMark/>
          </w:tcPr>
          <w:p w14:paraId="37422B13" w14:textId="77777777" w:rsidR="002D7E71" w:rsidRPr="00521867" w:rsidRDefault="002D7E71" w:rsidP="00C04BC3">
            <w:pPr>
              <w:widowControl/>
              <w:autoSpaceDE/>
              <w:autoSpaceDN/>
              <w:adjustRightInd/>
              <w:jc w:val="center"/>
              <w:rPr>
                <w:b/>
                <w:color w:val="000000"/>
                <w:sz w:val="18"/>
                <w:szCs w:val="18"/>
              </w:rPr>
            </w:pPr>
            <w:r w:rsidRPr="00521867">
              <w:rPr>
                <w:b/>
                <w:color w:val="000000"/>
                <w:sz w:val="18"/>
                <w:szCs w:val="18"/>
              </w:rPr>
              <w:t>2010</w:t>
            </w:r>
          </w:p>
        </w:tc>
        <w:tc>
          <w:tcPr>
            <w:tcW w:w="387" w:type="pct"/>
            <w:tcBorders>
              <w:top w:val="single" w:sz="4" w:space="0" w:color="auto"/>
              <w:bottom w:val="single" w:sz="4" w:space="0" w:color="auto"/>
            </w:tcBorders>
            <w:shd w:val="clear" w:color="auto" w:fill="EEECE1"/>
            <w:noWrap/>
            <w:vAlign w:val="bottom"/>
            <w:hideMark/>
          </w:tcPr>
          <w:p w14:paraId="007B5ABD" w14:textId="77777777" w:rsidR="002D7E71" w:rsidRPr="00521867" w:rsidRDefault="002D7E71" w:rsidP="00C04BC3">
            <w:pPr>
              <w:widowControl/>
              <w:autoSpaceDE/>
              <w:autoSpaceDN/>
              <w:adjustRightInd/>
              <w:jc w:val="center"/>
              <w:rPr>
                <w:b/>
                <w:color w:val="000000"/>
                <w:sz w:val="18"/>
                <w:szCs w:val="18"/>
              </w:rPr>
            </w:pPr>
            <w:r w:rsidRPr="00521867">
              <w:rPr>
                <w:b/>
                <w:color w:val="000000"/>
                <w:sz w:val="18"/>
                <w:szCs w:val="18"/>
              </w:rPr>
              <w:t>2012</w:t>
            </w:r>
          </w:p>
        </w:tc>
      </w:tr>
      <w:tr w:rsidR="002D7E71" w:rsidRPr="00521867" w14:paraId="2D0EDF54" w14:textId="77777777" w:rsidTr="00C04BC3">
        <w:tc>
          <w:tcPr>
            <w:tcW w:w="743" w:type="pct"/>
            <w:tcBorders>
              <w:top w:val="single" w:sz="4" w:space="0" w:color="auto"/>
              <w:right w:val="single" w:sz="4" w:space="0" w:color="auto"/>
            </w:tcBorders>
            <w:shd w:val="clear" w:color="auto" w:fill="auto"/>
            <w:noWrap/>
            <w:tcMar>
              <w:left w:w="115" w:type="dxa"/>
              <w:right w:w="14" w:type="dxa"/>
            </w:tcMar>
            <w:vAlign w:val="bottom"/>
            <w:hideMark/>
          </w:tcPr>
          <w:p w14:paraId="25C4A3F0" w14:textId="77777777" w:rsidR="002D7E71" w:rsidRPr="00521867" w:rsidRDefault="002D7E71" w:rsidP="00C04BC3">
            <w:pPr>
              <w:widowControl/>
              <w:autoSpaceDE/>
              <w:autoSpaceDN/>
              <w:adjustRightInd/>
              <w:rPr>
                <w:color w:val="000000"/>
                <w:sz w:val="18"/>
                <w:szCs w:val="18"/>
              </w:rPr>
            </w:pPr>
            <w:r w:rsidRPr="00521867">
              <w:rPr>
                <w:color w:val="000000"/>
                <w:sz w:val="18"/>
                <w:szCs w:val="18"/>
              </w:rPr>
              <w:t>Alabama</w:t>
            </w:r>
          </w:p>
        </w:tc>
        <w:tc>
          <w:tcPr>
            <w:tcW w:w="387" w:type="pct"/>
            <w:tcBorders>
              <w:top w:val="single" w:sz="4" w:space="0" w:color="auto"/>
              <w:left w:val="single" w:sz="4" w:space="0" w:color="auto"/>
              <w:bottom w:val="nil"/>
            </w:tcBorders>
            <w:shd w:val="clear" w:color="auto" w:fill="EEECE1"/>
            <w:noWrap/>
            <w:vAlign w:val="bottom"/>
            <w:hideMark/>
          </w:tcPr>
          <w:p w14:paraId="03D1E826"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single" w:sz="4" w:space="0" w:color="auto"/>
              <w:bottom w:val="nil"/>
            </w:tcBorders>
            <w:shd w:val="clear" w:color="auto" w:fill="auto"/>
            <w:noWrap/>
            <w:vAlign w:val="bottom"/>
            <w:hideMark/>
          </w:tcPr>
          <w:p w14:paraId="26C3AD3F"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single" w:sz="4" w:space="0" w:color="auto"/>
              <w:bottom w:val="nil"/>
            </w:tcBorders>
            <w:shd w:val="clear" w:color="auto" w:fill="EEECE1"/>
            <w:noWrap/>
            <w:vAlign w:val="bottom"/>
            <w:hideMark/>
          </w:tcPr>
          <w:p w14:paraId="3BDA04E5"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single" w:sz="4" w:space="0" w:color="auto"/>
              <w:bottom w:val="nil"/>
              <w:right w:val="single" w:sz="4" w:space="0" w:color="auto"/>
            </w:tcBorders>
            <w:shd w:val="clear" w:color="auto" w:fill="auto"/>
            <w:noWrap/>
            <w:vAlign w:val="bottom"/>
            <w:hideMark/>
          </w:tcPr>
          <w:p w14:paraId="35FA8D76"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single" w:sz="4" w:space="0" w:color="auto"/>
              <w:left w:val="single" w:sz="4" w:space="0" w:color="auto"/>
            </w:tcBorders>
            <w:shd w:val="clear" w:color="auto" w:fill="EEECE1"/>
            <w:noWrap/>
            <w:vAlign w:val="bottom"/>
            <w:hideMark/>
          </w:tcPr>
          <w:p w14:paraId="6811B5F1"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single" w:sz="4" w:space="0" w:color="auto"/>
            </w:tcBorders>
            <w:shd w:val="clear" w:color="auto" w:fill="auto"/>
            <w:noWrap/>
            <w:vAlign w:val="bottom"/>
            <w:hideMark/>
          </w:tcPr>
          <w:p w14:paraId="0A7DC2BC"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single" w:sz="4" w:space="0" w:color="auto"/>
            </w:tcBorders>
            <w:shd w:val="clear" w:color="auto" w:fill="EEECE1"/>
            <w:noWrap/>
            <w:vAlign w:val="bottom"/>
            <w:hideMark/>
          </w:tcPr>
          <w:p w14:paraId="15A45428"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single" w:sz="4" w:space="0" w:color="auto"/>
            </w:tcBorders>
            <w:shd w:val="clear" w:color="auto" w:fill="auto"/>
            <w:noWrap/>
            <w:vAlign w:val="bottom"/>
            <w:hideMark/>
          </w:tcPr>
          <w:p w14:paraId="5C3D3C4D"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single" w:sz="4" w:space="0" w:color="auto"/>
            </w:tcBorders>
            <w:shd w:val="clear" w:color="auto" w:fill="EEECE1"/>
            <w:noWrap/>
            <w:vAlign w:val="bottom"/>
            <w:hideMark/>
          </w:tcPr>
          <w:p w14:paraId="343F3189"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single" w:sz="4" w:space="0" w:color="auto"/>
            </w:tcBorders>
            <w:shd w:val="clear" w:color="auto" w:fill="auto"/>
            <w:noWrap/>
            <w:vAlign w:val="bottom"/>
            <w:hideMark/>
          </w:tcPr>
          <w:p w14:paraId="775C2D42"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single" w:sz="4" w:space="0" w:color="auto"/>
            </w:tcBorders>
            <w:shd w:val="clear" w:color="auto" w:fill="EEECE1"/>
            <w:noWrap/>
            <w:vAlign w:val="bottom"/>
            <w:hideMark/>
          </w:tcPr>
          <w:p w14:paraId="26412AAC"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r>
      <w:tr w:rsidR="002D7E71" w:rsidRPr="00521867" w14:paraId="1122E34F" w14:textId="77777777" w:rsidTr="00C04BC3">
        <w:tc>
          <w:tcPr>
            <w:tcW w:w="743" w:type="pct"/>
            <w:tcBorders>
              <w:right w:val="single" w:sz="4" w:space="0" w:color="auto"/>
            </w:tcBorders>
            <w:shd w:val="clear" w:color="auto" w:fill="auto"/>
            <w:noWrap/>
            <w:tcMar>
              <w:left w:w="115" w:type="dxa"/>
              <w:right w:w="14" w:type="dxa"/>
            </w:tcMar>
            <w:vAlign w:val="bottom"/>
            <w:hideMark/>
          </w:tcPr>
          <w:p w14:paraId="2E9A6100" w14:textId="77777777" w:rsidR="002D7E71" w:rsidRPr="00521867" w:rsidRDefault="002D7E71" w:rsidP="00C04BC3">
            <w:pPr>
              <w:widowControl/>
              <w:autoSpaceDE/>
              <w:autoSpaceDN/>
              <w:adjustRightInd/>
              <w:rPr>
                <w:color w:val="000000"/>
                <w:sz w:val="18"/>
                <w:szCs w:val="18"/>
              </w:rPr>
            </w:pPr>
            <w:r w:rsidRPr="00521867">
              <w:rPr>
                <w:color w:val="000000"/>
                <w:sz w:val="18"/>
                <w:szCs w:val="18"/>
              </w:rPr>
              <w:t>Alaska</w:t>
            </w:r>
          </w:p>
        </w:tc>
        <w:tc>
          <w:tcPr>
            <w:tcW w:w="387" w:type="pct"/>
            <w:tcBorders>
              <w:top w:val="nil"/>
              <w:left w:val="single" w:sz="4" w:space="0" w:color="auto"/>
              <w:bottom w:val="nil"/>
            </w:tcBorders>
            <w:shd w:val="clear" w:color="auto" w:fill="EEECE1"/>
            <w:noWrap/>
            <w:vAlign w:val="bottom"/>
            <w:hideMark/>
          </w:tcPr>
          <w:p w14:paraId="7387FB6A"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tcBorders>
              <w:top w:val="nil"/>
              <w:bottom w:val="nil"/>
            </w:tcBorders>
            <w:shd w:val="clear" w:color="auto" w:fill="auto"/>
            <w:noWrap/>
            <w:vAlign w:val="bottom"/>
            <w:hideMark/>
          </w:tcPr>
          <w:p w14:paraId="42C4F71C"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EEECE1"/>
            <w:noWrap/>
            <w:vAlign w:val="bottom"/>
            <w:hideMark/>
          </w:tcPr>
          <w:p w14:paraId="1948D2B4"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right w:val="single" w:sz="4" w:space="0" w:color="auto"/>
            </w:tcBorders>
            <w:shd w:val="clear" w:color="auto" w:fill="auto"/>
            <w:noWrap/>
            <w:vAlign w:val="bottom"/>
            <w:hideMark/>
          </w:tcPr>
          <w:p w14:paraId="19C7FB97"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left w:val="single" w:sz="4" w:space="0" w:color="auto"/>
            </w:tcBorders>
            <w:shd w:val="clear" w:color="auto" w:fill="EEECE1"/>
            <w:noWrap/>
            <w:vAlign w:val="bottom"/>
            <w:hideMark/>
          </w:tcPr>
          <w:p w14:paraId="280B8C2D"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auto"/>
            <w:noWrap/>
            <w:vAlign w:val="bottom"/>
            <w:hideMark/>
          </w:tcPr>
          <w:p w14:paraId="5E0D564A"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40B43AB6"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5D3D2C2F"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0ED4FFA3"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1C5FCDA9"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22617DC6"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r>
      <w:tr w:rsidR="002D7E71" w:rsidRPr="00521867" w14:paraId="1CD51B6A" w14:textId="77777777" w:rsidTr="00C04BC3">
        <w:tc>
          <w:tcPr>
            <w:tcW w:w="743" w:type="pct"/>
            <w:tcBorders>
              <w:right w:val="single" w:sz="4" w:space="0" w:color="auto"/>
            </w:tcBorders>
            <w:shd w:val="clear" w:color="auto" w:fill="auto"/>
            <w:noWrap/>
            <w:tcMar>
              <w:left w:w="115" w:type="dxa"/>
              <w:right w:w="14" w:type="dxa"/>
            </w:tcMar>
            <w:vAlign w:val="bottom"/>
            <w:hideMark/>
          </w:tcPr>
          <w:p w14:paraId="02770107" w14:textId="77777777" w:rsidR="002D7E71" w:rsidRPr="00521867" w:rsidRDefault="002D7E71" w:rsidP="00C04BC3">
            <w:pPr>
              <w:widowControl/>
              <w:autoSpaceDE/>
              <w:autoSpaceDN/>
              <w:adjustRightInd/>
              <w:rPr>
                <w:color w:val="000000"/>
                <w:sz w:val="18"/>
                <w:szCs w:val="18"/>
              </w:rPr>
            </w:pPr>
            <w:r w:rsidRPr="00521867">
              <w:rPr>
                <w:color w:val="000000"/>
                <w:sz w:val="18"/>
                <w:szCs w:val="18"/>
              </w:rPr>
              <w:t>Arizona</w:t>
            </w:r>
          </w:p>
        </w:tc>
        <w:tc>
          <w:tcPr>
            <w:tcW w:w="387" w:type="pct"/>
            <w:tcBorders>
              <w:top w:val="nil"/>
              <w:left w:val="single" w:sz="4" w:space="0" w:color="auto"/>
              <w:bottom w:val="nil"/>
            </w:tcBorders>
            <w:shd w:val="clear" w:color="auto" w:fill="EEECE1"/>
            <w:noWrap/>
            <w:vAlign w:val="bottom"/>
            <w:hideMark/>
          </w:tcPr>
          <w:p w14:paraId="2A6F2D48"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auto"/>
            <w:noWrap/>
            <w:vAlign w:val="bottom"/>
            <w:hideMark/>
          </w:tcPr>
          <w:p w14:paraId="0628DE6E"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EEECE1"/>
            <w:noWrap/>
            <w:vAlign w:val="bottom"/>
            <w:hideMark/>
          </w:tcPr>
          <w:p w14:paraId="68E9E013"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right w:val="single" w:sz="4" w:space="0" w:color="auto"/>
            </w:tcBorders>
            <w:shd w:val="clear" w:color="auto" w:fill="auto"/>
            <w:noWrap/>
            <w:vAlign w:val="bottom"/>
            <w:hideMark/>
          </w:tcPr>
          <w:p w14:paraId="6F4628FE"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left w:val="single" w:sz="4" w:space="0" w:color="auto"/>
            </w:tcBorders>
            <w:shd w:val="clear" w:color="auto" w:fill="EEECE1"/>
            <w:noWrap/>
            <w:vAlign w:val="bottom"/>
            <w:hideMark/>
          </w:tcPr>
          <w:p w14:paraId="719F8E48"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auto"/>
            <w:noWrap/>
            <w:vAlign w:val="bottom"/>
            <w:hideMark/>
          </w:tcPr>
          <w:p w14:paraId="112263A9"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6F55F57A"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4FB7342B"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4259305C"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72A111FC"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EEECE1"/>
            <w:noWrap/>
            <w:vAlign w:val="bottom"/>
            <w:hideMark/>
          </w:tcPr>
          <w:p w14:paraId="283BE536"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r>
      <w:tr w:rsidR="002D7E71" w:rsidRPr="00521867" w14:paraId="5EA83DE7" w14:textId="77777777" w:rsidTr="00C04BC3">
        <w:tc>
          <w:tcPr>
            <w:tcW w:w="743" w:type="pct"/>
            <w:tcBorders>
              <w:right w:val="single" w:sz="4" w:space="0" w:color="auto"/>
            </w:tcBorders>
            <w:shd w:val="clear" w:color="auto" w:fill="auto"/>
            <w:noWrap/>
            <w:tcMar>
              <w:left w:w="115" w:type="dxa"/>
              <w:right w:w="14" w:type="dxa"/>
            </w:tcMar>
            <w:vAlign w:val="bottom"/>
            <w:hideMark/>
          </w:tcPr>
          <w:p w14:paraId="36898055" w14:textId="77777777" w:rsidR="002D7E71" w:rsidRPr="00521867" w:rsidRDefault="002D7E71" w:rsidP="00C04BC3">
            <w:pPr>
              <w:widowControl/>
              <w:autoSpaceDE/>
              <w:autoSpaceDN/>
              <w:adjustRightInd/>
              <w:rPr>
                <w:color w:val="000000"/>
                <w:sz w:val="18"/>
                <w:szCs w:val="18"/>
              </w:rPr>
            </w:pPr>
            <w:r w:rsidRPr="00521867">
              <w:rPr>
                <w:color w:val="000000"/>
                <w:sz w:val="18"/>
                <w:szCs w:val="18"/>
              </w:rPr>
              <w:t>Arkansas</w:t>
            </w:r>
          </w:p>
        </w:tc>
        <w:tc>
          <w:tcPr>
            <w:tcW w:w="387" w:type="pct"/>
            <w:tcBorders>
              <w:top w:val="nil"/>
              <w:left w:val="single" w:sz="4" w:space="0" w:color="auto"/>
              <w:bottom w:val="nil"/>
            </w:tcBorders>
            <w:shd w:val="clear" w:color="auto" w:fill="EEECE1"/>
            <w:noWrap/>
            <w:vAlign w:val="bottom"/>
            <w:hideMark/>
          </w:tcPr>
          <w:p w14:paraId="540D1A04"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auto"/>
            <w:noWrap/>
            <w:vAlign w:val="bottom"/>
            <w:hideMark/>
          </w:tcPr>
          <w:p w14:paraId="15ABDCD4"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EEECE1"/>
            <w:noWrap/>
            <w:vAlign w:val="bottom"/>
            <w:hideMark/>
          </w:tcPr>
          <w:p w14:paraId="7D436E87"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right w:val="single" w:sz="4" w:space="0" w:color="auto"/>
            </w:tcBorders>
            <w:shd w:val="clear" w:color="auto" w:fill="auto"/>
            <w:noWrap/>
            <w:vAlign w:val="bottom"/>
            <w:hideMark/>
          </w:tcPr>
          <w:p w14:paraId="1EF4361E"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left w:val="single" w:sz="4" w:space="0" w:color="auto"/>
            </w:tcBorders>
            <w:shd w:val="clear" w:color="auto" w:fill="EEECE1"/>
            <w:noWrap/>
            <w:vAlign w:val="bottom"/>
            <w:hideMark/>
          </w:tcPr>
          <w:p w14:paraId="19CCE728"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64CC9D3B"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18B8C703"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03B78B1F"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3360CD40"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23AED171"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04A59094"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r>
      <w:tr w:rsidR="002D7E71" w:rsidRPr="00521867" w14:paraId="3EBC7DDF" w14:textId="77777777" w:rsidTr="00C04BC3">
        <w:tc>
          <w:tcPr>
            <w:tcW w:w="743" w:type="pct"/>
            <w:tcBorders>
              <w:right w:val="single" w:sz="4" w:space="0" w:color="auto"/>
            </w:tcBorders>
            <w:shd w:val="clear" w:color="auto" w:fill="auto"/>
            <w:noWrap/>
            <w:tcMar>
              <w:left w:w="115" w:type="dxa"/>
              <w:right w:w="14" w:type="dxa"/>
            </w:tcMar>
            <w:vAlign w:val="bottom"/>
            <w:hideMark/>
          </w:tcPr>
          <w:p w14:paraId="775BB356" w14:textId="77777777" w:rsidR="002D7E71" w:rsidRPr="00521867" w:rsidRDefault="002D7E71" w:rsidP="00C04BC3">
            <w:pPr>
              <w:widowControl/>
              <w:autoSpaceDE/>
              <w:autoSpaceDN/>
              <w:adjustRightInd/>
              <w:rPr>
                <w:color w:val="000000"/>
                <w:sz w:val="18"/>
                <w:szCs w:val="18"/>
              </w:rPr>
            </w:pPr>
            <w:r w:rsidRPr="00521867">
              <w:rPr>
                <w:color w:val="000000"/>
                <w:sz w:val="18"/>
                <w:szCs w:val="18"/>
              </w:rPr>
              <w:t>California</w:t>
            </w:r>
          </w:p>
        </w:tc>
        <w:tc>
          <w:tcPr>
            <w:tcW w:w="387" w:type="pct"/>
            <w:tcBorders>
              <w:top w:val="nil"/>
              <w:left w:val="single" w:sz="4" w:space="0" w:color="auto"/>
              <w:bottom w:val="nil"/>
            </w:tcBorders>
            <w:shd w:val="clear" w:color="auto" w:fill="EEECE1"/>
            <w:noWrap/>
            <w:vAlign w:val="bottom"/>
            <w:hideMark/>
          </w:tcPr>
          <w:p w14:paraId="13FBE414"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tcBorders>
              <w:top w:val="nil"/>
              <w:bottom w:val="nil"/>
            </w:tcBorders>
            <w:shd w:val="clear" w:color="auto" w:fill="auto"/>
            <w:noWrap/>
            <w:vAlign w:val="bottom"/>
            <w:hideMark/>
          </w:tcPr>
          <w:p w14:paraId="4169943B"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tcBorders>
              <w:top w:val="nil"/>
              <w:bottom w:val="nil"/>
            </w:tcBorders>
            <w:shd w:val="clear" w:color="auto" w:fill="EEECE1"/>
            <w:noWrap/>
            <w:vAlign w:val="bottom"/>
            <w:hideMark/>
          </w:tcPr>
          <w:p w14:paraId="0A68616C"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tcBorders>
              <w:top w:val="nil"/>
              <w:bottom w:val="nil"/>
              <w:right w:val="single" w:sz="4" w:space="0" w:color="auto"/>
            </w:tcBorders>
            <w:shd w:val="clear" w:color="auto" w:fill="auto"/>
            <w:noWrap/>
            <w:vAlign w:val="bottom"/>
            <w:hideMark/>
          </w:tcPr>
          <w:p w14:paraId="616E125F"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tcBorders>
              <w:left w:val="single" w:sz="4" w:space="0" w:color="auto"/>
            </w:tcBorders>
            <w:shd w:val="clear" w:color="auto" w:fill="EEECE1"/>
            <w:noWrap/>
            <w:vAlign w:val="bottom"/>
            <w:hideMark/>
          </w:tcPr>
          <w:p w14:paraId="56C3B1CF"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auto"/>
            <w:noWrap/>
            <w:vAlign w:val="bottom"/>
            <w:hideMark/>
          </w:tcPr>
          <w:p w14:paraId="2C89303C"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260C4610"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3FE8AC9A"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5C327326"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16786587"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23DBB506"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r>
      <w:tr w:rsidR="002D7E71" w:rsidRPr="00521867" w14:paraId="0ACD0689" w14:textId="77777777" w:rsidTr="00C04BC3">
        <w:tc>
          <w:tcPr>
            <w:tcW w:w="743" w:type="pct"/>
            <w:tcBorders>
              <w:right w:val="single" w:sz="4" w:space="0" w:color="auto"/>
            </w:tcBorders>
            <w:shd w:val="clear" w:color="auto" w:fill="auto"/>
            <w:noWrap/>
            <w:tcMar>
              <w:left w:w="115" w:type="dxa"/>
              <w:right w:w="14" w:type="dxa"/>
            </w:tcMar>
            <w:vAlign w:val="bottom"/>
            <w:hideMark/>
          </w:tcPr>
          <w:p w14:paraId="6035B3EB" w14:textId="77777777" w:rsidR="002D7E71" w:rsidRPr="00521867" w:rsidRDefault="002D7E71" w:rsidP="00C04BC3">
            <w:pPr>
              <w:widowControl/>
              <w:autoSpaceDE/>
              <w:autoSpaceDN/>
              <w:adjustRightInd/>
              <w:rPr>
                <w:color w:val="000000"/>
                <w:sz w:val="18"/>
                <w:szCs w:val="18"/>
              </w:rPr>
            </w:pPr>
            <w:r w:rsidRPr="00521867">
              <w:rPr>
                <w:color w:val="000000"/>
                <w:sz w:val="18"/>
                <w:szCs w:val="18"/>
              </w:rPr>
              <w:t>Colorado</w:t>
            </w:r>
          </w:p>
        </w:tc>
        <w:tc>
          <w:tcPr>
            <w:tcW w:w="387" w:type="pct"/>
            <w:tcBorders>
              <w:top w:val="nil"/>
              <w:left w:val="single" w:sz="4" w:space="0" w:color="auto"/>
              <w:bottom w:val="nil"/>
            </w:tcBorders>
            <w:shd w:val="clear" w:color="auto" w:fill="EEECE1"/>
            <w:noWrap/>
            <w:vAlign w:val="bottom"/>
            <w:hideMark/>
          </w:tcPr>
          <w:p w14:paraId="07442B65"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auto"/>
            <w:noWrap/>
            <w:vAlign w:val="bottom"/>
            <w:hideMark/>
          </w:tcPr>
          <w:p w14:paraId="5D41802E"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EEECE1"/>
            <w:noWrap/>
            <w:vAlign w:val="bottom"/>
            <w:hideMark/>
          </w:tcPr>
          <w:p w14:paraId="34DF5148"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right w:val="single" w:sz="4" w:space="0" w:color="auto"/>
            </w:tcBorders>
            <w:shd w:val="clear" w:color="auto" w:fill="auto"/>
            <w:noWrap/>
            <w:vAlign w:val="bottom"/>
            <w:hideMark/>
          </w:tcPr>
          <w:p w14:paraId="763E188F"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left w:val="single" w:sz="4" w:space="0" w:color="auto"/>
            </w:tcBorders>
            <w:shd w:val="clear" w:color="auto" w:fill="EEECE1"/>
            <w:noWrap/>
            <w:vAlign w:val="bottom"/>
            <w:hideMark/>
          </w:tcPr>
          <w:p w14:paraId="47412B3F"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auto"/>
            <w:noWrap/>
            <w:vAlign w:val="bottom"/>
            <w:hideMark/>
          </w:tcPr>
          <w:p w14:paraId="2A24EF1F"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EEECE1"/>
            <w:noWrap/>
            <w:vAlign w:val="bottom"/>
            <w:hideMark/>
          </w:tcPr>
          <w:p w14:paraId="65F64CEE"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auto"/>
            <w:noWrap/>
            <w:vAlign w:val="bottom"/>
            <w:hideMark/>
          </w:tcPr>
          <w:p w14:paraId="34F22A0B"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EEECE1"/>
            <w:noWrap/>
            <w:vAlign w:val="bottom"/>
            <w:hideMark/>
          </w:tcPr>
          <w:p w14:paraId="4943AAD5"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auto"/>
            <w:noWrap/>
            <w:vAlign w:val="bottom"/>
            <w:hideMark/>
          </w:tcPr>
          <w:p w14:paraId="43FD881E"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EEECE1"/>
            <w:noWrap/>
            <w:vAlign w:val="bottom"/>
            <w:hideMark/>
          </w:tcPr>
          <w:p w14:paraId="705BBF76"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r>
      <w:tr w:rsidR="002D7E71" w:rsidRPr="00521867" w14:paraId="6CA91C42" w14:textId="77777777" w:rsidTr="00C04BC3">
        <w:tc>
          <w:tcPr>
            <w:tcW w:w="743" w:type="pct"/>
            <w:tcBorders>
              <w:right w:val="single" w:sz="4" w:space="0" w:color="auto"/>
            </w:tcBorders>
            <w:shd w:val="clear" w:color="auto" w:fill="auto"/>
            <w:noWrap/>
            <w:tcMar>
              <w:left w:w="115" w:type="dxa"/>
              <w:right w:w="14" w:type="dxa"/>
            </w:tcMar>
            <w:vAlign w:val="bottom"/>
            <w:hideMark/>
          </w:tcPr>
          <w:p w14:paraId="76806233" w14:textId="77777777" w:rsidR="002D7E71" w:rsidRPr="00521867" w:rsidRDefault="002D7E71" w:rsidP="00C04BC3">
            <w:pPr>
              <w:widowControl/>
              <w:autoSpaceDE/>
              <w:autoSpaceDN/>
              <w:adjustRightInd/>
              <w:rPr>
                <w:color w:val="000000"/>
                <w:sz w:val="18"/>
                <w:szCs w:val="18"/>
              </w:rPr>
            </w:pPr>
            <w:r w:rsidRPr="00521867">
              <w:rPr>
                <w:color w:val="000000"/>
                <w:sz w:val="18"/>
                <w:szCs w:val="18"/>
              </w:rPr>
              <w:t>Connecticut</w:t>
            </w:r>
          </w:p>
        </w:tc>
        <w:tc>
          <w:tcPr>
            <w:tcW w:w="387" w:type="pct"/>
            <w:tcBorders>
              <w:top w:val="nil"/>
              <w:left w:val="single" w:sz="4" w:space="0" w:color="auto"/>
              <w:bottom w:val="nil"/>
            </w:tcBorders>
            <w:shd w:val="clear" w:color="auto" w:fill="EEECE1"/>
            <w:noWrap/>
            <w:vAlign w:val="bottom"/>
            <w:hideMark/>
          </w:tcPr>
          <w:p w14:paraId="364433B7"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auto"/>
            <w:noWrap/>
            <w:vAlign w:val="bottom"/>
            <w:hideMark/>
          </w:tcPr>
          <w:p w14:paraId="7180D09D"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EEECE1"/>
            <w:noWrap/>
            <w:vAlign w:val="bottom"/>
            <w:hideMark/>
          </w:tcPr>
          <w:p w14:paraId="75D00EC5"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right w:val="single" w:sz="4" w:space="0" w:color="auto"/>
            </w:tcBorders>
            <w:shd w:val="clear" w:color="auto" w:fill="auto"/>
            <w:noWrap/>
            <w:vAlign w:val="bottom"/>
            <w:hideMark/>
          </w:tcPr>
          <w:p w14:paraId="49D37F98"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left w:val="single" w:sz="4" w:space="0" w:color="auto"/>
            </w:tcBorders>
            <w:shd w:val="clear" w:color="auto" w:fill="EEECE1"/>
            <w:noWrap/>
            <w:vAlign w:val="bottom"/>
            <w:hideMark/>
          </w:tcPr>
          <w:p w14:paraId="51D2D6F0"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auto"/>
            <w:noWrap/>
            <w:vAlign w:val="bottom"/>
            <w:hideMark/>
          </w:tcPr>
          <w:p w14:paraId="208CA488"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EEECE1"/>
            <w:noWrap/>
            <w:vAlign w:val="bottom"/>
            <w:hideMark/>
          </w:tcPr>
          <w:p w14:paraId="4E90CC19"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auto"/>
            <w:noWrap/>
            <w:vAlign w:val="bottom"/>
            <w:hideMark/>
          </w:tcPr>
          <w:p w14:paraId="23F2BAFE"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EEECE1"/>
            <w:noWrap/>
            <w:vAlign w:val="bottom"/>
            <w:hideMark/>
          </w:tcPr>
          <w:p w14:paraId="31FC68EF"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auto"/>
            <w:noWrap/>
            <w:vAlign w:val="bottom"/>
            <w:hideMark/>
          </w:tcPr>
          <w:p w14:paraId="3B525751"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60EC84A2"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r>
      <w:tr w:rsidR="002D7E71" w:rsidRPr="00521867" w14:paraId="689A9A1D" w14:textId="77777777" w:rsidTr="00C04BC3">
        <w:tc>
          <w:tcPr>
            <w:tcW w:w="743" w:type="pct"/>
            <w:tcBorders>
              <w:right w:val="single" w:sz="4" w:space="0" w:color="auto"/>
            </w:tcBorders>
            <w:shd w:val="clear" w:color="auto" w:fill="auto"/>
            <w:noWrap/>
            <w:tcMar>
              <w:left w:w="115" w:type="dxa"/>
              <w:right w:w="14" w:type="dxa"/>
            </w:tcMar>
            <w:vAlign w:val="bottom"/>
            <w:hideMark/>
          </w:tcPr>
          <w:p w14:paraId="2EADEEE9" w14:textId="77777777" w:rsidR="002D7E71" w:rsidRPr="00521867" w:rsidRDefault="002D7E71" w:rsidP="00C04BC3">
            <w:pPr>
              <w:widowControl/>
              <w:autoSpaceDE/>
              <w:autoSpaceDN/>
              <w:adjustRightInd/>
              <w:rPr>
                <w:color w:val="000000"/>
                <w:sz w:val="18"/>
                <w:szCs w:val="18"/>
              </w:rPr>
            </w:pPr>
            <w:r w:rsidRPr="00521867">
              <w:rPr>
                <w:color w:val="000000"/>
                <w:sz w:val="18"/>
                <w:szCs w:val="18"/>
              </w:rPr>
              <w:t>Delaware</w:t>
            </w:r>
          </w:p>
        </w:tc>
        <w:tc>
          <w:tcPr>
            <w:tcW w:w="387" w:type="pct"/>
            <w:tcBorders>
              <w:top w:val="nil"/>
              <w:left w:val="single" w:sz="4" w:space="0" w:color="auto"/>
              <w:bottom w:val="nil"/>
            </w:tcBorders>
            <w:shd w:val="clear" w:color="auto" w:fill="EEECE1"/>
            <w:noWrap/>
            <w:vAlign w:val="bottom"/>
            <w:hideMark/>
          </w:tcPr>
          <w:p w14:paraId="61B33FE0"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auto"/>
            <w:noWrap/>
            <w:vAlign w:val="bottom"/>
            <w:hideMark/>
          </w:tcPr>
          <w:p w14:paraId="34A66F69"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EEECE1"/>
            <w:noWrap/>
            <w:vAlign w:val="bottom"/>
            <w:hideMark/>
          </w:tcPr>
          <w:p w14:paraId="700CCC5C"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right w:val="single" w:sz="4" w:space="0" w:color="auto"/>
            </w:tcBorders>
            <w:shd w:val="clear" w:color="auto" w:fill="auto"/>
            <w:noWrap/>
            <w:vAlign w:val="bottom"/>
            <w:hideMark/>
          </w:tcPr>
          <w:p w14:paraId="3608CE9F"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left w:val="single" w:sz="4" w:space="0" w:color="auto"/>
            </w:tcBorders>
            <w:shd w:val="clear" w:color="auto" w:fill="EEECE1"/>
            <w:noWrap/>
            <w:vAlign w:val="bottom"/>
            <w:hideMark/>
          </w:tcPr>
          <w:p w14:paraId="0AEB8481"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auto"/>
            <w:noWrap/>
            <w:vAlign w:val="bottom"/>
            <w:hideMark/>
          </w:tcPr>
          <w:p w14:paraId="0846FB12"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261A897A"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6318E00A"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4C57CDDA"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5F810573"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73BB0423"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r>
      <w:tr w:rsidR="002D7E71" w:rsidRPr="00521867" w14:paraId="033C5331" w14:textId="77777777" w:rsidTr="00C04BC3">
        <w:tc>
          <w:tcPr>
            <w:tcW w:w="743" w:type="pct"/>
            <w:tcBorders>
              <w:right w:val="single" w:sz="4" w:space="0" w:color="auto"/>
            </w:tcBorders>
            <w:shd w:val="clear" w:color="auto" w:fill="auto"/>
            <w:noWrap/>
            <w:tcMar>
              <w:left w:w="115" w:type="dxa"/>
              <w:right w:w="14" w:type="dxa"/>
            </w:tcMar>
            <w:vAlign w:val="bottom"/>
            <w:hideMark/>
          </w:tcPr>
          <w:p w14:paraId="0E173DDA" w14:textId="77777777" w:rsidR="002D7E71" w:rsidRPr="00521867" w:rsidRDefault="002D7E71" w:rsidP="00C04BC3">
            <w:pPr>
              <w:widowControl/>
              <w:autoSpaceDE/>
              <w:autoSpaceDN/>
              <w:adjustRightInd/>
              <w:rPr>
                <w:color w:val="000000"/>
                <w:sz w:val="18"/>
                <w:szCs w:val="18"/>
              </w:rPr>
            </w:pPr>
            <w:r w:rsidRPr="00521867">
              <w:rPr>
                <w:color w:val="000000"/>
                <w:sz w:val="18"/>
                <w:szCs w:val="18"/>
              </w:rPr>
              <w:t>Florida</w:t>
            </w:r>
          </w:p>
        </w:tc>
        <w:tc>
          <w:tcPr>
            <w:tcW w:w="387" w:type="pct"/>
            <w:tcBorders>
              <w:top w:val="nil"/>
              <w:left w:val="single" w:sz="4" w:space="0" w:color="auto"/>
              <w:bottom w:val="nil"/>
            </w:tcBorders>
            <w:shd w:val="clear" w:color="auto" w:fill="EEECE1"/>
            <w:noWrap/>
            <w:vAlign w:val="bottom"/>
            <w:hideMark/>
          </w:tcPr>
          <w:p w14:paraId="2CAC9C94"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auto"/>
            <w:noWrap/>
            <w:vAlign w:val="bottom"/>
            <w:hideMark/>
          </w:tcPr>
          <w:p w14:paraId="74FF9F12"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EEECE1"/>
            <w:noWrap/>
            <w:vAlign w:val="bottom"/>
            <w:hideMark/>
          </w:tcPr>
          <w:p w14:paraId="0D86766B"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right w:val="single" w:sz="4" w:space="0" w:color="auto"/>
            </w:tcBorders>
            <w:shd w:val="clear" w:color="auto" w:fill="auto"/>
            <w:noWrap/>
            <w:vAlign w:val="bottom"/>
            <w:hideMark/>
          </w:tcPr>
          <w:p w14:paraId="7A79AA87"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left w:val="single" w:sz="4" w:space="0" w:color="auto"/>
            </w:tcBorders>
            <w:shd w:val="clear" w:color="auto" w:fill="EEECE1"/>
            <w:noWrap/>
            <w:vAlign w:val="bottom"/>
            <w:hideMark/>
          </w:tcPr>
          <w:p w14:paraId="288FFE12"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auto"/>
            <w:noWrap/>
            <w:vAlign w:val="bottom"/>
            <w:hideMark/>
          </w:tcPr>
          <w:p w14:paraId="3712CA49"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EEECE1"/>
            <w:noWrap/>
            <w:vAlign w:val="bottom"/>
            <w:hideMark/>
          </w:tcPr>
          <w:p w14:paraId="66E732E0"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auto"/>
            <w:noWrap/>
            <w:vAlign w:val="bottom"/>
            <w:hideMark/>
          </w:tcPr>
          <w:p w14:paraId="4E97ABD8"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EEECE1"/>
            <w:noWrap/>
            <w:vAlign w:val="bottom"/>
            <w:hideMark/>
          </w:tcPr>
          <w:p w14:paraId="2BA84999"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auto"/>
            <w:noWrap/>
            <w:vAlign w:val="bottom"/>
            <w:hideMark/>
          </w:tcPr>
          <w:p w14:paraId="721C3B09"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4011BAE9"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r>
      <w:tr w:rsidR="002D7E71" w:rsidRPr="00521867" w14:paraId="6BC3DB7C" w14:textId="77777777" w:rsidTr="00C04BC3">
        <w:tc>
          <w:tcPr>
            <w:tcW w:w="743" w:type="pct"/>
            <w:tcBorders>
              <w:right w:val="single" w:sz="4" w:space="0" w:color="auto"/>
            </w:tcBorders>
            <w:shd w:val="clear" w:color="auto" w:fill="auto"/>
            <w:noWrap/>
            <w:tcMar>
              <w:left w:w="115" w:type="dxa"/>
              <w:right w:w="14" w:type="dxa"/>
            </w:tcMar>
            <w:vAlign w:val="bottom"/>
            <w:hideMark/>
          </w:tcPr>
          <w:p w14:paraId="3C502A69" w14:textId="77777777" w:rsidR="002D7E71" w:rsidRPr="00521867" w:rsidRDefault="002D7E71" w:rsidP="00C04BC3">
            <w:pPr>
              <w:widowControl/>
              <w:autoSpaceDE/>
              <w:autoSpaceDN/>
              <w:adjustRightInd/>
              <w:rPr>
                <w:color w:val="000000"/>
                <w:sz w:val="18"/>
                <w:szCs w:val="18"/>
              </w:rPr>
            </w:pPr>
            <w:r w:rsidRPr="00521867">
              <w:rPr>
                <w:color w:val="000000"/>
                <w:sz w:val="18"/>
                <w:szCs w:val="18"/>
              </w:rPr>
              <w:t>Georgia</w:t>
            </w:r>
          </w:p>
        </w:tc>
        <w:tc>
          <w:tcPr>
            <w:tcW w:w="387" w:type="pct"/>
            <w:tcBorders>
              <w:top w:val="nil"/>
              <w:left w:val="single" w:sz="4" w:space="0" w:color="auto"/>
              <w:bottom w:val="nil"/>
            </w:tcBorders>
            <w:shd w:val="clear" w:color="auto" w:fill="EEECE1"/>
            <w:noWrap/>
            <w:vAlign w:val="bottom"/>
            <w:hideMark/>
          </w:tcPr>
          <w:p w14:paraId="6A77CD0B"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auto"/>
            <w:noWrap/>
            <w:vAlign w:val="bottom"/>
            <w:hideMark/>
          </w:tcPr>
          <w:p w14:paraId="11021A1B"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EEECE1"/>
            <w:noWrap/>
            <w:vAlign w:val="bottom"/>
            <w:hideMark/>
          </w:tcPr>
          <w:p w14:paraId="18B041FF"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right w:val="single" w:sz="4" w:space="0" w:color="auto"/>
            </w:tcBorders>
            <w:shd w:val="clear" w:color="auto" w:fill="auto"/>
            <w:noWrap/>
            <w:vAlign w:val="bottom"/>
            <w:hideMark/>
          </w:tcPr>
          <w:p w14:paraId="3CE0925A"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left w:val="single" w:sz="4" w:space="0" w:color="auto"/>
            </w:tcBorders>
            <w:shd w:val="clear" w:color="auto" w:fill="EEECE1"/>
            <w:noWrap/>
            <w:vAlign w:val="bottom"/>
            <w:hideMark/>
          </w:tcPr>
          <w:p w14:paraId="0E5B61D0"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auto"/>
            <w:noWrap/>
            <w:vAlign w:val="bottom"/>
            <w:hideMark/>
          </w:tcPr>
          <w:p w14:paraId="62C4173E"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17BC8596"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365D79B9"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3B138AD2"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77C1613E"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EEECE1"/>
            <w:noWrap/>
            <w:vAlign w:val="bottom"/>
            <w:hideMark/>
          </w:tcPr>
          <w:p w14:paraId="50BC8840"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r>
      <w:tr w:rsidR="002D7E71" w:rsidRPr="00521867" w14:paraId="60F2A8E2" w14:textId="77777777" w:rsidTr="00C04BC3">
        <w:tc>
          <w:tcPr>
            <w:tcW w:w="743" w:type="pct"/>
            <w:tcBorders>
              <w:right w:val="single" w:sz="4" w:space="0" w:color="auto"/>
            </w:tcBorders>
            <w:shd w:val="clear" w:color="auto" w:fill="auto"/>
            <w:noWrap/>
            <w:tcMar>
              <w:left w:w="115" w:type="dxa"/>
              <w:right w:w="14" w:type="dxa"/>
            </w:tcMar>
            <w:vAlign w:val="bottom"/>
            <w:hideMark/>
          </w:tcPr>
          <w:p w14:paraId="53C814E3" w14:textId="77777777" w:rsidR="002D7E71" w:rsidRPr="00521867" w:rsidRDefault="002D7E71" w:rsidP="00C04BC3">
            <w:pPr>
              <w:widowControl/>
              <w:autoSpaceDE/>
              <w:autoSpaceDN/>
              <w:adjustRightInd/>
              <w:rPr>
                <w:color w:val="000000"/>
                <w:sz w:val="18"/>
                <w:szCs w:val="18"/>
              </w:rPr>
            </w:pPr>
            <w:r w:rsidRPr="00521867">
              <w:rPr>
                <w:color w:val="000000"/>
                <w:sz w:val="18"/>
                <w:szCs w:val="18"/>
              </w:rPr>
              <w:t>Hawaii</w:t>
            </w:r>
          </w:p>
        </w:tc>
        <w:tc>
          <w:tcPr>
            <w:tcW w:w="387" w:type="pct"/>
            <w:tcBorders>
              <w:top w:val="nil"/>
              <w:left w:val="single" w:sz="4" w:space="0" w:color="auto"/>
              <w:bottom w:val="nil"/>
            </w:tcBorders>
            <w:shd w:val="clear" w:color="auto" w:fill="EEECE1"/>
            <w:noWrap/>
            <w:vAlign w:val="bottom"/>
            <w:hideMark/>
          </w:tcPr>
          <w:p w14:paraId="3DD63795"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auto"/>
            <w:noWrap/>
            <w:vAlign w:val="bottom"/>
            <w:hideMark/>
          </w:tcPr>
          <w:p w14:paraId="5E1F3747"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EEECE1"/>
            <w:noWrap/>
            <w:vAlign w:val="bottom"/>
            <w:hideMark/>
          </w:tcPr>
          <w:p w14:paraId="6E988B10"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right w:val="single" w:sz="4" w:space="0" w:color="auto"/>
            </w:tcBorders>
            <w:shd w:val="clear" w:color="auto" w:fill="auto"/>
            <w:noWrap/>
            <w:vAlign w:val="bottom"/>
            <w:hideMark/>
          </w:tcPr>
          <w:p w14:paraId="6D1BD0B5"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left w:val="single" w:sz="4" w:space="0" w:color="auto"/>
            </w:tcBorders>
            <w:shd w:val="clear" w:color="auto" w:fill="EEECE1"/>
            <w:noWrap/>
            <w:vAlign w:val="bottom"/>
            <w:hideMark/>
          </w:tcPr>
          <w:p w14:paraId="5F229F2C"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auto"/>
            <w:noWrap/>
            <w:vAlign w:val="bottom"/>
            <w:hideMark/>
          </w:tcPr>
          <w:p w14:paraId="4E4138B8"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EEECE1"/>
            <w:noWrap/>
            <w:vAlign w:val="bottom"/>
            <w:hideMark/>
          </w:tcPr>
          <w:p w14:paraId="3729CD9A"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59C14FDB"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68216643"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645D1325"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61B4677A"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r>
      <w:tr w:rsidR="002D7E71" w:rsidRPr="00521867" w14:paraId="030014F8" w14:textId="77777777" w:rsidTr="00C04BC3">
        <w:tc>
          <w:tcPr>
            <w:tcW w:w="743" w:type="pct"/>
            <w:tcBorders>
              <w:right w:val="single" w:sz="4" w:space="0" w:color="auto"/>
            </w:tcBorders>
            <w:shd w:val="clear" w:color="auto" w:fill="auto"/>
            <w:noWrap/>
            <w:tcMar>
              <w:left w:w="115" w:type="dxa"/>
              <w:right w:w="14" w:type="dxa"/>
            </w:tcMar>
            <w:vAlign w:val="bottom"/>
            <w:hideMark/>
          </w:tcPr>
          <w:p w14:paraId="5845BFB7" w14:textId="77777777" w:rsidR="002D7E71" w:rsidRPr="00521867" w:rsidRDefault="002D7E71" w:rsidP="00C04BC3">
            <w:pPr>
              <w:widowControl/>
              <w:autoSpaceDE/>
              <w:autoSpaceDN/>
              <w:adjustRightInd/>
              <w:rPr>
                <w:color w:val="000000"/>
                <w:sz w:val="18"/>
                <w:szCs w:val="18"/>
              </w:rPr>
            </w:pPr>
            <w:r w:rsidRPr="00521867">
              <w:rPr>
                <w:color w:val="000000"/>
                <w:sz w:val="18"/>
                <w:szCs w:val="18"/>
              </w:rPr>
              <w:t>Idaho</w:t>
            </w:r>
          </w:p>
        </w:tc>
        <w:tc>
          <w:tcPr>
            <w:tcW w:w="387" w:type="pct"/>
            <w:tcBorders>
              <w:top w:val="nil"/>
              <w:left w:val="single" w:sz="4" w:space="0" w:color="auto"/>
              <w:bottom w:val="nil"/>
            </w:tcBorders>
            <w:shd w:val="clear" w:color="auto" w:fill="EEECE1"/>
            <w:noWrap/>
            <w:vAlign w:val="bottom"/>
            <w:hideMark/>
          </w:tcPr>
          <w:p w14:paraId="06D8B29D"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auto"/>
            <w:noWrap/>
            <w:vAlign w:val="bottom"/>
            <w:hideMark/>
          </w:tcPr>
          <w:p w14:paraId="4248F06D"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EEECE1"/>
            <w:noWrap/>
            <w:vAlign w:val="bottom"/>
            <w:hideMark/>
          </w:tcPr>
          <w:p w14:paraId="033C52B4"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right w:val="single" w:sz="4" w:space="0" w:color="auto"/>
            </w:tcBorders>
            <w:shd w:val="clear" w:color="auto" w:fill="auto"/>
            <w:noWrap/>
            <w:vAlign w:val="bottom"/>
            <w:hideMark/>
          </w:tcPr>
          <w:p w14:paraId="3C3D7358"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left w:val="single" w:sz="4" w:space="0" w:color="auto"/>
            </w:tcBorders>
            <w:shd w:val="clear" w:color="auto" w:fill="EEECE1"/>
            <w:noWrap/>
            <w:vAlign w:val="bottom"/>
            <w:hideMark/>
          </w:tcPr>
          <w:p w14:paraId="1C7EDA67"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auto"/>
            <w:noWrap/>
            <w:vAlign w:val="bottom"/>
            <w:hideMark/>
          </w:tcPr>
          <w:p w14:paraId="498D6D52"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51A7BCB4"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auto"/>
            <w:noWrap/>
            <w:vAlign w:val="bottom"/>
            <w:hideMark/>
          </w:tcPr>
          <w:p w14:paraId="2AFF1E08"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EEECE1"/>
            <w:noWrap/>
            <w:vAlign w:val="bottom"/>
            <w:hideMark/>
          </w:tcPr>
          <w:p w14:paraId="182FEE2D"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auto"/>
            <w:noWrap/>
            <w:vAlign w:val="bottom"/>
            <w:hideMark/>
          </w:tcPr>
          <w:p w14:paraId="01D102F4"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EEECE1"/>
            <w:noWrap/>
            <w:vAlign w:val="bottom"/>
            <w:hideMark/>
          </w:tcPr>
          <w:p w14:paraId="4A6AEC82"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r>
      <w:tr w:rsidR="002D7E71" w:rsidRPr="00521867" w14:paraId="55BC0716" w14:textId="77777777" w:rsidTr="00C04BC3">
        <w:tc>
          <w:tcPr>
            <w:tcW w:w="743" w:type="pct"/>
            <w:tcBorders>
              <w:right w:val="single" w:sz="4" w:space="0" w:color="auto"/>
            </w:tcBorders>
            <w:shd w:val="clear" w:color="auto" w:fill="auto"/>
            <w:noWrap/>
            <w:tcMar>
              <w:left w:w="115" w:type="dxa"/>
              <w:right w:w="14" w:type="dxa"/>
            </w:tcMar>
            <w:vAlign w:val="bottom"/>
            <w:hideMark/>
          </w:tcPr>
          <w:p w14:paraId="35311B20" w14:textId="77777777" w:rsidR="002D7E71" w:rsidRPr="00521867" w:rsidRDefault="002D7E71" w:rsidP="00C04BC3">
            <w:pPr>
              <w:widowControl/>
              <w:autoSpaceDE/>
              <w:autoSpaceDN/>
              <w:adjustRightInd/>
              <w:rPr>
                <w:color w:val="000000"/>
                <w:sz w:val="18"/>
                <w:szCs w:val="18"/>
              </w:rPr>
            </w:pPr>
            <w:r w:rsidRPr="00521867">
              <w:rPr>
                <w:color w:val="000000"/>
                <w:sz w:val="18"/>
                <w:szCs w:val="18"/>
              </w:rPr>
              <w:t>Illinois</w:t>
            </w:r>
          </w:p>
        </w:tc>
        <w:tc>
          <w:tcPr>
            <w:tcW w:w="387" w:type="pct"/>
            <w:tcBorders>
              <w:top w:val="nil"/>
              <w:left w:val="single" w:sz="4" w:space="0" w:color="auto"/>
              <w:bottom w:val="nil"/>
            </w:tcBorders>
            <w:shd w:val="clear" w:color="auto" w:fill="EEECE1"/>
            <w:noWrap/>
            <w:vAlign w:val="bottom"/>
            <w:hideMark/>
          </w:tcPr>
          <w:p w14:paraId="37EA7AD6"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auto"/>
            <w:noWrap/>
            <w:vAlign w:val="bottom"/>
            <w:hideMark/>
          </w:tcPr>
          <w:p w14:paraId="397736EA"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EEECE1"/>
            <w:noWrap/>
            <w:vAlign w:val="bottom"/>
            <w:hideMark/>
          </w:tcPr>
          <w:p w14:paraId="2D827A50"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right w:val="single" w:sz="4" w:space="0" w:color="auto"/>
            </w:tcBorders>
            <w:shd w:val="clear" w:color="auto" w:fill="auto"/>
            <w:noWrap/>
            <w:vAlign w:val="bottom"/>
            <w:hideMark/>
          </w:tcPr>
          <w:p w14:paraId="019B1799"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left w:val="single" w:sz="4" w:space="0" w:color="auto"/>
            </w:tcBorders>
            <w:shd w:val="clear" w:color="auto" w:fill="EEECE1"/>
            <w:noWrap/>
            <w:vAlign w:val="bottom"/>
            <w:hideMark/>
          </w:tcPr>
          <w:p w14:paraId="35E4F577"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auto"/>
            <w:noWrap/>
            <w:vAlign w:val="bottom"/>
            <w:hideMark/>
          </w:tcPr>
          <w:p w14:paraId="2BA9A881"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EEECE1"/>
            <w:noWrap/>
            <w:vAlign w:val="bottom"/>
            <w:hideMark/>
          </w:tcPr>
          <w:p w14:paraId="26B22CBD"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auto"/>
            <w:noWrap/>
            <w:vAlign w:val="bottom"/>
            <w:hideMark/>
          </w:tcPr>
          <w:p w14:paraId="1C6B1A44"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EEECE1"/>
            <w:noWrap/>
            <w:vAlign w:val="bottom"/>
            <w:hideMark/>
          </w:tcPr>
          <w:p w14:paraId="53DB60BE"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auto"/>
            <w:noWrap/>
            <w:vAlign w:val="bottom"/>
            <w:hideMark/>
          </w:tcPr>
          <w:p w14:paraId="221B4226"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EEECE1"/>
            <w:noWrap/>
            <w:vAlign w:val="bottom"/>
            <w:hideMark/>
          </w:tcPr>
          <w:p w14:paraId="0AC57F94"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r>
      <w:tr w:rsidR="002D7E71" w:rsidRPr="00521867" w14:paraId="764BDFF9" w14:textId="77777777" w:rsidTr="00C04BC3">
        <w:tc>
          <w:tcPr>
            <w:tcW w:w="743" w:type="pct"/>
            <w:tcBorders>
              <w:right w:val="single" w:sz="4" w:space="0" w:color="auto"/>
            </w:tcBorders>
            <w:shd w:val="clear" w:color="auto" w:fill="auto"/>
            <w:noWrap/>
            <w:tcMar>
              <w:left w:w="115" w:type="dxa"/>
              <w:right w:w="14" w:type="dxa"/>
            </w:tcMar>
            <w:vAlign w:val="bottom"/>
            <w:hideMark/>
          </w:tcPr>
          <w:p w14:paraId="2968CB48" w14:textId="77777777" w:rsidR="002D7E71" w:rsidRPr="00521867" w:rsidRDefault="002D7E71" w:rsidP="00C04BC3">
            <w:pPr>
              <w:widowControl/>
              <w:autoSpaceDE/>
              <w:autoSpaceDN/>
              <w:adjustRightInd/>
              <w:rPr>
                <w:color w:val="000000"/>
                <w:sz w:val="18"/>
                <w:szCs w:val="18"/>
              </w:rPr>
            </w:pPr>
            <w:r w:rsidRPr="00521867">
              <w:rPr>
                <w:color w:val="000000"/>
                <w:sz w:val="18"/>
                <w:szCs w:val="18"/>
              </w:rPr>
              <w:t>Indiana</w:t>
            </w:r>
          </w:p>
        </w:tc>
        <w:tc>
          <w:tcPr>
            <w:tcW w:w="387" w:type="pct"/>
            <w:tcBorders>
              <w:top w:val="nil"/>
              <w:left w:val="single" w:sz="4" w:space="0" w:color="auto"/>
              <w:bottom w:val="nil"/>
            </w:tcBorders>
            <w:shd w:val="clear" w:color="auto" w:fill="EEECE1"/>
            <w:noWrap/>
            <w:vAlign w:val="bottom"/>
            <w:hideMark/>
          </w:tcPr>
          <w:p w14:paraId="344B5F66"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auto"/>
            <w:noWrap/>
            <w:vAlign w:val="bottom"/>
            <w:hideMark/>
          </w:tcPr>
          <w:p w14:paraId="4A97A884"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EEECE1"/>
            <w:noWrap/>
            <w:vAlign w:val="bottom"/>
            <w:hideMark/>
          </w:tcPr>
          <w:p w14:paraId="3728AF56"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right w:val="single" w:sz="4" w:space="0" w:color="auto"/>
            </w:tcBorders>
            <w:shd w:val="clear" w:color="auto" w:fill="auto"/>
            <w:noWrap/>
            <w:vAlign w:val="bottom"/>
            <w:hideMark/>
          </w:tcPr>
          <w:p w14:paraId="2EDB58D9"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left w:val="single" w:sz="4" w:space="0" w:color="auto"/>
            </w:tcBorders>
            <w:shd w:val="clear" w:color="auto" w:fill="EEECE1"/>
            <w:noWrap/>
            <w:vAlign w:val="bottom"/>
            <w:hideMark/>
          </w:tcPr>
          <w:p w14:paraId="2FEC582C"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auto"/>
            <w:noWrap/>
            <w:vAlign w:val="bottom"/>
            <w:hideMark/>
          </w:tcPr>
          <w:p w14:paraId="18FF5393"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EEECE1"/>
            <w:noWrap/>
            <w:vAlign w:val="bottom"/>
            <w:hideMark/>
          </w:tcPr>
          <w:p w14:paraId="1635DBBD"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auto"/>
            <w:noWrap/>
            <w:vAlign w:val="bottom"/>
            <w:hideMark/>
          </w:tcPr>
          <w:p w14:paraId="2B3B9104"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EEECE1"/>
            <w:noWrap/>
            <w:vAlign w:val="bottom"/>
            <w:hideMark/>
          </w:tcPr>
          <w:p w14:paraId="27371880"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auto"/>
            <w:noWrap/>
            <w:vAlign w:val="bottom"/>
            <w:hideMark/>
          </w:tcPr>
          <w:p w14:paraId="07B3BC5F"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EEECE1"/>
            <w:noWrap/>
            <w:vAlign w:val="bottom"/>
            <w:hideMark/>
          </w:tcPr>
          <w:p w14:paraId="154E4222"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r>
      <w:tr w:rsidR="002D7E71" w:rsidRPr="00521867" w14:paraId="53DF2F41" w14:textId="77777777" w:rsidTr="00C04BC3">
        <w:tc>
          <w:tcPr>
            <w:tcW w:w="743" w:type="pct"/>
            <w:tcBorders>
              <w:right w:val="single" w:sz="4" w:space="0" w:color="auto"/>
            </w:tcBorders>
            <w:shd w:val="clear" w:color="auto" w:fill="auto"/>
            <w:noWrap/>
            <w:tcMar>
              <w:left w:w="115" w:type="dxa"/>
              <w:right w:w="14" w:type="dxa"/>
            </w:tcMar>
            <w:vAlign w:val="bottom"/>
            <w:hideMark/>
          </w:tcPr>
          <w:p w14:paraId="57DC5A8D" w14:textId="77777777" w:rsidR="002D7E71" w:rsidRPr="00521867" w:rsidRDefault="002D7E71" w:rsidP="00C04BC3">
            <w:pPr>
              <w:widowControl/>
              <w:autoSpaceDE/>
              <w:autoSpaceDN/>
              <w:adjustRightInd/>
              <w:rPr>
                <w:color w:val="000000"/>
                <w:sz w:val="18"/>
                <w:szCs w:val="18"/>
              </w:rPr>
            </w:pPr>
            <w:r w:rsidRPr="00521867">
              <w:rPr>
                <w:color w:val="000000"/>
                <w:sz w:val="18"/>
                <w:szCs w:val="18"/>
              </w:rPr>
              <w:t>Iowa</w:t>
            </w:r>
          </w:p>
        </w:tc>
        <w:tc>
          <w:tcPr>
            <w:tcW w:w="387" w:type="pct"/>
            <w:tcBorders>
              <w:top w:val="nil"/>
              <w:left w:val="single" w:sz="4" w:space="0" w:color="auto"/>
              <w:bottom w:val="nil"/>
            </w:tcBorders>
            <w:shd w:val="clear" w:color="auto" w:fill="EEECE1"/>
            <w:noWrap/>
            <w:vAlign w:val="bottom"/>
            <w:hideMark/>
          </w:tcPr>
          <w:p w14:paraId="3B8AC03E"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auto"/>
            <w:noWrap/>
            <w:vAlign w:val="bottom"/>
            <w:hideMark/>
          </w:tcPr>
          <w:p w14:paraId="54FDEF60"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EEECE1"/>
            <w:noWrap/>
            <w:vAlign w:val="bottom"/>
            <w:hideMark/>
          </w:tcPr>
          <w:p w14:paraId="2CD52273"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right w:val="single" w:sz="4" w:space="0" w:color="auto"/>
            </w:tcBorders>
            <w:shd w:val="clear" w:color="auto" w:fill="auto"/>
            <w:noWrap/>
            <w:vAlign w:val="bottom"/>
            <w:hideMark/>
          </w:tcPr>
          <w:p w14:paraId="079750D3"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left w:val="single" w:sz="4" w:space="0" w:color="auto"/>
            </w:tcBorders>
            <w:shd w:val="clear" w:color="auto" w:fill="EEECE1"/>
            <w:noWrap/>
            <w:vAlign w:val="bottom"/>
            <w:hideMark/>
          </w:tcPr>
          <w:p w14:paraId="53046739"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6AF8D4DD"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670B1659"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2F653C1C"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59BFC79A"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2D593916"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52EFC82C"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r>
      <w:tr w:rsidR="002D7E71" w:rsidRPr="00521867" w14:paraId="1CDBD27D" w14:textId="77777777" w:rsidTr="00C04BC3">
        <w:tc>
          <w:tcPr>
            <w:tcW w:w="743" w:type="pct"/>
            <w:tcBorders>
              <w:right w:val="single" w:sz="4" w:space="0" w:color="auto"/>
            </w:tcBorders>
            <w:shd w:val="clear" w:color="auto" w:fill="auto"/>
            <w:noWrap/>
            <w:tcMar>
              <w:left w:w="115" w:type="dxa"/>
              <w:right w:w="14" w:type="dxa"/>
            </w:tcMar>
            <w:vAlign w:val="bottom"/>
            <w:hideMark/>
          </w:tcPr>
          <w:p w14:paraId="3424A057" w14:textId="77777777" w:rsidR="002D7E71" w:rsidRPr="00521867" w:rsidRDefault="002D7E71" w:rsidP="00C04BC3">
            <w:pPr>
              <w:widowControl/>
              <w:autoSpaceDE/>
              <w:autoSpaceDN/>
              <w:adjustRightInd/>
              <w:rPr>
                <w:color w:val="000000"/>
                <w:sz w:val="18"/>
                <w:szCs w:val="18"/>
              </w:rPr>
            </w:pPr>
            <w:r w:rsidRPr="00521867">
              <w:rPr>
                <w:color w:val="000000"/>
                <w:sz w:val="18"/>
                <w:szCs w:val="18"/>
              </w:rPr>
              <w:t>Kansas</w:t>
            </w:r>
          </w:p>
        </w:tc>
        <w:tc>
          <w:tcPr>
            <w:tcW w:w="387" w:type="pct"/>
            <w:tcBorders>
              <w:top w:val="nil"/>
              <w:left w:val="single" w:sz="4" w:space="0" w:color="auto"/>
              <w:bottom w:val="nil"/>
            </w:tcBorders>
            <w:shd w:val="clear" w:color="auto" w:fill="EEECE1"/>
            <w:noWrap/>
            <w:vAlign w:val="bottom"/>
            <w:hideMark/>
          </w:tcPr>
          <w:p w14:paraId="7C27E745"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auto"/>
            <w:noWrap/>
            <w:vAlign w:val="bottom"/>
            <w:hideMark/>
          </w:tcPr>
          <w:p w14:paraId="21E02EB7"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EEECE1"/>
            <w:noWrap/>
            <w:vAlign w:val="bottom"/>
            <w:hideMark/>
          </w:tcPr>
          <w:p w14:paraId="306CE4A5"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right w:val="single" w:sz="4" w:space="0" w:color="auto"/>
            </w:tcBorders>
            <w:shd w:val="clear" w:color="auto" w:fill="auto"/>
            <w:noWrap/>
            <w:vAlign w:val="bottom"/>
            <w:hideMark/>
          </w:tcPr>
          <w:p w14:paraId="5C8C5054"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left w:val="single" w:sz="4" w:space="0" w:color="auto"/>
            </w:tcBorders>
            <w:shd w:val="clear" w:color="auto" w:fill="EEECE1"/>
            <w:noWrap/>
            <w:vAlign w:val="bottom"/>
            <w:hideMark/>
          </w:tcPr>
          <w:p w14:paraId="0DF27DCF"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auto"/>
            <w:noWrap/>
            <w:vAlign w:val="bottom"/>
            <w:hideMark/>
          </w:tcPr>
          <w:p w14:paraId="2AD13921"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EEECE1"/>
            <w:noWrap/>
            <w:vAlign w:val="bottom"/>
            <w:hideMark/>
          </w:tcPr>
          <w:p w14:paraId="3789730B"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auto"/>
            <w:noWrap/>
            <w:vAlign w:val="bottom"/>
            <w:hideMark/>
          </w:tcPr>
          <w:p w14:paraId="2F0F2E7C"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EEECE1"/>
            <w:noWrap/>
            <w:vAlign w:val="bottom"/>
            <w:hideMark/>
          </w:tcPr>
          <w:p w14:paraId="74771B71"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auto"/>
            <w:noWrap/>
            <w:vAlign w:val="bottom"/>
            <w:hideMark/>
          </w:tcPr>
          <w:p w14:paraId="1864BA6F"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6B50FBE1"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r>
      <w:tr w:rsidR="002D7E71" w:rsidRPr="00521867" w14:paraId="1E1E96CA" w14:textId="77777777" w:rsidTr="00C04BC3">
        <w:tc>
          <w:tcPr>
            <w:tcW w:w="743" w:type="pct"/>
            <w:tcBorders>
              <w:right w:val="single" w:sz="4" w:space="0" w:color="auto"/>
            </w:tcBorders>
            <w:shd w:val="clear" w:color="auto" w:fill="auto"/>
            <w:noWrap/>
            <w:tcMar>
              <w:left w:w="115" w:type="dxa"/>
              <w:right w:w="14" w:type="dxa"/>
            </w:tcMar>
            <w:vAlign w:val="bottom"/>
            <w:hideMark/>
          </w:tcPr>
          <w:p w14:paraId="3826C0AE" w14:textId="77777777" w:rsidR="002D7E71" w:rsidRPr="00521867" w:rsidRDefault="002D7E71" w:rsidP="00C04BC3">
            <w:pPr>
              <w:widowControl/>
              <w:autoSpaceDE/>
              <w:autoSpaceDN/>
              <w:adjustRightInd/>
              <w:rPr>
                <w:color w:val="000000"/>
                <w:sz w:val="18"/>
                <w:szCs w:val="18"/>
              </w:rPr>
            </w:pPr>
            <w:r w:rsidRPr="00521867">
              <w:rPr>
                <w:color w:val="000000"/>
                <w:sz w:val="18"/>
                <w:szCs w:val="18"/>
              </w:rPr>
              <w:t>Kentucky</w:t>
            </w:r>
            <w:r w:rsidRPr="00521867">
              <w:rPr>
                <w:color w:val="000000"/>
                <w:sz w:val="18"/>
                <w:szCs w:val="18"/>
                <w:vertAlign w:val="superscript"/>
              </w:rPr>
              <w:t>1</w:t>
            </w:r>
          </w:p>
        </w:tc>
        <w:tc>
          <w:tcPr>
            <w:tcW w:w="387" w:type="pct"/>
            <w:tcBorders>
              <w:top w:val="nil"/>
              <w:left w:val="single" w:sz="4" w:space="0" w:color="auto"/>
              <w:bottom w:val="nil"/>
            </w:tcBorders>
            <w:shd w:val="clear" w:color="auto" w:fill="EEECE1"/>
            <w:noWrap/>
            <w:vAlign w:val="bottom"/>
            <w:hideMark/>
          </w:tcPr>
          <w:p w14:paraId="41BAA0B0"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auto"/>
            <w:noWrap/>
            <w:vAlign w:val="bottom"/>
            <w:hideMark/>
          </w:tcPr>
          <w:p w14:paraId="2FB352BC"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EEECE1"/>
            <w:noWrap/>
            <w:vAlign w:val="bottom"/>
            <w:hideMark/>
          </w:tcPr>
          <w:p w14:paraId="0D79C520"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right w:val="single" w:sz="4" w:space="0" w:color="auto"/>
            </w:tcBorders>
            <w:shd w:val="clear" w:color="auto" w:fill="auto"/>
            <w:noWrap/>
            <w:vAlign w:val="bottom"/>
            <w:hideMark/>
          </w:tcPr>
          <w:p w14:paraId="138C1367"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left w:val="single" w:sz="4" w:space="0" w:color="auto"/>
            </w:tcBorders>
            <w:shd w:val="clear" w:color="auto" w:fill="EEECE1"/>
            <w:noWrap/>
            <w:vAlign w:val="bottom"/>
            <w:hideMark/>
          </w:tcPr>
          <w:p w14:paraId="7FD1016C"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auto"/>
            <w:noWrap/>
            <w:vAlign w:val="bottom"/>
            <w:hideMark/>
          </w:tcPr>
          <w:p w14:paraId="1030967B"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EEECE1"/>
            <w:noWrap/>
            <w:vAlign w:val="bottom"/>
            <w:hideMark/>
          </w:tcPr>
          <w:p w14:paraId="3309A51B"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auto"/>
            <w:noWrap/>
            <w:vAlign w:val="bottom"/>
            <w:hideMark/>
          </w:tcPr>
          <w:p w14:paraId="140FCE09"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EEECE1"/>
            <w:noWrap/>
            <w:vAlign w:val="bottom"/>
            <w:hideMark/>
          </w:tcPr>
          <w:p w14:paraId="3D5FDED9"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21F511C9"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51B81586"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r>
      <w:tr w:rsidR="002D7E71" w:rsidRPr="00521867" w14:paraId="73F3057F" w14:textId="77777777" w:rsidTr="00C04BC3">
        <w:tc>
          <w:tcPr>
            <w:tcW w:w="743" w:type="pct"/>
            <w:tcBorders>
              <w:right w:val="single" w:sz="4" w:space="0" w:color="auto"/>
            </w:tcBorders>
            <w:shd w:val="clear" w:color="auto" w:fill="auto"/>
            <w:noWrap/>
            <w:tcMar>
              <w:left w:w="115" w:type="dxa"/>
              <w:right w:w="14" w:type="dxa"/>
            </w:tcMar>
            <w:vAlign w:val="bottom"/>
            <w:hideMark/>
          </w:tcPr>
          <w:p w14:paraId="168B8672" w14:textId="77777777" w:rsidR="002D7E71" w:rsidRPr="00521867" w:rsidRDefault="002D7E71" w:rsidP="00C04BC3">
            <w:pPr>
              <w:widowControl/>
              <w:autoSpaceDE/>
              <w:autoSpaceDN/>
              <w:adjustRightInd/>
              <w:rPr>
                <w:color w:val="000000"/>
                <w:sz w:val="18"/>
                <w:szCs w:val="18"/>
              </w:rPr>
            </w:pPr>
            <w:r w:rsidRPr="00521867">
              <w:rPr>
                <w:color w:val="000000"/>
                <w:sz w:val="18"/>
                <w:szCs w:val="18"/>
              </w:rPr>
              <w:t>Louisiana</w:t>
            </w:r>
            <w:r w:rsidRPr="00521867">
              <w:rPr>
                <w:color w:val="000000"/>
                <w:sz w:val="18"/>
                <w:szCs w:val="18"/>
                <w:vertAlign w:val="superscript"/>
              </w:rPr>
              <w:t>2</w:t>
            </w:r>
          </w:p>
        </w:tc>
        <w:tc>
          <w:tcPr>
            <w:tcW w:w="387" w:type="pct"/>
            <w:tcBorders>
              <w:top w:val="nil"/>
              <w:left w:val="single" w:sz="4" w:space="0" w:color="auto"/>
              <w:bottom w:val="nil"/>
            </w:tcBorders>
            <w:shd w:val="clear" w:color="auto" w:fill="EEECE1"/>
            <w:noWrap/>
            <w:vAlign w:val="bottom"/>
            <w:hideMark/>
          </w:tcPr>
          <w:p w14:paraId="01B18CB3"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tcBorders>
              <w:top w:val="nil"/>
              <w:bottom w:val="nil"/>
            </w:tcBorders>
            <w:shd w:val="clear" w:color="auto" w:fill="auto"/>
            <w:noWrap/>
            <w:vAlign w:val="bottom"/>
            <w:hideMark/>
          </w:tcPr>
          <w:p w14:paraId="136F54DF"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tcBorders>
              <w:top w:val="nil"/>
              <w:bottom w:val="nil"/>
            </w:tcBorders>
            <w:shd w:val="clear" w:color="auto" w:fill="EEECE1"/>
            <w:noWrap/>
            <w:vAlign w:val="bottom"/>
            <w:hideMark/>
          </w:tcPr>
          <w:p w14:paraId="31179813"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tcBorders>
              <w:top w:val="nil"/>
              <w:bottom w:val="nil"/>
              <w:right w:val="single" w:sz="4" w:space="0" w:color="auto"/>
            </w:tcBorders>
            <w:shd w:val="clear" w:color="auto" w:fill="auto"/>
            <w:noWrap/>
            <w:vAlign w:val="bottom"/>
            <w:hideMark/>
          </w:tcPr>
          <w:p w14:paraId="7131F00F"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tcBorders>
              <w:left w:val="single" w:sz="4" w:space="0" w:color="auto"/>
            </w:tcBorders>
            <w:shd w:val="clear" w:color="auto" w:fill="EEECE1"/>
            <w:noWrap/>
            <w:vAlign w:val="bottom"/>
            <w:hideMark/>
          </w:tcPr>
          <w:p w14:paraId="23D36384"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auto"/>
            <w:noWrap/>
            <w:vAlign w:val="bottom"/>
            <w:hideMark/>
          </w:tcPr>
          <w:p w14:paraId="7F9D805D"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EEECE1"/>
            <w:noWrap/>
            <w:vAlign w:val="bottom"/>
            <w:hideMark/>
          </w:tcPr>
          <w:p w14:paraId="58525F94"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auto"/>
            <w:noWrap/>
            <w:vAlign w:val="bottom"/>
            <w:hideMark/>
          </w:tcPr>
          <w:p w14:paraId="6B298AE7"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EEECE1"/>
            <w:noWrap/>
            <w:vAlign w:val="bottom"/>
            <w:hideMark/>
          </w:tcPr>
          <w:p w14:paraId="33C2AD77"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auto"/>
            <w:noWrap/>
            <w:vAlign w:val="bottom"/>
            <w:hideMark/>
          </w:tcPr>
          <w:p w14:paraId="4E857749"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EEECE1"/>
            <w:noWrap/>
            <w:vAlign w:val="bottom"/>
            <w:hideMark/>
          </w:tcPr>
          <w:p w14:paraId="713E092D"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r>
      <w:tr w:rsidR="002D7E71" w:rsidRPr="00521867" w14:paraId="484454E0" w14:textId="77777777" w:rsidTr="00C04BC3">
        <w:tc>
          <w:tcPr>
            <w:tcW w:w="743" w:type="pct"/>
            <w:tcBorders>
              <w:right w:val="single" w:sz="4" w:space="0" w:color="auto"/>
            </w:tcBorders>
            <w:shd w:val="clear" w:color="auto" w:fill="auto"/>
            <w:noWrap/>
            <w:tcMar>
              <w:left w:w="115" w:type="dxa"/>
              <w:right w:w="14" w:type="dxa"/>
            </w:tcMar>
            <w:vAlign w:val="bottom"/>
            <w:hideMark/>
          </w:tcPr>
          <w:p w14:paraId="4D26C69B" w14:textId="77777777" w:rsidR="002D7E71" w:rsidRPr="00521867" w:rsidRDefault="002D7E71" w:rsidP="00C04BC3">
            <w:pPr>
              <w:widowControl/>
              <w:autoSpaceDE/>
              <w:autoSpaceDN/>
              <w:adjustRightInd/>
              <w:rPr>
                <w:color w:val="000000"/>
                <w:sz w:val="18"/>
                <w:szCs w:val="18"/>
              </w:rPr>
            </w:pPr>
            <w:r w:rsidRPr="00521867">
              <w:rPr>
                <w:color w:val="000000"/>
                <w:sz w:val="18"/>
                <w:szCs w:val="18"/>
              </w:rPr>
              <w:t>Maine</w:t>
            </w:r>
          </w:p>
        </w:tc>
        <w:tc>
          <w:tcPr>
            <w:tcW w:w="387" w:type="pct"/>
            <w:tcBorders>
              <w:top w:val="nil"/>
              <w:left w:val="single" w:sz="4" w:space="0" w:color="auto"/>
              <w:bottom w:val="nil"/>
            </w:tcBorders>
            <w:shd w:val="clear" w:color="auto" w:fill="EEECE1"/>
            <w:noWrap/>
            <w:vAlign w:val="bottom"/>
            <w:hideMark/>
          </w:tcPr>
          <w:p w14:paraId="639E10AF"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auto"/>
            <w:noWrap/>
            <w:vAlign w:val="bottom"/>
            <w:hideMark/>
          </w:tcPr>
          <w:p w14:paraId="41F2E463"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EEECE1"/>
            <w:noWrap/>
            <w:vAlign w:val="bottom"/>
            <w:hideMark/>
          </w:tcPr>
          <w:p w14:paraId="1E308980"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right w:val="single" w:sz="4" w:space="0" w:color="auto"/>
            </w:tcBorders>
            <w:shd w:val="clear" w:color="auto" w:fill="auto"/>
            <w:noWrap/>
            <w:vAlign w:val="bottom"/>
            <w:hideMark/>
          </w:tcPr>
          <w:p w14:paraId="4717BDAE"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left w:val="single" w:sz="4" w:space="0" w:color="auto"/>
            </w:tcBorders>
            <w:shd w:val="clear" w:color="auto" w:fill="EEECE1"/>
            <w:noWrap/>
            <w:vAlign w:val="bottom"/>
            <w:hideMark/>
          </w:tcPr>
          <w:p w14:paraId="74D48F4E"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198A8E09"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7377BBEB"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53711F9B"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35D65341"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7A44A533"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36828565"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r>
      <w:tr w:rsidR="002D7E71" w:rsidRPr="00521867" w14:paraId="5668CA80" w14:textId="77777777" w:rsidTr="00C04BC3">
        <w:tc>
          <w:tcPr>
            <w:tcW w:w="743" w:type="pct"/>
            <w:tcBorders>
              <w:right w:val="single" w:sz="4" w:space="0" w:color="auto"/>
            </w:tcBorders>
            <w:shd w:val="clear" w:color="auto" w:fill="auto"/>
            <w:noWrap/>
            <w:tcMar>
              <w:left w:w="115" w:type="dxa"/>
              <w:right w:w="14" w:type="dxa"/>
            </w:tcMar>
            <w:vAlign w:val="bottom"/>
            <w:hideMark/>
          </w:tcPr>
          <w:p w14:paraId="0078DF69" w14:textId="77777777" w:rsidR="002D7E71" w:rsidRPr="00521867" w:rsidRDefault="002D7E71" w:rsidP="00C04BC3">
            <w:pPr>
              <w:widowControl/>
              <w:autoSpaceDE/>
              <w:autoSpaceDN/>
              <w:adjustRightInd/>
              <w:rPr>
                <w:color w:val="000000"/>
                <w:sz w:val="18"/>
                <w:szCs w:val="18"/>
              </w:rPr>
            </w:pPr>
            <w:r w:rsidRPr="00521867">
              <w:rPr>
                <w:color w:val="000000"/>
                <w:sz w:val="18"/>
                <w:szCs w:val="18"/>
              </w:rPr>
              <w:t>Maryland</w:t>
            </w:r>
          </w:p>
        </w:tc>
        <w:tc>
          <w:tcPr>
            <w:tcW w:w="387" w:type="pct"/>
            <w:tcBorders>
              <w:top w:val="nil"/>
              <w:left w:val="single" w:sz="4" w:space="0" w:color="auto"/>
              <w:bottom w:val="nil"/>
            </w:tcBorders>
            <w:shd w:val="clear" w:color="auto" w:fill="EEECE1"/>
            <w:noWrap/>
            <w:vAlign w:val="bottom"/>
            <w:hideMark/>
          </w:tcPr>
          <w:p w14:paraId="381F5DF1"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auto"/>
            <w:noWrap/>
            <w:vAlign w:val="bottom"/>
            <w:hideMark/>
          </w:tcPr>
          <w:p w14:paraId="2663B321"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EEECE1"/>
            <w:noWrap/>
            <w:vAlign w:val="bottom"/>
            <w:hideMark/>
          </w:tcPr>
          <w:p w14:paraId="59DBD05A"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right w:val="single" w:sz="4" w:space="0" w:color="auto"/>
            </w:tcBorders>
            <w:shd w:val="clear" w:color="auto" w:fill="auto"/>
            <w:noWrap/>
            <w:vAlign w:val="bottom"/>
            <w:hideMark/>
          </w:tcPr>
          <w:p w14:paraId="60D504F4"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left w:val="single" w:sz="4" w:space="0" w:color="auto"/>
            </w:tcBorders>
            <w:shd w:val="clear" w:color="auto" w:fill="EEECE1"/>
            <w:noWrap/>
            <w:vAlign w:val="bottom"/>
            <w:hideMark/>
          </w:tcPr>
          <w:p w14:paraId="672BF2EF"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1C13A30D"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EEECE1"/>
            <w:noWrap/>
            <w:vAlign w:val="bottom"/>
            <w:hideMark/>
          </w:tcPr>
          <w:p w14:paraId="3862F69A"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479B335C"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280E19DA"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40029A56"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3EE79C6D"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r>
      <w:tr w:rsidR="002D7E71" w:rsidRPr="00521867" w14:paraId="068CC5D4" w14:textId="77777777" w:rsidTr="00C04BC3">
        <w:tc>
          <w:tcPr>
            <w:tcW w:w="743" w:type="pct"/>
            <w:tcBorders>
              <w:right w:val="single" w:sz="4" w:space="0" w:color="auto"/>
            </w:tcBorders>
            <w:shd w:val="clear" w:color="auto" w:fill="auto"/>
            <w:noWrap/>
            <w:tcMar>
              <w:left w:w="115" w:type="dxa"/>
              <w:right w:w="14" w:type="dxa"/>
            </w:tcMar>
            <w:vAlign w:val="bottom"/>
            <w:hideMark/>
          </w:tcPr>
          <w:p w14:paraId="0D2D8697" w14:textId="77777777" w:rsidR="002D7E71" w:rsidRPr="00521867" w:rsidRDefault="002D7E71" w:rsidP="00C04BC3">
            <w:pPr>
              <w:widowControl/>
              <w:autoSpaceDE/>
              <w:autoSpaceDN/>
              <w:adjustRightInd/>
              <w:rPr>
                <w:color w:val="000000"/>
                <w:sz w:val="18"/>
                <w:szCs w:val="18"/>
              </w:rPr>
            </w:pPr>
            <w:r w:rsidRPr="00521867">
              <w:rPr>
                <w:color w:val="000000"/>
                <w:sz w:val="18"/>
                <w:szCs w:val="18"/>
              </w:rPr>
              <w:t>Massachusetts</w:t>
            </w:r>
          </w:p>
        </w:tc>
        <w:tc>
          <w:tcPr>
            <w:tcW w:w="387" w:type="pct"/>
            <w:tcBorders>
              <w:top w:val="nil"/>
              <w:left w:val="single" w:sz="4" w:space="0" w:color="auto"/>
              <w:bottom w:val="nil"/>
            </w:tcBorders>
            <w:shd w:val="clear" w:color="auto" w:fill="EEECE1"/>
            <w:noWrap/>
            <w:vAlign w:val="bottom"/>
            <w:hideMark/>
          </w:tcPr>
          <w:p w14:paraId="26910C86"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auto"/>
            <w:noWrap/>
            <w:vAlign w:val="bottom"/>
            <w:hideMark/>
          </w:tcPr>
          <w:p w14:paraId="259A36F7"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EEECE1"/>
            <w:noWrap/>
            <w:vAlign w:val="bottom"/>
            <w:hideMark/>
          </w:tcPr>
          <w:p w14:paraId="283B63BE"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right w:val="single" w:sz="4" w:space="0" w:color="auto"/>
            </w:tcBorders>
            <w:shd w:val="clear" w:color="auto" w:fill="auto"/>
            <w:noWrap/>
            <w:vAlign w:val="bottom"/>
            <w:hideMark/>
          </w:tcPr>
          <w:p w14:paraId="096E4AD7"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left w:val="single" w:sz="4" w:space="0" w:color="auto"/>
            </w:tcBorders>
            <w:shd w:val="clear" w:color="auto" w:fill="EEECE1"/>
            <w:noWrap/>
            <w:vAlign w:val="bottom"/>
            <w:hideMark/>
          </w:tcPr>
          <w:p w14:paraId="6739D346"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auto"/>
            <w:noWrap/>
            <w:vAlign w:val="bottom"/>
            <w:hideMark/>
          </w:tcPr>
          <w:p w14:paraId="306B14F9"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EEECE1"/>
            <w:noWrap/>
            <w:vAlign w:val="bottom"/>
            <w:hideMark/>
          </w:tcPr>
          <w:p w14:paraId="1710678E"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6B6176EB"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151C0864"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6F7A90E8"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4C161768"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r>
      <w:tr w:rsidR="002D7E71" w:rsidRPr="00521867" w14:paraId="66CCF32C" w14:textId="77777777" w:rsidTr="00C04BC3">
        <w:tc>
          <w:tcPr>
            <w:tcW w:w="743" w:type="pct"/>
            <w:tcBorders>
              <w:right w:val="single" w:sz="4" w:space="0" w:color="auto"/>
            </w:tcBorders>
            <w:shd w:val="clear" w:color="auto" w:fill="auto"/>
            <w:noWrap/>
            <w:tcMar>
              <w:left w:w="115" w:type="dxa"/>
              <w:right w:w="14" w:type="dxa"/>
            </w:tcMar>
            <w:vAlign w:val="bottom"/>
            <w:hideMark/>
          </w:tcPr>
          <w:p w14:paraId="618E0FB5" w14:textId="77777777" w:rsidR="002D7E71" w:rsidRPr="00521867" w:rsidRDefault="002D7E71" w:rsidP="00C04BC3">
            <w:pPr>
              <w:widowControl/>
              <w:autoSpaceDE/>
              <w:autoSpaceDN/>
              <w:adjustRightInd/>
              <w:rPr>
                <w:color w:val="000000"/>
                <w:sz w:val="18"/>
                <w:szCs w:val="18"/>
              </w:rPr>
            </w:pPr>
            <w:r w:rsidRPr="00521867">
              <w:rPr>
                <w:color w:val="000000"/>
                <w:sz w:val="18"/>
                <w:szCs w:val="18"/>
              </w:rPr>
              <w:t>Michigan</w:t>
            </w:r>
          </w:p>
        </w:tc>
        <w:tc>
          <w:tcPr>
            <w:tcW w:w="387" w:type="pct"/>
            <w:tcBorders>
              <w:top w:val="nil"/>
              <w:left w:val="single" w:sz="4" w:space="0" w:color="auto"/>
              <w:bottom w:val="nil"/>
            </w:tcBorders>
            <w:shd w:val="clear" w:color="auto" w:fill="EEECE1"/>
            <w:noWrap/>
            <w:vAlign w:val="bottom"/>
            <w:hideMark/>
          </w:tcPr>
          <w:p w14:paraId="21FD8DB7"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auto"/>
            <w:noWrap/>
            <w:vAlign w:val="bottom"/>
            <w:hideMark/>
          </w:tcPr>
          <w:p w14:paraId="17325BBB"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EEECE1"/>
            <w:noWrap/>
            <w:vAlign w:val="bottom"/>
            <w:hideMark/>
          </w:tcPr>
          <w:p w14:paraId="01F5DBE5"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right w:val="single" w:sz="4" w:space="0" w:color="auto"/>
            </w:tcBorders>
            <w:shd w:val="clear" w:color="auto" w:fill="auto"/>
            <w:noWrap/>
            <w:vAlign w:val="bottom"/>
            <w:hideMark/>
          </w:tcPr>
          <w:p w14:paraId="50019431"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left w:val="single" w:sz="4" w:space="0" w:color="auto"/>
            </w:tcBorders>
            <w:shd w:val="clear" w:color="auto" w:fill="EEECE1"/>
            <w:noWrap/>
            <w:vAlign w:val="bottom"/>
            <w:hideMark/>
          </w:tcPr>
          <w:p w14:paraId="679EF7E3"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5898B95F"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760C5FA7"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53BE8A52"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4FCD40FB"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1042CB2E"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6D79700F"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r>
      <w:tr w:rsidR="002D7E71" w:rsidRPr="00521867" w14:paraId="1FADA8DC" w14:textId="77777777" w:rsidTr="00C04BC3">
        <w:tc>
          <w:tcPr>
            <w:tcW w:w="743" w:type="pct"/>
            <w:tcBorders>
              <w:right w:val="single" w:sz="4" w:space="0" w:color="auto"/>
            </w:tcBorders>
            <w:shd w:val="clear" w:color="auto" w:fill="auto"/>
            <w:noWrap/>
            <w:tcMar>
              <w:left w:w="115" w:type="dxa"/>
              <w:right w:w="14" w:type="dxa"/>
            </w:tcMar>
            <w:vAlign w:val="bottom"/>
            <w:hideMark/>
          </w:tcPr>
          <w:p w14:paraId="5F99C569" w14:textId="77777777" w:rsidR="002D7E71" w:rsidRPr="00521867" w:rsidRDefault="002D7E71" w:rsidP="00C04BC3">
            <w:pPr>
              <w:widowControl/>
              <w:autoSpaceDE/>
              <w:autoSpaceDN/>
              <w:adjustRightInd/>
              <w:rPr>
                <w:color w:val="000000"/>
                <w:sz w:val="18"/>
                <w:szCs w:val="18"/>
              </w:rPr>
            </w:pPr>
            <w:r w:rsidRPr="00521867">
              <w:rPr>
                <w:color w:val="000000"/>
                <w:sz w:val="18"/>
                <w:szCs w:val="18"/>
              </w:rPr>
              <w:t>Minnesota</w:t>
            </w:r>
          </w:p>
        </w:tc>
        <w:tc>
          <w:tcPr>
            <w:tcW w:w="387" w:type="pct"/>
            <w:tcBorders>
              <w:top w:val="nil"/>
              <w:left w:val="single" w:sz="4" w:space="0" w:color="auto"/>
              <w:bottom w:val="nil"/>
            </w:tcBorders>
            <w:shd w:val="clear" w:color="auto" w:fill="EEECE1"/>
            <w:noWrap/>
            <w:vAlign w:val="bottom"/>
            <w:hideMark/>
          </w:tcPr>
          <w:p w14:paraId="29373299"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auto"/>
            <w:noWrap/>
            <w:vAlign w:val="bottom"/>
            <w:hideMark/>
          </w:tcPr>
          <w:p w14:paraId="459CEF2C"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EEECE1"/>
            <w:noWrap/>
            <w:vAlign w:val="bottom"/>
            <w:hideMark/>
          </w:tcPr>
          <w:p w14:paraId="309051CA"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right w:val="single" w:sz="4" w:space="0" w:color="auto"/>
            </w:tcBorders>
            <w:shd w:val="clear" w:color="auto" w:fill="auto"/>
            <w:noWrap/>
            <w:vAlign w:val="bottom"/>
            <w:hideMark/>
          </w:tcPr>
          <w:p w14:paraId="2B9E6DF4"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left w:val="single" w:sz="4" w:space="0" w:color="auto"/>
            </w:tcBorders>
            <w:shd w:val="clear" w:color="auto" w:fill="EEECE1"/>
            <w:noWrap/>
            <w:vAlign w:val="bottom"/>
            <w:hideMark/>
          </w:tcPr>
          <w:p w14:paraId="77ECECA0"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573E9ECC"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185EEEE0"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0CFEB708"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22C07577"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4C671B9D"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2A9B3785"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r>
      <w:tr w:rsidR="002D7E71" w:rsidRPr="00521867" w14:paraId="375941DF" w14:textId="77777777" w:rsidTr="00C04BC3">
        <w:tc>
          <w:tcPr>
            <w:tcW w:w="743" w:type="pct"/>
            <w:tcBorders>
              <w:right w:val="single" w:sz="4" w:space="0" w:color="auto"/>
            </w:tcBorders>
            <w:shd w:val="clear" w:color="auto" w:fill="auto"/>
            <w:noWrap/>
            <w:tcMar>
              <w:left w:w="115" w:type="dxa"/>
              <w:right w:w="14" w:type="dxa"/>
            </w:tcMar>
            <w:vAlign w:val="bottom"/>
            <w:hideMark/>
          </w:tcPr>
          <w:p w14:paraId="6433B498" w14:textId="77777777" w:rsidR="002D7E71" w:rsidRPr="00521867" w:rsidRDefault="002D7E71" w:rsidP="00C04BC3">
            <w:pPr>
              <w:widowControl/>
              <w:autoSpaceDE/>
              <w:autoSpaceDN/>
              <w:adjustRightInd/>
              <w:rPr>
                <w:color w:val="000000"/>
                <w:sz w:val="18"/>
                <w:szCs w:val="18"/>
              </w:rPr>
            </w:pPr>
            <w:r w:rsidRPr="00521867">
              <w:rPr>
                <w:color w:val="000000"/>
                <w:sz w:val="18"/>
                <w:szCs w:val="18"/>
              </w:rPr>
              <w:t>Mississippi</w:t>
            </w:r>
            <w:r w:rsidRPr="00521867">
              <w:rPr>
                <w:color w:val="000000"/>
                <w:sz w:val="18"/>
                <w:szCs w:val="18"/>
                <w:vertAlign w:val="superscript"/>
              </w:rPr>
              <w:t>1</w:t>
            </w:r>
          </w:p>
        </w:tc>
        <w:tc>
          <w:tcPr>
            <w:tcW w:w="387" w:type="pct"/>
            <w:tcBorders>
              <w:top w:val="nil"/>
              <w:left w:val="single" w:sz="4" w:space="0" w:color="auto"/>
              <w:bottom w:val="nil"/>
            </w:tcBorders>
            <w:shd w:val="clear" w:color="auto" w:fill="EEECE1"/>
            <w:noWrap/>
            <w:vAlign w:val="bottom"/>
            <w:hideMark/>
          </w:tcPr>
          <w:p w14:paraId="2EA41FA9"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auto"/>
            <w:noWrap/>
            <w:vAlign w:val="bottom"/>
            <w:hideMark/>
          </w:tcPr>
          <w:p w14:paraId="695F5435"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EEECE1"/>
            <w:noWrap/>
            <w:vAlign w:val="bottom"/>
            <w:hideMark/>
          </w:tcPr>
          <w:p w14:paraId="092E6FD7"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right w:val="single" w:sz="4" w:space="0" w:color="auto"/>
            </w:tcBorders>
            <w:shd w:val="clear" w:color="auto" w:fill="auto"/>
            <w:noWrap/>
            <w:vAlign w:val="bottom"/>
            <w:hideMark/>
          </w:tcPr>
          <w:p w14:paraId="558544E0"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left w:val="single" w:sz="4" w:space="0" w:color="auto"/>
            </w:tcBorders>
            <w:shd w:val="clear" w:color="auto" w:fill="EEECE1"/>
            <w:noWrap/>
            <w:vAlign w:val="bottom"/>
            <w:hideMark/>
          </w:tcPr>
          <w:p w14:paraId="74B020EF"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auto"/>
            <w:noWrap/>
            <w:vAlign w:val="bottom"/>
            <w:hideMark/>
          </w:tcPr>
          <w:p w14:paraId="23EC6FAE"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EEECE1"/>
            <w:noWrap/>
            <w:vAlign w:val="bottom"/>
            <w:hideMark/>
          </w:tcPr>
          <w:p w14:paraId="40852D9E"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5033E435"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71C6AEFA"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6E3391F9"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4B73DFB0"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r>
      <w:tr w:rsidR="002D7E71" w:rsidRPr="00521867" w14:paraId="788D5D5C" w14:textId="77777777" w:rsidTr="00C04BC3">
        <w:tc>
          <w:tcPr>
            <w:tcW w:w="743" w:type="pct"/>
            <w:tcBorders>
              <w:right w:val="single" w:sz="4" w:space="0" w:color="auto"/>
            </w:tcBorders>
            <w:shd w:val="clear" w:color="auto" w:fill="auto"/>
            <w:noWrap/>
            <w:tcMar>
              <w:left w:w="115" w:type="dxa"/>
              <w:right w:w="14" w:type="dxa"/>
            </w:tcMar>
            <w:vAlign w:val="bottom"/>
            <w:hideMark/>
          </w:tcPr>
          <w:p w14:paraId="7640E72B" w14:textId="77777777" w:rsidR="002D7E71" w:rsidRPr="00521867" w:rsidRDefault="002D7E71" w:rsidP="00C04BC3">
            <w:pPr>
              <w:widowControl/>
              <w:autoSpaceDE/>
              <w:autoSpaceDN/>
              <w:adjustRightInd/>
              <w:rPr>
                <w:color w:val="000000"/>
                <w:sz w:val="18"/>
                <w:szCs w:val="18"/>
              </w:rPr>
            </w:pPr>
            <w:r w:rsidRPr="00521867">
              <w:rPr>
                <w:color w:val="000000"/>
                <w:sz w:val="18"/>
                <w:szCs w:val="18"/>
              </w:rPr>
              <w:t>Missouri</w:t>
            </w:r>
          </w:p>
        </w:tc>
        <w:tc>
          <w:tcPr>
            <w:tcW w:w="387" w:type="pct"/>
            <w:tcBorders>
              <w:top w:val="nil"/>
              <w:left w:val="single" w:sz="4" w:space="0" w:color="auto"/>
              <w:bottom w:val="nil"/>
            </w:tcBorders>
            <w:shd w:val="clear" w:color="auto" w:fill="EEECE1"/>
            <w:noWrap/>
            <w:vAlign w:val="bottom"/>
            <w:hideMark/>
          </w:tcPr>
          <w:p w14:paraId="32F150B0"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auto"/>
            <w:noWrap/>
            <w:vAlign w:val="bottom"/>
            <w:hideMark/>
          </w:tcPr>
          <w:p w14:paraId="6EB13159"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EEECE1"/>
            <w:noWrap/>
            <w:vAlign w:val="bottom"/>
            <w:hideMark/>
          </w:tcPr>
          <w:p w14:paraId="1EBF1321"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right w:val="single" w:sz="4" w:space="0" w:color="auto"/>
            </w:tcBorders>
            <w:shd w:val="clear" w:color="auto" w:fill="auto"/>
            <w:noWrap/>
            <w:vAlign w:val="bottom"/>
            <w:hideMark/>
          </w:tcPr>
          <w:p w14:paraId="234D8CC4"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left w:val="single" w:sz="4" w:space="0" w:color="auto"/>
            </w:tcBorders>
            <w:shd w:val="clear" w:color="auto" w:fill="EEECE1"/>
            <w:noWrap/>
            <w:vAlign w:val="bottom"/>
            <w:hideMark/>
          </w:tcPr>
          <w:p w14:paraId="711E0262"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auto"/>
            <w:noWrap/>
            <w:vAlign w:val="bottom"/>
            <w:hideMark/>
          </w:tcPr>
          <w:p w14:paraId="274E58DF"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03B432D0"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330E1A33"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3F0FD8B0"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5DF8C0B0"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2B04F73B"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r>
      <w:tr w:rsidR="002D7E71" w:rsidRPr="00521867" w14:paraId="6E7671B0" w14:textId="77777777" w:rsidTr="00C04BC3">
        <w:tc>
          <w:tcPr>
            <w:tcW w:w="743" w:type="pct"/>
            <w:tcBorders>
              <w:right w:val="single" w:sz="4" w:space="0" w:color="auto"/>
            </w:tcBorders>
            <w:shd w:val="clear" w:color="auto" w:fill="auto"/>
            <w:noWrap/>
            <w:tcMar>
              <w:left w:w="115" w:type="dxa"/>
              <w:right w:w="14" w:type="dxa"/>
            </w:tcMar>
            <w:vAlign w:val="bottom"/>
            <w:hideMark/>
          </w:tcPr>
          <w:p w14:paraId="624384D6" w14:textId="77777777" w:rsidR="002D7E71" w:rsidRPr="00521867" w:rsidRDefault="002D7E71" w:rsidP="00C04BC3">
            <w:pPr>
              <w:widowControl/>
              <w:autoSpaceDE/>
              <w:autoSpaceDN/>
              <w:adjustRightInd/>
              <w:rPr>
                <w:color w:val="000000"/>
                <w:sz w:val="18"/>
                <w:szCs w:val="18"/>
              </w:rPr>
            </w:pPr>
            <w:r w:rsidRPr="00521867">
              <w:rPr>
                <w:color w:val="000000"/>
                <w:sz w:val="18"/>
                <w:szCs w:val="18"/>
              </w:rPr>
              <w:t>Montana</w:t>
            </w:r>
          </w:p>
        </w:tc>
        <w:tc>
          <w:tcPr>
            <w:tcW w:w="387" w:type="pct"/>
            <w:tcBorders>
              <w:top w:val="nil"/>
              <w:left w:val="single" w:sz="4" w:space="0" w:color="auto"/>
              <w:bottom w:val="nil"/>
            </w:tcBorders>
            <w:shd w:val="clear" w:color="auto" w:fill="EEECE1"/>
            <w:noWrap/>
            <w:vAlign w:val="bottom"/>
            <w:hideMark/>
          </w:tcPr>
          <w:p w14:paraId="534BEDAB"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auto"/>
            <w:noWrap/>
            <w:vAlign w:val="bottom"/>
            <w:hideMark/>
          </w:tcPr>
          <w:p w14:paraId="22E9907D"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EEECE1"/>
            <w:noWrap/>
            <w:vAlign w:val="bottom"/>
            <w:hideMark/>
          </w:tcPr>
          <w:p w14:paraId="7558DD4E"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right w:val="single" w:sz="4" w:space="0" w:color="auto"/>
            </w:tcBorders>
            <w:shd w:val="clear" w:color="auto" w:fill="auto"/>
            <w:noWrap/>
            <w:vAlign w:val="bottom"/>
            <w:hideMark/>
          </w:tcPr>
          <w:p w14:paraId="6D2EE7A1"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left w:val="single" w:sz="4" w:space="0" w:color="auto"/>
            </w:tcBorders>
            <w:shd w:val="clear" w:color="auto" w:fill="EEECE1"/>
            <w:noWrap/>
            <w:vAlign w:val="bottom"/>
            <w:hideMark/>
          </w:tcPr>
          <w:p w14:paraId="3B78F3B7"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2A2A806F"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3B8DEAB5"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4E71E710"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02BA2B54"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3B1CF92D"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61900E03"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r>
      <w:tr w:rsidR="002D7E71" w:rsidRPr="00521867" w14:paraId="6C8219B8" w14:textId="77777777" w:rsidTr="00C04BC3">
        <w:tc>
          <w:tcPr>
            <w:tcW w:w="743" w:type="pct"/>
            <w:tcBorders>
              <w:right w:val="single" w:sz="4" w:space="0" w:color="auto"/>
            </w:tcBorders>
            <w:shd w:val="clear" w:color="auto" w:fill="auto"/>
            <w:noWrap/>
            <w:tcMar>
              <w:left w:w="115" w:type="dxa"/>
              <w:right w:w="14" w:type="dxa"/>
            </w:tcMar>
            <w:vAlign w:val="bottom"/>
            <w:hideMark/>
          </w:tcPr>
          <w:p w14:paraId="50F45CA8" w14:textId="77777777" w:rsidR="002D7E71" w:rsidRPr="00521867" w:rsidRDefault="002D7E71" w:rsidP="00C04BC3">
            <w:pPr>
              <w:widowControl/>
              <w:autoSpaceDE/>
              <w:autoSpaceDN/>
              <w:adjustRightInd/>
              <w:rPr>
                <w:color w:val="000000"/>
                <w:sz w:val="18"/>
                <w:szCs w:val="18"/>
              </w:rPr>
            </w:pPr>
            <w:r w:rsidRPr="00521867">
              <w:rPr>
                <w:color w:val="000000"/>
                <w:sz w:val="18"/>
                <w:szCs w:val="18"/>
              </w:rPr>
              <w:t>Nebraska</w:t>
            </w:r>
          </w:p>
        </w:tc>
        <w:tc>
          <w:tcPr>
            <w:tcW w:w="387" w:type="pct"/>
            <w:tcBorders>
              <w:top w:val="nil"/>
              <w:left w:val="single" w:sz="4" w:space="0" w:color="auto"/>
              <w:bottom w:val="nil"/>
            </w:tcBorders>
            <w:shd w:val="clear" w:color="auto" w:fill="EEECE1"/>
            <w:noWrap/>
            <w:vAlign w:val="bottom"/>
            <w:hideMark/>
          </w:tcPr>
          <w:p w14:paraId="49936C47"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auto"/>
            <w:noWrap/>
            <w:vAlign w:val="bottom"/>
            <w:hideMark/>
          </w:tcPr>
          <w:p w14:paraId="37ADB211"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EEECE1"/>
            <w:noWrap/>
            <w:vAlign w:val="bottom"/>
            <w:hideMark/>
          </w:tcPr>
          <w:p w14:paraId="1D94FA96"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right w:val="single" w:sz="4" w:space="0" w:color="auto"/>
            </w:tcBorders>
            <w:shd w:val="clear" w:color="auto" w:fill="auto"/>
            <w:noWrap/>
            <w:vAlign w:val="bottom"/>
            <w:hideMark/>
          </w:tcPr>
          <w:p w14:paraId="775E201C"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left w:val="single" w:sz="4" w:space="0" w:color="auto"/>
            </w:tcBorders>
            <w:shd w:val="clear" w:color="auto" w:fill="EEECE1"/>
            <w:noWrap/>
            <w:vAlign w:val="bottom"/>
            <w:hideMark/>
          </w:tcPr>
          <w:p w14:paraId="7102C748"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auto"/>
            <w:noWrap/>
            <w:vAlign w:val="bottom"/>
            <w:hideMark/>
          </w:tcPr>
          <w:p w14:paraId="12A411C4"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EEECE1"/>
            <w:noWrap/>
            <w:vAlign w:val="bottom"/>
            <w:hideMark/>
          </w:tcPr>
          <w:p w14:paraId="3B4A4260"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2AE1433B"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EEECE1"/>
            <w:noWrap/>
            <w:vAlign w:val="bottom"/>
            <w:hideMark/>
          </w:tcPr>
          <w:p w14:paraId="1EDCE68F"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1B85B14D"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EEECE1"/>
            <w:noWrap/>
            <w:vAlign w:val="bottom"/>
            <w:hideMark/>
          </w:tcPr>
          <w:p w14:paraId="72EF9709"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r>
      <w:tr w:rsidR="002D7E71" w:rsidRPr="00521867" w14:paraId="630C529D" w14:textId="77777777" w:rsidTr="00C04BC3">
        <w:tc>
          <w:tcPr>
            <w:tcW w:w="743" w:type="pct"/>
            <w:tcBorders>
              <w:right w:val="single" w:sz="4" w:space="0" w:color="auto"/>
            </w:tcBorders>
            <w:shd w:val="clear" w:color="auto" w:fill="auto"/>
            <w:noWrap/>
            <w:tcMar>
              <w:left w:w="115" w:type="dxa"/>
              <w:right w:w="14" w:type="dxa"/>
            </w:tcMar>
            <w:vAlign w:val="bottom"/>
            <w:hideMark/>
          </w:tcPr>
          <w:p w14:paraId="5621A5F2" w14:textId="77777777" w:rsidR="002D7E71" w:rsidRPr="00521867" w:rsidRDefault="002D7E71" w:rsidP="00C04BC3">
            <w:pPr>
              <w:widowControl/>
              <w:autoSpaceDE/>
              <w:autoSpaceDN/>
              <w:adjustRightInd/>
              <w:rPr>
                <w:color w:val="000000"/>
                <w:sz w:val="18"/>
                <w:szCs w:val="18"/>
              </w:rPr>
            </w:pPr>
            <w:r w:rsidRPr="00521867">
              <w:rPr>
                <w:color w:val="000000"/>
                <w:sz w:val="18"/>
                <w:szCs w:val="18"/>
              </w:rPr>
              <w:t>Nevada</w:t>
            </w:r>
          </w:p>
        </w:tc>
        <w:tc>
          <w:tcPr>
            <w:tcW w:w="387" w:type="pct"/>
            <w:tcBorders>
              <w:top w:val="nil"/>
              <w:left w:val="single" w:sz="4" w:space="0" w:color="auto"/>
              <w:bottom w:val="nil"/>
            </w:tcBorders>
            <w:shd w:val="clear" w:color="auto" w:fill="EEECE1"/>
            <w:noWrap/>
            <w:vAlign w:val="bottom"/>
            <w:hideMark/>
          </w:tcPr>
          <w:p w14:paraId="63E829BA"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auto"/>
            <w:noWrap/>
            <w:vAlign w:val="bottom"/>
            <w:hideMark/>
          </w:tcPr>
          <w:p w14:paraId="5C95A53A"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EEECE1"/>
            <w:noWrap/>
            <w:vAlign w:val="bottom"/>
            <w:hideMark/>
          </w:tcPr>
          <w:p w14:paraId="73F0880B"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right w:val="single" w:sz="4" w:space="0" w:color="auto"/>
            </w:tcBorders>
            <w:shd w:val="clear" w:color="auto" w:fill="auto"/>
            <w:noWrap/>
            <w:vAlign w:val="bottom"/>
            <w:hideMark/>
          </w:tcPr>
          <w:p w14:paraId="6DA0165D"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left w:val="single" w:sz="4" w:space="0" w:color="auto"/>
            </w:tcBorders>
            <w:shd w:val="clear" w:color="auto" w:fill="EEECE1"/>
            <w:noWrap/>
            <w:vAlign w:val="bottom"/>
            <w:hideMark/>
          </w:tcPr>
          <w:p w14:paraId="3186DE1B"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auto"/>
            <w:noWrap/>
            <w:vAlign w:val="bottom"/>
            <w:hideMark/>
          </w:tcPr>
          <w:p w14:paraId="1E037014"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EEECE1"/>
            <w:noWrap/>
            <w:vAlign w:val="bottom"/>
            <w:hideMark/>
          </w:tcPr>
          <w:p w14:paraId="04EF6093"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auto"/>
            <w:noWrap/>
            <w:vAlign w:val="bottom"/>
            <w:hideMark/>
          </w:tcPr>
          <w:p w14:paraId="6E588871"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EEECE1"/>
            <w:noWrap/>
            <w:vAlign w:val="bottom"/>
            <w:hideMark/>
          </w:tcPr>
          <w:p w14:paraId="55775B39"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auto"/>
            <w:noWrap/>
            <w:vAlign w:val="bottom"/>
            <w:hideMark/>
          </w:tcPr>
          <w:p w14:paraId="5EF3836E"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3F05F81D"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r>
      <w:tr w:rsidR="002D7E71" w:rsidRPr="00521867" w14:paraId="0D8CBE06" w14:textId="77777777" w:rsidTr="00C04BC3">
        <w:tc>
          <w:tcPr>
            <w:tcW w:w="743" w:type="pct"/>
            <w:tcBorders>
              <w:right w:val="single" w:sz="4" w:space="0" w:color="auto"/>
            </w:tcBorders>
            <w:shd w:val="clear" w:color="auto" w:fill="auto"/>
            <w:noWrap/>
            <w:tcMar>
              <w:left w:w="115" w:type="dxa"/>
              <w:right w:w="14" w:type="dxa"/>
            </w:tcMar>
            <w:vAlign w:val="bottom"/>
            <w:hideMark/>
          </w:tcPr>
          <w:p w14:paraId="6ACA4852" w14:textId="77777777" w:rsidR="002D7E71" w:rsidRPr="00521867" w:rsidRDefault="002D7E71" w:rsidP="00C04BC3">
            <w:pPr>
              <w:widowControl/>
              <w:autoSpaceDE/>
              <w:autoSpaceDN/>
              <w:adjustRightInd/>
              <w:rPr>
                <w:color w:val="000000"/>
                <w:sz w:val="18"/>
                <w:szCs w:val="18"/>
              </w:rPr>
            </w:pPr>
            <w:r w:rsidRPr="00521867">
              <w:rPr>
                <w:color w:val="000000"/>
                <w:sz w:val="18"/>
                <w:szCs w:val="18"/>
              </w:rPr>
              <w:t>New Hampshire</w:t>
            </w:r>
          </w:p>
        </w:tc>
        <w:tc>
          <w:tcPr>
            <w:tcW w:w="387" w:type="pct"/>
            <w:tcBorders>
              <w:top w:val="nil"/>
              <w:left w:val="single" w:sz="4" w:space="0" w:color="auto"/>
              <w:bottom w:val="nil"/>
            </w:tcBorders>
            <w:shd w:val="clear" w:color="auto" w:fill="EEECE1"/>
            <w:noWrap/>
            <w:vAlign w:val="bottom"/>
            <w:hideMark/>
          </w:tcPr>
          <w:p w14:paraId="6D455238"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auto"/>
            <w:noWrap/>
            <w:vAlign w:val="bottom"/>
            <w:hideMark/>
          </w:tcPr>
          <w:p w14:paraId="177025DB"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EEECE1"/>
            <w:noWrap/>
            <w:vAlign w:val="bottom"/>
            <w:hideMark/>
          </w:tcPr>
          <w:p w14:paraId="4469119C"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right w:val="single" w:sz="4" w:space="0" w:color="auto"/>
            </w:tcBorders>
            <w:shd w:val="clear" w:color="auto" w:fill="auto"/>
            <w:noWrap/>
            <w:vAlign w:val="bottom"/>
            <w:hideMark/>
          </w:tcPr>
          <w:p w14:paraId="0DD5595A"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left w:val="single" w:sz="4" w:space="0" w:color="auto"/>
            </w:tcBorders>
            <w:shd w:val="clear" w:color="auto" w:fill="EEECE1"/>
            <w:noWrap/>
            <w:vAlign w:val="bottom"/>
            <w:hideMark/>
          </w:tcPr>
          <w:p w14:paraId="4CD196B4"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1F8F5C65"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59D862D6"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5D5484E8"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0E7B97F8"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3681B6D9"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29506DB0"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r>
      <w:tr w:rsidR="002D7E71" w:rsidRPr="00521867" w14:paraId="3E2874C4" w14:textId="77777777" w:rsidTr="00C04BC3">
        <w:tc>
          <w:tcPr>
            <w:tcW w:w="743" w:type="pct"/>
            <w:tcBorders>
              <w:right w:val="single" w:sz="4" w:space="0" w:color="auto"/>
            </w:tcBorders>
            <w:shd w:val="clear" w:color="auto" w:fill="auto"/>
            <w:noWrap/>
            <w:tcMar>
              <w:left w:w="115" w:type="dxa"/>
              <w:right w:w="14" w:type="dxa"/>
            </w:tcMar>
            <w:vAlign w:val="bottom"/>
            <w:hideMark/>
          </w:tcPr>
          <w:p w14:paraId="6B62B1C9" w14:textId="77777777" w:rsidR="002D7E71" w:rsidRPr="00521867" w:rsidRDefault="002D7E71" w:rsidP="00C04BC3">
            <w:pPr>
              <w:widowControl/>
              <w:autoSpaceDE/>
              <w:autoSpaceDN/>
              <w:adjustRightInd/>
              <w:rPr>
                <w:color w:val="000000"/>
                <w:sz w:val="18"/>
                <w:szCs w:val="18"/>
              </w:rPr>
            </w:pPr>
            <w:r w:rsidRPr="00521867">
              <w:rPr>
                <w:color w:val="000000"/>
                <w:sz w:val="18"/>
                <w:szCs w:val="18"/>
              </w:rPr>
              <w:t>New Jersey</w:t>
            </w:r>
            <w:r w:rsidRPr="00521867">
              <w:rPr>
                <w:color w:val="000000"/>
                <w:sz w:val="18"/>
                <w:szCs w:val="18"/>
                <w:vertAlign w:val="superscript"/>
              </w:rPr>
              <w:t>3</w:t>
            </w:r>
          </w:p>
        </w:tc>
        <w:tc>
          <w:tcPr>
            <w:tcW w:w="387" w:type="pct"/>
            <w:tcBorders>
              <w:top w:val="nil"/>
              <w:left w:val="single" w:sz="4" w:space="0" w:color="auto"/>
              <w:bottom w:val="nil"/>
            </w:tcBorders>
            <w:shd w:val="clear" w:color="auto" w:fill="EEECE1"/>
            <w:noWrap/>
            <w:vAlign w:val="bottom"/>
            <w:hideMark/>
          </w:tcPr>
          <w:p w14:paraId="444B6268"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auto"/>
            <w:noWrap/>
            <w:vAlign w:val="bottom"/>
            <w:hideMark/>
          </w:tcPr>
          <w:p w14:paraId="1B0B0953"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EEECE1"/>
            <w:noWrap/>
            <w:vAlign w:val="bottom"/>
            <w:hideMark/>
          </w:tcPr>
          <w:p w14:paraId="11716AF4"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right w:val="single" w:sz="4" w:space="0" w:color="auto"/>
            </w:tcBorders>
            <w:shd w:val="clear" w:color="auto" w:fill="auto"/>
            <w:noWrap/>
            <w:vAlign w:val="bottom"/>
            <w:hideMark/>
          </w:tcPr>
          <w:p w14:paraId="4720D627"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left w:val="single" w:sz="4" w:space="0" w:color="auto"/>
            </w:tcBorders>
            <w:shd w:val="clear" w:color="auto" w:fill="EEECE1"/>
            <w:noWrap/>
            <w:vAlign w:val="bottom"/>
            <w:hideMark/>
          </w:tcPr>
          <w:p w14:paraId="51C462E5"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7612C507"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491D9594"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0F00284F"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14171480"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547A3602"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EEECE1"/>
            <w:noWrap/>
            <w:vAlign w:val="bottom"/>
            <w:hideMark/>
          </w:tcPr>
          <w:p w14:paraId="6F76DDD0"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r>
      <w:tr w:rsidR="002D7E71" w:rsidRPr="00521867" w14:paraId="348B48C4" w14:textId="77777777" w:rsidTr="00C04BC3">
        <w:tc>
          <w:tcPr>
            <w:tcW w:w="743" w:type="pct"/>
            <w:tcBorders>
              <w:right w:val="single" w:sz="4" w:space="0" w:color="auto"/>
            </w:tcBorders>
            <w:shd w:val="clear" w:color="auto" w:fill="auto"/>
            <w:noWrap/>
            <w:tcMar>
              <w:left w:w="115" w:type="dxa"/>
              <w:right w:w="14" w:type="dxa"/>
            </w:tcMar>
            <w:vAlign w:val="bottom"/>
            <w:hideMark/>
          </w:tcPr>
          <w:p w14:paraId="311454F3" w14:textId="77777777" w:rsidR="002D7E71" w:rsidRPr="00521867" w:rsidRDefault="002D7E71" w:rsidP="00C04BC3">
            <w:pPr>
              <w:widowControl/>
              <w:autoSpaceDE/>
              <w:autoSpaceDN/>
              <w:adjustRightInd/>
              <w:rPr>
                <w:color w:val="000000"/>
                <w:sz w:val="18"/>
                <w:szCs w:val="18"/>
              </w:rPr>
            </w:pPr>
            <w:r w:rsidRPr="00521867">
              <w:rPr>
                <w:color w:val="000000"/>
                <w:sz w:val="18"/>
                <w:szCs w:val="18"/>
              </w:rPr>
              <w:t>New Mexico</w:t>
            </w:r>
          </w:p>
        </w:tc>
        <w:tc>
          <w:tcPr>
            <w:tcW w:w="387" w:type="pct"/>
            <w:tcBorders>
              <w:top w:val="nil"/>
              <w:left w:val="single" w:sz="4" w:space="0" w:color="auto"/>
              <w:bottom w:val="nil"/>
            </w:tcBorders>
            <w:shd w:val="clear" w:color="auto" w:fill="EEECE1"/>
            <w:noWrap/>
            <w:vAlign w:val="bottom"/>
            <w:hideMark/>
          </w:tcPr>
          <w:p w14:paraId="740BCEA2"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auto"/>
            <w:noWrap/>
            <w:vAlign w:val="bottom"/>
            <w:hideMark/>
          </w:tcPr>
          <w:p w14:paraId="04030D53"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EEECE1"/>
            <w:noWrap/>
            <w:vAlign w:val="bottom"/>
            <w:hideMark/>
          </w:tcPr>
          <w:p w14:paraId="0422CEFF"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right w:val="single" w:sz="4" w:space="0" w:color="auto"/>
            </w:tcBorders>
            <w:shd w:val="clear" w:color="auto" w:fill="auto"/>
            <w:noWrap/>
            <w:vAlign w:val="bottom"/>
            <w:hideMark/>
          </w:tcPr>
          <w:p w14:paraId="466BB5B3"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left w:val="single" w:sz="4" w:space="0" w:color="auto"/>
            </w:tcBorders>
            <w:shd w:val="clear" w:color="auto" w:fill="EEECE1"/>
            <w:noWrap/>
            <w:vAlign w:val="bottom"/>
            <w:hideMark/>
          </w:tcPr>
          <w:p w14:paraId="2D265C2F"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33AB4DD8"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EEECE1"/>
            <w:noWrap/>
            <w:vAlign w:val="bottom"/>
            <w:hideMark/>
          </w:tcPr>
          <w:p w14:paraId="4DD617FB"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2962E116"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EEECE1"/>
            <w:noWrap/>
            <w:vAlign w:val="bottom"/>
            <w:hideMark/>
          </w:tcPr>
          <w:p w14:paraId="5161C7DB"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2F3D059C"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EEECE1"/>
            <w:noWrap/>
            <w:vAlign w:val="bottom"/>
            <w:hideMark/>
          </w:tcPr>
          <w:p w14:paraId="530CFE79"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r>
      <w:tr w:rsidR="002D7E71" w:rsidRPr="00521867" w14:paraId="3CB0CE4D" w14:textId="77777777" w:rsidTr="00C04BC3">
        <w:tc>
          <w:tcPr>
            <w:tcW w:w="743" w:type="pct"/>
            <w:tcBorders>
              <w:right w:val="single" w:sz="4" w:space="0" w:color="auto"/>
            </w:tcBorders>
            <w:shd w:val="clear" w:color="auto" w:fill="auto"/>
            <w:noWrap/>
            <w:tcMar>
              <w:left w:w="115" w:type="dxa"/>
              <w:right w:w="14" w:type="dxa"/>
            </w:tcMar>
            <w:vAlign w:val="bottom"/>
            <w:hideMark/>
          </w:tcPr>
          <w:p w14:paraId="5E7354C1" w14:textId="77777777" w:rsidR="002D7E71" w:rsidRPr="00521867" w:rsidRDefault="002D7E71" w:rsidP="00C04BC3">
            <w:pPr>
              <w:widowControl/>
              <w:autoSpaceDE/>
              <w:autoSpaceDN/>
              <w:adjustRightInd/>
              <w:rPr>
                <w:color w:val="000000"/>
                <w:sz w:val="18"/>
                <w:szCs w:val="18"/>
              </w:rPr>
            </w:pPr>
            <w:r w:rsidRPr="00521867">
              <w:rPr>
                <w:color w:val="000000"/>
                <w:sz w:val="18"/>
                <w:szCs w:val="18"/>
              </w:rPr>
              <w:t>New York</w:t>
            </w:r>
          </w:p>
        </w:tc>
        <w:tc>
          <w:tcPr>
            <w:tcW w:w="387" w:type="pct"/>
            <w:tcBorders>
              <w:top w:val="nil"/>
              <w:left w:val="single" w:sz="4" w:space="0" w:color="auto"/>
              <w:bottom w:val="nil"/>
            </w:tcBorders>
            <w:shd w:val="clear" w:color="auto" w:fill="EEECE1"/>
            <w:noWrap/>
            <w:vAlign w:val="bottom"/>
            <w:hideMark/>
          </w:tcPr>
          <w:p w14:paraId="098749E2"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auto"/>
            <w:noWrap/>
            <w:vAlign w:val="bottom"/>
            <w:hideMark/>
          </w:tcPr>
          <w:p w14:paraId="262A0772"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EEECE1"/>
            <w:noWrap/>
            <w:vAlign w:val="bottom"/>
            <w:hideMark/>
          </w:tcPr>
          <w:p w14:paraId="356C5790"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right w:val="single" w:sz="4" w:space="0" w:color="auto"/>
            </w:tcBorders>
            <w:shd w:val="clear" w:color="auto" w:fill="auto"/>
            <w:noWrap/>
            <w:vAlign w:val="bottom"/>
            <w:hideMark/>
          </w:tcPr>
          <w:p w14:paraId="1867FD2A"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left w:val="single" w:sz="4" w:space="0" w:color="auto"/>
            </w:tcBorders>
            <w:shd w:val="clear" w:color="auto" w:fill="EEECE1"/>
            <w:noWrap/>
            <w:vAlign w:val="bottom"/>
            <w:hideMark/>
          </w:tcPr>
          <w:p w14:paraId="68680388"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auto"/>
            <w:noWrap/>
            <w:vAlign w:val="bottom"/>
            <w:hideMark/>
          </w:tcPr>
          <w:p w14:paraId="795C58FC"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EEECE1"/>
            <w:noWrap/>
            <w:vAlign w:val="bottom"/>
            <w:hideMark/>
          </w:tcPr>
          <w:p w14:paraId="66CEC0EB"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auto"/>
            <w:noWrap/>
            <w:vAlign w:val="bottom"/>
            <w:hideMark/>
          </w:tcPr>
          <w:p w14:paraId="24CBDD80"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3BFD4115"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7DB68456"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5DFFE2E8"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r>
      <w:tr w:rsidR="002D7E71" w:rsidRPr="00521867" w14:paraId="2E12DA16" w14:textId="77777777" w:rsidTr="00C04BC3">
        <w:tc>
          <w:tcPr>
            <w:tcW w:w="743" w:type="pct"/>
            <w:tcBorders>
              <w:right w:val="single" w:sz="4" w:space="0" w:color="auto"/>
            </w:tcBorders>
            <w:shd w:val="clear" w:color="auto" w:fill="auto"/>
            <w:noWrap/>
            <w:tcMar>
              <w:left w:w="115" w:type="dxa"/>
              <w:right w:w="14" w:type="dxa"/>
            </w:tcMar>
            <w:vAlign w:val="bottom"/>
            <w:hideMark/>
          </w:tcPr>
          <w:p w14:paraId="65E728A7" w14:textId="77777777" w:rsidR="002D7E71" w:rsidRPr="00521867" w:rsidRDefault="002D7E71" w:rsidP="00C04BC3">
            <w:pPr>
              <w:widowControl/>
              <w:autoSpaceDE/>
              <w:autoSpaceDN/>
              <w:adjustRightInd/>
              <w:rPr>
                <w:color w:val="000000"/>
                <w:sz w:val="18"/>
                <w:szCs w:val="18"/>
              </w:rPr>
            </w:pPr>
            <w:r w:rsidRPr="00521867">
              <w:rPr>
                <w:color w:val="000000"/>
                <w:sz w:val="18"/>
                <w:szCs w:val="18"/>
              </w:rPr>
              <w:t>North Carolina</w:t>
            </w:r>
          </w:p>
        </w:tc>
        <w:tc>
          <w:tcPr>
            <w:tcW w:w="387" w:type="pct"/>
            <w:tcBorders>
              <w:top w:val="nil"/>
              <w:left w:val="single" w:sz="4" w:space="0" w:color="auto"/>
              <w:bottom w:val="nil"/>
            </w:tcBorders>
            <w:shd w:val="clear" w:color="auto" w:fill="EEECE1"/>
            <w:noWrap/>
            <w:vAlign w:val="bottom"/>
            <w:hideMark/>
          </w:tcPr>
          <w:p w14:paraId="700F6FD9"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auto"/>
            <w:noWrap/>
            <w:vAlign w:val="bottom"/>
            <w:hideMark/>
          </w:tcPr>
          <w:p w14:paraId="1B42C83A"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EEECE1"/>
            <w:noWrap/>
            <w:vAlign w:val="bottom"/>
            <w:hideMark/>
          </w:tcPr>
          <w:p w14:paraId="6C081E3A"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right w:val="single" w:sz="4" w:space="0" w:color="auto"/>
            </w:tcBorders>
            <w:shd w:val="clear" w:color="auto" w:fill="auto"/>
            <w:noWrap/>
            <w:vAlign w:val="bottom"/>
            <w:hideMark/>
          </w:tcPr>
          <w:p w14:paraId="0E7C8A04"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left w:val="single" w:sz="4" w:space="0" w:color="auto"/>
            </w:tcBorders>
            <w:shd w:val="clear" w:color="auto" w:fill="EEECE1"/>
            <w:noWrap/>
            <w:vAlign w:val="bottom"/>
            <w:hideMark/>
          </w:tcPr>
          <w:p w14:paraId="5AC76124"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2DE689EE"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00463FDD"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220CB0F1"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5BECD51B"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27B866F2"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6852083C"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r>
      <w:tr w:rsidR="002D7E71" w:rsidRPr="00521867" w14:paraId="13A245AE" w14:textId="77777777" w:rsidTr="00C04BC3">
        <w:tc>
          <w:tcPr>
            <w:tcW w:w="743" w:type="pct"/>
            <w:tcBorders>
              <w:right w:val="single" w:sz="4" w:space="0" w:color="auto"/>
            </w:tcBorders>
            <w:shd w:val="clear" w:color="auto" w:fill="auto"/>
            <w:noWrap/>
            <w:tcMar>
              <w:left w:w="115" w:type="dxa"/>
              <w:right w:w="14" w:type="dxa"/>
            </w:tcMar>
            <w:vAlign w:val="bottom"/>
            <w:hideMark/>
          </w:tcPr>
          <w:p w14:paraId="2445543D" w14:textId="77777777" w:rsidR="002D7E71" w:rsidRPr="00521867" w:rsidRDefault="002D7E71" w:rsidP="00C04BC3">
            <w:pPr>
              <w:widowControl/>
              <w:autoSpaceDE/>
              <w:autoSpaceDN/>
              <w:adjustRightInd/>
              <w:rPr>
                <w:color w:val="000000"/>
                <w:sz w:val="18"/>
                <w:szCs w:val="18"/>
              </w:rPr>
            </w:pPr>
            <w:r w:rsidRPr="00521867">
              <w:rPr>
                <w:color w:val="000000"/>
                <w:sz w:val="18"/>
                <w:szCs w:val="18"/>
              </w:rPr>
              <w:t>North Dakota</w:t>
            </w:r>
          </w:p>
        </w:tc>
        <w:tc>
          <w:tcPr>
            <w:tcW w:w="387" w:type="pct"/>
            <w:tcBorders>
              <w:top w:val="nil"/>
              <w:left w:val="single" w:sz="4" w:space="0" w:color="auto"/>
              <w:bottom w:val="nil"/>
            </w:tcBorders>
            <w:shd w:val="clear" w:color="auto" w:fill="EEECE1"/>
            <w:noWrap/>
            <w:vAlign w:val="bottom"/>
            <w:hideMark/>
          </w:tcPr>
          <w:p w14:paraId="12BD5E43"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auto"/>
            <w:noWrap/>
            <w:vAlign w:val="bottom"/>
            <w:hideMark/>
          </w:tcPr>
          <w:p w14:paraId="05D5E95D"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EEECE1"/>
            <w:noWrap/>
            <w:vAlign w:val="bottom"/>
            <w:hideMark/>
          </w:tcPr>
          <w:p w14:paraId="7A665106"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right w:val="single" w:sz="4" w:space="0" w:color="auto"/>
            </w:tcBorders>
            <w:shd w:val="clear" w:color="auto" w:fill="auto"/>
            <w:noWrap/>
            <w:vAlign w:val="bottom"/>
            <w:hideMark/>
          </w:tcPr>
          <w:p w14:paraId="423F54E1"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left w:val="single" w:sz="4" w:space="0" w:color="auto"/>
            </w:tcBorders>
            <w:shd w:val="clear" w:color="auto" w:fill="EEECE1"/>
            <w:noWrap/>
            <w:vAlign w:val="bottom"/>
            <w:hideMark/>
          </w:tcPr>
          <w:p w14:paraId="12A825C4"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auto"/>
            <w:noWrap/>
            <w:vAlign w:val="bottom"/>
            <w:hideMark/>
          </w:tcPr>
          <w:p w14:paraId="57BD8481"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1C911A76"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05B0F34B"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7072303A"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67B112CF"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0F2B8537"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r>
      <w:tr w:rsidR="002D7E71" w:rsidRPr="00521867" w14:paraId="327B973E" w14:textId="77777777" w:rsidTr="00C04BC3">
        <w:tc>
          <w:tcPr>
            <w:tcW w:w="743" w:type="pct"/>
            <w:tcBorders>
              <w:right w:val="single" w:sz="4" w:space="0" w:color="auto"/>
            </w:tcBorders>
            <w:shd w:val="clear" w:color="auto" w:fill="auto"/>
            <w:noWrap/>
            <w:tcMar>
              <w:left w:w="115" w:type="dxa"/>
              <w:right w:w="14" w:type="dxa"/>
            </w:tcMar>
            <w:vAlign w:val="bottom"/>
            <w:hideMark/>
          </w:tcPr>
          <w:p w14:paraId="5357EE9D" w14:textId="77777777" w:rsidR="002D7E71" w:rsidRPr="00521867" w:rsidRDefault="002D7E71" w:rsidP="00C04BC3">
            <w:pPr>
              <w:widowControl/>
              <w:autoSpaceDE/>
              <w:autoSpaceDN/>
              <w:adjustRightInd/>
              <w:rPr>
                <w:color w:val="000000"/>
                <w:sz w:val="18"/>
                <w:szCs w:val="18"/>
              </w:rPr>
            </w:pPr>
            <w:r w:rsidRPr="00521867">
              <w:rPr>
                <w:color w:val="000000"/>
                <w:sz w:val="18"/>
                <w:szCs w:val="18"/>
              </w:rPr>
              <w:t>Ohio</w:t>
            </w:r>
          </w:p>
        </w:tc>
        <w:tc>
          <w:tcPr>
            <w:tcW w:w="387" w:type="pct"/>
            <w:tcBorders>
              <w:top w:val="nil"/>
              <w:left w:val="single" w:sz="4" w:space="0" w:color="auto"/>
              <w:bottom w:val="nil"/>
            </w:tcBorders>
            <w:shd w:val="clear" w:color="auto" w:fill="EEECE1"/>
            <w:noWrap/>
            <w:vAlign w:val="bottom"/>
            <w:hideMark/>
          </w:tcPr>
          <w:p w14:paraId="6F69E508"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auto"/>
            <w:noWrap/>
            <w:vAlign w:val="bottom"/>
            <w:hideMark/>
          </w:tcPr>
          <w:p w14:paraId="4C84689B"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EEECE1"/>
            <w:noWrap/>
            <w:vAlign w:val="bottom"/>
            <w:hideMark/>
          </w:tcPr>
          <w:p w14:paraId="0EADD02A"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right w:val="single" w:sz="4" w:space="0" w:color="auto"/>
            </w:tcBorders>
            <w:shd w:val="clear" w:color="auto" w:fill="auto"/>
            <w:noWrap/>
            <w:vAlign w:val="bottom"/>
            <w:hideMark/>
          </w:tcPr>
          <w:p w14:paraId="3D17842B"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left w:val="single" w:sz="4" w:space="0" w:color="auto"/>
            </w:tcBorders>
            <w:shd w:val="clear" w:color="auto" w:fill="EEECE1"/>
            <w:noWrap/>
            <w:vAlign w:val="bottom"/>
            <w:hideMark/>
          </w:tcPr>
          <w:p w14:paraId="4A364634"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auto"/>
            <w:noWrap/>
            <w:vAlign w:val="bottom"/>
            <w:hideMark/>
          </w:tcPr>
          <w:p w14:paraId="1F3017E7"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EEECE1"/>
            <w:noWrap/>
            <w:vAlign w:val="bottom"/>
            <w:hideMark/>
          </w:tcPr>
          <w:p w14:paraId="1311B8AF"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29E6DB28"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18724F3F"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7456E2D3"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4448A8AC"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r>
      <w:tr w:rsidR="002D7E71" w:rsidRPr="00521867" w14:paraId="2E249058" w14:textId="77777777" w:rsidTr="00C04BC3">
        <w:tc>
          <w:tcPr>
            <w:tcW w:w="743" w:type="pct"/>
            <w:tcBorders>
              <w:right w:val="single" w:sz="4" w:space="0" w:color="auto"/>
            </w:tcBorders>
            <w:shd w:val="clear" w:color="auto" w:fill="auto"/>
            <w:noWrap/>
            <w:tcMar>
              <w:left w:w="115" w:type="dxa"/>
              <w:right w:w="14" w:type="dxa"/>
            </w:tcMar>
            <w:vAlign w:val="bottom"/>
            <w:hideMark/>
          </w:tcPr>
          <w:p w14:paraId="4A65E74F" w14:textId="77777777" w:rsidR="002D7E71" w:rsidRPr="00521867" w:rsidRDefault="002D7E71" w:rsidP="00C04BC3">
            <w:pPr>
              <w:widowControl/>
              <w:autoSpaceDE/>
              <w:autoSpaceDN/>
              <w:adjustRightInd/>
              <w:rPr>
                <w:color w:val="000000"/>
                <w:sz w:val="18"/>
                <w:szCs w:val="18"/>
              </w:rPr>
            </w:pPr>
            <w:r w:rsidRPr="00521867">
              <w:rPr>
                <w:color w:val="000000"/>
                <w:sz w:val="18"/>
                <w:szCs w:val="18"/>
              </w:rPr>
              <w:t>Oklahoma</w:t>
            </w:r>
          </w:p>
        </w:tc>
        <w:tc>
          <w:tcPr>
            <w:tcW w:w="387" w:type="pct"/>
            <w:tcBorders>
              <w:top w:val="nil"/>
              <w:left w:val="single" w:sz="4" w:space="0" w:color="auto"/>
              <w:bottom w:val="nil"/>
            </w:tcBorders>
            <w:shd w:val="clear" w:color="auto" w:fill="EEECE1"/>
            <w:noWrap/>
            <w:vAlign w:val="bottom"/>
            <w:hideMark/>
          </w:tcPr>
          <w:p w14:paraId="4267ADF9"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auto"/>
            <w:noWrap/>
            <w:vAlign w:val="bottom"/>
            <w:hideMark/>
          </w:tcPr>
          <w:p w14:paraId="1E89EEFE"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EEECE1"/>
            <w:noWrap/>
            <w:vAlign w:val="bottom"/>
            <w:hideMark/>
          </w:tcPr>
          <w:p w14:paraId="2CA24F54"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right w:val="single" w:sz="4" w:space="0" w:color="auto"/>
            </w:tcBorders>
            <w:shd w:val="clear" w:color="auto" w:fill="auto"/>
            <w:noWrap/>
            <w:vAlign w:val="bottom"/>
            <w:hideMark/>
          </w:tcPr>
          <w:p w14:paraId="69CA272C"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left w:val="single" w:sz="4" w:space="0" w:color="auto"/>
            </w:tcBorders>
            <w:shd w:val="clear" w:color="auto" w:fill="EEECE1"/>
            <w:noWrap/>
            <w:vAlign w:val="bottom"/>
            <w:hideMark/>
          </w:tcPr>
          <w:p w14:paraId="0B4DC523"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auto"/>
            <w:noWrap/>
            <w:vAlign w:val="bottom"/>
            <w:hideMark/>
          </w:tcPr>
          <w:p w14:paraId="419096BF"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EEECE1"/>
            <w:noWrap/>
            <w:vAlign w:val="bottom"/>
            <w:hideMark/>
          </w:tcPr>
          <w:p w14:paraId="62F3FEB7"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457FB0CF"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4EAED87B"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24B3B403"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1D0D9BF4"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r>
      <w:tr w:rsidR="002D7E71" w:rsidRPr="00521867" w14:paraId="347B17D7" w14:textId="77777777" w:rsidTr="00C04BC3">
        <w:tc>
          <w:tcPr>
            <w:tcW w:w="743" w:type="pct"/>
            <w:tcBorders>
              <w:right w:val="single" w:sz="4" w:space="0" w:color="auto"/>
            </w:tcBorders>
            <w:shd w:val="clear" w:color="auto" w:fill="auto"/>
            <w:noWrap/>
            <w:tcMar>
              <w:left w:w="115" w:type="dxa"/>
              <w:right w:w="14" w:type="dxa"/>
            </w:tcMar>
            <w:vAlign w:val="bottom"/>
            <w:hideMark/>
          </w:tcPr>
          <w:p w14:paraId="4BC25C5B" w14:textId="77777777" w:rsidR="002D7E71" w:rsidRPr="00521867" w:rsidRDefault="002D7E71" w:rsidP="00C04BC3">
            <w:pPr>
              <w:widowControl/>
              <w:autoSpaceDE/>
              <w:autoSpaceDN/>
              <w:adjustRightInd/>
              <w:rPr>
                <w:color w:val="000000"/>
                <w:sz w:val="18"/>
                <w:szCs w:val="18"/>
              </w:rPr>
            </w:pPr>
            <w:r w:rsidRPr="00521867">
              <w:rPr>
                <w:color w:val="000000"/>
                <w:sz w:val="18"/>
                <w:szCs w:val="18"/>
              </w:rPr>
              <w:t>Oregon</w:t>
            </w:r>
          </w:p>
        </w:tc>
        <w:tc>
          <w:tcPr>
            <w:tcW w:w="387" w:type="pct"/>
            <w:tcBorders>
              <w:top w:val="nil"/>
              <w:left w:val="single" w:sz="4" w:space="0" w:color="auto"/>
              <w:bottom w:val="nil"/>
            </w:tcBorders>
            <w:shd w:val="clear" w:color="auto" w:fill="EEECE1"/>
            <w:noWrap/>
            <w:vAlign w:val="bottom"/>
            <w:hideMark/>
          </w:tcPr>
          <w:p w14:paraId="7A5DE779"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auto"/>
            <w:noWrap/>
            <w:vAlign w:val="bottom"/>
            <w:hideMark/>
          </w:tcPr>
          <w:p w14:paraId="7F85F3AE"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EEECE1"/>
            <w:noWrap/>
            <w:vAlign w:val="bottom"/>
            <w:hideMark/>
          </w:tcPr>
          <w:p w14:paraId="50E25B9D"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right w:val="single" w:sz="4" w:space="0" w:color="auto"/>
            </w:tcBorders>
            <w:shd w:val="clear" w:color="auto" w:fill="auto"/>
            <w:noWrap/>
            <w:vAlign w:val="bottom"/>
            <w:hideMark/>
          </w:tcPr>
          <w:p w14:paraId="16E16430"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left w:val="single" w:sz="4" w:space="0" w:color="auto"/>
            </w:tcBorders>
            <w:shd w:val="clear" w:color="auto" w:fill="EEECE1"/>
            <w:noWrap/>
            <w:vAlign w:val="bottom"/>
            <w:hideMark/>
          </w:tcPr>
          <w:p w14:paraId="5FCD4A38"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auto"/>
            <w:noWrap/>
            <w:vAlign w:val="bottom"/>
            <w:hideMark/>
          </w:tcPr>
          <w:p w14:paraId="61A53CCE"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EEECE1"/>
            <w:noWrap/>
            <w:vAlign w:val="bottom"/>
            <w:hideMark/>
          </w:tcPr>
          <w:p w14:paraId="1B1A8B59"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auto"/>
            <w:noWrap/>
            <w:vAlign w:val="bottom"/>
            <w:hideMark/>
          </w:tcPr>
          <w:p w14:paraId="64608702"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EEECE1"/>
            <w:noWrap/>
            <w:vAlign w:val="bottom"/>
            <w:hideMark/>
          </w:tcPr>
          <w:p w14:paraId="662841F9"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3177DD07"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5E671AC6"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r>
      <w:tr w:rsidR="002D7E71" w:rsidRPr="00521867" w14:paraId="0106598A" w14:textId="77777777" w:rsidTr="00C04BC3">
        <w:tc>
          <w:tcPr>
            <w:tcW w:w="743" w:type="pct"/>
            <w:tcBorders>
              <w:right w:val="single" w:sz="4" w:space="0" w:color="auto"/>
            </w:tcBorders>
            <w:shd w:val="clear" w:color="auto" w:fill="auto"/>
            <w:noWrap/>
            <w:tcMar>
              <w:left w:w="115" w:type="dxa"/>
              <w:right w:w="14" w:type="dxa"/>
            </w:tcMar>
            <w:vAlign w:val="bottom"/>
            <w:hideMark/>
          </w:tcPr>
          <w:p w14:paraId="714E5AE2" w14:textId="77777777" w:rsidR="002D7E71" w:rsidRPr="00521867" w:rsidRDefault="002D7E71" w:rsidP="00C04BC3">
            <w:pPr>
              <w:widowControl/>
              <w:autoSpaceDE/>
              <w:autoSpaceDN/>
              <w:adjustRightInd/>
              <w:rPr>
                <w:color w:val="000000"/>
                <w:sz w:val="18"/>
                <w:szCs w:val="18"/>
              </w:rPr>
            </w:pPr>
            <w:r w:rsidRPr="00521867">
              <w:rPr>
                <w:color w:val="000000"/>
                <w:sz w:val="18"/>
                <w:szCs w:val="18"/>
              </w:rPr>
              <w:t>Pennsylvania</w:t>
            </w:r>
            <w:r w:rsidRPr="00521867">
              <w:rPr>
                <w:color w:val="000000"/>
                <w:sz w:val="18"/>
                <w:szCs w:val="18"/>
                <w:vertAlign w:val="superscript"/>
              </w:rPr>
              <w:t>4</w:t>
            </w:r>
          </w:p>
        </w:tc>
        <w:tc>
          <w:tcPr>
            <w:tcW w:w="387" w:type="pct"/>
            <w:tcBorders>
              <w:top w:val="nil"/>
              <w:left w:val="single" w:sz="4" w:space="0" w:color="auto"/>
              <w:bottom w:val="nil"/>
            </w:tcBorders>
            <w:shd w:val="clear" w:color="auto" w:fill="EEECE1"/>
            <w:noWrap/>
            <w:vAlign w:val="bottom"/>
            <w:hideMark/>
          </w:tcPr>
          <w:p w14:paraId="660190C0"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auto"/>
            <w:noWrap/>
            <w:vAlign w:val="bottom"/>
            <w:hideMark/>
          </w:tcPr>
          <w:p w14:paraId="651B114E"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EEECE1"/>
            <w:noWrap/>
            <w:vAlign w:val="bottom"/>
            <w:hideMark/>
          </w:tcPr>
          <w:p w14:paraId="5A73CB54"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right w:val="single" w:sz="4" w:space="0" w:color="auto"/>
            </w:tcBorders>
            <w:shd w:val="clear" w:color="auto" w:fill="auto"/>
            <w:noWrap/>
            <w:vAlign w:val="bottom"/>
            <w:hideMark/>
          </w:tcPr>
          <w:p w14:paraId="274C483C"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left w:val="single" w:sz="4" w:space="0" w:color="auto"/>
            </w:tcBorders>
            <w:shd w:val="clear" w:color="auto" w:fill="EEECE1"/>
            <w:noWrap/>
            <w:vAlign w:val="bottom"/>
            <w:hideMark/>
          </w:tcPr>
          <w:p w14:paraId="347BDCCC"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0ED23E07"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32A243B2"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160BE380"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61236530"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25EDCB6A"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2EA16758"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r>
      <w:tr w:rsidR="002D7E71" w:rsidRPr="00521867" w14:paraId="4E1ADCA9" w14:textId="77777777" w:rsidTr="00C04BC3">
        <w:tc>
          <w:tcPr>
            <w:tcW w:w="743" w:type="pct"/>
            <w:tcBorders>
              <w:right w:val="single" w:sz="4" w:space="0" w:color="auto"/>
            </w:tcBorders>
            <w:shd w:val="clear" w:color="auto" w:fill="auto"/>
            <w:noWrap/>
            <w:tcMar>
              <w:left w:w="115" w:type="dxa"/>
              <w:right w:w="14" w:type="dxa"/>
            </w:tcMar>
            <w:vAlign w:val="bottom"/>
            <w:hideMark/>
          </w:tcPr>
          <w:p w14:paraId="6BA5A9F1" w14:textId="77777777" w:rsidR="002D7E71" w:rsidRPr="00521867" w:rsidRDefault="002D7E71" w:rsidP="00C04BC3">
            <w:pPr>
              <w:widowControl/>
              <w:autoSpaceDE/>
              <w:autoSpaceDN/>
              <w:adjustRightInd/>
              <w:rPr>
                <w:color w:val="000000"/>
                <w:sz w:val="18"/>
                <w:szCs w:val="18"/>
              </w:rPr>
            </w:pPr>
            <w:r w:rsidRPr="00521867">
              <w:rPr>
                <w:color w:val="000000"/>
                <w:sz w:val="18"/>
                <w:szCs w:val="18"/>
              </w:rPr>
              <w:t>Rhode Island</w:t>
            </w:r>
          </w:p>
        </w:tc>
        <w:tc>
          <w:tcPr>
            <w:tcW w:w="387" w:type="pct"/>
            <w:tcBorders>
              <w:top w:val="nil"/>
              <w:left w:val="single" w:sz="4" w:space="0" w:color="auto"/>
              <w:bottom w:val="nil"/>
            </w:tcBorders>
            <w:shd w:val="clear" w:color="auto" w:fill="EEECE1"/>
            <w:noWrap/>
            <w:vAlign w:val="bottom"/>
            <w:hideMark/>
          </w:tcPr>
          <w:p w14:paraId="4D758633"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auto"/>
            <w:noWrap/>
            <w:vAlign w:val="bottom"/>
            <w:hideMark/>
          </w:tcPr>
          <w:p w14:paraId="30AA3D74"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EEECE1"/>
            <w:noWrap/>
            <w:vAlign w:val="bottom"/>
            <w:hideMark/>
          </w:tcPr>
          <w:p w14:paraId="0E044656"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right w:val="single" w:sz="4" w:space="0" w:color="auto"/>
            </w:tcBorders>
            <w:shd w:val="clear" w:color="auto" w:fill="auto"/>
            <w:noWrap/>
            <w:vAlign w:val="bottom"/>
            <w:hideMark/>
          </w:tcPr>
          <w:p w14:paraId="550B17C0"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left w:val="single" w:sz="4" w:space="0" w:color="auto"/>
            </w:tcBorders>
            <w:shd w:val="clear" w:color="auto" w:fill="EEECE1"/>
            <w:noWrap/>
            <w:vAlign w:val="bottom"/>
            <w:hideMark/>
          </w:tcPr>
          <w:p w14:paraId="259AF7AB"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451C2992"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6473A6B2"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43CEE0A4"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728CD595"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1FEAA573"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07D9EB0C"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r>
      <w:tr w:rsidR="002D7E71" w:rsidRPr="00521867" w14:paraId="02643D52" w14:textId="77777777" w:rsidTr="00C04BC3">
        <w:tc>
          <w:tcPr>
            <w:tcW w:w="743" w:type="pct"/>
            <w:tcBorders>
              <w:right w:val="single" w:sz="4" w:space="0" w:color="auto"/>
            </w:tcBorders>
            <w:shd w:val="clear" w:color="auto" w:fill="auto"/>
            <w:noWrap/>
            <w:tcMar>
              <w:left w:w="115" w:type="dxa"/>
              <w:right w:w="14" w:type="dxa"/>
            </w:tcMar>
            <w:vAlign w:val="bottom"/>
            <w:hideMark/>
          </w:tcPr>
          <w:p w14:paraId="77902D29" w14:textId="77777777" w:rsidR="002D7E71" w:rsidRPr="00521867" w:rsidRDefault="002D7E71" w:rsidP="00C04BC3">
            <w:pPr>
              <w:widowControl/>
              <w:autoSpaceDE/>
              <w:autoSpaceDN/>
              <w:adjustRightInd/>
              <w:rPr>
                <w:color w:val="000000"/>
                <w:sz w:val="18"/>
                <w:szCs w:val="18"/>
              </w:rPr>
            </w:pPr>
            <w:r w:rsidRPr="00521867">
              <w:rPr>
                <w:color w:val="000000"/>
                <w:sz w:val="18"/>
                <w:szCs w:val="18"/>
              </w:rPr>
              <w:t>South Carolina</w:t>
            </w:r>
          </w:p>
        </w:tc>
        <w:tc>
          <w:tcPr>
            <w:tcW w:w="387" w:type="pct"/>
            <w:tcBorders>
              <w:top w:val="nil"/>
              <w:left w:val="single" w:sz="4" w:space="0" w:color="auto"/>
              <w:bottom w:val="nil"/>
            </w:tcBorders>
            <w:shd w:val="clear" w:color="auto" w:fill="EEECE1"/>
            <w:noWrap/>
            <w:vAlign w:val="bottom"/>
            <w:hideMark/>
          </w:tcPr>
          <w:p w14:paraId="71218211"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auto"/>
            <w:noWrap/>
            <w:vAlign w:val="bottom"/>
            <w:hideMark/>
          </w:tcPr>
          <w:p w14:paraId="2D87AFE7"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EEECE1"/>
            <w:noWrap/>
            <w:vAlign w:val="bottom"/>
            <w:hideMark/>
          </w:tcPr>
          <w:p w14:paraId="4973EFC8"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right w:val="single" w:sz="4" w:space="0" w:color="auto"/>
            </w:tcBorders>
            <w:shd w:val="clear" w:color="auto" w:fill="auto"/>
            <w:noWrap/>
            <w:vAlign w:val="bottom"/>
            <w:hideMark/>
          </w:tcPr>
          <w:p w14:paraId="7FC2B4B4"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left w:val="single" w:sz="4" w:space="0" w:color="auto"/>
            </w:tcBorders>
            <w:shd w:val="clear" w:color="auto" w:fill="EEECE1"/>
            <w:noWrap/>
            <w:vAlign w:val="bottom"/>
            <w:hideMark/>
          </w:tcPr>
          <w:p w14:paraId="6B9B508E"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auto"/>
            <w:noWrap/>
            <w:vAlign w:val="bottom"/>
            <w:hideMark/>
          </w:tcPr>
          <w:p w14:paraId="406E3878"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EEECE1"/>
            <w:noWrap/>
            <w:vAlign w:val="bottom"/>
            <w:hideMark/>
          </w:tcPr>
          <w:p w14:paraId="5F792830"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4607960C"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2C1437AE"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1EA8E894"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50EF2B7D"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r>
      <w:tr w:rsidR="002D7E71" w:rsidRPr="00521867" w14:paraId="3681F2B3" w14:textId="77777777" w:rsidTr="00C04BC3">
        <w:tc>
          <w:tcPr>
            <w:tcW w:w="743" w:type="pct"/>
            <w:tcBorders>
              <w:right w:val="single" w:sz="4" w:space="0" w:color="auto"/>
            </w:tcBorders>
            <w:shd w:val="clear" w:color="auto" w:fill="auto"/>
            <w:noWrap/>
            <w:tcMar>
              <w:left w:w="115" w:type="dxa"/>
              <w:right w:w="14" w:type="dxa"/>
            </w:tcMar>
            <w:vAlign w:val="bottom"/>
            <w:hideMark/>
          </w:tcPr>
          <w:p w14:paraId="5A911D46" w14:textId="77777777" w:rsidR="002D7E71" w:rsidRPr="00521867" w:rsidRDefault="002D7E71" w:rsidP="00C04BC3">
            <w:pPr>
              <w:widowControl/>
              <w:autoSpaceDE/>
              <w:autoSpaceDN/>
              <w:adjustRightInd/>
              <w:rPr>
                <w:color w:val="000000"/>
                <w:sz w:val="18"/>
                <w:szCs w:val="18"/>
              </w:rPr>
            </w:pPr>
            <w:r w:rsidRPr="00521867">
              <w:rPr>
                <w:color w:val="000000"/>
                <w:sz w:val="18"/>
                <w:szCs w:val="18"/>
              </w:rPr>
              <w:t>South Dakota</w:t>
            </w:r>
          </w:p>
        </w:tc>
        <w:tc>
          <w:tcPr>
            <w:tcW w:w="387" w:type="pct"/>
            <w:tcBorders>
              <w:top w:val="nil"/>
              <w:left w:val="single" w:sz="4" w:space="0" w:color="auto"/>
              <w:bottom w:val="nil"/>
            </w:tcBorders>
            <w:shd w:val="clear" w:color="auto" w:fill="EEECE1"/>
            <w:noWrap/>
            <w:vAlign w:val="bottom"/>
            <w:hideMark/>
          </w:tcPr>
          <w:p w14:paraId="0C1CDFE6"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auto"/>
            <w:noWrap/>
            <w:vAlign w:val="bottom"/>
            <w:hideMark/>
          </w:tcPr>
          <w:p w14:paraId="4AC64063"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EEECE1"/>
            <w:noWrap/>
            <w:vAlign w:val="bottom"/>
            <w:hideMark/>
          </w:tcPr>
          <w:p w14:paraId="32A0FAE5"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right w:val="single" w:sz="4" w:space="0" w:color="auto"/>
            </w:tcBorders>
            <w:shd w:val="clear" w:color="auto" w:fill="auto"/>
            <w:noWrap/>
            <w:vAlign w:val="bottom"/>
            <w:hideMark/>
          </w:tcPr>
          <w:p w14:paraId="64C5F05E"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left w:val="single" w:sz="4" w:space="0" w:color="auto"/>
            </w:tcBorders>
            <w:shd w:val="clear" w:color="auto" w:fill="EEECE1"/>
            <w:noWrap/>
            <w:vAlign w:val="bottom"/>
            <w:hideMark/>
          </w:tcPr>
          <w:p w14:paraId="18A32370"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auto"/>
            <w:noWrap/>
            <w:vAlign w:val="bottom"/>
            <w:hideMark/>
          </w:tcPr>
          <w:p w14:paraId="459338A2"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EEECE1"/>
            <w:noWrap/>
            <w:vAlign w:val="bottom"/>
            <w:hideMark/>
          </w:tcPr>
          <w:p w14:paraId="3BF07A7D"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1397ECDF"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4666EA39"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753463EC"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75EA3F0E"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r>
      <w:tr w:rsidR="002D7E71" w:rsidRPr="00521867" w14:paraId="6C6E1629" w14:textId="77777777" w:rsidTr="00C04BC3">
        <w:tc>
          <w:tcPr>
            <w:tcW w:w="743" w:type="pct"/>
            <w:tcBorders>
              <w:right w:val="single" w:sz="4" w:space="0" w:color="auto"/>
            </w:tcBorders>
            <w:shd w:val="clear" w:color="auto" w:fill="auto"/>
            <w:noWrap/>
            <w:tcMar>
              <w:left w:w="115" w:type="dxa"/>
              <w:right w:w="14" w:type="dxa"/>
            </w:tcMar>
            <w:vAlign w:val="bottom"/>
            <w:hideMark/>
          </w:tcPr>
          <w:p w14:paraId="3248852F" w14:textId="77777777" w:rsidR="002D7E71" w:rsidRPr="00521867" w:rsidRDefault="002D7E71" w:rsidP="00C04BC3">
            <w:pPr>
              <w:widowControl/>
              <w:autoSpaceDE/>
              <w:autoSpaceDN/>
              <w:adjustRightInd/>
              <w:rPr>
                <w:color w:val="000000"/>
                <w:sz w:val="18"/>
                <w:szCs w:val="18"/>
              </w:rPr>
            </w:pPr>
            <w:r w:rsidRPr="00521867">
              <w:rPr>
                <w:color w:val="000000"/>
                <w:sz w:val="18"/>
                <w:szCs w:val="18"/>
              </w:rPr>
              <w:t>Tennessee</w:t>
            </w:r>
          </w:p>
        </w:tc>
        <w:tc>
          <w:tcPr>
            <w:tcW w:w="387" w:type="pct"/>
            <w:tcBorders>
              <w:top w:val="nil"/>
              <w:left w:val="single" w:sz="4" w:space="0" w:color="auto"/>
              <w:bottom w:val="nil"/>
            </w:tcBorders>
            <w:shd w:val="clear" w:color="auto" w:fill="EEECE1"/>
            <w:noWrap/>
            <w:vAlign w:val="bottom"/>
            <w:hideMark/>
          </w:tcPr>
          <w:p w14:paraId="232A32D8"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auto"/>
            <w:noWrap/>
            <w:vAlign w:val="bottom"/>
            <w:hideMark/>
          </w:tcPr>
          <w:p w14:paraId="24ED48FC"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EEECE1"/>
            <w:noWrap/>
            <w:vAlign w:val="bottom"/>
            <w:hideMark/>
          </w:tcPr>
          <w:p w14:paraId="3E15AE15"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right w:val="single" w:sz="4" w:space="0" w:color="auto"/>
            </w:tcBorders>
            <w:shd w:val="clear" w:color="auto" w:fill="auto"/>
            <w:noWrap/>
            <w:vAlign w:val="bottom"/>
            <w:hideMark/>
          </w:tcPr>
          <w:p w14:paraId="60C440DB"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left w:val="single" w:sz="4" w:space="0" w:color="auto"/>
            </w:tcBorders>
            <w:shd w:val="clear" w:color="auto" w:fill="EEECE1"/>
            <w:noWrap/>
            <w:vAlign w:val="bottom"/>
            <w:hideMark/>
          </w:tcPr>
          <w:p w14:paraId="63F8FA9B"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auto"/>
            <w:noWrap/>
            <w:vAlign w:val="bottom"/>
            <w:hideMark/>
          </w:tcPr>
          <w:p w14:paraId="61B2FF79"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2AFFA5C4"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2C871DC1"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568D4EE0"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0617D872"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5BD7448F"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r>
      <w:tr w:rsidR="002D7E71" w:rsidRPr="00521867" w14:paraId="0D6E5BB0" w14:textId="77777777" w:rsidTr="00C04BC3">
        <w:tc>
          <w:tcPr>
            <w:tcW w:w="743" w:type="pct"/>
            <w:tcBorders>
              <w:right w:val="single" w:sz="4" w:space="0" w:color="auto"/>
            </w:tcBorders>
            <w:shd w:val="clear" w:color="auto" w:fill="auto"/>
            <w:noWrap/>
            <w:tcMar>
              <w:left w:w="115" w:type="dxa"/>
              <w:right w:w="14" w:type="dxa"/>
            </w:tcMar>
            <w:vAlign w:val="bottom"/>
            <w:hideMark/>
          </w:tcPr>
          <w:p w14:paraId="56551888" w14:textId="77777777" w:rsidR="002D7E71" w:rsidRPr="00521867" w:rsidRDefault="002D7E71" w:rsidP="00C04BC3">
            <w:pPr>
              <w:widowControl/>
              <w:autoSpaceDE/>
              <w:autoSpaceDN/>
              <w:adjustRightInd/>
              <w:rPr>
                <w:color w:val="000000"/>
                <w:sz w:val="18"/>
                <w:szCs w:val="18"/>
              </w:rPr>
            </w:pPr>
            <w:r w:rsidRPr="00521867">
              <w:rPr>
                <w:color w:val="000000"/>
                <w:sz w:val="18"/>
                <w:szCs w:val="18"/>
              </w:rPr>
              <w:t>Texas</w:t>
            </w:r>
            <w:r w:rsidRPr="00521867">
              <w:rPr>
                <w:color w:val="000000"/>
                <w:sz w:val="18"/>
                <w:szCs w:val="18"/>
                <w:vertAlign w:val="superscript"/>
              </w:rPr>
              <w:t>4</w:t>
            </w:r>
          </w:p>
        </w:tc>
        <w:tc>
          <w:tcPr>
            <w:tcW w:w="387" w:type="pct"/>
            <w:tcBorders>
              <w:top w:val="nil"/>
              <w:left w:val="single" w:sz="4" w:space="0" w:color="auto"/>
              <w:bottom w:val="nil"/>
            </w:tcBorders>
            <w:shd w:val="clear" w:color="auto" w:fill="EEECE1"/>
            <w:noWrap/>
            <w:vAlign w:val="bottom"/>
            <w:hideMark/>
          </w:tcPr>
          <w:p w14:paraId="199AFA24"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auto"/>
            <w:noWrap/>
            <w:vAlign w:val="bottom"/>
            <w:hideMark/>
          </w:tcPr>
          <w:p w14:paraId="697AFDA9"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EEECE1"/>
            <w:noWrap/>
            <w:vAlign w:val="bottom"/>
            <w:hideMark/>
          </w:tcPr>
          <w:p w14:paraId="2E621A48"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right w:val="single" w:sz="4" w:space="0" w:color="auto"/>
            </w:tcBorders>
            <w:shd w:val="clear" w:color="auto" w:fill="auto"/>
            <w:noWrap/>
            <w:vAlign w:val="bottom"/>
            <w:hideMark/>
          </w:tcPr>
          <w:p w14:paraId="0497067D"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left w:val="single" w:sz="4" w:space="0" w:color="auto"/>
            </w:tcBorders>
            <w:shd w:val="clear" w:color="auto" w:fill="EEECE1"/>
            <w:noWrap/>
            <w:vAlign w:val="bottom"/>
            <w:hideMark/>
          </w:tcPr>
          <w:p w14:paraId="30E0A415"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350375B9"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60C8079B"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74D8B77F"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39047C72"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7C26FE3F"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7EF4B91C"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r>
      <w:tr w:rsidR="002D7E71" w:rsidRPr="00521867" w14:paraId="223E28FD" w14:textId="77777777" w:rsidTr="00C04BC3">
        <w:tc>
          <w:tcPr>
            <w:tcW w:w="743" w:type="pct"/>
            <w:tcBorders>
              <w:right w:val="single" w:sz="4" w:space="0" w:color="auto"/>
            </w:tcBorders>
            <w:shd w:val="clear" w:color="auto" w:fill="auto"/>
            <w:noWrap/>
            <w:tcMar>
              <w:left w:w="115" w:type="dxa"/>
              <w:right w:w="14" w:type="dxa"/>
            </w:tcMar>
            <w:vAlign w:val="bottom"/>
            <w:hideMark/>
          </w:tcPr>
          <w:p w14:paraId="5DC033CC" w14:textId="77777777" w:rsidR="002D7E71" w:rsidRPr="00521867" w:rsidRDefault="002D7E71" w:rsidP="00C04BC3">
            <w:pPr>
              <w:widowControl/>
              <w:autoSpaceDE/>
              <w:autoSpaceDN/>
              <w:adjustRightInd/>
              <w:rPr>
                <w:color w:val="000000"/>
                <w:sz w:val="18"/>
                <w:szCs w:val="18"/>
              </w:rPr>
            </w:pPr>
            <w:r w:rsidRPr="00521867">
              <w:rPr>
                <w:color w:val="000000"/>
                <w:sz w:val="18"/>
                <w:szCs w:val="18"/>
              </w:rPr>
              <w:t>Utah</w:t>
            </w:r>
          </w:p>
        </w:tc>
        <w:tc>
          <w:tcPr>
            <w:tcW w:w="387" w:type="pct"/>
            <w:tcBorders>
              <w:top w:val="nil"/>
              <w:left w:val="single" w:sz="4" w:space="0" w:color="auto"/>
              <w:bottom w:val="nil"/>
            </w:tcBorders>
            <w:shd w:val="clear" w:color="auto" w:fill="EEECE1"/>
            <w:noWrap/>
            <w:vAlign w:val="bottom"/>
            <w:hideMark/>
          </w:tcPr>
          <w:p w14:paraId="318FF02D"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auto"/>
            <w:noWrap/>
            <w:vAlign w:val="bottom"/>
            <w:hideMark/>
          </w:tcPr>
          <w:p w14:paraId="79FDCABB"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EEECE1"/>
            <w:noWrap/>
            <w:vAlign w:val="bottom"/>
            <w:hideMark/>
          </w:tcPr>
          <w:p w14:paraId="185766B7"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right w:val="single" w:sz="4" w:space="0" w:color="auto"/>
            </w:tcBorders>
            <w:shd w:val="clear" w:color="auto" w:fill="auto"/>
            <w:noWrap/>
            <w:vAlign w:val="bottom"/>
            <w:hideMark/>
          </w:tcPr>
          <w:p w14:paraId="6C0C3AD7"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left w:val="single" w:sz="4" w:space="0" w:color="auto"/>
            </w:tcBorders>
            <w:shd w:val="clear" w:color="auto" w:fill="EEECE1"/>
            <w:noWrap/>
            <w:vAlign w:val="bottom"/>
            <w:hideMark/>
          </w:tcPr>
          <w:p w14:paraId="2C3A4B6F"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auto"/>
            <w:noWrap/>
            <w:vAlign w:val="bottom"/>
            <w:hideMark/>
          </w:tcPr>
          <w:p w14:paraId="536CA895"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EEECE1"/>
            <w:noWrap/>
            <w:vAlign w:val="bottom"/>
            <w:hideMark/>
          </w:tcPr>
          <w:p w14:paraId="0A8C2C02"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auto"/>
            <w:noWrap/>
            <w:vAlign w:val="bottom"/>
            <w:hideMark/>
          </w:tcPr>
          <w:p w14:paraId="3E80EDF7"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EEECE1"/>
            <w:noWrap/>
            <w:vAlign w:val="bottom"/>
            <w:hideMark/>
          </w:tcPr>
          <w:p w14:paraId="73360122"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79D65E79"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EEECE1"/>
            <w:noWrap/>
            <w:vAlign w:val="bottom"/>
            <w:hideMark/>
          </w:tcPr>
          <w:p w14:paraId="2FF3422B"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r>
      <w:tr w:rsidR="002D7E71" w:rsidRPr="00521867" w14:paraId="3D0272E7" w14:textId="77777777" w:rsidTr="00C04BC3">
        <w:tc>
          <w:tcPr>
            <w:tcW w:w="743" w:type="pct"/>
            <w:tcBorders>
              <w:right w:val="single" w:sz="4" w:space="0" w:color="auto"/>
            </w:tcBorders>
            <w:shd w:val="clear" w:color="auto" w:fill="auto"/>
            <w:noWrap/>
            <w:tcMar>
              <w:left w:w="115" w:type="dxa"/>
              <w:right w:w="14" w:type="dxa"/>
            </w:tcMar>
            <w:vAlign w:val="bottom"/>
            <w:hideMark/>
          </w:tcPr>
          <w:p w14:paraId="45B742AF" w14:textId="77777777" w:rsidR="002D7E71" w:rsidRPr="00521867" w:rsidRDefault="002D7E71" w:rsidP="00C04BC3">
            <w:pPr>
              <w:widowControl/>
              <w:autoSpaceDE/>
              <w:autoSpaceDN/>
              <w:adjustRightInd/>
              <w:rPr>
                <w:color w:val="000000"/>
                <w:sz w:val="18"/>
                <w:szCs w:val="18"/>
              </w:rPr>
            </w:pPr>
            <w:r w:rsidRPr="00521867">
              <w:rPr>
                <w:color w:val="000000"/>
                <w:sz w:val="18"/>
                <w:szCs w:val="18"/>
              </w:rPr>
              <w:t>Vermont</w:t>
            </w:r>
          </w:p>
        </w:tc>
        <w:tc>
          <w:tcPr>
            <w:tcW w:w="387" w:type="pct"/>
            <w:tcBorders>
              <w:top w:val="nil"/>
              <w:left w:val="single" w:sz="4" w:space="0" w:color="auto"/>
              <w:bottom w:val="nil"/>
            </w:tcBorders>
            <w:shd w:val="clear" w:color="auto" w:fill="EEECE1"/>
            <w:noWrap/>
            <w:vAlign w:val="bottom"/>
            <w:hideMark/>
          </w:tcPr>
          <w:p w14:paraId="22860613"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auto"/>
            <w:noWrap/>
            <w:vAlign w:val="bottom"/>
            <w:hideMark/>
          </w:tcPr>
          <w:p w14:paraId="0AA3B9DB"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EEECE1"/>
            <w:noWrap/>
            <w:vAlign w:val="bottom"/>
            <w:hideMark/>
          </w:tcPr>
          <w:p w14:paraId="461DCDD1"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right w:val="single" w:sz="4" w:space="0" w:color="auto"/>
            </w:tcBorders>
            <w:shd w:val="clear" w:color="auto" w:fill="auto"/>
            <w:noWrap/>
            <w:vAlign w:val="bottom"/>
            <w:hideMark/>
          </w:tcPr>
          <w:p w14:paraId="006D9ACE"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left w:val="single" w:sz="4" w:space="0" w:color="auto"/>
            </w:tcBorders>
            <w:shd w:val="clear" w:color="auto" w:fill="EEECE1"/>
            <w:noWrap/>
            <w:vAlign w:val="bottom"/>
            <w:hideMark/>
          </w:tcPr>
          <w:p w14:paraId="07D87614"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auto"/>
            <w:noWrap/>
            <w:vAlign w:val="bottom"/>
            <w:hideMark/>
          </w:tcPr>
          <w:p w14:paraId="16369B4F"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EEECE1"/>
            <w:noWrap/>
            <w:vAlign w:val="bottom"/>
            <w:hideMark/>
          </w:tcPr>
          <w:p w14:paraId="47F0F3F6"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auto"/>
            <w:noWrap/>
            <w:vAlign w:val="bottom"/>
            <w:hideMark/>
          </w:tcPr>
          <w:p w14:paraId="01CC06CA"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EEECE1"/>
            <w:noWrap/>
            <w:vAlign w:val="bottom"/>
            <w:hideMark/>
          </w:tcPr>
          <w:p w14:paraId="0B2D2A16"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auto"/>
            <w:noWrap/>
            <w:vAlign w:val="bottom"/>
            <w:hideMark/>
          </w:tcPr>
          <w:p w14:paraId="5EB43209"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EEECE1"/>
            <w:noWrap/>
            <w:vAlign w:val="bottom"/>
            <w:hideMark/>
          </w:tcPr>
          <w:p w14:paraId="41F05BE7"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r>
      <w:tr w:rsidR="002D7E71" w:rsidRPr="00521867" w14:paraId="28B8AE3D" w14:textId="77777777" w:rsidTr="00C04BC3">
        <w:tc>
          <w:tcPr>
            <w:tcW w:w="743" w:type="pct"/>
            <w:tcBorders>
              <w:right w:val="single" w:sz="4" w:space="0" w:color="auto"/>
            </w:tcBorders>
            <w:shd w:val="clear" w:color="auto" w:fill="auto"/>
            <w:noWrap/>
            <w:tcMar>
              <w:left w:w="115" w:type="dxa"/>
              <w:right w:w="14" w:type="dxa"/>
            </w:tcMar>
            <w:vAlign w:val="bottom"/>
            <w:hideMark/>
          </w:tcPr>
          <w:p w14:paraId="21FED46C" w14:textId="77777777" w:rsidR="002D7E71" w:rsidRPr="00521867" w:rsidRDefault="002D7E71" w:rsidP="00C04BC3">
            <w:pPr>
              <w:widowControl/>
              <w:autoSpaceDE/>
              <w:autoSpaceDN/>
              <w:adjustRightInd/>
              <w:rPr>
                <w:color w:val="000000"/>
                <w:sz w:val="18"/>
                <w:szCs w:val="18"/>
              </w:rPr>
            </w:pPr>
            <w:r w:rsidRPr="00521867">
              <w:rPr>
                <w:color w:val="000000"/>
                <w:sz w:val="18"/>
                <w:szCs w:val="18"/>
              </w:rPr>
              <w:t>Virginia</w:t>
            </w:r>
            <w:r w:rsidRPr="00521867">
              <w:rPr>
                <w:color w:val="000000"/>
                <w:sz w:val="18"/>
                <w:szCs w:val="18"/>
                <w:vertAlign w:val="superscript"/>
              </w:rPr>
              <w:t>5</w:t>
            </w:r>
          </w:p>
        </w:tc>
        <w:tc>
          <w:tcPr>
            <w:tcW w:w="387" w:type="pct"/>
            <w:tcBorders>
              <w:top w:val="nil"/>
              <w:left w:val="single" w:sz="4" w:space="0" w:color="auto"/>
              <w:bottom w:val="nil"/>
            </w:tcBorders>
            <w:shd w:val="clear" w:color="auto" w:fill="EEECE1"/>
            <w:noWrap/>
            <w:vAlign w:val="bottom"/>
            <w:hideMark/>
          </w:tcPr>
          <w:p w14:paraId="4827F82B"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auto"/>
            <w:noWrap/>
            <w:vAlign w:val="bottom"/>
            <w:hideMark/>
          </w:tcPr>
          <w:p w14:paraId="406867A8"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EEECE1"/>
            <w:noWrap/>
            <w:vAlign w:val="bottom"/>
            <w:hideMark/>
          </w:tcPr>
          <w:p w14:paraId="005D704D"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right w:val="single" w:sz="4" w:space="0" w:color="auto"/>
            </w:tcBorders>
            <w:shd w:val="clear" w:color="auto" w:fill="auto"/>
            <w:noWrap/>
            <w:vAlign w:val="bottom"/>
            <w:hideMark/>
          </w:tcPr>
          <w:p w14:paraId="1BA9EC67"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left w:val="single" w:sz="4" w:space="0" w:color="auto"/>
            </w:tcBorders>
            <w:shd w:val="clear" w:color="auto" w:fill="EEECE1"/>
            <w:noWrap/>
            <w:vAlign w:val="bottom"/>
            <w:hideMark/>
          </w:tcPr>
          <w:p w14:paraId="60DEE842"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auto"/>
            <w:noWrap/>
            <w:vAlign w:val="bottom"/>
            <w:hideMark/>
          </w:tcPr>
          <w:p w14:paraId="62812715"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EEECE1"/>
            <w:noWrap/>
            <w:vAlign w:val="bottom"/>
            <w:hideMark/>
          </w:tcPr>
          <w:p w14:paraId="0FC53B2E"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auto"/>
            <w:noWrap/>
            <w:vAlign w:val="bottom"/>
            <w:hideMark/>
          </w:tcPr>
          <w:p w14:paraId="1C7C126E"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5EDBBAB5"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2E96AD2A"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657DDDF3"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r>
      <w:tr w:rsidR="002D7E71" w:rsidRPr="00521867" w14:paraId="62847541" w14:textId="77777777" w:rsidTr="00C04BC3">
        <w:tc>
          <w:tcPr>
            <w:tcW w:w="743" w:type="pct"/>
            <w:tcBorders>
              <w:right w:val="single" w:sz="4" w:space="0" w:color="auto"/>
            </w:tcBorders>
            <w:shd w:val="clear" w:color="auto" w:fill="auto"/>
            <w:noWrap/>
            <w:tcMar>
              <w:left w:w="115" w:type="dxa"/>
              <w:right w:w="14" w:type="dxa"/>
            </w:tcMar>
            <w:vAlign w:val="bottom"/>
            <w:hideMark/>
          </w:tcPr>
          <w:p w14:paraId="50011068" w14:textId="77777777" w:rsidR="002D7E71" w:rsidRPr="00521867" w:rsidRDefault="002D7E71" w:rsidP="00C04BC3">
            <w:pPr>
              <w:widowControl/>
              <w:autoSpaceDE/>
              <w:autoSpaceDN/>
              <w:adjustRightInd/>
              <w:rPr>
                <w:color w:val="000000"/>
                <w:sz w:val="18"/>
                <w:szCs w:val="18"/>
              </w:rPr>
            </w:pPr>
            <w:r w:rsidRPr="00521867">
              <w:rPr>
                <w:color w:val="000000"/>
                <w:sz w:val="18"/>
                <w:szCs w:val="18"/>
              </w:rPr>
              <w:t>Washington</w:t>
            </w:r>
          </w:p>
        </w:tc>
        <w:tc>
          <w:tcPr>
            <w:tcW w:w="387" w:type="pct"/>
            <w:tcBorders>
              <w:top w:val="nil"/>
              <w:left w:val="single" w:sz="4" w:space="0" w:color="auto"/>
              <w:bottom w:val="nil"/>
            </w:tcBorders>
            <w:shd w:val="clear" w:color="auto" w:fill="EEECE1"/>
            <w:noWrap/>
            <w:vAlign w:val="bottom"/>
            <w:hideMark/>
          </w:tcPr>
          <w:p w14:paraId="53DF531A"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auto"/>
            <w:noWrap/>
            <w:vAlign w:val="bottom"/>
            <w:hideMark/>
          </w:tcPr>
          <w:p w14:paraId="3983E6CF"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EEECE1"/>
            <w:noWrap/>
            <w:vAlign w:val="bottom"/>
            <w:hideMark/>
          </w:tcPr>
          <w:p w14:paraId="143A6F4A"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right w:val="single" w:sz="4" w:space="0" w:color="auto"/>
            </w:tcBorders>
            <w:shd w:val="clear" w:color="auto" w:fill="auto"/>
            <w:noWrap/>
            <w:vAlign w:val="bottom"/>
            <w:hideMark/>
          </w:tcPr>
          <w:p w14:paraId="20CC266D"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left w:val="single" w:sz="4" w:space="0" w:color="auto"/>
            </w:tcBorders>
            <w:shd w:val="clear" w:color="auto" w:fill="EEECE1"/>
            <w:noWrap/>
            <w:vAlign w:val="bottom"/>
            <w:hideMark/>
          </w:tcPr>
          <w:p w14:paraId="52EAF472"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auto"/>
            <w:noWrap/>
            <w:vAlign w:val="bottom"/>
            <w:hideMark/>
          </w:tcPr>
          <w:p w14:paraId="1AB092E2"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EEECE1"/>
            <w:noWrap/>
            <w:vAlign w:val="bottom"/>
            <w:hideMark/>
          </w:tcPr>
          <w:p w14:paraId="02FF96F0"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auto"/>
            <w:noWrap/>
            <w:vAlign w:val="bottom"/>
            <w:hideMark/>
          </w:tcPr>
          <w:p w14:paraId="224E1675"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EEECE1"/>
            <w:noWrap/>
            <w:vAlign w:val="bottom"/>
            <w:hideMark/>
          </w:tcPr>
          <w:p w14:paraId="28C052DC"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75378FEB"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6F992DF1"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r>
      <w:tr w:rsidR="002D7E71" w:rsidRPr="00521867" w14:paraId="20F76FC5" w14:textId="77777777" w:rsidTr="00C04BC3">
        <w:tc>
          <w:tcPr>
            <w:tcW w:w="743" w:type="pct"/>
            <w:tcBorders>
              <w:right w:val="single" w:sz="4" w:space="0" w:color="auto"/>
            </w:tcBorders>
            <w:shd w:val="clear" w:color="auto" w:fill="auto"/>
            <w:noWrap/>
            <w:tcMar>
              <w:left w:w="115" w:type="dxa"/>
              <w:right w:w="14" w:type="dxa"/>
            </w:tcMar>
            <w:vAlign w:val="bottom"/>
            <w:hideMark/>
          </w:tcPr>
          <w:p w14:paraId="0E931E73" w14:textId="77777777" w:rsidR="002D7E71" w:rsidRPr="00521867" w:rsidRDefault="002D7E71" w:rsidP="00C04BC3">
            <w:pPr>
              <w:widowControl/>
              <w:autoSpaceDE/>
              <w:autoSpaceDN/>
              <w:adjustRightInd/>
              <w:rPr>
                <w:color w:val="000000"/>
                <w:sz w:val="18"/>
                <w:szCs w:val="18"/>
              </w:rPr>
            </w:pPr>
            <w:r w:rsidRPr="00521867">
              <w:rPr>
                <w:color w:val="000000"/>
                <w:sz w:val="18"/>
                <w:szCs w:val="18"/>
              </w:rPr>
              <w:t>West Virginia</w:t>
            </w:r>
          </w:p>
        </w:tc>
        <w:tc>
          <w:tcPr>
            <w:tcW w:w="387" w:type="pct"/>
            <w:tcBorders>
              <w:top w:val="nil"/>
              <w:left w:val="single" w:sz="4" w:space="0" w:color="auto"/>
              <w:bottom w:val="nil"/>
            </w:tcBorders>
            <w:shd w:val="clear" w:color="auto" w:fill="EEECE1"/>
            <w:noWrap/>
            <w:vAlign w:val="bottom"/>
            <w:hideMark/>
          </w:tcPr>
          <w:p w14:paraId="3D03E178"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auto"/>
            <w:noWrap/>
            <w:vAlign w:val="bottom"/>
            <w:hideMark/>
          </w:tcPr>
          <w:p w14:paraId="58ED7B34"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EEECE1"/>
            <w:noWrap/>
            <w:vAlign w:val="bottom"/>
            <w:hideMark/>
          </w:tcPr>
          <w:p w14:paraId="299C6617"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right w:val="single" w:sz="4" w:space="0" w:color="auto"/>
            </w:tcBorders>
            <w:shd w:val="clear" w:color="auto" w:fill="auto"/>
            <w:noWrap/>
            <w:vAlign w:val="bottom"/>
            <w:hideMark/>
          </w:tcPr>
          <w:p w14:paraId="70053EEB"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left w:val="single" w:sz="4" w:space="0" w:color="auto"/>
            </w:tcBorders>
            <w:shd w:val="clear" w:color="auto" w:fill="EEECE1"/>
            <w:noWrap/>
            <w:vAlign w:val="bottom"/>
            <w:hideMark/>
          </w:tcPr>
          <w:p w14:paraId="144BB0EA"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auto"/>
            <w:noWrap/>
            <w:vAlign w:val="bottom"/>
            <w:hideMark/>
          </w:tcPr>
          <w:p w14:paraId="36CEB815"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EEECE1"/>
            <w:noWrap/>
            <w:vAlign w:val="bottom"/>
            <w:hideMark/>
          </w:tcPr>
          <w:p w14:paraId="3378C483"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auto"/>
            <w:noWrap/>
            <w:vAlign w:val="bottom"/>
            <w:hideMark/>
          </w:tcPr>
          <w:p w14:paraId="3B17A8FC"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EEECE1"/>
            <w:noWrap/>
            <w:vAlign w:val="bottom"/>
            <w:hideMark/>
          </w:tcPr>
          <w:p w14:paraId="15BAABC2"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auto"/>
            <w:noWrap/>
            <w:vAlign w:val="bottom"/>
            <w:hideMark/>
          </w:tcPr>
          <w:p w14:paraId="355BEDA5"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EEECE1"/>
            <w:noWrap/>
            <w:vAlign w:val="bottom"/>
            <w:hideMark/>
          </w:tcPr>
          <w:p w14:paraId="22B8A750"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r>
      <w:tr w:rsidR="002D7E71" w:rsidRPr="00521867" w14:paraId="6AE4A674" w14:textId="77777777" w:rsidTr="00C04BC3">
        <w:tc>
          <w:tcPr>
            <w:tcW w:w="743" w:type="pct"/>
            <w:tcBorders>
              <w:right w:val="single" w:sz="4" w:space="0" w:color="auto"/>
            </w:tcBorders>
            <w:shd w:val="clear" w:color="auto" w:fill="auto"/>
            <w:noWrap/>
            <w:tcMar>
              <w:left w:w="115" w:type="dxa"/>
              <w:right w:w="14" w:type="dxa"/>
            </w:tcMar>
            <w:vAlign w:val="bottom"/>
            <w:hideMark/>
          </w:tcPr>
          <w:p w14:paraId="4F87ABE3" w14:textId="77777777" w:rsidR="002D7E71" w:rsidRPr="00521867" w:rsidRDefault="002D7E71" w:rsidP="00C04BC3">
            <w:pPr>
              <w:widowControl/>
              <w:autoSpaceDE/>
              <w:autoSpaceDN/>
              <w:adjustRightInd/>
              <w:rPr>
                <w:color w:val="000000"/>
                <w:sz w:val="18"/>
                <w:szCs w:val="18"/>
              </w:rPr>
            </w:pPr>
            <w:r w:rsidRPr="00521867">
              <w:rPr>
                <w:color w:val="000000"/>
                <w:sz w:val="18"/>
                <w:szCs w:val="18"/>
              </w:rPr>
              <w:t>Wisconsin</w:t>
            </w:r>
          </w:p>
        </w:tc>
        <w:tc>
          <w:tcPr>
            <w:tcW w:w="387" w:type="pct"/>
            <w:tcBorders>
              <w:top w:val="nil"/>
              <w:left w:val="single" w:sz="4" w:space="0" w:color="auto"/>
              <w:bottom w:val="nil"/>
            </w:tcBorders>
            <w:shd w:val="clear" w:color="auto" w:fill="EEECE1"/>
            <w:noWrap/>
            <w:vAlign w:val="bottom"/>
            <w:hideMark/>
          </w:tcPr>
          <w:p w14:paraId="22D9FCB5"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auto"/>
            <w:noWrap/>
            <w:vAlign w:val="bottom"/>
            <w:hideMark/>
          </w:tcPr>
          <w:p w14:paraId="1FC06C0B"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tcBorders>
            <w:shd w:val="clear" w:color="auto" w:fill="EEECE1"/>
            <w:noWrap/>
            <w:vAlign w:val="bottom"/>
            <w:hideMark/>
          </w:tcPr>
          <w:p w14:paraId="33FDB5FE"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nil"/>
              <w:right w:val="single" w:sz="4" w:space="0" w:color="auto"/>
            </w:tcBorders>
            <w:shd w:val="clear" w:color="auto" w:fill="auto"/>
            <w:noWrap/>
            <w:vAlign w:val="bottom"/>
            <w:hideMark/>
          </w:tcPr>
          <w:p w14:paraId="273B9C81"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left w:val="single" w:sz="4" w:space="0" w:color="auto"/>
            </w:tcBorders>
            <w:shd w:val="clear" w:color="auto" w:fill="EEECE1"/>
            <w:noWrap/>
            <w:vAlign w:val="bottom"/>
            <w:hideMark/>
          </w:tcPr>
          <w:p w14:paraId="34EFC26D"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c>
          <w:tcPr>
            <w:tcW w:w="387" w:type="pct"/>
            <w:shd w:val="clear" w:color="auto" w:fill="auto"/>
            <w:noWrap/>
            <w:vAlign w:val="bottom"/>
            <w:hideMark/>
          </w:tcPr>
          <w:p w14:paraId="6D02A6F6"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19CC23A1"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477F9F7F"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061693F9"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2B3759DA"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057EC1FC"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w:t>
            </w:r>
          </w:p>
        </w:tc>
      </w:tr>
      <w:tr w:rsidR="002D7E71" w:rsidRPr="00521867" w14:paraId="11E8C792" w14:textId="77777777" w:rsidTr="00C04BC3">
        <w:tc>
          <w:tcPr>
            <w:tcW w:w="743" w:type="pct"/>
            <w:tcBorders>
              <w:right w:val="single" w:sz="4" w:space="0" w:color="auto"/>
            </w:tcBorders>
            <w:shd w:val="clear" w:color="auto" w:fill="auto"/>
            <w:noWrap/>
            <w:tcMar>
              <w:left w:w="115" w:type="dxa"/>
              <w:right w:w="14" w:type="dxa"/>
            </w:tcMar>
            <w:vAlign w:val="bottom"/>
            <w:hideMark/>
          </w:tcPr>
          <w:p w14:paraId="60D29C09" w14:textId="77777777" w:rsidR="002D7E71" w:rsidRPr="00521867" w:rsidRDefault="002D7E71" w:rsidP="00C04BC3">
            <w:pPr>
              <w:widowControl/>
              <w:autoSpaceDE/>
              <w:autoSpaceDN/>
              <w:adjustRightInd/>
              <w:rPr>
                <w:color w:val="000000"/>
                <w:sz w:val="18"/>
                <w:szCs w:val="18"/>
              </w:rPr>
            </w:pPr>
            <w:r w:rsidRPr="00521867">
              <w:rPr>
                <w:color w:val="000000"/>
                <w:sz w:val="18"/>
                <w:szCs w:val="18"/>
              </w:rPr>
              <w:t>Wyoming</w:t>
            </w:r>
          </w:p>
        </w:tc>
        <w:tc>
          <w:tcPr>
            <w:tcW w:w="387" w:type="pct"/>
            <w:tcBorders>
              <w:top w:val="nil"/>
              <w:left w:val="single" w:sz="4" w:space="0" w:color="auto"/>
              <w:bottom w:val="single" w:sz="4" w:space="0" w:color="auto"/>
            </w:tcBorders>
            <w:shd w:val="clear" w:color="auto" w:fill="EEECE1"/>
            <w:noWrap/>
            <w:vAlign w:val="bottom"/>
            <w:hideMark/>
          </w:tcPr>
          <w:p w14:paraId="0AB8F4B1"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single" w:sz="4" w:space="0" w:color="auto"/>
            </w:tcBorders>
            <w:shd w:val="clear" w:color="auto" w:fill="auto"/>
            <w:noWrap/>
            <w:vAlign w:val="bottom"/>
            <w:hideMark/>
          </w:tcPr>
          <w:p w14:paraId="748FE198"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single" w:sz="4" w:space="0" w:color="auto"/>
            </w:tcBorders>
            <w:shd w:val="clear" w:color="auto" w:fill="EEECE1"/>
            <w:noWrap/>
            <w:vAlign w:val="bottom"/>
            <w:hideMark/>
          </w:tcPr>
          <w:p w14:paraId="4ECE865E"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top w:val="nil"/>
              <w:bottom w:val="single" w:sz="4" w:space="0" w:color="auto"/>
              <w:right w:val="single" w:sz="4" w:space="0" w:color="auto"/>
            </w:tcBorders>
            <w:shd w:val="clear" w:color="auto" w:fill="auto"/>
            <w:noWrap/>
            <w:vAlign w:val="bottom"/>
            <w:hideMark/>
          </w:tcPr>
          <w:p w14:paraId="6405B19E"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tcBorders>
              <w:left w:val="single" w:sz="4" w:space="0" w:color="auto"/>
            </w:tcBorders>
            <w:shd w:val="clear" w:color="auto" w:fill="EEECE1"/>
            <w:noWrap/>
            <w:vAlign w:val="bottom"/>
            <w:hideMark/>
          </w:tcPr>
          <w:p w14:paraId="497BE2B3"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30B4C0E0"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21580EAB"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4A377FED"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4E337DB7"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auto"/>
            <w:noWrap/>
            <w:vAlign w:val="bottom"/>
            <w:hideMark/>
          </w:tcPr>
          <w:p w14:paraId="286AAE6C"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c>
          <w:tcPr>
            <w:tcW w:w="387" w:type="pct"/>
            <w:shd w:val="clear" w:color="auto" w:fill="EEECE1"/>
            <w:noWrap/>
            <w:vAlign w:val="bottom"/>
            <w:hideMark/>
          </w:tcPr>
          <w:p w14:paraId="1FB23004" w14:textId="77777777" w:rsidR="002D7E71" w:rsidRPr="00521867" w:rsidRDefault="002D7E71" w:rsidP="00C04BC3">
            <w:pPr>
              <w:widowControl/>
              <w:autoSpaceDE/>
              <w:autoSpaceDN/>
              <w:adjustRightInd/>
              <w:jc w:val="center"/>
              <w:rPr>
                <w:color w:val="000000"/>
                <w:sz w:val="18"/>
                <w:szCs w:val="18"/>
              </w:rPr>
            </w:pPr>
            <w:r w:rsidRPr="00521867">
              <w:rPr>
                <w:color w:val="000000"/>
                <w:sz w:val="18"/>
                <w:szCs w:val="18"/>
              </w:rPr>
              <w:t>Y</w:t>
            </w:r>
          </w:p>
        </w:tc>
      </w:tr>
    </w:tbl>
    <w:p w14:paraId="2A3CF5C5" w14:textId="77777777" w:rsidR="002D7E71" w:rsidRDefault="002D7E71" w:rsidP="002D7E71">
      <w:pPr>
        <w:widowControl/>
        <w:autoSpaceDE/>
        <w:autoSpaceDN/>
        <w:adjustRightInd/>
        <w:ind w:left="270"/>
        <w:rPr>
          <w:rFonts w:cs="Courier New"/>
          <w:sz w:val="16"/>
          <w:szCs w:val="16"/>
        </w:rPr>
      </w:pPr>
    </w:p>
    <w:p w14:paraId="7FAD5636" w14:textId="71A02647" w:rsidR="002D7E71" w:rsidRPr="00521867" w:rsidRDefault="0075482D" w:rsidP="00103F44">
      <w:pPr>
        <w:widowControl/>
        <w:autoSpaceDE/>
        <w:autoSpaceDN/>
        <w:adjustRightInd/>
        <w:ind w:left="270"/>
        <w:rPr>
          <w:rFonts w:cs="Courier New"/>
          <w:sz w:val="20"/>
          <w:szCs w:val="20"/>
        </w:rPr>
      </w:pPr>
      <w:r w:rsidRPr="00103F44">
        <w:rPr>
          <w:rFonts w:cs="Courier New"/>
          <w:sz w:val="20"/>
          <w:szCs w:val="20"/>
          <w:vertAlign w:val="superscript"/>
        </w:rPr>
        <w:t>1</w:t>
      </w:r>
      <w:r>
        <w:rPr>
          <w:rFonts w:cs="Courier New"/>
          <w:sz w:val="20"/>
          <w:szCs w:val="20"/>
          <w:vertAlign w:val="superscript"/>
        </w:rPr>
        <w:t xml:space="preserve"> </w:t>
      </w:r>
      <w:r w:rsidR="002D7E71" w:rsidRPr="00521867">
        <w:rPr>
          <w:rFonts w:cs="Courier New"/>
          <w:sz w:val="20"/>
          <w:szCs w:val="20"/>
        </w:rPr>
        <w:t>Data for Kentucky and Mississippi also include 2007.</w:t>
      </w:r>
    </w:p>
    <w:p w14:paraId="37D1590B" w14:textId="0D77BF75" w:rsidR="002D7E71" w:rsidRPr="00521867" w:rsidRDefault="0075482D" w:rsidP="00103F44">
      <w:pPr>
        <w:widowControl/>
        <w:autoSpaceDE/>
        <w:autoSpaceDN/>
        <w:adjustRightInd/>
        <w:ind w:left="270"/>
        <w:rPr>
          <w:rFonts w:cs="Courier New"/>
          <w:sz w:val="20"/>
          <w:szCs w:val="20"/>
        </w:rPr>
      </w:pPr>
      <w:r w:rsidRPr="00103F44">
        <w:rPr>
          <w:rFonts w:cs="Courier New"/>
          <w:sz w:val="20"/>
          <w:szCs w:val="20"/>
          <w:vertAlign w:val="superscript"/>
        </w:rPr>
        <w:t>2</w:t>
      </w:r>
      <w:r>
        <w:rPr>
          <w:rFonts w:cs="Courier New"/>
          <w:sz w:val="20"/>
          <w:szCs w:val="20"/>
          <w:vertAlign w:val="superscript"/>
        </w:rPr>
        <w:t xml:space="preserve"> </w:t>
      </w:r>
      <w:r w:rsidR="002D7E71" w:rsidRPr="00521867">
        <w:rPr>
          <w:rFonts w:cs="Courier New"/>
          <w:sz w:val="20"/>
          <w:szCs w:val="20"/>
        </w:rPr>
        <w:t>Data for Louisiana is included in both datasets, but excluded in our analysis due to its jungle primary system.</w:t>
      </w:r>
    </w:p>
    <w:p w14:paraId="7551C58C" w14:textId="27E96483" w:rsidR="002D7E71" w:rsidRPr="00521867" w:rsidRDefault="0075482D" w:rsidP="00103F44">
      <w:pPr>
        <w:widowControl/>
        <w:autoSpaceDE/>
        <w:autoSpaceDN/>
        <w:adjustRightInd/>
        <w:ind w:left="270"/>
        <w:rPr>
          <w:rFonts w:cs="Courier New"/>
          <w:sz w:val="20"/>
          <w:szCs w:val="20"/>
        </w:rPr>
      </w:pPr>
      <w:r w:rsidRPr="00103F44">
        <w:rPr>
          <w:rFonts w:cs="Courier New"/>
          <w:sz w:val="20"/>
          <w:szCs w:val="20"/>
          <w:vertAlign w:val="superscript"/>
        </w:rPr>
        <w:t>3</w:t>
      </w:r>
      <w:r>
        <w:rPr>
          <w:rFonts w:cs="Courier New"/>
          <w:sz w:val="20"/>
          <w:szCs w:val="20"/>
        </w:rPr>
        <w:t xml:space="preserve"> </w:t>
      </w:r>
      <w:r w:rsidR="002D7E71" w:rsidRPr="00521867">
        <w:rPr>
          <w:rFonts w:cs="Courier New"/>
          <w:sz w:val="20"/>
          <w:szCs w:val="20"/>
        </w:rPr>
        <w:t>Data for New Jersey also include 2001, 2003, 2005, 2007</w:t>
      </w:r>
      <w:r w:rsidR="002D7E71">
        <w:rPr>
          <w:rFonts w:cs="Courier New"/>
          <w:sz w:val="20"/>
          <w:szCs w:val="20"/>
        </w:rPr>
        <w:t>,</w:t>
      </w:r>
      <w:r w:rsidR="002D7E71" w:rsidRPr="00521867">
        <w:rPr>
          <w:rFonts w:cs="Courier New"/>
          <w:sz w:val="20"/>
          <w:szCs w:val="20"/>
        </w:rPr>
        <w:t xml:space="preserve"> and 2009.</w:t>
      </w:r>
    </w:p>
    <w:p w14:paraId="5D1481CC" w14:textId="3FC1ACAA" w:rsidR="002D7E71" w:rsidRPr="00521867" w:rsidRDefault="0075482D" w:rsidP="00103F44">
      <w:pPr>
        <w:widowControl/>
        <w:autoSpaceDE/>
        <w:autoSpaceDN/>
        <w:adjustRightInd/>
        <w:ind w:left="270"/>
        <w:rPr>
          <w:rFonts w:cs="Courier New"/>
          <w:sz w:val="20"/>
          <w:szCs w:val="20"/>
        </w:rPr>
      </w:pPr>
      <w:r w:rsidRPr="00103F44">
        <w:rPr>
          <w:rFonts w:cs="Courier New"/>
          <w:sz w:val="20"/>
          <w:szCs w:val="20"/>
          <w:vertAlign w:val="superscript"/>
        </w:rPr>
        <w:t>4</w:t>
      </w:r>
      <w:r>
        <w:rPr>
          <w:rFonts w:cs="Courier New"/>
          <w:sz w:val="20"/>
          <w:szCs w:val="20"/>
        </w:rPr>
        <w:t xml:space="preserve"> </w:t>
      </w:r>
      <w:r w:rsidR="002D7E71" w:rsidRPr="00521867">
        <w:rPr>
          <w:rFonts w:cs="Courier New"/>
          <w:sz w:val="20"/>
          <w:szCs w:val="20"/>
        </w:rPr>
        <w:t>Data for Pennsylvania and Texas also include 1996 and 1998.</w:t>
      </w:r>
    </w:p>
    <w:p w14:paraId="76C44559" w14:textId="0409BCA5" w:rsidR="002D7E71" w:rsidRPr="001E3A1D" w:rsidRDefault="0075482D" w:rsidP="00103F44">
      <w:pPr>
        <w:widowControl/>
        <w:autoSpaceDE/>
        <w:autoSpaceDN/>
        <w:adjustRightInd/>
        <w:ind w:left="270"/>
        <w:rPr>
          <w:rFonts w:cs="Courier New"/>
          <w:sz w:val="20"/>
          <w:szCs w:val="20"/>
        </w:rPr>
      </w:pPr>
      <w:r w:rsidRPr="00103F44">
        <w:rPr>
          <w:rFonts w:cs="Courier New"/>
          <w:sz w:val="20"/>
          <w:szCs w:val="20"/>
          <w:vertAlign w:val="superscript"/>
        </w:rPr>
        <w:t>5</w:t>
      </w:r>
      <w:r>
        <w:rPr>
          <w:rFonts w:cs="Courier New"/>
          <w:sz w:val="20"/>
          <w:szCs w:val="20"/>
        </w:rPr>
        <w:t xml:space="preserve"> </w:t>
      </w:r>
      <w:r w:rsidR="002D7E71" w:rsidRPr="00521867">
        <w:rPr>
          <w:rFonts w:cs="Courier New"/>
          <w:sz w:val="20"/>
          <w:szCs w:val="20"/>
        </w:rPr>
        <w:t>Data for Virginia also include 2001 and 2005.</w:t>
      </w:r>
    </w:p>
    <w:p w14:paraId="62A56A28" w14:textId="77777777" w:rsidR="002D7E71" w:rsidRDefault="002D7E71" w:rsidP="002D7E71">
      <w:pPr>
        <w:widowControl/>
        <w:autoSpaceDE/>
        <w:autoSpaceDN/>
        <w:adjustRightInd/>
        <w:jc w:val="center"/>
        <w:rPr>
          <w:rFonts w:cs="Courier New"/>
          <w:i/>
        </w:rPr>
      </w:pPr>
      <w:r>
        <w:rPr>
          <w:rFonts w:ascii="Calibri" w:hAnsi="Calibri"/>
          <w:color w:val="000000"/>
        </w:rPr>
        <w:br w:type="page"/>
      </w:r>
      <w:r>
        <w:rPr>
          <w:rFonts w:cs="Courier New"/>
          <w:i/>
        </w:rPr>
        <w:lastRenderedPageBreak/>
        <w:t>Table B4</w:t>
      </w:r>
      <w:r w:rsidRPr="00B91E97">
        <w:rPr>
          <w:rFonts w:cs="Courier New"/>
          <w:i/>
        </w:rPr>
        <w:t>:</w:t>
      </w:r>
    </w:p>
    <w:p w14:paraId="7EE66010" w14:textId="77777777" w:rsidR="002D7E71" w:rsidRPr="00082734" w:rsidRDefault="002D7E71" w:rsidP="002D7E71">
      <w:pPr>
        <w:widowControl/>
        <w:autoSpaceDE/>
        <w:autoSpaceDN/>
        <w:adjustRightInd/>
        <w:jc w:val="center"/>
        <w:outlineLvl w:val="0"/>
        <w:rPr>
          <w:rFonts w:cs="Courier New"/>
          <w:i/>
        </w:rPr>
      </w:pPr>
      <w:r>
        <w:rPr>
          <w:rFonts w:cs="Courier New"/>
          <w:b/>
        </w:rPr>
        <w:t>Predicted Competition by Election Type</w:t>
      </w:r>
    </w:p>
    <w:p w14:paraId="6700365A" w14:textId="77777777" w:rsidR="002D7E71" w:rsidRDefault="002D7E71" w:rsidP="002D7E71">
      <w:pPr>
        <w:widowControl/>
        <w:autoSpaceDE/>
        <w:autoSpaceDN/>
        <w:adjustRightInd/>
        <w:rPr>
          <w:color w:val="000000"/>
        </w:rPr>
      </w:pPr>
    </w:p>
    <w:tbl>
      <w:tblPr>
        <w:tblW w:w="3294" w:type="pct"/>
        <w:jc w:val="center"/>
        <w:tblBorders>
          <w:top w:val="single" w:sz="4" w:space="0" w:color="auto"/>
          <w:left w:val="single" w:sz="4" w:space="0" w:color="auto"/>
          <w:bottom w:val="single" w:sz="4" w:space="0" w:color="auto"/>
          <w:right w:val="single" w:sz="4" w:space="0" w:color="auto"/>
        </w:tblBorders>
        <w:tblLayout w:type="fixed"/>
        <w:tblCellMar>
          <w:left w:w="29" w:type="dxa"/>
          <w:right w:w="29" w:type="dxa"/>
        </w:tblCellMar>
        <w:tblLook w:val="04A0" w:firstRow="1" w:lastRow="0" w:firstColumn="1" w:lastColumn="0" w:noHBand="0" w:noVBand="1"/>
      </w:tblPr>
      <w:tblGrid>
        <w:gridCol w:w="1531"/>
        <w:gridCol w:w="1529"/>
        <w:gridCol w:w="1467"/>
        <w:gridCol w:w="1668"/>
      </w:tblGrid>
      <w:tr w:rsidR="002D7E71" w:rsidRPr="00394F47" w14:paraId="36EE7B44" w14:textId="77777777" w:rsidTr="00C04BC3">
        <w:trPr>
          <w:trHeight w:val="397"/>
          <w:jc w:val="center"/>
        </w:trPr>
        <w:tc>
          <w:tcPr>
            <w:tcW w:w="1236" w:type="pct"/>
            <w:tcBorders>
              <w:top w:val="single" w:sz="4" w:space="0" w:color="auto"/>
              <w:bottom w:val="single" w:sz="4" w:space="0" w:color="auto"/>
            </w:tcBorders>
            <w:shd w:val="clear" w:color="auto" w:fill="auto"/>
            <w:noWrap/>
            <w:tcMar>
              <w:left w:w="14" w:type="dxa"/>
            </w:tcMar>
            <w:vAlign w:val="center"/>
            <w:hideMark/>
          </w:tcPr>
          <w:p w14:paraId="0E32144F" w14:textId="77777777" w:rsidR="002D7E71" w:rsidRPr="00513FBD" w:rsidRDefault="002D7E71" w:rsidP="00C04BC3">
            <w:pPr>
              <w:widowControl/>
              <w:autoSpaceDE/>
              <w:autoSpaceDN/>
              <w:adjustRightInd/>
              <w:jc w:val="center"/>
              <w:rPr>
                <w:b/>
                <w:color w:val="000000"/>
                <w:sz w:val="20"/>
                <w:szCs w:val="20"/>
              </w:rPr>
            </w:pPr>
            <w:r>
              <w:rPr>
                <w:b/>
                <w:color w:val="000000"/>
                <w:sz w:val="20"/>
                <w:szCs w:val="20"/>
              </w:rPr>
              <w:t>Office</w:t>
            </w:r>
          </w:p>
        </w:tc>
        <w:tc>
          <w:tcPr>
            <w:tcW w:w="1234" w:type="pct"/>
            <w:tcBorders>
              <w:top w:val="single" w:sz="4" w:space="0" w:color="auto"/>
              <w:bottom w:val="single" w:sz="4" w:space="0" w:color="auto"/>
            </w:tcBorders>
            <w:shd w:val="clear" w:color="auto" w:fill="EEECE1"/>
            <w:tcMar>
              <w:left w:w="14" w:type="dxa"/>
            </w:tcMar>
            <w:vAlign w:val="center"/>
          </w:tcPr>
          <w:p w14:paraId="3241C69C" w14:textId="77777777" w:rsidR="002D7E71" w:rsidRDefault="002D7E71" w:rsidP="00C04BC3">
            <w:pPr>
              <w:widowControl/>
              <w:autoSpaceDE/>
              <w:autoSpaceDN/>
              <w:adjustRightInd/>
              <w:jc w:val="center"/>
              <w:rPr>
                <w:b/>
                <w:color w:val="000000"/>
                <w:sz w:val="20"/>
                <w:szCs w:val="20"/>
              </w:rPr>
            </w:pPr>
            <w:r>
              <w:rPr>
                <w:b/>
                <w:color w:val="000000"/>
                <w:sz w:val="20"/>
                <w:szCs w:val="20"/>
              </w:rPr>
              <w:t xml:space="preserve">Mean </w:t>
            </w:r>
          </w:p>
          <w:p w14:paraId="206D1315" w14:textId="0496B2FA" w:rsidR="002D7E71" w:rsidRPr="00513FBD" w:rsidRDefault="00D866D7" w:rsidP="00C04BC3">
            <w:pPr>
              <w:widowControl/>
              <w:autoSpaceDE/>
              <w:autoSpaceDN/>
              <w:adjustRightInd/>
              <w:jc w:val="center"/>
              <w:rPr>
                <w:b/>
                <w:color w:val="000000"/>
                <w:sz w:val="20"/>
                <w:szCs w:val="20"/>
              </w:rPr>
            </w:pPr>
            <w:r>
              <w:rPr>
                <w:b/>
                <w:color w:val="000000"/>
                <w:sz w:val="20"/>
                <w:szCs w:val="20"/>
              </w:rPr>
              <w:t>Electorate</w:t>
            </w:r>
          </w:p>
        </w:tc>
        <w:tc>
          <w:tcPr>
            <w:tcW w:w="1184" w:type="pct"/>
            <w:tcBorders>
              <w:top w:val="single" w:sz="4" w:space="0" w:color="auto"/>
              <w:bottom w:val="single" w:sz="4" w:space="0" w:color="auto"/>
            </w:tcBorders>
            <w:shd w:val="clear" w:color="auto" w:fill="auto"/>
            <w:tcMar>
              <w:left w:w="14" w:type="dxa"/>
            </w:tcMar>
            <w:vAlign w:val="center"/>
          </w:tcPr>
          <w:p w14:paraId="1381E040" w14:textId="77777777" w:rsidR="002D7E71" w:rsidRDefault="002D7E71" w:rsidP="00C04BC3">
            <w:pPr>
              <w:widowControl/>
              <w:autoSpaceDE/>
              <w:autoSpaceDN/>
              <w:adjustRightInd/>
              <w:jc w:val="center"/>
              <w:rPr>
                <w:b/>
                <w:color w:val="000000"/>
                <w:sz w:val="20"/>
                <w:szCs w:val="20"/>
              </w:rPr>
            </w:pPr>
            <w:r>
              <w:rPr>
                <w:b/>
                <w:color w:val="000000"/>
                <w:sz w:val="20"/>
                <w:szCs w:val="20"/>
              </w:rPr>
              <w:t xml:space="preserve">Mean </w:t>
            </w:r>
          </w:p>
          <w:p w14:paraId="7884C5FF" w14:textId="245CDAAB" w:rsidR="002D7E71" w:rsidRPr="00513FBD" w:rsidRDefault="00D866D7" w:rsidP="00C04BC3">
            <w:pPr>
              <w:widowControl/>
              <w:autoSpaceDE/>
              <w:autoSpaceDN/>
              <w:adjustRightInd/>
              <w:jc w:val="center"/>
              <w:rPr>
                <w:b/>
                <w:color w:val="000000"/>
                <w:sz w:val="20"/>
                <w:szCs w:val="20"/>
              </w:rPr>
            </w:pPr>
            <w:r>
              <w:rPr>
                <w:b/>
                <w:color w:val="000000"/>
                <w:sz w:val="20"/>
                <w:szCs w:val="20"/>
              </w:rPr>
              <w:t xml:space="preserve">Electorate </w:t>
            </w:r>
            <w:r w:rsidR="002D7E71">
              <w:rPr>
                <w:b/>
                <w:color w:val="000000"/>
                <w:sz w:val="20"/>
                <w:szCs w:val="20"/>
              </w:rPr>
              <w:t>(ln)</w:t>
            </w:r>
          </w:p>
        </w:tc>
        <w:tc>
          <w:tcPr>
            <w:tcW w:w="1346" w:type="pct"/>
            <w:tcBorders>
              <w:top w:val="single" w:sz="4" w:space="0" w:color="auto"/>
              <w:bottom w:val="single" w:sz="4" w:space="0" w:color="auto"/>
            </w:tcBorders>
            <w:shd w:val="clear" w:color="auto" w:fill="EEECE1"/>
            <w:tcMar>
              <w:left w:w="14" w:type="dxa"/>
            </w:tcMar>
            <w:vAlign w:val="center"/>
          </w:tcPr>
          <w:p w14:paraId="18ACC42C" w14:textId="193D8E4B" w:rsidR="002D7E71" w:rsidRPr="00D82982" w:rsidRDefault="002D7E71">
            <w:pPr>
              <w:widowControl/>
              <w:autoSpaceDE/>
              <w:autoSpaceDN/>
              <w:adjustRightInd/>
              <w:jc w:val="center"/>
              <w:rPr>
                <w:b/>
                <w:bCs/>
                <w:sz w:val="20"/>
                <w:szCs w:val="20"/>
              </w:rPr>
            </w:pPr>
            <w:r>
              <w:rPr>
                <w:b/>
                <w:color w:val="000000"/>
                <w:sz w:val="20"/>
                <w:szCs w:val="20"/>
              </w:rPr>
              <w:t xml:space="preserve">Predicted </w:t>
            </w:r>
            <w:r w:rsidR="0075482D">
              <w:rPr>
                <w:b/>
                <w:color w:val="000000"/>
                <w:sz w:val="20"/>
                <w:szCs w:val="20"/>
              </w:rPr>
              <w:t>Competitiveness</w:t>
            </w:r>
          </w:p>
        </w:tc>
      </w:tr>
      <w:tr w:rsidR="002D7E71" w:rsidRPr="00394F47" w14:paraId="0DDE6461" w14:textId="77777777" w:rsidTr="00C04BC3">
        <w:trPr>
          <w:trHeight w:val="31"/>
          <w:jc w:val="center"/>
        </w:trPr>
        <w:tc>
          <w:tcPr>
            <w:tcW w:w="1236" w:type="pct"/>
            <w:tcBorders>
              <w:top w:val="single" w:sz="4" w:space="0" w:color="auto"/>
            </w:tcBorders>
            <w:shd w:val="clear" w:color="auto" w:fill="auto"/>
            <w:noWrap/>
            <w:tcMar>
              <w:left w:w="86" w:type="dxa"/>
            </w:tcMar>
            <w:vAlign w:val="bottom"/>
          </w:tcPr>
          <w:p w14:paraId="75FBAAC7" w14:textId="77777777" w:rsidR="002D7E71" w:rsidRPr="0011707F" w:rsidRDefault="002D7E71" w:rsidP="00C04BC3">
            <w:pPr>
              <w:widowControl/>
              <w:autoSpaceDE/>
              <w:autoSpaceDN/>
              <w:adjustRightInd/>
              <w:rPr>
                <w:i/>
                <w:color w:val="000000"/>
                <w:sz w:val="20"/>
                <w:szCs w:val="20"/>
              </w:rPr>
            </w:pPr>
            <w:r w:rsidRPr="0011707F">
              <w:rPr>
                <w:color w:val="000000"/>
                <w:sz w:val="20"/>
                <w:szCs w:val="20"/>
              </w:rPr>
              <w:t>State House</w:t>
            </w:r>
          </w:p>
        </w:tc>
        <w:tc>
          <w:tcPr>
            <w:tcW w:w="1234" w:type="pct"/>
            <w:tcBorders>
              <w:top w:val="single" w:sz="4" w:space="0" w:color="auto"/>
            </w:tcBorders>
            <w:shd w:val="clear" w:color="auto" w:fill="EEECE1"/>
            <w:tcMar>
              <w:right w:w="115" w:type="dxa"/>
            </w:tcMar>
            <w:vAlign w:val="bottom"/>
          </w:tcPr>
          <w:p w14:paraId="52D394A5" w14:textId="77777777" w:rsidR="002D7E71" w:rsidRPr="0011707F" w:rsidRDefault="002D7E71" w:rsidP="00C04BC3">
            <w:pPr>
              <w:widowControl/>
              <w:autoSpaceDE/>
              <w:autoSpaceDN/>
              <w:adjustRightInd/>
              <w:jc w:val="right"/>
              <w:rPr>
                <w:color w:val="000000"/>
                <w:sz w:val="20"/>
                <w:szCs w:val="20"/>
              </w:rPr>
            </w:pPr>
            <w:r w:rsidRPr="0011707F">
              <w:rPr>
                <w:color w:val="000000"/>
                <w:sz w:val="20"/>
                <w:szCs w:val="20"/>
              </w:rPr>
              <w:t xml:space="preserve"> 57,615 </w:t>
            </w:r>
          </w:p>
        </w:tc>
        <w:tc>
          <w:tcPr>
            <w:tcW w:w="1184" w:type="pct"/>
            <w:tcBorders>
              <w:top w:val="single" w:sz="4" w:space="0" w:color="auto"/>
            </w:tcBorders>
            <w:shd w:val="clear" w:color="auto" w:fill="auto"/>
            <w:tcMar>
              <w:right w:w="115" w:type="dxa"/>
            </w:tcMar>
            <w:vAlign w:val="bottom"/>
          </w:tcPr>
          <w:p w14:paraId="19FA5DA1" w14:textId="77777777" w:rsidR="002D7E71" w:rsidRPr="0011707F" w:rsidRDefault="002D7E71" w:rsidP="00C04BC3">
            <w:pPr>
              <w:widowControl/>
              <w:autoSpaceDE/>
              <w:autoSpaceDN/>
              <w:adjustRightInd/>
              <w:jc w:val="right"/>
              <w:rPr>
                <w:color w:val="000000"/>
                <w:sz w:val="20"/>
                <w:szCs w:val="20"/>
              </w:rPr>
            </w:pPr>
            <w:r w:rsidRPr="0011707F">
              <w:rPr>
                <w:color w:val="000000"/>
                <w:sz w:val="20"/>
                <w:szCs w:val="20"/>
              </w:rPr>
              <w:t>10.9615</w:t>
            </w:r>
          </w:p>
        </w:tc>
        <w:tc>
          <w:tcPr>
            <w:tcW w:w="1346" w:type="pct"/>
            <w:tcBorders>
              <w:top w:val="single" w:sz="4" w:space="0" w:color="auto"/>
            </w:tcBorders>
            <w:shd w:val="clear" w:color="auto" w:fill="EEECE1"/>
            <w:tcMar>
              <w:right w:w="115" w:type="dxa"/>
            </w:tcMar>
            <w:vAlign w:val="bottom"/>
          </w:tcPr>
          <w:p w14:paraId="34E69B3E" w14:textId="77777777" w:rsidR="002D7E71" w:rsidRPr="0011707F" w:rsidRDefault="002D7E71" w:rsidP="00C04BC3">
            <w:pPr>
              <w:widowControl/>
              <w:autoSpaceDE/>
              <w:autoSpaceDN/>
              <w:adjustRightInd/>
              <w:jc w:val="right"/>
              <w:rPr>
                <w:color w:val="000000"/>
                <w:sz w:val="20"/>
                <w:szCs w:val="20"/>
              </w:rPr>
            </w:pPr>
            <w:r w:rsidRPr="0011707F">
              <w:rPr>
                <w:color w:val="000000"/>
                <w:sz w:val="20"/>
                <w:szCs w:val="20"/>
              </w:rPr>
              <w:t>0.2583</w:t>
            </w:r>
          </w:p>
        </w:tc>
      </w:tr>
      <w:tr w:rsidR="002D7E71" w:rsidRPr="00394F47" w14:paraId="0756C8D1" w14:textId="77777777" w:rsidTr="00C04BC3">
        <w:trPr>
          <w:trHeight w:val="31"/>
          <w:jc w:val="center"/>
        </w:trPr>
        <w:tc>
          <w:tcPr>
            <w:tcW w:w="1236" w:type="pct"/>
            <w:shd w:val="clear" w:color="auto" w:fill="auto"/>
            <w:noWrap/>
            <w:tcMar>
              <w:left w:w="86" w:type="dxa"/>
            </w:tcMar>
            <w:vAlign w:val="bottom"/>
          </w:tcPr>
          <w:p w14:paraId="27BDA253" w14:textId="77777777" w:rsidR="002D7E71" w:rsidRPr="0011707F" w:rsidRDefault="002D7E71" w:rsidP="00C04BC3">
            <w:pPr>
              <w:widowControl/>
              <w:autoSpaceDE/>
              <w:autoSpaceDN/>
              <w:adjustRightInd/>
              <w:rPr>
                <w:i/>
                <w:color w:val="000000"/>
                <w:sz w:val="20"/>
                <w:szCs w:val="20"/>
              </w:rPr>
            </w:pPr>
            <w:r w:rsidRPr="0011707F">
              <w:rPr>
                <w:color w:val="000000"/>
                <w:sz w:val="20"/>
                <w:szCs w:val="20"/>
              </w:rPr>
              <w:t>State Senate</w:t>
            </w:r>
          </w:p>
        </w:tc>
        <w:tc>
          <w:tcPr>
            <w:tcW w:w="1234" w:type="pct"/>
            <w:shd w:val="clear" w:color="auto" w:fill="EEECE1"/>
            <w:tcMar>
              <w:right w:w="115" w:type="dxa"/>
            </w:tcMar>
            <w:vAlign w:val="bottom"/>
          </w:tcPr>
          <w:p w14:paraId="31090FC3" w14:textId="77777777" w:rsidR="002D7E71" w:rsidRPr="0011707F" w:rsidRDefault="002D7E71" w:rsidP="00C04BC3">
            <w:pPr>
              <w:widowControl/>
              <w:autoSpaceDE/>
              <w:autoSpaceDN/>
              <w:adjustRightInd/>
              <w:jc w:val="right"/>
              <w:rPr>
                <w:color w:val="000000"/>
                <w:sz w:val="20"/>
                <w:szCs w:val="20"/>
              </w:rPr>
            </w:pPr>
            <w:r w:rsidRPr="0011707F">
              <w:rPr>
                <w:color w:val="000000"/>
                <w:sz w:val="20"/>
                <w:szCs w:val="20"/>
              </w:rPr>
              <w:t xml:space="preserve"> 159,028 </w:t>
            </w:r>
          </w:p>
        </w:tc>
        <w:tc>
          <w:tcPr>
            <w:tcW w:w="1184" w:type="pct"/>
            <w:shd w:val="clear" w:color="auto" w:fill="auto"/>
            <w:tcMar>
              <w:right w:w="115" w:type="dxa"/>
            </w:tcMar>
            <w:vAlign w:val="bottom"/>
          </w:tcPr>
          <w:p w14:paraId="43AE7BDD" w14:textId="77777777" w:rsidR="002D7E71" w:rsidRPr="0011707F" w:rsidRDefault="002D7E71" w:rsidP="00C04BC3">
            <w:pPr>
              <w:widowControl/>
              <w:autoSpaceDE/>
              <w:autoSpaceDN/>
              <w:adjustRightInd/>
              <w:jc w:val="right"/>
              <w:rPr>
                <w:color w:val="000000"/>
                <w:sz w:val="20"/>
                <w:szCs w:val="20"/>
              </w:rPr>
            </w:pPr>
            <w:r w:rsidRPr="0011707F">
              <w:rPr>
                <w:color w:val="000000"/>
                <w:sz w:val="20"/>
                <w:szCs w:val="20"/>
              </w:rPr>
              <w:t>11.9768</w:t>
            </w:r>
          </w:p>
        </w:tc>
        <w:tc>
          <w:tcPr>
            <w:tcW w:w="1346" w:type="pct"/>
            <w:shd w:val="clear" w:color="auto" w:fill="EEECE1"/>
            <w:tcMar>
              <w:right w:w="115" w:type="dxa"/>
            </w:tcMar>
            <w:vAlign w:val="bottom"/>
          </w:tcPr>
          <w:p w14:paraId="17D2A6D4" w14:textId="77777777" w:rsidR="002D7E71" w:rsidRPr="0011707F" w:rsidRDefault="002D7E71" w:rsidP="00C04BC3">
            <w:pPr>
              <w:widowControl/>
              <w:autoSpaceDE/>
              <w:autoSpaceDN/>
              <w:adjustRightInd/>
              <w:jc w:val="right"/>
              <w:rPr>
                <w:color w:val="000000"/>
                <w:sz w:val="20"/>
                <w:szCs w:val="20"/>
              </w:rPr>
            </w:pPr>
            <w:r w:rsidRPr="0011707F">
              <w:rPr>
                <w:color w:val="000000"/>
                <w:sz w:val="20"/>
                <w:szCs w:val="20"/>
              </w:rPr>
              <w:t>0.2712</w:t>
            </w:r>
          </w:p>
        </w:tc>
      </w:tr>
      <w:tr w:rsidR="002D7E71" w:rsidRPr="00394F47" w14:paraId="0E7C59C2" w14:textId="77777777" w:rsidTr="00C04BC3">
        <w:trPr>
          <w:trHeight w:val="31"/>
          <w:jc w:val="center"/>
        </w:trPr>
        <w:tc>
          <w:tcPr>
            <w:tcW w:w="1236" w:type="pct"/>
            <w:shd w:val="clear" w:color="auto" w:fill="auto"/>
            <w:noWrap/>
            <w:tcMar>
              <w:left w:w="86" w:type="dxa"/>
            </w:tcMar>
            <w:vAlign w:val="bottom"/>
          </w:tcPr>
          <w:p w14:paraId="2762BD70" w14:textId="77777777" w:rsidR="002D7E71" w:rsidRPr="0011707F" w:rsidRDefault="002D7E71" w:rsidP="00C04BC3">
            <w:pPr>
              <w:widowControl/>
              <w:autoSpaceDE/>
              <w:autoSpaceDN/>
              <w:adjustRightInd/>
              <w:rPr>
                <w:i/>
                <w:color w:val="000000"/>
                <w:sz w:val="20"/>
                <w:szCs w:val="20"/>
              </w:rPr>
            </w:pPr>
            <w:r w:rsidRPr="0011707F">
              <w:rPr>
                <w:color w:val="000000"/>
                <w:sz w:val="20"/>
                <w:szCs w:val="20"/>
              </w:rPr>
              <w:t>U.S. House</w:t>
            </w:r>
          </w:p>
        </w:tc>
        <w:tc>
          <w:tcPr>
            <w:tcW w:w="1234" w:type="pct"/>
            <w:shd w:val="clear" w:color="auto" w:fill="EEECE1"/>
            <w:tcMar>
              <w:right w:w="115" w:type="dxa"/>
            </w:tcMar>
            <w:vAlign w:val="bottom"/>
          </w:tcPr>
          <w:p w14:paraId="120A3E6B" w14:textId="77777777" w:rsidR="002D7E71" w:rsidRPr="0011707F" w:rsidRDefault="002D7E71" w:rsidP="00C04BC3">
            <w:pPr>
              <w:widowControl/>
              <w:autoSpaceDE/>
              <w:autoSpaceDN/>
              <w:adjustRightInd/>
              <w:jc w:val="right"/>
              <w:rPr>
                <w:color w:val="000000"/>
                <w:sz w:val="20"/>
                <w:szCs w:val="20"/>
              </w:rPr>
            </w:pPr>
            <w:r w:rsidRPr="0011707F">
              <w:rPr>
                <w:color w:val="000000"/>
                <w:sz w:val="20"/>
                <w:szCs w:val="20"/>
              </w:rPr>
              <w:t xml:space="preserve"> 720,926 </w:t>
            </w:r>
          </w:p>
        </w:tc>
        <w:tc>
          <w:tcPr>
            <w:tcW w:w="1184" w:type="pct"/>
            <w:shd w:val="clear" w:color="auto" w:fill="auto"/>
            <w:tcMar>
              <w:right w:w="115" w:type="dxa"/>
            </w:tcMar>
            <w:vAlign w:val="bottom"/>
          </w:tcPr>
          <w:p w14:paraId="2E094259" w14:textId="77777777" w:rsidR="002D7E71" w:rsidRPr="0011707F" w:rsidRDefault="002D7E71" w:rsidP="00C04BC3">
            <w:pPr>
              <w:widowControl/>
              <w:autoSpaceDE/>
              <w:autoSpaceDN/>
              <w:adjustRightInd/>
              <w:jc w:val="right"/>
              <w:rPr>
                <w:color w:val="000000"/>
                <w:sz w:val="20"/>
                <w:szCs w:val="20"/>
              </w:rPr>
            </w:pPr>
            <w:r w:rsidRPr="0011707F">
              <w:rPr>
                <w:color w:val="000000"/>
                <w:sz w:val="20"/>
                <w:szCs w:val="20"/>
              </w:rPr>
              <w:t>13.4883</w:t>
            </w:r>
          </w:p>
        </w:tc>
        <w:tc>
          <w:tcPr>
            <w:tcW w:w="1346" w:type="pct"/>
            <w:shd w:val="clear" w:color="auto" w:fill="EEECE1"/>
            <w:tcMar>
              <w:right w:w="115" w:type="dxa"/>
            </w:tcMar>
            <w:vAlign w:val="bottom"/>
          </w:tcPr>
          <w:p w14:paraId="34432201" w14:textId="77777777" w:rsidR="002D7E71" w:rsidRPr="0011707F" w:rsidRDefault="002D7E71" w:rsidP="00C04BC3">
            <w:pPr>
              <w:widowControl/>
              <w:autoSpaceDE/>
              <w:autoSpaceDN/>
              <w:adjustRightInd/>
              <w:jc w:val="right"/>
              <w:rPr>
                <w:color w:val="000000"/>
                <w:sz w:val="20"/>
                <w:szCs w:val="20"/>
              </w:rPr>
            </w:pPr>
            <w:r w:rsidRPr="0011707F">
              <w:rPr>
                <w:color w:val="000000"/>
                <w:sz w:val="20"/>
                <w:szCs w:val="20"/>
              </w:rPr>
              <w:t>0.2905</w:t>
            </w:r>
          </w:p>
        </w:tc>
      </w:tr>
      <w:tr w:rsidR="002D7E71" w:rsidRPr="00394F47" w14:paraId="69AC15C8" w14:textId="77777777" w:rsidTr="00C04BC3">
        <w:trPr>
          <w:trHeight w:val="31"/>
          <w:jc w:val="center"/>
        </w:trPr>
        <w:tc>
          <w:tcPr>
            <w:tcW w:w="1236" w:type="pct"/>
            <w:shd w:val="clear" w:color="auto" w:fill="auto"/>
            <w:noWrap/>
            <w:tcMar>
              <w:left w:w="86" w:type="dxa"/>
            </w:tcMar>
            <w:vAlign w:val="bottom"/>
          </w:tcPr>
          <w:p w14:paraId="538C0F56" w14:textId="77777777" w:rsidR="002D7E71" w:rsidRPr="0011707F" w:rsidRDefault="002D7E71" w:rsidP="00C04BC3">
            <w:pPr>
              <w:widowControl/>
              <w:autoSpaceDE/>
              <w:autoSpaceDN/>
              <w:adjustRightInd/>
              <w:rPr>
                <w:i/>
                <w:color w:val="000000"/>
                <w:sz w:val="20"/>
                <w:szCs w:val="20"/>
              </w:rPr>
            </w:pPr>
            <w:r w:rsidRPr="0011707F">
              <w:rPr>
                <w:color w:val="000000"/>
                <w:sz w:val="20"/>
                <w:szCs w:val="20"/>
              </w:rPr>
              <w:t>U.S. Senate</w:t>
            </w:r>
          </w:p>
        </w:tc>
        <w:tc>
          <w:tcPr>
            <w:tcW w:w="1234" w:type="pct"/>
            <w:shd w:val="clear" w:color="auto" w:fill="EEECE1"/>
            <w:tcMar>
              <w:right w:w="115" w:type="dxa"/>
            </w:tcMar>
            <w:vAlign w:val="bottom"/>
          </w:tcPr>
          <w:p w14:paraId="3F35485C" w14:textId="77777777" w:rsidR="002D7E71" w:rsidRPr="0011707F" w:rsidRDefault="002D7E71" w:rsidP="00C04BC3">
            <w:pPr>
              <w:widowControl/>
              <w:autoSpaceDE/>
              <w:autoSpaceDN/>
              <w:adjustRightInd/>
              <w:jc w:val="right"/>
              <w:rPr>
                <w:color w:val="000000"/>
                <w:sz w:val="20"/>
                <w:szCs w:val="20"/>
              </w:rPr>
            </w:pPr>
            <w:r w:rsidRPr="0011707F">
              <w:rPr>
                <w:color w:val="000000"/>
                <w:sz w:val="20"/>
                <w:szCs w:val="20"/>
              </w:rPr>
              <w:t xml:space="preserve"> 6,272,052 </w:t>
            </w:r>
          </w:p>
        </w:tc>
        <w:tc>
          <w:tcPr>
            <w:tcW w:w="1184" w:type="pct"/>
            <w:shd w:val="clear" w:color="auto" w:fill="auto"/>
            <w:tcMar>
              <w:right w:w="115" w:type="dxa"/>
            </w:tcMar>
            <w:vAlign w:val="bottom"/>
          </w:tcPr>
          <w:p w14:paraId="7A25BD65" w14:textId="77777777" w:rsidR="002D7E71" w:rsidRPr="0011707F" w:rsidRDefault="002D7E71" w:rsidP="00C04BC3">
            <w:pPr>
              <w:widowControl/>
              <w:autoSpaceDE/>
              <w:autoSpaceDN/>
              <w:adjustRightInd/>
              <w:jc w:val="right"/>
              <w:rPr>
                <w:color w:val="000000"/>
                <w:sz w:val="20"/>
                <w:szCs w:val="20"/>
              </w:rPr>
            </w:pPr>
            <w:r w:rsidRPr="0011707F">
              <w:rPr>
                <w:color w:val="000000"/>
                <w:sz w:val="20"/>
                <w:szCs w:val="20"/>
              </w:rPr>
              <w:t>15.6516</w:t>
            </w:r>
          </w:p>
        </w:tc>
        <w:tc>
          <w:tcPr>
            <w:tcW w:w="1346" w:type="pct"/>
            <w:shd w:val="clear" w:color="auto" w:fill="EEECE1"/>
            <w:tcMar>
              <w:right w:w="115" w:type="dxa"/>
            </w:tcMar>
            <w:vAlign w:val="bottom"/>
          </w:tcPr>
          <w:p w14:paraId="14DFD2F1" w14:textId="77777777" w:rsidR="002D7E71" w:rsidRPr="0011707F" w:rsidRDefault="002D7E71" w:rsidP="00C04BC3">
            <w:pPr>
              <w:widowControl/>
              <w:autoSpaceDE/>
              <w:autoSpaceDN/>
              <w:adjustRightInd/>
              <w:jc w:val="right"/>
              <w:rPr>
                <w:color w:val="000000"/>
                <w:sz w:val="20"/>
                <w:szCs w:val="20"/>
              </w:rPr>
            </w:pPr>
            <w:r w:rsidRPr="0011707F">
              <w:rPr>
                <w:color w:val="000000"/>
                <w:sz w:val="20"/>
                <w:szCs w:val="20"/>
              </w:rPr>
              <w:t>0.3180</w:t>
            </w:r>
          </w:p>
        </w:tc>
      </w:tr>
      <w:tr w:rsidR="002D7E71" w:rsidRPr="00394F47" w14:paraId="6F55D308" w14:textId="77777777" w:rsidTr="00C04BC3">
        <w:trPr>
          <w:trHeight w:val="31"/>
          <w:jc w:val="center"/>
        </w:trPr>
        <w:tc>
          <w:tcPr>
            <w:tcW w:w="1236" w:type="pct"/>
            <w:shd w:val="clear" w:color="auto" w:fill="auto"/>
            <w:noWrap/>
            <w:tcMar>
              <w:left w:w="86" w:type="dxa"/>
            </w:tcMar>
            <w:vAlign w:val="bottom"/>
          </w:tcPr>
          <w:p w14:paraId="09CC7645" w14:textId="77777777" w:rsidR="002D7E71" w:rsidRPr="0011707F" w:rsidRDefault="002D7E71" w:rsidP="00C04BC3">
            <w:pPr>
              <w:widowControl/>
              <w:autoSpaceDE/>
              <w:autoSpaceDN/>
              <w:adjustRightInd/>
              <w:rPr>
                <w:i/>
                <w:color w:val="000000"/>
                <w:sz w:val="20"/>
                <w:szCs w:val="20"/>
              </w:rPr>
            </w:pPr>
            <w:r w:rsidRPr="0011707F">
              <w:rPr>
                <w:color w:val="000000"/>
                <w:sz w:val="20"/>
                <w:szCs w:val="20"/>
              </w:rPr>
              <w:t>U.S. President</w:t>
            </w:r>
          </w:p>
        </w:tc>
        <w:tc>
          <w:tcPr>
            <w:tcW w:w="1234" w:type="pct"/>
            <w:shd w:val="clear" w:color="auto" w:fill="EEECE1"/>
            <w:tcMar>
              <w:right w:w="115" w:type="dxa"/>
            </w:tcMar>
            <w:vAlign w:val="bottom"/>
          </w:tcPr>
          <w:p w14:paraId="03E1FC07" w14:textId="77777777" w:rsidR="002D7E71" w:rsidRPr="0011707F" w:rsidRDefault="002D7E71" w:rsidP="00C04BC3">
            <w:pPr>
              <w:widowControl/>
              <w:autoSpaceDE/>
              <w:autoSpaceDN/>
              <w:adjustRightInd/>
              <w:jc w:val="right"/>
              <w:rPr>
                <w:color w:val="000000"/>
                <w:sz w:val="20"/>
                <w:szCs w:val="20"/>
              </w:rPr>
            </w:pPr>
            <w:r w:rsidRPr="0011707F">
              <w:rPr>
                <w:color w:val="000000"/>
                <w:sz w:val="20"/>
                <w:szCs w:val="20"/>
              </w:rPr>
              <w:t xml:space="preserve"> 314,000,000 </w:t>
            </w:r>
          </w:p>
        </w:tc>
        <w:tc>
          <w:tcPr>
            <w:tcW w:w="1184" w:type="pct"/>
            <w:shd w:val="clear" w:color="auto" w:fill="auto"/>
            <w:tcMar>
              <w:right w:w="115" w:type="dxa"/>
            </w:tcMar>
            <w:vAlign w:val="bottom"/>
          </w:tcPr>
          <w:p w14:paraId="0F8E4C8C" w14:textId="77777777" w:rsidR="002D7E71" w:rsidRPr="0011707F" w:rsidRDefault="002D7E71" w:rsidP="00C04BC3">
            <w:pPr>
              <w:widowControl/>
              <w:autoSpaceDE/>
              <w:autoSpaceDN/>
              <w:adjustRightInd/>
              <w:jc w:val="right"/>
              <w:rPr>
                <w:color w:val="000000"/>
                <w:sz w:val="20"/>
                <w:szCs w:val="20"/>
              </w:rPr>
            </w:pPr>
            <w:r w:rsidRPr="0011707F">
              <w:rPr>
                <w:color w:val="000000"/>
                <w:sz w:val="20"/>
                <w:szCs w:val="20"/>
              </w:rPr>
              <w:t>19.5636</w:t>
            </w:r>
          </w:p>
        </w:tc>
        <w:tc>
          <w:tcPr>
            <w:tcW w:w="1346" w:type="pct"/>
            <w:shd w:val="clear" w:color="auto" w:fill="EEECE1"/>
            <w:tcMar>
              <w:right w:w="115" w:type="dxa"/>
            </w:tcMar>
            <w:vAlign w:val="bottom"/>
          </w:tcPr>
          <w:p w14:paraId="611B4C95" w14:textId="77777777" w:rsidR="002D7E71" w:rsidRPr="0011707F" w:rsidRDefault="002D7E71" w:rsidP="00C04BC3">
            <w:pPr>
              <w:widowControl/>
              <w:autoSpaceDE/>
              <w:autoSpaceDN/>
              <w:adjustRightInd/>
              <w:jc w:val="right"/>
              <w:rPr>
                <w:color w:val="000000"/>
                <w:sz w:val="20"/>
                <w:szCs w:val="20"/>
              </w:rPr>
            </w:pPr>
            <w:r w:rsidRPr="0011707F">
              <w:rPr>
                <w:color w:val="000000"/>
                <w:sz w:val="20"/>
                <w:szCs w:val="20"/>
              </w:rPr>
              <w:t>0.3678</w:t>
            </w:r>
          </w:p>
        </w:tc>
      </w:tr>
    </w:tbl>
    <w:p w14:paraId="4A8DD11E" w14:textId="77777777" w:rsidR="002D7E71" w:rsidRDefault="002D7E71" w:rsidP="002D7E71">
      <w:pPr>
        <w:widowControl/>
        <w:autoSpaceDE/>
        <w:autoSpaceDN/>
        <w:adjustRightInd/>
        <w:rPr>
          <w:color w:val="000000"/>
        </w:rPr>
      </w:pPr>
    </w:p>
    <w:p w14:paraId="3D9C4570" w14:textId="69888140" w:rsidR="002D7E71" w:rsidRDefault="002D7E71" w:rsidP="002D7E71">
      <w:pPr>
        <w:widowControl/>
        <w:autoSpaceDE/>
        <w:autoSpaceDN/>
        <w:adjustRightInd/>
        <w:rPr>
          <w:rFonts w:cs="Courier New"/>
          <w:sz w:val="22"/>
          <w:szCs w:val="22"/>
        </w:rPr>
      </w:pPr>
      <w:r w:rsidRPr="002F5AFF">
        <w:rPr>
          <w:color w:val="000000"/>
          <w:sz w:val="22"/>
          <w:szCs w:val="22"/>
        </w:rPr>
        <w:t xml:space="preserve">Competitiveness </w:t>
      </w:r>
      <w:r w:rsidRPr="002F5AFF">
        <w:rPr>
          <w:rFonts w:cs="Courier New"/>
          <w:sz w:val="22"/>
          <w:szCs w:val="22"/>
        </w:rPr>
        <w:t>(100 – share of largest party)</w:t>
      </w:r>
      <w:r>
        <w:rPr>
          <w:rFonts w:cs="Courier New"/>
          <w:sz w:val="22"/>
          <w:szCs w:val="22"/>
        </w:rPr>
        <w:t xml:space="preserve"> based on two-party vote. Population based on average district sizes in 2012 using predicted state population based on 2000 and 2010 censuses. </w:t>
      </w:r>
      <w:r w:rsidRPr="00103F44">
        <w:rPr>
          <w:rFonts w:cs="Courier New"/>
          <w:sz w:val="22"/>
          <w:szCs w:val="22"/>
        </w:rPr>
        <w:t xml:space="preserve">Predicted </w:t>
      </w:r>
      <w:r w:rsidR="0075482D" w:rsidRPr="00103F44">
        <w:rPr>
          <w:rFonts w:cs="Courier New"/>
          <w:sz w:val="22"/>
          <w:szCs w:val="22"/>
        </w:rPr>
        <w:t>competitiveness</w:t>
      </w:r>
      <w:r w:rsidR="0075482D">
        <w:rPr>
          <w:rFonts w:cs="Courier New"/>
          <w:sz w:val="22"/>
          <w:szCs w:val="22"/>
        </w:rPr>
        <w:t xml:space="preserve"> </w:t>
      </w:r>
      <w:r>
        <w:rPr>
          <w:rFonts w:cs="Courier New"/>
          <w:sz w:val="22"/>
          <w:szCs w:val="22"/>
        </w:rPr>
        <w:t>calculated using Model 1 in Table 2.</w:t>
      </w:r>
    </w:p>
    <w:p w14:paraId="2F20B5DA" w14:textId="77777777" w:rsidR="002D7E71" w:rsidRDefault="002D7E71" w:rsidP="002D7E71">
      <w:pPr>
        <w:widowControl/>
        <w:autoSpaceDE/>
        <w:autoSpaceDN/>
        <w:adjustRightInd/>
        <w:rPr>
          <w:rFonts w:cs="Courier New"/>
          <w:sz w:val="22"/>
          <w:szCs w:val="22"/>
        </w:rPr>
      </w:pPr>
      <w:r>
        <w:rPr>
          <w:rFonts w:cs="Courier New"/>
          <w:sz w:val="22"/>
          <w:szCs w:val="22"/>
        </w:rPr>
        <w:br w:type="page"/>
      </w:r>
    </w:p>
    <w:p w14:paraId="14ED2FB5" w14:textId="77777777" w:rsidR="002D7E71" w:rsidRDefault="002D7E71" w:rsidP="002D7E71">
      <w:pPr>
        <w:widowControl/>
        <w:autoSpaceDE/>
        <w:autoSpaceDN/>
        <w:adjustRightInd/>
        <w:jc w:val="center"/>
        <w:rPr>
          <w:rFonts w:cs="Courier New"/>
          <w:i/>
        </w:rPr>
      </w:pPr>
      <w:r>
        <w:rPr>
          <w:rFonts w:cs="Courier New"/>
          <w:i/>
        </w:rPr>
        <w:lastRenderedPageBreak/>
        <w:t>Table B5</w:t>
      </w:r>
      <w:r w:rsidRPr="00B91E97">
        <w:rPr>
          <w:rFonts w:cs="Courier New"/>
          <w:i/>
        </w:rPr>
        <w:t>:</w:t>
      </w:r>
    </w:p>
    <w:p w14:paraId="6A4BFF7A" w14:textId="77777777" w:rsidR="002D7E71" w:rsidRPr="00082734" w:rsidRDefault="002D7E71" w:rsidP="002D7E71">
      <w:pPr>
        <w:widowControl/>
        <w:autoSpaceDE/>
        <w:autoSpaceDN/>
        <w:adjustRightInd/>
        <w:jc w:val="center"/>
        <w:rPr>
          <w:rFonts w:cs="Courier New"/>
          <w:i/>
        </w:rPr>
      </w:pPr>
      <w:r>
        <w:rPr>
          <w:rFonts w:cs="Courier New"/>
          <w:b/>
        </w:rPr>
        <w:t>Precinct-Level Competitiveness by Year and Census Region</w:t>
      </w:r>
    </w:p>
    <w:p w14:paraId="0094EB87" w14:textId="77777777" w:rsidR="002D7E71" w:rsidRDefault="002D7E71" w:rsidP="002D7E71">
      <w:pPr>
        <w:widowControl/>
        <w:autoSpaceDE/>
        <w:autoSpaceDN/>
        <w:adjustRightInd/>
        <w:rPr>
          <w:color w:val="000000"/>
        </w:rPr>
      </w:pPr>
    </w:p>
    <w:tbl>
      <w:tblPr>
        <w:tblW w:w="3052" w:type="pct"/>
        <w:jc w:val="center"/>
        <w:tblBorders>
          <w:top w:val="single" w:sz="4" w:space="0" w:color="auto"/>
          <w:left w:val="single" w:sz="4" w:space="0" w:color="auto"/>
          <w:bottom w:val="single" w:sz="4" w:space="0" w:color="auto"/>
          <w:right w:val="single" w:sz="4" w:space="0" w:color="auto"/>
        </w:tblBorders>
        <w:tblLayout w:type="fixed"/>
        <w:tblCellMar>
          <w:left w:w="29" w:type="dxa"/>
          <w:right w:w="29" w:type="dxa"/>
        </w:tblCellMar>
        <w:tblLook w:val="04A0" w:firstRow="1" w:lastRow="0" w:firstColumn="1" w:lastColumn="0" w:noHBand="0" w:noVBand="1"/>
      </w:tblPr>
      <w:tblGrid>
        <w:gridCol w:w="1101"/>
        <w:gridCol w:w="1233"/>
        <w:gridCol w:w="835"/>
        <w:gridCol w:w="885"/>
        <w:gridCol w:w="973"/>
        <w:gridCol w:w="722"/>
      </w:tblGrid>
      <w:tr w:rsidR="002D7E71" w:rsidRPr="00082734" w14:paraId="017F3D0D" w14:textId="77777777" w:rsidTr="00C04BC3">
        <w:trPr>
          <w:trHeight w:val="260"/>
          <w:jc w:val="center"/>
        </w:trPr>
        <w:tc>
          <w:tcPr>
            <w:tcW w:w="958" w:type="pct"/>
            <w:tcBorders>
              <w:top w:val="single" w:sz="4" w:space="0" w:color="auto"/>
              <w:bottom w:val="single" w:sz="4" w:space="0" w:color="auto"/>
            </w:tcBorders>
            <w:shd w:val="clear" w:color="auto" w:fill="auto"/>
            <w:noWrap/>
            <w:tcMar>
              <w:right w:w="29" w:type="dxa"/>
            </w:tcMar>
            <w:vAlign w:val="center"/>
            <w:hideMark/>
          </w:tcPr>
          <w:p w14:paraId="6C1C4559" w14:textId="77777777" w:rsidR="002D7E71" w:rsidRPr="00C6121B" w:rsidRDefault="002D7E71" w:rsidP="00C04BC3">
            <w:pPr>
              <w:widowControl/>
              <w:autoSpaceDE/>
              <w:autoSpaceDN/>
              <w:adjustRightInd/>
              <w:jc w:val="center"/>
              <w:rPr>
                <w:b/>
                <w:color w:val="000000"/>
                <w:sz w:val="20"/>
                <w:szCs w:val="20"/>
              </w:rPr>
            </w:pPr>
            <w:r w:rsidRPr="00C6121B">
              <w:rPr>
                <w:b/>
                <w:color w:val="000000"/>
                <w:sz w:val="20"/>
                <w:szCs w:val="20"/>
              </w:rPr>
              <w:t>Years</w:t>
            </w:r>
          </w:p>
        </w:tc>
        <w:tc>
          <w:tcPr>
            <w:tcW w:w="1072" w:type="pct"/>
            <w:tcBorders>
              <w:top w:val="single" w:sz="4" w:space="0" w:color="auto"/>
              <w:bottom w:val="single" w:sz="4" w:space="0" w:color="auto"/>
            </w:tcBorders>
            <w:shd w:val="clear" w:color="auto" w:fill="EEECE1"/>
            <w:tcMar>
              <w:right w:w="29" w:type="dxa"/>
            </w:tcMar>
            <w:vAlign w:val="center"/>
          </w:tcPr>
          <w:p w14:paraId="139D6717" w14:textId="77777777" w:rsidR="002D7E71" w:rsidRPr="00C6121B" w:rsidRDefault="002D7E71" w:rsidP="00C04BC3">
            <w:pPr>
              <w:widowControl/>
              <w:autoSpaceDE/>
              <w:autoSpaceDN/>
              <w:adjustRightInd/>
              <w:jc w:val="center"/>
              <w:rPr>
                <w:b/>
                <w:color w:val="000000"/>
                <w:sz w:val="20"/>
                <w:szCs w:val="20"/>
              </w:rPr>
            </w:pPr>
            <w:r w:rsidRPr="00C6121B">
              <w:rPr>
                <w:b/>
                <w:color w:val="000000"/>
                <w:sz w:val="20"/>
                <w:szCs w:val="20"/>
              </w:rPr>
              <w:t>Region</w:t>
            </w:r>
          </w:p>
        </w:tc>
        <w:tc>
          <w:tcPr>
            <w:tcW w:w="1496" w:type="pct"/>
            <w:gridSpan w:val="2"/>
            <w:tcBorders>
              <w:top w:val="single" w:sz="4" w:space="0" w:color="auto"/>
              <w:bottom w:val="single" w:sz="4" w:space="0" w:color="auto"/>
            </w:tcBorders>
            <w:shd w:val="clear" w:color="auto" w:fill="auto"/>
            <w:tcMar>
              <w:right w:w="29" w:type="dxa"/>
            </w:tcMar>
            <w:vAlign w:val="center"/>
          </w:tcPr>
          <w:p w14:paraId="188890D5" w14:textId="77777777" w:rsidR="002D7E71" w:rsidRDefault="002D7E71" w:rsidP="00C04BC3">
            <w:pPr>
              <w:widowControl/>
              <w:autoSpaceDE/>
              <w:autoSpaceDN/>
              <w:adjustRightInd/>
              <w:jc w:val="center"/>
              <w:rPr>
                <w:b/>
                <w:color w:val="000000"/>
                <w:sz w:val="20"/>
                <w:szCs w:val="20"/>
              </w:rPr>
            </w:pPr>
            <w:r>
              <w:rPr>
                <w:b/>
                <w:color w:val="000000"/>
                <w:sz w:val="20"/>
                <w:szCs w:val="20"/>
              </w:rPr>
              <w:t>Electorate (ln)</w:t>
            </w:r>
          </w:p>
          <w:p w14:paraId="4A290D0D" w14:textId="77777777" w:rsidR="002D7E71" w:rsidRPr="00305700" w:rsidRDefault="002D7E71" w:rsidP="00C04BC3">
            <w:pPr>
              <w:widowControl/>
              <w:autoSpaceDE/>
              <w:autoSpaceDN/>
              <w:adjustRightInd/>
              <w:jc w:val="center"/>
              <w:rPr>
                <w:i/>
                <w:color w:val="000000"/>
                <w:sz w:val="20"/>
                <w:szCs w:val="20"/>
              </w:rPr>
            </w:pPr>
            <w:r>
              <w:rPr>
                <w:i/>
                <w:color w:val="000000"/>
                <w:sz w:val="20"/>
                <w:szCs w:val="20"/>
              </w:rPr>
              <w:t>β(SE</w:t>
            </w:r>
            <w:r w:rsidRPr="00305700">
              <w:rPr>
                <w:i/>
                <w:color w:val="000000"/>
                <w:sz w:val="20"/>
                <w:szCs w:val="20"/>
              </w:rPr>
              <w:t>)</w:t>
            </w:r>
          </w:p>
        </w:tc>
        <w:tc>
          <w:tcPr>
            <w:tcW w:w="846" w:type="pct"/>
            <w:tcBorders>
              <w:top w:val="single" w:sz="4" w:space="0" w:color="auto"/>
              <w:bottom w:val="single" w:sz="4" w:space="0" w:color="auto"/>
            </w:tcBorders>
            <w:shd w:val="clear" w:color="auto" w:fill="EEECE1"/>
            <w:tcMar>
              <w:right w:w="29" w:type="dxa"/>
            </w:tcMar>
            <w:vAlign w:val="center"/>
          </w:tcPr>
          <w:p w14:paraId="23E6851D" w14:textId="77777777" w:rsidR="002D7E71" w:rsidRDefault="002D7E71" w:rsidP="00C04BC3">
            <w:pPr>
              <w:widowControl/>
              <w:autoSpaceDE/>
              <w:autoSpaceDN/>
              <w:adjustRightInd/>
              <w:jc w:val="center"/>
              <w:rPr>
                <w:b/>
                <w:color w:val="000000"/>
                <w:sz w:val="20"/>
                <w:szCs w:val="20"/>
              </w:rPr>
            </w:pPr>
            <w:r w:rsidRPr="00C6121B">
              <w:rPr>
                <w:b/>
                <w:color w:val="000000"/>
                <w:sz w:val="20"/>
                <w:szCs w:val="20"/>
              </w:rPr>
              <w:t>Obs</w:t>
            </w:r>
          </w:p>
          <w:p w14:paraId="5D8D77C2" w14:textId="77777777" w:rsidR="002D7E71" w:rsidRPr="00C6121B" w:rsidRDefault="002D7E71" w:rsidP="00C04BC3">
            <w:pPr>
              <w:widowControl/>
              <w:autoSpaceDE/>
              <w:autoSpaceDN/>
              <w:adjustRightInd/>
              <w:jc w:val="center"/>
              <w:rPr>
                <w:b/>
                <w:color w:val="000000"/>
                <w:sz w:val="20"/>
                <w:szCs w:val="20"/>
              </w:rPr>
            </w:pPr>
            <w:r w:rsidRPr="00C6121B">
              <w:rPr>
                <w:b/>
                <w:color w:val="000000"/>
                <w:sz w:val="20"/>
                <w:szCs w:val="20"/>
              </w:rPr>
              <w:t>(</w:t>
            </w:r>
            <w:r w:rsidRPr="00305700">
              <w:rPr>
                <w:b/>
                <w:i/>
                <w:color w:val="000000"/>
                <w:sz w:val="20"/>
                <w:szCs w:val="20"/>
              </w:rPr>
              <w:t>N</w:t>
            </w:r>
            <w:r w:rsidRPr="00C6121B">
              <w:rPr>
                <w:b/>
                <w:color w:val="000000"/>
                <w:sz w:val="20"/>
                <w:szCs w:val="20"/>
              </w:rPr>
              <w:t>)</w:t>
            </w:r>
          </w:p>
        </w:tc>
        <w:tc>
          <w:tcPr>
            <w:tcW w:w="628" w:type="pct"/>
            <w:tcBorders>
              <w:top w:val="single" w:sz="4" w:space="0" w:color="auto"/>
              <w:bottom w:val="single" w:sz="4" w:space="0" w:color="auto"/>
              <w:right w:val="single" w:sz="4" w:space="0" w:color="auto"/>
            </w:tcBorders>
            <w:shd w:val="clear" w:color="auto" w:fill="FFFFFF"/>
            <w:tcMar>
              <w:right w:w="29" w:type="dxa"/>
            </w:tcMar>
            <w:vAlign w:val="center"/>
          </w:tcPr>
          <w:p w14:paraId="17383F98" w14:textId="77777777" w:rsidR="002D7E71" w:rsidRDefault="002D7E71" w:rsidP="00C04BC3">
            <w:pPr>
              <w:widowControl/>
              <w:autoSpaceDE/>
              <w:autoSpaceDN/>
              <w:adjustRightInd/>
              <w:jc w:val="center"/>
              <w:rPr>
                <w:b/>
                <w:color w:val="000000"/>
                <w:sz w:val="20"/>
                <w:szCs w:val="20"/>
              </w:rPr>
            </w:pPr>
            <w:r w:rsidRPr="00C6121B">
              <w:rPr>
                <w:b/>
                <w:color w:val="000000"/>
                <w:sz w:val="20"/>
                <w:szCs w:val="20"/>
              </w:rPr>
              <w:t>States</w:t>
            </w:r>
          </w:p>
          <w:p w14:paraId="63EC7632" w14:textId="77777777" w:rsidR="002D7E71" w:rsidRPr="00C6121B" w:rsidRDefault="002D7E71" w:rsidP="00C04BC3">
            <w:pPr>
              <w:widowControl/>
              <w:autoSpaceDE/>
              <w:autoSpaceDN/>
              <w:adjustRightInd/>
              <w:jc w:val="center"/>
              <w:rPr>
                <w:b/>
                <w:sz w:val="20"/>
                <w:szCs w:val="20"/>
              </w:rPr>
            </w:pPr>
            <w:r w:rsidRPr="00C6121B">
              <w:rPr>
                <w:b/>
                <w:color w:val="000000"/>
                <w:sz w:val="20"/>
                <w:szCs w:val="20"/>
              </w:rPr>
              <w:t>(</w:t>
            </w:r>
            <w:r w:rsidRPr="00305700">
              <w:rPr>
                <w:b/>
                <w:i/>
                <w:color w:val="000000"/>
                <w:sz w:val="20"/>
                <w:szCs w:val="20"/>
              </w:rPr>
              <w:t>N</w:t>
            </w:r>
            <w:r w:rsidRPr="00C6121B">
              <w:rPr>
                <w:b/>
                <w:color w:val="000000"/>
                <w:sz w:val="20"/>
                <w:szCs w:val="20"/>
              </w:rPr>
              <w:t>)</w:t>
            </w:r>
          </w:p>
        </w:tc>
      </w:tr>
      <w:tr w:rsidR="002D7E71" w:rsidRPr="00082734" w14:paraId="2C16644D" w14:textId="77777777" w:rsidTr="00C04BC3">
        <w:trPr>
          <w:trHeight w:val="35"/>
          <w:jc w:val="center"/>
        </w:trPr>
        <w:tc>
          <w:tcPr>
            <w:tcW w:w="958" w:type="pct"/>
            <w:tcBorders>
              <w:top w:val="single" w:sz="4" w:space="0" w:color="auto"/>
              <w:left w:val="single" w:sz="4" w:space="0" w:color="auto"/>
              <w:bottom w:val="nil"/>
            </w:tcBorders>
            <w:shd w:val="clear" w:color="auto" w:fill="auto"/>
            <w:noWrap/>
            <w:tcMar>
              <w:left w:w="14" w:type="dxa"/>
              <w:right w:w="14" w:type="dxa"/>
            </w:tcMar>
            <w:vAlign w:val="bottom"/>
          </w:tcPr>
          <w:p w14:paraId="0955C9E2" w14:textId="77777777" w:rsidR="002D7E71" w:rsidRPr="00C6121B" w:rsidRDefault="002D7E71" w:rsidP="00C04BC3">
            <w:pPr>
              <w:widowControl/>
              <w:autoSpaceDE/>
              <w:autoSpaceDN/>
              <w:adjustRightInd/>
              <w:jc w:val="center"/>
              <w:rPr>
                <w:color w:val="000000"/>
                <w:sz w:val="20"/>
                <w:szCs w:val="20"/>
              </w:rPr>
            </w:pPr>
            <w:r w:rsidRPr="00C6121B">
              <w:rPr>
                <w:color w:val="000000"/>
                <w:sz w:val="20"/>
                <w:szCs w:val="20"/>
              </w:rPr>
              <w:t>1984</w:t>
            </w:r>
          </w:p>
        </w:tc>
        <w:tc>
          <w:tcPr>
            <w:tcW w:w="1072" w:type="pct"/>
            <w:tcBorders>
              <w:top w:val="single" w:sz="4" w:space="0" w:color="auto"/>
              <w:bottom w:val="nil"/>
            </w:tcBorders>
            <w:shd w:val="clear" w:color="auto" w:fill="EEECE1"/>
            <w:tcMar>
              <w:left w:w="14" w:type="dxa"/>
              <w:right w:w="14" w:type="dxa"/>
            </w:tcMar>
            <w:vAlign w:val="bottom"/>
          </w:tcPr>
          <w:p w14:paraId="3B2E9262" w14:textId="77777777" w:rsidR="002D7E71" w:rsidRPr="00C6121B" w:rsidRDefault="002D7E71" w:rsidP="00C04BC3">
            <w:pPr>
              <w:widowControl/>
              <w:autoSpaceDE/>
              <w:autoSpaceDN/>
              <w:adjustRightInd/>
              <w:jc w:val="center"/>
              <w:rPr>
                <w:color w:val="000000"/>
                <w:sz w:val="20"/>
                <w:szCs w:val="20"/>
              </w:rPr>
            </w:pPr>
          </w:p>
        </w:tc>
        <w:tc>
          <w:tcPr>
            <w:tcW w:w="726" w:type="pct"/>
            <w:tcBorders>
              <w:top w:val="single" w:sz="4" w:space="0" w:color="auto"/>
              <w:bottom w:val="nil"/>
            </w:tcBorders>
            <w:shd w:val="clear" w:color="auto" w:fill="auto"/>
            <w:tcMar>
              <w:right w:w="29" w:type="dxa"/>
            </w:tcMar>
            <w:vAlign w:val="bottom"/>
          </w:tcPr>
          <w:p w14:paraId="04B2902F" w14:textId="77777777" w:rsidR="002D7E71" w:rsidRPr="00C6121B" w:rsidRDefault="002D7E71" w:rsidP="00C04BC3">
            <w:pPr>
              <w:widowControl/>
              <w:autoSpaceDE/>
              <w:autoSpaceDN/>
              <w:adjustRightInd/>
              <w:jc w:val="right"/>
              <w:rPr>
                <w:color w:val="000000"/>
                <w:sz w:val="20"/>
                <w:szCs w:val="20"/>
              </w:rPr>
            </w:pPr>
            <w:r w:rsidRPr="00C6121B">
              <w:rPr>
                <w:color w:val="000000"/>
                <w:sz w:val="20"/>
                <w:szCs w:val="20"/>
              </w:rPr>
              <w:t>0.0099</w:t>
            </w:r>
          </w:p>
        </w:tc>
        <w:tc>
          <w:tcPr>
            <w:tcW w:w="770" w:type="pct"/>
            <w:tcBorders>
              <w:top w:val="single" w:sz="4" w:space="0" w:color="auto"/>
              <w:bottom w:val="nil"/>
            </w:tcBorders>
            <w:shd w:val="clear" w:color="auto" w:fill="FFFFFF"/>
            <w:tcMar>
              <w:right w:w="173" w:type="dxa"/>
            </w:tcMar>
            <w:vAlign w:val="bottom"/>
          </w:tcPr>
          <w:p w14:paraId="51521D4F" w14:textId="77777777" w:rsidR="002D7E71" w:rsidRPr="00C6121B" w:rsidRDefault="002D7E71" w:rsidP="00C04BC3">
            <w:pPr>
              <w:widowControl/>
              <w:autoSpaceDE/>
              <w:autoSpaceDN/>
              <w:adjustRightInd/>
              <w:rPr>
                <w:color w:val="000000"/>
                <w:sz w:val="20"/>
                <w:szCs w:val="20"/>
              </w:rPr>
            </w:pPr>
            <w:r>
              <w:rPr>
                <w:color w:val="000000"/>
                <w:sz w:val="20"/>
                <w:szCs w:val="20"/>
              </w:rPr>
              <w:t>(</w:t>
            </w:r>
            <w:r w:rsidRPr="00C6121B">
              <w:rPr>
                <w:color w:val="000000"/>
                <w:sz w:val="20"/>
                <w:szCs w:val="20"/>
              </w:rPr>
              <w:t>0.0023</w:t>
            </w:r>
            <w:r>
              <w:rPr>
                <w:color w:val="000000"/>
                <w:sz w:val="20"/>
                <w:szCs w:val="20"/>
              </w:rPr>
              <w:t>)</w:t>
            </w:r>
          </w:p>
        </w:tc>
        <w:tc>
          <w:tcPr>
            <w:tcW w:w="846" w:type="pct"/>
            <w:tcBorders>
              <w:top w:val="single" w:sz="4" w:space="0" w:color="auto"/>
              <w:bottom w:val="nil"/>
            </w:tcBorders>
            <w:shd w:val="clear" w:color="auto" w:fill="EEECE1"/>
            <w:tcMar>
              <w:right w:w="173" w:type="dxa"/>
            </w:tcMar>
            <w:vAlign w:val="bottom"/>
          </w:tcPr>
          <w:p w14:paraId="563B4F6B" w14:textId="77777777" w:rsidR="002D7E71" w:rsidRPr="00C6121B" w:rsidRDefault="002D7E71" w:rsidP="00C04BC3">
            <w:pPr>
              <w:widowControl/>
              <w:autoSpaceDE/>
              <w:autoSpaceDN/>
              <w:adjustRightInd/>
              <w:jc w:val="right"/>
              <w:rPr>
                <w:color w:val="000000"/>
                <w:sz w:val="20"/>
                <w:szCs w:val="20"/>
              </w:rPr>
            </w:pPr>
            <w:r w:rsidRPr="00C6121B">
              <w:rPr>
                <w:color w:val="000000"/>
                <w:sz w:val="20"/>
                <w:szCs w:val="20"/>
              </w:rPr>
              <w:t>607,090</w:t>
            </w:r>
          </w:p>
        </w:tc>
        <w:tc>
          <w:tcPr>
            <w:tcW w:w="628" w:type="pct"/>
            <w:tcBorders>
              <w:top w:val="single" w:sz="4" w:space="0" w:color="auto"/>
              <w:bottom w:val="nil"/>
              <w:right w:val="single" w:sz="4" w:space="0" w:color="auto"/>
            </w:tcBorders>
            <w:shd w:val="clear" w:color="auto" w:fill="FFFFFF"/>
            <w:tcMar>
              <w:right w:w="173" w:type="dxa"/>
            </w:tcMar>
            <w:vAlign w:val="bottom"/>
          </w:tcPr>
          <w:p w14:paraId="3C628F0B" w14:textId="77777777" w:rsidR="002D7E71" w:rsidRPr="00C6121B" w:rsidRDefault="002D7E71" w:rsidP="00C04BC3">
            <w:pPr>
              <w:widowControl/>
              <w:autoSpaceDE/>
              <w:autoSpaceDN/>
              <w:adjustRightInd/>
              <w:jc w:val="right"/>
              <w:rPr>
                <w:color w:val="000000"/>
                <w:sz w:val="20"/>
                <w:szCs w:val="20"/>
              </w:rPr>
            </w:pPr>
            <w:r w:rsidRPr="00C6121B">
              <w:rPr>
                <w:color w:val="000000"/>
                <w:sz w:val="20"/>
                <w:szCs w:val="20"/>
              </w:rPr>
              <w:t>47</w:t>
            </w:r>
          </w:p>
        </w:tc>
      </w:tr>
      <w:tr w:rsidR="002D7E71" w:rsidRPr="00082734" w14:paraId="178722E7" w14:textId="77777777" w:rsidTr="00C04BC3">
        <w:trPr>
          <w:trHeight w:val="35"/>
          <w:jc w:val="center"/>
        </w:trPr>
        <w:tc>
          <w:tcPr>
            <w:tcW w:w="958" w:type="pct"/>
            <w:tcBorders>
              <w:top w:val="nil"/>
              <w:left w:val="single" w:sz="4" w:space="0" w:color="auto"/>
              <w:bottom w:val="nil"/>
            </w:tcBorders>
            <w:shd w:val="clear" w:color="auto" w:fill="auto"/>
            <w:noWrap/>
            <w:tcMar>
              <w:left w:w="14" w:type="dxa"/>
              <w:right w:w="14" w:type="dxa"/>
            </w:tcMar>
            <w:vAlign w:val="bottom"/>
          </w:tcPr>
          <w:p w14:paraId="7212A680" w14:textId="77777777" w:rsidR="002D7E71" w:rsidRPr="00C6121B" w:rsidRDefault="002D7E71" w:rsidP="00C04BC3">
            <w:pPr>
              <w:widowControl/>
              <w:autoSpaceDE/>
              <w:autoSpaceDN/>
              <w:adjustRightInd/>
              <w:jc w:val="center"/>
              <w:rPr>
                <w:color w:val="000000"/>
                <w:sz w:val="20"/>
                <w:szCs w:val="20"/>
              </w:rPr>
            </w:pPr>
            <w:r w:rsidRPr="00C6121B">
              <w:rPr>
                <w:color w:val="000000"/>
                <w:sz w:val="20"/>
                <w:szCs w:val="20"/>
              </w:rPr>
              <w:t>1986</w:t>
            </w:r>
          </w:p>
        </w:tc>
        <w:tc>
          <w:tcPr>
            <w:tcW w:w="1072" w:type="pct"/>
            <w:tcBorders>
              <w:top w:val="nil"/>
              <w:bottom w:val="nil"/>
            </w:tcBorders>
            <w:shd w:val="clear" w:color="auto" w:fill="EEECE1"/>
            <w:tcMar>
              <w:left w:w="14" w:type="dxa"/>
              <w:right w:w="14" w:type="dxa"/>
            </w:tcMar>
            <w:vAlign w:val="bottom"/>
          </w:tcPr>
          <w:p w14:paraId="508A761C" w14:textId="77777777" w:rsidR="002D7E71" w:rsidRPr="00C6121B" w:rsidRDefault="002D7E71" w:rsidP="00C04BC3">
            <w:pPr>
              <w:widowControl/>
              <w:autoSpaceDE/>
              <w:autoSpaceDN/>
              <w:adjustRightInd/>
              <w:jc w:val="center"/>
              <w:rPr>
                <w:color w:val="000000"/>
                <w:sz w:val="20"/>
                <w:szCs w:val="20"/>
              </w:rPr>
            </w:pPr>
          </w:p>
        </w:tc>
        <w:tc>
          <w:tcPr>
            <w:tcW w:w="726" w:type="pct"/>
            <w:tcBorders>
              <w:top w:val="nil"/>
              <w:bottom w:val="nil"/>
            </w:tcBorders>
            <w:shd w:val="clear" w:color="auto" w:fill="auto"/>
            <w:tcMar>
              <w:right w:w="29" w:type="dxa"/>
            </w:tcMar>
            <w:vAlign w:val="bottom"/>
          </w:tcPr>
          <w:p w14:paraId="6AE1E284" w14:textId="77777777" w:rsidR="002D7E71" w:rsidRPr="00C6121B" w:rsidRDefault="002D7E71" w:rsidP="00C04BC3">
            <w:pPr>
              <w:widowControl/>
              <w:autoSpaceDE/>
              <w:autoSpaceDN/>
              <w:adjustRightInd/>
              <w:jc w:val="right"/>
              <w:rPr>
                <w:color w:val="000000"/>
                <w:sz w:val="20"/>
                <w:szCs w:val="20"/>
              </w:rPr>
            </w:pPr>
            <w:r w:rsidRPr="00C6121B">
              <w:rPr>
                <w:color w:val="000000"/>
                <w:sz w:val="20"/>
                <w:szCs w:val="20"/>
              </w:rPr>
              <w:t>0.0226</w:t>
            </w:r>
          </w:p>
        </w:tc>
        <w:tc>
          <w:tcPr>
            <w:tcW w:w="770" w:type="pct"/>
            <w:tcBorders>
              <w:top w:val="nil"/>
              <w:bottom w:val="nil"/>
            </w:tcBorders>
            <w:shd w:val="clear" w:color="auto" w:fill="FFFFFF"/>
            <w:tcMar>
              <w:right w:w="173" w:type="dxa"/>
            </w:tcMar>
            <w:vAlign w:val="bottom"/>
          </w:tcPr>
          <w:p w14:paraId="76BBD3B1" w14:textId="77777777" w:rsidR="002D7E71" w:rsidRPr="00C6121B" w:rsidRDefault="002D7E71" w:rsidP="00C04BC3">
            <w:pPr>
              <w:widowControl/>
              <w:autoSpaceDE/>
              <w:autoSpaceDN/>
              <w:adjustRightInd/>
              <w:rPr>
                <w:color w:val="000000"/>
                <w:sz w:val="20"/>
                <w:szCs w:val="20"/>
              </w:rPr>
            </w:pPr>
            <w:r>
              <w:rPr>
                <w:color w:val="000000"/>
                <w:sz w:val="20"/>
                <w:szCs w:val="20"/>
              </w:rPr>
              <w:t>(</w:t>
            </w:r>
            <w:r w:rsidRPr="00C6121B">
              <w:rPr>
                <w:color w:val="000000"/>
                <w:sz w:val="20"/>
                <w:szCs w:val="20"/>
              </w:rPr>
              <w:t>0.0022</w:t>
            </w:r>
            <w:r>
              <w:rPr>
                <w:color w:val="000000"/>
                <w:sz w:val="20"/>
                <w:szCs w:val="20"/>
              </w:rPr>
              <w:t>)</w:t>
            </w:r>
          </w:p>
        </w:tc>
        <w:tc>
          <w:tcPr>
            <w:tcW w:w="846" w:type="pct"/>
            <w:tcBorders>
              <w:top w:val="nil"/>
              <w:bottom w:val="nil"/>
            </w:tcBorders>
            <w:shd w:val="clear" w:color="auto" w:fill="EEECE1"/>
            <w:tcMar>
              <w:right w:w="173" w:type="dxa"/>
            </w:tcMar>
            <w:vAlign w:val="bottom"/>
          </w:tcPr>
          <w:p w14:paraId="1EB52351" w14:textId="77777777" w:rsidR="002D7E71" w:rsidRPr="00C6121B" w:rsidRDefault="002D7E71" w:rsidP="00C04BC3">
            <w:pPr>
              <w:widowControl/>
              <w:autoSpaceDE/>
              <w:autoSpaceDN/>
              <w:adjustRightInd/>
              <w:jc w:val="right"/>
              <w:rPr>
                <w:color w:val="000000"/>
                <w:sz w:val="20"/>
                <w:szCs w:val="20"/>
              </w:rPr>
            </w:pPr>
            <w:r w:rsidRPr="00C6121B">
              <w:rPr>
                <w:color w:val="000000"/>
                <w:sz w:val="20"/>
                <w:szCs w:val="20"/>
              </w:rPr>
              <w:t>580,866</w:t>
            </w:r>
          </w:p>
        </w:tc>
        <w:tc>
          <w:tcPr>
            <w:tcW w:w="628" w:type="pct"/>
            <w:tcBorders>
              <w:top w:val="nil"/>
              <w:bottom w:val="nil"/>
              <w:right w:val="single" w:sz="4" w:space="0" w:color="auto"/>
            </w:tcBorders>
            <w:shd w:val="clear" w:color="auto" w:fill="FFFFFF"/>
            <w:tcMar>
              <w:right w:w="173" w:type="dxa"/>
            </w:tcMar>
            <w:vAlign w:val="bottom"/>
          </w:tcPr>
          <w:p w14:paraId="26189133" w14:textId="77777777" w:rsidR="002D7E71" w:rsidRPr="00C6121B" w:rsidRDefault="002D7E71" w:rsidP="00C04BC3">
            <w:pPr>
              <w:widowControl/>
              <w:autoSpaceDE/>
              <w:autoSpaceDN/>
              <w:adjustRightInd/>
              <w:jc w:val="right"/>
              <w:rPr>
                <w:color w:val="000000"/>
                <w:sz w:val="20"/>
                <w:szCs w:val="20"/>
              </w:rPr>
            </w:pPr>
            <w:r w:rsidRPr="00C6121B">
              <w:rPr>
                <w:color w:val="000000"/>
                <w:sz w:val="20"/>
                <w:szCs w:val="20"/>
              </w:rPr>
              <w:t>48</w:t>
            </w:r>
          </w:p>
        </w:tc>
      </w:tr>
      <w:tr w:rsidR="002D7E71" w:rsidRPr="00082734" w14:paraId="197D69CF" w14:textId="77777777" w:rsidTr="00C04BC3">
        <w:trPr>
          <w:trHeight w:val="35"/>
          <w:jc w:val="center"/>
        </w:trPr>
        <w:tc>
          <w:tcPr>
            <w:tcW w:w="958" w:type="pct"/>
            <w:tcBorders>
              <w:top w:val="nil"/>
              <w:left w:val="single" w:sz="4" w:space="0" w:color="auto"/>
              <w:bottom w:val="nil"/>
            </w:tcBorders>
            <w:shd w:val="clear" w:color="auto" w:fill="auto"/>
            <w:noWrap/>
            <w:tcMar>
              <w:left w:w="14" w:type="dxa"/>
              <w:right w:w="14" w:type="dxa"/>
            </w:tcMar>
            <w:vAlign w:val="bottom"/>
          </w:tcPr>
          <w:p w14:paraId="3652B56F" w14:textId="77777777" w:rsidR="002D7E71" w:rsidRPr="00C6121B" w:rsidRDefault="002D7E71" w:rsidP="00C04BC3">
            <w:pPr>
              <w:widowControl/>
              <w:autoSpaceDE/>
              <w:autoSpaceDN/>
              <w:adjustRightInd/>
              <w:jc w:val="center"/>
              <w:rPr>
                <w:color w:val="000000"/>
                <w:sz w:val="20"/>
                <w:szCs w:val="20"/>
              </w:rPr>
            </w:pPr>
            <w:r w:rsidRPr="00C6121B">
              <w:rPr>
                <w:color w:val="000000"/>
                <w:sz w:val="20"/>
                <w:szCs w:val="20"/>
              </w:rPr>
              <w:t>1988</w:t>
            </w:r>
          </w:p>
        </w:tc>
        <w:tc>
          <w:tcPr>
            <w:tcW w:w="1072" w:type="pct"/>
            <w:tcBorders>
              <w:top w:val="nil"/>
              <w:bottom w:val="nil"/>
            </w:tcBorders>
            <w:shd w:val="clear" w:color="auto" w:fill="EEECE1"/>
            <w:tcMar>
              <w:left w:w="14" w:type="dxa"/>
              <w:right w:w="14" w:type="dxa"/>
            </w:tcMar>
            <w:vAlign w:val="bottom"/>
          </w:tcPr>
          <w:p w14:paraId="1E074209" w14:textId="77777777" w:rsidR="002D7E71" w:rsidRPr="00C6121B" w:rsidRDefault="002D7E71" w:rsidP="00C04BC3">
            <w:pPr>
              <w:widowControl/>
              <w:autoSpaceDE/>
              <w:autoSpaceDN/>
              <w:adjustRightInd/>
              <w:jc w:val="center"/>
              <w:rPr>
                <w:color w:val="000000"/>
                <w:sz w:val="20"/>
                <w:szCs w:val="20"/>
              </w:rPr>
            </w:pPr>
          </w:p>
        </w:tc>
        <w:tc>
          <w:tcPr>
            <w:tcW w:w="726" w:type="pct"/>
            <w:tcBorders>
              <w:top w:val="nil"/>
              <w:bottom w:val="nil"/>
            </w:tcBorders>
            <w:shd w:val="clear" w:color="auto" w:fill="auto"/>
            <w:tcMar>
              <w:right w:w="29" w:type="dxa"/>
            </w:tcMar>
            <w:vAlign w:val="bottom"/>
          </w:tcPr>
          <w:p w14:paraId="177D1D87" w14:textId="77777777" w:rsidR="002D7E71" w:rsidRPr="00C6121B" w:rsidRDefault="002D7E71" w:rsidP="00C04BC3">
            <w:pPr>
              <w:widowControl/>
              <w:autoSpaceDE/>
              <w:autoSpaceDN/>
              <w:adjustRightInd/>
              <w:jc w:val="right"/>
              <w:rPr>
                <w:color w:val="000000"/>
                <w:sz w:val="20"/>
                <w:szCs w:val="20"/>
              </w:rPr>
            </w:pPr>
            <w:r w:rsidRPr="00C6121B">
              <w:rPr>
                <w:color w:val="000000"/>
                <w:sz w:val="20"/>
                <w:szCs w:val="20"/>
              </w:rPr>
              <w:t>0.0152</w:t>
            </w:r>
          </w:p>
        </w:tc>
        <w:tc>
          <w:tcPr>
            <w:tcW w:w="770" w:type="pct"/>
            <w:tcBorders>
              <w:top w:val="nil"/>
              <w:bottom w:val="nil"/>
            </w:tcBorders>
            <w:shd w:val="clear" w:color="auto" w:fill="FFFFFF"/>
            <w:tcMar>
              <w:right w:w="173" w:type="dxa"/>
            </w:tcMar>
            <w:vAlign w:val="bottom"/>
          </w:tcPr>
          <w:p w14:paraId="35E277BF" w14:textId="77777777" w:rsidR="002D7E71" w:rsidRPr="00C6121B" w:rsidRDefault="002D7E71" w:rsidP="00C04BC3">
            <w:pPr>
              <w:widowControl/>
              <w:autoSpaceDE/>
              <w:autoSpaceDN/>
              <w:adjustRightInd/>
              <w:rPr>
                <w:color w:val="000000"/>
                <w:sz w:val="20"/>
                <w:szCs w:val="20"/>
              </w:rPr>
            </w:pPr>
            <w:r>
              <w:rPr>
                <w:color w:val="000000"/>
                <w:sz w:val="20"/>
                <w:szCs w:val="20"/>
              </w:rPr>
              <w:t>(</w:t>
            </w:r>
            <w:r w:rsidRPr="00C6121B">
              <w:rPr>
                <w:color w:val="000000"/>
                <w:sz w:val="20"/>
                <w:szCs w:val="20"/>
              </w:rPr>
              <w:t>0.0016</w:t>
            </w:r>
            <w:r>
              <w:rPr>
                <w:color w:val="000000"/>
                <w:sz w:val="20"/>
                <w:szCs w:val="20"/>
              </w:rPr>
              <w:t>)</w:t>
            </w:r>
          </w:p>
        </w:tc>
        <w:tc>
          <w:tcPr>
            <w:tcW w:w="846" w:type="pct"/>
            <w:tcBorders>
              <w:top w:val="nil"/>
              <w:bottom w:val="nil"/>
            </w:tcBorders>
            <w:shd w:val="clear" w:color="auto" w:fill="EEECE1"/>
            <w:tcMar>
              <w:right w:w="173" w:type="dxa"/>
            </w:tcMar>
            <w:vAlign w:val="bottom"/>
          </w:tcPr>
          <w:p w14:paraId="4C189A9A" w14:textId="77777777" w:rsidR="002D7E71" w:rsidRPr="00C6121B" w:rsidRDefault="002D7E71" w:rsidP="00C04BC3">
            <w:pPr>
              <w:widowControl/>
              <w:autoSpaceDE/>
              <w:autoSpaceDN/>
              <w:adjustRightInd/>
              <w:jc w:val="right"/>
              <w:rPr>
                <w:color w:val="000000"/>
                <w:sz w:val="20"/>
                <w:szCs w:val="20"/>
              </w:rPr>
            </w:pPr>
            <w:r w:rsidRPr="00C6121B">
              <w:rPr>
                <w:color w:val="000000"/>
                <w:sz w:val="20"/>
                <w:szCs w:val="20"/>
              </w:rPr>
              <w:t>629,644</w:t>
            </w:r>
          </w:p>
        </w:tc>
        <w:tc>
          <w:tcPr>
            <w:tcW w:w="628" w:type="pct"/>
            <w:tcBorders>
              <w:top w:val="nil"/>
              <w:bottom w:val="nil"/>
              <w:right w:val="single" w:sz="4" w:space="0" w:color="auto"/>
            </w:tcBorders>
            <w:shd w:val="clear" w:color="auto" w:fill="FFFFFF"/>
            <w:tcMar>
              <w:right w:w="173" w:type="dxa"/>
            </w:tcMar>
            <w:vAlign w:val="bottom"/>
          </w:tcPr>
          <w:p w14:paraId="66EFD2F8" w14:textId="77777777" w:rsidR="002D7E71" w:rsidRPr="00C6121B" w:rsidRDefault="002D7E71" w:rsidP="00C04BC3">
            <w:pPr>
              <w:widowControl/>
              <w:autoSpaceDE/>
              <w:autoSpaceDN/>
              <w:adjustRightInd/>
              <w:jc w:val="right"/>
              <w:rPr>
                <w:color w:val="000000"/>
                <w:sz w:val="20"/>
                <w:szCs w:val="20"/>
              </w:rPr>
            </w:pPr>
            <w:r w:rsidRPr="00C6121B">
              <w:rPr>
                <w:color w:val="000000"/>
                <w:sz w:val="20"/>
                <w:szCs w:val="20"/>
              </w:rPr>
              <w:t>48</w:t>
            </w:r>
          </w:p>
        </w:tc>
      </w:tr>
      <w:tr w:rsidR="002D7E71" w:rsidRPr="00082734" w14:paraId="742C71C6" w14:textId="77777777" w:rsidTr="00C04BC3">
        <w:trPr>
          <w:trHeight w:val="35"/>
          <w:jc w:val="center"/>
        </w:trPr>
        <w:tc>
          <w:tcPr>
            <w:tcW w:w="958" w:type="pct"/>
            <w:tcBorders>
              <w:top w:val="nil"/>
              <w:left w:val="single" w:sz="4" w:space="0" w:color="auto"/>
              <w:bottom w:val="nil"/>
            </w:tcBorders>
            <w:shd w:val="clear" w:color="auto" w:fill="auto"/>
            <w:noWrap/>
            <w:tcMar>
              <w:left w:w="14" w:type="dxa"/>
              <w:right w:w="14" w:type="dxa"/>
            </w:tcMar>
            <w:vAlign w:val="bottom"/>
          </w:tcPr>
          <w:p w14:paraId="7B50EB62" w14:textId="77777777" w:rsidR="002D7E71" w:rsidRPr="00C6121B" w:rsidRDefault="002D7E71" w:rsidP="00C04BC3">
            <w:pPr>
              <w:widowControl/>
              <w:autoSpaceDE/>
              <w:autoSpaceDN/>
              <w:adjustRightInd/>
              <w:jc w:val="center"/>
              <w:rPr>
                <w:color w:val="000000"/>
                <w:sz w:val="20"/>
                <w:szCs w:val="20"/>
              </w:rPr>
            </w:pPr>
            <w:r w:rsidRPr="00C6121B">
              <w:rPr>
                <w:color w:val="000000"/>
                <w:sz w:val="20"/>
                <w:szCs w:val="20"/>
              </w:rPr>
              <w:t>1990</w:t>
            </w:r>
          </w:p>
        </w:tc>
        <w:tc>
          <w:tcPr>
            <w:tcW w:w="1072" w:type="pct"/>
            <w:tcBorders>
              <w:top w:val="nil"/>
              <w:bottom w:val="nil"/>
            </w:tcBorders>
            <w:shd w:val="clear" w:color="auto" w:fill="EEECE1"/>
            <w:tcMar>
              <w:left w:w="14" w:type="dxa"/>
              <w:right w:w="14" w:type="dxa"/>
            </w:tcMar>
            <w:vAlign w:val="bottom"/>
          </w:tcPr>
          <w:p w14:paraId="6A630FDA" w14:textId="77777777" w:rsidR="002D7E71" w:rsidRPr="00C6121B" w:rsidRDefault="002D7E71" w:rsidP="00C04BC3">
            <w:pPr>
              <w:widowControl/>
              <w:autoSpaceDE/>
              <w:autoSpaceDN/>
              <w:adjustRightInd/>
              <w:jc w:val="center"/>
              <w:rPr>
                <w:color w:val="000000"/>
                <w:sz w:val="20"/>
                <w:szCs w:val="20"/>
              </w:rPr>
            </w:pPr>
          </w:p>
        </w:tc>
        <w:tc>
          <w:tcPr>
            <w:tcW w:w="726" w:type="pct"/>
            <w:tcBorders>
              <w:top w:val="nil"/>
              <w:bottom w:val="nil"/>
            </w:tcBorders>
            <w:shd w:val="clear" w:color="auto" w:fill="auto"/>
            <w:tcMar>
              <w:right w:w="29" w:type="dxa"/>
            </w:tcMar>
            <w:vAlign w:val="bottom"/>
          </w:tcPr>
          <w:p w14:paraId="756404C5" w14:textId="77777777" w:rsidR="002D7E71" w:rsidRPr="00C6121B" w:rsidRDefault="002D7E71" w:rsidP="00C04BC3">
            <w:pPr>
              <w:widowControl/>
              <w:autoSpaceDE/>
              <w:autoSpaceDN/>
              <w:adjustRightInd/>
              <w:jc w:val="right"/>
              <w:rPr>
                <w:color w:val="000000"/>
                <w:sz w:val="20"/>
                <w:szCs w:val="20"/>
              </w:rPr>
            </w:pPr>
            <w:r w:rsidRPr="00C6121B">
              <w:rPr>
                <w:color w:val="000000"/>
                <w:sz w:val="20"/>
                <w:szCs w:val="20"/>
              </w:rPr>
              <w:t>0.0195</w:t>
            </w:r>
          </w:p>
        </w:tc>
        <w:tc>
          <w:tcPr>
            <w:tcW w:w="770" w:type="pct"/>
            <w:tcBorders>
              <w:top w:val="nil"/>
              <w:bottom w:val="nil"/>
            </w:tcBorders>
            <w:shd w:val="clear" w:color="auto" w:fill="FFFFFF"/>
            <w:tcMar>
              <w:right w:w="173" w:type="dxa"/>
            </w:tcMar>
            <w:vAlign w:val="bottom"/>
          </w:tcPr>
          <w:p w14:paraId="1917ECF5" w14:textId="77777777" w:rsidR="002D7E71" w:rsidRPr="00C6121B" w:rsidRDefault="002D7E71" w:rsidP="00C04BC3">
            <w:pPr>
              <w:widowControl/>
              <w:autoSpaceDE/>
              <w:autoSpaceDN/>
              <w:adjustRightInd/>
              <w:rPr>
                <w:color w:val="000000"/>
                <w:sz w:val="20"/>
                <w:szCs w:val="20"/>
              </w:rPr>
            </w:pPr>
            <w:r>
              <w:rPr>
                <w:color w:val="000000"/>
                <w:sz w:val="20"/>
                <w:szCs w:val="20"/>
              </w:rPr>
              <w:t>(</w:t>
            </w:r>
            <w:r w:rsidRPr="00C6121B">
              <w:rPr>
                <w:color w:val="000000"/>
                <w:sz w:val="20"/>
                <w:szCs w:val="20"/>
              </w:rPr>
              <w:t>0.0021</w:t>
            </w:r>
            <w:r>
              <w:rPr>
                <w:color w:val="000000"/>
                <w:sz w:val="20"/>
                <w:szCs w:val="20"/>
              </w:rPr>
              <w:t>)</w:t>
            </w:r>
          </w:p>
        </w:tc>
        <w:tc>
          <w:tcPr>
            <w:tcW w:w="846" w:type="pct"/>
            <w:tcBorders>
              <w:top w:val="nil"/>
              <w:bottom w:val="nil"/>
            </w:tcBorders>
            <w:shd w:val="clear" w:color="auto" w:fill="EEECE1"/>
            <w:tcMar>
              <w:right w:w="173" w:type="dxa"/>
            </w:tcMar>
            <w:vAlign w:val="bottom"/>
          </w:tcPr>
          <w:p w14:paraId="45EA425A" w14:textId="77777777" w:rsidR="002D7E71" w:rsidRPr="00C6121B" w:rsidRDefault="002D7E71" w:rsidP="00C04BC3">
            <w:pPr>
              <w:widowControl/>
              <w:autoSpaceDE/>
              <w:autoSpaceDN/>
              <w:adjustRightInd/>
              <w:jc w:val="right"/>
              <w:rPr>
                <w:color w:val="000000"/>
                <w:sz w:val="20"/>
                <w:szCs w:val="20"/>
              </w:rPr>
            </w:pPr>
            <w:r w:rsidRPr="00C6121B">
              <w:rPr>
                <w:color w:val="000000"/>
                <w:sz w:val="20"/>
                <w:szCs w:val="20"/>
              </w:rPr>
              <w:t>560,309</w:t>
            </w:r>
          </w:p>
        </w:tc>
        <w:tc>
          <w:tcPr>
            <w:tcW w:w="628" w:type="pct"/>
            <w:tcBorders>
              <w:top w:val="nil"/>
              <w:bottom w:val="nil"/>
              <w:right w:val="single" w:sz="4" w:space="0" w:color="auto"/>
            </w:tcBorders>
            <w:shd w:val="clear" w:color="auto" w:fill="FFFFFF"/>
            <w:tcMar>
              <w:right w:w="173" w:type="dxa"/>
            </w:tcMar>
            <w:vAlign w:val="bottom"/>
          </w:tcPr>
          <w:p w14:paraId="47005E3F" w14:textId="77777777" w:rsidR="002D7E71" w:rsidRPr="00C6121B" w:rsidRDefault="002D7E71" w:rsidP="00C04BC3">
            <w:pPr>
              <w:widowControl/>
              <w:autoSpaceDE/>
              <w:autoSpaceDN/>
              <w:adjustRightInd/>
              <w:jc w:val="right"/>
              <w:rPr>
                <w:color w:val="000000"/>
                <w:sz w:val="20"/>
                <w:szCs w:val="20"/>
              </w:rPr>
            </w:pPr>
            <w:r w:rsidRPr="00C6121B">
              <w:rPr>
                <w:color w:val="000000"/>
                <w:sz w:val="20"/>
                <w:szCs w:val="20"/>
              </w:rPr>
              <w:t>48</w:t>
            </w:r>
          </w:p>
        </w:tc>
      </w:tr>
      <w:tr w:rsidR="002D7E71" w:rsidRPr="00082734" w14:paraId="5A3A4796" w14:textId="77777777" w:rsidTr="00C04BC3">
        <w:trPr>
          <w:trHeight w:val="35"/>
          <w:jc w:val="center"/>
        </w:trPr>
        <w:tc>
          <w:tcPr>
            <w:tcW w:w="958" w:type="pct"/>
            <w:tcBorders>
              <w:top w:val="nil"/>
              <w:left w:val="single" w:sz="4" w:space="0" w:color="auto"/>
              <w:bottom w:val="nil"/>
            </w:tcBorders>
            <w:shd w:val="clear" w:color="auto" w:fill="auto"/>
            <w:noWrap/>
            <w:tcMar>
              <w:left w:w="14" w:type="dxa"/>
              <w:right w:w="14" w:type="dxa"/>
            </w:tcMar>
            <w:vAlign w:val="bottom"/>
          </w:tcPr>
          <w:p w14:paraId="68159F6E" w14:textId="77777777" w:rsidR="002D7E71" w:rsidRPr="00C6121B" w:rsidRDefault="002D7E71" w:rsidP="00C04BC3">
            <w:pPr>
              <w:widowControl/>
              <w:autoSpaceDE/>
              <w:autoSpaceDN/>
              <w:adjustRightInd/>
              <w:jc w:val="center"/>
              <w:rPr>
                <w:color w:val="000000"/>
                <w:sz w:val="20"/>
                <w:szCs w:val="20"/>
              </w:rPr>
            </w:pPr>
            <w:r w:rsidRPr="00C6121B">
              <w:rPr>
                <w:color w:val="000000"/>
                <w:sz w:val="20"/>
                <w:szCs w:val="20"/>
              </w:rPr>
              <w:t>1996</w:t>
            </w:r>
          </w:p>
        </w:tc>
        <w:tc>
          <w:tcPr>
            <w:tcW w:w="1072" w:type="pct"/>
            <w:tcBorders>
              <w:top w:val="nil"/>
              <w:bottom w:val="nil"/>
            </w:tcBorders>
            <w:shd w:val="clear" w:color="auto" w:fill="EEECE1"/>
            <w:tcMar>
              <w:left w:w="14" w:type="dxa"/>
              <w:right w:w="14" w:type="dxa"/>
            </w:tcMar>
            <w:vAlign w:val="bottom"/>
          </w:tcPr>
          <w:p w14:paraId="20922B62" w14:textId="77777777" w:rsidR="002D7E71" w:rsidRPr="00C6121B" w:rsidRDefault="002D7E71" w:rsidP="00C04BC3">
            <w:pPr>
              <w:widowControl/>
              <w:autoSpaceDE/>
              <w:autoSpaceDN/>
              <w:adjustRightInd/>
              <w:jc w:val="center"/>
              <w:rPr>
                <w:color w:val="000000"/>
                <w:sz w:val="20"/>
                <w:szCs w:val="20"/>
              </w:rPr>
            </w:pPr>
          </w:p>
        </w:tc>
        <w:tc>
          <w:tcPr>
            <w:tcW w:w="726" w:type="pct"/>
            <w:tcBorders>
              <w:top w:val="nil"/>
              <w:bottom w:val="nil"/>
            </w:tcBorders>
            <w:shd w:val="clear" w:color="auto" w:fill="auto"/>
            <w:tcMar>
              <w:right w:w="29" w:type="dxa"/>
            </w:tcMar>
            <w:vAlign w:val="bottom"/>
          </w:tcPr>
          <w:p w14:paraId="22972213" w14:textId="77777777" w:rsidR="002D7E71" w:rsidRPr="00C6121B" w:rsidRDefault="002D7E71" w:rsidP="00C04BC3">
            <w:pPr>
              <w:widowControl/>
              <w:autoSpaceDE/>
              <w:autoSpaceDN/>
              <w:adjustRightInd/>
              <w:jc w:val="right"/>
              <w:rPr>
                <w:color w:val="000000"/>
                <w:sz w:val="20"/>
                <w:szCs w:val="20"/>
              </w:rPr>
            </w:pPr>
            <w:r w:rsidRPr="00C6121B">
              <w:rPr>
                <w:color w:val="000000"/>
                <w:sz w:val="20"/>
                <w:szCs w:val="20"/>
              </w:rPr>
              <w:t>0.0117</w:t>
            </w:r>
          </w:p>
        </w:tc>
        <w:tc>
          <w:tcPr>
            <w:tcW w:w="770" w:type="pct"/>
            <w:tcBorders>
              <w:top w:val="nil"/>
              <w:bottom w:val="nil"/>
            </w:tcBorders>
            <w:shd w:val="clear" w:color="auto" w:fill="FFFFFF"/>
            <w:tcMar>
              <w:right w:w="173" w:type="dxa"/>
            </w:tcMar>
            <w:vAlign w:val="bottom"/>
          </w:tcPr>
          <w:p w14:paraId="1B02F3B8" w14:textId="77777777" w:rsidR="002D7E71" w:rsidRPr="00C6121B" w:rsidRDefault="002D7E71" w:rsidP="00C04BC3">
            <w:pPr>
              <w:widowControl/>
              <w:autoSpaceDE/>
              <w:autoSpaceDN/>
              <w:adjustRightInd/>
              <w:rPr>
                <w:color w:val="000000"/>
                <w:sz w:val="20"/>
                <w:szCs w:val="20"/>
              </w:rPr>
            </w:pPr>
            <w:r>
              <w:rPr>
                <w:color w:val="000000"/>
                <w:sz w:val="20"/>
                <w:szCs w:val="20"/>
              </w:rPr>
              <w:t>(</w:t>
            </w:r>
            <w:r w:rsidRPr="00C6121B">
              <w:rPr>
                <w:color w:val="000000"/>
                <w:sz w:val="20"/>
                <w:szCs w:val="20"/>
              </w:rPr>
              <w:t>0.0012</w:t>
            </w:r>
            <w:r>
              <w:rPr>
                <w:color w:val="000000"/>
                <w:sz w:val="20"/>
                <w:szCs w:val="20"/>
              </w:rPr>
              <w:t>)</w:t>
            </w:r>
          </w:p>
        </w:tc>
        <w:tc>
          <w:tcPr>
            <w:tcW w:w="846" w:type="pct"/>
            <w:tcBorders>
              <w:top w:val="nil"/>
              <w:bottom w:val="nil"/>
            </w:tcBorders>
            <w:shd w:val="clear" w:color="auto" w:fill="EEECE1"/>
            <w:tcMar>
              <w:right w:w="173" w:type="dxa"/>
            </w:tcMar>
            <w:vAlign w:val="bottom"/>
          </w:tcPr>
          <w:p w14:paraId="5B4C91E4" w14:textId="77777777" w:rsidR="002D7E71" w:rsidRPr="00C6121B" w:rsidRDefault="002D7E71" w:rsidP="00C04BC3">
            <w:pPr>
              <w:widowControl/>
              <w:autoSpaceDE/>
              <w:autoSpaceDN/>
              <w:adjustRightInd/>
              <w:jc w:val="right"/>
              <w:rPr>
                <w:color w:val="000000"/>
                <w:sz w:val="20"/>
                <w:szCs w:val="20"/>
              </w:rPr>
            </w:pPr>
            <w:r w:rsidRPr="00C6121B">
              <w:rPr>
                <w:color w:val="000000"/>
                <w:sz w:val="20"/>
                <w:szCs w:val="20"/>
              </w:rPr>
              <w:t>54,680</w:t>
            </w:r>
          </w:p>
        </w:tc>
        <w:tc>
          <w:tcPr>
            <w:tcW w:w="628" w:type="pct"/>
            <w:tcBorders>
              <w:top w:val="nil"/>
              <w:bottom w:val="nil"/>
              <w:right w:val="single" w:sz="4" w:space="0" w:color="auto"/>
            </w:tcBorders>
            <w:shd w:val="clear" w:color="auto" w:fill="FFFFFF"/>
            <w:tcMar>
              <w:right w:w="173" w:type="dxa"/>
            </w:tcMar>
            <w:vAlign w:val="bottom"/>
          </w:tcPr>
          <w:p w14:paraId="2385AC93" w14:textId="77777777" w:rsidR="002D7E71" w:rsidRPr="00C6121B" w:rsidRDefault="002D7E71" w:rsidP="00C04BC3">
            <w:pPr>
              <w:widowControl/>
              <w:autoSpaceDE/>
              <w:autoSpaceDN/>
              <w:adjustRightInd/>
              <w:jc w:val="right"/>
              <w:rPr>
                <w:color w:val="000000"/>
                <w:sz w:val="20"/>
                <w:szCs w:val="20"/>
              </w:rPr>
            </w:pPr>
            <w:r w:rsidRPr="00C6121B">
              <w:rPr>
                <w:color w:val="000000"/>
                <w:sz w:val="20"/>
                <w:szCs w:val="20"/>
              </w:rPr>
              <w:t>2</w:t>
            </w:r>
          </w:p>
        </w:tc>
      </w:tr>
      <w:tr w:rsidR="002D7E71" w:rsidRPr="00082734" w14:paraId="13CDBEB8" w14:textId="77777777" w:rsidTr="00C04BC3">
        <w:trPr>
          <w:trHeight w:val="35"/>
          <w:jc w:val="center"/>
        </w:trPr>
        <w:tc>
          <w:tcPr>
            <w:tcW w:w="958" w:type="pct"/>
            <w:tcBorders>
              <w:top w:val="nil"/>
              <w:left w:val="single" w:sz="4" w:space="0" w:color="auto"/>
              <w:bottom w:val="nil"/>
            </w:tcBorders>
            <w:shd w:val="clear" w:color="auto" w:fill="auto"/>
            <w:noWrap/>
            <w:tcMar>
              <w:left w:w="14" w:type="dxa"/>
              <w:right w:w="14" w:type="dxa"/>
            </w:tcMar>
            <w:vAlign w:val="bottom"/>
          </w:tcPr>
          <w:p w14:paraId="08D92A93" w14:textId="77777777" w:rsidR="002D7E71" w:rsidRPr="00C6121B" w:rsidRDefault="002D7E71" w:rsidP="00C04BC3">
            <w:pPr>
              <w:widowControl/>
              <w:autoSpaceDE/>
              <w:autoSpaceDN/>
              <w:adjustRightInd/>
              <w:jc w:val="center"/>
              <w:rPr>
                <w:color w:val="000000"/>
                <w:sz w:val="20"/>
                <w:szCs w:val="20"/>
              </w:rPr>
            </w:pPr>
            <w:r w:rsidRPr="00C6121B">
              <w:rPr>
                <w:color w:val="000000"/>
                <w:sz w:val="20"/>
                <w:szCs w:val="20"/>
              </w:rPr>
              <w:t>1998</w:t>
            </w:r>
          </w:p>
        </w:tc>
        <w:tc>
          <w:tcPr>
            <w:tcW w:w="1072" w:type="pct"/>
            <w:tcBorders>
              <w:top w:val="nil"/>
              <w:bottom w:val="nil"/>
            </w:tcBorders>
            <w:shd w:val="clear" w:color="auto" w:fill="EEECE1"/>
            <w:tcMar>
              <w:left w:w="14" w:type="dxa"/>
              <w:right w:w="14" w:type="dxa"/>
            </w:tcMar>
            <w:vAlign w:val="bottom"/>
          </w:tcPr>
          <w:p w14:paraId="0E42FE28" w14:textId="77777777" w:rsidR="002D7E71" w:rsidRPr="00C6121B" w:rsidRDefault="002D7E71" w:rsidP="00C04BC3">
            <w:pPr>
              <w:widowControl/>
              <w:autoSpaceDE/>
              <w:autoSpaceDN/>
              <w:adjustRightInd/>
              <w:jc w:val="center"/>
              <w:rPr>
                <w:color w:val="000000"/>
                <w:sz w:val="20"/>
                <w:szCs w:val="20"/>
              </w:rPr>
            </w:pPr>
          </w:p>
        </w:tc>
        <w:tc>
          <w:tcPr>
            <w:tcW w:w="726" w:type="pct"/>
            <w:tcBorders>
              <w:top w:val="nil"/>
              <w:bottom w:val="nil"/>
            </w:tcBorders>
            <w:shd w:val="clear" w:color="auto" w:fill="auto"/>
            <w:tcMar>
              <w:right w:w="29" w:type="dxa"/>
            </w:tcMar>
            <w:vAlign w:val="bottom"/>
          </w:tcPr>
          <w:p w14:paraId="3B1CF336" w14:textId="77777777" w:rsidR="002D7E71" w:rsidRPr="00C6121B" w:rsidRDefault="002D7E71" w:rsidP="00C04BC3">
            <w:pPr>
              <w:widowControl/>
              <w:autoSpaceDE/>
              <w:autoSpaceDN/>
              <w:adjustRightInd/>
              <w:jc w:val="right"/>
              <w:rPr>
                <w:color w:val="000000"/>
                <w:sz w:val="20"/>
                <w:szCs w:val="20"/>
              </w:rPr>
            </w:pPr>
            <w:r w:rsidRPr="00C6121B">
              <w:rPr>
                <w:color w:val="000000"/>
                <w:sz w:val="20"/>
                <w:szCs w:val="20"/>
              </w:rPr>
              <w:t>0.0167</w:t>
            </w:r>
          </w:p>
        </w:tc>
        <w:tc>
          <w:tcPr>
            <w:tcW w:w="770" w:type="pct"/>
            <w:tcBorders>
              <w:top w:val="nil"/>
              <w:bottom w:val="nil"/>
            </w:tcBorders>
            <w:shd w:val="clear" w:color="auto" w:fill="FFFFFF"/>
            <w:tcMar>
              <w:right w:w="173" w:type="dxa"/>
            </w:tcMar>
            <w:vAlign w:val="bottom"/>
          </w:tcPr>
          <w:p w14:paraId="60AB3EAC" w14:textId="77777777" w:rsidR="002D7E71" w:rsidRPr="00C6121B" w:rsidRDefault="002D7E71" w:rsidP="00C04BC3">
            <w:pPr>
              <w:widowControl/>
              <w:autoSpaceDE/>
              <w:autoSpaceDN/>
              <w:adjustRightInd/>
              <w:rPr>
                <w:color w:val="000000"/>
                <w:sz w:val="20"/>
                <w:szCs w:val="20"/>
              </w:rPr>
            </w:pPr>
            <w:r>
              <w:rPr>
                <w:color w:val="000000"/>
                <w:sz w:val="20"/>
                <w:szCs w:val="20"/>
              </w:rPr>
              <w:t>(</w:t>
            </w:r>
            <w:r w:rsidRPr="00C6121B">
              <w:rPr>
                <w:color w:val="000000"/>
                <w:sz w:val="20"/>
                <w:szCs w:val="20"/>
              </w:rPr>
              <w:t>0.0046</w:t>
            </w:r>
            <w:r>
              <w:rPr>
                <w:color w:val="000000"/>
                <w:sz w:val="20"/>
                <w:szCs w:val="20"/>
              </w:rPr>
              <w:t>)</w:t>
            </w:r>
          </w:p>
        </w:tc>
        <w:tc>
          <w:tcPr>
            <w:tcW w:w="846" w:type="pct"/>
            <w:tcBorders>
              <w:top w:val="nil"/>
              <w:bottom w:val="nil"/>
            </w:tcBorders>
            <w:shd w:val="clear" w:color="auto" w:fill="EEECE1"/>
            <w:tcMar>
              <w:right w:w="173" w:type="dxa"/>
            </w:tcMar>
            <w:vAlign w:val="bottom"/>
          </w:tcPr>
          <w:p w14:paraId="24904772" w14:textId="77777777" w:rsidR="002D7E71" w:rsidRPr="00C6121B" w:rsidRDefault="002D7E71" w:rsidP="00C04BC3">
            <w:pPr>
              <w:widowControl/>
              <w:autoSpaceDE/>
              <w:autoSpaceDN/>
              <w:adjustRightInd/>
              <w:jc w:val="right"/>
              <w:rPr>
                <w:color w:val="000000"/>
                <w:sz w:val="20"/>
                <w:szCs w:val="20"/>
              </w:rPr>
            </w:pPr>
            <w:r w:rsidRPr="00C6121B">
              <w:rPr>
                <w:color w:val="000000"/>
                <w:sz w:val="20"/>
                <w:szCs w:val="20"/>
              </w:rPr>
              <w:t>55,784</w:t>
            </w:r>
          </w:p>
        </w:tc>
        <w:tc>
          <w:tcPr>
            <w:tcW w:w="628" w:type="pct"/>
            <w:tcBorders>
              <w:top w:val="nil"/>
              <w:bottom w:val="nil"/>
              <w:right w:val="single" w:sz="4" w:space="0" w:color="auto"/>
            </w:tcBorders>
            <w:shd w:val="clear" w:color="auto" w:fill="FFFFFF"/>
            <w:tcMar>
              <w:right w:w="173" w:type="dxa"/>
            </w:tcMar>
            <w:vAlign w:val="bottom"/>
          </w:tcPr>
          <w:p w14:paraId="4E1196A9" w14:textId="77777777" w:rsidR="002D7E71" w:rsidRPr="00C6121B" w:rsidRDefault="002D7E71" w:rsidP="00C04BC3">
            <w:pPr>
              <w:widowControl/>
              <w:autoSpaceDE/>
              <w:autoSpaceDN/>
              <w:adjustRightInd/>
              <w:jc w:val="right"/>
              <w:rPr>
                <w:color w:val="000000"/>
                <w:sz w:val="20"/>
                <w:szCs w:val="20"/>
              </w:rPr>
            </w:pPr>
            <w:r w:rsidRPr="00C6121B">
              <w:rPr>
                <w:color w:val="000000"/>
                <w:sz w:val="20"/>
                <w:szCs w:val="20"/>
              </w:rPr>
              <w:t>2</w:t>
            </w:r>
          </w:p>
        </w:tc>
      </w:tr>
      <w:tr w:rsidR="002D7E71" w:rsidRPr="00082734" w14:paraId="67981D13" w14:textId="77777777" w:rsidTr="00C04BC3">
        <w:trPr>
          <w:trHeight w:val="35"/>
          <w:jc w:val="center"/>
        </w:trPr>
        <w:tc>
          <w:tcPr>
            <w:tcW w:w="958" w:type="pct"/>
            <w:tcBorders>
              <w:top w:val="nil"/>
              <w:left w:val="single" w:sz="4" w:space="0" w:color="auto"/>
              <w:bottom w:val="nil"/>
            </w:tcBorders>
            <w:shd w:val="clear" w:color="auto" w:fill="auto"/>
            <w:noWrap/>
            <w:tcMar>
              <w:left w:w="14" w:type="dxa"/>
              <w:right w:w="14" w:type="dxa"/>
            </w:tcMar>
            <w:vAlign w:val="bottom"/>
          </w:tcPr>
          <w:p w14:paraId="571A4CD8" w14:textId="77777777" w:rsidR="002D7E71" w:rsidRPr="00C6121B" w:rsidRDefault="002D7E71" w:rsidP="00C04BC3">
            <w:pPr>
              <w:widowControl/>
              <w:autoSpaceDE/>
              <w:autoSpaceDN/>
              <w:adjustRightInd/>
              <w:jc w:val="center"/>
              <w:rPr>
                <w:color w:val="000000"/>
                <w:sz w:val="20"/>
                <w:szCs w:val="20"/>
              </w:rPr>
            </w:pPr>
            <w:r w:rsidRPr="00C6121B">
              <w:rPr>
                <w:color w:val="000000"/>
                <w:sz w:val="20"/>
                <w:szCs w:val="20"/>
              </w:rPr>
              <w:t>2000</w:t>
            </w:r>
          </w:p>
        </w:tc>
        <w:tc>
          <w:tcPr>
            <w:tcW w:w="1072" w:type="pct"/>
            <w:tcBorders>
              <w:top w:val="nil"/>
              <w:bottom w:val="nil"/>
            </w:tcBorders>
            <w:shd w:val="clear" w:color="auto" w:fill="EEECE1"/>
            <w:tcMar>
              <w:left w:w="14" w:type="dxa"/>
              <w:right w:w="14" w:type="dxa"/>
            </w:tcMar>
            <w:vAlign w:val="bottom"/>
          </w:tcPr>
          <w:p w14:paraId="2702D68F" w14:textId="77777777" w:rsidR="002D7E71" w:rsidRPr="00C6121B" w:rsidRDefault="002D7E71" w:rsidP="00C04BC3">
            <w:pPr>
              <w:widowControl/>
              <w:autoSpaceDE/>
              <w:autoSpaceDN/>
              <w:adjustRightInd/>
              <w:jc w:val="center"/>
              <w:rPr>
                <w:color w:val="000000"/>
                <w:sz w:val="20"/>
                <w:szCs w:val="20"/>
              </w:rPr>
            </w:pPr>
          </w:p>
        </w:tc>
        <w:tc>
          <w:tcPr>
            <w:tcW w:w="726" w:type="pct"/>
            <w:tcBorders>
              <w:top w:val="nil"/>
              <w:bottom w:val="nil"/>
            </w:tcBorders>
            <w:shd w:val="clear" w:color="auto" w:fill="auto"/>
            <w:tcMar>
              <w:right w:w="29" w:type="dxa"/>
            </w:tcMar>
            <w:vAlign w:val="bottom"/>
          </w:tcPr>
          <w:p w14:paraId="32EDE87E" w14:textId="77777777" w:rsidR="002D7E71" w:rsidRPr="00C6121B" w:rsidRDefault="002D7E71" w:rsidP="00C04BC3">
            <w:pPr>
              <w:widowControl/>
              <w:autoSpaceDE/>
              <w:autoSpaceDN/>
              <w:adjustRightInd/>
              <w:jc w:val="right"/>
              <w:rPr>
                <w:color w:val="000000"/>
                <w:sz w:val="20"/>
                <w:szCs w:val="20"/>
              </w:rPr>
            </w:pPr>
            <w:r w:rsidRPr="00C6121B">
              <w:rPr>
                <w:color w:val="000000"/>
                <w:sz w:val="20"/>
                <w:szCs w:val="20"/>
              </w:rPr>
              <w:t>0.0130</w:t>
            </w:r>
          </w:p>
        </w:tc>
        <w:tc>
          <w:tcPr>
            <w:tcW w:w="770" w:type="pct"/>
            <w:tcBorders>
              <w:top w:val="nil"/>
              <w:bottom w:val="nil"/>
            </w:tcBorders>
            <w:shd w:val="clear" w:color="auto" w:fill="FFFFFF"/>
            <w:tcMar>
              <w:right w:w="173" w:type="dxa"/>
            </w:tcMar>
            <w:vAlign w:val="bottom"/>
          </w:tcPr>
          <w:p w14:paraId="6BFCFA9E" w14:textId="77777777" w:rsidR="002D7E71" w:rsidRPr="00C6121B" w:rsidRDefault="002D7E71" w:rsidP="00C04BC3">
            <w:pPr>
              <w:widowControl/>
              <w:autoSpaceDE/>
              <w:autoSpaceDN/>
              <w:adjustRightInd/>
              <w:rPr>
                <w:color w:val="000000"/>
                <w:sz w:val="20"/>
                <w:szCs w:val="20"/>
              </w:rPr>
            </w:pPr>
            <w:r>
              <w:rPr>
                <w:color w:val="000000"/>
                <w:sz w:val="20"/>
                <w:szCs w:val="20"/>
              </w:rPr>
              <w:t>(</w:t>
            </w:r>
            <w:r w:rsidRPr="00C6121B">
              <w:rPr>
                <w:color w:val="000000"/>
                <w:sz w:val="20"/>
                <w:szCs w:val="20"/>
              </w:rPr>
              <w:t>0.0020</w:t>
            </w:r>
            <w:r>
              <w:rPr>
                <w:color w:val="000000"/>
                <w:sz w:val="20"/>
                <w:szCs w:val="20"/>
              </w:rPr>
              <w:t>)</w:t>
            </w:r>
          </w:p>
        </w:tc>
        <w:tc>
          <w:tcPr>
            <w:tcW w:w="846" w:type="pct"/>
            <w:tcBorders>
              <w:top w:val="nil"/>
              <w:bottom w:val="nil"/>
            </w:tcBorders>
            <w:shd w:val="clear" w:color="auto" w:fill="EEECE1"/>
            <w:tcMar>
              <w:right w:w="173" w:type="dxa"/>
            </w:tcMar>
            <w:vAlign w:val="bottom"/>
          </w:tcPr>
          <w:p w14:paraId="63277F39" w14:textId="77777777" w:rsidR="002D7E71" w:rsidRPr="00C6121B" w:rsidRDefault="002D7E71" w:rsidP="00C04BC3">
            <w:pPr>
              <w:widowControl/>
              <w:autoSpaceDE/>
              <w:autoSpaceDN/>
              <w:adjustRightInd/>
              <w:jc w:val="right"/>
              <w:rPr>
                <w:color w:val="000000"/>
                <w:sz w:val="20"/>
                <w:szCs w:val="20"/>
              </w:rPr>
            </w:pPr>
            <w:r w:rsidRPr="00C6121B">
              <w:rPr>
                <w:color w:val="000000"/>
                <w:sz w:val="20"/>
                <w:szCs w:val="20"/>
              </w:rPr>
              <w:t>159,897</w:t>
            </w:r>
          </w:p>
        </w:tc>
        <w:tc>
          <w:tcPr>
            <w:tcW w:w="628" w:type="pct"/>
            <w:tcBorders>
              <w:top w:val="nil"/>
              <w:bottom w:val="nil"/>
              <w:right w:val="single" w:sz="4" w:space="0" w:color="auto"/>
            </w:tcBorders>
            <w:shd w:val="clear" w:color="auto" w:fill="FFFFFF"/>
            <w:tcMar>
              <w:right w:w="173" w:type="dxa"/>
            </w:tcMar>
            <w:vAlign w:val="bottom"/>
          </w:tcPr>
          <w:p w14:paraId="7D48A969" w14:textId="77777777" w:rsidR="002D7E71" w:rsidRPr="00C6121B" w:rsidRDefault="002D7E71" w:rsidP="00C04BC3">
            <w:pPr>
              <w:widowControl/>
              <w:autoSpaceDE/>
              <w:autoSpaceDN/>
              <w:adjustRightInd/>
              <w:jc w:val="right"/>
              <w:rPr>
                <w:color w:val="000000"/>
                <w:sz w:val="20"/>
                <w:szCs w:val="20"/>
              </w:rPr>
            </w:pPr>
            <w:r w:rsidRPr="00C6121B">
              <w:rPr>
                <w:color w:val="000000"/>
                <w:sz w:val="20"/>
                <w:szCs w:val="20"/>
              </w:rPr>
              <w:t>16</w:t>
            </w:r>
          </w:p>
        </w:tc>
      </w:tr>
      <w:tr w:rsidR="002D7E71" w:rsidRPr="00082734" w14:paraId="78E16065" w14:textId="77777777" w:rsidTr="00C04BC3">
        <w:trPr>
          <w:trHeight w:val="35"/>
          <w:jc w:val="center"/>
        </w:trPr>
        <w:tc>
          <w:tcPr>
            <w:tcW w:w="958" w:type="pct"/>
            <w:tcBorders>
              <w:top w:val="nil"/>
              <w:left w:val="single" w:sz="4" w:space="0" w:color="auto"/>
              <w:bottom w:val="nil"/>
            </w:tcBorders>
            <w:shd w:val="clear" w:color="auto" w:fill="auto"/>
            <w:noWrap/>
            <w:tcMar>
              <w:left w:w="14" w:type="dxa"/>
              <w:right w:w="14" w:type="dxa"/>
            </w:tcMar>
            <w:vAlign w:val="bottom"/>
          </w:tcPr>
          <w:p w14:paraId="51A04C86" w14:textId="77777777" w:rsidR="002D7E71" w:rsidRPr="00C6121B" w:rsidRDefault="002D7E71" w:rsidP="00C04BC3">
            <w:pPr>
              <w:widowControl/>
              <w:autoSpaceDE/>
              <w:autoSpaceDN/>
              <w:adjustRightInd/>
              <w:jc w:val="center"/>
              <w:rPr>
                <w:color w:val="000000"/>
                <w:sz w:val="20"/>
                <w:szCs w:val="20"/>
              </w:rPr>
            </w:pPr>
            <w:r w:rsidRPr="00C6121B">
              <w:rPr>
                <w:color w:val="000000"/>
                <w:sz w:val="20"/>
                <w:szCs w:val="20"/>
              </w:rPr>
              <w:t>2002</w:t>
            </w:r>
          </w:p>
        </w:tc>
        <w:tc>
          <w:tcPr>
            <w:tcW w:w="1072" w:type="pct"/>
            <w:tcBorders>
              <w:top w:val="nil"/>
              <w:bottom w:val="nil"/>
            </w:tcBorders>
            <w:shd w:val="clear" w:color="auto" w:fill="EEECE1"/>
            <w:tcMar>
              <w:left w:w="14" w:type="dxa"/>
              <w:right w:w="14" w:type="dxa"/>
            </w:tcMar>
            <w:vAlign w:val="bottom"/>
          </w:tcPr>
          <w:p w14:paraId="0DA49CBB" w14:textId="77777777" w:rsidR="002D7E71" w:rsidRPr="00C6121B" w:rsidRDefault="002D7E71" w:rsidP="00C04BC3">
            <w:pPr>
              <w:widowControl/>
              <w:autoSpaceDE/>
              <w:autoSpaceDN/>
              <w:adjustRightInd/>
              <w:jc w:val="center"/>
              <w:rPr>
                <w:color w:val="000000"/>
                <w:sz w:val="20"/>
                <w:szCs w:val="20"/>
              </w:rPr>
            </w:pPr>
          </w:p>
        </w:tc>
        <w:tc>
          <w:tcPr>
            <w:tcW w:w="726" w:type="pct"/>
            <w:tcBorders>
              <w:top w:val="nil"/>
              <w:bottom w:val="nil"/>
            </w:tcBorders>
            <w:shd w:val="clear" w:color="auto" w:fill="auto"/>
            <w:tcMar>
              <w:right w:w="29" w:type="dxa"/>
            </w:tcMar>
            <w:vAlign w:val="bottom"/>
          </w:tcPr>
          <w:p w14:paraId="7F1D628F" w14:textId="77777777" w:rsidR="002D7E71" w:rsidRPr="00C6121B" w:rsidRDefault="002D7E71" w:rsidP="00C04BC3">
            <w:pPr>
              <w:widowControl/>
              <w:autoSpaceDE/>
              <w:autoSpaceDN/>
              <w:adjustRightInd/>
              <w:jc w:val="right"/>
              <w:rPr>
                <w:color w:val="000000"/>
                <w:sz w:val="20"/>
                <w:szCs w:val="20"/>
              </w:rPr>
            </w:pPr>
            <w:r w:rsidRPr="00C6121B">
              <w:rPr>
                <w:color w:val="000000"/>
                <w:sz w:val="20"/>
                <w:szCs w:val="20"/>
              </w:rPr>
              <w:t>0.0225</w:t>
            </w:r>
          </w:p>
        </w:tc>
        <w:tc>
          <w:tcPr>
            <w:tcW w:w="770" w:type="pct"/>
            <w:tcBorders>
              <w:top w:val="nil"/>
              <w:bottom w:val="nil"/>
            </w:tcBorders>
            <w:shd w:val="clear" w:color="auto" w:fill="FFFFFF"/>
            <w:tcMar>
              <w:right w:w="173" w:type="dxa"/>
            </w:tcMar>
            <w:vAlign w:val="bottom"/>
          </w:tcPr>
          <w:p w14:paraId="255B03BC" w14:textId="77777777" w:rsidR="002D7E71" w:rsidRPr="00C6121B" w:rsidRDefault="002D7E71" w:rsidP="00C04BC3">
            <w:pPr>
              <w:widowControl/>
              <w:autoSpaceDE/>
              <w:autoSpaceDN/>
              <w:adjustRightInd/>
              <w:rPr>
                <w:color w:val="000000"/>
                <w:sz w:val="20"/>
                <w:szCs w:val="20"/>
              </w:rPr>
            </w:pPr>
            <w:r>
              <w:rPr>
                <w:color w:val="000000"/>
                <w:sz w:val="20"/>
                <w:szCs w:val="20"/>
              </w:rPr>
              <w:t>(</w:t>
            </w:r>
            <w:r w:rsidRPr="00C6121B">
              <w:rPr>
                <w:color w:val="000000"/>
                <w:sz w:val="20"/>
                <w:szCs w:val="20"/>
              </w:rPr>
              <w:t>0.0027</w:t>
            </w:r>
            <w:r>
              <w:rPr>
                <w:color w:val="000000"/>
                <w:sz w:val="20"/>
                <w:szCs w:val="20"/>
              </w:rPr>
              <w:t>)</w:t>
            </w:r>
          </w:p>
        </w:tc>
        <w:tc>
          <w:tcPr>
            <w:tcW w:w="846" w:type="pct"/>
            <w:tcBorders>
              <w:top w:val="nil"/>
              <w:bottom w:val="nil"/>
            </w:tcBorders>
            <w:shd w:val="clear" w:color="auto" w:fill="EEECE1"/>
            <w:tcMar>
              <w:right w:w="173" w:type="dxa"/>
            </w:tcMar>
            <w:vAlign w:val="bottom"/>
          </w:tcPr>
          <w:p w14:paraId="2FAAF979" w14:textId="77777777" w:rsidR="002D7E71" w:rsidRPr="00C6121B" w:rsidRDefault="002D7E71" w:rsidP="00C04BC3">
            <w:pPr>
              <w:widowControl/>
              <w:autoSpaceDE/>
              <w:autoSpaceDN/>
              <w:adjustRightInd/>
              <w:jc w:val="right"/>
              <w:rPr>
                <w:color w:val="000000"/>
                <w:sz w:val="20"/>
                <w:szCs w:val="20"/>
              </w:rPr>
            </w:pPr>
            <w:r w:rsidRPr="00C6121B">
              <w:rPr>
                <w:color w:val="000000"/>
                <w:sz w:val="20"/>
                <w:szCs w:val="20"/>
              </w:rPr>
              <w:t>309,529</w:t>
            </w:r>
          </w:p>
        </w:tc>
        <w:tc>
          <w:tcPr>
            <w:tcW w:w="628" w:type="pct"/>
            <w:tcBorders>
              <w:top w:val="nil"/>
              <w:bottom w:val="nil"/>
              <w:right w:val="single" w:sz="4" w:space="0" w:color="auto"/>
            </w:tcBorders>
            <w:shd w:val="clear" w:color="auto" w:fill="FFFFFF"/>
            <w:tcMar>
              <w:right w:w="173" w:type="dxa"/>
            </w:tcMar>
            <w:vAlign w:val="bottom"/>
          </w:tcPr>
          <w:p w14:paraId="4D3156F2" w14:textId="77777777" w:rsidR="002D7E71" w:rsidRPr="00C6121B" w:rsidRDefault="002D7E71" w:rsidP="00C04BC3">
            <w:pPr>
              <w:widowControl/>
              <w:autoSpaceDE/>
              <w:autoSpaceDN/>
              <w:adjustRightInd/>
              <w:jc w:val="right"/>
              <w:rPr>
                <w:color w:val="000000"/>
                <w:sz w:val="20"/>
                <w:szCs w:val="20"/>
              </w:rPr>
            </w:pPr>
            <w:r w:rsidRPr="00C6121B">
              <w:rPr>
                <w:color w:val="000000"/>
                <w:sz w:val="20"/>
                <w:szCs w:val="20"/>
              </w:rPr>
              <w:t>24</w:t>
            </w:r>
          </w:p>
        </w:tc>
      </w:tr>
      <w:tr w:rsidR="002D7E71" w:rsidRPr="00082734" w14:paraId="4DA9FBD7" w14:textId="77777777" w:rsidTr="00C04BC3">
        <w:trPr>
          <w:trHeight w:val="35"/>
          <w:jc w:val="center"/>
        </w:trPr>
        <w:tc>
          <w:tcPr>
            <w:tcW w:w="958" w:type="pct"/>
            <w:tcBorders>
              <w:top w:val="nil"/>
              <w:left w:val="single" w:sz="4" w:space="0" w:color="auto"/>
              <w:bottom w:val="nil"/>
            </w:tcBorders>
            <w:shd w:val="clear" w:color="auto" w:fill="auto"/>
            <w:noWrap/>
            <w:tcMar>
              <w:left w:w="14" w:type="dxa"/>
              <w:right w:w="14" w:type="dxa"/>
            </w:tcMar>
            <w:vAlign w:val="bottom"/>
          </w:tcPr>
          <w:p w14:paraId="793C04C4" w14:textId="77777777" w:rsidR="002D7E71" w:rsidRPr="00C6121B" w:rsidRDefault="002D7E71" w:rsidP="00C04BC3">
            <w:pPr>
              <w:widowControl/>
              <w:autoSpaceDE/>
              <w:autoSpaceDN/>
              <w:adjustRightInd/>
              <w:jc w:val="center"/>
              <w:rPr>
                <w:color w:val="000000"/>
                <w:sz w:val="20"/>
                <w:szCs w:val="20"/>
              </w:rPr>
            </w:pPr>
            <w:r w:rsidRPr="00C6121B">
              <w:rPr>
                <w:color w:val="000000"/>
                <w:sz w:val="20"/>
                <w:szCs w:val="20"/>
              </w:rPr>
              <w:t>2004</w:t>
            </w:r>
          </w:p>
        </w:tc>
        <w:tc>
          <w:tcPr>
            <w:tcW w:w="1072" w:type="pct"/>
            <w:tcBorders>
              <w:top w:val="nil"/>
              <w:bottom w:val="nil"/>
            </w:tcBorders>
            <w:shd w:val="clear" w:color="auto" w:fill="EEECE1"/>
            <w:tcMar>
              <w:left w:w="14" w:type="dxa"/>
              <w:right w:w="14" w:type="dxa"/>
            </w:tcMar>
            <w:vAlign w:val="bottom"/>
          </w:tcPr>
          <w:p w14:paraId="0E8FB9A2" w14:textId="77777777" w:rsidR="002D7E71" w:rsidRPr="00C6121B" w:rsidRDefault="002D7E71" w:rsidP="00C04BC3">
            <w:pPr>
              <w:widowControl/>
              <w:autoSpaceDE/>
              <w:autoSpaceDN/>
              <w:adjustRightInd/>
              <w:jc w:val="center"/>
              <w:rPr>
                <w:color w:val="000000"/>
                <w:sz w:val="20"/>
                <w:szCs w:val="20"/>
              </w:rPr>
            </w:pPr>
          </w:p>
        </w:tc>
        <w:tc>
          <w:tcPr>
            <w:tcW w:w="726" w:type="pct"/>
            <w:tcBorders>
              <w:top w:val="nil"/>
              <w:bottom w:val="nil"/>
            </w:tcBorders>
            <w:shd w:val="clear" w:color="auto" w:fill="auto"/>
            <w:tcMar>
              <w:right w:w="29" w:type="dxa"/>
            </w:tcMar>
            <w:vAlign w:val="bottom"/>
          </w:tcPr>
          <w:p w14:paraId="3AD13B04" w14:textId="77777777" w:rsidR="002D7E71" w:rsidRPr="00C6121B" w:rsidRDefault="002D7E71" w:rsidP="00C04BC3">
            <w:pPr>
              <w:widowControl/>
              <w:autoSpaceDE/>
              <w:autoSpaceDN/>
              <w:adjustRightInd/>
              <w:jc w:val="right"/>
              <w:rPr>
                <w:color w:val="000000"/>
                <w:sz w:val="20"/>
                <w:szCs w:val="20"/>
              </w:rPr>
            </w:pPr>
            <w:r w:rsidRPr="00C6121B">
              <w:rPr>
                <w:color w:val="000000"/>
                <w:sz w:val="20"/>
                <w:szCs w:val="20"/>
              </w:rPr>
              <w:t>0.0127</w:t>
            </w:r>
          </w:p>
        </w:tc>
        <w:tc>
          <w:tcPr>
            <w:tcW w:w="770" w:type="pct"/>
            <w:tcBorders>
              <w:top w:val="nil"/>
              <w:bottom w:val="nil"/>
            </w:tcBorders>
            <w:shd w:val="clear" w:color="auto" w:fill="FFFFFF"/>
            <w:tcMar>
              <w:right w:w="173" w:type="dxa"/>
            </w:tcMar>
            <w:vAlign w:val="bottom"/>
          </w:tcPr>
          <w:p w14:paraId="07D1E704" w14:textId="77777777" w:rsidR="002D7E71" w:rsidRPr="00C6121B" w:rsidRDefault="002D7E71" w:rsidP="00C04BC3">
            <w:pPr>
              <w:widowControl/>
              <w:autoSpaceDE/>
              <w:autoSpaceDN/>
              <w:adjustRightInd/>
              <w:rPr>
                <w:color w:val="000000"/>
                <w:sz w:val="20"/>
                <w:szCs w:val="20"/>
              </w:rPr>
            </w:pPr>
            <w:r>
              <w:rPr>
                <w:color w:val="000000"/>
                <w:sz w:val="20"/>
                <w:szCs w:val="20"/>
              </w:rPr>
              <w:t>(</w:t>
            </w:r>
            <w:r w:rsidRPr="00C6121B">
              <w:rPr>
                <w:color w:val="000000"/>
                <w:sz w:val="20"/>
                <w:szCs w:val="20"/>
              </w:rPr>
              <w:t>0.0016</w:t>
            </w:r>
            <w:r>
              <w:rPr>
                <w:color w:val="000000"/>
                <w:sz w:val="20"/>
                <w:szCs w:val="20"/>
              </w:rPr>
              <w:t>)</w:t>
            </w:r>
          </w:p>
        </w:tc>
        <w:tc>
          <w:tcPr>
            <w:tcW w:w="846" w:type="pct"/>
            <w:tcBorders>
              <w:top w:val="nil"/>
              <w:bottom w:val="nil"/>
            </w:tcBorders>
            <w:shd w:val="clear" w:color="auto" w:fill="EEECE1"/>
            <w:tcMar>
              <w:right w:w="173" w:type="dxa"/>
            </w:tcMar>
            <w:vAlign w:val="bottom"/>
          </w:tcPr>
          <w:p w14:paraId="1A9840C6" w14:textId="77777777" w:rsidR="002D7E71" w:rsidRPr="00C6121B" w:rsidRDefault="002D7E71" w:rsidP="00C04BC3">
            <w:pPr>
              <w:widowControl/>
              <w:autoSpaceDE/>
              <w:autoSpaceDN/>
              <w:adjustRightInd/>
              <w:jc w:val="right"/>
              <w:rPr>
                <w:color w:val="000000"/>
                <w:sz w:val="20"/>
                <w:szCs w:val="20"/>
              </w:rPr>
            </w:pPr>
            <w:r w:rsidRPr="00C6121B">
              <w:rPr>
                <w:color w:val="000000"/>
                <w:sz w:val="20"/>
                <w:szCs w:val="20"/>
              </w:rPr>
              <w:t>428,463</w:t>
            </w:r>
          </w:p>
        </w:tc>
        <w:tc>
          <w:tcPr>
            <w:tcW w:w="628" w:type="pct"/>
            <w:tcBorders>
              <w:top w:val="nil"/>
              <w:bottom w:val="nil"/>
              <w:right w:val="single" w:sz="4" w:space="0" w:color="auto"/>
            </w:tcBorders>
            <w:shd w:val="clear" w:color="auto" w:fill="FFFFFF"/>
            <w:tcMar>
              <w:right w:w="173" w:type="dxa"/>
            </w:tcMar>
            <w:vAlign w:val="bottom"/>
          </w:tcPr>
          <w:p w14:paraId="5DF9A7DF" w14:textId="77777777" w:rsidR="002D7E71" w:rsidRPr="00C6121B" w:rsidRDefault="002D7E71" w:rsidP="00C04BC3">
            <w:pPr>
              <w:widowControl/>
              <w:autoSpaceDE/>
              <w:autoSpaceDN/>
              <w:adjustRightInd/>
              <w:jc w:val="right"/>
              <w:rPr>
                <w:color w:val="000000"/>
                <w:sz w:val="20"/>
                <w:szCs w:val="20"/>
              </w:rPr>
            </w:pPr>
            <w:r w:rsidRPr="00C6121B">
              <w:rPr>
                <w:color w:val="000000"/>
                <w:sz w:val="20"/>
                <w:szCs w:val="20"/>
              </w:rPr>
              <w:t>33</w:t>
            </w:r>
          </w:p>
        </w:tc>
      </w:tr>
      <w:tr w:rsidR="002D7E71" w:rsidRPr="00082734" w14:paraId="6AB133FC" w14:textId="77777777" w:rsidTr="00C04BC3">
        <w:trPr>
          <w:trHeight w:val="35"/>
          <w:jc w:val="center"/>
        </w:trPr>
        <w:tc>
          <w:tcPr>
            <w:tcW w:w="958" w:type="pct"/>
            <w:tcBorders>
              <w:top w:val="nil"/>
              <w:left w:val="single" w:sz="4" w:space="0" w:color="auto"/>
              <w:bottom w:val="nil"/>
            </w:tcBorders>
            <w:shd w:val="clear" w:color="auto" w:fill="auto"/>
            <w:noWrap/>
            <w:tcMar>
              <w:left w:w="14" w:type="dxa"/>
              <w:right w:w="14" w:type="dxa"/>
            </w:tcMar>
            <w:vAlign w:val="bottom"/>
          </w:tcPr>
          <w:p w14:paraId="0D2F3B2E" w14:textId="77777777" w:rsidR="002D7E71" w:rsidRPr="00C6121B" w:rsidRDefault="002D7E71" w:rsidP="00C04BC3">
            <w:pPr>
              <w:widowControl/>
              <w:autoSpaceDE/>
              <w:autoSpaceDN/>
              <w:adjustRightInd/>
              <w:jc w:val="center"/>
              <w:rPr>
                <w:color w:val="000000"/>
                <w:sz w:val="20"/>
                <w:szCs w:val="20"/>
              </w:rPr>
            </w:pPr>
            <w:r w:rsidRPr="00C6121B">
              <w:rPr>
                <w:color w:val="000000"/>
                <w:sz w:val="20"/>
                <w:szCs w:val="20"/>
              </w:rPr>
              <w:t>2006</w:t>
            </w:r>
          </w:p>
        </w:tc>
        <w:tc>
          <w:tcPr>
            <w:tcW w:w="1072" w:type="pct"/>
            <w:tcBorders>
              <w:top w:val="nil"/>
              <w:bottom w:val="nil"/>
            </w:tcBorders>
            <w:shd w:val="clear" w:color="auto" w:fill="EEECE1"/>
            <w:tcMar>
              <w:left w:w="14" w:type="dxa"/>
              <w:right w:w="14" w:type="dxa"/>
            </w:tcMar>
            <w:vAlign w:val="bottom"/>
          </w:tcPr>
          <w:p w14:paraId="67FDFF8B" w14:textId="77777777" w:rsidR="002D7E71" w:rsidRPr="00C6121B" w:rsidRDefault="002D7E71" w:rsidP="00C04BC3">
            <w:pPr>
              <w:widowControl/>
              <w:autoSpaceDE/>
              <w:autoSpaceDN/>
              <w:adjustRightInd/>
              <w:jc w:val="center"/>
              <w:rPr>
                <w:color w:val="000000"/>
                <w:sz w:val="20"/>
                <w:szCs w:val="20"/>
              </w:rPr>
            </w:pPr>
          </w:p>
        </w:tc>
        <w:tc>
          <w:tcPr>
            <w:tcW w:w="726" w:type="pct"/>
            <w:tcBorders>
              <w:top w:val="nil"/>
              <w:bottom w:val="nil"/>
            </w:tcBorders>
            <w:shd w:val="clear" w:color="auto" w:fill="auto"/>
            <w:tcMar>
              <w:right w:w="29" w:type="dxa"/>
            </w:tcMar>
            <w:vAlign w:val="bottom"/>
          </w:tcPr>
          <w:p w14:paraId="16415B4E" w14:textId="77777777" w:rsidR="002D7E71" w:rsidRPr="00C6121B" w:rsidRDefault="002D7E71" w:rsidP="00C04BC3">
            <w:pPr>
              <w:widowControl/>
              <w:autoSpaceDE/>
              <w:autoSpaceDN/>
              <w:adjustRightInd/>
              <w:jc w:val="right"/>
              <w:rPr>
                <w:color w:val="000000"/>
                <w:sz w:val="20"/>
                <w:szCs w:val="20"/>
              </w:rPr>
            </w:pPr>
            <w:r w:rsidRPr="00C6121B">
              <w:rPr>
                <w:color w:val="000000"/>
                <w:sz w:val="20"/>
                <w:szCs w:val="20"/>
              </w:rPr>
              <w:t>0.0147</w:t>
            </w:r>
          </w:p>
        </w:tc>
        <w:tc>
          <w:tcPr>
            <w:tcW w:w="770" w:type="pct"/>
            <w:tcBorders>
              <w:top w:val="nil"/>
              <w:bottom w:val="nil"/>
            </w:tcBorders>
            <w:shd w:val="clear" w:color="auto" w:fill="FFFFFF"/>
            <w:tcMar>
              <w:right w:w="173" w:type="dxa"/>
            </w:tcMar>
            <w:vAlign w:val="bottom"/>
          </w:tcPr>
          <w:p w14:paraId="645870B6" w14:textId="77777777" w:rsidR="002D7E71" w:rsidRPr="00C6121B" w:rsidRDefault="002D7E71" w:rsidP="00C04BC3">
            <w:pPr>
              <w:widowControl/>
              <w:autoSpaceDE/>
              <w:autoSpaceDN/>
              <w:adjustRightInd/>
              <w:rPr>
                <w:color w:val="000000"/>
                <w:sz w:val="20"/>
                <w:szCs w:val="20"/>
              </w:rPr>
            </w:pPr>
            <w:r>
              <w:rPr>
                <w:color w:val="000000"/>
                <w:sz w:val="20"/>
                <w:szCs w:val="20"/>
              </w:rPr>
              <w:t>(</w:t>
            </w:r>
            <w:r w:rsidRPr="00C6121B">
              <w:rPr>
                <w:color w:val="000000"/>
                <w:sz w:val="20"/>
                <w:szCs w:val="20"/>
              </w:rPr>
              <w:t>0.0029</w:t>
            </w:r>
            <w:r>
              <w:rPr>
                <w:color w:val="000000"/>
                <w:sz w:val="20"/>
                <w:szCs w:val="20"/>
              </w:rPr>
              <w:t>)</w:t>
            </w:r>
          </w:p>
        </w:tc>
        <w:tc>
          <w:tcPr>
            <w:tcW w:w="846" w:type="pct"/>
            <w:tcBorders>
              <w:top w:val="nil"/>
              <w:bottom w:val="nil"/>
            </w:tcBorders>
            <w:shd w:val="clear" w:color="auto" w:fill="EEECE1"/>
            <w:tcMar>
              <w:right w:w="173" w:type="dxa"/>
            </w:tcMar>
            <w:vAlign w:val="bottom"/>
          </w:tcPr>
          <w:p w14:paraId="2FE8EADB" w14:textId="77777777" w:rsidR="002D7E71" w:rsidRPr="00C6121B" w:rsidRDefault="002D7E71" w:rsidP="00C04BC3">
            <w:pPr>
              <w:widowControl/>
              <w:autoSpaceDE/>
              <w:autoSpaceDN/>
              <w:adjustRightInd/>
              <w:jc w:val="right"/>
              <w:rPr>
                <w:color w:val="000000"/>
                <w:sz w:val="20"/>
                <w:szCs w:val="20"/>
              </w:rPr>
            </w:pPr>
            <w:r w:rsidRPr="00C6121B">
              <w:rPr>
                <w:color w:val="000000"/>
                <w:sz w:val="20"/>
                <w:szCs w:val="20"/>
              </w:rPr>
              <w:t>449,537</w:t>
            </w:r>
          </w:p>
        </w:tc>
        <w:tc>
          <w:tcPr>
            <w:tcW w:w="628" w:type="pct"/>
            <w:tcBorders>
              <w:top w:val="nil"/>
              <w:bottom w:val="nil"/>
              <w:right w:val="single" w:sz="4" w:space="0" w:color="auto"/>
            </w:tcBorders>
            <w:shd w:val="clear" w:color="auto" w:fill="FFFFFF"/>
            <w:tcMar>
              <w:right w:w="173" w:type="dxa"/>
            </w:tcMar>
            <w:vAlign w:val="bottom"/>
          </w:tcPr>
          <w:p w14:paraId="1586AD40" w14:textId="77777777" w:rsidR="002D7E71" w:rsidRPr="00C6121B" w:rsidRDefault="002D7E71" w:rsidP="00C04BC3">
            <w:pPr>
              <w:widowControl/>
              <w:autoSpaceDE/>
              <w:autoSpaceDN/>
              <w:adjustRightInd/>
              <w:jc w:val="right"/>
              <w:rPr>
                <w:color w:val="000000"/>
                <w:sz w:val="20"/>
                <w:szCs w:val="20"/>
              </w:rPr>
            </w:pPr>
            <w:r w:rsidRPr="00C6121B">
              <w:rPr>
                <w:color w:val="000000"/>
                <w:sz w:val="20"/>
                <w:szCs w:val="20"/>
              </w:rPr>
              <w:t>33</w:t>
            </w:r>
          </w:p>
        </w:tc>
      </w:tr>
      <w:tr w:rsidR="002D7E71" w:rsidRPr="00082734" w14:paraId="0BC815FB" w14:textId="77777777" w:rsidTr="00C04BC3">
        <w:trPr>
          <w:trHeight w:val="35"/>
          <w:jc w:val="center"/>
        </w:trPr>
        <w:tc>
          <w:tcPr>
            <w:tcW w:w="958" w:type="pct"/>
            <w:tcBorders>
              <w:top w:val="nil"/>
              <w:left w:val="single" w:sz="4" w:space="0" w:color="auto"/>
              <w:bottom w:val="nil"/>
            </w:tcBorders>
            <w:shd w:val="clear" w:color="auto" w:fill="auto"/>
            <w:noWrap/>
            <w:tcMar>
              <w:left w:w="14" w:type="dxa"/>
              <w:right w:w="14" w:type="dxa"/>
            </w:tcMar>
            <w:vAlign w:val="bottom"/>
          </w:tcPr>
          <w:p w14:paraId="2B242C2E" w14:textId="77777777" w:rsidR="002D7E71" w:rsidRPr="00C6121B" w:rsidRDefault="002D7E71" w:rsidP="00C04BC3">
            <w:pPr>
              <w:widowControl/>
              <w:autoSpaceDE/>
              <w:autoSpaceDN/>
              <w:adjustRightInd/>
              <w:jc w:val="center"/>
              <w:rPr>
                <w:color w:val="000000"/>
                <w:sz w:val="20"/>
                <w:szCs w:val="20"/>
              </w:rPr>
            </w:pPr>
            <w:r w:rsidRPr="00C6121B">
              <w:rPr>
                <w:color w:val="000000"/>
                <w:sz w:val="20"/>
                <w:szCs w:val="20"/>
              </w:rPr>
              <w:t>2008</w:t>
            </w:r>
          </w:p>
        </w:tc>
        <w:tc>
          <w:tcPr>
            <w:tcW w:w="1072" w:type="pct"/>
            <w:tcBorders>
              <w:top w:val="nil"/>
              <w:bottom w:val="nil"/>
            </w:tcBorders>
            <w:shd w:val="clear" w:color="auto" w:fill="EEECE1"/>
            <w:tcMar>
              <w:left w:w="14" w:type="dxa"/>
              <w:right w:w="14" w:type="dxa"/>
            </w:tcMar>
            <w:vAlign w:val="bottom"/>
          </w:tcPr>
          <w:p w14:paraId="25BFAE30" w14:textId="77777777" w:rsidR="002D7E71" w:rsidRPr="00C6121B" w:rsidRDefault="002D7E71" w:rsidP="00C04BC3">
            <w:pPr>
              <w:widowControl/>
              <w:autoSpaceDE/>
              <w:autoSpaceDN/>
              <w:adjustRightInd/>
              <w:jc w:val="center"/>
              <w:rPr>
                <w:color w:val="000000"/>
                <w:sz w:val="20"/>
                <w:szCs w:val="20"/>
              </w:rPr>
            </w:pPr>
          </w:p>
        </w:tc>
        <w:tc>
          <w:tcPr>
            <w:tcW w:w="726" w:type="pct"/>
            <w:tcBorders>
              <w:top w:val="nil"/>
              <w:bottom w:val="nil"/>
            </w:tcBorders>
            <w:shd w:val="clear" w:color="auto" w:fill="auto"/>
            <w:tcMar>
              <w:right w:w="29" w:type="dxa"/>
            </w:tcMar>
            <w:vAlign w:val="bottom"/>
          </w:tcPr>
          <w:p w14:paraId="458A3A3C" w14:textId="77777777" w:rsidR="002D7E71" w:rsidRPr="00C6121B" w:rsidRDefault="002D7E71" w:rsidP="00C04BC3">
            <w:pPr>
              <w:widowControl/>
              <w:autoSpaceDE/>
              <w:autoSpaceDN/>
              <w:adjustRightInd/>
              <w:jc w:val="right"/>
              <w:rPr>
                <w:color w:val="000000"/>
                <w:sz w:val="20"/>
                <w:szCs w:val="20"/>
              </w:rPr>
            </w:pPr>
            <w:r w:rsidRPr="00C6121B">
              <w:rPr>
                <w:color w:val="000000"/>
                <w:sz w:val="20"/>
                <w:szCs w:val="20"/>
              </w:rPr>
              <w:t>0.0086</w:t>
            </w:r>
          </w:p>
        </w:tc>
        <w:tc>
          <w:tcPr>
            <w:tcW w:w="770" w:type="pct"/>
            <w:tcBorders>
              <w:top w:val="nil"/>
              <w:bottom w:val="nil"/>
            </w:tcBorders>
            <w:shd w:val="clear" w:color="auto" w:fill="FFFFFF"/>
            <w:tcMar>
              <w:right w:w="173" w:type="dxa"/>
            </w:tcMar>
            <w:vAlign w:val="bottom"/>
          </w:tcPr>
          <w:p w14:paraId="62E8DE9F" w14:textId="77777777" w:rsidR="002D7E71" w:rsidRPr="00C6121B" w:rsidRDefault="002D7E71" w:rsidP="00C04BC3">
            <w:pPr>
              <w:widowControl/>
              <w:autoSpaceDE/>
              <w:autoSpaceDN/>
              <w:adjustRightInd/>
              <w:rPr>
                <w:color w:val="000000"/>
                <w:sz w:val="20"/>
                <w:szCs w:val="20"/>
              </w:rPr>
            </w:pPr>
            <w:r>
              <w:rPr>
                <w:color w:val="000000"/>
                <w:sz w:val="20"/>
                <w:szCs w:val="20"/>
              </w:rPr>
              <w:t>(</w:t>
            </w:r>
            <w:r w:rsidRPr="00C6121B">
              <w:rPr>
                <w:color w:val="000000"/>
                <w:sz w:val="20"/>
                <w:szCs w:val="20"/>
              </w:rPr>
              <w:t>0.0012</w:t>
            </w:r>
            <w:r>
              <w:rPr>
                <w:color w:val="000000"/>
                <w:sz w:val="20"/>
                <w:szCs w:val="20"/>
              </w:rPr>
              <w:t>)</w:t>
            </w:r>
          </w:p>
        </w:tc>
        <w:tc>
          <w:tcPr>
            <w:tcW w:w="846" w:type="pct"/>
            <w:tcBorders>
              <w:top w:val="nil"/>
              <w:bottom w:val="nil"/>
            </w:tcBorders>
            <w:shd w:val="clear" w:color="auto" w:fill="EEECE1"/>
            <w:tcMar>
              <w:right w:w="173" w:type="dxa"/>
            </w:tcMar>
            <w:vAlign w:val="bottom"/>
          </w:tcPr>
          <w:p w14:paraId="1AB156E6" w14:textId="77777777" w:rsidR="002D7E71" w:rsidRPr="00C6121B" w:rsidRDefault="002D7E71" w:rsidP="00C04BC3">
            <w:pPr>
              <w:widowControl/>
              <w:autoSpaceDE/>
              <w:autoSpaceDN/>
              <w:adjustRightInd/>
              <w:jc w:val="right"/>
              <w:rPr>
                <w:color w:val="000000"/>
                <w:sz w:val="20"/>
                <w:szCs w:val="20"/>
              </w:rPr>
            </w:pPr>
            <w:r w:rsidRPr="00C6121B">
              <w:rPr>
                <w:color w:val="000000"/>
                <w:sz w:val="20"/>
                <w:szCs w:val="20"/>
              </w:rPr>
              <w:t>473,787</w:t>
            </w:r>
          </w:p>
        </w:tc>
        <w:tc>
          <w:tcPr>
            <w:tcW w:w="628" w:type="pct"/>
            <w:tcBorders>
              <w:top w:val="nil"/>
              <w:bottom w:val="nil"/>
              <w:right w:val="single" w:sz="4" w:space="0" w:color="auto"/>
            </w:tcBorders>
            <w:shd w:val="clear" w:color="auto" w:fill="FFFFFF"/>
            <w:tcMar>
              <w:right w:w="173" w:type="dxa"/>
            </w:tcMar>
            <w:vAlign w:val="bottom"/>
          </w:tcPr>
          <w:p w14:paraId="205F86EE" w14:textId="77777777" w:rsidR="002D7E71" w:rsidRPr="00C6121B" w:rsidRDefault="002D7E71" w:rsidP="00C04BC3">
            <w:pPr>
              <w:widowControl/>
              <w:autoSpaceDE/>
              <w:autoSpaceDN/>
              <w:adjustRightInd/>
              <w:jc w:val="right"/>
              <w:rPr>
                <w:color w:val="000000"/>
                <w:sz w:val="20"/>
                <w:szCs w:val="20"/>
              </w:rPr>
            </w:pPr>
            <w:r w:rsidRPr="00C6121B">
              <w:rPr>
                <w:color w:val="000000"/>
                <w:sz w:val="20"/>
                <w:szCs w:val="20"/>
              </w:rPr>
              <w:t>39</w:t>
            </w:r>
          </w:p>
        </w:tc>
      </w:tr>
      <w:tr w:rsidR="002D7E71" w:rsidRPr="00082734" w14:paraId="3F3CBBCA" w14:textId="77777777" w:rsidTr="00C04BC3">
        <w:trPr>
          <w:trHeight w:val="35"/>
          <w:jc w:val="center"/>
        </w:trPr>
        <w:tc>
          <w:tcPr>
            <w:tcW w:w="958" w:type="pct"/>
            <w:tcBorders>
              <w:top w:val="nil"/>
              <w:left w:val="single" w:sz="4" w:space="0" w:color="auto"/>
              <w:bottom w:val="nil"/>
            </w:tcBorders>
            <w:shd w:val="clear" w:color="auto" w:fill="auto"/>
            <w:noWrap/>
            <w:tcMar>
              <w:left w:w="14" w:type="dxa"/>
              <w:right w:w="14" w:type="dxa"/>
            </w:tcMar>
            <w:vAlign w:val="bottom"/>
          </w:tcPr>
          <w:p w14:paraId="15FFF688" w14:textId="77777777" w:rsidR="002D7E71" w:rsidRPr="00C6121B" w:rsidRDefault="002D7E71" w:rsidP="00C04BC3">
            <w:pPr>
              <w:widowControl/>
              <w:autoSpaceDE/>
              <w:autoSpaceDN/>
              <w:adjustRightInd/>
              <w:jc w:val="center"/>
              <w:rPr>
                <w:color w:val="000000"/>
                <w:sz w:val="20"/>
                <w:szCs w:val="20"/>
              </w:rPr>
            </w:pPr>
            <w:r w:rsidRPr="00C6121B">
              <w:rPr>
                <w:color w:val="000000"/>
                <w:sz w:val="20"/>
                <w:szCs w:val="20"/>
              </w:rPr>
              <w:t>2010</w:t>
            </w:r>
          </w:p>
        </w:tc>
        <w:tc>
          <w:tcPr>
            <w:tcW w:w="1072" w:type="pct"/>
            <w:tcBorders>
              <w:top w:val="nil"/>
              <w:bottom w:val="nil"/>
            </w:tcBorders>
            <w:shd w:val="clear" w:color="auto" w:fill="EEECE1"/>
            <w:tcMar>
              <w:left w:w="14" w:type="dxa"/>
              <w:right w:w="14" w:type="dxa"/>
            </w:tcMar>
            <w:vAlign w:val="bottom"/>
          </w:tcPr>
          <w:p w14:paraId="17A189AA" w14:textId="77777777" w:rsidR="002D7E71" w:rsidRPr="00C6121B" w:rsidRDefault="002D7E71" w:rsidP="00C04BC3">
            <w:pPr>
              <w:widowControl/>
              <w:autoSpaceDE/>
              <w:autoSpaceDN/>
              <w:adjustRightInd/>
              <w:jc w:val="center"/>
              <w:rPr>
                <w:color w:val="000000"/>
                <w:sz w:val="20"/>
                <w:szCs w:val="20"/>
              </w:rPr>
            </w:pPr>
          </w:p>
        </w:tc>
        <w:tc>
          <w:tcPr>
            <w:tcW w:w="726" w:type="pct"/>
            <w:tcBorders>
              <w:top w:val="nil"/>
              <w:bottom w:val="nil"/>
            </w:tcBorders>
            <w:shd w:val="clear" w:color="auto" w:fill="auto"/>
            <w:tcMar>
              <w:right w:w="29" w:type="dxa"/>
            </w:tcMar>
            <w:vAlign w:val="bottom"/>
          </w:tcPr>
          <w:p w14:paraId="2B2AF276" w14:textId="77777777" w:rsidR="002D7E71" w:rsidRPr="00C6121B" w:rsidRDefault="002D7E71" w:rsidP="00C04BC3">
            <w:pPr>
              <w:widowControl/>
              <w:autoSpaceDE/>
              <w:autoSpaceDN/>
              <w:adjustRightInd/>
              <w:jc w:val="right"/>
              <w:rPr>
                <w:color w:val="000000"/>
                <w:sz w:val="20"/>
                <w:szCs w:val="20"/>
              </w:rPr>
            </w:pPr>
            <w:r w:rsidRPr="00C6121B">
              <w:rPr>
                <w:color w:val="000000"/>
                <w:sz w:val="20"/>
                <w:szCs w:val="20"/>
              </w:rPr>
              <w:t>0.0120</w:t>
            </w:r>
          </w:p>
        </w:tc>
        <w:tc>
          <w:tcPr>
            <w:tcW w:w="770" w:type="pct"/>
            <w:tcBorders>
              <w:top w:val="nil"/>
              <w:bottom w:val="nil"/>
            </w:tcBorders>
            <w:shd w:val="clear" w:color="auto" w:fill="FFFFFF"/>
            <w:tcMar>
              <w:right w:w="173" w:type="dxa"/>
            </w:tcMar>
            <w:vAlign w:val="bottom"/>
          </w:tcPr>
          <w:p w14:paraId="29A45915" w14:textId="77777777" w:rsidR="002D7E71" w:rsidRPr="00C6121B" w:rsidRDefault="002D7E71" w:rsidP="00C04BC3">
            <w:pPr>
              <w:widowControl/>
              <w:autoSpaceDE/>
              <w:autoSpaceDN/>
              <w:adjustRightInd/>
              <w:rPr>
                <w:color w:val="000000"/>
                <w:sz w:val="20"/>
                <w:szCs w:val="20"/>
              </w:rPr>
            </w:pPr>
            <w:r>
              <w:rPr>
                <w:color w:val="000000"/>
                <w:sz w:val="20"/>
                <w:szCs w:val="20"/>
              </w:rPr>
              <w:t>(</w:t>
            </w:r>
            <w:r w:rsidRPr="00C6121B">
              <w:rPr>
                <w:color w:val="000000"/>
                <w:sz w:val="20"/>
                <w:szCs w:val="20"/>
              </w:rPr>
              <w:t>0.0025</w:t>
            </w:r>
            <w:r>
              <w:rPr>
                <w:color w:val="000000"/>
                <w:sz w:val="20"/>
                <w:szCs w:val="20"/>
              </w:rPr>
              <w:t>)</w:t>
            </w:r>
          </w:p>
        </w:tc>
        <w:tc>
          <w:tcPr>
            <w:tcW w:w="846" w:type="pct"/>
            <w:tcBorders>
              <w:top w:val="nil"/>
              <w:bottom w:val="nil"/>
            </w:tcBorders>
            <w:shd w:val="clear" w:color="auto" w:fill="EEECE1"/>
            <w:tcMar>
              <w:right w:w="173" w:type="dxa"/>
            </w:tcMar>
            <w:vAlign w:val="bottom"/>
          </w:tcPr>
          <w:p w14:paraId="20FA47A8" w14:textId="77777777" w:rsidR="002D7E71" w:rsidRPr="00C6121B" w:rsidRDefault="002D7E71" w:rsidP="00C04BC3">
            <w:pPr>
              <w:widowControl/>
              <w:autoSpaceDE/>
              <w:autoSpaceDN/>
              <w:adjustRightInd/>
              <w:jc w:val="right"/>
              <w:rPr>
                <w:color w:val="000000"/>
                <w:sz w:val="20"/>
                <w:szCs w:val="20"/>
              </w:rPr>
            </w:pPr>
            <w:r w:rsidRPr="00C6121B">
              <w:rPr>
                <w:color w:val="000000"/>
                <w:sz w:val="20"/>
                <w:szCs w:val="20"/>
              </w:rPr>
              <w:t>516,270</w:t>
            </w:r>
          </w:p>
        </w:tc>
        <w:tc>
          <w:tcPr>
            <w:tcW w:w="628" w:type="pct"/>
            <w:tcBorders>
              <w:top w:val="nil"/>
              <w:bottom w:val="nil"/>
              <w:right w:val="single" w:sz="4" w:space="0" w:color="auto"/>
            </w:tcBorders>
            <w:shd w:val="clear" w:color="auto" w:fill="FFFFFF"/>
            <w:tcMar>
              <w:right w:w="173" w:type="dxa"/>
            </w:tcMar>
            <w:vAlign w:val="bottom"/>
          </w:tcPr>
          <w:p w14:paraId="3C9BC761" w14:textId="77777777" w:rsidR="002D7E71" w:rsidRPr="00C6121B" w:rsidRDefault="002D7E71" w:rsidP="00C04BC3">
            <w:pPr>
              <w:widowControl/>
              <w:autoSpaceDE/>
              <w:autoSpaceDN/>
              <w:adjustRightInd/>
              <w:jc w:val="right"/>
              <w:rPr>
                <w:color w:val="000000"/>
                <w:sz w:val="20"/>
                <w:szCs w:val="20"/>
              </w:rPr>
            </w:pPr>
            <w:r w:rsidRPr="00C6121B">
              <w:rPr>
                <w:color w:val="000000"/>
                <w:sz w:val="20"/>
                <w:szCs w:val="20"/>
              </w:rPr>
              <w:t>37</w:t>
            </w:r>
          </w:p>
        </w:tc>
      </w:tr>
      <w:tr w:rsidR="002D7E71" w:rsidRPr="00082734" w14:paraId="29D73DFA" w14:textId="77777777" w:rsidTr="00C04BC3">
        <w:trPr>
          <w:trHeight w:val="35"/>
          <w:jc w:val="center"/>
        </w:trPr>
        <w:tc>
          <w:tcPr>
            <w:tcW w:w="958" w:type="pct"/>
            <w:tcBorders>
              <w:top w:val="nil"/>
              <w:left w:val="single" w:sz="4" w:space="0" w:color="auto"/>
              <w:bottom w:val="single" w:sz="4" w:space="0" w:color="auto"/>
            </w:tcBorders>
            <w:shd w:val="clear" w:color="auto" w:fill="auto"/>
            <w:noWrap/>
            <w:tcMar>
              <w:left w:w="14" w:type="dxa"/>
              <w:right w:w="14" w:type="dxa"/>
            </w:tcMar>
            <w:vAlign w:val="bottom"/>
          </w:tcPr>
          <w:p w14:paraId="17FD0F46" w14:textId="77777777" w:rsidR="002D7E71" w:rsidRPr="00C6121B" w:rsidRDefault="002D7E71" w:rsidP="00C04BC3">
            <w:pPr>
              <w:widowControl/>
              <w:autoSpaceDE/>
              <w:autoSpaceDN/>
              <w:adjustRightInd/>
              <w:jc w:val="center"/>
              <w:rPr>
                <w:color w:val="000000"/>
                <w:sz w:val="20"/>
                <w:szCs w:val="20"/>
              </w:rPr>
            </w:pPr>
            <w:r w:rsidRPr="00C6121B">
              <w:rPr>
                <w:color w:val="000000"/>
                <w:sz w:val="20"/>
                <w:szCs w:val="20"/>
              </w:rPr>
              <w:t>2012</w:t>
            </w:r>
          </w:p>
        </w:tc>
        <w:tc>
          <w:tcPr>
            <w:tcW w:w="1072" w:type="pct"/>
            <w:tcBorders>
              <w:top w:val="nil"/>
              <w:bottom w:val="single" w:sz="4" w:space="0" w:color="auto"/>
            </w:tcBorders>
            <w:shd w:val="clear" w:color="auto" w:fill="EEECE1"/>
            <w:tcMar>
              <w:left w:w="14" w:type="dxa"/>
              <w:right w:w="14" w:type="dxa"/>
            </w:tcMar>
            <w:vAlign w:val="bottom"/>
          </w:tcPr>
          <w:p w14:paraId="623FB091" w14:textId="77777777" w:rsidR="002D7E71" w:rsidRPr="00C6121B" w:rsidRDefault="002D7E71" w:rsidP="00C04BC3">
            <w:pPr>
              <w:widowControl/>
              <w:autoSpaceDE/>
              <w:autoSpaceDN/>
              <w:adjustRightInd/>
              <w:jc w:val="center"/>
              <w:rPr>
                <w:color w:val="000000"/>
                <w:sz w:val="20"/>
                <w:szCs w:val="20"/>
              </w:rPr>
            </w:pPr>
          </w:p>
        </w:tc>
        <w:tc>
          <w:tcPr>
            <w:tcW w:w="726" w:type="pct"/>
            <w:tcBorders>
              <w:top w:val="nil"/>
              <w:bottom w:val="single" w:sz="4" w:space="0" w:color="auto"/>
            </w:tcBorders>
            <w:shd w:val="clear" w:color="auto" w:fill="auto"/>
            <w:tcMar>
              <w:right w:w="29" w:type="dxa"/>
            </w:tcMar>
            <w:vAlign w:val="bottom"/>
          </w:tcPr>
          <w:p w14:paraId="40659719" w14:textId="77777777" w:rsidR="002D7E71" w:rsidRPr="00C6121B" w:rsidRDefault="002D7E71" w:rsidP="00C04BC3">
            <w:pPr>
              <w:widowControl/>
              <w:autoSpaceDE/>
              <w:autoSpaceDN/>
              <w:adjustRightInd/>
              <w:jc w:val="right"/>
              <w:rPr>
                <w:color w:val="000000"/>
                <w:sz w:val="20"/>
                <w:szCs w:val="20"/>
              </w:rPr>
            </w:pPr>
            <w:r w:rsidRPr="00C6121B">
              <w:rPr>
                <w:color w:val="000000"/>
                <w:sz w:val="20"/>
                <w:szCs w:val="20"/>
              </w:rPr>
              <w:t>0.0114</w:t>
            </w:r>
          </w:p>
        </w:tc>
        <w:tc>
          <w:tcPr>
            <w:tcW w:w="770" w:type="pct"/>
            <w:tcBorders>
              <w:top w:val="nil"/>
              <w:bottom w:val="single" w:sz="4" w:space="0" w:color="auto"/>
            </w:tcBorders>
            <w:shd w:val="clear" w:color="auto" w:fill="FFFFFF"/>
            <w:tcMar>
              <w:right w:w="173" w:type="dxa"/>
            </w:tcMar>
            <w:vAlign w:val="bottom"/>
          </w:tcPr>
          <w:p w14:paraId="14626D8E" w14:textId="77777777" w:rsidR="002D7E71" w:rsidRPr="00C6121B" w:rsidRDefault="002D7E71" w:rsidP="00C04BC3">
            <w:pPr>
              <w:widowControl/>
              <w:autoSpaceDE/>
              <w:autoSpaceDN/>
              <w:adjustRightInd/>
              <w:rPr>
                <w:color w:val="000000"/>
                <w:sz w:val="20"/>
                <w:szCs w:val="20"/>
              </w:rPr>
            </w:pPr>
            <w:r>
              <w:rPr>
                <w:color w:val="000000"/>
                <w:sz w:val="20"/>
                <w:szCs w:val="20"/>
              </w:rPr>
              <w:t>(</w:t>
            </w:r>
            <w:r w:rsidRPr="00C6121B">
              <w:rPr>
                <w:color w:val="000000"/>
                <w:sz w:val="20"/>
                <w:szCs w:val="20"/>
              </w:rPr>
              <w:t>0.0014</w:t>
            </w:r>
            <w:r>
              <w:rPr>
                <w:color w:val="000000"/>
                <w:sz w:val="20"/>
                <w:szCs w:val="20"/>
              </w:rPr>
              <w:t>)</w:t>
            </w:r>
          </w:p>
        </w:tc>
        <w:tc>
          <w:tcPr>
            <w:tcW w:w="846" w:type="pct"/>
            <w:tcBorders>
              <w:top w:val="nil"/>
              <w:bottom w:val="single" w:sz="4" w:space="0" w:color="auto"/>
            </w:tcBorders>
            <w:shd w:val="clear" w:color="auto" w:fill="EEECE1"/>
            <w:tcMar>
              <w:right w:w="173" w:type="dxa"/>
            </w:tcMar>
            <w:vAlign w:val="bottom"/>
          </w:tcPr>
          <w:p w14:paraId="1F11A167" w14:textId="77777777" w:rsidR="002D7E71" w:rsidRPr="00C6121B" w:rsidRDefault="002D7E71" w:rsidP="00C04BC3">
            <w:pPr>
              <w:widowControl/>
              <w:autoSpaceDE/>
              <w:autoSpaceDN/>
              <w:adjustRightInd/>
              <w:jc w:val="right"/>
              <w:rPr>
                <w:color w:val="000000"/>
                <w:sz w:val="20"/>
                <w:szCs w:val="20"/>
              </w:rPr>
            </w:pPr>
            <w:r w:rsidRPr="00C6121B">
              <w:rPr>
                <w:color w:val="000000"/>
                <w:sz w:val="20"/>
                <w:szCs w:val="20"/>
              </w:rPr>
              <w:t>252,540</w:t>
            </w:r>
          </w:p>
        </w:tc>
        <w:tc>
          <w:tcPr>
            <w:tcW w:w="628" w:type="pct"/>
            <w:tcBorders>
              <w:top w:val="nil"/>
              <w:bottom w:val="single" w:sz="4" w:space="0" w:color="auto"/>
              <w:right w:val="single" w:sz="4" w:space="0" w:color="auto"/>
            </w:tcBorders>
            <w:shd w:val="clear" w:color="auto" w:fill="FFFFFF"/>
            <w:tcMar>
              <w:right w:w="173" w:type="dxa"/>
            </w:tcMar>
            <w:vAlign w:val="bottom"/>
          </w:tcPr>
          <w:p w14:paraId="0269A478" w14:textId="77777777" w:rsidR="002D7E71" w:rsidRPr="00C6121B" w:rsidRDefault="002D7E71" w:rsidP="00C04BC3">
            <w:pPr>
              <w:widowControl/>
              <w:autoSpaceDE/>
              <w:autoSpaceDN/>
              <w:adjustRightInd/>
              <w:jc w:val="right"/>
              <w:rPr>
                <w:color w:val="000000"/>
                <w:sz w:val="20"/>
                <w:szCs w:val="20"/>
              </w:rPr>
            </w:pPr>
            <w:r w:rsidRPr="00C6121B">
              <w:rPr>
                <w:color w:val="000000"/>
                <w:sz w:val="20"/>
                <w:szCs w:val="20"/>
              </w:rPr>
              <w:t>36</w:t>
            </w:r>
          </w:p>
        </w:tc>
      </w:tr>
      <w:tr w:rsidR="002D7E71" w:rsidRPr="00082734" w14:paraId="03C66943" w14:textId="77777777" w:rsidTr="00C04BC3">
        <w:trPr>
          <w:trHeight w:val="35"/>
          <w:jc w:val="center"/>
        </w:trPr>
        <w:tc>
          <w:tcPr>
            <w:tcW w:w="958" w:type="pct"/>
            <w:tcBorders>
              <w:top w:val="single" w:sz="4" w:space="0" w:color="auto"/>
              <w:left w:val="single" w:sz="4" w:space="0" w:color="auto"/>
              <w:bottom w:val="nil"/>
            </w:tcBorders>
            <w:shd w:val="clear" w:color="auto" w:fill="auto"/>
            <w:noWrap/>
            <w:tcMar>
              <w:left w:w="14" w:type="dxa"/>
              <w:right w:w="14" w:type="dxa"/>
            </w:tcMar>
            <w:vAlign w:val="bottom"/>
          </w:tcPr>
          <w:p w14:paraId="41716402" w14:textId="34D36252" w:rsidR="002D7E71" w:rsidRPr="00C6121B" w:rsidRDefault="002D7E71">
            <w:pPr>
              <w:widowControl/>
              <w:autoSpaceDE/>
              <w:autoSpaceDN/>
              <w:adjustRightInd/>
              <w:jc w:val="center"/>
              <w:rPr>
                <w:b/>
                <w:bCs/>
                <w:color w:val="000000"/>
                <w:sz w:val="20"/>
                <w:szCs w:val="20"/>
              </w:rPr>
            </w:pPr>
            <w:r w:rsidRPr="00C6121B">
              <w:rPr>
                <w:color w:val="000000"/>
                <w:sz w:val="20"/>
                <w:szCs w:val="20"/>
              </w:rPr>
              <w:t>1984</w:t>
            </w:r>
            <w:r w:rsidR="0075482D">
              <w:rPr>
                <w:color w:val="000000"/>
                <w:sz w:val="20"/>
                <w:szCs w:val="20"/>
              </w:rPr>
              <w:t>–</w:t>
            </w:r>
            <w:r w:rsidRPr="00C6121B">
              <w:rPr>
                <w:color w:val="000000"/>
                <w:sz w:val="20"/>
                <w:szCs w:val="20"/>
              </w:rPr>
              <w:t>90</w:t>
            </w:r>
          </w:p>
        </w:tc>
        <w:tc>
          <w:tcPr>
            <w:tcW w:w="1072" w:type="pct"/>
            <w:tcBorders>
              <w:top w:val="single" w:sz="4" w:space="0" w:color="auto"/>
              <w:bottom w:val="nil"/>
            </w:tcBorders>
            <w:shd w:val="clear" w:color="auto" w:fill="EEECE1"/>
            <w:tcMar>
              <w:left w:w="14" w:type="dxa"/>
              <w:right w:w="14" w:type="dxa"/>
            </w:tcMar>
            <w:vAlign w:val="bottom"/>
          </w:tcPr>
          <w:p w14:paraId="36167672" w14:textId="77777777" w:rsidR="002D7E71" w:rsidRPr="00C6121B" w:rsidRDefault="002D7E71" w:rsidP="00C04BC3">
            <w:pPr>
              <w:widowControl/>
              <w:autoSpaceDE/>
              <w:autoSpaceDN/>
              <w:adjustRightInd/>
              <w:jc w:val="center"/>
              <w:rPr>
                <w:color w:val="000000"/>
                <w:sz w:val="20"/>
                <w:szCs w:val="20"/>
              </w:rPr>
            </w:pPr>
            <w:r w:rsidRPr="00C6121B">
              <w:rPr>
                <w:color w:val="000000"/>
                <w:sz w:val="20"/>
                <w:szCs w:val="20"/>
              </w:rPr>
              <w:t>Midwest</w:t>
            </w:r>
          </w:p>
        </w:tc>
        <w:tc>
          <w:tcPr>
            <w:tcW w:w="726" w:type="pct"/>
            <w:tcBorders>
              <w:top w:val="single" w:sz="4" w:space="0" w:color="auto"/>
              <w:bottom w:val="nil"/>
            </w:tcBorders>
            <w:shd w:val="clear" w:color="auto" w:fill="auto"/>
            <w:tcMar>
              <w:right w:w="29" w:type="dxa"/>
            </w:tcMar>
            <w:vAlign w:val="bottom"/>
          </w:tcPr>
          <w:p w14:paraId="16CAC577" w14:textId="77777777" w:rsidR="002D7E71" w:rsidRPr="00C6121B" w:rsidRDefault="002D7E71" w:rsidP="00C04BC3">
            <w:pPr>
              <w:widowControl/>
              <w:autoSpaceDE/>
              <w:autoSpaceDN/>
              <w:adjustRightInd/>
              <w:jc w:val="right"/>
              <w:rPr>
                <w:color w:val="000000"/>
                <w:sz w:val="20"/>
                <w:szCs w:val="20"/>
              </w:rPr>
            </w:pPr>
            <w:r w:rsidRPr="00C6121B">
              <w:rPr>
                <w:color w:val="000000"/>
                <w:sz w:val="20"/>
                <w:szCs w:val="20"/>
              </w:rPr>
              <w:t>0.0119</w:t>
            </w:r>
          </w:p>
        </w:tc>
        <w:tc>
          <w:tcPr>
            <w:tcW w:w="770" w:type="pct"/>
            <w:tcBorders>
              <w:top w:val="single" w:sz="4" w:space="0" w:color="auto"/>
              <w:bottom w:val="nil"/>
            </w:tcBorders>
            <w:shd w:val="clear" w:color="auto" w:fill="FFFFFF"/>
            <w:tcMar>
              <w:right w:w="173" w:type="dxa"/>
            </w:tcMar>
            <w:vAlign w:val="bottom"/>
          </w:tcPr>
          <w:p w14:paraId="7C0615BB" w14:textId="77777777" w:rsidR="002D7E71" w:rsidRPr="00C6121B" w:rsidRDefault="002D7E71" w:rsidP="00C04BC3">
            <w:pPr>
              <w:widowControl/>
              <w:autoSpaceDE/>
              <w:autoSpaceDN/>
              <w:adjustRightInd/>
              <w:rPr>
                <w:color w:val="000000"/>
                <w:sz w:val="20"/>
                <w:szCs w:val="20"/>
              </w:rPr>
            </w:pPr>
            <w:r>
              <w:rPr>
                <w:color w:val="000000"/>
                <w:sz w:val="20"/>
                <w:szCs w:val="20"/>
              </w:rPr>
              <w:t>(</w:t>
            </w:r>
            <w:r w:rsidRPr="00C6121B">
              <w:rPr>
                <w:color w:val="000000"/>
                <w:sz w:val="20"/>
                <w:szCs w:val="20"/>
              </w:rPr>
              <w:t>0.0022</w:t>
            </w:r>
            <w:r>
              <w:rPr>
                <w:color w:val="000000"/>
                <w:sz w:val="20"/>
                <w:szCs w:val="20"/>
              </w:rPr>
              <w:t>)</w:t>
            </w:r>
          </w:p>
        </w:tc>
        <w:tc>
          <w:tcPr>
            <w:tcW w:w="846" w:type="pct"/>
            <w:tcBorders>
              <w:top w:val="single" w:sz="4" w:space="0" w:color="auto"/>
              <w:bottom w:val="nil"/>
            </w:tcBorders>
            <w:shd w:val="clear" w:color="auto" w:fill="EEECE1"/>
            <w:tcMar>
              <w:right w:w="173" w:type="dxa"/>
            </w:tcMar>
            <w:vAlign w:val="bottom"/>
          </w:tcPr>
          <w:p w14:paraId="107CAD49" w14:textId="77777777" w:rsidR="002D7E71" w:rsidRPr="00C6121B" w:rsidRDefault="002D7E71" w:rsidP="00C04BC3">
            <w:pPr>
              <w:widowControl/>
              <w:autoSpaceDE/>
              <w:autoSpaceDN/>
              <w:adjustRightInd/>
              <w:jc w:val="right"/>
              <w:rPr>
                <w:color w:val="000000"/>
                <w:sz w:val="20"/>
                <w:szCs w:val="20"/>
              </w:rPr>
            </w:pPr>
            <w:r w:rsidRPr="00C6121B">
              <w:rPr>
                <w:color w:val="000000"/>
                <w:sz w:val="20"/>
                <w:szCs w:val="20"/>
              </w:rPr>
              <w:t>934,996</w:t>
            </w:r>
          </w:p>
        </w:tc>
        <w:tc>
          <w:tcPr>
            <w:tcW w:w="628" w:type="pct"/>
            <w:tcBorders>
              <w:top w:val="single" w:sz="4" w:space="0" w:color="auto"/>
              <w:bottom w:val="nil"/>
              <w:right w:val="single" w:sz="4" w:space="0" w:color="auto"/>
            </w:tcBorders>
            <w:shd w:val="clear" w:color="auto" w:fill="FFFFFF"/>
            <w:tcMar>
              <w:right w:w="173" w:type="dxa"/>
            </w:tcMar>
            <w:vAlign w:val="bottom"/>
          </w:tcPr>
          <w:p w14:paraId="1A1070DC" w14:textId="77777777" w:rsidR="002D7E71" w:rsidRPr="00C6121B" w:rsidRDefault="002D7E71" w:rsidP="00C04BC3">
            <w:pPr>
              <w:widowControl/>
              <w:autoSpaceDE/>
              <w:autoSpaceDN/>
              <w:adjustRightInd/>
              <w:jc w:val="right"/>
              <w:rPr>
                <w:color w:val="000000"/>
                <w:sz w:val="20"/>
                <w:szCs w:val="20"/>
              </w:rPr>
            </w:pPr>
            <w:r>
              <w:rPr>
                <w:color w:val="000000"/>
                <w:sz w:val="20"/>
                <w:szCs w:val="20"/>
              </w:rPr>
              <w:t>12</w:t>
            </w:r>
          </w:p>
        </w:tc>
      </w:tr>
      <w:tr w:rsidR="002D7E71" w:rsidRPr="00082734" w14:paraId="3402AC28" w14:textId="77777777" w:rsidTr="00C04BC3">
        <w:trPr>
          <w:trHeight w:val="35"/>
          <w:jc w:val="center"/>
        </w:trPr>
        <w:tc>
          <w:tcPr>
            <w:tcW w:w="958" w:type="pct"/>
            <w:tcBorders>
              <w:top w:val="nil"/>
              <w:left w:val="single" w:sz="4" w:space="0" w:color="auto"/>
              <w:bottom w:val="nil"/>
            </w:tcBorders>
            <w:shd w:val="clear" w:color="auto" w:fill="auto"/>
            <w:noWrap/>
            <w:tcMar>
              <w:left w:w="14" w:type="dxa"/>
              <w:right w:w="14" w:type="dxa"/>
            </w:tcMar>
            <w:vAlign w:val="bottom"/>
          </w:tcPr>
          <w:p w14:paraId="6DC0F1CC" w14:textId="2C6FB71C" w:rsidR="002D7E71" w:rsidRPr="00C6121B" w:rsidRDefault="002D7E71">
            <w:pPr>
              <w:widowControl/>
              <w:autoSpaceDE/>
              <w:autoSpaceDN/>
              <w:adjustRightInd/>
              <w:jc w:val="center"/>
              <w:rPr>
                <w:b/>
                <w:bCs/>
                <w:color w:val="000000"/>
                <w:sz w:val="20"/>
                <w:szCs w:val="20"/>
              </w:rPr>
            </w:pPr>
            <w:r w:rsidRPr="00C6121B">
              <w:rPr>
                <w:color w:val="000000"/>
                <w:sz w:val="20"/>
                <w:szCs w:val="20"/>
              </w:rPr>
              <w:t>2002</w:t>
            </w:r>
            <w:r w:rsidR="0075482D">
              <w:rPr>
                <w:color w:val="000000"/>
                <w:sz w:val="20"/>
                <w:szCs w:val="20"/>
              </w:rPr>
              <w:t>–</w:t>
            </w:r>
            <w:r w:rsidRPr="00C6121B">
              <w:rPr>
                <w:color w:val="000000"/>
                <w:sz w:val="20"/>
                <w:szCs w:val="20"/>
              </w:rPr>
              <w:t>12</w:t>
            </w:r>
          </w:p>
        </w:tc>
        <w:tc>
          <w:tcPr>
            <w:tcW w:w="1072" w:type="pct"/>
            <w:tcBorders>
              <w:top w:val="nil"/>
              <w:bottom w:val="nil"/>
            </w:tcBorders>
            <w:shd w:val="clear" w:color="auto" w:fill="EEECE1"/>
            <w:tcMar>
              <w:left w:w="14" w:type="dxa"/>
              <w:right w:w="14" w:type="dxa"/>
            </w:tcMar>
            <w:vAlign w:val="bottom"/>
          </w:tcPr>
          <w:p w14:paraId="1E0923BC" w14:textId="77777777" w:rsidR="002D7E71" w:rsidRPr="00C6121B" w:rsidRDefault="002D7E71" w:rsidP="00C04BC3">
            <w:pPr>
              <w:widowControl/>
              <w:autoSpaceDE/>
              <w:autoSpaceDN/>
              <w:adjustRightInd/>
              <w:jc w:val="center"/>
              <w:rPr>
                <w:color w:val="000000"/>
                <w:sz w:val="20"/>
                <w:szCs w:val="20"/>
              </w:rPr>
            </w:pPr>
            <w:r w:rsidRPr="00C6121B">
              <w:rPr>
                <w:color w:val="000000"/>
                <w:sz w:val="20"/>
                <w:szCs w:val="20"/>
              </w:rPr>
              <w:t>Midwest</w:t>
            </w:r>
          </w:p>
        </w:tc>
        <w:tc>
          <w:tcPr>
            <w:tcW w:w="726" w:type="pct"/>
            <w:tcBorders>
              <w:top w:val="nil"/>
              <w:bottom w:val="nil"/>
            </w:tcBorders>
            <w:shd w:val="clear" w:color="auto" w:fill="auto"/>
            <w:tcMar>
              <w:right w:w="29" w:type="dxa"/>
            </w:tcMar>
            <w:vAlign w:val="bottom"/>
          </w:tcPr>
          <w:p w14:paraId="5FACAA41" w14:textId="77777777" w:rsidR="002D7E71" w:rsidRPr="00C6121B" w:rsidRDefault="002D7E71" w:rsidP="00C04BC3">
            <w:pPr>
              <w:widowControl/>
              <w:autoSpaceDE/>
              <w:autoSpaceDN/>
              <w:adjustRightInd/>
              <w:jc w:val="right"/>
              <w:rPr>
                <w:color w:val="000000"/>
                <w:sz w:val="20"/>
                <w:szCs w:val="20"/>
              </w:rPr>
            </w:pPr>
            <w:r w:rsidRPr="00C6121B">
              <w:rPr>
                <w:color w:val="000000"/>
                <w:sz w:val="20"/>
                <w:szCs w:val="20"/>
              </w:rPr>
              <w:t>0.0111</w:t>
            </w:r>
          </w:p>
        </w:tc>
        <w:tc>
          <w:tcPr>
            <w:tcW w:w="770" w:type="pct"/>
            <w:tcBorders>
              <w:top w:val="nil"/>
              <w:bottom w:val="nil"/>
            </w:tcBorders>
            <w:shd w:val="clear" w:color="auto" w:fill="FFFFFF"/>
            <w:tcMar>
              <w:right w:w="173" w:type="dxa"/>
            </w:tcMar>
            <w:vAlign w:val="bottom"/>
          </w:tcPr>
          <w:p w14:paraId="7E0C59F9" w14:textId="77777777" w:rsidR="002D7E71" w:rsidRPr="00C6121B" w:rsidRDefault="002D7E71" w:rsidP="00C04BC3">
            <w:pPr>
              <w:widowControl/>
              <w:autoSpaceDE/>
              <w:autoSpaceDN/>
              <w:adjustRightInd/>
              <w:rPr>
                <w:color w:val="000000"/>
                <w:sz w:val="20"/>
                <w:szCs w:val="20"/>
              </w:rPr>
            </w:pPr>
            <w:r>
              <w:rPr>
                <w:color w:val="000000"/>
                <w:sz w:val="20"/>
                <w:szCs w:val="20"/>
              </w:rPr>
              <w:t>(</w:t>
            </w:r>
            <w:r w:rsidRPr="00C6121B">
              <w:rPr>
                <w:color w:val="000000"/>
                <w:sz w:val="20"/>
                <w:szCs w:val="20"/>
              </w:rPr>
              <w:t>0.0012</w:t>
            </w:r>
            <w:r>
              <w:rPr>
                <w:color w:val="000000"/>
                <w:sz w:val="20"/>
                <w:szCs w:val="20"/>
              </w:rPr>
              <w:t>)</w:t>
            </w:r>
          </w:p>
        </w:tc>
        <w:tc>
          <w:tcPr>
            <w:tcW w:w="846" w:type="pct"/>
            <w:tcBorders>
              <w:top w:val="nil"/>
              <w:bottom w:val="nil"/>
            </w:tcBorders>
            <w:shd w:val="clear" w:color="auto" w:fill="EEECE1"/>
            <w:tcMar>
              <w:right w:w="173" w:type="dxa"/>
            </w:tcMar>
            <w:vAlign w:val="bottom"/>
          </w:tcPr>
          <w:p w14:paraId="3AE4A7E8" w14:textId="77777777" w:rsidR="002D7E71" w:rsidRPr="00C6121B" w:rsidRDefault="002D7E71" w:rsidP="00C04BC3">
            <w:pPr>
              <w:widowControl/>
              <w:autoSpaceDE/>
              <w:autoSpaceDN/>
              <w:adjustRightInd/>
              <w:jc w:val="right"/>
              <w:rPr>
                <w:color w:val="000000"/>
                <w:sz w:val="20"/>
                <w:szCs w:val="20"/>
              </w:rPr>
            </w:pPr>
            <w:r w:rsidRPr="00C6121B">
              <w:rPr>
                <w:color w:val="000000"/>
                <w:sz w:val="20"/>
                <w:szCs w:val="20"/>
              </w:rPr>
              <w:t>585,157</w:t>
            </w:r>
          </w:p>
        </w:tc>
        <w:tc>
          <w:tcPr>
            <w:tcW w:w="628" w:type="pct"/>
            <w:tcBorders>
              <w:top w:val="nil"/>
              <w:bottom w:val="nil"/>
              <w:right w:val="single" w:sz="4" w:space="0" w:color="auto"/>
            </w:tcBorders>
            <w:shd w:val="clear" w:color="auto" w:fill="FFFFFF"/>
            <w:tcMar>
              <w:right w:w="173" w:type="dxa"/>
            </w:tcMar>
            <w:vAlign w:val="bottom"/>
          </w:tcPr>
          <w:p w14:paraId="710A5242" w14:textId="77777777" w:rsidR="002D7E71" w:rsidRPr="00C6121B" w:rsidRDefault="002D7E71" w:rsidP="00C04BC3">
            <w:pPr>
              <w:widowControl/>
              <w:autoSpaceDE/>
              <w:autoSpaceDN/>
              <w:adjustRightInd/>
              <w:jc w:val="right"/>
              <w:rPr>
                <w:color w:val="000000"/>
                <w:sz w:val="20"/>
                <w:szCs w:val="20"/>
              </w:rPr>
            </w:pPr>
            <w:r>
              <w:rPr>
                <w:color w:val="000000"/>
                <w:sz w:val="20"/>
                <w:szCs w:val="20"/>
              </w:rPr>
              <w:t>11</w:t>
            </w:r>
          </w:p>
        </w:tc>
      </w:tr>
      <w:tr w:rsidR="002D7E71" w:rsidRPr="00082734" w14:paraId="7C416C41" w14:textId="77777777" w:rsidTr="00C04BC3">
        <w:trPr>
          <w:trHeight w:val="35"/>
          <w:jc w:val="center"/>
        </w:trPr>
        <w:tc>
          <w:tcPr>
            <w:tcW w:w="958" w:type="pct"/>
            <w:tcBorders>
              <w:top w:val="nil"/>
              <w:left w:val="single" w:sz="4" w:space="0" w:color="auto"/>
              <w:bottom w:val="nil"/>
            </w:tcBorders>
            <w:shd w:val="clear" w:color="auto" w:fill="auto"/>
            <w:noWrap/>
            <w:tcMar>
              <w:left w:w="14" w:type="dxa"/>
              <w:right w:w="14" w:type="dxa"/>
            </w:tcMar>
            <w:vAlign w:val="bottom"/>
          </w:tcPr>
          <w:p w14:paraId="65934FDF" w14:textId="54D08669" w:rsidR="002D7E71" w:rsidRPr="00C6121B" w:rsidRDefault="002D7E71">
            <w:pPr>
              <w:widowControl/>
              <w:autoSpaceDE/>
              <w:autoSpaceDN/>
              <w:adjustRightInd/>
              <w:jc w:val="center"/>
              <w:rPr>
                <w:b/>
                <w:bCs/>
                <w:color w:val="000000"/>
                <w:sz w:val="20"/>
                <w:szCs w:val="20"/>
              </w:rPr>
            </w:pPr>
            <w:r w:rsidRPr="00C6121B">
              <w:rPr>
                <w:color w:val="000000"/>
                <w:sz w:val="20"/>
                <w:szCs w:val="20"/>
              </w:rPr>
              <w:t>1984</w:t>
            </w:r>
            <w:r w:rsidR="0075482D">
              <w:rPr>
                <w:color w:val="000000"/>
                <w:sz w:val="20"/>
                <w:szCs w:val="20"/>
              </w:rPr>
              <w:t>–</w:t>
            </w:r>
            <w:r w:rsidRPr="00C6121B">
              <w:rPr>
                <w:color w:val="000000"/>
                <w:sz w:val="20"/>
                <w:szCs w:val="20"/>
              </w:rPr>
              <w:t>90</w:t>
            </w:r>
          </w:p>
        </w:tc>
        <w:tc>
          <w:tcPr>
            <w:tcW w:w="1072" w:type="pct"/>
            <w:tcBorders>
              <w:top w:val="nil"/>
              <w:bottom w:val="nil"/>
            </w:tcBorders>
            <w:shd w:val="clear" w:color="auto" w:fill="EEECE1"/>
            <w:tcMar>
              <w:left w:w="14" w:type="dxa"/>
              <w:right w:w="14" w:type="dxa"/>
            </w:tcMar>
            <w:vAlign w:val="bottom"/>
          </w:tcPr>
          <w:p w14:paraId="5F6C19F1" w14:textId="77777777" w:rsidR="002D7E71" w:rsidRPr="00C6121B" w:rsidRDefault="002D7E71" w:rsidP="00C04BC3">
            <w:pPr>
              <w:widowControl/>
              <w:autoSpaceDE/>
              <w:autoSpaceDN/>
              <w:adjustRightInd/>
              <w:jc w:val="center"/>
              <w:rPr>
                <w:color w:val="000000"/>
                <w:sz w:val="20"/>
                <w:szCs w:val="20"/>
              </w:rPr>
            </w:pPr>
            <w:r w:rsidRPr="00C6121B">
              <w:rPr>
                <w:color w:val="000000"/>
                <w:sz w:val="20"/>
                <w:szCs w:val="20"/>
              </w:rPr>
              <w:t>Northeast</w:t>
            </w:r>
          </w:p>
        </w:tc>
        <w:tc>
          <w:tcPr>
            <w:tcW w:w="726" w:type="pct"/>
            <w:tcBorders>
              <w:top w:val="nil"/>
              <w:bottom w:val="nil"/>
            </w:tcBorders>
            <w:shd w:val="clear" w:color="auto" w:fill="auto"/>
            <w:tcMar>
              <w:right w:w="29" w:type="dxa"/>
            </w:tcMar>
            <w:vAlign w:val="bottom"/>
          </w:tcPr>
          <w:p w14:paraId="512C1D06" w14:textId="77777777" w:rsidR="002D7E71" w:rsidRPr="00C6121B" w:rsidRDefault="002D7E71" w:rsidP="00C04BC3">
            <w:pPr>
              <w:widowControl/>
              <w:autoSpaceDE/>
              <w:autoSpaceDN/>
              <w:adjustRightInd/>
              <w:jc w:val="right"/>
              <w:rPr>
                <w:color w:val="000000"/>
                <w:sz w:val="20"/>
                <w:szCs w:val="20"/>
              </w:rPr>
            </w:pPr>
            <w:r w:rsidRPr="00C6121B">
              <w:rPr>
                <w:color w:val="000000"/>
                <w:sz w:val="20"/>
                <w:szCs w:val="20"/>
              </w:rPr>
              <w:t>0.0151</w:t>
            </w:r>
          </w:p>
        </w:tc>
        <w:tc>
          <w:tcPr>
            <w:tcW w:w="770" w:type="pct"/>
            <w:tcBorders>
              <w:top w:val="nil"/>
              <w:bottom w:val="nil"/>
            </w:tcBorders>
            <w:shd w:val="clear" w:color="auto" w:fill="FFFFFF"/>
            <w:tcMar>
              <w:right w:w="173" w:type="dxa"/>
            </w:tcMar>
            <w:vAlign w:val="bottom"/>
          </w:tcPr>
          <w:p w14:paraId="24624D4B" w14:textId="77777777" w:rsidR="002D7E71" w:rsidRPr="00C6121B" w:rsidRDefault="002D7E71" w:rsidP="00C04BC3">
            <w:pPr>
              <w:widowControl/>
              <w:autoSpaceDE/>
              <w:autoSpaceDN/>
              <w:adjustRightInd/>
              <w:rPr>
                <w:color w:val="000000"/>
                <w:sz w:val="20"/>
                <w:szCs w:val="20"/>
              </w:rPr>
            </w:pPr>
            <w:r>
              <w:rPr>
                <w:color w:val="000000"/>
                <w:sz w:val="20"/>
                <w:szCs w:val="20"/>
              </w:rPr>
              <w:t>(</w:t>
            </w:r>
            <w:r w:rsidRPr="00C6121B">
              <w:rPr>
                <w:color w:val="000000"/>
                <w:sz w:val="20"/>
                <w:szCs w:val="20"/>
              </w:rPr>
              <w:t>0.0021</w:t>
            </w:r>
            <w:r>
              <w:rPr>
                <w:color w:val="000000"/>
                <w:sz w:val="20"/>
                <w:szCs w:val="20"/>
              </w:rPr>
              <w:t>)</w:t>
            </w:r>
          </w:p>
        </w:tc>
        <w:tc>
          <w:tcPr>
            <w:tcW w:w="846" w:type="pct"/>
            <w:tcBorders>
              <w:top w:val="nil"/>
              <w:bottom w:val="nil"/>
            </w:tcBorders>
            <w:shd w:val="clear" w:color="auto" w:fill="EEECE1"/>
            <w:tcMar>
              <w:right w:w="173" w:type="dxa"/>
            </w:tcMar>
            <w:vAlign w:val="bottom"/>
          </w:tcPr>
          <w:p w14:paraId="6A3BEF1D" w14:textId="77777777" w:rsidR="002D7E71" w:rsidRPr="00C6121B" w:rsidRDefault="002D7E71" w:rsidP="00C04BC3">
            <w:pPr>
              <w:widowControl/>
              <w:autoSpaceDE/>
              <w:autoSpaceDN/>
              <w:adjustRightInd/>
              <w:jc w:val="right"/>
              <w:rPr>
                <w:color w:val="000000"/>
                <w:sz w:val="20"/>
                <w:szCs w:val="20"/>
              </w:rPr>
            </w:pPr>
            <w:r w:rsidRPr="00C6121B">
              <w:rPr>
                <w:color w:val="000000"/>
                <w:sz w:val="20"/>
                <w:szCs w:val="20"/>
              </w:rPr>
              <w:t>546,837</w:t>
            </w:r>
          </w:p>
        </w:tc>
        <w:tc>
          <w:tcPr>
            <w:tcW w:w="628" w:type="pct"/>
            <w:tcBorders>
              <w:top w:val="nil"/>
              <w:bottom w:val="nil"/>
              <w:right w:val="single" w:sz="4" w:space="0" w:color="auto"/>
            </w:tcBorders>
            <w:shd w:val="clear" w:color="auto" w:fill="FFFFFF"/>
            <w:tcMar>
              <w:right w:w="173" w:type="dxa"/>
            </w:tcMar>
            <w:vAlign w:val="bottom"/>
          </w:tcPr>
          <w:p w14:paraId="18512692" w14:textId="77777777" w:rsidR="002D7E71" w:rsidRPr="00C6121B" w:rsidRDefault="002D7E71" w:rsidP="00C04BC3">
            <w:pPr>
              <w:widowControl/>
              <w:autoSpaceDE/>
              <w:autoSpaceDN/>
              <w:adjustRightInd/>
              <w:jc w:val="right"/>
              <w:rPr>
                <w:color w:val="000000"/>
                <w:sz w:val="20"/>
                <w:szCs w:val="20"/>
              </w:rPr>
            </w:pPr>
            <w:r>
              <w:rPr>
                <w:color w:val="000000"/>
                <w:sz w:val="20"/>
                <w:szCs w:val="20"/>
              </w:rPr>
              <w:t>9</w:t>
            </w:r>
          </w:p>
        </w:tc>
      </w:tr>
      <w:tr w:rsidR="002D7E71" w:rsidRPr="00082734" w14:paraId="434AA59B" w14:textId="77777777" w:rsidTr="00C04BC3">
        <w:trPr>
          <w:trHeight w:val="35"/>
          <w:jc w:val="center"/>
        </w:trPr>
        <w:tc>
          <w:tcPr>
            <w:tcW w:w="958" w:type="pct"/>
            <w:tcBorders>
              <w:top w:val="nil"/>
              <w:left w:val="single" w:sz="4" w:space="0" w:color="auto"/>
              <w:bottom w:val="nil"/>
            </w:tcBorders>
            <w:shd w:val="clear" w:color="auto" w:fill="auto"/>
            <w:noWrap/>
            <w:tcMar>
              <w:left w:w="14" w:type="dxa"/>
              <w:right w:w="14" w:type="dxa"/>
            </w:tcMar>
            <w:vAlign w:val="bottom"/>
          </w:tcPr>
          <w:p w14:paraId="74E2E2CF" w14:textId="5EC150CB" w:rsidR="002D7E71" w:rsidRPr="00C6121B" w:rsidRDefault="002D7E71">
            <w:pPr>
              <w:widowControl/>
              <w:autoSpaceDE/>
              <w:autoSpaceDN/>
              <w:adjustRightInd/>
              <w:jc w:val="center"/>
              <w:rPr>
                <w:b/>
                <w:bCs/>
                <w:color w:val="000000"/>
                <w:sz w:val="20"/>
                <w:szCs w:val="20"/>
              </w:rPr>
            </w:pPr>
            <w:r w:rsidRPr="00C6121B">
              <w:rPr>
                <w:color w:val="000000"/>
                <w:sz w:val="20"/>
                <w:szCs w:val="20"/>
              </w:rPr>
              <w:t>2002</w:t>
            </w:r>
            <w:r w:rsidR="0075482D">
              <w:rPr>
                <w:color w:val="000000"/>
                <w:sz w:val="20"/>
                <w:szCs w:val="20"/>
              </w:rPr>
              <w:t>–</w:t>
            </w:r>
            <w:r w:rsidRPr="00C6121B">
              <w:rPr>
                <w:color w:val="000000"/>
                <w:sz w:val="20"/>
                <w:szCs w:val="20"/>
              </w:rPr>
              <w:t>12</w:t>
            </w:r>
          </w:p>
        </w:tc>
        <w:tc>
          <w:tcPr>
            <w:tcW w:w="1072" w:type="pct"/>
            <w:tcBorders>
              <w:top w:val="nil"/>
              <w:bottom w:val="nil"/>
            </w:tcBorders>
            <w:shd w:val="clear" w:color="auto" w:fill="EEECE1"/>
            <w:tcMar>
              <w:left w:w="14" w:type="dxa"/>
              <w:right w:w="14" w:type="dxa"/>
            </w:tcMar>
            <w:vAlign w:val="bottom"/>
          </w:tcPr>
          <w:p w14:paraId="3F24204D" w14:textId="77777777" w:rsidR="002D7E71" w:rsidRPr="00C6121B" w:rsidRDefault="002D7E71" w:rsidP="00C04BC3">
            <w:pPr>
              <w:widowControl/>
              <w:autoSpaceDE/>
              <w:autoSpaceDN/>
              <w:adjustRightInd/>
              <w:jc w:val="center"/>
              <w:rPr>
                <w:color w:val="000000"/>
                <w:sz w:val="20"/>
                <w:szCs w:val="20"/>
              </w:rPr>
            </w:pPr>
            <w:r w:rsidRPr="00C6121B">
              <w:rPr>
                <w:color w:val="000000"/>
                <w:sz w:val="20"/>
                <w:szCs w:val="20"/>
              </w:rPr>
              <w:t>Northeast</w:t>
            </w:r>
          </w:p>
        </w:tc>
        <w:tc>
          <w:tcPr>
            <w:tcW w:w="726" w:type="pct"/>
            <w:tcBorders>
              <w:top w:val="nil"/>
              <w:bottom w:val="nil"/>
            </w:tcBorders>
            <w:shd w:val="clear" w:color="auto" w:fill="auto"/>
            <w:tcMar>
              <w:right w:w="29" w:type="dxa"/>
            </w:tcMar>
            <w:vAlign w:val="bottom"/>
          </w:tcPr>
          <w:p w14:paraId="67F8029C" w14:textId="77777777" w:rsidR="002D7E71" w:rsidRPr="00C6121B" w:rsidRDefault="002D7E71" w:rsidP="00C04BC3">
            <w:pPr>
              <w:widowControl/>
              <w:autoSpaceDE/>
              <w:autoSpaceDN/>
              <w:adjustRightInd/>
              <w:jc w:val="right"/>
              <w:rPr>
                <w:color w:val="000000"/>
                <w:sz w:val="20"/>
                <w:szCs w:val="20"/>
              </w:rPr>
            </w:pPr>
            <w:r w:rsidRPr="00C6121B">
              <w:rPr>
                <w:color w:val="000000"/>
                <w:sz w:val="20"/>
                <w:szCs w:val="20"/>
              </w:rPr>
              <w:t>0.0198</w:t>
            </w:r>
          </w:p>
        </w:tc>
        <w:tc>
          <w:tcPr>
            <w:tcW w:w="770" w:type="pct"/>
            <w:tcBorders>
              <w:top w:val="nil"/>
              <w:bottom w:val="nil"/>
            </w:tcBorders>
            <w:shd w:val="clear" w:color="auto" w:fill="FFFFFF"/>
            <w:tcMar>
              <w:right w:w="173" w:type="dxa"/>
            </w:tcMar>
            <w:vAlign w:val="bottom"/>
          </w:tcPr>
          <w:p w14:paraId="3089164E" w14:textId="77777777" w:rsidR="002D7E71" w:rsidRPr="00C6121B" w:rsidRDefault="002D7E71" w:rsidP="00C04BC3">
            <w:pPr>
              <w:widowControl/>
              <w:autoSpaceDE/>
              <w:autoSpaceDN/>
              <w:adjustRightInd/>
              <w:rPr>
                <w:color w:val="000000"/>
                <w:sz w:val="20"/>
                <w:szCs w:val="20"/>
              </w:rPr>
            </w:pPr>
            <w:r>
              <w:rPr>
                <w:color w:val="000000"/>
                <w:sz w:val="20"/>
                <w:szCs w:val="20"/>
              </w:rPr>
              <w:t>(</w:t>
            </w:r>
            <w:r w:rsidRPr="00C6121B">
              <w:rPr>
                <w:color w:val="000000"/>
                <w:sz w:val="20"/>
                <w:szCs w:val="20"/>
              </w:rPr>
              <w:t>0.0021</w:t>
            </w:r>
            <w:r>
              <w:rPr>
                <w:color w:val="000000"/>
                <w:sz w:val="20"/>
                <w:szCs w:val="20"/>
              </w:rPr>
              <w:t>)</w:t>
            </w:r>
          </w:p>
        </w:tc>
        <w:tc>
          <w:tcPr>
            <w:tcW w:w="846" w:type="pct"/>
            <w:tcBorders>
              <w:top w:val="nil"/>
              <w:bottom w:val="nil"/>
            </w:tcBorders>
            <w:shd w:val="clear" w:color="auto" w:fill="EEECE1"/>
            <w:tcMar>
              <w:right w:w="173" w:type="dxa"/>
            </w:tcMar>
            <w:vAlign w:val="bottom"/>
          </w:tcPr>
          <w:p w14:paraId="16297CF0" w14:textId="77777777" w:rsidR="002D7E71" w:rsidRPr="00C6121B" w:rsidRDefault="002D7E71" w:rsidP="00C04BC3">
            <w:pPr>
              <w:widowControl/>
              <w:autoSpaceDE/>
              <w:autoSpaceDN/>
              <w:adjustRightInd/>
              <w:jc w:val="right"/>
              <w:rPr>
                <w:color w:val="000000"/>
                <w:sz w:val="20"/>
                <w:szCs w:val="20"/>
              </w:rPr>
            </w:pPr>
            <w:r w:rsidRPr="00C6121B">
              <w:rPr>
                <w:color w:val="000000"/>
                <w:sz w:val="20"/>
                <w:szCs w:val="20"/>
              </w:rPr>
              <w:t>427,810</w:t>
            </w:r>
          </w:p>
        </w:tc>
        <w:tc>
          <w:tcPr>
            <w:tcW w:w="628" w:type="pct"/>
            <w:tcBorders>
              <w:top w:val="nil"/>
              <w:bottom w:val="nil"/>
              <w:right w:val="single" w:sz="4" w:space="0" w:color="auto"/>
            </w:tcBorders>
            <w:shd w:val="clear" w:color="auto" w:fill="FFFFFF"/>
            <w:tcMar>
              <w:right w:w="173" w:type="dxa"/>
            </w:tcMar>
            <w:vAlign w:val="bottom"/>
          </w:tcPr>
          <w:p w14:paraId="50AACB6B" w14:textId="77777777" w:rsidR="002D7E71" w:rsidRPr="00C6121B" w:rsidRDefault="002D7E71" w:rsidP="00C04BC3">
            <w:pPr>
              <w:widowControl/>
              <w:autoSpaceDE/>
              <w:autoSpaceDN/>
              <w:adjustRightInd/>
              <w:jc w:val="right"/>
              <w:rPr>
                <w:color w:val="000000"/>
                <w:sz w:val="20"/>
                <w:szCs w:val="20"/>
              </w:rPr>
            </w:pPr>
            <w:r>
              <w:rPr>
                <w:color w:val="000000"/>
                <w:sz w:val="20"/>
                <w:szCs w:val="20"/>
              </w:rPr>
              <w:t>9</w:t>
            </w:r>
          </w:p>
        </w:tc>
      </w:tr>
      <w:tr w:rsidR="002D7E71" w:rsidRPr="00082734" w14:paraId="156C253B" w14:textId="77777777" w:rsidTr="00C04BC3">
        <w:trPr>
          <w:trHeight w:val="35"/>
          <w:jc w:val="center"/>
        </w:trPr>
        <w:tc>
          <w:tcPr>
            <w:tcW w:w="958" w:type="pct"/>
            <w:tcBorders>
              <w:top w:val="nil"/>
              <w:left w:val="single" w:sz="4" w:space="0" w:color="auto"/>
              <w:bottom w:val="nil"/>
            </w:tcBorders>
            <w:shd w:val="clear" w:color="auto" w:fill="auto"/>
            <w:noWrap/>
            <w:tcMar>
              <w:left w:w="14" w:type="dxa"/>
              <w:right w:w="14" w:type="dxa"/>
            </w:tcMar>
            <w:vAlign w:val="bottom"/>
          </w:tcPr>
          <w:p w14:paraId="21C00E11" w14:textId="3945761B" w:rsidR="002D7E71" w:rsidRPr="00C6121B" w:rsidRDefault="002D7E71">
            <w:pPr>
              <w:widowControl/>
              <w:autoSpaceDE/>
              <w:autoSpaceDN/>
              <w:adjustRightInd/>
              <w:jc w:val="center"/>
              <w:rPr>
                <w:b/>
                <w:bCs/>
                <w:color w:val="000000"/>
                <w:sz w:val="20"/>
                <w:szCs w:val="20"/>
              </w:rPr>
            </w:pPr>
            <w:r w:rsidRPr="00C6121B">
              <w:rPr>
                <w:color w:val="000000"/>
                <w:sz w:val="20"/>
                <w:szCs w:val="20"/>
              </w:rPr>
              <w:t>1984</w:t>
            </w:r>
            <w:r w:rsidR="0075482D">
              <w:rPr>
                <w:color w:val="000000"/>
                <w:sz w:val="20"/>
                <w:szCs w:val="20"/>
              </w:rPr>
              <w:t>–</w:t>
            </w:r>
            <w:r w:rsidRPr="00C6121B">
              <w:rPr>
                <w:color w:val="000000"/>
                <w:sz w:val="20"/>
                <w:szCs w:val="20"/>
              </w:rPr>
              <w:t>90</w:t>
            </w:r>
          </w:p>
        </w:tc>
        <w:tc>
          <w:tcPr>
            <w:tcW w:w="1072" w:type="pct"/>
            <w:tcBorders>
              <w:top w:val="nil"/>
              <w:bottom w:val="nil"/>
            </w:tcBorders>
            <w:shd w:val="clear" w:color="auto" w:fill="EEECE1"/>
            <w:tcMar>
              <w:left w:w="14" w:type="dxa"/>
              <w:right w:w="14" w:type="dxa"/>
            </w:tcMar>
            <w:vAlign w:val="bottom"/>
          </w:tcPr>
          <w:p w14:paraId="5FE86516" w14:textId="77777777" w:rsidR="002D7E71" w:rsidRPr="00C6121B" w:rsidRDefault="002D7E71" w:rsidP="00C04BC3">
            <w:pPr>
              <w:widowControl/>
              <w:autoSpaceDE/>
              <w:autoSpaceDN/>
              <w:adjustRightInd/>
              <w:jc w:val="center"/>
              <w:rPr>
                <w:color w:val="000000"/>
                <w:sz w:val="20"/>
                <w:szCs w:val="20"/>
              </w:rPr>
            </w:pPr>
            <w:r w:rsidRPr="00C6121B">
              <w:rPr>
                <w:color w:val="000000"/>
                <w:sz w:val="20"/>
                <w:szCs w:val="20"/>
              </w:rPr>
              <w:t>South</w:t>
            </w:r>
          </w:p>
        </w:tc>
        <w:tc>
          <w:tcPr>
            <w:tcW w:w="726" w:type="pct"/>
            <w:tcBorders>
              <w:top w:val="nil"/>
              <w:bottom w:val="nil"/>
            </w:tcBorders>
            <w:shd w:val="clear" w:color="auto" w:fill="auto"/>
            <w:tcMar>
              <w:right w:w="29" w:type="dxa"/>
            </w:tcMar>
            <w:vAlign w:val="bottom"/>
          </w:tcPr>
          <w:p w14:paraId="717ADEB2" w14:textId="77777777" w:rsidR="002D7E71" w:rsidRPr="00C6121B" w:rsidRDefault="002D7E71" w:rsidP="00C04BC3">
            <w:pPr>
              <w:widowControl/>
              <w:autoSpaceDE/>
              <w:autoSpaceDN/>
              <w:adjustRightInd/>
              <w:jc w:val="right"/>
              <w:rPr>
                <w:color w:val="000000"/>
                <w:sz w:val="20"/>
                <w:szCs w:val="20"/>
              </w:rPr>
            </w:pPr>
            <w:r w:rsidRPr="00C6121B">
              <w:rPr>
                <w:color w:val="000000"/>
                <w:sz w:val="20"/>
                <w:szCs w:val="20"/>
              </w:rPr>
              <w:t>0.0172</w:t>
            </w:r>
          </w:p>
        </w:tc>
        <w:tc>
          <w:tcPr>
            <w:tcW w:w="770" w:type="pct"/>
            <w:tcBorders>
              <w:top w:val="nil"/>
              <w:bottom w:val="nil"/>
            </w:tcBorders>
            <w:shd w:val="clear" w:color="auto" w:fill="FFFFFF"/>
            <w:tcMar>
              <w:right w:w="173" w:type="dxa"/>
            </w:tcMar>
            <w:vAlign w:val="bottom"/>
          </w:tcPr>
          <w:p w14:paraId="11BE4D7A" w14:textId="77777777" w:rsidR="002D7E71" w:rsidRPr="00C6121B" w:rsidRDefault="002D7E71" w:rsidP="00C04BC3">
            <w:pPr>
              <w:widowControl/>
              <w:autoSpaceDE/>
              <w:autoSpaceDN/>
              <w:adjustRightInd/>
              <w:rPr>
                <w:color w:val="000000"/>
                <w:sz w:val="20"/>
                <w:szCs w:val="20"/>
              </w:rPr>
            </w:pPr>
            <w:r>
              <w:rPr>
                <w:color w:val="000000"/>
                <w:sz w:val="20"/>
                <w:szCs w:val="20"/>
              </w:rPr>
              <w:t>(</w:t>
            </w:r>
            <w:r w:rsidRPr="00C6121B">
              <w:rPr>
                <w:color w:val="000000"/>
                <w:sz w:val="20"/>
                <w:szCs w:val="20"/>
              </w:rPr>
              <w:t>0.0030</w:t>
            </w:r>
            <w:r>
              <w:rPr>
                <w:color w:val="000000"/>
                <w:sz w:val="20"/>
                <w:szCs w:val="20"/>
              </w:rPr>
              <w:t>)</w:t>
            </w:r>
          </w:p>
        </w:tc>
        <w:tc>
          <w:tcPr>
            <w:tcW w:w="846" w:type="pct"/>
            <w:tcBorders>
              <w:top w:val="nil"/>
              <w:bottom w:val="nil"/>
            </w:tcBorders>
            <w:shd w:val="clear" w:color="auto" w:fill="EEECE1"/>
            <w:tcMar>
              <w:right w:w="173" w:type="dxa"/>
            </w:tcMar>
            <w:vAlign w:val="bottom"/>
          </w:tcPr>
          <w:p w14:paraId="4CAEE9B5" w14:textId="77777777" w:rsidR="002D7E71" w:rsidRPr="00C6121B" w:rsidRDefault="002D7E71" w:rsidP="00C04BC3">
            <w:pPr>
              <w:widowControl/>
              <w:autoSpaceDE/>
              <w:autoSpaceDN/>
              <w:adjustRightInd/>
              <w:jc w:val="right"/>
              <w:rPr>
                <w:color w:val="000000"/>
                <w:sz w:val="20"/>
                <w:szCs w:val="20"/>
              </w:rPr>
            </w:pPr>
            <w:r w:rsidRPr="00C6121B">
              <w:rPr>
                <w:color w:val="000000"/>
                <w:sz w:val="20"/>
                <w:szCs w:val="20"/>
              </w:rPr>
              <w:t>571,277</w:t>
            </w:r>
          </w:p>
        </w:tc>
        <w:tc>
          <w:tcPr>
            <w:tcW w:w="628" w:type="pct"/>
            <w:tcBorders>
              <w:top w:val="nil"/>
              <w:bottom w:val="nil"/>
              <w:right w:val="single" w:sz="4" w:space="0" w:color="auto"/>
            </w:tcBorders>
            <w:shd w:val="clear" w:color="auto" w:fill="FFFFFF"/>
            <w:tcMar>
              <w:right w:w="173" w:type="dxa"/>
            </w:tcMar>
            <w:vAlign w:val="bottom"/>
          </w:tcPr>
          <w:p w14:paraId="6D489AEB" w14:textId="77777777" w:rsidR="002D7E71" w:rsidRPr="00C6121B" w:rsidRDefault="002D7E71" w:rsidP="00C04BC3">
            <w:pPr>
              <w:widowControl/>
              <w:autoSpaceDE/>
              <w:autoSpaceDN/>
              <w:adjustRightInd/>
              <w:jc w:val="right"/>
              <w:rPr>
                <w:color w:val="000000"/>
                <w:sz w:val="20"/>
                <w:szCs w:val="20"/>
              </w:rPr>
            </w:pPr>
            <w:r>
              <w:rPr>
                <w:color w:val="000000"/>
                <w:sz w:val="20"/>
                <w:szCs w:val="20"/>
              </w:rPr>
              <w:t>15</w:t>
            </w:r>
          </w:p>
        </w:tc>
      </w:tr>
      <w:tr w:rsidR="002D7E71" w:rsidRPr="00082734" w14:paraId="4AAB8614" w14:textId="77777777" w:rsidTr="00C04BC3">
        <w:trPr>
          <w:trHeight w:val="35"/>
          <w:jc w:val="center"/>
        </w:trPr>
        <w:tc>
          <w:tcPr>
            <w:tcW w:w="958" w:type="pct"/>
            <w:tcBorders>
              <w:top w:val="nil"/>
              <w:left w:val="single" w:sz="4" w:space="0" w:color="auto"/>
              <w:bottom w:val="nil"/>
            </w:tcBorders>
            <w:shd w:val="clear" w:color="auto" w:fill="auto"/>
            <w:noWrap/>
            <w:tcMar>
              <w:left w:w="14" w:type="dxa"/>
              <w:right w:w="14" w:type="dxa"/>
            </w:tcMar>
            <w:vAlign w:val="bottom"/>
          </w:tcPr>
          <w:p w14:paraId="70DD05A6" w14:textId="38D0B50A" w:rsidR="002D7E71" w:rsidRPr="00C6121B" w:rsidRDefault="002D7E71">
            <w:pPr>
              <w:widowControl/>
              <w:autoSpaceDE/>
              <w:autoSpaceDN/>
              <w:adjustRightInd/>
              <w:jc w:val="center"/>
              <w:rPr>
                <w:b/>
                <w:bCs/>
                <w:color w:val="000000"/>
                <w:sz w:val="20"/>
                <w:szCs w:val="20"/>
              </w:rPr>
            </w:pPr>
            <w:r w:rsidRPr="00C6121B">
              <w:rPr>
                <w:color w:val="000000"/>
                <w:sz w:val="20"/>
                <w:szCs w:val="20"/>
              </w:rPr>
              <w:t>2002</w:t>
            </w:r>
            <w:r w:rsidR="0075482D">
              <w:rPr>
                <w:color w:val="000000"/>
                <w:sz w:val="20"/>
                <w:szCs w:val="20"/>
              </w:rPr>
              <w:t>–</w:t>
            </w:r>
            <w:r w:rsidRPr="00C6121B">
              <w:rPr>
                <w:color w:val="000000"/>
                <w:sz w:val="20"/>
                <w:szCs w:val="20"/>
              </w:rPr>
              <w:t>12</w:t>
            </w:r>
          </w:p>
        </w:tc>
        <w:tc>
          <w:tcPr>
            <w:tcW w:w="1072" w:type="pct"/>
            <w:tcBorders>
              <w:top w:val="nil"/>
              <w:bottom w:val="nil"/>
            </w:tcBorders>
            <w:shd w:val="clear" w:color="auto" w:fill="EEECE1"/>
            <w:tcMar>
              <w:left w:w="14" w:type="dxa"/>
              <w:right w:w="14" w:type="dxa"/>
            </w:tcMar>
            <w:vAlign w:val="bottom"/>
          </w:tcPr>
          <w:p w14:paraId="6A2E9A80" w14:textId="77777777" w:rsidR="002D7E71" w:rsidRPr="00C6121B" w:rsidRDefault="002D7E71" w:rsidP="00C04BC3">
            <w:pPr>
              <w:widowControl/>
              <w:autoSpaceDE/>
              <w:autoSpaceDN/>
              <w:adjustRightInd/>
              <w:jc w:val="center"/>
              <w:rPr>
                <w:color w:val="000000"/>
                <w:sz w:val="20"/>
                <w:szCs w:val="20"/>
              </w:rPr>
            </w:pPr>
            <w:r w:rsidRPr="00C6121B">
              <w:rPr>
                <w:color w:val="000000"/>
                <w:sz w:val="20"/>
                <w:szCs w:val="20"/>
              </w:rPr>
              <w:t>South</w:t>
            </w:r>
          </w:p>
        </w:tc>
        <w:tc>
          <w:tcPr>
            <w:tcW w:w="726" w:type="pct"/>
            <w:tcBorders>
              <w:top w:val="nil"/>
              <w:bottom w:val="nil"/>
            </w:tcBorders>
            <w:shd w:val="clear" w:color="auto" w:fill="auto"/>
            <w:tcMar>
              <w:right w:w="29" w:type="dxa"/>
            </w:tcMar>
            <w:vAlign w:val="bottom"/>
          </w:tcPr>
          <w:p w14:paraId="18EA219B" w14:textId="77777777" w:rsidR="002D7E71" w:rsidRPr="00C6121B" w:rsidRDefault="002D7E71" w:rsidP="00C04BC3">
            <w:pPr>
              <w:widowControl/>
              <w:autoSpaceDE/>
              <w:autoSpaceDN/>
              <w:adjustRightInd/>
              <w:jc w:val="right"/>
              <w:rPr>
                <w:color w:val="000000"/>
                <w:sz w:val="20"/>
                <w:szCs w:val="20"/>
              </w:rPr>
            </w:pPr>
            <w:r w:rsidRPr="00C6121B">
              <w:rPr>
                <w:color w:val="000000"/>
                <w:sz w:val="20"/>
                <w:szCs w:val="20"/>
              </w:rPr>
              <w:t>0.0145</w:t>
            </w:r>
          </w:p>
        </w:tc>
        <w:tc>
          <w:tcPr>
            <w:tcW w:w="770" w:type="pct"/>
            <w:tcBorders>
              <w:top w:val="nil"/>
              <w:bottom w:val="nil"/>
            </w:tcBorders>
            <w:shd w:val="clear" w:color="auto" w:fill="FFFFFF"/>
            <w:tcMar>
              <w:right w:w="173" w:type="dxa"/>
            </w:tcMar>
            <w:vAlign w:val="bottom"/>
          </w:tcPr>
          <w:p w14:paraId="6917E982" w14:textId="77777777" w:rsidR="002D7E71" w:rsidRPr="00C6121B" w:rsidRDefault="002D7E71" w:rsidP="00C04BC3">
            <w:pPr>
              <w:widowControl/>
              <w:autoSpaceDE/>
              <w:autoSpaceDN/>
              <w:adjustRightInd/>
              <w:rPr>
                <w:color w:val="000000"/>
                <w:sz w:val="20"/>
                <w:szCs w:val="20"/>
              </w:rPr>
            </w:pPr>
            <w:r>
              <w:rPr>
                <w:color w:val="000000"/>
                <w:sz w:val="20"/>
                <w:szCs w:val="20"/>
              </w:rPr>
              <w:t>(</w:t>
            </w:r>
            <w:r w:rsidRPr="00C6121B">
              <w:rPr>
                <w:color w:val="000000"/>
                <w:sz w:val="20"/>
                <w:szCs w:val="20"/>
              </w:rPr>
              <w:t>0.0018</w:t>
            </w:r>
            <w:r>
              <w:rPr>
                <w:color w:val="000000"/>
                <w:sz w:val="20"/>
                <w:szCs w:val="20"/>
              </w:rPr>
              <w:t>)</w:t>
            </w:r>
          </w:p>
        </w:tc>
        <w:tc>
          <w:tcPr>
            <w:tcW w:w="846" w:type="pct"/>
            <w:tcBorders>
              <w:top w:val="nil"/>
              <w:bottom w:val="nil"/>
            </w:tcBorders>
            <w:shd w:val="clear" w:color="auto" w:fill="EEECE1"/>
            <w:tcMar>
              <w:right w:w="173" w:type="dxa"/>
            </w:tcMar>
            <w:vAlign w:val="bottom"/>
          </w:tcPr>
          <w:p w14:paraId="556614E4" w14:textId="77777777" w:rsidR="002D7E71" w:rsidRPr="00C6121B" w:rsidRDefault="002D7E71" w:rsidP="00C04BC3">
            <w:pPr>
              <w:widowControl/>
              <w:autoSpaceDE/>
              <w:autoSpaceDN/>
              <w:adjustRightInd/>
              <w:jc w:val="right"/>
              <w:rPr>
                <w:color w:val="000000"/>
                <w:sz w:val="20"/>
                <w:szCs w:val="20"/>
              </w:rPr>
            </w:pPr>
            <w:r w:rsidRPr="00C6121B">
              <w:rPr>
                <w:color w:val="000000"/>
                <w:sz w:val="20"/>
                <w:szCs w:val="20"/>
              </w:rPr>
              <w:t>623,709</w:t>
            </w:r>
          </w:p>
        </w:tc>
        <w:tc>
          <w:tcPr>
            <w:tcW w:w="628" w:type="pct"/>
            <w:tcBorders>
              <w:top w:val="nil"/>
              <w:bottom w:val="nil"/>
              <w:right w:val="single" w:sz="4" w:space="0" w:color="auto"/>
            </w:tcBorders>
            <w:shd w:val="clear" w:color="auto" w:fill="FFFFFF"/>
            <w:tcMar>
              <w:right w:w="173" w:type="dxa"/>
            </w:tcMar>
            <w:vAlign w:val="bottom"/>
          </w:tcPr>
          <w:p w14:paraId="483C418C" w14:textId="77777777" w:rsidR="002D7E71" w:rsidRPr="00C6121B" w:rsidRDefault="002D7E71" w:rsidP="00C04BC3">
            <w:pPr>
              <w:widowControl/>
              <w:autoSpaceDE/>
              <w:autoSpaceDN/>
              <w:adjustRightInd/>
              <w:jc w:val="right"/>
              <w:rPr>
                <w:color w:val="000000"/>
                <w:sz w:val="20"/>
                <w:szCs w:val="20"/>
              </w:rPr>
            </w:pPr>
            <w:r>
              <w:rPr>
                <w:color w:val="000000"/>
                <w:sz w:val="20"/>
                <w:szCs w:val="20"/>
              </w:rPr>
              <w:t>15</w:t>
            </w:r>
          </w:p>
        </w:tc>
      </w:tr>
      <w:tr w:rsidR="002D7E71" w:rsidRPr="00082734" w14:paraId="274438EB" w14:textId="77777777" w:rsidTr="00C04BC3">
        <w:trPr>
          <w:trHeight w:val="35"/>
          <w:jc w:val="center"/>
        </w:trPr>
        <w:tc>
          <w:tcPr>
            <w:tcW w:w="958" w:type="pct"/>
            <w:tcBorders>
              <w:top w:val="nil"/>
              <w:left w:val="single" w:sz="4" w:space="0" w:color="auto"/>
              <w:bottom w:val="nil"/>
            </w:tcBorders>
            <w:shd w:val="clear" w:color="auto" w:fill="auto"/>
            <w:noWrap/>
            <w:tcMar>
              <w:left w:w="14" w:type="dxa"/>
              <w:right w:w="14" w:type="dxa"/>
            </w:tcMar>
            <w:vAlign w:val="bottom"/>
          </w:tcPr>
          <w:p w14:paraId="31438E86" w14:textId="39BE0232" w:rsidR="002D7E71" w:rsidRPr="00C6121B" w:rsidRDefault="002D7E71">
            <w:pPr>
              <w:widowControl/>
              <w:autoSpaceDE/>
              <w:autoSpaceDN/>
              <w:adjustRightInd/>
              <w:jc w:val="center"/>
              <w:rPr>
                <w:b/>
                <w:bCs/>
                <w:i/>
                <w:color w:val="000000"/>
                <w:sz w:val="20"/>
                <w:szCs w:val="20"/>
              </w:rPr>
            </w:pPr>
            <w:r w:rsidRPr="00C6121B">
              <w:rPr>
                <w:color w:val="000000"/>
                <w:sz w:val="20"/>
                <w:szCs w:val="20"/>
              </w:rPr>
              <w:t>1984</w:t>
            </w:r>
            <w:r w:rsidR="0075482D">
              <w:rPr>
                <w:color w:val="000000"/>
                <w:sz w:val="20"/>
                <w:szCs w:val="20"/>
              </w:rPr>
              <w:t>–</w:t>
            </w:r>
            <w:r w:rsidRPr="00C6121B">
              <w:rPr>
                <w:color w:val="000000"/>
                <w:sz w:val="20"/>
                <w:szCs w:val="20"/>
              </w:rPr>
              <w:t>90</w:t>
            </w:r>
          </w:p>
        </w:tc>
        <w:tc>
          <w:tcPr>
            <w:tcW w:w="1072" w:type="pct"/>
            <w:tcBorders>
              <w:top w:val="nil"/>
              <w:bottom w:val="nil"/>
            </w:tcBorders>
            <w:shd w:val="clear" w:color="auto" w:fill="EEECE1"/>
            <w:tcMar>
              <w:left w:w="14" w:type="dxa"/>
              <w:right w:w="14" w:type="dxa"/>
            </w:tcMar>
            <w:vAlign w:val="bottom"/>
          </w:tcPr>
          <w:p w14:paraId="07BF7BAE" w14:textId="77777777" w:rsidR="002D7E71" w:rsidRPr="00C6121B" w:rsidRDefault="002D7E71" w:rsidP="00C04BC3">
            <w:pPr>
              <w:widowControl/>
              <w:autoSpaceDE/>
              <w:autoSpaceDN/>
              <w:adjustRightInd/>
              <w:jc w:val="center"/>
              <w:rPr>
                <w:color w:val="000000"/>
                <w:sz w:val="20"/>
                <w:szCs w:val="20"/>
              </w:rPr>
            </w:pPr>
            <w:r w:rsidRPr="00C6121B">
              <w:rPr>
                <w:color w:val="000000"/>
                <w:sz w:val="20"/>
                <w:szCs w:val="20"/>
              </w:rPr>
              <w:t>West</w:t>
            </w:r>
          </w:p>
        </w:tc>
        <w:tc>
          <w:tcPr>
            <w:tcW w:w="726" w:type="pct"/>
            <w:tcBorders>
              <w:top w:val="nil"/>
              <w:bottom w:val="nil"/>
            </w:tcBorders>
            <w:shd w:val="clear" w:color="auto" w:fill="auto"/>
            <w:tcMar>
              <w:right w:w="29" w:type="dxa"/>
            </w:tcMar>
            <w:vAlign w:val="bottom"/>
          </w:tcPr>
          <w:p w14:paraId="57F8833F" w14:textId="77777777" w:rsidR="002D7E71" w:rsidRPr="00C6121B" w:rsidRDefault="002D7E71" w:rsidP="00C04BC3">
            <w:pPr>
              <w:widowControl/>
              <w:autoSpaceDE/>
              <w:autoSpaceDN/>
              <w:adjustRightInd/>
              <w:jc w:val="right"/>
              <w:rPr>
                <w:color w:val="000000"/>
                <w:sz w:val="20"/>
                <w:szCs w:val="20"/>
              </w:rPr>
            </w:pPr>
            <w:r w:rsidRPr="00C6121B">
              <w:rPr>
                <w:color w:val="000000"/>
                <w:sz w:val="20"/>
                <w:szCs w:val="20"/>
              </w:rPr>
              <w:t>0.0127</w:t>
            </w:r>
          </w:p>
        </w:tc>
        <w:tc>
          <w:tcPr>
            <w:tcW w:w="770" w:type="pct"/>
            <w:tcBorders>
              <w:top w:val="nil"/>
              <w:bottom w:val="nil"/>
            </w:tcBorders>
            <w:shd w:val="clear" w:color="auto" w:fill="FFFFFF"/>
            <w:tcMar>
              <w:right w:w="173" w:type="dxa"/>
            </w:tcMar>
            <w:vAlign w:val="bottom"/>
          </w:tcPr>
          <w:p w14:paraId="73CFFB33" w14:textId="77777777" w:rsidR="002D7E71" w:rsidRPr="00C6121B" w:rsidRDefault="002D7E71" w:rsidP="00C04BC3">
            <w:pPr>
              <w:widowControl/>
              <w:autoSpaceDE/>
              <w:autoSpaceDN/>
              <w:adjustRightInd/>
              <w:rPr>
                <w:color w:val="000000"/>
                <w:sz w:val="20"/>
                <w:szCs w:val="20"/>
              </w:rPr>
            </w:pPr>
            <w:r>
              <w:rPr>
                <w:color w:val="000000"/>
                <w:sz w:val="20"/>
                <w:szCs w:val="20"/>
              </w:rPr>
              <w:t>(</w:t>
            </w:r>
            <w:r w:rsidRPr="00C6121B">
              <w:rPr>
                <w:color w:val="000000"/>
                <w:sz w:val="20"/>
                <w:szCs w:val="20"/>
              </w:rPr>
              <w:t>0.0018</w:t>
            </w:r>
            <w:r>
              <w:rPr>
                <w:color w:val="000000"/>
                <w:sz w:val="20"/>
                <w:szCs w:val="20"/>
              </w:rPr>
              <w:t>)</w:t>
            </w:r>
          </w:p>
        </w:tc>
        <w:tc>
          <w:tcPr>
            <w:tcW w:w="846" w:type="pct"/>
            <w:tcBorders>
              <w:top w:val="nil"/>
              <w:bottom w:val="nil"/>
            </w:tcBorders>
            <w:shd w:val="clear" w:color="auto" w:fill="EEECE1"/>
            <w:tcMar>
              <w:right w:w="173" w:type="dxa"/>
            </w:tcMar>
            <w:vAlign w:val="bottom"/>
          </w:tcPr>
          <w:p w14:paraId="0CE4C246" w14:textId="77777777" w:rsidR="002D7E71" w:rsidRPr="00C6121B" w:rsidRDefault="002D7E71" w:rsidP="00C04BC3">
            <w:pPr>
              <w:widowControl/>
              <w:autoSpaceDE/>
              <w:autoSpaceDN/>
              <w:adjustRightInd/>
              <w:jc w:val="right"/>
              <w:rPr>
                <w:color w:val="000000"/>
                <w:sz w:val="20"/>
                <w:szCs w:val="20"/>
              </w:rPr>
            </w:pPr>
            <w:r w:rsidRPr="00C6121B">
              <w:rPr>
                <w:color w:val="000000"/>
                <w:sz w:val="20"/>
                <w:szCs w:val="20"/>
              </w:rPr>
              <w:t>324,799</w:t>
            </w:r>
          </w:p>
        </w:tc>
        <w:tc>
          <w:tcPr>
            <w:tcW w:w="628" w:type="pct"/>
            <w:tcBorders>
              <w:top w:val="nil"/>
              <w:bottom w:val="nil"/>
              <w:right w:val="single" w:sz="4" w:space="0" w:color="auto"/>
            </w:tcBorders>
            <w:shd w:val="clear" w:color="auto" w:fill="FFFFFF"/>
            <w:tcMar>
              <w:right w:w="173" w:type="dxa"/>
            </w:tcMar>
            <w:vAlign w:val="bottom"/>
          </w:tcPr>
          <w:p w14:paraId="3EFDBCE3" w14:textId="77777777" w:rsidR="002D7E71" w:rsidRPr="00C6121B" w:rsidRDefault="002D7E71" w:rsidP="00C04BC3">
            <w:pPr>
              <w:widowControl/>
              <w:autoSpaceDE/>
              <w:autoSpaceDN/>
              <w:adjustRightInd/>
              <w:jc w:val="right"/>
              <w:rPr>
                <w:color w:val="000000"/>
                <w:sz w:val="20"/>
                <w:szCs w:val="20"/>
              </w:rPr>
            </w:pPr>
            <w:r>
              <w:rPr>
                <w:color w:val="000000"/>
                <w:sz w:val="20"/>
                <w:szCs w:val="20"/>
              </w:rPr>
              <w:t>12</w:t>
            </w:r>
          </w:p>
        </w:tc>
      </w:tr>
      <w:tr w:rsidR="002D7E71" w:rsidRPr="00082734" w14:paraId="6D866FCF" w14:textId="77777777" w:rsidTr="00C04BC3">
        <w:trPr>
          <w:trHeight w:val="35"/>
          <w:jc w:val="center"/>
        </w:trPr>
        <w:tc>
          <w:tcPr>
            <w:tcW w:w="958" w:type="pct"/>
            <w:tcBorders>
              <w:top w:val="nil"/>
              <w:left w:val="single" w:sz="4" w:space="0" w:color="auto"/>
              <w:bottom w:val="single" w:sz="4" w:space="0" w:color="auto"/>
            </w:tcBorders>
            <w:shd w:val="clear" w:color="auto" w:fill="auto"/>
            <w:noWrap/>
            <w:tcMar>
              <w:left w:w="14" w:type="dxa"/>
              <w:right w:w="14" w:type="dxa"/>
            </w:tcMar>
            <w:vAlign w:val="bottom"/>
          </w:tcPr>
          <w:p w14:paraId="7F484AC9" w14:textId="49670F88" w:rsidR="002D7E71" w:rsidRPr="00C6121B" w:rsidRDefault="002D7E71">
            <w:pPr>
              <w:widowControl/>
              <w:autoSpaceDE/>
              <w:autoSpaceDN/>
              <w:adjustRightInd/>
              <w:jc w:val="center"/>
              <w:rPr>
                <w:b/>
                <w:bCs/>
                <w:i/>
                <w:color w:val="000000"/>
                <w:sz w:val="20"/>
                <w:szCs w:val="20"/>
              </w:rPr>
            </w:pPr>
            <w:r w:rsidRPr="00C6121B">
              <w:rPr>
                <w:color w:val="000000"/>
                <w:sz w:val="20"/>
                <w:szCs w:val="20"/>
              </w:rPr>
              <w:t>2002</w:t>
            </w:r>
            <w:r w:rsidR="0075482D">
              <w:rPr>
                <w:color w:val="000000"/>
                <w:sz w:val="20"/>
                <w:szCs w:val="20"/>
              </w:rPr>
              <w:t>–</w:t>
            </w:r>
            <w:r w:rsidRPr="00C6121B">
              <w:rPr>
                <w:color w:val="000000"/>
                <w:sz w:val="20"/>
                <w:szCs w:val="20"/>
              </w:rPr>
              <w:t>12</w:t>
            </w:r>
          </w:p>
        </w:tc>
        <w:tc>
          <w:tcPr>
            <w:tcW w:w="1072" w:type="pct"/>
            <w:tcBorders>
              <w:top w:val="nil"/>
              <w:bottom w:val="single" w:sz="4" w:space="0" w:color="auto"/>
            </w:tcBorders>
            <w:shd w:val="clear" w:color="auto" w:fill="EEECE1"/>
            <w:tcMar>
              <w:left w:w="14" w:type="dxa"/>
              <w:right w:w="14" w:type="dxa"/>
            </w:tcMar>
            <w:vAlign w:val="bottom"/>
          </w:tcPr>
          <w:p w14:paraId="136A02CC" w14:textId="77777777" w:rsidR="002D7E71" w:rsidRPr="00C6121B" w:rsidRDefault="002D7E71" w:rsidP="00C04BC3">
            <w:pPr>
              <w:widowControl/>
              <w:autoSpaceDE/>
              <w:autoSpaceDN/>
              <w:adjustRightInd/>
              <w:jc w:val="center"/>
              <w:rPr>
                <w:color w:val="000000"/>
                <w:sz w:val="20"/>
                <w:szCs w:val="20"/>
              </w:rPr>
            </w:pPr>
            <w:r w:rsidRPr="00C6121B">
              <w:rPr>
                <w:color w:val="000000"/>
                <w:sz w:val="20"/>
                <w:szCs w:val="20"/>
              </w:rPr>
              <w:t>West</w:t>
            </w:r>
          </w:p>
        </w:tc>
        <w:tc>
          <w:tcPr>
            <w:tcW w:w="726" w:type="pct"/>
            <w:tcBorders>
              <w:top w:val="nil"/>
              <w:bottom w:val="single" w:sz="4" w:space="0" w:color="auto"/>
            </w:tcBorders>
            <w:shd w:val="clear" w:color="auto" w:fill="auto"/>
            <w:tcMar>
              <w:right w:w="29" w:type="dxa"/>
            </w:tcMar>
            <w:vAlign w:val="bottom"/>
          </w:tcPr>
          <w:p w14:paraId="64FA16A9" w14:textId="77777777" w:rsidR="002D7E71" w:rsidRPr="00C6121B" w:rsidRDefault="002D7E71" w:rsidP="00C04BC3">
            <w:pPr>
              <w:widowControl/>
              <w:autoSpaceDE/>
              <w:autoSpaceDN/>
              <w:adjustRightInd/>
              <w:jc w:val="right"/>
              <w:rPr>
                <w:color w:val="000000"/>
                <w:sz w:val="20"/>
                <w:szCs w:val="20"/>
              </w:rPr>
            </w:pPr>
            <w:r w:rsidRPr="00C6121B">
              <w:rPr>
                <w:color w:val="000000"/>
                <w:sz w:val="20"/>
                <w:szCs w:val="20"/>
              </w:rPr>
              <w:t>0.0080</w:t>
            </w:r>
          </w:p>
        </w:tc>
        <w:tc>
          <w:tcPr>
            <w:tcW w:w="770" w:type="pct"/>
            <w:tcBorders>
              <w:top w:val="nil"/>
              <w:bottom w:val="single" w:sz="4" w:space="0" w:color="auto"/>
            </w:tcBorders>
            <w:shd w:val="clear" w:color="auto" w:fill="FFFFFF"/>
            <w:tcMar>
              <w:right w:w="173" w:type="dxa"/>
            </w:tcMar>
            <w:vAlign w:val="bottom"/>
          </w:tcPr>
          <w:p w14:paraId="69444754" w14:textId="77777777" w:rsidR="002D7E71" w:rsidRPr="00C6121B" w:rsidRDefault="002D7E71" w:rsidP="00C04BC3">
            <w:pPr>
              <w:widowControl/>
              <w:autoSpaceDE/>
              <w:autoSpaceDN/>
              <w:adjustRightInd/>
              <w:rPr>
                <w:color w:val="000000"/>
                <w:sz w:val="20"/>
                <w:szCs w:val="20"/>
              </w:rPr>
            </w:pPr>
            <w:r>
              <w:rPr>
                <w:color w:val="000000"/>
                <w:sz w:val="20"/>
                <w:szCs w:val="20"/>
              </w:rPr>
              <w:t>(</w:t>
            </w:r>
            <w:r w:rsidRPr="00C6121B">
              <w:rPr>
                <w:color w:val="000000"/>
                <w:sz w:val="20"/>
                <w:szCs w:val="20"/>
              </w:rPr>
              <w:t>0.0011</w:t>
            </w:r>
            <w:r>
              <w:rPr>
                <w:color w:val="000000"/>
                <w:sz w:val="20"/>
                <w:szCs w:val="20"/>
              </w:rPr>
              <w:t>)</w:t>
            </w:r>
          </w:p>
        </w:tc>
        <w:tc>
          <w:tcPr>
            <w:tcW w:w="846" w:type="pct"/>
            <w:tcBorders>
              <w:top w:val="nil"/>
              <w:bottom w:val="single" w:sz="4" w:space="0" w:color="auto"/>
            </w:tcBorders>
            <w:shd w:val="clear" w:color="auto" w:fill="EEECE1"/>
            <w:tcMar>
              <w:right w:w="173" w:type="dxa"/>
            </w:tcMar>
            <w:vAlign w:val="bottom"/>
          </w:tcPr>
          <w:p w14:paraId="7B715DF8" w14:textId="77777777" w:rsidR="002D7E71" w:rsidRPr="00C6121B" w:rsidRDefault="002D7E71" w:rsidP="00C04BC3">
            <w:pPr>
              <w:widowControl/>
              <w:autoSpaceDE/>
              <w:autoSpaceDN/>
              <w:adjustRightInd/>
              <w:jc w:val="right"/>
              <w:rPr>
                <w:color w:val="000000"/>
                <w:sz w:val="20"/>
                <w:szCs w:val="20"/>
              </w:rPr>
            </w:pPr>
            <w:r w:rsidRPr="00C6121B">
              <w:rPr>
                <w:color w:val="000000"/>
                <w:sz w:val="20"/>
                <w:szCs w:val="20"/>
              </w:rPr>
              <w:t>851,805</w:t>
            </w:r>
          </w:p>
        </w:tc>
        <w:tc>
          <w:tcPr>
            <w:tcW w:w="628" w:type="pct"/>
            <w:tcBorders>
              <w:top w:val="nil"/>
              <w:bottom w:val="single" w:sz="4" w:space="0" w:color="auto"/>
              <w:right w:val="single" w:sz="4" w:space="0" w:color="auto"/>
            </w:tcBorders>
            <w:shd w:val="clear" w:color="auto" w:fill="FFFFFF"/>
            <w:tcMar>
              <w:right w:w="173" w:type="dxa"/>
            </w:tcMar>
            <w:vAlign w:val="bottom"/>
          </w:tcPr>
          <w:p w14:paraId="472EE7FB" w14:textId="77777777" w:rsidR="002D7E71" w:rsidRPr="00C6121B" w:rsidRDefault="002D7E71" w:rsidP="00C04BC3">
            <w:pPr>
              <w:widowControl/>
              <w:autoSpaceDE/>
              <w:autoSpaceDN/>
              <w:adjustRightInd/>
              <w:jc w:val="right"/>
              <w:rPr>
                <w:color w:val="000000"/>
                <w:sz w:val="20"/>
                <w:szCs w:val="20"/>
              </w:rPr>
            </w:pPr>
            <w:r>
              <w:rPr>
                <w:color w:val="000000"/>
                <w:sz w:val="20"/>
                <w:szCs w:val="20"/>
              </w:rPr>
              <w:t>12</w:t>
            </w:r>
          </w:p>
        </w:tc>
      </w:tr>
    </w:tbl>
    <w:p w14:paraId="597C3A0E" w14:textId="77777777" w:rsidR="002D7E71" w:rsidRDefault="002D7E71" w:rsidP="002D7E71">
      <w:pPr>
        <w:widowControl/>
        <w:autoSpaceDE/>
        <w:autoSpaceDN/>
        <w:adjustRightInd/>
        <w:rPr>
          <w:color w:val="000000"/>
        </w:rPr>
      </w:pPr>
    </w:p>
    <w:p w14:paraId="0DCC0D9F" w14:textId="413E06EE" w:rsidR="002D7E71" w:rsidRPr="00DC71E0" w:rsidRDefault="002D7E71" w:rsidP="002D7E71">
      <w:pPr>
        <w:widowControl/>
        <w:autoSpaceDE/>
        <w:autoSpaceDN/>
        <w:adjustRightInd/>
        <w:rPr>
          <w:color w:val="000000"/>
          <w:sz w:val="22"/>
          <w:szCs w:val="22"/>
        </w:rPr>
      </w:pPr>
      <w:r w:rsidRPr="002F5AFF">
        <w:rPr>
          <w:i/>
          <w:color w:val="000000"/>
          <w:sz w:val="22"/>
          <w:szCs w:val="22"/>
        </w:rPr>
        <w:t>Outcome:</w:t>
      </w:r>
      <w:r w:rsidRPr="002F5AFF">
        <w:rPr>
          <w:color w:val="000000"/>
          <w:sz w:val="22"/>
          <w:szCs w:val="22"/>
        </w:rPr>
        <w:t xml:space="preserve">  Competitiveness </w:t>
      </w:r>
      <w:r w:rsidRPr="002F5AFF">
        <w:rPr>
          <w:rFonts w:cs="Courier New"/>
          <w:sz w:val="22"/>
          <w:szCs w:val="22"/>
        </w:rPr>
        <w:t>(100 – share of largest party)</w:t>
      </w:r>
      <w:r>
        <w:rPr>
          <w:rFonts w:cs="Courier New"/>
          <w:sz w:val="22"/>
          <w:szCs w:val="22"/>
        </w:rPr>
        <w:t xml:space="preserve"> based on two-party vote</w:t>
      </w:r>
      <w:r w:rsidRPr="002F5AFF">
        <w:rPr>
          <w:color w:val="000000"/>
          <w:sz w:val="22"/>
          <w:szCs w:val="22"/>
        </w:rPr>
        <w:t xml:space="preserve">.  </w:t>
      </w:r>
      <w:r w:rsidRPr="00B7259B">
        <w:rPr>
          <w:i/>
          <w:color w:val="000000"/>
          <w:sz w:val="22"/>
          <w:szCs w:val="22"/>
        </w:rPr>
        <w:t>Electorate (ln)</w:t>
      </w:r>
      <w:r>
        <w:rPr>
          <w:color w:val="000000"/>
          <w:sz w:val="22"/>
          <w:szCs w:val="22"/>
        </w:rPr>
        <w:t xml:space="preserve"> defined by the population of the district corresponding to a particular contest – U.S. President, U.S. Senate, U.S. House, </w:t>
      </w:r>
      <w:r w:rsidR="0075482D">
        <w:rPr>
          <w:color w:val="000000"/>
          <w:sz w:val="22"/>
          <w:szCs w:val="22"/>
        </w:rPr>
        <w:t>state governor, state senate (upper chamber), and state ho</w:t>
      </w:r>
      <w:r>
        <w:rPr>
          <w:color w:val="000000"/>
          <w:sz w:val="22"/>
          <w:szCs w:val="22"/>
        </w:rPr>
        <w:t xml:space="preserve">use (lower chamber).  </w:t>
      </w:r>
      <w:r>
        <w:rPr>
          <w:i/>
          <w:color w:val="000000"/>
          <w:sz w:val="22"/>
          <w:szCs w:val="22"/>
        </w:rPr>
        <w:t>Observations</w:t>
      </w:r>
      <w:r w:rsidRPr="002F5AFF">
        <w:rPr>
          <w:i/>
          <w:color w:val="000000"/>
          <w:sz w:val="22"/>
          <w:szCs w:val="22"/>
        </w:rPr>
        <w:t>:</w:t>
      </w:r>
      <w:r w:rsidRPr="002F5AFF">
        <w:rPr>
          <w:color w:val="000000"/>
          <w:sz w:val="22"/>
          <w:szCs w:val="22"/>
        </w:rPr>
        <w:t xml:space="preserve">  </w:t>
      </w:r>
      <w:r w:rsidR="0075482D">
        <w:rPr>
          <w:color w:val="000000"/>
          <w:sz w:val="22"/>
          <w:szCs w:val="22"/>
        </w:rPr>
        <w:t>precinct</w:t>
      </w:r>
      <w:r>
        <w:rPr>
          <w:color w:val="000000"/>
          <w:sz w:val="22"/>
          <w:szCs w:val="22"/>
        </w:rPr>
        <w:t xml:space="preserve">-level election returns for a particular contest, weighted by total ballots cast in that contest.  </w:t>
      </w:r>
      <w:r>
        <w:rPr>
          <w:rFonts w:cs="Arial"/>
          <w:bCs/>
          <w:i/>
          <w:sz w:val="22"/>
          <w:szCs w:val="22"/>
        </w:rPr>
        <w:t>Estimator</w:t>
      </w:r>
      <w:r w:rsidRPr="002F5AFF">
        <w:rPr>
          <w:rFonts w:cs="Arial"/>
          <w:bCs/>
          <w:i/>
          <w:sz w:val="22"/>
          <w:szCs w:val="22"/>
        </w:rPr>
        <w:t>:</w:t>
      </w:r>
      <w:r w:rsidRPr="002F5AFF">
        <w:rPr>
          <w:rFonts w:cs="Arial"/>
          <w:bCs/>
          <w:sz w:val="22"/>
          <w:szCs w:val="22"/>
        </w:rPr>
        <w:t xml:space="preserve">  </w:t>
      </w:r>
      <w:r w:rsidR="0075482D">
        <w:rPr>
          <w:color w:val="000000"/>
          <w:sz w:val="22"/>
          <w:szCs w:val="22"/>
        </w:rPr>
        <w:t>o</w:t>
      </w:r>
      <w:r w:rsidR="0075482D" w:rsidRPr="002F5AFF">
        <w:rPr>
          <w:color w:val="000000"/>
          <w:sz w:val="22"/>
          <w:szCs w:val="22"/>
        </w:rPr>
        <w:t>rd</w:t>
      </w:r>
      <w:r w:rsidR="0075482D">
        <w:rPr>
          <w:color w:val="000000"/>
          <w:sz w:val="22"/>
          <w:szCs w:val="22"/>
        </w:rPr>
        <w:t xml:space="preserve">inary </w:t>
      </w:r>
      <w:r>
        <w:rPr>
          <w:color w:val="000000"/>
          <w:sz w:val="22"/>
          <w:szCs w:val="22"/>
        </w:rPr>
        <w:t>least squares regression with precinct-year fixed effects,</w:t>
      </w:r>
      <w:r w:rsidRPr="006513C4">
        <w:rPr>
          <w:color w:val="000000"/>
          <w:sz w:val="22"/>
          <w:szCs w:val="22"/>
        </w:rPr>
        <w:t xml:space="preserve"> </w:t>
      </w:r>
      <w:r w:rsidRPr="002F5AFF">
        <w:rPr>
          <w:color w:val="000000"/>
          <w:sz w:val="22"/>
          <w:szCs w:val="22"/>
        </w:rPr>
        <w:t xml:space="preserve">standard errors clustered by </w:t>
      </w:r>
      <w:r>
        <w:rPr>
          <w:color w:val="000000"/>
          <w:sz w:val="22"/>
          <w:szCs w:val="22"/>
        </w:rPr>
        <w:t>electoral contest. (Replicates Model 1, Table 2.)</w:t>
      </w:r>
    </w:p>
    <w:p w14:paraId="68333AC4" w14:textId="77777777" w:rsidR="002D7E71" w:rsidRDefault="002D7E71" w:rsidP="002D7E71">
      <w:pPr>
        <w:rPr>
          <w:i/>
          <w:sz w:val="28"/>
          <w:szCs w:val="28"/>
        </w:rPr>
      </w:pPr>
      <w:r>
        <w:rPr>
          <w:color w:val="000000"/>
        </w:rPr>
        <w:br w:type="page"/>
      </w:r>
    </w:p>
    <w:p w14:paraId="10625F47" w14:textId="77777777" w:rsidR="002D7E71" w:rsidRDefault="002D7E71" w:rsidP="002D7E71">
      <w:pPr>
        <w:widowControl/>
        <w:autoSpaceDE/>
        <w:autoSpaceDN/>
        <w:adjustRightInd/>
        <w:jc w:val="center"/>
        <w:rPr>
          <w:i/>
          <w:sz w:val="28"/>
          <w:szCs w:val="28"/>
        </w:rPr>
      </w:pPr>
    </w:p>
    <w:p w14:paraId="28EDD3C0" w14:textId="77777777" w:rsidR="002D7E71" w:rsidRDefault="002D7E71" w:rsidP="002D7E71">
      <w:pPr>
        <w:widowControl/>
        <w:autoSpaceDE/>
        <w:autoSpaceDN/>
        <w:adjustRightInd/>
        <w:jc w:val="center"/>
        <w:rPr>
          <w:i/>
          <w:sz w:val="28"/>
          <w:szCs w:val="28"/>
        </w:rPr>
      </w:pPr>
    </w:p>
    <w:p w14:paraId="46E145FD" w14:textId="77777777" w:rsidR="002D7E71" w:rsidRDefault="002D7E71" w:rsidP="002D7E71">
      <w:pPr>
        <w:widowControl/>
        <w:autoSpaceDE/>
        <w:autoSpaceDN/>
        <w:adjustRightInd/>
        <w:jc w:val="center"/>
        <w:rPr>
          <w:i/>
          <w:sz w:val="28"/>
          <w:szCs w:val="28"/>
        </w:rPr>
      </w:pPr>
    </w:p>
    <w:p w14:paraId="4B46E190" w14:textId="77777777" w:rsidR="002D7E71" w:rsidRPr="00E73B30" w:rsidRDefault="002D7E71" w:rsidP="002D7E71">
      <w:pPr>
        <w:widowControl/>
        <w:autoSpaceDE/>
        <w:autoSpaceDN/>
        <w:adjustRightInd/>
        <w:jc w:val="center"/>
        <w:outlineLvl w:val="0"/>
        <w:rPr>
          <w:i/>
          <w:sz w:val="48"/>
          <w:szCs w:val="48"/>
        </w:rPr>
      </w:pPr>
      <w:r>
        <w:rPr>
          <w:i/>
          <w:sz w:val="48"/>
          <w:szCs w:val="48"/>
        </w:rPr>
        <w:t>APPENDIX C</w:t>
      </w:r>
      <w:r w:rsidRPr="00E73B30">
        <w:rPr>
          <w:i/>
          <w:sz w:val="48"/>
          <w:szCs w:val="48"/>
        </w:rPr>
        <w:t>:</w:t>
      </w:r>
    </w:p>
    <w:p w14:paraId="7948254E" w14:textId="77777777" w:rsidR="002D7E71" w:rsidRDefault="002D7E71" w:rsidP="002D7E71">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ind w:left="270" w:hanging="270"/>
        <w:jc w:val="center"/>
        <w:rPr>
          <w:b/>
          <w:sz w:val="48"/>
          <w:szCs w:val="48"/>
        </w:rPr>
      </w:pPr>
    </w:p>
    <w:p w14:paraId="5FCC12ED" w14:textId="77777777" w:rsidR="002D7E71" w:rsidRPr="00E73B30" w:rsidRDefault="002D7E71" w:rsidP="002D7E71">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ind w:left="270" w:hanging="270"/>
        <w:jc w:val="center"/>
        <w:outlineLvl w:val="0"/>
        <w:rPr>
          <w:b/>
          <w:sz w:val="48"/>
          <w:szCs w:val="48"/>
        </w:rPr>
      </w:pPr>
      <w:r>
        <w:rPr>
          <w:b/>
          <w:sz w:val="48"/>
          <w:szCs w:val="48"/>
        </w:rPr>
        <w:t xml:space="preserve"> United Kingdom Council </w:t>
      </w:r>
      <w:r w:rsidRPr="00E73B30">
        <w:rPr>
          <w:b/>
          <w:sz w:val="48"/>
          <w:szCs w:val="48"/>
        </w:rPr>
        <w:t>Elections</w:t>
      </w:r>
    </w:p>
    <w:p w14:paraId="32FEF606" w14:textId="77777777" w:rsidR="002D7E71" w:rsidRPr="006E4A94" w:rsidRDefault="002D7E71" w:rsidP="002D7E71"/>
    <w:p w14:paraId="7A311B8B" w14:textId="77777777" w:rsidR="002D7E71" w:rsidRDefault="002D7E71" w:rsidP="002D7E71"/>
    <w:p w14:paraId="48FA9BC1" w14:textId="77777777" w:rsidR="002D7E71" w:rsidRDefault="002D7E71" w:rsidP="002D7E71"/>
    <w:p w14:paraId="7C3BBC0C" w14:textId="039CA557" w:rsidR="00F1189B" w:rsidRDefault="002D7E71" w:rsidP="002D7E71">
      <w:pPr>
        <w:rPr>
          <w:color w:val="000000"/>
        </w:rPr>
      </w:pPr>
      <w:r>
        <w:t xml:space="preserve">Data for local elections in the United Kingdom </w:t>
      </w:r>
      <w:r w:rsidRPr="004D45B4">
        <w:rPr>
          <w:color w:val="000000"/>
        </w:rPr>
        <w:t>over the past century</w:t>
      </w:r>
      <w:r>
        <w:rPr>
          <w:color w:val="000000"/>
        </w:rPr>
        <w:t xml:space="preserve"> are drawn from </w:t>
      </w:r>
      <w:r w:rsidRPr="004D45B4">
        <w:t>Rallings, Thrasher</w:t>
      </w:r>
      <w:r w:rsidR="0075482D">
        <w:t>, and</w:t>
      </w:r>
      <w:r w:rsidRPr="004D45B4">
        <w:t xml:space="preserve"> Ware </w:t>
      </w:r>
      <w:r>
        <w:t>(</w:t>
      </w:r>
      <w:r w:rsidRPr="004D45B4">
        <w:t>2006</w:t>
      </w:r>
      <w:r w:rsidRPr="004D45B4">
        <w:rPr>
          <w:color w:val="000000"/>
        </w:rPr>
        <w:t xml:space="preserve">). </w:t>
      </w:r>
      <w:r w:rsidR="00F1189B">
        <w:rPr>
          <w:color w:val="000000"/>
        </w:rPr>
        <w:t>They are included in full sample analyses in Table 1. They also form the centerpiece for the analysis shown in Model 1, Table 3, for which this appendix serves as a supplement.</w:t>
      </w:r>
    </w:p>
    <w:p w14:paraId="5136297B" w14:textId="5E5CD53F" w:rsidR="002D7E71" w:rsidRDefault="00F1189B" w:rsidP="00F1189B">
      <w:pPr>
        <w:ind w:firstLine="720"/>
        <w:rPr>
          <w:color w:val="000000"/>
        </w:rPr>
      </w:pPr>
      <w:r>
        <w:rPr>
          <w:color w:val="000000"/>
        </w:rPr>
        <w:t>In Table 3, w</w:t>
      </w:r>
      <w:r w:rsidR="002D7E71">
        <w:rPr>
          <w:color w:val="000000"/>
        </w:rPr>
        <w:t xml:space="preserve">e consider only council elections (not mayoral elections) and only those fought with SMD, first-past-the-post rules. Table C1 contains descriptive statistics for key variables, and Figure C1 depicts election-to-election changes in </w:t>
      </w:r>
      <w:r w:rsidR="0075482D">
        <w:rPr>
          <w:color w:val="000000"/>
        </w:rPr>
        <w:t xml:space="preserve">electorate </w:t>
      </w:r>
      <w:r w:rsidR="002D7E71">
        <w:rPr>
          <w:color w:val="000000"/>
        </w:rPr>
        <w:t>size over the observed period.</w:t>
      </w:r>
    </w:p>
    <w:p w14:paraId="25E242E1" w14:textId="2152F228" w:rsidR="002D7E71" w:rsidRDefault="00E4335B" w:rsidP="002D7E71">
      <w:pPr>
        <w:rPr>
          <w:color w:val="000000"/>
        </w:rPr>
      </w:pPr>
      <w:r>
        <w:rPr>
          <w:color w:val="000000"/>
        </w:rPr>
        <w:tab/>
        <w:t>Table C2</w:t>
      </w:r>
      <w:r w:rsidR="002D7E71">
        <w:rPr>
          <w:color w:val="000000"/>
        </w:rPr>
        <w:t xml:space="preserve"> contains results from a series of </w:t>
      </w:r>
      <w:r w:rsidR="00F1189B">
        <w:rPr>
          <w:color w:val="000000"/>
        </w:rPr>
        <w:t xml:space="preserve">robustness </w:t>
      </w:r>
      <w:r w:rsidR="002D7E71">
        <w:rPr>
          <w:color w:val="000000"/>
        </w:rPr>
        <w:t>tests in which Competitiveness is regressed against Electorate (ln) along with a series of cov</w:t>
      </w:r>
      <w:r w:rsidR="00556AC9">
        <w:rPr>
          <w:color w:val="000000"/>
        </w:rPr>
        <w:t>ariate</w:t>
      </w:r>
      <w:r w:rsidR="002D7E71">
        <w:rPr>
          <w:color w:val="000000"/>
        </w:rPr>
        <w:t xml:space="preserve">s. Standard errors are clustered by ward, the </w:t>
      </w:r>
      <w:r w:rsidR="00556AC9">
        <w:rPr>
          <w:color w:val="000000"/>
        </w:rPr>
        <w:t xml:space="preserve">smallest </w:t>
      </w:r>
      <w:r w:rsidR="002D7E71">
        <w:rPr>
          <w:color w:val="000000"/>
        </w:rPr>
        <w:t xml:space="preserve">electoral unit. </w:t>
      </w:r>
    </w:p>
    <w:p w14:paraId="742C7A7E" w14:textId="2FB9C01C" w:rsidR="002D7E71" w:rsidRPr="004D45B4" w:rsidRDefault="002D7E71" w:rsidP="002D7E71">
      <w:pPr>
        <w:ind w:firstLine="720"/>
        <w:rPr>
          <w:color w:val="000000"/>
        </w:rPr>
      </w:pPr>
      <w:r>
        <w:rPr>
          <w:color w:val="000000"/>
        </w:rPr>
        <w:t xml:space="preserve">Model 1 includes only county/borough and year fixed effects, replicating Model 1 in Table 3. Subsequent models introduce variations </w:t>
      </w:r>
      <w:r w:rsidR="00556AC9">
        <w:rPr>
          <w:color w:val="000000"/>
        </w:rPr>
        <w:t>to</w:t>
      </w:r>
      <w:r>
        <w:rPr>
          <w:color w:val="000000"/>
        </w:rPr>
        <w:t xml:space="preserve"> this benchmark. Model 2 replaces county fixed effects with ward (or borough) fixed-effects. </w:t>
      </w:r>
      <w:r>
        <w:rPr>
          <w:rFonts w:cs="Times-Roman"/>
        </w:rPr>
        <w:t>Model 3 introduces a lagged dependent variable. Model 4 adopts a first-difference model, in which changes in Competitiveness are regressed against changes in Electorate. Estimates of the causal effect are strikingly similar across all tests.</w:t>
      </w:r>
    </w:p>
    <w:p w14:paraId="69641BEC" w14:textId="2A6DAC07" w:rsidR="002D7E71" w:rsidRDefault="002D7E71" w:rsidP="002D7E71">
      <w:pPr>
        <w:pStyle w:val="PlainText"/>
        <w:ind w:firstLine="720"/>
        <w:rPr>
          <w:rFonts w:ascii="Garamond" w:hAnsi="Garamond"/>
          <w:color w:val="000000"/>
          <w:sz w:val="24"/>
          <w:szCs w:val="24"/>
        </w:rPr>
      </w:pPr>
      <w:r w:rsidRPr="001D516C">
        <w:rPr>
          <w:rFonts w:ascii="Garamond" w:hAnsi="Garamond" w:cs="Times-Roman"/>
          <w:sz w:val="24"/>
          <w:szCs w:val="24"/>
        </w:rPr>
        <w:t xml:space="preserve">Model 5 differentiates between increases and decreases in electorate size. </w:t>
      </w:r>
      <w:r>
        <w:rPr>
          <w:rFonts w:ascii="Garamond" w:hAnsi="Garamond"/>
          <w:color w:val="000000"/>
          <w:sz w:val="24"/>
          <w:szCs w:val="24"/>
        </w:rPr>
        <w:t xml:space="preserve">This analysis suggests that increases in electorate size have a stronger impact on competitiveness than decreases in electorate size. However, when the sample is limited to large changes in electorate size (greater than one standard deviation from the mean), the impact of decreases is larger than </w:t>
      </w:r>
      <w:r w:rsidR="00D866D7">
        <w:rPr>
          <w:rFonts w:ascii="Garamond" w:hAnsi="Garamond"/>
          <w:color w:val="000000"/>
          <w:sz w:val="24"/>
          <w:szCs w:val="24"/>
        </w:rPr>
        <w:t xml:space="preserve">that </w:t>
      </w:r>
      <w:r>
        <w:rPr>
          <w:rFonts w:ascii="Garamond" w:hAnsi="Garamond"/>
          <w:color w:val="000000"/>
          <w:sz w:val="24"/>
          <w:szCs w:val="24"/>
        </w:rPr>
        <w:t xml:space="preserve">of increases, as shown in Model 6. Although limited to a smaller sample, </w:t>
      </w:r>
      <w:r w:rsidR="00F1189B">
        <w:rPr>
          <w:rFonts w:ascii="Garamond" w:hAnsi="Garamond"/>
          <w:color w:val="000000"/>
          <w:sz w:val="24"/>
          <w:szCs w:val="24"/>
        </w:rPr>
        <w:t>Model 6 may offer a more</w:t>
      </w:r>
      <w:r>
        <w:rPr>
          <w:rFonts w:ascii="Garamond" w:hAnsi="Garamond"/>
          <w:color w:val="000000"/>
          <w:sz w:val="24"/>
          <w:szCs w:val="24"/>
        </w:rPr>
        <w:t xml:space="preserve"> appropriate test of our hypothesis </w:t>
      </w:r>
      <w:r w:rsidR="0075482D">
        <w:rPr>
          <w:rFonts w:ascii="Garamond" w:hAnsi="Garamond"/>
          <w:color w:val="000000"/>
          <w:sz w:val="24"/>
          <w:szCs w:val="24"/>
        </w:rPr>
        <w:t xml:space="preserve">because </w:t>
      </w:r>
      <w:r>
        <w:rPr>
          <w:rFonts w:ascii="Garamond" w:hAnsi="Garamond"/>
          <w:color w:val="000000"/>
          <w:sz w:val="24"/>
          <w:szCs w:val="24"/>
        </w:rPr>
        <w:t>large changes in district size are generated by large</w:t>
      </w:r>
      <w:r w:rsidR="00F1189B">
        <w:rPr>
          <w:rFonts w:ascii="Garamond" w:hAnsi="Garamond"/>
          <w:color w:val="000000"/>
          <w:sz w:val="24"/>
          <w:szCs w:val="24"/>
        </w:rPr>
        <w:t xml:space="preserve"> and sudden</w:t>
      </w:r>
      <w:r>
        <w:rPr>
          <w:rFonts w:ascii="Garamond" w:hAnsi="Garamond"/>
          <w:color w:val="000000"/>
          <w:sz w:val="24"/>
          <w:szCs w:val="24"/>
        </w:rPr>
        <w:t xml:space="preserve"> </w:t>
      </w:r>
      <w:r w:rsidR="00F1189B">
        <w:rPr>
          <w:rFonts w:ascii="Garamond" w:hAnsi="Garamond"/>
          <w:color w:val="000000"/>
          <w:sz w:val="24"/>
          <w:szCs w:val="24"/>
        </w:rPr>
        <w:t xml:space="preserve">changes in district composition. This sort of treatment effect, measured in a </w:t>
      </w:r>
      <w:r>
        <w:rPr>
          <w:rFonts w:ascii="Garamond" w:hAnsi="Garamond"/>
          <w:color w:val="000000"/>
          <w:sz w:val="24"/>
          <w:szCs w:val="24"/>
        </w:rPr>
        <w:t xml:space="preserve">first-difference </w:t>
      </w:r>
      <w:r w:rsidR="00F1189B">
        <w:rPr>
          <w:rFonts w:ascii="Garamond" w:hAnsi="Garamond"/>
          <w:color w:val="000000"/>
          <w:sz w:val="24"/>
          <w:szCs w:val="24"/>
        </w:rPr>
        <w:t xml:space="preserve">model, is </w:t>
      </w:r>
      <w:r>
        <w:rPr>
          <w:rFonts w:ascii="Garamond" w:hAnsi="Garamond"/>
          <w:color w:val="000000"/>
          <w:sz w:val="24"/>
          <w:szCs w:val="24"/>
        </w:rPr>
        <w:t xml:space="preserve">less likely to be confounded by natural demographic changes or other </w:t>
      </w:r>
      <w:r w:rsidR="00F1189B">
        <w:rPr>
          <w:rFonts w:ascii="Garamond" w:hAnsi="Garamond"/>
          <w:color w:val="000000"/>
          <w:sz w:val="24"/>
          <w:szCs w:val="24"/>
        </w:rPr>
        <w:t xml:space="preserve">incremental </w:t>
      </w:r>
      <w:r>
        <w:rPr>
          <w:rFonts w:ascii="Garamond" w:hAnsi="Garamond"/>
          <w:color w:val="000000"/>
          <w:sz w:val="24"/>
          <w:szCs w:val="24"/>
        </w:rPr>
        <w:t xml:space="preserve">threats to inference. </w:t>
      </w:r>
    </w:p>
    <w:p w14:paraId="40901928" w14:textId="27FA270C" w:rsidR="002D7E71" w:rsidRPr="003C49C6" w:rsidRDefault="00F1189B" w:rsidP="002D7E71">
      <w:pPr>
        <w:pStyle w:val="PlainText"/>
        <w:ind w:firstLine="720"/>
        <w:rPr>
          <w:rFonts w:ascii="Garamond" w:hAnsi="Garamond"/>
          <w:color w:val="000000"/>
          <w:sz w:val="24"/>
          <w:szCs w:val="24"/>
        </w:rPr>
      </w:pPr>
      <w:r>
        <w:rPr>
          <w:rFonts w:ascii="Garamond" w:hAnsi="Garamond"/>
          <w:color w:val="000000"/>
          <w:sz w:val="24"/>
          <w:szCs w:val="24"/>
        </w:rPr>
        <w:t>Likewise</w:t>
      </w:r>
      <w:r w:rsidR="002D7E71">
        <w:rPr>
          <w:rFonts w:ascii="Garamond" w:hAnsi="Garamond"/>
          <w:color w:val="000000"/>
          <w:sz w:val="24"/>
          <w:szCs w:val="24"/>
        </w:rPr>
        <w:t>, we regard the bidirectional nature of the relationship as a strong placebo test of our hypothesis. Note that slow-moving changes such as modernization and the ongoing politicization of local government (Gyford</w:t>
      </w:r>
      <w:r w:rsidR="0075482D">
        <w:rPr>
          <w:rFonts w:ascii="Garamond" w:hAnsi="Garamond"/>
          <w:color w:val="000000"/>
          <w:sz w:val="24"/>
          <w:szCs w:val="24"/>
        </w:rPr>
        <w:t>, Leach, and Game</w:t>
      </w:r>
      <w:r w:rsidR="002D7E71">
        <w:rPr>
          <w:rFonts w:ascii="Garamond" w:hAnsi="Garamond"/>
          <w:color w:val="000000"/>
          <w:sz w:val="24"/>
          <w:szCs w:val="24"/>
        </w:rPr>
        <w:t xml:space="preserve"> 1989) would likely be correlated with increases, but not decreases, in electorate size and with longer</w:t>
      </w:r>
      <w:r w:rsidR="00440C14">
        <w:rPr>
          <w:rFonts w:ascii="Garamond" w:hAnsi="Garamond"/>
          <w:color w:val="000000"/>
          <w:sz w:val="24"/>
          <w:szCs w:val="24"/>
        </w:rPr>
        <w:t xml:space="preserve"> </w:t>
      </w:r>
      <w:r w:rsidR="002D7E71">
        <w:rPr>
          <w:rFonts w:ascii="Garamond" w:hAnsi="Garamond"/>
          <w:color w:val="000000"/>
          <w:sz w:val="24"/>
          <w:szCs w:val="24"/>
        </w:rPr>
        <w:t>term developments rather than election-to-election changes in competitiveness.</w:t>
      </w:r>
    </w:p>
    <w:p w14:paraId="7321E700" w14:textId="77777777" w:rsidR="002D7E71" w:rsidRPr="00B91E97" w:rsidRDefault="002D7E71" w:rsidP="002D7E71">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ind w:left="270" w:hanging="270"/>
        <w:jc w:val="center"/>
        <w:rPr>
          <w:rFonts w:cs="Courier New"/>
          <w:i/>
        </w:rPr>
      </w:pPr>
      <w:r>
        <w:rPr>
          <w:rFonts w:cs="Courier New"/>
          <w:i/>
        </w:rPr>
        <w:br w:type="page"/>
      </w:r>
      <w:r>
        <w:rPr>
          <w:rFonts w:cs="Courier New"/>
          <w:i/>
        </w:rPr>
        <w:lastRenderedPageBreak/>
        <w:t>Table C1</w:t>
      </w:r>
      <w:r w:rsidRPr="00B91E97">
        <w:rPr>
          <w:rFonts w:cs="Courier New"/>
          <w:i/>
        </w:rPr>
        <w:t>:</w:t>
      </w:r>
    </w:p>
    <w:p w14:paraId="76A7D22C" w14:textId="77777777" w:rsidR="002D7E71" w:rsidRPr="00B91E97" w:rsidRDefault="002D7E71" w:rsidP="002D7E71">
      <w:pPr>
        <w:jc w:val="center"/>
        <w:outlineLvl w:val="0"/>
        <w:rPr>
          <w:rFonts w:cs="Courier New"/>
          <w:b/>
        </w:rPr>
      </w:pPr>
      <w:r w:rsidRPr="00B91E97">
        <w:rPr>
          <w:rFonts w:cs="Courier New"/>
          <w:b/>
        </w:rPr>
        <w:t>Descriptive Statistics</w:t>
      </w:r>
      <w:r>
        <w:rPr>
          <w:rFonts w:cs="Courier New"/>
          <w:b/>
        </w:rPr>
        <w:t xml:space="preserve"> (UK Council Elections)</w:t>
      </w:r>
    </w:p>
    <w:p w14:paraId="1F36E6D6" w14:textId="77777777" w:rsidR="002D7E71" w:rsidRDefault="002D7E71" w:rsidP="002D7E71">
      <w:pPr>
        <w:rPr>
          <w:rFonts w:cs="Courier New"/>
          <w:sz w:val="18"/>
          <w:szCs w:val="18"/>
        </w:rPr>
      </w:pPr>
    </w:p>
    <w:p w14:paraId="1842552B" w14:textId="77777777" w:rsidR="002D7E71" w:rsidRPr="00B91E97" w:rsidRDefault="002D7E71" w:rsidP="002D7E71">
      <w:pPr>
        <w:rPr>
          <w:rFonts w:cs="Courier New"/>
          <w:sz w:val="18"/>
          <w:szCs w:val="18"/>
        </w:rPr>
      </w:pPr>
    </w:p>
    <w:tbl>
      <w:tblPr>
        <w:tblW w:w="5700" w:type="dxa"/>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614"/>
        <w:gridCol w:w="900"/>
        <w:gridCol w:w="810"/>
        <w:gridCol w:w="810"/>
        <w:gridCol w:w="720"/>
        <w:gridCol w:w="846"/>
      </w:tblGrid>
      <w:tr w:rsidR="002D7E71" w:rsidRPr="00B91E97" w14:paraId="02A6D901" w14:textId="77777777" w:rsidTr="00C04BC3">
        <w:trPr>
          <w:trHeight w:val="288"/>
          <w:jc w:val="center"/>
        </w:trPr>
        <w:tc>
          <w:tcPr>
            <w:tcW w:w="1614" w:type="dxa"/>
            <w:shd w:val="clear" w:color="auto" w:fill="auto"/>
            <w:tcMar>
              <w:left w:w="29" w:type="dxa"/>
              <w:right w:w="29" w:type="dxa"/>
            </w:tcMar>
            <w:vAlign w:val="bottom"/>
          </w:tcPr>
          <w:p w14:paraId="43CA19A7" w14:textId="77777777" w:rsidR="002D7E71" w:rsidRPr="00B91E97" w:rsidRDefault="002D7E71" w:rsidP="00C04BC3">
            <w:pPr>
              <w:snapToGrid w:val="0"/>
              <w:rPr>
                <w:rFonts w:cs="Arial"/>
                <w:b/>
                <w:bCs/>
                <w:sz w:val="20"/>
                <w:szCs w:val="20"/>
              </w:rPr>
            </w:pPr>
          </w:p>
        </w:tc>
        <w:tc>
          <w:tcPr>
            <w:tcW w:w="900" w:type="dxa"/>
            <w:shd w:val="clear" w:color="auto" w:fill="EEECE1"/>
            <w:tcMar>
              <w:left w:w="29" w:type="dxa"/>
              <w:right w:w="58" w:type="dxa"/>
            </w:tcMar>
            <w:vAlign w:val="center"/>
          </w:tcPr>
          <w:p w14:paraId="3B46FD00" w14:textId="77777777" w:rsidR="002D7E71" w:rsidRPr="00B91E97" w:rsidRDefault="002D7E71" w:rsidP="00C04BC3">
            <w:pPr>
              <w:snapToGrid w:val="0"/>
              <w:jc w:val="center"/>
              <w:rPr>
                <w:rFonts w:cs="Arial"/>
                <w:b/>
                <w:bCs/>
                <w:sz w:val="20"/>
                <w:szCs w:val="20"/>
              </w:rPr>
            </w:pPr>
            <w:r>
              <w:rPr>
                <w:rFonts w:cs="Arial"/>
                <w:b/>
                <w:bCs/>
                <w:sz w:val="20"/>
                <w:szCs w:val="20"/>
              </w:rPr>
              <w:t xml:space="preserve">    </w:t>
            </w:r>
            <w:r w:rsidRPr="00B91E97">
              <w:rPr>
                <w:rFonts w:cs="Arial"/>
                <w:b/>
                <w:bCs/>
                <w:sz w:val="20"/>
                <w:szCs w:val="20"/>
              </w:rPr>
              <w:t>Obs</w:t>
            </w:r>
          </w:p>
        </w:tc>
        <w:tc>
          <w:tcPr>
            <w:tcW w:w="810" w:type="dxa"/>
            <w:shd w:val="clear" w:color="auto" w:fill="auto"/>
            <w:tcMar>
              <w:left w:w="29" w:type="dxa"/>
              <w:right w:w="58" w:type="dxa"/>
            </w:tcMar>
            <w:vAlign w:val="center"/>
          </w:tcPr>
          <w:p w14:paraId="2D64C0F8" w14:textId="77777777" w:rsidR="002D7E71" w:rsidRPr="00B91E97" w:rsidRDefault="002D7E71" w:rsidP="00C04BC3">
            <w:pPr>
              <w:snapToGrid w:val="0"/>
              <w:jc w:val="center"/>
              <w:rPr>
                <w:rFonts w:cs="Arial"/>
                <w:b/>
                <w:bCs/>
                <w:sz w:val="20"/>
                <w:szCs w:val="20"/>
              </w:rPr>
            </w:pPr>
            <w:r>
              <w:rPr>
                <w:rFonts w:cs="Arial"/>
                <w:b/>
                <w:bCs/>
                <w:sz w:val="20"/>
                <w:szCs w:val="20"/>
              </w:rPr>
              <w:t xml:space="preserve">   </w:t>
            </w:r>
            <w:r w:rsidRPr="00B91E97">
              <w:rPr>
                <w:rFonts w:cs="Arial"/>
                <w:b/>
                <w:bCs/>
                <w:sz w:val="20"/>
                <w:szCs w:val="20"/>
              </w:rPr>
              <w:t>Mean</w:t>
            </w:r>
          </w:p>
        </w:tc>
        <w:tc>
          <w:tcPr>
            <w:tcW w:w="810" w:type="dxa"/>
            <w:shd w:val="clear" w:color="auto" w:fill="EEECE1"/>
            <w:tcMar>
              <w:left w:w="29" w:type="dxa"/>
              <w:right w:w="58" w:type="dxa"/>
            </w:tcMar>
            <w:vAlign w:val="center"/>
          </w:tcPr>
          <w:p w14:paraId="0D4BA704" w14:textId="77777777" w:rsidR="002D7E71" w:rsidRPr="00B91E97" w:rsidRDefault="002D7E71" w:rsidP="00C04BC3">
            <w:pPr>
              <w:snapToGrid w:val="0"/>
              <w:jc w:val="center"/>
              <w:rPr>
                <w:rFonts w:cs="Arial"/>
                <w:b/>
                <w:bCs/>
                <w:sz w:val="20"/>
                <w:szCs w:val="20"/>
              </w:rPr>
            </w:pPr>
            <w:r>
              <w:rPr>
                <w:rFonts w:cs="Arial"/>
                <w:b/>
                <w:bCs/>
                <w:sz w:val="20"/>
                <w:szCs w:val="20"/>
              </w:rPr>
              <w:t xml:space="preserve">    </w:t>
            </w:r>
            <w:r w:rsidRPr="00B91E97">
              <w:rPr>
                <w:rFonts w:cs="Arial"/>
                <w:b/>
                <w:bCs/>
                <w:sz w:val="20"/>
                <w:szCs w:val="20"/>
              </w:rPr>
              <w:t>SD</w:t>
            </w:r>
          </w:p>
        </w:tc>
        <w:tc>
          <w:tcPr>
            <w:tcW w:w="720" w:type="dxa"/>
            <w:shd w:val="clear" w:color="auto" w:fill="auto"/>
            <w:tcMar>
              <w:left w:w="29" w:type="dxa"/>
              <w:right w:w="58" w:type="dxa"/>
            </w:tcMar>
            <w:vAlign w:val="center"/>
          </w:tcPr>
          <w:p w14:paraId="2A52EB6B" w14:textId="77777777" w:rsidR="002D7E71" w:rsidRPr="00B91E97" w:rsidRDefault="002D7E71" w:rsidP="00C04BC3">
            <w:pPr>
              <w:snapToGrid w:val="0"/>
              <w:jc w:val="center"/>
              <w:rPr>
                <w:rFonts w:cs="Arial"/>
                <w:b/>
                <w:bCs/>
                <w:sz w:val="20"/>
                <w:szCs w:val="20"/>
              </w:rPr>
            </w:pPr>
            <w:r>
              <w:rPr>
                <w:rFonts w:cs="Arial"/>
                <w:b/>
                <w:bCs/>
                <w:sz w:val="20"/>
                <w:szCs w:val="20"/>
              </w:rPr>
              <w:t xml:space="preserve">   </w:t>
            </w:r>
            <w:r w:rsidRPr="00B91E97">
              <w:rPr>
                <w:rFonts w:cs="Arial"/>
                <w:b/>
                <w:bCs/>
                <w:sz w:val="20"/>
                <w:szCs w:val="20"/>
              </w:rPr>
              <w:t>Min</w:t>
            </w:r>
          </w:p>
        </w:tc>
        <w:tc>
          <w:tcPr>
            <w:tcW w:w="846" w:type="dxa"/>
            <w:shd w:val="clear" w:color="auto" w:fill="EEECE1"/>
            <w:tcMar>
              <w:left w:w="29" w:type="dxa"/>
              <w:right w:w="58" w:type="dxa"/>
            </w:tcMar>
            <w:vAlign w:val="center"/>
          </w:tcPr>
          <w:p w14:paraId="4A1E2CBB" w14:textId="77777777" w:rsidR="002D7E71" w:rsidRPr="00B91E97" w:rsidRDefault="002D7E71" w:rsidP="00C04BC3">
            <w:pPr>
              <w:snapToGrid w:val="0"/>
              <w:jc w:val="center"/>
              <w:rPr>
                <w:rFonts w:cs="Arial"/>
                <w:b/>
                <w:bCs/>
                <w:sz w:val="20"/>
                <w:szCs w:val="20"/>
              </w:rPr>
            </w:pPr>
            <w:r>
              <w:rPr>
                <w:rFonts w:cs="Arial"/>
                <w:b/>
                <w:bCs/>
                <w:sz w:val="20"/>
                <w:szCs w:val="20"/>
              </w:rPr>
              <w:t xml:space="preserve">    </w:t>
            </w:r>
            <w:r w:rsidRPr="00B91E97">
              <w:rPr>
                <w:rFonts w:cs="Arial"/>
                <w:b/>
                <w:bCs/>
                <w:sz w:val="20"/>
                <w:szCs w:val="20"/>
              </w:rPr>
              <w:t>Max</w:t>
            </w:r>
          </w:p>
        </w:tc>
      </w:tr>
      <w:tr w:rsidR="002D7E71" w:rsidRPr="00B91E97" w14:paraId="6147A50E" w14:textId="77777777" w:rsidTr="00C04BC3">
        <w:trPr>
          <w:jc w:val="center"/>
        </w:trPr>
        <w:tc>
          <w:tcPr>
            <w:tcW w:w="1614" w:type="dxa"/>
            <w:shd w:val="clear" w:color="auto" w:fill="auto"/>
            <w:tcMar>
              <w:left w:w="29" w:type="dxa"/>
              <w:right w:w="29" w:type="dxa"/>
            </w:tcMar>
            <w:vAlign w:val="center"/>
          </w:tcPr>
          <w:p w14:paraId="55DFB163" w14:textId="77777777" w:rsidR="002D7E71" w:rsidRPr="009A77D1" w:rsidRDefault="002D7E71" w:rsidP="00C04BC3">
            <w:pPr>
              <w:snapToGrid w:val="0"/>
              <w:rPr>
                <w:rFonts w:cs="Arial"/>
                <w:sz w:val="20"/>
                <w:szCs w:val="20"/>
              </w:rPr>
            </w:pPr>
            <w:r w:rsidRPr="009A77D1">
              <w:rPr>
                <w:rFonts w:cs="Arial"/>
                <w:sz w:val="20"/>
                <w:szCs w:val="20"/>
              </w:rPr>
              <w:t>Competitiveness</w:t>
            </w:r>
          </w:p>
        </w:tc>
        <w:tc>
          <w:tcPr>
            <w:tcW w:w="900" w:type="dxa"/>
            <w:shd w:val="clear" w:color="auto" w:fill="EEECE1"/>
            <w:tcMar>
              <w:left w:w="29" w:type="dxa"/>
              <w:right w:w="58" w:type="dxa"/>
            </w:tcMar>
            <w:vAlign w:val="bottom"/>
          </w:tcPr>
          <w:p w14:paraId="01A4FB63" w14:textId="77777777" w:rsidR="002D7E71" w:rsidRPr="009669F7" w:rsidRDefault="002D7E71" w:rsidP="00C04BC3">
            <w:pPr>
              <w:snapToGrid w:val="0"/>
              <w:jc w:val="right"/>
              <w:rPr>
                <w:rFonts w:cs="Arial"/>
                <w:sz w:val="20"/>
                <w:szCs w:val="20"/>
              </w:rPr>
            </w:pPr>
            <w:r>
              <w:rPr>
                <w:rFonts w:cs="Arial"/>
                <w:sz w:val="20"/>
                <w:szCs w:val="20"/>
              </w:rPr>
              <w:t>121,378</w:t>
            </w:r>
          </w:p>
        </w:tc>
        <w:tc>
          <w:tcPr>
            <w:tcW w:w="810" w:type="dxa"/>
            <w:shd w:val="clear" w:color="auto" w:fill="auto"/>
            <w:tcMar>
              <w:left w:w="29" w:type="dxa"/>
              <w:right w:w="58" w:type="dxa"/>
            </w:tcMar>
            <w:vAlign w:val="bottom"/>
          </w:tcPr>
          <w:p w14:paraId="314CB5F8" w14:textId="77777777" w:rsidR="002D7E71" w:rsidRPr="009669F7" w:rsidRDefault="002D7E71" w:rsidP="00C04BC3">
            <w:pPr>
              <w:snapToGrid w:val="0"/>
              <w:jc w:val="right"/>
              <w:rPr>
                <w:rFonts w:cs="Arial"/>
                <w:sz w:val="20"/>
                <w:szCs w:val="20"/>
              </w:rPr>
            </w:pPr>
            <w:r>
              <w:rPr>
                <w:rFonts w:cs="Arial"/>
                <w:sz w:val="20"/>
                <w:szCs w:val="20"/>
              </w:rPr>
              <w:t>41.80</w:t>
            </w:r>
          </w:p>
        </w:tc>
        <w:tc>
          <w:tcPr>
            <w:tcW w:w="810" w:type="dxa"/>
            <w:shd w:val="clear" w:color="auto" w:fill="EEECE1"/>
            <w:tcMar>
              <w:left w:w="29" w:type="dxa"/>
              <w:right w:w="58" w:type="dxa"/>
            </w:tcMar>
            <w:vAlign w:val="bottom"/>
          </w:tcPr>
          <w:p w14:paraId="66EDBCFD" w14:textId="77777777" w:rsidR="002D7E71" w:rsidRPr="009669F7" w:rsidRDefault="002D7E71" w:rsidP="00C04BC3">
            <w:pPr>
              <w:snapToGrid w:val="0"/>
              <w:jc w:val="right"/>
              <w:rPr>
                <w:rFonts w:cs="Arial"/>
                <w:sz w:val="20"/>
                <w:szCs w:val="20"/>
              </w:rPr>
            </w:pPr>
            <w:r>
              <w:rPr>
                <w:rFonts w:cs="Arial"/>
                <w:sz w:val="20"/>
                <w:szCs w:val="20"/>
              </w:rPr>
              <w:t>11.92</w:t>
            </w:r>
          </w:p>
        </w:tc>
        <w:tc>
          <w:tcPr>
            <w:tcW w:w="720" w:type="dxa"/>
            <w:shd w:val="clear" w:color="auto" w:fill="auto"/>
            <w:tcMar>
              <w:left w:w="29" w:type="dxa"/>
              <w:right w:w="58" w:type="dxa"/>
            </w:tcMar>
            <w:vAlign w:val="bottom"/>
          </w:tcPr>
          <w:p w14:paraId="49782FB5" w14:textId="77777777" w:rsidR="002D7E71" w:rsidRPr="009669F7" w:rsidRDefault="002D7E71" w:rsidP="00C04BC3">
            <w:pPr>
              <w:snapToGrid w:val="0"/>
              <w:jc w:val="right"/>
              <w:rPr>
                <w:rFonts w:cs="Arial"/>
                <w:sz w:val="20"/>
                <w:szCs w:val="20"/>
              </w:rPr>
            </w:pPr>
            <w:r>
              <w:rPr>
                <w:rFonts w:cs="Arial"/>
                <w:sz w:val="20"/>
                <w:szCs w:val="20"/>
              </w:rPr>
              <w:t>0.00</w:t>
            </w:r>
          </w:p>
        </w:tc>
        <w:tc>
          <w:tcPr>
            <w:tcW w:w="846" w:type="dxa"/>
            <w:shd w:val="clear" w:color="auto" w:fill="EEECE1"/>
            <w:tcMar>
              <w:left w:w="29" w:type="dxa"/>
              <w:right w:w="58" w:type="dxa"/>
            </w:tcMar>
            <w:vAlign w:val="bottom"/>
          </w:tcPr>
          <w:p w14:paraId="22CB033B" w14:textId="77777777" w:rsidR="002D7E71" w:rsidRPr="009669F7" w:rsidRDefault="002D7E71" w:rsidP="00C04BC3">
            <w:pPr>
              <w:snapToGrid w:val="0"/>
              <w:jc w:val="right"/>
              <w:rPr>
                <w:rFonts w:cs="Arial"/>
                <w:sz w:val="20"/>
                <w:szCs w:val="20"/>
              </w:rPr>
            </w:pPr>
            <w:r>
              <w:rPr>
                <w:rFonts w:cs="Arial"/>
                <w:sz w:val="20"/>
                <w:szCs w:val="20"/>
              </w:rPr>
              <w:t>79.20</w:t>
            </w:r>
          </w:p>
        </w:tc>
      </w:tr>
      <w:tr w:rsidR="002D7E71" w:rsidRPr="00B91E97" w14:paraId="05D9BB4B" w14:textId="77777777" w:rsidTr="00C04BC3">
        <w:trPr>
          <w:jc w:val="center"/>
        </w:trPr>
        <w:tc>
          <w:tcPr>
            <w:tcW w:w="1614" w:type="dxa"/>
            <w:shd w:val="clear" w:color="auto" w:fill="auto"/>
            <w:tcMar>
              <w:left w:w="29" w:type="dxa"/>
              <w:right w:w="29" w:type="dxa"/>
            </w:tcMar>
            <w:vAlign w:val="center"/>
          </w:tcPr>
          <w:p w14:paraId="1493F3E3" w14:textId="77777777" w:rsidR="002D7E71" w:rsidRPr="009A77D1" w:rsidRDefault="002D7E71" w:rsidP="00C04BC3">
            <w:pPr>
              <w:snapToGrid w:val="0"/>
              <w:rPr>
                <w:rFonts w:cs="Arial"/>
                <w:sz w:val="20"/>
                <w:szCs w:val="20"/>
                <w:shd w:val="clear" w:color="auto" w:fill="00FF00"/>
              </w:rPr>
            </w:pPr>
            <w:r w:rsidRPr="009A77D1">
              <w:rPr>
                <w:rFonts w:cs="Arial"/>
                <w:sz w:val="20"/>
                <w:szCs w:val="20"/>
              </w:rPr>
              <w:t>Electorate</w:t>
            </w:r>
            <w:r w:rsidRPr="009A77D1">
              <w:rPr>
                <w:rFonts w:cs="Arial"/>
                <w:b/>
                <w:sz w:val="20"/>
                <w:szCs w:val="20"/>
              </w:rPr>
              <w:t xml:space="preserve"> </w:t>
            </w:r>
            <w:r w:rsidRPr="009A77D1">
              <w:rPr>
                <w:rFonts w:cs="Arial"/>
                <w:sz w:val="20"/>
                <w:szCs w:val="20"/>
              </w:rPr>
              <w:t>(ln)</w:t>
            </w:r>
          </w:p>
        </w:tc>
        <w:tc>
          <w:tcPr>
            <w:tcW w:w="900" w:type="dxa"/>
            <w:shd w:val="clear" w:color="auto" w:fill="EEECE1"/>
            <w:tcMar>
              <w:left w:w="29" w:type="dxa"/>
              <w:right w:w="58" w:type="dxa"/>
            </w:tcMar>
            <w:vAlign w:val="bottom"/>
          </w:tcPr>
          <w:p w14:paraId="0B00113A" w14:textId="77777777" w:rsidR="002D7E71" w:rsidRPr="009669F7" w:rsidRDefault="002D7E71" w:rsidP="00C04BC3">
            <w:pPr>
              <w:snapToGrid w:val="0"/>
              <w:jc w:val="right"/>
              <w:rPr>
                <w:rFonts w:cs="Arial"/>
                <w:sz w:val="20"/>
                <w:szCs w:val="20"/>
              </w:rPr>
            </w:pPr>
            <w:r>
              <w:rPr>
                <w:rFonts w:cs="Arial"/>
                <w:sz w:val="20"/>
                <w:szCs w:val="20"/>
              </w:rPr>
              <w:t>121,378</w:t>
            </w:r>
          </w:p>
        </w:tc>
        <w:tc>
          <w:tcPr>
            <w:tcW w:w="810" w:type="dxa"/>
            <w:shd w:val="clear" w:color="auto" w:fill="auto"/>
            <w:tcMar>
              <w:left w:w="29" w:type="dxa"/>
              <w:right w:w="58" w:type="dxa"/>
            </w:tcMar>
            <w:vAlign w:val="bottom"/>
          </w:tcPr>
          <w:p w14:paraId="1CA195AB" w14:textId="77777777" w:rsidR="002D7E71" w:rsidRPr="009669F7" w:rsidRDefault="002D7E71" w:rsidP="00C04BC3">
            <w:pPr>
              <w:snapToGrid w:val="0"/>
              <w:jc w:val="right"/>
              <w:rPr>
                <w:rFonts w:cs="Arial"/>
                <w:sz w:val="20"/>
                <w:szCs w:val="20"/>
              </w:rPr>
            </w:pPr>
            <w:r>
              <w:rPr>
                <w:rFonts w:cs="Arial"/>
                <w:sz w:val="20"/>
                <w:szCs w:val="20"/>
              </w:rPr>
              <w:t>8.53</w:t>
            </w:r>
          </w:p>
        </w:tc>
        <w:tc>
          <w:tcPr>
            <w:tcW w:w="810" w:type="dxa"/>
            <w:shd w:val="clear" w:color="auto" w:fill="EEECE1"/>
            <w:tcMar>
              <w:left w:w="29" w:type="dxa"/>
              <w:right w:w="58" w:type="dxa"/>
            </w:tcMar>
            <w:vAlign w:val="bottom"/>
          </w:tcPr>
          <w:p w14:paraId="7DF7926A" w14:textId="77777777" w:rsidR="002D7E71" w:rsidRPr="009669F7" w:rsidRDefault="002D7E71" w:rsidP="00C04BC3">
            <w:pPr>
              <w:snapToGrid w:val="0"/>
              <w:jc w:val="right"/>
              <w:rPr>
                <w:rFonts w:cs="Arial"/>
                <w:sz w:val="20"/>
                <w:szCs w:val="20"/>
              </w:rPr>
            </w:pPr>
            <w:r>
              <w:rPr>
                <w:rFonts w:cs="Arial"/>
                <w:sz w:val="20"/>
                <w:szCs w:val="20"/>
              </w:rPr>
              <w:t>0.76</w:t>
            </w:r>
          </w:p>
        </w:tc>
        <w:tc>
          <w:tcPr>
            <w:tcW w:w="720" w:type="dxa"/>
            <w:shd w:val="clear" w:color="auto" w:fill="auto"/>
            <w:tcMar>
              <w:left w:w="29" w:type="dxa"/>
              <w:right w:w="58" w:type="dxa"/>
            </w:tcMar>
            <w:vAlign w:val="bottom"/>
          </w:tcPr>
          <w:p w14:paraId="1DB8EFC9" w14:textId="77777777" w:rsidR="002D7E71" w:rsidRPr="009669F7" w:rsidRDefault="002D7E71" w:rsidP="00C04BC3">
            <w:pPr>
              <w:snapToGrid w:val="0"/>
              <w:jc w:val="right"/>
              <w:rPr>
                <w:rFonts w:cs="Arial"/>
                <w:sz w:val="20"/>
                <w:szCs w:val="20"/>
              </w:rPr>
            </w:pPr>
            <w:r>
              <w:rPr>
                <w:rFonts w:cs="Arial"/>
                <w:sz w:val="20"/>
                <w:szCs w:val="20"/>
              </w:rPr>
              <w:t>4.43</w:t>
            </w:r>
          </w:p>
        </w:tc>
        <w:tc>
          <w:tcPr>
            <w:tcW w:w="846" w:type="dxa"/>
            <w:shd w:val="clear" w:color="auto" w:fill="EEECE1"/>
            <w:tcMar>
              <w:left w:w="29" w:type="dxa"/>
              <w:right w:w="58" w:type="dxa"/>
            </w:tcMar>
            <w:vAlign w:val="bottom"/>
          </w:tcPr>
          <w:p w14:paraId="5AD3AE7C" w14:textId="77777777" w:rsidR="002D7E71" w:rsidRPr="009669F7" w:rsidRDefault="002D7E71" w:rsidP="00C04BC3">
            <w:pPr>
              <w:snapToGrid w:val="0"/>
              <w:jc w:val="right"/>
              <w:rPr>
                <w:rFonts w:cs="Arial"/>
                <w:sz w:val="20"/>
                <w:szCs w:val="20"/>
              </w:rPr>
            </w:pPr>
            <w:r>
              <w:rPr>
                <w:rFonts w:cs="Arial"/>
                <w:sz w:val="20"/>
                <w:szCs w:val="20"/>
              </w:rPr>
              <w:t>11.74</w:t>
            </w:r>
          </w:p>
        </w:tc>
      </w:tr>
      <w:tr w:rsidR="002D7E71" w:rsidRPr="00B91E97" w14:paraId="767BB908" w14:textId="77777777" w:rsidTr="00C04BC3">
        <w:trPr>
          <w:jc w:val="center"/>
        </w:trPr>
        <w:tc>
          <w:tcPr>
            <w:tcW w:w="1614" w:type="dxa"/>
            <w:shd w:val="clear" w:color="auto" w:fill="auto"/>
            <w:tcMar>
              <w:left w:w="29" w:type="dxa"/>
              <w:right w:w="29" w:type="dxa"/>
            </w:tcMar>
            <w:vAlign w:val="center"/>
          </w:tcPr>
          <w:p w14:paraId="0CF2E379" w14:textId="77777777" w:rsidR="002D7E71" w:rsidRDefault="002D7E71" w:rsidP="00C04BC3">
            <w:pPr>
              <w:snapToGrid w:val="0"/>
              <w:rPr>
                <w:rFonts w:cs="Arial"/>
                <w:sz w:val="20"/>
                <w:szCs w:val="20"/>
              </w:rPr>
            </w:pPr>
            <w:r>
              <w:rPr>
                <w:rFonts w:cs="Arial"/>
                <w:sz w:val="20"/>
                <w:szCs w:val="20"/>
              </w:rPr>
              <w:t>∆</w:t>
            </w:r>
            <w:r w:rsidRPr="009A77D1">
              <w:rPr>
                <w:rFonts w:cs="Arial"/>
                <w:sz w:val="20"/>
                <w:szCs w:val="20"/>
              </w:rPr>
              <w:t>Electorate</w:t>
            </w:r>
            <w:r w:rsidRPr="009A77D1">
              <w:rPr>
                <w:rFonts w:cs="Arial"/>
                <w:b/>
                <w:sz w:val="20"/>
                <w:szCs w:val="20"/>
              </w:rPr>
              <w:t xml:space="preserve"> </w:t>
            </w:r>
            <w:r w:rsidRPr="009A77D1">
              <w:rPr>
                <w:rFonts w:cs="Arial"/>
                <w:sz w:val="20"/>
                <w:szCs w:val="20"/>
              </w:rPr>
              <w:t>(ln)</w:t>
            </w:r>
          </w:p>
        </w:tc>
        <w:tc>
          <w:tcPr>
            <w:tcW w:w="900" w:type="dxa"/>
            <w:shd w:val="clear" w:color="auto" w:fill="EEECE1"/>
            <w:tcMar>
              <w:left w:w="29" w:type="dxa"/>
              <w:right w:w="58" w:type="dxa"/>
            </w:tcMar>
            <w:vAlign w:val="bottom"/>
          </w:tcPr>
          <w:p w14:paraId="5D0D4769" w14:textId="77777777" w:rsidR="002D7E71" w:rsidRDefault="002D7E71" w:rsidP="00C04BC3">
            <w:pPr>
              <w:snapToGrid w:val="0"/>
              <w:jc w:val="right"/>
              <w:rPr>
                <w:rFonts w:cs="Arial"/>
                <w:sz w:val="20"/>
                <w:szCs w:val="20"/>
              </w:rPr>
            </w:pPr>
            <w:r>
              <w:rPr>
                <w:rFonts w:cs="Arial"/>
                <w:sz w:val="20"/>
                <w:szCs w:val="20"/>
              </w:rPr>
              <w:t>96,555</w:t>
            </w:r>
          </w:p>
        </w:tc>
        <w:tc>
          <w:tcPr>
            <w:tcW w:w="810" w:type="dxa"/>
            <w:shd w:val="clear" w:color="auto" w:fill="auto"/>
            <w:tcMar>
              <w:left w:w="29" w:type="dxa"/>
              <w:right w:w="58" w:type="dxa"/>
            </w:tcMar>
            <w:vAlign w:val="bottom"/>
          </w:tcPr>
          <w:p w14:paraId="617978A9" w14:textId="77777777" w:rsidR="002D7E71" w:rsidRDefault="002D7E71" w:rsidP="00C04BC3">
            <w:pPr>
              <w:snapToGrid w:val="0"/>
              <w:jc w:val="right"/>
              <w:rPr>
                <w:rFonts w:cs="Arial"/>
                <w:sz w:val="20"/>
                <w:szCs w:val="20"/>
              </w:rPr>
            </w:pPr>
            <w:r>
              <w:rPr>
                <w:rFonts w:cs="Arial"/>
                <w:sz w:val="20"/>
                <w:szCs w:val="20"/>
              </w:rPr>
              <w:t>0.01</w:t>
            </w:r>
          </w:p>
        </w:tc>
        <w:tc>
          <w:tcPr>
            <w:tcW w:w="810" w:type="dxa"/>
            <w:shd w:val="clear" w:color="auto" w:fill="EEECE1"/>
            <w:tcMar>
              <w:left w:w="29" w:type="dxa"/>
              <w:right w:w="58" w:type="dxa"/>
            </w:tcMar>
            <w:vAlign w:val="bottom"/>
          </w:tcPr>
          <w:p w14:paraId="0C16CC5B" w14:textId="77777777" w:rsidR="002D7E71" w:rsidRDefault="002D7E71" w:rsidP="00C04BC3">
            <w:pPr>
              <w:snapToGrid w:val="0"/>
              <w:jc w:val="right"/>
              <w:rPr>
                <w:rFonts w:cs="Arial"/>
                <w:sz w:val="20"/>
                <w:szCs w:val="20"/>
              </w:rPr>
            </w:pPr>
            <w:r>
              <w:rPr>
                <w:rFonts w:cs="Arial"/>
                <w:sz w:val="20"/>
                <w:szCs w:val="20"/>
              </w:rPr>
              <w:t>0.08</w:t>
            </w:r>
          </w:p>
        </w:tc>
        <w:tc>
          <w:tcPr>
            <w:tcW w:w="720" w:type="dxa"/>
            <w:shd w:val="clear" w:color="auto" w:fill="auto"/>
            <w:tcMar>
              <w:left w:w="29" w:type="dxa"/>
              <w:right w:w="58" w:type="dxa"/>
            </w:tcMar>
            <w:vAlign w:val="bottom"/>
          </w:tcPr>
          <w:p w14:paraId="61AA742E" w14:textId="77777777" w:rsidR="002D7E71" w:rsidRDefault="002D7E71" w:rsidP="00C04BC3">
            <w:pPr>
              <w:snapToGrid w:val="0"/>
              <w:jc w:val="right"/>
              <w:rPr>
                <w:rFonts w:cs="Arial"/>
                <w:sz w:val="20"/>
                <w:szCs w:val="20"/>
              </w:rPr>
            </w:pPr>
            <w:r>
              <w:rPr>
                <w:rFonts w:cs="Arial"/>
                <w:sz w:val="20"/>
                <w:szCs w:val="20"/>
              </w:rPr>
              <w:t>-2.36</w:t>
            </w:r>
          </w:p>
        </w:tc>
        <w:tc>
          <w:tcPr>
            <w:tcW w:w="846" w:type="dxa"/>
            <w:shd w:val="clear" w:color="auto" w:fill="EEECE1"/>
            <w:tcMar>
              <w:left w:w="29" w:type="dxa"/>
              <w:right w:w="58" w:type="dxa"/>
            </w:tcMar>
            <w:vAlign w:val="bottom"/>
          </w:tcPr>
          <w:p w14:paraId="63380098" w14:textId="77777777" w:rsidR="002D7E71" w:rsidRDefault="002D7E71" w:rsidP="00C04BC3">
            <w:pPr>
              <w:snapToGrid w:val="0"/>
              <w:jc w:val="right"/>
              <w:rPr>
                <w:rFonts w:cs="Arial"/>
                <w:sz w:val="20"/>
                <w:szCs w:val="20"/>
              </w:rPr>
            </w:pPr>
            <w:r>
              <w:rPr>
                <w:rFonts w:cs="Arial"/>
                <w:sz w:val="20"/>
                <w:szCs w:val="20"/>
              </w:rPr>
              <w:t>2.83</w:t>
            </w:r>
          </w:p>
        </w:tc>
      </w:tr>
    </w:tbl>
    <w:p w14:paraId="037664BE" w14:textId="77777777" w:rsidR="002D7E71" w:rsidRDefault="002D7E71" w:rsidP="002D7E71">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ind w:left="270" w:hanging="270"/>
        <w:jc w:val="center"/>
        <w:rPr>
          <w:i/>
          <w:sz w:val="28"/>
          <w:szCs w:val="28"/>
        </w:rPr>
      </w:pPr>
    </w:p>
    <w:p w14:paraId="700371D0" w14:textId="77777777" w:rsidR="002D7E71" w:rsidRDefault="002D7E71" w:rsidP="002D7E71"/>
    <w:p w14:paraId="4F321985" w14:textId="77777777" w:rsidR="002D7E71" w:rsidRDefault="002D7E71" w:rsidP="002D7E71">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rPr>
          <w:i/>
          <w:sz w:val="28"/>
          <w:szCs w:val="28"/>
        </w:rPr>
      </w:pPr>
    </w:p>
    <w:p w14:paraId="5009DEF4" w14:textId="77777777" w:rsidR="002D7E71" w:rsidRDefault="002D7E71" w:rsidP="002D7E71">
      <w:pPr>
        <w:widowControl/>
        <w:autoSpaceDE/>
        <w:autoSpaceDN/>
        <w:adjustRightInd/>
        <w:jc w:val="center"/>
        <w:rPr>
          <w:i/>
          <w:sz w:val="28"/>
          <w:szCs w:val="28"/>
        </w:rPr>
      </w:pPr>
    </w:p>
    <w:p w14:paraId="25BB161A" w14:textId="77777777" w:rsidR="002D7E71" w:rsidRDefault="002D7E71" w:rsidP="002D7E71">
      <w:pPr>
        <w:widowControl/>
        <w:autoSpaceDE/>
        <w:autoSpaceDN/>
        <w:adjustRightInd/>
        <w:rPr>
          <w:i/>
        </w:rPr>
      </w:pPr>
    </w:p>
    <w:p w14:paraId="154BA6A9" w14:textId="77777777" w:rsidR="002D7E71" w:rsidRPr="006D3BDD" w:rsidRDefault="002D7E71" w:rsidP="002D7E71">
      <w:pPr>
        <w:widowControl/>
        <w:autoSpaceDE/>
        <w:autoSpaceDN/>
        <w:adjustRightInd/>
        <w:jc w:val="center"/>
        <w:rPr>
          <w:i/>
          <w:sz w:val="28"/>
          <w:szCs w:val="28"/>
        </w:rPr>
      </w:pPr>
      <w:r>
        <w:rPr>
          <w:i/>
        </w:rPr>
        <w:br w:type="page"/>
      </w:r>
      <w:r>
        <w:rPr>
          <w:i/>
        </w:rPr>
        <w:lastRenderedPageBreak/>
        <w:t>Figure C1:</w:t>
      </w:r>
    </w:p>
    <w:p w14:paraId="12455240" w14:textId="77777777" w:rsidR="002D7E71" w:rsidRDefault="002D7E71" w:rsidP="002D7E71">
      <w:pPr>
        <w:widowControl/>
        <w:autoSpaceDE/>
        <w:autoSpaceDN/>
        <w:adjustRightInd/>
        <w:jc w:val="center"/>
        <w:rPr>
          <w:b/>
        </w:rPr>
      </w:pPr>
      <w:r w:rsidRPr="000B2AEA">
        <w:rPr>
          <w:b/>
        </w:rPr>
        <w:t>Ward-level Changes in Electorate Size</w:t>
      </w:r>
      <w:r>
        <w:rPr>
          <w:b/>
        </w:rPr>
        <w:t xml:space="preserve"> (UK Council Elections)</w:t>
      </w:r>
    </w:p>
    <w:p w14:paraId="08712537" w14:textId="77777777" w:rsidR="002D7E71" w:rsidRPr="000B2AEA" w:rsidRDefault="002D7E71" w:rsidP="002D7E71">
      <w:pPr>
        <w:widowControl/>
        <w:autoSpaceDE/>
        <w:autoSpaceDN/>
        <w:adjustRightInd/>
        <w:jc w:val="center"/>
        <w:rPr>
          <w:b/>
        </w:rPr>
      </w:pPr>
    </w:p>
    <w:p w14:paraId="77AD58CA" w14:textId="77777777" w:rsidR="002D7E71" w:rsidRDefault="002D7E71" w:rsidP="002D7E71">
      <w:r w:rsidRPr="005A18BE">
        <w:rPr>
          <w:noProof/>
        </w:rPr>
        <w:drawing>
          <wp:inline distT="0" distB="0" distL="0" distR="0" wp14:anchorId="21EBE4CD" wp14:editId="71B55646">
            <wp:extent cx="5114925" cy="37433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503424DC" w14:textId="77777777" w:rsidR="002D7E71" w:rsidRDefault="002D7E71" w:rsidP="002D7E71">
      <w:pPr>
        <w:rPr>
          <w:color w:val="000000"/>
          <w:highlight w:val="green"/>
        </w:rPr>
      </w:pPr>
    </w:p>
    <w:p w14:paraId="7B76DFEA" w14:textId="66A2E57B" w:rsidR="002D7E71" w:rsidRDefault="002D7E71" w:rsidP="002D7E71">
      <w:pPr>
        <w:widowControl/>
        <w:autoSpaceDE/>
        <w:autoSpaceDN/>
        <w:adjustRightInd/>
        <w:rPr>
          <w:color w:val="000000"/>
          <w:sz w:val="22"/>
          <w:szCs w:val="22"/>
        </w:rPr>
      </w:pPr>
      <w:r>
        <w:rPr>
          <w:color w:val="000000"/>
          <w:sz w:val="22"/>
          <w:szCs w:val="22"/>
        </w:rPr>
        <w:t>Histogram of ∆Electorate (natural logarithm) from election to election in British council elections (</w:t>
      </w:r>
      <w:r w:rsidRPr="005C7C9B">
        <w:rPr>
          <w:i/>
          <w:color w:val="000000"/>
          <w:sz w:val="22"/>
          <w:szCs w:val="22"/>
        </w:rPr>
        <w:t>N</w:t>
      </w:r>
      <w:r w:rsidR="00E34C67">
        <w:rPr>
          <w:i/>
          <w:color w:val="000000"/>
          <w:sz w:val="22"/>
          <w:szCs w:val="22"/>
        </w:rPr>
        <w:t xml:space="preserve"> </w:t>
      </w:r>
      <w:r>
        <w:rPr>
          <w:color w:val="000000"/>
          <w:sz w:val="22"/>
          <w:szCs w:val="22"/>
        </w:rPr>
        <w:t>=</w:t>
      </w:r>
      <w:r w:rsidR="00E34C67">
        <w:rPr>
          <w:color w:val="000000"/>
          <w:sz w:val="22"/>
          <w:szCs w:val="22"/>
        </w:rPr>
        <w:t xml:space="preserve"> </w:t>
      </w:r>
      <w:r>
        <w:rPr>
          <w:color w:val="000000"/>
          <w:sz w:val="22"/>
          <w:szCs w:val="22"/>
        </w:rPr>
        <w:t>94,805), e</w:t>
      </w:r>
      <w:r w:rsidRPr="005C7C9B">
        <w:rPr>
          <w:color w:val="000000"/>
          <w:sz w:val="22"/>
          <w:szCs w:val="22"/>
        </w:rPr>
        <w:t>xclud</w:t>
      </w:r>
      <w:r>
        <w:rPr>
          <w:color w:val="000000"/>
          <w:sz w:val="22"/>
          <w:szCs w:val="22"/>
        </w:rPr>
        <w:t>ing</w:t>
      </w:r>
      <w:r w:rsidRPr="005C7C9B">
        <w:rPr>
          <w:color w:val="000000"/>
          <w:sz w:val="22"/>
          <w:szCs w:val="22"/>
        </w:rPr>
        <w:t xml:space="preserve"> </w:t>
      </w:r>
      <w:r>
        <w:rPr>
          <w:color w:val="000000"/>
          <w:sz w:val="22"/>
          <w:szCs w:val="22"/>
        </w:rPr>
        <w:t xml:space="preserve">extreme outliers (SD &gt; 3.0, </w:t>
      </w:r>
      <w:r w:rsidRPr="005C7C9B">
        <w:rPr>
          <w:i/>
          <w:color w:val="000000"/>
          <w:sz w:val="22"/>
          <w:szCs w:val="22"/>
        </w:rPr>
        <w:t>N</w:t>
      </w:r>
      <w:r w:rsidR="00E34C67">
        <w:rPr>
          <w:i/>
          <w:color w:val="000000"/>
          <w:sz w:val="22"/>
          <w:szCs w:val="22"/>
        </w:rPr>
        <w:t xml:space="preserve"> </w:t>
      </w:r>
      <w:r w:rsidRPr="005C7C9B">
        <w:rPr>
          <w:color w:val="000000"/>
          <w:sz w:val="22"/>
          <w:szCs w:val="22"/>
        </w:rPr>
        <w:t>=</w:t>
      </w:r>
      <w:r w:rsidR="00E34C67">
        <w:rPr>
          <w:color w:val="000000"/>
          <w:sz w:val="22"/>
          <w:szCs w:val="22"/>
        </w:rPr>
        <w:t xml:space="preserve"> </w:t>
      </w:r>
      <w:r>
        <w:rPr>
          <w:color w:val="000000"/>
          <w:sz w:val="22"/>
          <w:szCs w:val="22"/>
        </w:rPr>
        <w:t>1,750</w:t>
      </w:r>
      <w:r w:rsidRPr="005C7C9B">
        <w:rPr>
          <w:color w:val="000000"/>
          <w:sz w:val="22"/>
          <w:szCs w:val="22"/>
        </w:rPr>
        <w:t>)</w:t>
      </w:r>
      <w:r>
        <w:rPr>
          <w:color w:val="000000"/>
          <w:sz w:val="22"/>
          <w:szCs w:val="22"/>
        </w:rPr>
        <w:t>.</w:t>
      </w:r>
    </w:p>
    <w:p w14:paraId="1A79059A" w14:textId="77777777" w:rsidR="002D7E71" w:rsidRPr="00800455" w:rsidRDefault="002D7E71" w:rsidP="002D7E71">
      <w:pPr>
        <w:widowControl/>
        <w:autoSpaceDE/>
        <w:autoSpaceDN/>
        <w:adjustRightInd/>
      </w:pPr>
    </w:p>
    <w:p w14:paraId="2FD8A682" w14:textId="77777777" w:rsidR="002D7E71" w:rsidRPr="00B91E97" w:rsidRDefault="002D7E71" w:rsidP="002D7E71">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ind w:left="270" w:hanging="270"/>
        <w:jc w:val="center"/>
        <w:rPr>
          <w:rFonts w:cs="Courier New"/>
          <w:i/>
        </w:rPr>
      </w:pPr>
      <w:r>
        <w:rPr>
          <w:rFonts w:cs="Courier New"/>
          <w:i/>
        </w:rPr>
        <w:br w:type="page"/>
      </w:r>
      <w:r>
        <w:rPr>
          <w:rFonts w:cs="Courier New"/>
          <w:i/>
        </w:rPr>
        <w:lastRenderedPageBreak/>
        <w:t>Table C2</w:t>
      </w:r>
      <w:r w:rsidRPr="00B91E97">
        <w:rPr>
          <w:rFonts w:cs="Courier New"/>
          <w:i/>
        </w:rPr>
        <w:t>:</w:t>
      </w:r>
    </w:p>
    <w:p w14:paraId="2578A098" w14:textId="77777777" w:rsidR="002D7E71" w:rsidRPr="00B91E97" w:rsidRDefault="002D7E71" w:rsidP="002D7E71">
      <w:pPr>
        <w:jc w:val="center"/>
        <w:outlineLvl w:val="0"/>
        <w:rPr>
          <w:rFonts w:cs="Courier New"/>
          <w:b/>
        </w:rPr>
      </w:pPr>
      <w:r>
        <w:rPr>
          <w:rFonts w:cs="Courier New"/>
          <w:b/>
        </w:rPr>
        <w:t>Full Results (UK Council Elections)</w:t>
      </w:r>
    </w:p>
    <w:p w14:paraId="1FB5B91E" w14:textId="77777777" w:rsidR="002D7E71" w:rsidRDefault="002D7E71" w:rsidP="002D7E71">
      <w:pPr>
        <w:widowControl/>
        <w:autoSpaceDE/>
        <w:autoSpaceDN/>
        <w:adjustRightInd/>
        <w:rPr>
          <w:color w:val="000000"/>
        </w:rPr>
      </w:pPr>
    </w:p>
    <w:tbl>
      <w:tblPr>
        <w:tblW w:w="4053" w:type="pct"/>
        <w:jc w:val="center"/>
        <w:tblBorders>
          <w:top w:val="single" w:sz="4" w:space="0" w:color="auto"/>
          <w:left w:val="single" w:sz="4" w:space="0" w:color="auto"/>
          <w:bottom w:val="single" w:sz="4" w:space="0" w:color="auto"/>
          <w:right w:val="single" w:sz="4" w:space="0" w:color="auto"/>
        </w:tblBorders>
        <w:tblLayout w:type="fixed"/>
        <w:tblCellMar>
          <w:left w:w="29" w:type="dxa"/>
          <w:right w:w="29" w:type="dxa"/>
        </w:tblCellMar>
        <w:tblLook w:val="04A0" w:firstRow="1" w:lastRow="0" w:firstColumn="1" w:lastColumn="0" w:noHBand="0" w:noVBand="1"/>
      </w:tblPr>
      <w:tblGrid>
        <w:gridCol w:w="1794"/>
        <w:gridCol w:w="954"/>
        <w:gridCol w:w="983"/>
        <w:gridCol w:w="994"/>
        <w:gridCol w:w="971"/>
        <w:gridCol w:w="985"/>
        <w:gridCol w:w="953"/>
      </w:tblGrid>
      <w:tr w:rsidR="002D7E71" w:rsidRPr="00394F47" w14:paraId="12FDB04B" w14:textId="77777777" w:rsidTr="00C04BC3">
        <w:trPr>
          <w:trHeight w:val="300"/>
          <w:jc w:val="center"/>
        </w:trPr>
        <w:tc>
          <w:tcPr>
            <w:tcW w:w="1175" w:type="pct"/>
            <w:shd w:val="clear" w:color="auto" w:fill="auto"/>
            <w:noWrap/>
            <w:vAlign w:val="bottom"/>
            <w:hideMark/>
          </w:tcPr>
          <w:p w14:paraId="198B7BD5" w14:textId="77777777" w:rsidR="002D7E71" w:rsidRPr="00394F47" w:rsidRDefault="002D7E71" w:rsidP="00C04BC3">
            <w:pPr>
              <w:widowControl/>
              <w:autoSpaceDE/>
              <w:autoSpaceDN/>
              <w:adjustRightInd/>
              <w:jc w:val="right"/>
              <w:rPr>
                <w:color w:val="000000"/>
                <w:sz w:val="20"/>
                <w:szCs w:val="20"/>
              </w:rPr>
            </w:pPr>
          </w:p>
        </w:tc>
        <w:tc>
          <w:tcPr>
            <w:tcW w:w="625" w:type="pct"/>
            <w:shd w:val="clear" w:color="auto" w:fill="EEECE1"/>
            <w:vAlign w:val="center"/>
          </w:tcPr>
          <w:p w14:paraId="171A5C3E" w14:textId="77777777" w:rsidR="002D7E71" w:rsidRPr="00394F47" w:rsidRDefault="002D7E71" w:rsidP="00C04BC3">
            <w:pPr>
              <w:widowControl/>
              <w:autoSpaceDE/>
              <w:autoSpaceDN/>
              <w:adjustRightInd/>
              <w:jc w:val="center"/>
              <w:rPr>
                <w:b/>
                <w:color w:val="000000"/>
                <w:sz w:val="20"/>
                <w:szCs w:val="20"/>
              </w:rPr>
            </w:pPr>
            <w:r>
              <w:rPr>
                <w:b/>
                <w:color w:val="000000"/>
                <w:sz w:val="20"/>
                <w:szCs w:val="20"/>
              </w:rPr>
              <w:t>1</w:t>
            </w:r>
          </w:p>
        </w:tc>
        <w:tc>
          <w:tcPr>
            <w:tcW w:w="644" w:type="pct"/>
            <w:shd w:val="clear" w:color="auto" w:fill="auto"/>
            <w:vAlign w:val="center"/>
          </w:tcPr>
          <w:p w14:paraId="69518366" w14:textId="77777777" w:rsidR="002D7E71" w:rsidRPr="00394F47" w:rsidRDefault="002D7E71" w:rsidP="00C04BC3">
            <w:pPr>
              <w:widowControl/>
              <w:autoSpaceDE/>
              <w:autoSpaceDN/>
              <w:adjustRightInd/>
              <w:jc w:val="center"/>
              <w:rPr>
                <w:b/>
                <w:color w:val="000000"/>
                <w:sz w:val="20"/>
                <w:szCs w:val="20"/>
              </w:rPr>
            </w:pPr>
            <w:r>
              <w:rPr>
                <w:b/>
                <w:color w:val="000000"/>
                <w:sz w:val="20"/>
                <w:szCs w:val="20"/>
              </w:rPr>
              <w:t>2</w:t>
            </w:r>
          </w:p>
        </w:tc>
        <w:tc>
          <w:tcPr>
            <w:tcW w:w="651" w:type="pct"/>
            <w:shd w:val="clear" w:color="auto" w:fill="EEECE1"/>
            <w:vAlign w:val="center"/>
          </w:tcPr>
          <w:p w14:paraId="772AC7D4" w14:textId="77777777" w:rsidR="002D7E71" w:rsidRPr="00394F47" w:rsidRDefault="002D7E71" w:rsidP="00C04BC3">
            <w:pPr>
              <w:widowControl/>
              <w:autoSpaceDE/>
              <w:autoSpaceDN/>
              <w:adjustRightInd/>
              <w:jc w:val="center"/>
              <w:rPr>
                <w:b/>
                <w:color w:val="000000"/>
                <w:sz w:val="20"/>
                <w:szCs w:val="20"/>
              </w:rPr>
            </w:pPr>
            <w:r>
              <w:rPr>
                <w:b/>
                <w:color w:val="000000"/>
                <w:sz w:val="20"/>
                <w:szCs w:val="20"/>
              </w:rPr>
              <w:t>3</w:t>
            </w:r>
          </w:p>
        </w:tc>
        <w:tc>
          <w:tcPr>
            <w:tcW w:w="636" w:type="pct"/>
            <w:shd w:val="clear" w:color="auto" w:fill="auto"/>
            <w:noWrap/>
            <w:vAlign w:val="center"/>
            <w:hideMark/>
          </w:tcPr>
          <w:p w14:paraId="3F40FFCF" w14:textId="77777777" w:rsidR="002D7E71" w:rsidRPr="00394F47" w:rsidRDefault="002D7E71" w:rsidP="00C04BC3">
            <w:pPr>
              <w:widowControl/>
              <w:autoSpaceDE/>
              <w:autoSpaceDN/>
              <w:adjustRightInd/>
              <w:jc w:val="center"/>
              <w:rPr>
                <w:b/>
                <w:color w:val="000000"/>
                <w:sz w:val="20"/>
                <w:szCs w:val="20"/>
              </w:rPr>
            </w:pPr>
            <w:r>
              <w:rPr>
                <w:b/>
                <w:color w:val="000000"/>
                <w:sz w:val="20"/>
                <w:szCs w:val="20"/>
              </w:rPr>
              <w:t>4</w:t>
            </w:r>
          </w:p>
        </w:tc>
        <w:tc>
          <w:tcPr>
            <w:tcW w:w="645" w:type="pct"/>
            <w:shd w:val="clear" w:color="auto" w:fill="EEECE1"/>
            <w:noWrap/>
            <w:vAlign w:val="center"/>
            <w:hideMark/>
          </w:tcPr>
          <w:p w14:paraId="3BA28257" w14:textId="77777777" w:rsidR="002D7E71" w:rsidRPr="00394F47" w:rsidRDefault="002D7E71" w:rsidP="00C04BC3">
            <w:pPr>
              <w:widowControl/>
              <w:autoSpaceDE/>
              <w:autoSpaceDN/>
              <w:adjustRightInd/>
              <w:jc w:val="center"/>
              <w:rPr>
                <w:b/>
                <w:color w:val="000000"/>
                <w:sz w:val="20"/>
                <w:szCs w:val="20"/>
              </w:rPr>
            </w:pPr>
            <w:r>
              <w:rPr>
                <w:b/>
                <w:color w:val="000000"/>
                <w:sz w:val="20"/>
                <w:szCs w:val="20"/>
              </w:rPr>
              <w:t>5</w:t>
            </w:r>
          </w:p>
        </w:tc>
        <w:tc>
          <w:tcPr>
            <w:tcW w:w="625" w:type="pct"/>
            <w:vAlign w:val="center"/>
          </w:tcPr>
          <w:p w14:paraId="646F0AC9" w14:textId="77777777" w:rsidR="002D7E71" w:rsidRDefault="002D7E71" w:rsidP="00C04BC3">
            <w:pPr>
              <w:widowControl/>
              <w:autoSpaceDE/>
              <w:autoSpaceDN/>
              <w:adjustRightInd/>
              <w:jc w:val="center"/>
              <w:rPr>
                <w:b/>
                <w:color w:val="000000"/>
                <w:sz w:val="20"/>
                <w:szCs w:val="20"/>
              </w:rPr>
            </w:pPr>
            <w:r>
              <w:rPr>
                <w:b/>
                <w:color w:val="000000"/>
                <w:sz w:val="20"/>
                <w:szCs w:val="20"/>
              </w:rPr>
              <w:t>6</w:t>
            </w:r>
          </w:p>
        </w:tc>
      </w:tr>
      <w:tr w:rsidR="002D7E71" w:rsidRPr="00394F47" w14:paraId="6F421B1A" w14:textId="77777777" w:rsidTr="00C04BC3">
        <w:trPr>
          <w:trHeight w:val="288"/>
          <w:jc w:val="center"/>
        </w:trPr>
        <w:tc>
          <w:tcPr>
            <w:tcW w:w="1175" w:type="pct"/>
            <w:shd w:val="clear" w:color="auto" w:fill="auto"/>
            <w:noWrap/>
            <w:tcMar>
              <w:left w:w="29" w:type="dxa"/>
              <w:right w:w="14" w:type="dxa"/>
            </w:tcMar>
            <w:vAlign w:val="center"/>
          </w:tcPr>
          <w:p w14:paraId="2960D69C" w14:textId="77777777" w:rsidR="002D7E71" w:rsidRPr="00CF3EDF" w:rsidRDefault="002D7E71" w:rsidP="00C04BC3">
            <w:pPr>
              <w:widowControl/>
              <w:autoSpaceDE/>
              <w:autoSpaceDN/>
              <w:adjustRightInd/>
              <w:rPr>
                <w:i/>
                <w:color w:val="000000"/>
                <w:sz w:val="20"/>
                <w:szCs w:val="20"/>
              </w:rPr>
            </w:pPr>
            <w:r w:rsidRPr="00CF3EDF">
              <w:rPr>
                <w:i/>
                <w:color w:val="000000"/>
                <w:sz w:val="20"/>
                <w:szCs w:val="20"/>
              </w:rPr>
              <w:t>Outcome</w:t>
            </w:r>
          </w:p>
        </w:tc>
        <w:tc>
          <w:tcPr>
            <w:tcW w:w="625" w:type="pct"/>
            <w:shd w:val="clear" w:color="auto" w:fill="EEECE1"/>
            <w:vAlign w:val="center"/>
          </w:tcPr>
          <w:p w14:paraId="0315DC58" w14:textId="77777777" w:rsidR="002D7E71" w:rsidRPr="00394F47" w:rsidRDefault="002D7E71" w:rsidP="00C04BC3">
            <w:pPr>
              <w:widowControl/>
              <w:autoSpaceDE/>
              <w:autoSpaceDN/>
              <w:adjustRightInd/>
              <w:jc w:val="center"/>
              <w:rPr>
                <w:color w:val="000000"/>
                <w:sz w:val="20"/>
                <w:szCs w:val="20"/>
              </w:rPr>
            </w:pPr>
            <w:r>
              <w:rPr>
                <w:color w:val="000000"/>
                <w:sz w:val="20"/>
                <w:szCs w:val="20"/>
              </w:rPr>
              <w:t>Y</w:t>
            </w:r>
          </w:p>
        </w:tc>
        <w:tc>
          <w:tcPr>
            <w:tcW w:w="644" w:type="pct"/>
            <w:shd w:val="clear" w:color="auto" w:fill="auto"/>
            <w:vAlign w:val="center"/>
          </w:tcPr>
          <w:p w14:paraId="78B2BBE3" w14:textId="77777777" w:rsidR="002D7E71" w:rsidRDefault="002D7E71" w:rsidP="00C04BC3">
            <w:pPr>
              <w:widowControl/>
              <w:autoSpaceDE/>
              <w:autoSpaceDN/>
              <w:adjustRightInd/>
              <w:jc w:val="center"/>
              <w:rPr>
                <w:color w:val="000000"/>
                <w:sz w:val="20"/>
                <w:szCs w:val="20"/>
              </w:rPr>
            </w:pPr>
            <w:r>
              <w:rPr>
                <w:color w:val="000000"/>
                <w:sz w:val="20"/>
                <w:szCs w:val="20"/>
              </w:rPr>
              <w:t>Y</w:t>
            </w:r>
          </w:p>
        </w:tc>
        <w:tc>
          <w:tcPr>
            <w:tcW w:w="651" w:type="pct"/>
            <w:shd w:val="clear" w:color="auto" w:fill="EEECE1"/>
            <w:vAlign w:val="center"/>
          </w:tcPr>
          <w:p w14:paraId="7BDEDBD7" w14:textId="77777777" w:rsidR="002D7E71" w:rsidRPr="00394F47" w:rsidRDefault="002D7E71" w:rsidP="00C04BC3">
            <w:pPr>
              <w:widowControl/>
              <w:autoSpaceDE/>
              <w:autoSpaceDN/>
              <w:adjustRightInd/>
              <w:jc w:val="center"/>
              <w:rPr>
                <w:color w:val="000000"/>
                <w:sz w:val="20"/>
                <w:szCs w:val="20"/>
              </w:rPr>
            </w:pPr>
            <w:r>
              <w:rPr>
                <w:color w:val="000000"/>
                <w:sz w:val="20"/>
                <w:szCs w:val="20"/>
              </w:rPr>
              <w:t>Y</w:t>
            </w:r>
          </w:p>
        </w:tc>
        <w:tc>
          <w:tcPr>
            <w:tcW w:w="636" w:type="pct"/>
            <w:shd w:val="clear" w:color="auto" w:fill="auto"/>
            <w:noWrap/>
            <w:vAlign w:val="center"/>
          </w:tcPr>
          <w:p w14:paraId="2FA4B8EC" w14:textId="77777777" w:rsidR="002D7E71" w:rsidRPr="00394F47" w:rsidRDefault="002D7E71" w:rsidP="00C04BC3">
            <w:pPr>
              <w:widowControl/>
              <w:autoSpaceDE/>
              <w:autoSpaceDN/>
              <w:adjustRightInd/>
              <w:jc w:val="center"/>
              <w:rPr>
                <w:color w:val="000000"/>
                <w:sz w:val="20"/>
                <w:szCs w:val="20"/>
              </w:rPr>
            </w:pPr>
            <w:r w:rsidRPr="00394F47">
              <w:rPr>
                <w:color w:val="000000"/>
                <w:sz w:val="20"/>
                <w:szCs w:val="20"/>
              </w:rPr>
              <w:t>∆</w:t>
            </w:r>
            <w:r>
              <w:rPr>
                <w:color w:val="000000"/>
                <w:sz w:val="20"/>
                <w:szCs w:val="20"/>
              </w:rPr>
              <w:t>Y</w:t>
            </w:r>
          </w:p>
        </w:tc>
        <w:tc>
          <w:tcPr>
            <w:tcW w:w="645" w:type="pct"/>
            <w:shd w:val="clear" w:color="auto" w:fill="EEECE1"/>
            <w:noWrap/>
            <w:vAlign w:val="center"/>
          </w:tcPr>
          <w:p w14:paraId="5D570C46" w14:textId="77777777" w:rsidR="002D7E71" w:rsidRPr="00394F47" w:rsidRDefault="002D7E71" w:rsidP="00C04BC3">
            <w:pPr>
              <w:widowControl/>
              <w:autoSpaceDE/>
              <w:autoSpaceDN/>
              <w:adjustRightInd/>
              <w:jc w:val="center"/>
              <w:rPr>
                <w:color w:val="000000"/>
                <w:sz w:val="20"/>
                <w:szCs w:val="20"/>
              </w:rPr>
            </w:pPr>
            <w:r w:rsidRPr="00394F47">
              <w:rPr>
                <w:color w:val="000000"/>
                <w:sz w:val="20"/>
                <w:szCs w:val="20"/>
              </w:rPr>
              <w:t>∆</w:t>
            </w:r>
            <w:r>
              <w:rPr>
                <w:color w:val="000000"/>
                <w:sz w:val="20"/>
                <w:szCs w:val="20"/>
              </w:rPr>
              <w:t>Y</w:t>
            </w:r>
          </w:p>
        </w:tc>
        <w:tc>
          <w:tcPr>
            <w:tcW w:w="625" w:type="pct"/>
            <w:vAlign w:val="center"/>
          </w:tcPr>
          <w:p w14:paraId="6F7ED1C3" w14:textId="77777777" w:rsidR="002D7E71" w:rsidRPr="00394F47" w:rsidRDefault="002D7E71" w:rsidP="00C04BC3">
            <w:pPr>
              <w:widowControl/>
              <w:autoSpaceDE/>
              <w:autoSpaceDN/>
              <w:adjustRightInd/>
              <w:jc w:val="center"/>
              <w:rPr>
                <w:color w:val="000000"/>
                <w:sz w:val="20"/>
                <w:szCs w:val="20"/>
              </w:rPr>
            </w:pPr>
            <w:r w:rsidRPr="00394F47">
              <w:rPr>
                <w:color w:val="000000"/>
                <w:sz w:val="20"/>
                <w:szCs w:val="20"/>
              </w:rPr>
              <w:t>∆</w:t>
            </w:r>
            <w:r>
              <w:rPr>
                <w:color w:val="000000"/>
                <w:sz w:val="20"/>
                <w:szCs w:val="20"/>
              </w:rPr>
              <w:t>Y</w:t>
            </w:r>
          </w:p>
        </w:tc>
      </w:tr>
      <w:tr w:rsidR="002D7E71" w:rsidRPr="00394F47" w14:paraId="26BA57F0" w14:textId="77777777" w:rsidTr="00C04BC3">
        <w:trPr>
          <w:trHeight w:val="288"/>
          <w:jc w:val="center"/>
        </w:trPr>
        <w:tc>
          <w:tcPr>
            <w:tcW w:w="1175" w:type="pct"/>
            <w:shd w:val="clear" w:color="auto" w:fill="auto"/>
            <w:noWrap/>
            <w:tcMar>
              <w:left w:w="29" w:type="dxa"/>
              <w:right w:w="14" w:type="dxa"/>
            </w:tcMar>
            <w:vAlign w:val="center"/>
          </w:tcPr>
          <w:p w14:paraId="561698A0" w14:textId="77777777" w:rsidR="002D7E71" w:rsidRPr="00CF3EDF" w:rsidRDefault="002D7E71" w:rsidP="00C04BC3">
            <w:pPr>
              <w:widowControl/>
              <w:autoSpaceDE/>
              <w:autoSpaceDN/>
              <w:adjustRightInd/>
              <w:rPr>
                <w:i/>
                <w:color w:val="000000"/>
                <w:sz w:val="20"/>
                <w:szCs w:val="20"/>
              </w:rPr>
            </w:pPr>
            <w:r>
              <w:rPr>
                <w:i/>
                <w:color w:val="000000"/>
                <w:sz w:val="20"/>
                <w:szCs w:val="20"/>
              </w:rPr>
              <w:t>Estimator</w:t>
            </w:r>
          </w:p>
        </w:tc>
        <w:tc>
          <w:tcPr>
            <w:tcW w:w="625" w:type="pct"/>
            <w:shd w:val="clear" w:color="auto" w:fill="EEECE1"/>
            <w:vAlign w:val="center"/>
          </w:tcPr>
          <w:p w14:paraId="3BEA066B" w14:textId="77777777" w:rsidR="002D7E71" w:rsidRDefault="002D7E71" w:rsidP="00C04BC3">
            <w:pPr>
              <w:widowControl/>
              <w:autoSpaceDE/>
              <w:autoSpaceDN/>
              <w:adjustRightInd/>
              <w:jc w:val="center"/>
              <w:rPr>
                <w:color w:val="000000"/>
                <w:sz w:val="20"/>
                <w:szCs w:val="20"/>
              </w:rPr>
            </w:pPr>
            <w:r>
              <w:rPr>
                <w:color w:val="000000"/>
                <w:sz w:val="20"/>
                <w:szCs w:val="20"/>
              </w:rPr>
              <w:t>RE</w:t>
            </w:r>
          </w:p>
        </w:tc>
        <w:tc>
          <w:tcPr>
            <w:tcW w:w="644" w:type="pct"/>
            <w:shd w:val="clear" w:color="auto" w:fill="auto"/>
            <w:vAlign w:val="center"/>
          </w:tcPr>
          <w:p w14:paraId="1C051DFA" w14:textId="77777777" w:rsidR="002D7E71" w:rsidRDefault="002D7E71" w:rsidP="00C04BC3">
            <w:pPr>
              <w:widowControl/>
              <w:autoSpaceDE/>
              <w:autoSpaceDN/>
              <w:adjustRightInd/>
              <w:jc w:val="center"/>
              <w:rPr>
                <w:color w:val="000000"/>
                <w:sz w:val="20"/>
                <w:szCs w:val="20"/>
              </w:rPr>
            </w:pPr>
            <w:r>
              <w:rPr>
                <w:color w:val="000000"/>
                <w:sz w:val="20"/>
                <w:szCs w:val="20"/>
              </w:rPr>
              <w:t>OLS, FE</w:t>
            </w:r>
          </w:p>
        </w:tc>
        <w:tc>
          <w:tcPr>
            <w:tcW w:w="651" w:type="pct"/>
            <w:shd w:val="clear" w:color="auto" w:fill="EEECE1"/>
            <w:vAlign w:val="center"/>
          </w:tcPr>
          <w:p w14:paraId="0B5BB0E7" w14:textId="77777777" w:rsidR="002D7E71" w:rsidRDefault="002D7E71" w:rsidP="00C04BC3">
            <w:pPr>
              <w:widowControl/>
              <w:autoSpaceDE/>
              <w:autoSpaceDN/>
              <w:adjustRightInd/>
              <w:jc w:val="center"/>
              <w:rPr>
                <w:color w:val="000000"/>
                <w:sz w:val="20"/>
                <w:szCs w:val="20"/>
              </w:rPr>
            </w:pPr>
            <w:r>
              <w:rPr>
                <w:color w:val="000000"/>
                <w:sz w:val="20"/>
                <w:szCs w:val="20"/>
              </w:rPr>
              <w:t>OLS, FE</w:t>
            </w:r>
          </w:p>
        </w:tc>
        <w:tc>
          <w:tcPr>
            <w:tcW w:w="636" w:type="pct"/>
            <w:shd w:val="clear" w:color="auto" w:fill="auto"/>
            <w:noWrap/>
            <w:vAlign w:val="center"/>
          </w:tcPr>
          <w:p w14:paraId="579E406B" w14:textId="77777777" w:rsidR="002D7E71" w:rsidRPr="00394F47" w:rsidRDefault="002D7E71" w:rsidP="00C04BC3">
            <w:pPr>
              <w:widowControl/>
              <w:autoSpaceDE/>
              <w:autoSpaceDN/>
              <w:adjustRightInd/>
              <w:jc w:val="center"/>
              <w:rPr>
                <w:color w:val="000000"/>
                <w:sz w:val="20"/>
                <w:szCs w:val="20"/>
              </w:rPr>
            </w:pPr>
            <w:r>
              <w:rPr>
                <w:color w:val="000000"/>
                <w:sz w:val="20"/>
                <w:szCs w:val="20"/>
              </w:rPr>
              <w:t>OLS</w:t>
            </w:r>
          </w:p>
        </w:tc>
        <w:tc>
          <w:tcPr>
            <w:tcW w:w="645" w:type="pct"/>
            <w:shd w:val="clear" w:color="auto" w:fill="EEECE1"/>
            <w:noWrap/>
            <w:vAlign w:val="center"/>
          </w:tcPr>
          <w:p w14:paraId="6D1A330B" w14:textId="77777777" w:rsidR="002D7E71" w:rsidRPr="00394F47" w:rsidRDefault="002D7E71" w:rsidP="00C04BC3">
            <w:pPr>
              <w:widowControl/>
              <w:autoSpaceDE/>
              <w:autoSpaceDN/>
              <w:adjustRightInd/>
              <w:jc w:val="center"/>
              <w:rPr>
                <w:color w:val="000000"/>
                <w:sz w:val="20"/>
                <w:szCs w:val="20"/>
              </w:rPr>
            </w:pPr>
            <w:r>
              <w:rPr>
                <w:color w:val="000000"/>
                <w:sz w:val="20"/>
                <w:szCs w:val="20"/>
              </w:rPr>
              <w:t>OLS</w:t>
            </w:r>
          </w:p>
        </w:tc>
        <w:tc>
          <w:tcPr>
            <w:tcW w:w="625" w:type="pct"/>
            <w:vAlign w:val="center"/>
          </w:tcPr>
          <w:p w14:paraId="21251599" w14:textId="77777777" w:rsidR="002D7E71" w:rsidRPr="00394F47" w:rsidRDefault="002D7E71" w:rsidP="00C04BC3">
            <w:pPr>
              <w:widowControl/>
              <w:autoSpaceDE/>
              <w:autoSpaceDN/>
              <w:adjustRightInd/>
              <w:jc w:val="center"/>
              <w:rPr>
                <w:color w:val="000000"/>
                <w:sz w:val="20"/>
                <w:szCs w:val="20"/>
              </w:rPr>
            </w:pPr>
            <w:r>
              <w:rPr>
                <w:color w:val="000000"/>
                <w:sz w:val="20"/>
                <w:szCs w:val="20"/>
              </w:rPr>
              <w:t>OLS</w:t>
            </w:r>
          </w:p>
        </w:tc>
      </w:tr>
      <w:tr w:rsidR="002D7E71" w:rsidRPr="00394F47" w14:paraId="5FA4E8C1" w14:textId="77777777" w:rsidTr="00C04BC3">
        <w:trPr>
          <w:trHeight w:val="144"/>
          <w:jc w:val="center"/>
        </w:trPr>
        <w:tc>
          <w:tcPr>
            <w:tcW w:w="1175" w:type="pct"/>
            <w:shd w:val="clear" w:color="auto" w:fill="auto"/>
            <w:noWrap/>
            <w:tcMar>
              <w:left w:w="29" w:type="dxa"/>
              <w:right w:w="14" w:type="dxa"/>
            </w:tcMar>
            <w:vAlign w:val="bottom"/>
            <w:hideMark/>
          </w:tcPr>
          <w:p w14:paraId="55CC655B" w14:textId="77777777" w:rsidR="002D7E71" w:rsidRPr="00394F47" w:rsidRDefault="002D7E71" w:rsidP="00C04BC3">
            <w:pPr>
              <w:widowControl/>
              <w:autoSpaceDE/>
              <w:autoSpaceDN/>
              <w:adjustRightInd/>
              <w:rPr>
                <w:b/>
                <w:color w:val="000000"/>
                <w:sz w:val="20"/>
                <w:szCs w:val="20"/>
              </w:rPr>
            </w:pPr>
            <w:r w:rsidRPr="00394F47">
              <w:rPr>
                <w:b/>
                <w:color w:val="000000"/>
                <w:sz w:val="20"/>
                <w:szCs w:val="20"/>
              </w:rPr>
              <w:t>Electorate (ln)</w:t>
            </w:r>
          </w:p>
        </w:tc>
        <w:tc>
          <w:tcPr>
            <w:tcW w:w="625" w:type="pct"/>
            <w:shd w:val="clear" w:color="auto" w:fill="EEECE1"/>
            <w:tcMar>
              <w:left w:w="58" w:type="dxa"/>
              <w:right w:w="14" w:type="dxa"/>
            </w:tcMar>
          </w:tcPr>
          <w:p w14:paraId="1D5945BA" w14:textId="4C449D93" w:rsidR="002D7E71" w:rsidRPr="00394F47" w:rsidRDefault="009000D6" w:rsidP="00C04BC3">
            <w:pPr>
              <w:widowControl/>
              <w:autoSpaceDE/>
              <w:autoSpaceDN/>
              <w:adjustRightInd/>
              <w:rPr>
                <w:color w:val="000000"/>
                <w:sz w:val="20"/>
                <w:szCs w:val="20"/>
              </w:rPr>
            </w:pPr>
            <w:r>
              <w:rPr>
                <w:sz w:val="20"/>
                <w:szCs w:val="20"/>
              </w:rPr>
              <w:t>2.843</w:t>
            </w:r>
            <w:r w:rsidR="002D7E71" w:rsidRPr="0099202A">
              <w:rPr>
                <w:sz w:val="20"/>
                <w:szCs w:val="20"/>
              </w:rPr>
              <w:t>***</w:t>
            </w:r>
          </w:p>
        </w:tc>
        <w:tc>
          <w:tcPr>
            <w:tcW w:w="644" w:type="pct"/>
            <w:shd w:val="clear" w:color="auto" w:fill="auto"/>
            <w:tcMar>
              <w:left w:w="58" w:type="dxa"/>
              <w:right w:w="14" w:type="dxa"/>
            </w:tcMar>
            <w:vAlign w:val="bottom"/>
          </w:tcPr>
          <w:p w14:paraId="04D4B91B" w14:textId="77777777" w:rsidR="002D7E71" w:rsidRPr="00394F47" w:rsidRDefault="002D7E71" w:rsidP="00C04BC3">
            <w:pPr>
              <w:widowControl/>
              <w:autoSpaceDE/>
              <w:autoSpaceDN/>
              <w:adjustRightInd/>
              <w:rPr>
                <w:color w:val="000000"/>
                <w:sz w:val="20"/>
                <w:szCs w:val="20"/>
              </w:rPr>
            </w:pPr>
            <w:r>
              <w:rPr>
                <w:color w:val="000000"/>
                <w:sz w:val="20"/>
                <w:szCs w:val="20"/>
              </w:rPr>
              <w:t>2.874</w:t>
            </w:r>
            <w:r w:rsidRPr="00394F47">
              <w:rPr>
                <w:color w:val="000000"/>
                <w:sz w:val="20"/>
                <w:szCs w:val="20"/>
              </w:rPr>
              <w:t>***</w:t>
            </w:r>
          </w:p>
        </w:tc>
        <w:tc>
          <w:tcPr>
            <w:tcW w:w="651" w:type="pct"/>
            <w:shd w:val="clear" w:color="auto" w:fill="EEECE1"/>
            <w:tcMar>
              <w:left w:w="58" w:type="dxa"/>
              <w:right w:w="14" w:type="dxa"/>
            </w:tcMar>
            <w:vAlign w:val="bottom"/>
          </w:tcPr>
          <w:p w14:paraId="6FCDEDB0" w14:textId="77777777" w:rsidR="002D7E71" w:rsidRPr="00394F47" w:rsidRDefault="002D7E71" w:rsidP="00C04BC3">
            <w:pPr>
              <w:widowControl/>
              <w:autoSpaceDE/>
              <w:autoSpaceDN/>
              <w:adjustRightInd/>
              <w:rPr>
                <w:color w:val="000000"/>
                <w:sz w:val="20"/>
                <w:szCs w:val="20"/>
              </w:rPr>
            </w:pPr>
            <w:r>
              <w:rPr>
                <w:color w:val="000000"/>
                <w:sz w:val="20"/>
                <w:szCs w:val="20"/>
              </w:rPr>
              <w:t>2.315</w:t>
            </w:r>
            <w:r w:rsidRPr="00394F47">
              <w:rPr>
                <w:color w:val="000000"/>
                <w:sz w:val="20"/>
                <w:szCs w:val="20"/>
              </w:rPr>
              <w:t>***</w:t>
            </w:r>
          </w:p>
        </w:tc>
        <w:tc>
          <w:tcPr>
            <w:tcW w:w="636" w:type="pct"/>
            <w:shd w:val="clear" w:color="auto" w:fill="auto"/>
            <w:noWrap/>
            <w:tcMar>
              <w:left w:w="58" w:type="dxa"/>
              <w:right w:w="14" w:type="dxa"/>
            </w:tcMar>
            <w:vAlign w:val="bottom"/>
            <w:hideMark/>
          </w:tcPr>
          <w:p w14:paraId="4A247192" w14:textId="77777777" w:rsidR="002D7E71" w:rsidRPr="00394F47" w:rsidRDefault="002D7E71" w:rsidP="00C04BC3">
            <w:pPr>
              <w:widowControl/>
              <w:autoSpaceDE/>
              <w:autoSpaceDN/>
              <w:adjustRightInd/>
              <w:rPr>
                <w:color w:val="000000"/>
                <w:sz w:val="20"/>
                <w:szCs w:val="20"/>
              </w:rPr>
            </w:pPr>
          </w:p>
        </w:tc>
        <w:tc>
          <w:tcPr>
            <w:tcW w:w="645" w:type="pct"/>
            <w:shd w:val="clear" w:color="auto" w:fill="EEECE1"/>
            <w:noWrap/>
            <w:tcMar>
              <w:left w:w="58" w:type="dxa"/>
              <w:right w:w="14" w:type="dxa"/>
            </w:tcMar>
            <w:vAlign w:val="bottom"/>
            <w:hideMark/>
          </w:tcPr>
          <w:p w14:paraId="7325D8F5" w14:textId="77777777" w:rsidR="002D7E71" w:rsidRPr="00394F47" w:rsidRDefault="002D7E71" w:rsidP="00C04BC3">
            <w:pPr>
              <w:widowControl/>
              <w:autoSpaceDE/>
              <w:autoSpaceDN/>
              <w:adjustRightInd/>
              <w:rPr>
                <w:color w:val="000000"/>
                <w:sz w:val="20"/>
                <w:szCs w:val="20"/>
              </w:rPr>
            </w:pPr>
          </w:p>
        </w:tc>
        <w:tc>
          <w:tcPr>
            <w:tcW w:w="625" w:type="pct"/>
            <w:tcMar>
              <w:left w:w="58" w:type="dxa"/>
              <w:right w:w="14" w:type="dxa"/>
            </w:tcMar>
          </w:tcPr>
          <w:p w14:paraId="0E0136ED" w14:textId="77777777" w:rsidR="002D7E71" w:rsidRPr="00394F47" w:rsidRDefault="002D7E71" w:rsidP="00C04BC3">
            <w:pPr>
              <w:widowControl/>
              <w:autoSpaceDE/>
              <w:autoSpaceDN/>
              <w:adjustRightInd/>
              <w:rPr>
                <w:color w:val="000000"/>
                <w:sz w:val="20"/>
                <w:szCs w:val="20"/>
              </w:rPr>
            </w:pPr>
          </w:p>
        </w:tc>
      </w:tr>
      <w:tr w:rsidR="002D7E71" w:rsidRPr="00394F47" w14:paraId="6F76BDE5" w14:textId="77777777" w:rsidTr="00C04BC3">
        <w:trPr>
          <w:trHeight w:val="144"/>
          <w:jc w:val="center"/>
        </w:trPr>
        <w:tc>
          <w:tcPr>
            <w:tcW w:w="1175" w:type="pct"/>
            <w:shd w:val="clear" w:color="auto" w:fill="auto"/>
            <w:noWrap/>
            <w:tcMar>
              <w:left w:w="29" w:type="dxa"/>
              <w:right w:w="14" w:type="dxa"/>
            </w:tcMar>
            <w:vAlign w:val="bottom"/>
            <w:hideMark/>
          </w:tcPr>
          <w:p w14:paraId="548218F7" w14:textId="77777777" w:rsidR="002D7E71" w:rsidRPr="00394F47" w:rsidRDefault="002D7E71" w:rsidP="00C04BC3">
            <w:pPr>
              <w:widowControl/>
              <w:autoSpaceDE/>
              <w:autoSpaceDN/>
              <w:adjustRightInd/>
              <w:rPr>
                <w:b/>
                <w:color w:val="000000"/>
                <w:sz w:val="20"/>
                <w:szCs w:val="20"/>
              </w:rPr>
            </w:pPr>
          </w:p>
        </w:tc>
        <w:tc>
          <w:tcPr>
            <w:tcW w:w="625" w:type="pct"/>
            <w:shd w:val="clear" w:color="auto" w:fill="EEECE1"/>
            <w:tcMar>
              <w:left w:w="58" w:type="dxa"/>
              <w:right w:w="14" w:type="dxa"/>
            </w:tcMar>
          </w:tcPr>
          <w:p w14:paraId="1E04A84E" w14:textId="4F2432E3" w:rsidR="002D7E71" w:rsidRPr="00394F47" w:rsidRDefault="009000D6" w:rsidP="00C04BC3">
            <w:pPr>
              <w:widowControl/>
              <w:autoSpaceDE/>
              <w:autoSpaceDN/>
              <w:adjustRightInd/>
              <w:rPr>
                <w:color w:val="000000"/>
                <w:sz w:val="20"/>
                <w:szCs w:val="20"/>
              </w:rPr>
            </w:pPr>
            <w:r>
              <w:rPr>
                <w:sz w:val="20"/>
                <w:szCs w:val="20"/>
              </w:rPr>
              <w:t>[0.125</w:t>
            </w:r>
            <w:r w:rsidR="002D7E71" w:rsidRPr="0099202A">
              <w:rPr>
                <w:sz w:val="20"/>
                <w:szCs w:val="20"/>
              </w:rPr>
              <w:t>]</w:t>
            </w:r>
          </w:p>
        </w:tc>
        <w:tc>
          <w:tcPr>
            <w:tcW w:w="644" w:type="pct"/>
            <w:shd w:val="clear" w:color="auto" w:fill="auto"/>
            <w:tcMar>
              <w:left w:w="58" w:type="dxa"/>
              <w:right w:w="14" w:type="dxa"/>
            </w:tcMar>
          </w:tcPr>
          <w:p w14:paraId="33B97361" w14:textId="77777777" w:rsidR="002D7E71" w:rsidRPr="00394F47" w:rsidRDefault="002D7E71" w:rsidP="00C04BC3">
            <w:pPr>
              <w:widowControl/>
              <w:autoSpaceDE/>
              <w:autoSpaceDN/>
              <w:adjustRightInd/>
              <w:rPr>
                <w:color w:val="000000"/>
                <w:sz w:val="20"/>
                <w:szCs w:val="20"/>
              </w:rPr>
            </w:pPr>
            <w:r>
              <w:rPr>
                <w:color w:val="000000"/>
                <w:sz w:val="20"/>
                <w:szCs w:val="20"/>
              </w:rPr>
              <w:t>[0.428</w:t>
            </w:r>
            <w:r w:rsidRPr="00394F47">
              <w:rPr>
                <w:color w:val="000000"/>
                <w:sz w:val="20"/>
                <w:szCs w:val="20"/>
              </w:rPr>
              <w:t>]</w:t>
            </w:r>
          </w:p>
        </w:tc>
        <w:tc>
          <w:tcPr>
            <w:tcW w:w="651" w:type="pct"/>
            <w:shd w:val="clear" w:color="auto" w:fill="EEECE1"/>
            <w:tcMar>
              <w:left w:w="58" w:type="dxa"/>
              <w:right w:w="14" w:type="dxa"/>
            </w:tcMar>
          </w:tcPr>
          <w:p w14:paraId="6C8C2F2C" w14:textId="77777777" w:rsidR="002D7E71" w:rsidRPr="00394F47" w:rsidRDefault="002D7E71" w:rsidP="00C04BC3">
            <w:pPr>
              <w:widowControl/>
              <w:autoSpaceDE/>
              <w:autoSpaceDN/>
              <w:adjustRightInd/>
              <w:rPr>
                <w:color w:val="000000"/>
                <w:sz w:val="20"/>
                <w:szCs w:val="20"/>
              </w:rPr>
            </w:pPr>
            <w:r>
              <w:rPr>
                <w:color w:val="000000"/>
                <w:sz w:val="20"/>
                <w:szCs w:val="20"/>
              </w:rPr>
              <w:t>[0.420</w:t>
            </w:r>
            <w:r w:rsidRPr="00394F47">
              <w:rPr>
                <w:color w:val="000000"/>
                <w:sz w:val="20"/>
                <w:szCs w:val="20"/>
              </w:rPr>
              <w:t>]</w:t>
            </w:r>
          </w:p>
        </w:tc>
        <w:tc>
          <w:tcPr>
            <w:tcW w:w="636" w:type="pct"/>
            <w:shd w:val="clear" w:color="auto" w:fill="auto"/>
            <w:noWrap/>
            <w:tcMar>
              <w:left w:w="58" w:type="dxa"/>
              <w:right w:w="14" w:type="dxa"/>
            </w:tcMar>
            <w:hideMark/>
          </w:tcPr>
          <w:p w14:paraId="58FA8A24" w14:textId="77777777" w:rsidR="002D7E71" w:rsidRPr="00394F47" w:rsidRDefault="002D7E71" w:rsidP="00C04BC3">
            <w:pPr>
              <w:widowControl/>
              <w:autoSpaceDE/>
              <w:autoSpaceDN/>
              <w:adjustRightInd/>
              <w:rPr>
                <w:color w:val="000000"/>
                <w:sz w:val="20"/>
                <w:szCs w:val="20"/>
              </w:rPr>
            </w:pPr>
          </w:p>
        </w:tc>
        <w:tc>
          <w:tcPr>
            <w:tcW w:w="645" w:type="pct"/>
            <w:shd w:val="clear" w:color="auto" w:fill="EEECE1"/>
            <w:noWrap/>
            <w:tcMar>
              <w:left w:w="58" w:type="dxa"/>
              <w:right w:w="14" w:type="dxa"/>
            </w:tcMar>
            <w:vAlign w:val="bottom"/>
            <w:hideMark/>
          </w:tcPr>
          <w:p w14:paraId="1E927B4B" w14:textId="77777777" w:rsidR="002D7E71" w:rsidRPr="00394F47" w:rsidRDefault="002D7E71" w:rsidP="00C04BC3">
            <w:pPr>
              <w:widowControl/>
              <w:autoSpaceDE/>
              <w:autoSpaceDN/>
              <w:adjustRightInd/>
              <w:rPr>
                <w:color w:val="000000"/>
                <w:sz w:val="20"/>
                <w:szCs w:val="20"/>
              </w:rPr>
            </w:pPr>
          </w:p>
        </w:tc>
        <w:tc>
          <w:tcPr>
            <w:tcW w:w="625" w:type="pct"/>
            <w:tcMar>
              <w:left w:w="58" w:type="dxa"/>
              <w:right w:w="14" w:type="dxa"/>
            </w:tcMar>
          </w:tcPr>
          <w:p w14:paraId="7490BB84" w14:textId="77777777" w:rsidR="002D7E71" w:rsidRPr="00394F47" w:rsidRDefault="002D7E71" w:rsidP="00C04BC3">
            <w:pPr>
              <w:widowControl/>
              <w:autoSpaceDE/>
              <w:autoSpaceDN/>
              <w:adjustRightInd/>
              <w:rPr>
                <w:color w:val="000000"/>
                <w:sz w:val="20"/>
                <w:szCs w:val="20"/>
              </w:rPr>
            </w:pPr>
          </w:p>
        </w:tc>
      </w:tr>
      <w:tr w:rsidR="002D7E71" w:rsidRPr="00394F47" w14:paraId="0DF2EB77" w14:textId="77777777" w:rsidTr="00C04BC3">
        <w:trPr>
          <w:trHeight w:val="144"/>
          <w:jc w:val="center"/>
        </w:trPr>
        <w:tc>
          <w:tcPr>
            <w:tcW w:w="1175" w:type="pct"/>
            <w:shd w:val="clear" w:color="auto" w:fill="auto"/>
            <w:noWrap/>
            <w:tcMar>
              <w:left w:w="29" w:type="dxa"/>
              <w:right w:w="14" w:type="dxa"/>
            </w:tcMar>
            <w:vAlign w:val="bottom"/>
            <w:hideMark/>
          </w:tcPr>
          <w:p w14:paraId="395FFFA4" w14:textId="77777777" w:rsidR="002D7E71" w:rsidRPr="00394F47" w:rsidRDefault="002D7E71" w:rsidP="00C04BC3">
            <w:pPr>
              <w:widowControl/>
              <w:autoSpaceDE/>
              <w:autoSpaceDN/>
              <w:adjustRightInd/>
              <w:rPr>
                <w:b/>
                <w:color w:val="000000"/>
                <w:sz w:val="20"/>
                <w:szCs w:val="20"/>
              </w:rPr>
            </w:pPr>
            <w:r w:rsidRPr="00394F47">
              <w:rPr>
                <w:b/>
                <w:color w:val="000000"/>
                <w:sz w:val="20"/>
                <w:szCs w:val="20"/>
              </w:rPr>
              <w:t>∆Electorate (ln)</w:t>
            </w:r>
          </w:p>
        </w:tc>
        <w:tc>
          <w:tcPr>
            <w:tcW w:w="625" w:type="pct"/>
            <w:shd w:val="clear" w:color="auto" w:fill="EEECE1"/>
            <w:tcMar>
              <w:left w:w="58" w:type="dxa"/>
              <w:right w:w="14" w:type="dxa"/>
            </w:tcMar>
            <w:vAlign w:val="bottom"/>
          </w:tcPr>
          <w:p w14:paraId="32DEFD63" w14:textId="77777777" w:rsidR="002D7E71" w:rsidRPr="00394F47" w:rsidRDefault="002D7E71" w:rsidP="00C04BC3">
            <w:pPr>
              <w:widowControl/>
              <w:autoSpaceDE/>
              <w:autoSpaceDN/>
              <w:adjustRightInd/>
              <w:rPr>
                <w:color w:val="000000"/>
                <w:sz w:val="20"/>
                <w:szCs w:val="20"/>
              </w:rPr>
            </w:pPr>
          </w:p>
        </w:tc>
        <w:tc>
          <w:tcPr>
            <w:tcW w:w="644" w:type="pct"/>
            <w:shd w:val="clear" w:color="auto" w:fill="auto"/>
            <w:tcMar>
              <w:left w:w="58" w:type="dxa"/>
              <w:right w:w="14" w:type="dxa"/>
            </w:tcMar>
            <w:vAlign w:val="bottom"/>
          </w:tcPr>
          <w:p w14:paraId="2FAB8B65" w14:textId="77777777" w:rsidR="002D7E71" w:rsidRPr="00394F47" w:rsidRDefault="002D7E71" w:rsidP="00C04BC3">
            <w:pPr>
              <w:widowControl/>
              <w:autoSpaceDE/>
              <w:autoSpaceDN/>
              <w:adjustRightInd/>
              <w:rPr>
                <w:color w:val="000000"/>
                <w:sz w:val="20"/>
                <w:szCs w:val="20"/>
              </w:rPr>
            </w:pPr>
          </w:p>
        </w:tc>
        <w:tc>
          <w:tcPr>
            <w:tcW w:w="651" w:type="pct"/>
            <w:shd w:val="clear" w:color="auto" w:fill="EEECE1"/>
            <w:tcMar>
              <w:left w:w="58" w:type="dxa"/>
              <w:right w:w="14" w:type="dxa"/>
            </w:tcMar>
            <w:vAlign w:val="bottom"/>
          </w:tcPr>
          <w:p w14:paraId="630F5FA8" w14:textId="77777777" w:rsidR="002D7E71" w:rsidRPr="00394F47" w:rsidRDefault="002D7E71" w:rsidP="00C04BC3">
            <w:pPr>
              <w:widowControl/>
              <w:autoSpaceDE/>
              <w:autoSpaceDN/>
              <w:adjustRightInd/>
              <w:rPr>
                <w:color w:val="000000"/>
                <w:sz w:val="20"/>
                <w:szCs w:val="20"/>
              </w:rPr>
            </w:pPr>
          </w:p>
        </w:tc>
        <w:tc>
          <w:tcPr>
            <w:tcW w:w="636" w:type="pct"/>
            <w:shd w:val="clear" w:color="auto" w:fill="auto"/>
            <w:noWrap/>
            <w:tcMar>
              <w:left w:w="58" w:type="dxa"/>
              <w:right w:w="14" w:type="dxa"/>
            </w:tcMar>
            <w:hideMark/>
          </w:tcPr>
          <w:p w14:paraId="5FD59230" w14:textId="77777777" w:rsidR="002D7E71" w:rsidRPr="00394F47" w:rsidRDefault="002D7E71" w:rsidP="00C04BC3">
            <w:pPr>
              <w:widowControl/>
              <w:autoSpaceDE/>
              <w:autoSpaceDN/>
              <w:adjustRightInd/>
              <w:rPr>
                <w:color w:val="000000"/>
                <w:sz w:val="20"/>
                <w:szCs w:val="20"/>
              </w:rPr>
            </w:pPr>
            <w:r w:rsidRPr="0099202A">
              <w:rPr>
                <w:sz w:val="20"/>
                <w:szCs w:val="20"/>
              </w:rPr>
              <w:t>3.120***</w:t>
            </w:r>
          </w:p>
        </w:tc>
        <w:tc>
          <w:tcPr>
            <w:tcW w:w="645" w:type="pct"/>
            <w:shd w:val="clear" w:color="auto" w:fill="EEECE1"/>
            <w:noWrap/>
            <w:tcMar>
              <w:left w:w="58" w:type="dxa"/>
              <w:right w:w="14" w:type="dxa"/>
            </w:tcMar>
            <w:vAlign w:val="bottom"/>
            <w:hideMark/>
          </w:tcPr>
          <w:p w14:paraId="1F561355" w14:textId="77777777" w:rsidR="002D7E71" w:rsidRPr="00394F47" w:rsidRDefault="002D7E71" w:rsidP="00C04BC3">
            <w:pPr>
              <w:widowControl/>
              <w:autoSpaceDE/>
              <w:autoSpaceDN/>
              <w:adjustRightInd/>
              <w:rPr>
                <w:color w:val="000000"/>
                <w:sz w:val="20"/>
                <w:szCs w:val="20"/>
              </w:rPr>
            </w:pPr>
          </w:p>
        </w:tc>
        <w:tc>
          <w:tcPr>
            <w:tcW w:w="625" w:type="pct"/>
            <w:tcMar>
              <w:left w:w="58" w:type="dxa"/>
              <w:right w:w="14" w:type="dxa"/>
            </w:tcMar>
          </w:tcPr>
          <w:p w14:paraId="443059D4" w14:textId="77777777" w:rsidR="002D7E71" w:rsidRPr="00394F47" w:rsidRDefault="002D7E71" w:rsidP="00C04BC3">
            <w:pPr>
              <w:widowControl/>
              <w:autoSpaceDE/>
              <w:autoSpaceDN/>
              <w:adjustRightInd/>
              <w:rPr>
                <w:color w:val="000000"/>
                <w:sz w:val="20"/>
                <w:szCs w:val="20"/>
              </w:rPr>
            </w:pPr>
          </w:p>
        </w:tc>
      </w:tr>
      <w:tr w:rsidR="002D7E71" w:rsidRPr="00394F47" w14:paraId="55155FCC" w14:textId="77777777" w:rsidTr="00C04BC3">
        <w:trPr>
          <w:trHeight w:val="144"/>
          <w:jc w:val="center"/>
        </w:trPr>
        <w:tc>
          <w:tcPr>
            <w:tcW w:w="1175" w:type="pct"/>
            <w:shd w:val="clear" w:color="auto" w:fill="auto"/>
            <w:noWrap/>
            <w:tcMar>
              <w:left w:w="29" w:type="dxa"/>
              <w:right w:w="14" w:type="dxa"/>
            </w:tcMar>
            <w:vAlign w:val="bottom"/>
            <w:hideMark/>
          </w:tcPr>
          <w:p w14:paraId="3B3FF8B7" w14:textId="77777777" w:rsidR="002D7E71" w:rsidRPr="00394F47" w:rsidRDefault="002D7E71" w:rsidP="00C04BC3">
            <w:pPr>
              <w:widowControl/>
              <w:autoSpaceDE/>
              <w:autoSpaceDN/>
              <w:adjustRightInd/>
              <w:rPr>
                <w:b/>
                <w:color w:val="000000"/>
                <w:sz w:val="20"/>
                <w:szCs w:val="20"/>
              </w:rPr>
            </w:pPr>
          </w:p>
        </w:tc>
        <w:tc>
          <w:tcPr>
            <w:tcW w:w="625" w:type="pct"/>
            <w:shd w:val="clear" w:color="auto" w:fill="EEECE1"/>
            <w:tcMar>
              <w:left w:w="58" w:type="dxa"/>
              <w:right w:w="14" w:type="dxa"/>
            </w:tcMar>
          </w:tcPr>
          <w:p w14:paraId="20355F12" w14:textId="77777777" w:rsidR="002D7E71" w:rsidRPr="00394F47" w:rsidRDefault="002D7E71" w:rsidP="00C04BC3">
            <w:pPr>
              <w:widowControl/>
              <w:autoSpaceDE/>
              <w:autoSpaceDN/>
              <w:adjustRightInd/>
              <w:rPr>
                <w:color w:val="000000"/>
                <w:sz w:val="20"/>
                <w:szCs w:val="20"/>
              </w:rPr>
            </w:pPr>
          </w:p>
        </w:tc>
        <w:tc>
          <w:tcPr>
            <w:tcW w:w="644" w:type="pct"/>
            <w:shd w:val="clear" w:color="auto" w:fill="auto"/>
            <w:tcMar>
              <w:left w:w="58" w:type="dxa"/>
              <w:right w:w="14" w:type="dxa"/>
            </w:tcMar>
          </w:tcPr>
          <w:p w14:paraId="3A8D002B" w14:textId="77777777" w:rsidR="002D7E71" w:rsidRPr="00394F47" w:rsidRDefault="002D7E71" w:rsidP="00C04BC3">
            <w:pPr>
              <w:widowControl/>
              <w:autoSpaceDE/>
              <w:autoSpaceDN/>
              <w:adjustRightInd/>
              <w:rPr>
                <w:color w:val="000000"/>
                <w:sz w:val="20"/>
                <w:szCs w:val="20"/>
              </w:rPr>
            </w:pPr>
          </w:p>
        </w:tc>
        <w:tc>
          <w:tcPr>
            <w:tcW w:w="651" w:type="pct"/>
            <w:shd w:val="clear" w:color="auto" w:fill="EEECE1"/>
            <w:tcMar>
              <w:left w:w="58" w:type="dxa"/>
              <w:right w:w="14" w:type="dxa"/>
            </w:tcMar>
          </w:tcPr>
          <w:p w14:paraId="4E4C482A" w14:textId="77777777" w:rsidR="002D7E71" w:rsidRPr="00394F47" w:rsidRDefault="002D7E71" w:rsidP="00C04BC3">
            <w:pPr>
              <w:widowControl/>
              <w:autoSpaceDE/>
              <w:autoSpaceDN/>
              <w:adjustRightInd/>
              <w:rPr>
                <w:color w:val="000000"/>
                <w:sz w:val="20"/>
                <w:szCs w:val="20"/>
              </w:rPr>
            </w:pPr>
          </w:p>
        </w:tc>
        <w:tc>
          <w:tcPr>
            <w:tcW w:w="636" w:type="pct"/>
            <w:shd w:val="clear" w:color="auto" w:fill="auto"/>
            <w:noWrap/>
            <w:tcMar>
              <w:left w:w="58" w:type="dxa"/>
              <w:right w:w="14" w:type="dxa"/>
            </w:tcMar>
            <w:hideMark/>
          </w:tcPr>
          <w:p w14:paraId="5F79453A" w14:textId="77777777" w:rsidR="002D7E71" w:rsidRPr="00394F47" w:rsidRDefault="002D7E71" w:rsidP="00C04BC3">
            <w:pPr>
              <w:widowControl/>
              <w:autoSpaceDE/>
              <w:autoSpaceDN/>
              <w:adjustRightInd/>
              <w:rPr>
                <w:color w:val="000000"/>
                <w:sz w:val="20"/>
                <w:szCs w:val="20"/>
              </w:rPr>
            </w:pPr>
            <w:r w:rsidRPr="0099202A">
              <w:rPr>
                <w:sz w:val="20"/>
                <w:szCs w:val="20"/>
              </w:rPr>
              <w:t>[0.511]</w:t>
            </w:r>
          </w:p>
        </w:tc>
        <w:tc>
          <w:tcPr>
            <w:tcW w:w="645" w:type="pct"/>
            <w:shd w:val="clear" w:color="auto" w:fill="EEECE1"/>
            <w:noWrap/>
            <w:tcMar>
              <w:left w:w="58" w:type="dxa"/>
              <w:right w:w="14" w:type="dxa"/>
            </w:tcMar>
            <w:hideMark/>
          </w:tcPr>
          <w:p w14:paraId="4A61B755" w14:textId="77777777" w:rsidR="002D7E71" w:rsidRPr="00394F47" w:rsidRDefault="002D7E71" w:rsidP="00C04BC3">
            <w:pPr>
              <w:widowControl/>
              <w:autoSpaceDE/>
              <w:autoSpaceDN/>
              <w:adjustRightInd/>
              <w:rPr>
                <w:color w:val="000000"/>
                <w:sz w:val="20"/>
                <w:szCs w:val="20"/>
              </w:rPr>
            </w:pPr>
          </w:p>
        </w:tc>
        <w:tc>
          <w:tcPr>
            <w:tcW w:w="625" w:type="pct"/>
            <w:tcMar>
              <w:left w:w="58" w:type="dxa"/>
              <w:right w:w="14" w:type="dxa"/>
            </w:tcMar>
          </w:tcPr>
          <w:p w14:paraId="21C31BFC" w14:textId="77777777" w:rsidR="002D7E71" w:rsidRPr="00394F47" w:rsidRDefault="002D7E71" w:rsidP="00C04BC3">
            <w:pPr>
              <w:widowControl/>
              <w:autoSpaceDE/>
              <w:autoSpaceDN/>
              <w:adjustRightInd/>
              <w:rPr>
                <w:color w:val="000000"/>
                <w:sz w:val="20"/>
                <w:szCs w:val="20"/>
              </w:rPr>
            </w:pPr>
          </w:p>
        </w:tc>
      </w:tr>
      <w:tr w:rsidR="002D7E71" w:rsidRPr="00394F47" w14:paraId="326BA8A7" w14:textId="77777777" w:rsidTr="00C04BC3">
        <w:trPr>
          <w:trHeight w:val="144"/>
          <w:jc w:val="center"/>
        </w:trPr>
        <w:tc>
          <w:tcPr>
            <w:tcW w:w="1175" w:type="pct"/>
            <w:shd w:val="clear" w:color="auto" w:fill="auto"/>
            <w:noWrap/>
            <w:tcMar>
              <w:left w:w="29" w:type="dxa"/>
              <w:right w:w="14" w:type="dxa"/>
            </w:tcMar>
            <w:vAlign w:val="bottom"/>
            <w:hideMark/>
          </w:tcPr>
          <w:p w14:paraId="3008F95D" w14:textId="77777777" w:rsidR="002D7E71" w:rsidRPr="00394F47" w:rsidRDefault="002D7E71" w:rsidP="00C04BC3">
            <w:pPr>
              <w:widowControl/>
              <w:autoSpaceDE/>
              <w:autoSpaceDN/>
              <w:adjustRightInd/>
              <w:rPr>
                <w:b/>
                <w:color w:val="000000"/>
                <w:sz w:val="20"/>
                <w:szCs w:val="20"/>
              </w:rPr>
            </w:pPr>
            <w:r w:rsidRPr="00CF3EDF">
              <w:rPr>
                <w:b/>
                <w:color w:val="000000"/>
                <w:sz w:val="20"/>
                <w:szCs w:val="20"/>
              </w:rPr>
              <w:t>↑</w:t>
            </w:r>
            <w:r w:rsidRPr="00394F47">
              <w:rPr>
                <w:b/>
                <w:color w:val="000000"/>
                <w:sz w:val="20"/>
                <w:szCs w:val="20"/>
              </w:rPr>
              <w:t>Electorate (ln)</w:t>
            </w:r>
          </w:p>
        </w:tc>
        <w:tc>
          <w:tcPr>
            <w:tcW w:w="625" w:type="pct"/>
            <w:shd w:val="clear" w:color="auto" w:fill="EEECE1"/>
            <w:tcMar>
              <w:left w:w="58" w:type="dxa"/>
              <w:right w:w="14" w:type="dxa"/>
            </w:tcMar>
            <w:vAlign w:val="bottom"/>
          </w:tcPr>
          <w:p w14:paraId="63533FF9" w14:textId="77777777" w:rsidR="002D7E71" w:rsidRPr="00394F47" w:rsidRDefault="002D7E71" w:rsidP="00C04BC3">
            <w:pPr>
              <w:widowControl/>
              <w:autoSpaceDE/>
              <w:autoSpaceDN/>
              <w:adjustRightInd/>
              <w:rPr>
                <w:color w:val="000000"/>
                <w:sz w:val="20"/>
                <w:szCs w:val="20"/>
              </w:rPr>
            </w:pPr>
          </w:p>
        </w:tc>
        <w:tc>
          <w:tcPr>
            <w:tcW w:w="644" w:type="pct"/>
            <w:shd w:val="clear" w:color="auto" w:fill="auto"/>
            <w:tcMar>
              <w:left w:w="58" w:type="dxa"/>
              <w:right w:w="14" w:type="dxa"/>
            </w:tcMar>
            <w:vAlign w:val="bottom"/>
          </w:tcPr>
          <w:p w14:paraId="0BCA0F79" w14:textId="77777777" w:rsidR="002D7E71" w:rsidRPr="00394F47" w:rsidRDefault="002D7E71" w:rsidP="00C04BC3">
            <w:pPr>
              <w:widowControl/>
              <w:autoSpaceDE/>
              <w:autoSpaceDN/>
              <w:adjustRightInd/>
              <w:rPr>
                <w:color w:val="000000"/>
                <w:sz w:val="20"/>
                <w:szCs w:val="20"/>
              </w:rPr>
            </w:pPr>
          </w:p>
        </w:tc>
        <w:tc>
          <w:tcPr>
            <w:tcW w:w="651" w:type="pct"/>
            <w:shd w:val="clear" w:color="auto" w:fill="EEECE1"/>
            <w:tcMar>
              <w:left w:w="58" w:type="dxa"/>
              <w:right w:w="14" w:type="dxa"/>
            </w:tcMar>
            <w:vAlign w:val="bottom"/>
          </w:tcPr>
          <w:p w14:paraId="61C04A87" w14:textId="77777777" w:rsidR="002D7E71" w:rsidRPr="00394F47" w:rsidRDefault="002D7E71" w:rsidP="00C04BC3">
            <w:pPr>
              <w:widowControl/>
              <w:autoSpaceDE/>
              <w:autoSpaceDN/>
              <w:adjustRightInd/>
              <w:rPr>
                <w:color w:val="000000"/>
                <w:sz w:val="20"/>
                <w:szCs w:val="20"/>
              </w:rPr>
            </w:pPr>
          </w:p>
        </w:tc>
        <w:tc>
          <w:tcPr>
            <w:tcW w:w="636" w:type="pct"/>
            <w:shd w:val="clear" w:color="auto" w:fill="auto"/>
            <w:noWrap/>
            <w:tcMar>
              <w:left w:w="58" w:type="dxa"/>
              <w:right w:w="14" w:type="dxa"/>
            </w:tcMar>
            <w:vAlign w:val="bottom"/>
            <w:hideMark/>
          </w:tcPr>
          <w:p w14:paraId="28F81860" w14:textId="77777777" w:rsidR="002D7E71" w:rsidRPr="00394F47" w:rsidRDefault="002D7E71" w:rsidP="00C04BC3">
            <w:pPr>
              <w:widowControl/>
              <w:autoSpaceDE/>
              <w:autoSpaceDN/>
              <w:adjustRightInd/>
              <w:rPr>
                <w:color w:val="000000"/>
                <w:sz w:val="20"/>
                <w:szCs w:val="20"/>
              </w:rPr>
            </w:pPr>
          </w:p>
        </w:tc>
        <w:tc>
          <w:tcPr>
            <w:tcW w:w="645" w:type="pct"/>
            <w:shd w:val="clear" w:color="auto" w:fill="EEECE1"/>
            <w:noWrap/>
            <w:tcMar>
              <w:left w:w="58" w:type="dxa"/>
              <w:right w:w="14" w:type="dxa"/>
            </w:tcMar>
            <w:hideMark/>
          </w:tcPr>
          <w:p w14:paraId="50CBF3F7" w14:textId="77777777" w:rsidR="002D7E71" w:rsidRPr="00394F47" w:rsidRDefault="002D7E71" w:rsidP="00C04BC3">
            <w:pPr>
              <w:widowControl/>
              <w:autoSpaceDE/>
              <w:autoSpaceDN/>
              <w:adjustRightInd/>
              <w:rPr>
                <w:color w:val="000000"/>
                <w:sz w:val="20"/>
                <w:szCs w:val="20"/>
              </w:rPr>
            </w:pPr>
            <w:r w:rsidRPr="0099202A">
              <w:rPr>
                <w:sz w:val="20"/>
                <w:szCs w:val="20"/>
              </w:rPr>
              <w:t>4.252***</w:t>
            </w:r>
          </w:p>
        </w:tc>
        <w:tc>
          <w:tcPr>
            <w:tcW w:w="625" w:type="pct"/>
            <w:tcMar>
              <w:left w:w="58" w:type="dxa"/>
              <w:right w:w="14" w:type="dxa"/>
            </w:tcMar>
          </w:tcPr>
          <w:p w14:paraId="3B5B2372" w14:textId="77777777" w:rsidR="002D7E71" w:rsidRDefault="002D7E71" w:rsidP="00C04BC3">
            <w:pPr>
              <w:widowControl/>
              <w:autoSpaceDE/>
              <w:autoSpaceDN/>
              <w:adjustRightInd/>
              <w:rPr>
                <w:color w:val="000000"/>
                <w:sz w:val="20"/>
                <w:szCs w:val="20"/>
              </w:rPr>
            </w:pPr>
            <w:r w:rsidRPr="0099202A">
              <w:rPr>
                <w:sz w:val="20"/>
                <w:szCs w:val="20"/>
              </w:rPr>
              <w:t>2.928***</w:t>
            </w:r>
          </w:p>
        </w:tc>
      </w:tr>
      <w:tr w:rsidR="002D7E71" w:rsidRPr="00394F47" w14:paraId="0BC7B89E" w14:textId="77777777" w:rsidTr="00C04BC3">
        <w:trPr>
          <w:trHeight w:val="144"/>
          <w:jc w:val="center"/>
        </w:trPr>
        <w:tc>
          <w:tcPr>
            <w:tcW w:w="1175" w:type="pct"/>
            <w:shd w:val="clear" w:color="auto" w:fill="auto"/>
            <w:noWrap/>
            <w:tcMar>
              <w:left w:w="29" w:type="dxa"/>
              <w:right w:w="14" w:type="dxa"/>
            </w:tcMar>
            <w:vAlign w:val="bottom"/>
            <w:hideMark/>
          </w:tcPr>
          <w:p w14:paraId="6731D925" w14:textId="77777777" w:rsidR="002D7E71" w:rsidRPr="00394F47" w:rsidRDefault="002D7E71" w:rsidP="00C04BC3">
            <w:pPr>
              <w:widowControl/>
              <w:autoSpaceDE/>
              <w:autoSpaceDN/>
              <w:adjustRightInd/>
              <w:rPr>
                <w:b/>
                <w:color w:val="000000"/>
                <w:sz w:val="20"/>
                <w:szCs w:val="20"/>
              </w:rPr>
            </w:pPr>
          </w:p>
        </w:tc>
        <w:tc>
          <w:tcPr>
            <w:tcW w:w="625" w:type="pct"/>
            <w:shd w:val="clear" w:color="auto" w:fill="EEECE1"/>
            <w:tcMar>
              <w:left w:w="58" w:type="dxa"/>
              <w:right w:w="14" w:type="dxa"/>
            </w:tcMar>
          </w:tcPr>
          <w:p w14:paraId="7E644F68" w14:textId="77777777" w:rsidR="002D7E71" w:rsidRPr="00394F47" w:rsidRDefault="002D7E71" w:rsidP="00C04BC3">
            <w:pPr>
              <w:widowControl/>
              <w:autoSpaceDE/>
              <w:autoSpaceDN/>
              <w:adjustRightInd/>
              <w:rPr>
                <w:color w:val="000000"/>
                <w:sz w:val="20"/>
                <w:szCs w:val="20"/>
              </w:rPr>
            </w:pPr>
          </w:p>
        </w:tc>
        <w:tc>
          <w:tcPr>
            <w:tcW w:w="644" w:type="pct"/>
            <w:shd w:val="clear" w:color="auto" w:fill="auto"/>
            <w:tcMar>
              <w:left w:w="58" w:type="dxa"/>
              <w:right w:w="14" w:type="dxa"/>
            </w:tcMar>
          </w:tcPr>
          <w:p w14:paraId="6947495B" w14:textId="77777777" w:rsidR="002D7E71" w:rsidRPr="00394F47" w:rsidRDefault="002D7E71" w:rsidP="00C04BC3">
            <w:pPr>
              <w:widowControl/>
              <w:autoSpaceDE/>
              <w:autoSpaceDN/>
              <w:adjustRightInd/>
              <w:rPr>
                <w:color w:val="000000"/>
                <w:sz w:val="20"/>
                <w:szCs w:val="20"/>
              </w:rPr>
            </w:pPr>
          </w:p>
        </w:tc>
        <w:tc>
          <w:tcPr>
            <w:tcW w:w="651" w:type="pct"/>
            <w:shd w:val="clear" w:color="auto" w:fill="EEECE1"/>
            <w:tcMar>
              <w:left w:w="58" w:type="dxa"/>
              <w:right w:w="14" w:type="dxa"/>
            </w:tcMar>
          </w:tcPr>
          <w:p w14:paraId="6ED61C92" w14:textId="77777777" w:rsidR="002D7E71" w:rsidRPr="00394F47" w:rsidRDefault="002D7E71" w:rsidP="00C04BC3">
            <w:pPr>
              <w:widowControl/>
              <w:autoSpaceDE/>
              <w:autoSpaceDN/>
              <w:adjustRightInd/>
              <w:rPr>
                <w:color w:val="000000"/>
                <w:sz w:val="20"/>
                <w:szCs w:val="20"/>
              </w:rPr>
            </w:pPr>
          </w:p>
        </w:tc>
        <w:tc>
          <w:tcPr>
            <w:tcW w:w="636" w:type="pct"/>
            <w:shd w:val="clear" w:color="auto" w:fill="auto"/>
            <w:noWrap/>
            <w:tcMar>
              <w:left w:w="58" w:type="dxa"/>
              <w:right w:w="14" w:type="dxa"/>
            </w:tcMar>
            <w:hideMark/>
          </w:tcPr>
          <w:p w14:paraId="2712F830" w14:textId="77777777" w:rsidR="002D7E71" w:rsidRPr="00394F47" w:rsidRDefault="002D7E71" w:rsidP="00C04BC3">
            <w:pPr>
              <w:widowControl/>
              <w:autoSpaceDE/>
              <w:autoSpaceDN/>
              <w:adjustRightInd/>
              <w:rPr>
                <w:color w:val="000000"/>
                <w:sz w:val="20"/>
                <w:szCs w:val="20"/>
              </w:rPr>
            </w:pPr>
          </w:p>
        </w:tc>
        <w:tc>
          <w:tcPr>
            <w:tcW w:w="645" w:type="pct"/>
            <w:shd w:val="clear" w:color="auto" w:fill="EEECE1"/>
            <w:noWrap/>
            <w:tcMar>
              <w:left w:w="58" w:type="dxa"/>
              <w:right w:w="14" w:type="dxa"/>
            </w:tcMar>
            <w:hideMark/>
          </w:tcPr>
          <w:p w14:paraId="1DC819B0" w14:textId="77777777" w:rsidR="002D7E71" w:rsidRPr="00394F47" w:rsidRDefault="002D7E71" w:rsidP="00C04BC3">
            <w:pPr>
              <w:widowControl/>
              <w:autoSpaceDE/>
              <w:autoSpaceDN/>
              <w:adjustRightInd/>
              <w:rPr>
                <w:color w:val="000000"/>
                <w:sz w:val="20"/>
                <w:szCs w:val="20"/>
              </w:rPr>
            </w:pPr>
            <w:r w:rsidRPr="0099202A">
              <w:rPr>
                <w:sz w:val="20"/>
                <w:szCs w:val="20"/>
              </w:rPr>
              <w:t>[0.669]</w:t>
            </w:r>
          </w:p>
        </w:tc>
        <w:tc>
          <w:tcPr>
            <w:tcW w:w="625" w:type="pct"/>
            <w:tcMar>
              <w:left w:w="58" w:type="dxa"/>
              <w:right w:w="14" w:type="dxa"/>
            </w:tcMar>
          </w:tcPr>
          <w:p w14:paraId="208E3D05" w14:textId="77777777" w:rsidR="002D7E71" w:rsidRDefault="002D7E71" w:rsidP="00C04BC3">
            <w:pPr>
              <w:widowControl/>
              <w:autoSpaceDE/>
              <w:autoSpaceDN/>
              <w:adjustRightInd/>
              <w:rPr>
                <w:color w:val="000000"/>
                <w:sz w:val="20"/>
                <w:szCs w:val="20"/>
              </w:rPr>
            </w:pPr>
            <w:r w:rsidRPr="0099202A">
              <w:rPr>
                <w:sz w:val="20"/>
                <w:szCs w:val="20"/>
              </w:rPr>
              <w:t>[0.956]</w:t>
            </w:r>
          </w:p>
        </w:tc>
      </w:tr>
      <w:tr w:rsidR="002D7E71" w:rsidRPr="00394F47" w14:paraId="26B1A72C" w14:textId="77777777" w:rsidTr="00C04BC3">
        <w:trPr>
          <w:trHeight w:val="288"/>
          <w:jc w:val="center"/>
        </w:trPr>
        <w:tc>
          <w:tcPr>
            <w:tcW w:w="1175" w:type="pct"/>
            <w:shd w:val="clear" w:color="auto" w:fill="auto"/>
            <w:noWrap/>
            <w:tcMar>
              <w:left w:w="29" w:type="dxa"/>
              <w:right w:w="14" w:type="dxa"/>
            </w:tcMar>
            <w:vAlign w:val="bottom"/>
            <w:hideMark/>
          </w:tcPr>
          <w:p w14:paraId="08024A09" w14:textId="77777777" w:rsidR="002D7E71" w:rsidRPr="00394F47" w:rsidRDefault="002D7E71" w:rsidP="00C04BC3">
            <w:pPr>
              <w:widowControl/>
              <w:autoSpaceDE/>
              <w:autoSpaceDN/>
              <w:adjustRightInd/>
              <w:rPr>
                <w:b/>
                <w:color w:val="000000"/>
                <w:sz w:val="20"/>
                <w:szCs w:val="20"/>
              </w:rPr>
            </w:pPr>
            <w:r w:rsidRPr="00CF3EDF">
              <w:rPr>
                <w:b/>
                <w:color w:val="000000"/>
                <w:sz w:val="20"/>
                <w:szCs w:val="20"/>
              </w:rPr>
              <w:t>↓</w:t>
            </w:r>
            <w:r w:rsidRPr="00394F47">
              <w:rPr>
                <w:b/>
                <w:color w:val="000000"/>
                <w:sz w:val="20"/>
                <w:szCs w:val="20"/>
              </w:rPr>
              <w:t>Electorate (ln)</w:t>
            </w:r>
          </w:p>
        </w:tc>
        <w:tc>
          <w:tcPr>
            <w:tcW w:w="625" w:type="pct"/>
            <w:shd w:val="clear" w:color="auto" w:fill="EEECE1"/>
            <w:tcMar>
              <w:left w:w="58" w:type="dxa"/>
              <w:right w:w="14" w:type="dxa"/>
            </w:tcMar>
            <w:vAlign w:val="bottom"/>
          </w:tcPr>
          <w:p w14:paraId="5ADEFD6E" w14:textId="77777777" w:rsidR="002D7E71" w:rsidRPr="00394F47" w:rsidRDefault="002D7E71" w:rsidP="00C04BC3">
            <w:pPr>
              <w:widowControl/>
              <w:autoSpaceDE/>
              <w:autoSpaceDN/>
              <w:adjustRightInd/>
              <w:rPr>
                <w:color w:val="000000"/>
                <w:sz w:val="20"/>
                <w:szCs w:val="20"/>
              </w:rPr>
            </w:pPr>
          </w:p>
        </w:tc>
        <w:tc>
          <w:tcPr>
            <w:tcW w:w="644" w:type="pct"/>
            <w:shd w:val="clear" w:color="auto" w:fill="auto"/>
            <w:tcMar>
              <w:left w:w="58" w:type="dxa"/>
              <w:right w:w="14" w:type="dxa"/>
            </w:tcMar>
            <w:vAlign w:val="bottom"/>
          </w:tcPr>
          <w:p w14:paraId="37AD4DB6" w14:textId="77777777" w:rsidR="002D7E71" w:rsidRPr="00394F47" w:rsidRDefault="002D7E71" w:rsidP="00C04BC3">
            <w:pPr>
              <w:widowControl/>
              <w:autoSpaceDE/>
              <w:autoSpaceDN/>
              <w:adjustRightInd/>
              <w:rPr>
                <w:color w:val="000000"/>
                <w:sz w:val="20"/>
                <w:szCs w:val="20"/>
              </w:rPr>
            </w:pPr>
          </w:p>
        </w:tc>
        <w:tc>
          <w:tcPr>
            <w:tcW w:w="651" w:type="pct"/>
            <w:shd w:val="clear" w:color="auto" w:fill="EEECE1"/>
            <w:tcMar>
              <w:left w:w="58" w:type="dxa"/>
              <w:right w:w="14" w:type="dxa"/>
            </w:tcMar>
            <w:vAlign w:val="bottom"/>
          </w:tcPr>
          <w:p w14:paraId="0E8B1669" w14:textId="77777777" w:rsidR="002D7E71" w:rsidRPr="00394F47" w:rsidRDefault="002D7E71" w:rsidP="00C04BC3">
            <w:pPr>
              <w:widowControl/>
              <w:autoSpaceDE/>
              <w:autoSpaceDN/>
              <w:adjustRightInd/>
              <w:rPr>
                <w:color w:val="000000"/>
                <w:sz w:val="20"/>
                <w:szCs w:val="20"/>
              </w:rPr>
            </w:pPr>
          </w:p>
        </w:tc>
        <w:tc>
          <w:tcPr>
            <w:tcW w:w="636" w:type="pct"/>
            <w:shd w:val="clear" w:color="auto" w:fill="auto"/>
            <w:noWrap/>
            <w:tcMar>
              <w:left w:w="58" w:type="dxa"/>
              <w:right w:w="14" w:type="dxa"/>
            </w:tcMar>
            <w:vAlign w:val="bottom"/>
            <w:hideMark/>
          </w:tcPr>
          <w:p w14:paraId="08E78514" w14:textId="77777777" w:rsidR="002D7E71" w:rsidRPr="00394F47" w:rsidRDefault="002D7E71" w:rsidP="00C04BC3">
            <w:pPr>
              <w:widowControl/>
              <w:autoSpaceDE/>
              <w:autoSpaceDN/>
              <w:adjustRightInd/>
              <w:rPr>
                <w:color w:val="000000"/>
                <w:sz w:val="20"/>
                <w:szCs w:val="20"/>
              </w:rPr>
            </w:pPr>
          </w:p>
        </w:tc>
        <w:tc>
          <w:tcPr>
            <w:tcW w:w="645" w:type="pct"/>
            <w:shd w:val="clear" w:color="auto" w:fill="EEECE1"/>
            <w:noWrap/>
            <w:tcMar>
              <w:left w:w="58" w:type="dxa"/>
              <w:right w:w="14" w:type="dxa"/>
            </w:tcMar>
            <w:vAlign w:val="bottom"/>
            <w:hideMark/>
          </w:tcPr>
          <w:p w14:paraId="34E8F5F5" w14:textId="77777777" w:rsidR="002D7E71" w:rsidRPr="00394F47" w:rsidRDefault="002D7E71" w:rsidP="00C04BC3">
            <w:pPr>
              <w:widowControl/>
              <w:autoSpaceDE/>
              <w:autoSpaceDN/>
              <w:adjustRightInd/>
              <w:rPr>
                <w:color w:val="000000"/>
                <w:sz w:val="20"/>
                <w:szCs w:val="20"/>
              </w:rPr>
            </w:pPr>
            <w:r w:rsidRPr="0099202A">
              <w:rPr>
                <w:sz w:val="20"/>
                <w:szCs w:val="20"/>
              </w:rPr>
              <w:t>-1.364</w:t>
            </w:r>
          </w:p>
        </w:tc>
        <w:tc>
          <w:tcPr>
            <w:tcW w:w="625" w:type="pct"/>
            <w:tcMar>
              <w:left w:w="58" w:type="dxa"/>
              <w:right w:w="14" w:type="dxa"/>
            </w:tcMar>
            <w:vAlign w:val="bottom"/>
          </w:tcPr>
          <w:p w14:paraId="6830797D" w14:textId="77777777" w:rsidR="002D7E71" w:rsidRDefault="002D7E71" w:rsidP="00C04BC3">
            <w:pPr>
              <w:widowControl/>
              <w:autoSpaceDE/>
              <w:autoSpaceDN/>
              <w:adjustRightInd/>
              <w:rPr>
                <w:color w:val="000000"/>
                <w:sz w:val="20"/>
                <w:szCs w:val="20"/>
              </w:rPr>
            </w:pPr>
            <w:r w:rsidRPr="0099202A">
              <w:rPr>
                <w:sz w:val="20"/>
                <w:szCs w:val="20"/>
              </w:rPr>
              <w:t>-4.186***</w:t>
            </w:r>
          </w:p>
        </w:tc>
      </w:tr>
      <w:tr w:rsidR="002D7E71" w:rsidRPr="00394F47" w14:paraId="29EFC352" w14:textId="77777777" w:rsidTr="00C04BC3">
        <w:trPr>
          <w:trHeight w:val="144"/>
          <w:jc w:val="center"/>
        </w:trPr>
        <w:tc>
          <w:tcPr>
            <w:tcW w:w="1175" w:type="pct"/>
            <w:shd w:val="clear" w:color="auto" w:fill="auto"/>
            <w:noWrap/>
            <w:tcMar>
              <w:left w:w="29" w:type="dxa"/>
              <w:right w:w="14" w:type="dxa"/>
            </w:tcMar>
            <w:vAlign w:val="bottom"/>
            <w:hideMark/>
          </w:tcPr>
          <w:p w14:paraId="08671901" w14:textId="77777777" w:rsidR="002D7E71" w:rsidRPr="00394F47" w:rsidRDefault="002D7E71" w:rsidP="00C04BC3">
            <w:pPr>
              <w:widowControl/>
              <w:autoSpaceDE/>
              <w:autoSpaceDN/>
              <w:adjustRightInd/>
              <w:rPr>
                <w:color w:val="000000"/>
                <w:sz w:val="20"/>
                <w:szCs w:val="20"/>
              </w:rPr>
            </w:pPr>
          </w:p>
        </w:tc>
        <w:tc>
          <w:tcPr>
            <w:tcW w:w="625" w:type="pct"/>
            <w:shd w:val="clear" w:color="auto" w:fill="EEECE1"/>
            <w:tcMar>
              <w:left w:w="58" w:type="dxa"/>
              <w:right w:w="14" w:type="dxa"/>
            </w:tcMar>
          </w:tcPr>
          <w:p w14:paraId="763702EB" w14:textId="77777777" w:rsidR="002D7E71" w:rsidRPr="00394F47" w:rsidRDefault="002D7E71" w:rsidP="00C04BC3">
            <w:pPr>
              <w:widowControl/>
              <w:autoSpaceDE/>
              <w:autoSpaceDN/>
              <w:adjustRightInd/>
              <w:rPr>
                <w:color w:val="000000"/>
                <w:sz w:val="20"/>
                <w:szCs w:val="20"/>
              </w:rPr>
            </w:pPr>
          </w:p>
        </w:tc>
        <w:tc>
          <w:tcPr>
            <w:tcW w:w="644" w:type="pct"/>
            <w:shd w:val="clear" w:color="auto" w:fill="auto"/>
            <w:tcMar>
              <w:left w:w="58" w:type="dxa"/>
              <w:right w:w="14" w:type="dxa"/>
            </w:tcMar>
          </w:tcPr>
          <w:p w14:paraId="3777DD1E" w14:textId="77777777" w:rsidR="002D7E71" w:rsidRPr="00394F47" w:rsidRDefault="002D7E71" w:rsidP="00C04BC3">
            <w:pPr>
              <w:widowControl/>
              <w:autoSpaceDE/>
              <w:autoSpaceDN/>
              <w:adjustRightInd/>
              <w:rPr>
                <w:color w:val="000000"/>
                <w:sz w:val="20"/>
                <w:szCs w:val="20"/>
              </w:rPr>
            </w:pPr>
          </w:p>
        </w:tc>
        <w:tc>
          <w:tcPr>
            <w:tcW w:w="651" w:type="pct"/>
            <w:shd w:val="clear" w:color="auto" w:fill="EEECE1"/>
            <w:tcMar>
              <w:left w:w="58" w:type="dxa"/>
              <w:right w:w="14" w:type="dxa"/>
            </w:tcMar>
          </w:tcPr>
          <w:p w14:paraId="0C6AA989" w14:textId="77777777" w:rsidR="002D7E71" w:rsidRPr="00394F47" w:rsidRDefault="002D7E71" w:rsidP="00C04BC3">
            <w:pPr>
              <w:widowControl/>
              <w:autoSpaceDE/>
              <w:autoSpaceDN/>
              <w:adjustRightInd/>
              <w:rPr>
                <w:color w:val="000000"/>
                <w:sz w:val="20"/>
                <w:szCs w:val="20"/>
              </w:rPr>
            </w:pPr>
          </w:p>
        </w:tc>
        <w:tc>
          <w:tcPr>
            <w:tcW w:w="636" w:type="pct"/>
            <w:shd w:val="clear" w:color="auto" w:fill="auto"/>
            <w:noWrap/>
            <w:tcMar>
              <w:left w:w="58" w:type="dxa"/>
              <w:right w:w="14" w:type="dxa"/>
            </w:tcMar>
            <w:hideMark/>
          </w:tcPr>
          <w:p w14:paraId="72F693E1" w14:textId="77777777" w:rsidR="002D7E71" w:rsidRPr="00394F47" w:rsidRDefault="002D7E71" w:rsidP="00C04BC3">
            <w:pPr>
              <w:widowControl/>
              <w:autoSpaceDE/>
              <w:autoSpaceDN/>
              <w:adjustRightInd/>
              <w:rPr>
                <w:color w:val="000000"/>
                <w:sz w:val="20"/>
                <w:szCs w:val="20"/>
              </w:rPr>
            </w:pPr>
          </w:p>
        </w:tc>
        <w:tc>
          <w:tcPr>
            <w:tcW w:w="645" w:type="pct"/>
            <w:shd w:val="clear" w:color="auto" w:fill="EEECE1"/>
            <w:noWrap/>
            <w:tcMar>
              <w:left w:w="58" w:type="dxa"/>
              <w:right w:w="14" w:type="dxa"/>
            </w:tcMar>
            <w:hideMark/>
          </w:tcPr>
          <w:p w14:paraId="789417E5" w14:textId="77777777" w:rsidR="002D7E71" w:rsidRPr="00394F47" w:rsidRDefault="002D7E71" w:rsidP="00C04BC3">
            <w:pPr>
              <w:widowControl/>
              <w:autoSpaceDE/>
              <w:autoSpaceDN/>
              <w:adjustRightInd/>
              <w:rPr>
                <w:color w:val="000000"/>
                <w:sz w:val="20"/>
                <w:szCs w:val="20"/>
              </w:rPr>
            </w:pPr>
            <w:r w:rsidRPr="0099202A">
              <w:rPr>
                <w:sz w:val="20"/>
                <w:szCs w:val="20"/>
              </w:rPr>
              <w:t>[0.871]</w:t>
            </w:r>
          </w:p>
        </w:tc>
        <w:tc>
          <w:tcPr>
            <w:tcW w:w="625" w:type="pct"/>
            <w:tcMar>
              <w:left w:w="58" w:type="dxa"/>
              <w:right w:w="14" w:type="dxa"/>
            </w:tcMar>
          </w:tcPr>
          <w:p w14:paraId="6465A174" w14:textId="77777777" w:rsidR="002D7E71" w:rsidRDefault="002D7E71" w:rsidP="00C04BC3">
            <w:pPr>
              <w:widowControl/>
              <w:autoSpaceDE/>
              <w:autoSpaceDN/>
              <w:adjustRightInd/>
              <w:rPr>
                <w:color w:val="000000"/>
                <w:sz w:val="20"/>
                <w:szCs w:val="20"/>
              </w:rPr>
            </w:pPr>
            <w:r w:rsidRPr="0099202A">
              <w:rPr>
                <w:sz w:val="20"/>
                <w:szCs w:val="20"/>
              </w:rPr>
              <w:t>[1.081]</w:t>
            </w:r>
          </w:p>
        </w:tc>
      </w:tr>
      <w:tr w:rsidR="002D7E71" w:rsidRPr="00394F47" w14:paraId="3737A5B1" w14:textId="77777777" w:rsidTr="00C04BC3">
        <w:trPr>
          <w:trHeight w:val="144"/>
          <w:jc w:val="center"/>
        </w:trPr>
        <w:tc>
          <w:tcPr>
            <w:tcW w:w="1175" w:type="pct"/>
            <w:shd w:val="clear" w:color="auto" w:fill="auto"/>
            <w:noWrap/>
            <w:tcMar>
              <w:left w:w="29" w:type="dxa"/>
              <w:right w:w="14" w:type="dxa"/>
            </w:tcMar>
            <w:vAlign w:val="bottom"/>
          </w:tcPr>
          <w:p w14:paraId="6E24F502" w14:textId="77777777" w:rsidR="002D7E71" w:rsidRDefault="002D7E71" w:rsidP="00C04BC3">
            <w:pPr>
              <w:widowControl/>
              <w:autoSpaceDE/>
              <w:autoSpaceDN/>
              <w:adjustRightInd/>
              <w:rPr>
                <w:color w:val="000000"/>
                <w:sz w:val="20"/>
                <w:szCs w:val="20"/>
              </w:rPr>
            </w:pPr>
            <w:r>
              <w:rPr>
                <w:color w:val="000000"/>
                <w:sz w:val="20"/>
                <w:szCs w:val="20"/>
              </w:rPr>
              <w:t>Y</w:t>
            </w:r>
            <w:r w:rsidRPr="00394F47">
              <w:rPr>
                <w:color w:val="000000"/>
                <w:sz w:val="20"/>
                <w:szCs w:val="20"/>
                <w:vertAlign w:val="subscript"/>
              </w:rPr>
              <w:t xml:space="preserve"> t-1</w:t>
            </w:r>
          </w:p>
        </w:tc>
        <w:tc>
          <w:tcPr>
            <w:tcW w:w="625" w:type="pct"/>
            <w:shd w:val="clear" w:color="auto" w:fill="EEECE1"/>
            <w:tcMar>
              <w:left w:w="58" w:type="dxa"/>
              <w:right w:w="14" w:type="dxa"/>
            </w:tcMar>
            <w:vAlign w:val="bottom"/>
          </w:tcPr>
          <w:p w14:paraId="1AD82DDD" w14:textId="77777777" w:rsidR="002D7E71" w:rsidRDefault="002D7E71" w:rsidP="00C04BC3">
            <w:pPr>
              <w:widowControl/>
              <w:autoSpaceDE/>
              <w:autoSpaceDN/>
              <w:adjustRightInd/>
              <w:rPr>
                <w:color w:val="000000"/>
                <w:sz w:val="20"/>
                <w:szCs w:val="20"/>
              </w:rPr>
            </w:pPr>
          </w:p>
        </w:tc>
        <w:tc>
          <w:tcPr>
            <w:tcW w:w="644" w:type="pct"/>
            <w:shd w:val="clear" w:color="auto" w:fill="auto"/>
            <w:tcMar>
              <w:left w:w="58" w:type="dxa"/>
              <w:right w:w="14" w:type="dxa"/>
            </w:tcMar>
            <w:vAlign w:val="bottom"/>
          </w:tcPr>
          <w:p w14:paraId="72642C8E" w14:textId="77777777" w:rsidR="002D7E71" w:rsidRDefault="002D7E71" w:rsidP="00C04BC3">
            <w:pPr>
              <w:widowControl/>
              <w:autoSpaceDE/>
              <w:autoSpaceDN/>
              <w:adjustRightInd/>
              <w:rPr>
                <w:color w:val="000000"/>
                <w:sz w:val="20"/>
                <w:szCs w:val="20"/>
              </w:rPr>
            </w:pPr>
          </w:p>
        </w:tc>
        <w:tc>
          <w:tcPr>
            <w:tcW w:w="651" w:type="pct"/>
            <w:shd w:val="clear" w:color="auto" w:fill="EEECE1"/>
            <w:tcMar>
              <w:left w:w="58" w:type="dxa"/>
              <w:right w:w="14" w:type="dxa"/>
            </w:tcMar>
            <w:vAlign w:val="bottom"/>
          </w:tcPr>
          <w:p w14:paraId="080E4969" w14:textId="77777777" w:rsidR="002D7E71" w:rsidRDefault="002D7E71" w:rsidP="00C04BC3">
            <w:pPr>
              <w:widowControl/>
              <w:autoSpaceDE/>
              <w:autoSpaceDN/>
              <w:adjustRightInd/>
              <w:rPr>
                <w:color w:val="000000"/>
                <w:sz w:val="20"/>
                <w:szCs w:val="20"/>
              </w:rPr>
            </w:pPr>
            <w:r>
              <w:rPr>
                <w:color w:val="000000"/>
                <w:sz w:val="20"/>
                <w:szCs w:val="20"/>
              </w:rPr>
              <w:t>0.175</w:t>
            </w:r>
            <w:r w:rsidRPr="00BA754F">
              <w:rPr>
                <w:color w:val="000000"/>
                <w:sz w:val="20"/>
                <w:szCs w:val="20"/>
              </w:rPr>
              <w:t>***</w:t>
            </w:r>
          </w:p>
        </w:tc>
        <w:tc>
          <w:tcPr>
            <w:tcW w:w="636" w:type="pct"/>
            <w:shd w:val="clear" w:color="auto" w:fill="auto"/>
            <w:noWrap/>
            <w:tcMar>
              <w:left w:w="58" w:type="dxa"/>
              <w:right w:w="14" w:type="dxa"/>
            </w:tcMar>
            <w:vAlign w:val="bottom"/>
          </w:tcPr>
          <w:p w14:paraId="27230482" w14:textId="77777777" w:rsidR="002D7E71" w:rsidRDefault="002D7E71" w:rsidP="00C04BC3">
            <w:pPr>
              <w:widowControl/>
              <w:autoSpaceDE/>
              <w:autoSpaceDN/>
              <w:adjustRightInd/>
              <w:rPr>
                <w:color w:val="000000"/>
                <w:sz w:val="20"/>
                <w:szCs w:val="20"/>
              </w:rPr>
            </w:pPr>
          </w:p>
        </w:tc>
        <w:tc>
          <w:tcPr>
            <w:tcW w:w="645" w:type="pct"/>
            <w:shd w:val="clear" w:color="auto" w:fill="EEECE1"/>
            <w:noWrap/>
            <w:tcMar>
              <w:left w:w="58" w:type="dxa"/>
              <w:right w:w="14" w:type="dxa"/>
            </w:tcMar>
            <w:vAlign w:val="bottom"/>
          </w:tcPr>
          <w:p w14:paraId="0570AE05" w14:textId="77777777" w:rsidR="002D7E71" w:rsidRDefault="002D7E71" w:rsidP="00C04BC3">
            <w:pPr>
              <w:widowControl/>
              <w:autoSpaceDE/>
              <w:autoSpaceDN/>
              <w:adjustRightInd/>
              <w:rPr>
                <w:color w:val="000000"/>
                <w:sz w:val="20"/>
                <w:szCs w:val="20"/>
              </w:rPr>
            </w:pPr>
          </w:p>
        </w:tc>
        <w:tc>
          <w:tcPr>
            <w:tcW w:w="625" w:type="pct"/>
            <w:tcMar>
              <w:left w:w="58" w:type="dxa"/>
              <w:right w:w="14" w:type="dxa"/>
            </w:tcMar>
          </w:tcPr>
          <w:p w14:paraId="4ED0B189" w14:textId="77777777" w:rsidR="002D7E71" w:rsidRDefault="002D7E71" w:rsidP="00C04BC3">
            <w:pPr>
              <w:widowControl/>
              <w:autoSpaceDE/>
              <w:autoSpaceDN/>
              <w:adjustRightInd/>
              <w:rPr>
                <w:color w:val="000000"/>
                <w:sz w:val="20"/>
                <w:szCs w:val="20"/>
              </w:rPr>
            </w:pPr>
          </w:p>
        </w:tc>
      </w:tr>
      <w:tr w:rsidR="002D7E71" w:rsidRPr="00394F47" w14:paraId="793CE867" w14:textId="77777777" w:rsidTr="00C04BC3">
        <w:trPr>
          <w:trHeight w:val="144"/>
          <w:jc w:val="center"/>
        </w:trPr>
        <w:tc>
          <w:tcPr>
            <w:tcW w:w="1175" w:type="pct"/>
            <w:shd w:val="clear" w:color="auto" w:fill="auto"/>
            <w:noWrap/>
            <w:tcMar>
              <w:left w:w="29" w:type="dxa"/>
              <w:right w:w="14" w:type="dxa"/>
            </w:tcMar>
            <w:vAlign w:val="bottom"/>
          </w:tcPr>
          <w:p w14:paraId="6CDC57BB" w14:textId="77777777" w:rsidR="002D7E71" w:rsidRDefault="002D7E71" w:rsidP="00C04BC3">
            <w:pPr>
              <w:widowControl/>
              <w:autoSpaceDE/>
              <w:autoSpaceDN/>
              <w:adjustRightInd/>
              <w:rPr>
                <w:color w:val="000000"/>
                <w:sz w:val="20"/>
                <w:szCs w:val="20"/>
              </w:rPr>
            </w:pPr>
          </w:p>
        </w:tc>
        <w:tc>
          <w:tcPr>
            <w:tcW w:w="625" w:type="pct"/>
            <w:shd w:val="clear" w:color="auto" w:fill="EEECE1"/>
            <w:tcMar>
              <w:left w:w="58" w:type="dxa"/>
              <w:right w:w="14" w:type="dxa"/>
            </w:tcMar>
            <w:vAlign w:val="bottom"/>
          </w:tcPr>
          <w:p w14:paraId="5C1E985E" w14:textId="77777777" w:rsidR="002D7E71" w:rsidRDefault="002D7E71" w:rsidP="00C04BC3">
            <w:pPr>
              <w:widowControl/>
              <w:autoSpaceDE/>
              <w:autoSpaceDN/>
              <w:adjustRightInd/>
              <w:rPr>
                <w:color w:val="000000"/>
                <w:sz w:val="20"/>
                <w:szCs w:val="20"/>
              </w:rPr>
            </w:pPr>
          </w:p>
        </w:tc>
        <w:tc>
          <w:tcPr>
            <w:tcW w:w="644" w:type="pct"/>
            <w:shd w:val="clear" w:color="auto" w:fill="auto"/>
            <w:tcMar>
              <w:left w:w="58" w:type="dxa"/>
              <w:right w:w="14" w:type="dxa"/>
            </w:tcMar>
            <w:vAlign w:val="bottom"/>
          </w:tcPr>
          <w:p w14:paraId="1CC83CAC" w14:textId="77777777" w:rsidR="002D7E71" w:rsidRDefault="002D7E71" w:rsidP="00C04BC3">
            <w:pPr>
              <w:widowControl/>
              <w:autoSpaceDE/>
              <w:autoSpaceDN/>
              <w:adjustRightInd/>
              <w:rPr>
                <w:color w:val="000000"/>
                <w:sz w:val="20"/>
                <w:szCs w:val="20"/>
              </w:rPr>
            </w:pPr>
          </w:p>
        </w:tc>
        <w:tc>
          <w:tcPr>
            <w:tcW w:w="651" w:type="pct"/>
            <w:shd w:val="clear" w:color="auto" w:fill="EEECE1"/>
            <w:tcMar>
              <w:left w:w="58" w:type="dxa"/>
              <w:right w:w="14" w:type="dxa"/>
            </w:tcMar>
            <w:vAlign w:val="bottom"/>
          </w:tcPr>
          <w:p w14:paraId="48CC42E3" w14:textId="77777777" w:rsidR="002D7E71" w:rsidRDefault="002D7E71" w:rsidP="00C04BC3">
            <w:pPr>
              <w:widowControl/>
              <w:autoSpaceDE/>
              <w:autoSpaceDN/>
              <w:adjustRightInd/>
              <w:rPr>
                <w:color w:val="000000"/>
                <w:sz w:val="20"/>
                <w:szCs w:val="20"/>
              </w:rPr>
            </w:pPr>
            <w:r>
              <w:rPr>
                <w:color w:val="000000"/>
                <w:sz w:val="20"/>
                <w:szCs w:val="20"/>
              </w:rPr>
              <w:t>[0.005]</w:t>
            </w:r>
          </w:p>
        </w:tc>
        <w:tc>
          <w:tcPr>
            <w:tcW w:w="636" w:type="pct"/>
            <w:shd w:val="clear" w:color="auto" w:fill="auto"/>
            <w:noWrap/>
            <w:tcMar>
              <w:left w:w="58" w:type="dxa"/>
              <w:right w:w="14" w:type="dxa"/>
            </w:tcMar>
            <w:vAlign w:val="bottom"/>
          </w:tcPr>
          <w:p w14:paraId="5F2EE557" w14:textId="77777777" w:rsidR="002D7E71" w:rsidRDefault="002D7E71" w:rsidP="00C04BC3">
            <w:pPr>
              <w:widowControl/>
              <w:autoSpaceDE/>
              <w:autoSpaceDN/>
              <w:adjustRightInd/>
              <w:rPr>
                <w:color w:val="000000"/>
                <w:sz w:val="20"/>
                <w:szCs w:val="20"/>
              </w:rPr>
            </w:pPr>
          </w:p>
        </w:tc>
        <w:tc>
          <w:tcPr>
            <w:tcW w:w="645" w:type="pct"/>
            <w:shd w:val="clear" w:color="auto" w:fill="EEECE1"/>
            <w:noWrap/>
            <w:tcMar>
              <w:left w:w="58" w:type="dxa"/>
              <w:right w:w="14" w:type="dxa"/>
            </w:tcMar>
            <w:vAlign w:val="bottom"/>
          </w:tcPr>
          <w:p w14:paraId="25212382" w14:textId="77777777" w:rsidR="002D7E71" w:rsidRDefault="002D7E71" w:rsidP="00C04BC3">
            <w:pPr>
              <w:widowControl/>
              <w:autoSpaceDE/>
              <w:autoSpaceDN/>
              <w:adjustRightInd/>
              <w:rPr>
                <w:color w:val="000000"/>
                <w:sz w:val="20"/>
                <w:szCs w:val="20"/>
              </w:rPr>
            </w:pPr>
          </w:p>
        </w:tc>
        <w:tc>
          <w:tcPr>
            <w:tcW w:w="625" w:type="pct"/>
            <w:tcMar>
              <w:left w:w="58" w:type="dxa"/>
              <w:right w:w="14" w:type="dxa"/>
            </w:tcMar>
          </w:tcPr>
          <w:p w14:paraId="035BF118" w14:textId="77777777" w:rsidR="002D7E71" w:rsidRDefault="002D7E71" w:rsidP="00C04BC3">
            <w:pPr>
              <w:widowControl/>
              <w:autoSpaceDE/>
              <w:autoSpaceDN/>
              <w:adjustRightInd/>
              <w:rPr>
                <w:color w:val="000000"/>
                <w:sz w:val="20"/>
                <w:szCs w:val="20"/>
              </w:rPr>
            </w:pPr>
          </w:p>
        </w:tc>
      </w:tr>
      <w:tr w:rsidR="002D7E71" w:rsidRPr="00394F47" w14:paraId="61B285FB" w14:textId="77777777" w:rsidTr="00C04BC3">
        <w:trPr>
          <w:trHeight w:val="20"/>
          <w:jc w:val="center"/>
        </w:trPr>
        <w:tc>
          <w:tcPr>
            <w:tcW w:w="1175" w:type="pct"/>
            <w:shd w:val="clear" w:color="auto" w:fill="auto"/>
            <w:noWrap/>
            <w:tcMar>
              <w:left w:w="29" w:type="dxa"/>
              <w:right w:w="14" w:type="dxa"/>
            </w:tcMar>
            <w:vAlign w:val="bottom"/>
            <w:hideMark/>
          </w:tcPr>
          <w:p w14:paraId="30ACAA96" w14:textId="77777777" w:rsidR="002D7E71" w:rsidRPr="00394F47" w:rsidRDefault="002D7E71" w:rsidP="00C04BC3">
            <w:pPr>
              <w:widowControl/>
              <w:autoSpaceDE/>
              <w:autoSpaceDN/>
              <w:adjustRightInd/>
              <w:rPr>
                <w:color w:val="000000"/>
                <w:sz w:val="20"/>
                <w:szCs w:val="20"/>
              </w:rPr>
            </w:pPr>
            <w:r>
              <w:rPr>
                <w:color w:val="000000"/>
                <w:sz w:val="20"/>
                <w:szCs w:val="20"/>
              </w:rPr>
              <w:t>County/borough (D)</w:t>
            </w:r>
          </w:p>
        </w:tc>
        <w:tc>
          <w:tcPr>
            <w:tcW w:w="625" w:type="pct"/>
            <w:shd w:val="clear" w:color="auto" w:fill="EEECE1"/>
            <w:vAlign w:val="bottom"/>
          </w:tcPr>
          <w:p w14:paraId="6B18F702" w14:textId="77777777" w:rsidR="002D7E71" w:rsidRPr="00394F47" w:rsidRDefault="002D7E71" w:rsidP="00C04BC3">
            <w:pPr>
              <w:widowControl/>
              <w:autoSpaceDE/>
              <w:autoSpaceDN/>
              <w:adjustRightInd/>
              <w:jc w:val="center"/>
              <w:rPr>
                <w:color w:val="000000"/>
                <w:sz w:val="20"/>
                <w:szCs w:val="20"/>
              </w:rPr>
            </w:pPr>
            <w:r>
              <w:rPr>
                <w:color w:val="000000"/>
                <w:sz w:val="20"/>
                <w:szCs w:val="20"/>
              </w:rPr>
              <w:t>X</w:t>
            </w:r>
          </w:p>
        </w:tc>
        <w:tc>
          <w:tcPr>
            <w:tcW w:w="644" w:type="pct"/>
            <w:shd w:val="clear" w:color="auto" w:fill="auto"/>
            <w:tcMar>
              <w:left w:w="14" w:type="dxa"/>
              <w:right w:w="14" w:type="dxa"/>
            </w:tcMar>
            <w:vAlign w:val="bottom"/>
          </w:tcPr>
          <w:p w14:paraId="37C9029C" w14:textId="77777777" w:rsidR="002D7E71" w:rsidRDefault="002D7E71" w:rsidP="00C04BC3">
            <w:pPr>
              <w:widowControl/>
              <w:autoSpaceDE/>
              <w:autoSpaceDN/>
              <w:adjustRightInd/>
              <w:jc w:val="center"/>
              <w:rPr>
                <w:color w:val="000000"/>
                <w:sz w:val="20"/>
                <w:szCs w:val="20"/>
              </w:rPr>
            </w:pPr>
          </w:p>
        </w:tc>
        <w:tc>
          <w:tcPr>
            <w:tcW w:w="651" w:type="pct"/>
            <w:shd w:val="clear" w:color="auto" w:fill="EEECE1"/>
            <w:tcMar>
              <w:left w:w="14" w:type="dxa"/>
              <w:right w:w="14" w:type="dxa"/>
            </w:tcMar>
            <w:vAlign w:val="bottom"/>
          </w:tcPr>
          <w:p w14:paraId="3575F051" w14:textId="77777777" w:rsidR="002D7E71" w:rsidRDefault="002D7E71" w:rsidP="00C04BC3">
            <w:pPr>
              <w:widowControl/>
              <w:autoSpaceDE/>
              <w:autoSpaceDN/>
              <w:adjustRightInd/>
              <w:jc w:val="center"/>
              <w:rPr>
                <w:color w:val="000000"/>
                <w:sz w:val="20"/>
                <w:szCs w:val="20"/>
              </w:rPr>
            </w:pPr>
          </w:p>
        </w:tc>
        <w:tc>
          <w:tcPr>
            <w:tcW w:w="636" w:type="pct"/>
            <w:shd w:val="clear" w:color="auto" w:fill="auto"/>
            <w:noWrap/>
            <w:tcMar>
              <w:left w:w="14" w:type="dxa"/>
              <w:right w:w="14" w:type="dxa"/>
            </w:tcMar>
            <w:vAlign w:val="bottom"/>
            <w:hideMark/>
          </w:tcPr>
          <w:p w14:paraId="08911E82" w14:textId="77777777" w:rsidR="002D7E71" w:rsidRPr="00394F47" w:rsidRDefault="002D7E71" w:rsidP="00C04BC3">
            <w:pPr>
              <w:widowControl/>
              <w:autoSpaceDE/>
              <w:autoSpaceDN/>
              <w:adjustRightInd/>
              <w:jc w:val="center"/>
              <w:rPr>
                <w:color w:val="000000"/>
                <w:sz w:val="20"/>
                <w:szCs w:val="20"/>
              </w:rPr>
            </w:pPr>
          </w:p>
        </w:tc>
        <w:tc>
          <w:tcPr>
            <w:tcW w:w="645" w:type="pct"/>
            <w:shd w:val="clear" w:color="auto" w:fill="EEECE1"/>
            <w:noWrap/>
            <w:tcMar>
              <w:left w:w="14" w:type="dxa"/>
              <w:right w:w="14" w:type="dxa"/>
            </w:tcMar>
            <w:vAlign w:val="bottom"/>
            <w:hideMark/>
          </w:tcPr>
          <w:p w14:paraId="424C14DA" w14:textId="77777777" w:rsidR="002D7E71" w:rsidRPr="00394F47" w:rsidRDefault="002D7E71" w:rsidP="00C04BC3">
            <w:pPr>
              <w:widowControl/>
              <w:autoSpaceDE/>
              <w:autoSpaceDN/>
              <w:adjustRightInd/>
              <w:jc w:val="center"/>
              <w:rPr>
                <w:color w:val="000000"/>
                <w:sz w:val="20"/>
                <w:szCs w:val="20"/>
              </w:rPr>
            </w:pPr>
          </w:p>
        </w:tc>
        <w:tc>
          <w:tcPr>
            <w:tcW w:w="625" w:type="pct"/>
            <w:tcMar>
              <w:left w:w="14" w:type="dxa"/>
              <w:right w:w="14" w:type="dxa"/>
            </w:tcMar>
          </w:tcPr>
          <w:p w14:paraId="7BC8CECD" w14:textId="77777777" w:rsidR="002D7E71" w:rsidRPr="00394F47" w:rsidRDefault="002D7E71" w:rsidP="00C04BC3">
            <w:pPr>
              <w:widowControl/>
              <w:autoSpaceDE/>
              <w:autoSpaceDN/>
              <w:adjustRightInd/>
              <w:jc w:val="center"/>
              <w:rPr>
                <w:color w:val="000000"/>
                <w:sz w:val="20"/>
                <w:szCs w:val="20"/>
              </w:rPr>
            </w:pPr>
          </w:p>
        </w:tc>
      </w:tr>
      <w:tr w:rsidR="002D7E71" w:rsidRPr="00394F47" w14:paraId="55D50399" w14:textId="77777777" w:rsidTr="00C04BC3">
        <w:trPr>
          <w:trHeight w:val="144"/>
          <w:jc w:val="center"/>
        </w:trPr>
        <w:tc>
          <w:tcPr>
            <w:tcW w:w="1175" w:type="pct"/>
            <w:shd w:val="clear" w:color="auto" w:fill="auto"/>
            <w:noWrap/>
            <w:tcMar>
              <w:left w:w="29" w:type="dxa"/>
              <w:right w:w="14" w:type="dxa"/>
            </w:tcMar>
            <w:vAlign w:val="bottom"/>
          </w:tcPr>
          <w:p w14:paraId="18CAE399" w14:textId="77777777" w:rsidR="002D7E71" w:rsidRDefault="002D7E71" w:rsidP="00C04BC3">
            <w:pPr>
              <w:widowControl/>
              <w:autoSpaceDE/>
              <w:autoSpaceDN/>
              <w:adjustRightInd/>
              <w:rPr>
                <w:color w:val="000000"/>
                <w:sz w:val="20"/>
                <w:szCs w:val="20"/>
              </w:rPr>
            </w:pPr>
            <w:r>
              <w:rPr>
                <w:color w:val="000000"/>
                <w:sz w:val="20"/>
                <w:szCs w:val="20"/>
              </w:rPr>
              <w:t>Ward/district (D)</w:t>
            </w:r>
          </w:p>
        </w:tc>
        <w:tc>
          <w:tcPr>
            <w:tcW w:w="625" w:type="pct"/>
            <w:shd w:val="clear" w:color="auto" w:fill="EEECE1"/>
            <w:vAlign w:val="bottom"/>
          </w:tcPr>
          <w:p w14:paraId="3A8A3043" w14:textId="77777777" w:rsidR="002D7E71" w:rsidRDefault="002D7E71" w:rsidP="00C04BC3">
            <w:pPr>
              <w:widowControl/>
              <w:autoSpaceDE/>
              <w:autoSpaceDN/>
              <w:adjustRightInd/>
              <w:jc w:val="center"/>
              <w:rPr>
                <w:color w:val="000000"/>
                <w:sz w:val="20"/>
                <w:szCs w:val="20"/>
              </w:rPr>
            </w:pPr>
          </w:p>
        </w:tc>
        <w:tc>
          <w:tcPr>
            <w:tcW w:w="644" w:type="pct"/>
            <w:shd w:val="clear" w:color="auto" w:fill="auto"/>
            <w:tcMar>
              <w:left w:w="14" w:type="dxa"/>
              <w:right w:w="14" w:type="dxa"/>
            </w:tcMar>
            <w:vAlign w:val="bottom"/>
          </w:tcPr>
          <w:p w14:paraId="626A3F59" w14:textId="77777777" w:rsidR="002D7E71" w:rsidRDefault="002D7E71" w:rsidP="00C04BC3">
            <w:pPr>
              <w:widowControl/>
              <w:autoSpaceDE/>
              <w:autoSpaceDN/>
              <w:adjustRightInd/>
              <w:jc w:val="center"/>
              <w:rPr>
                <w:color w:val="000000"/>
                <w:sz w:val="20"/>
                <w:szCs w:val="20"/>
              </w:rPr>
            </w:pPr>
            <w:r>
              <w:rPr>
                <w:color w:val="000000"/>
                <w:sz w:val="20"/>
                <w:szCs w:val="20"/>
              </w:rPr>
              <w:t>X</w:t>
            </w:r>
          </w:p>
        </w:tc>
        <w:tc>
          <w:tcPr>
            <w:tcW w:w="651" w:type="pct"/>
            <w:shd w:val="clear" w:color="auto" w:fill="EEECE1"/>
            <w:tcMar>
              <w:left w:w="14" w:type="dxa"/>
              <w:right w:w="14" w:type="dxa"/>
            </w:tcMar>
            <w:vAlign w:val="bottom"/>
          </w:tcPr>
          <w:p w14:paraId="210D1E56" w14:textId="77777777" w:rsidR="002D7E71" w:rsidRDefault="002D7E71" w:rsidP="00C04BC3">
            <w:pPr>
              <w:widowControl/>
              <w:autoSpaceDE/>
              <w:autoSpaceDN/>
              <w:adjustRightInd/>
              <w:jc w:val="center"/>
              <w:rPr>
                <w:color w:val="000000"/>
                <w:sz w:val="20"/>
                <w:szCs w:val="20"/>
              </w:rPr>
            </w:pPr>
            <w:r>
              <w:rPr>
                <w:color w:val="000000"/>
                <w:sz w:val="20"/>
                <w:szCs w:val="20"/>
              </w:rPr>
              <w:t>X</w:t>
            </w:r>
          </w:p>
        </w:tc>
        <w:tc>
          <w:tcPr>
            <w:tcW w:w="636" w:type="pct"/>
            <w:shd w:val="clear" w:color="auto" w:fill="auto"/>
            <w:noWrap/>
            <w:tcMar>
              <w:left w:w="14" w:type="dxa"/>
              <w:right w:w="14" w:type="dxa"/>
            </w:tcMar>
            <w:vAlign w:val="bottom"/>
          </w:tcPr>
          <w:p w14:paraId="0F519D64" w14:textId="77777777" w:rsidR="002D7E71" w:rsidRPr="00FF053F" w:rsidRDefault="002D7E71" w:rsidP="00C04BC3">
            <w:pPr>
              <w:widowControl/>
              <w:autoSpaceDE/>
              <w:autoSpaceDN/>
              <w:adjustRightInd/>
              <w:jc w:val="center"/>
              <w:rPr>
                <w:color w:val="000000"/>
                <w:sz w:val="20"/>
                <w:szCs w:val="20"/>
                <w:highlight w:val="green"/>
              </w:rPr>
            </w:pPr>
          </w:p>
        </w:tc>
        <w:tc>
          <w:tcPr>
            <w:tcW w:w="645" w:type="pct"/>
            <w:shd w:val="clear" w:color="auto" w:fill="EEECE1"/>
            <w:noWrap/>
            <w:tcMar>
              <w:left w:w="14" w:type="dxa"/>
              <w:right w:w="14" w:type="dxa"/>
            </w:tcMar>
            <w:vAlign w:val="bottom"/>
          </w:tcPr>
          <w:p w14:paraId="490FB821" w14:textId="77777777" w:rsidR="002D7E71" w:rsidRPr="00FF053F" w:rsidRDefault="002D7E71" w:rsidP="00C04BC3">
            <w:pPr>
              <w:widowControl/>
              <w:autoSpaceDE/>
              <w:autoSpaceDN/>
              <w:adjustRightInd/>
              <w:jc w:val="center"/>
              <w:rPr>
                <w:color w:val="000000"/>
                <w:sz w:val="20"/>
                <w:szCs w:val="20"/>
                <w:highlight w:val="green"/>
              </w:rPr>
            </w:pPr>
          </w:p>
        </w:tc>
        <w:tc>
          <w:tcPr>
            <w:tcW w:w="625" w:type="pct"/>
            <w:tcMar>
              <w:left w:w="14" w:type="dxa"/>
              <w:right w:w="14" w:type="dxa"/>
            </w:tcMar>
          </w:tcPr>
          <w:p w14:paraId="7B17A9AB" w14:textId="77777777" w:rsidR="002D7E71" w:rsidRPr="00FF053F" w:rsidRDefault="002D7E71" w:rsidP="00C04BC3">
            <w:pPr>
              <w:widowControl/>
              <w:autoSpaceDE/>
              <w:autoSpaceDN/>
              <w:adjustRightInd/>
              <w:jc w:val="center"/>
              <w:rPr>
                <w:color w:val="000000"/>
                <w:sz w:val="20"/>
                <w:szCs w:val="20"/>
                <w:highlight w:val="green"/>
              </w:rPr>
            </w:pPr>
          </w:p>
        </w:tc>
      </w:tr>
      <w:tr w:rsidR="002D7E71" w:rsidRPr="00394F47" w14:paraId="4A4CCA1C" w14:textId="77777777" w:rsidTr="00C04BC3">
        <w:trPr>
          <w:trHeight w:val="144"/>
          <w:jc w:val="center"/>
        </w:trPr>
        <w:tc>
          <w:tcPr>
            <w:tcW w:w="1175" w:type="pct"/>
            <w:shd w:val="clear" w:color="auto" w:fill="auto"/>
            <w:noWrap/>
            <w:tcMar>
              <w:left w:w="29" w:type="dxa"/>
              <w:right w:w="14" w:type="dxa"/>
            </w:tcMar>
            <w:vAlign w:val="bottom"/>
          </w:tcPr>
          <w:p w14:paraId="67F7F5CC" w14:textId="77777777" w:rsidR="002D7E71" w:rsidRDefault="002D7E71" w:rsidP="00C04BC3">
            <w:pPr>
              <w:widowControl/>
              <w:autoSpaceDE/>
              <w:autoSpaceDN/>
              <w:adjustRightInd/>
              <w:rPr>
                <w:color w:val="000000"/>
                <w:sz w:val="20"/>
                <w:szCs w:val="20"/>
              </w:rPr>
            </w:pPr>
            <w:r>
              <w:rPr>
                <w:color w:val="000000"/>
                <w:sz w:val="20"/>
                <w:szCs w:val="20"/>
              </w:rPr>
              <w:t>Year (D)</w:t>
            </w:r>
          </w:p>
        </w:tc>
        <w:tc>
          <w:tcPr>
            <w:tcW w:w="625" w:type="pct"/>
            <w:shd w:val="clear" w:color="auto" w:fill="EEECE1"/>
            <w:vAlign w:val="bottom"/>
          </w:tcPr>
          <w:p w14:paraId="2E9D7E8F" w14:textId="77777777" w:rsidR="002D7E71" w:rsidRDefault="002D7E71" w:rsidP="00C04BC3">
            <w:pPr>
              <w:widowControl/>
              <w:autoSpaceDE/>
              <w:autoSpaceDN/>
              <w:adjustRightInd/>
              <w:jc w:val="center"/>
              <w:rPr>
                <w:color w:val="000000"/>
                <w:sz w:val="20"/>
                <w:szCs w:val="20"/>
              </w:rPr>
            </w:pPr>
            <w:r>
              <w:rPr>
                <w:color w:val="000000"/>
                <w:sz w:val="20"/>
                <w:szCs w:val="20"/>
              </w:rPr>
              <w:t>X</w:t>
            </w:r>
          </w:p>
        </w:tc>
        <w:tc>
          <w:tcPr>
            <w:tcW w:w="644" w:type="pct"/>
            <w:shd w:val="clear" w:color="auto" w:fill="auto"/>
            <w:tcMar>
              <w:left w:w="14" w:type="dxa"/>
              <w:right w:w="14" w:type="dxa"/>
            </w:tcMar>
            <w:vAlign w:val="bottom"/>
          </w:tcPr>
          <w:p w14:paraId="6B0CF98E" w14:textId="77777777" w:rsidR="002D7E71" w:rsidRDefault="002D7E71" w:rsidP="00C04BC3">
            <w:pPr>
              <w:widowControl/>
              <w:autoSpaceDE/>
              <w:autoSpaceDN/>
              <w:adjustRightInd/>
              <w:jc w:val="center"/>
              <w:rPr>
                <w:color w:val="000000"/>
                <w:sz w:val="20"/>
                <w:szCs w:val="20"/>
              </w:rPr>
            </w:pPr>
            <w:r>
              <w:rPr>
                <w:color w:val="000000"/>
                <w:sz w:val="20"/>
                <w:szCs w:val="20"/>
              </w:rPr>
              <w:t>X</w:t>
            </w:r>
          </w:p>
        </w:tc>
        <w:tc>
          <w:tcPr>
            <w:tcW w:w="651" w:type="pct"/>
            <w:shd w:val="clear" w:color="auto" w:fill="EEECE1"/>
            <w:tcMar>
              <w:left w:w="14" w:type="dxa"/>
              <w:right w:w="14" w:type="dxa"/>
            </w:tcMar>
            <w:vAlign w:val="bottom"/>
          </w:tcPr>
          <w:p w14:paraId="6BCEB2F8" w14:textId="77777777" w:rsidR="002D7E71" w:rsidRDefault="002D7E71" w:rsidP="00C04BC3">
            <w:pPr>
              <w:widowControl/>
              <w:autoSpaceDE/>
              <w:autoSpaceDN/>
              <w:adjustRightInd/>
              <w:jc w:val="center"/>
              <w:rPr>
                <w:color w:val="000000"/>
                <w:sz w:val="20"/>
                <w:szCs w:val="20"/>
              </w:rPr>
            </w:pPr>
            <w:r>
              <w:rPr>
                <w:color w:val="000000"/>
                <w:sz w:val="20"/>
                <w:szCs w:val="20"/>
              </w:rPr>
              <w:t>X</w:t>
            </w:r>
          </w:p>
        </w:tc>
        <w:tc>
          <w:tcPr>
            <w:tcW w:w="636" w:type="pct"/>
            <w:shd w:val="clear" w:color="auto" w:fill="auto"/>
            <w:noWrap/>
            <w:tcMar>
              <w:left w:w="14" w:type="dxa"/>
              <w:right w:w="14" w:type="dxa"/>
            </w:tcMar>
            <w:vAlign w:val="bottom"/>
          </w:tcPr>
          <w:p w14:paraId="73B4D3FE" w14:textId="77777777" w:rsidR="002D7E71" w:rsidRDefault="002D7E71" w:rsidP="00C04BC3">
            <w:pPr>
              <w:widowControl/>
              <w:autoSpaceDE/>
              <w:autoSpaceDN/>
              <w:adjustRightInd/>
              <w:jc w:val="center"/>
              <w:rPr>
                <w:color w:val="000000"/>
                <w:sz w:val="20"/>
                <w:szCs w:val="20"/>
              </w:rPr>
            </w:pPr>
            <w:r>
              <w:rPr>
                <w:color w:val="000000"/>
                <w:sz w:val="20"/>
                <w:szCs w:val="20"/>
              </w:rPr>
              <w:t>X</w:t>
            </w:r>
          </w:p>
        </w:tc>
        <w:tc>
          <w:tcPr>
            <w:tcW w:w="645" w:type="pct"/>
            <w:shd w:val="clear" w:color="auto" w:fill="EEECE1"/>
            <w:noWrap/>
            <w:tcMar>
              <w:left w:w="14" w:type="dxa"/>
              <w:right w:w="14" w:type="dxa"/>
            </w:tcMar>
            <w:vAlign w:val="bottom"/>
          </w:tcPr>
          <w:p w14:paraId="7B35B9DF" w14:textId="77777777" w:rsidR="002D7E71" w:rsidRDefault="002D7E71" w:rsidP="00C04BC3">
            <w:pPr>
              <w:widowControl/>
              <w:autoSpaceDE/>
              <w:autoSpaceDN/>
              <w:adjustRightInd/>
              <w:jc w:val="center"/>
              <w:rPr>
                <w:color w:val="000000"/>
                <w:sz w:val="20"/>
                <w:szCs w:val="20"/>
              </w:rPr>
            </w:pPr>
            <w:r>
              <w:rPr>
                <w:color w:val="000000"/>
                <w:sz w:val="20"/>
                <w:szCs w:val="20"/>
              </w:rPr>
              <w:t>X</w:t>
            </w:r>
          </w:p>
        </w:tc>
        <w:tc>
          <w:tcPr>
            <w:tcW w:w="625" w:type="pct"/>
            <w:tcMar>
              <w:left w:w="14" w:type="dxa"/>
              <w:right w:w="14" w:type="dxa"/>
            </w:tcMar>
          </w:tcPr>
          <w:p w14:paraId="572890ED" w14:textId="77777777" w:rsidR="002D7E71" w:rsidRDefault="002D7E71" w:rsidP="00C04BC3">
            <w:pPr>
              <w:widowControl/>
              <w:autoSpaceDE/>
              <w:autoSpaceDN/>
              <w:adjustRightInd/>
              <w:jc w:val="center"/>
              <w:rPr>
                <w:color w:val="000000"/>
                <w:sz w:val="20"/>
                <w:szCs w:val="20"/>
              </w:rPr>
            </w:pPr>
            <w:r>
              <w:rPr>
                <w:color w:val="000000"/>
                <w:sz w:val="20"/>
                <w:szCs w:val="20"/>
              </w:rPr>
              <w:t>X</w:t>
            </w:r>
          </w:p>
        </w:tc>
      </w:tr>
      <w:tr w:rsidR="002D7E71" w:rsidRPr="00394F47" w14:paraId="000ED5C7" w14:textId="77777777" w:rsidTr="00C04BC3">
        <w:trPr>
          <w:trHeight w:val="144"/>
          <w:jc w:val="center"/>
        </w:trPr>
        <w:tc>
          <w:tcPr>
            <w:tcW w:w="1175" w:type="pct"/>
            <w:shd w:val="clear" w:color="auto" w:fill="auto"/>
            <w:noWrap/>
            <w:tcMar>
              <w:left w:w="29" w:type="dxa"/>
              <w:right w:w="14" w:type="dxa"/>
            </w:tcMar>
            <w:vAlign w:val="center"/>
          </w:tcPr>
          <w:p w14:paraId="7EF2713B" w14:textId="77777777" w:rsidR="002D7E71" w:rsidRPr="00394F47" w:rsidRDefault="002D7E71" w:rsidP="00C04BC3">
            <w:pPr>
              <w:widowControl/>
              <w:autoSpaceDE/>
              <w:autoSpaceDN/>
              <w:adjustRightInd/>
              <w:rPr>
                <w:i/>
                <w:color w:val="000000"/>
                <w:sz w:val="20"/>
                <w:szCs w:val="20"/>
              </w:rPr>
            </w:pPr>
            <w:r>
              <w:rPr>
                <w:i/>
                <w:color w:val="000000"/>
                <w:sz w:val="20"/>
                <w:szCs w:val="20"/>
              </w:rPr>
              <w:t>Sample</w:t>
            </w:r>
          </w:p>
        </w:tc>
        <w:tc>
          <w:tcPr>
            <w:tcW w:w="625" w:type="pct"/>
            <w:shd w:val="clear" w:color="auto" w:fill="EEECE1"/>
            <w:vAlign w:val="center"/>
          </w:tcPr>
          <w:p w14:paraId="35EED534" w14:textId="77777777" w:rsidR="002D7E71" w:rsidRDefault="002D7E71" w:rsidP="00C04BC3">
            <w:pPr>
              <w:widowControl/>
              <w:autoSpaceDE/>
              <w:autoSpaceDN/>
              <w:adjustRightInd/>
              <w:jc w:val="center"/>
              <w:rPr>
                <w:color w:val="000000"/>
                <w:sz w:val="20"/>
                <w:szCs w:val="20"/>
              </w:rPr>
            </w:pPr>
            <w:r>
              <w:rPr>
                <w:color w:val="000000"/>
                <w:sz w:val="20"/>
                <w:szCs w:val="20"/>
              </w:rPr>
              <w:t>Entire</w:t>
            </w:r>
          </w:p>
        </w:tc>
        <w:tc>
          <w:tcPr>
            <w:tcW w:w="644" w:type="pct"/>
            <w:shd w:val="clear" w:color="auto" w:fill="auto"/>
            <w:tcMar>
              <w:left w:w="14" w:type="dxa"/>
              <w:right w:w="14" w:type="dxa"/>
            </w:tcMar>
            <w:vAlign w:val="center"/>
          </w:tcPr>
          <w:p w14:paraId="2675ED9B" w14:textId="77777777" w:rsidR="002D7E71" w:rsidRDefault="002D7E71" w:rsidP="00C04BC3">
            <w:pPr>
              <w:widowControl/>
              <w:autoSpaceDE/>
              <w:autoSpaceDN/>
              <w:adjustRightInd/>
              <w:jc w:val="center"/>
              <w:rPr>
                <w:color w:val="000000"/>
                <w:sz w:val="20"/>
                <w:szCs w:val="20"/>
              </w:rPr>
            </w:pPr>
            <w:r>
              <w:rPr>
                <w:color w:val="000000"/>
                <w:sz w:val="20"/>
                <w:szCs w:val="20"/>
              </w:rPr>
              <w:t>Entire</w:t>
            </w:r>
          </w:p>
        </w:tc>
        <w:tc>
          <w:tcPr>
            <w:tcW w:w="651" w:type="pct"/>
            <w:shd w:val="clear" w:color="auto" w:fill="EEECE1"/>
            <w:tcMar>
              <w:left w:w="14" w:type="dxa"/>
              <w:right w:w="14" w:type="dxa"/>
            </w:tcMar>
            <w:vAlign w:val="center"/>
          </w:tcPr>
          <w:p w14:paraId="15291240" w14:textId="77777777" w:rsidR="002D7E71" w:rsidRDefault="002D7E71" w:rsidP="00C04BC3">
            <w:pPr>
              <w:widowControl/>
              <w:autoSpaceDE/>
              <w:autoSpaceDN/>
              <w:adjustRightInd/>
              <w:jc w:val="center"/>
              <w:rPr>
                <w:color w:val="000000"/>
                <w:sz w:val="20"/>
                <w:szCs w:val="20"/>
              </w:rPr>
            </w:pPr>
            <w:r>
              <w:rPr>
                <w:color w:val="000000"/>
                <w:sz w:val="20"/>
                <w:szCs w:val="20"/>
              </w:rPr>
              <w:t>Entire</w:t>
            </w:r>
          </w:p>
        </w:tc>
        <w:tc>
          <w:tcPr>
            <w:tcW w:w="636" w:type="pct"/>
            <w:shd w:val="clear" w:color="auto" w:fill="auto"/>
            <w:noWrap/>
            <w:tcMar>
              <w:left w:w="14" w:type="dxa"/>
              <w:right w:w="14" w:type="dxa"/>
            </w:tcMar>
            <w:vAlign w:val="center"/>
          </w:tcPr>
          <w:p w14:paraId="63ADEAE7" w14:textId="77777777" w:rsidR="002D7E71" w:rsidRDefault="002D7E71" w:rsidP="00C04BC3">
            <w:pPr>
              <w:widowControl/>
              <w:autoSpaceDE/>
              <w:autoSpaceDN/>
              <w:adjustRightInd/>
              <w:jc w:val="center"/>
              <w:rPr>
                <w:color w:val="000000"/>
                <w:sz w:val="20"/>
                <w:szCs w:val="20"/>
              </w:rPr>
            </w:pPr>
            <w:r>
              <w:rPr>
                <w:color w:val="000000"/>
                <w:sz w:val="20"/>
                <w:szCs w:val="20"/>
              </w:rPr>
              <w:t>Entire</w:t>
            </w:r>
          </w:p>
        </w:tc>
        <w:tc>
          <w:tcPr>
            <w:tcW w:w="645" w:type="pct"/>
            <w:shd w:val="clear" w:color="auto" w:fill="EEECE1"/>
            <w:noWrap/>
            <w:tcMar>
              <w:left w:w="14" w:type="dxa"/>
              <w:right w:w="14" w:type="dxa"/>
            </w:tcMar>
            <w:vAlign w:val="center"/>
          </w:tcPr>
          <w:p w14:paraId="22198EF7" w14:textId="77777777" w:rsidR="002D7E71" w:rsidRDefault="002D7E71" w:rsidP="00C04BC3">
            <w:pPr>
              <w:widowControl/>
              <w:autoSpaceDE/>
              <w:autoSpaceDN/>
              <w:adjustRightInd/>
              <w:jc w:val="center"/>
              <w:rPr>
                <w:color w:val="000000"/>
                <w:sz w:val="20"/>
                <w:szCs w:val="20"/>
              </w:rPr>
            </w:pPr>
            <w:r>
              <w:rPr>
                <w:color w:val="000000"/>
                <w:sz w:val="20"/>
                <w:szCs w:val="20"/>
              </w:rPr>
              <w:t>Entire</w:t>
            </w:r>
          </w:p>
        </w:tc>
        <w:tc>
          <w:tcPr>
            <w:tcW w:w="625" w:type="pct"/>
            <w:tcMar>
              <w:left w:w="14" w:type="dxa"/>
              <w:right w:w="14" w:type="dxa"/>
            </w:tcMar>
            <w:vAlign w:val="center"/>
          </w:tcPr>
          <w:p w14:paraId="498E548D" w14:textId="77777777" w:rsidR="002D7E71" w:rsidRDefault="002D7E71" w:rsidP="00C04BC3">
            <w:pPr>
              <w:widowControl/>
              <w:autoSpaceDE/>
              <w:autoSpaceDN/>
              <w:adjustRightInd/>
              <w:jc w:val="center"/>
              <w:rPr>
                <w:color w:val="000000"/>
                <w:sz w:val="20"/>
                <w:szCs w:val="20"/>
              </w:rPr>
            </w:pPr>
            <w:r>
              <w:rPr>
                <w:color w:val="000000"/>
                <w:sz w:val="20"/>
                <w:szCs w:val="20"/>
              </w:rPr>
              <w:t>Strong</w:t>
            </w:r>
          </w:p>
          <w:p w14:paraId="744E6F40" w14:textId="77777777" w:rsidR="002D7E71" w:rsidRDefault="002D7E71" w:rsidP="00C04BC3">
            <w:pPr>
              <w:widowControl/>
              <w:autoSpaceDE/>
              <w:autoSpaceDN/>
              <w:adjustRightInd/>
              <w:jc w:val="center"/>
              <w:rPr>
                <w:color w:val="000000"/>
                <w:sz w:val="20"/>
                <w:szCs w:val="20"/>
              </w:rPr>
            </w:pPr>
            <w:r>
              <w:rPr>
                <w:color w:val="000000"/>
                <w:sz w:val="20"/>
                <w:szCs w:val="20"/>
              </w:rPr>
              <w:t>treatment</w:t>
            </w:r>
          </w:p>
        </w:tc>
      </w:tr>
      <w:tr w:rsidR="002D7E71" w:rsidRPr="00394F47" w14:paraId="0973FEF7" w14:textId="77777777" w:rsidTr="00C04BC3">
        <w:trPr>
          <w:trHeight w:val="144"/>
          <w:jc w:val="center"/>
        </w:trPr>
        <w:tc>
          <w:tcPr>
            <w:tcW w:w="1175" w:type="pct"/>
            <w:shd w:val="clear" w:color="auto" w:fill="auto"/>
            <w:noWrap/>
            <w:tcMar>
              <w:left w:w="29" w:type="dxa"/>
              <w:right w:w="14" w:type="dxa"/>
            </w:tcMar>
            <w:vAlign w:val="center"/>
            <w:hideMark/>
          </w:tcPr>
          <w:p w14:paraId="542BD995" w14:textId="77777777" w:rsidR="002D7E71" w:rsidRPr="00394F47" w:rsidRDefault="002D7E71" w:rsidP="00C04BC3">
            <w:pPr>
              <w:widowControl/>
              <w:autoSpaceDE/>
              <w:autoSpaceDN/>
              <w:adjustRightInd/>
              <w:rPr>
                <w:i/>
                <w:color w:val="000000"/>
                <w:sz w:val="20"/>
                <w:szCs w:val="20"/>
              </w:rPr>
            </w:pPr>
            <w:r w:rsidRPr="00394F47">
              <w:rPr>
                <w:i/>
                <w:color w:val="000000"/>
                <w:sz w:val="20"/>
                <w:szCs w:val="20"/>
              </w:rPr>
              <w:t>Years</w:t>
            </w:r>
          </w:p>
        </w:tc>
        <w:tc>
          <w:tcPr>
            <w:tcW w:w="625" w:type="pct"/>
            <w:shd w:val="clear" w:color="auto" w:fill="EEECE1"/>
            <w:vAlign w:val="bottom"/>
          </w:tcPr>
          <w:p w14:paraId="3146FC01" w14:textId="77777777" w:rsidR="002D7E71" w:rsidRPr="00394F47" w:rsidRDefault="002D7E71" w:rsidP="00C04BC3">
            <w:pPr>
              <w:widowControl/>
              <w:autoSpaceDE/>
              <w:autoSpaceDN/>
              <w:adjustRightInd/>
              <w:jc w:val="center"/>
              <w:rPr>
                <w:color w:val="000000"/>
                <w:sz w:val="20"/>
                <w:szCs w:val="20"/>
              </w:rPr>
            </w:pPr>
            <w:r>
              <w:rPr>
                <w:color w:val="000000"/>
                <w:sz w:val="20"/>
                <w:szCs w:val="20"/>
              </w:rPr>
              <w:t>1912</w:t>
            </w:r>
            <w:r w:rsidRPr="00394F47">
              <w:rPr>
                <w:color w:val="000000"/>
                <w:sz w:val="20"/>
                <w:szCs w:val="20"/>
              </w:rPr>
              <w:t>-2003</w:t>
            </w:r>
          </w:p>
        </w:tc>
        <w:tc>
          <w:tcPr>
            <w:tcW w:w="644" w:type="pct"/>
            <w:shd w:val="clear" w:color="auto" w:fill="auto"/>
            <w:tcMar>
              <w:left w:w="14" w:type="dxa"/>
              <w:right w:w="14" w:type="dxa"/>
            </w:tcMar>
            <w:vAlign w:val="bottom"/>
          </w:tcPr>
          <w:p w14:paraId="0B3E6F6F" w14:textId="77777777" w:rsidR="002D7E71" w:rsidRPr="00394F47" w:rsidRDefault="002D7E71" w:rsidP="00C04BC3">
            <w:pPr>
              <w:widowControl/>
              <w:autoSpaceDE/>
              <w:autoSpaceDN/>
              <w:adjustRightInd/>
              <w:jc w:val="center"/>
              <w:rPr>
                <w:color w:val="000000"/>
                <w:sz w:val="20"/>
                <w:szCs w:val="20"/>
              </w:rPr>
            </w:pPr>
            <w:r>
              <w:rPr>
                <w:color w:val="000000"/>
                <w:sz w:val="20"/>
                <w:szCs w:val="20"/>
              </w:rPr>
              <w:t>1912</w:t>
            </w:r>
            <w:r w:rsidRPr="00394F47">
              <w:rPr>
                <w:color w:val="000000"/>
                <w:sz w:val="20"/>
                <w:szCs w:val="20"/>
              </w:rPr>
              <w:t>-2003</w:t>
            </w:r>
          </w:p>
        </w:tc>
        <w:tc>
          <w:tcPr>
            <w:tcW w:w="651" w:type="pct"/>
            <w:shd w:val="clear" w:color="auto" w:fill="EEECE1"/>
            <w:tcMar>
              <w:left w:w="14" w:type="dxa"/>
              <w:right w:w="14" w:type="dxa"/>
            </w:tcMar>
            <w:vAlign w:val="bottom"/>
          </w:tcPr>
          <w:p w14:paraId="7545AA38" w14:textId="77777777" w:rsidR="002D7E71" w:rsidRPr="00394F47" w:rsidRDefault="002D7E71" w:rsidP="00C04BC3">
            <w:pPr>
              <w:widowControl/>
              <w:autoSpaceDE/>
              <w:autoSpaceDN/>
              <w:adjustRightInd/>
              <w:jc w:val="center"/>
              <w:rPr>
                <w:color w:val="000000"/>
                <w:sz w:val="20"/>
                <w:szCs w:val="20"/>
              </w:rPr>
            </w:pPr>
            <w:r>
              <w:rPr>
                <w:color w:val="000000"/>
                <w:sz w:val="20"/>
                <w:szCs w:val="20"/>
              </w:rPr>
              <w:t>1</w:t>
            </w:r>
            <w:r w:rsidRPr="00394F47">
              <w:rPr>
                <w:color w:val="000000"/>
                <w:sz w:val="20"/>
                <w:szCs w:val="20"/>
              </w:rPr>
              <w:t>9</w:t>
            </w:r>
            <w:r>
              <w:rPr>
                <w:color w:val="000000"/>
                <w:sz w:val="20"/>
                <w:szCs w:val="20"/>
              </w:rPr>
              <w:t>13</w:t>
            </w:r>
            <w:r w:rsidRPr="00394F47">
              <w:rPr>
                <w:color w:val="000000"/>
                <w:sz w:val="20"/>
                <w:szCs w:val="20"/>
              </w:rPr>
              <w:t>-2003</w:t>
            </w:r>
          </w:p>
        </w:tc>
        <w:tc>
          <w:tcPr>
            <w:tcW w:w="636" w:type="pct"/>
            <w:shd w:val="clear" w:color="auto" w:fill="auto"/>
            <w:noWrap/>
            <w:tcMar>
              <w:left w:w="14" w:type="dxa"/>
              <w:right w:w="14" w:type="dxa"/>
            </w:tcMar>
            <w:vAlign w:val="bottom"/>
            <w:hideMark/>
          </w:tcPr>
          <w:p w14:paraId="0CA02FB1" w14:textId="77777777" w:rsidR="002D7E71" w:rsidRPr="00394F47" w:rsidRDefault="002D7E71" w:rsidP="00C04BC3">
            <w:pPr>
              <w:widowControl/>
              <w:autoSpaceDE/>
              <w:autoSpaceDN/>
              <w:adjustRightInd/>
              <w:jc w:val="center"/>
              <w:rPr>
                <w:color w:val="000000"/>
                <w:sz w:val="20"/>
                <w:szCs w:val="20"/>
              </w:rPr>
            </w:pPr>
            <w:r>
              <w:rPr>
                <w:color w:val="000000"/>
                <w:sz w:val="20"/>
                <w:szCs w:val="20"/>
              </w:rPr>
              <w:t>1</w:t>
            </w:r>
            <w:r w:rsidRPr="00394F47">
              <w:rPr>
                <w:color w:val="000000"/>
                <w:sz w:val="20"/>
                <w:szCs w:val="20"/>
              </w:rPr>
              <w:t>9</w:t>
            </w:r>
            <w:r>
              <w:rPr>
                <w:color w:val="000000"/>
                <w:sz w:val="20"/>
                <w:szCs w:val="20"/>
              </w:rPr>
              <w:t>13</w:t>
            </w:r>
            <w:r w:rsidRPr="00394F47">
              <w:rPr>
                <w:color w:val="000000"/>
                <w:sz w:val="20"/>
                <w:szCs w:val="20"/>
              </w:rPr>
              <w:t>-2003</w:t>
            </w:r>
          </w:p>
        </w:tc>
        <w:tc>
          <w:tcPr>
            <w:tcW w:w="645" w:type="pct"/>
            <w:shd w:val="clear" w:color="auto" w:fill="EEECE1"/>
            <w:noWrap/>
            <w:tcMar>
              <w:left w:w="14" w:type="dxa"/>
              <w:right w:w="14" w:type="dxa"/>
            </w:tcMar>
            <w:vAlign w:val="bottom"/>
            <w:hideMark/>
          </w:tcPr>
          <w:p w14:paraId="78524AD3" w14:textId="77777777" w:rsidR="002D7E71" w:rsidRPr="00394F47" w:rsidRDefault="002D7E71" w:rsidP="00C04BC3">
            <w:pPr>
              <w:widowControl/>
              <w:autoSpaceDE/>
              <w:autoSpaceDN/>
              <w:adjustRightInd/>
              <w:jc w:val="center"/>
              <w:rPr>
                <w:color w:val="000000"/>
                <w:sz w:val="20"/>
                <w:szCs w:val="20"/>
              </w:rPr>
            </w:pPr>
            <w:r>
              <w:rPr>
                <w:color w:val="000000"/>
                <w:sz w:val="20"/>
                <w:szCs w:val="20"/>
              </w:rPr>
              <w:t>1</w:t>
            </w:r>
            <w:r w:rsidRPr="00394F47">
              <w:rPr>
                <w:color w:val="000000"/>
                <w:sz w:val="20"/>
                <w:szCs w:val="20"/>
              </w:rPr>
              <w:t>9</w:t>
            </w:r>
            <w:r>
              <w:rPr>
                <w:color w:val="000000"/>
                <w:sz w:val="20"/>
                <w:szCs w:val="20"/>
              </w:rPr>
              <w:t>13</w:t>
            </w:r>
            <w:r w:rsidRPr="00394F47">
              <w:rPr>
                <w:color w:val="000000"/>
                <w:sz w:val="20"/>
                <w:szCs w:val="20"/>
              </w:rPr>
              <w:t>-2003</w:t>
            </w:r>
          </w:p>
        </w:tc>
        <w:tc>
          <w:tcPr>
            <w:tcW w:w="625" w:type="pct"/>
            <w:tcMar>
              <w:left w:w="14" w:type="dxa"/>
              <w:right w:w="14" w:type="dxa"/>
            </w:tcMar>
          </w:tcPr>
          <w:p w14:paraId="080D8355" w14:textId="77777777" w:rsidR="002D7E71" w:rsidRDefault="002D7E71" w:rsidP="00C04BC3">
            <w:pPr>
              <w:widowControl/>
              <w:autoSpaceDE/>
              <w:autoSpaceDN/>
              <w:adjustRightInd/>
              <w:jc w:val="center"/>
              <w:rPr>
                <w:color w:val="000000"/>
                <w:sz w:val="20"/>
                <w:szCs w:val="20"/>
              </w:rPr>
            </w:pPr>
            <w:r>
              <w:rPr>
                <w:color w:val="000000"/>
                <w:sz w:val="20"/>
                <w:szCs w:val="20"/>
              </w:rPr>
              <w:t>1919-2003</w:t>
            </w:r>
          </w:p>
        </w:tc>
      </w:tr>
      <w:tr w:rsidR="002D7E71" w:rsidRPr="00394F47" w14:paraId="3136A34D" w14:textId="77777777" w:rsidTr="00C04BC3">
        <w:trPr>
          <w:trHeight w:val="144"/>
          <w:jc w:val="center"/>
        </w:trPr>
        <w:tc>
          <w:tcPr>
            <w:tcW w:w="1175" w:type="pct"/>
            <w:shd w:val="clear" w:color="auto" w:fill="auto"/>
            <w:noWrap/>
            <w:tcMar>
              <w:left w:w="29" w:type="dxa"/>
              <w:right w:w="14" w:type="dxa"/>
            </w:tcMar>
            <w:vAlign w:val="bottom"/>
          </w:tcPr>
          <w:p w14:paraId="42090E37" w14:textId="77777777" w:rsidR="002D7E71" w:rsidRPr="00394F47" w:rsidRDefault="002D7E71" w:rsidP="00C04BC3">
            <w:pPr>
              <w:widowControl/>
              <w:autoSpaceDE/>
              <w:autoSpaceDN/>
              <w:adjustRightInd/>
              <w:rPr>
                <w:i/>
                <w:color w:val="000000"/>
                <w:sz w:val="20"/>
                <w:szCs w:val="20"/>
              </w:rPr>
            </w:pPr>
            <w:r>
              <w:rPr>
                <w:i/>
                <w:color w:val="000000"/>
                <w:sz w:val="20"/>
                <w:szCs w:val="20"/>
              </w:rPr>
              <w:t>Wards/municipalities</w:t>
            </w:r>
          </w:p>
        </w:tc>
        <w:tc>
          <w:tcPr>
            <w:tcW w:w="625" w:type="pct"/>
            <w:shd w:val="clear" w:color="auto" w:fill="EEECE1"/>
            <w:vAlign w:val="bottom"/>
          </w:tcPr>
          <w:p w14:paraId="70732E91" w14:textId="77777777" w:rsidR="002D7E71" w:rsidRPr="00394F47" w:rsidRDefault="002D7E71" w:rsidP="00C04BC3">
            <w:pPr>
              <w:widowControl/>
              <w:autoSpaceDE/>
              <w:autoSpaceDN/>
              <w:adjustRightInd/>
              <w:jc w:val="center"/>
              <w:rPr>
                <w:color w:val="000000"/>
                <w:sz w:val="20"/>
                <w:szCs w:val="20"/>
              </w:rPr>
            </w:pPr>
            <w:r>
              <w:rPr>
                <w:color w:val="000000"/>
                <w:sz w:val="20"/>
                <w:szCs w:val="20"/>
              </w:rPr>
              <w:t>24,823</w:t>
            </w:r>
          </w:p>
        </w:tc>
        <w:tc>
          <w:tcPr>
            <w:tcW w:w="644" w:type="pct"/>
            <w:shd w:val="clear" w:color="auto" w:fill="auto"/>
            <w:tcMar>
              <w:left w:w="14" w:type="dxa"/>
              <w:right w:w="14" w:type="dxa"/>
            </w:tcMar>
            <w:vAlign w:val="bottom"/>
          </w:tcPr>
          <w:p w14:paraId="0DCE61AC" w14:textId="77777777" w:rsidR="002D7E71" w:rsidRPr="00394F47" w:rsidRDefault="002D7E71" w:rsidP="00C04BC3">
            <w:pPr>
              <w:widowControl/>
              <w:autoSpaceDE/>
              <w:autoSpaceDN/>
              <w:adjustRightInd/>
              <w:jc w:val="center"/>
              <w:rPr>
                <w:color w:val="000000"/>
                <w:sz w:val="20"/>
                <w:szCs w:val="20"/>
              </w:rPr>
            </w:pPr>
            <w:r>
              <w:rPr>
                <w:color w:val="000000"/>
                <w:sz w:val="20"/>
                <w:szCs w:val="20"/>
              </w:rPr>
              <w:t>24,823</w:t>
            </w:r>
          </w:p>
        </w:tc>
        <w:tc>
          <w:tcPr>
            <w:tcW w:w="651" w:type="pct"/>
            <w:shd w:val="clear" w:color="auto" w:fill="EEECE1"/>
            <w:tcMar>
              <w:left w:w="14" w:type="dxa"/>
              <w:right w:w="14" w:type="dxa"/>
            </w:tcMar>
            <w:vAlign w:val="bottom"/>
          </w:tcPr>
          <w:p w14:paraId="4185B3AA" w14:textId="77777777" w:rsidR="002D7E71" w:rsidRPr="00394F47" w:rsidRDefault="002D7E71" w:rsidP="00C04BC3">
            <w:pPr>
              <w:widowControl/>
              <w:autoSpaceDE/>
              <w:autoSpaceDN/>
              <w:adjustRightInd/>
              <w:jc w:val="center"/>
              <w:rPr>
                <w:color w:val="000000"/>
                <w:sz w:val="20"/>
                <w:szCs w:val="20"/>
              </w:rPr>
            </w:pPr>
            <w:r>
              <w:rPr>
                <w:color w:val="000000"/>
                <w:sz w:val="20"/>
                <w:szCs w:val="20"/>
              </w:rPr>
              <w:t>19,247</w:t>
            </w:r>
          </w:p>
        </w:tc>
        <w:tc>
          <w:tcPr>
            <w:tcW w:w="636" w:type="pct"/>
            <w:shd w:val="clear" w:color="auto" w:fill="auto"/>
            <w:noWrap/>
            <w:tcMar>
              <w:left w:w="14" w:type="dxa"/>
              <w:right w:w="14" w:type="dxa"/>
            </w:tcMar>
            <w:vAlign w:val="bottom"/>
          </w:tcPr>
          <w:p w14:paraId="414A52BB" w14:textId="77777777" w:rsidR="002D7E71" w:rsidRPr="00394F47" w:rsidRDefault="002D7E71" w:rsidP="00C04BC3">
            <w:pPr>
              <w:widowControl/>
              <w:autoSpaceDE/>
              <w:autoSpaceDN/>
              <w:adjustRightInd/>
              <w:jc w:val="center"/>
              <w:rPr>
                <w:color w:val="000000"/>
                <w:sz w:val="20"/>
                <w:szCs w:val="20"/>
              </w:rPr>
            </w:pPr>
            <w:r>
              <w:rPr>
                <w:color w:val="000000"/>
                <w:sz w:val="20"/>
                <w:szCs w:val="20"/>
              </w:rPr>
              <w:t>19,247</w:t>
            </w:r>
          </w:p>
        </w:tc>
        <w:tc>
          <w:tcPr>
            <w:tcW w:w="645" w:type="pct"/>
            <w:shd w:val="clear" w:color="auto" w:fill="EEECE1"/>
            <w:noWrap/>
            <w:tcMar>
              <w:left w:w="14" w:type="dxa"/>
              <w:right w:w="14" w:type="dxa"/>
            </w:tcMar>
            <w:vAlign w:val="bottom"/>
          </w:tcPr>
          <w:p w14:paraId="5B549ED5" w14:textId="77777777" w:rsidR="002D7E71" w:rsidRPr="00394F47" w:rsidRDefault="002D7E71" w:rsidP="00C04BC3">
            <w:pPr>
              <w:widowControl/>
              <w:autoSpaceDE/>
              <w:autoSpaceDN/>
              <w:adjustRightInd/>
              <w:jc w:val="center"/>
              <w:rPr>
                <w:color w:val="000000"/>
                <w:sz w:val="20"/>
                <w:szCs w:val="20"/>
              </w:rPr>
            </w:pPr>
            <w:r>
              <w:rPr>
                <w:color w:val="000000"/>
                <w:sz w:val="20"/>
                <w:szCs w:val="20"/>
              </w:rPr>
              <w:t>19,247</w:t>
            </w:r>
          </w:p>
        </w:tc>
        <w:tc>
          <w:tcPr>
            <w:tcW w:w="625" w:type="pct"/>
            <w:tcMar>
              <w:left w:w="14" w:type="dxa"/>
              <w:right w:w="14" w:type="dxa"/>
            </w:tcMar>
          </w:tcPr>
          <w:p w14:paraId="585E357B" w14:textId="77777777" w:rsidR="002D7E71" w:rsidRDefault="002D7E71" w:rsidP="00C04BC3">
            <w:pPr>
              <w:widowControl/>
              <w:autoSpaceDE/>
              <w:autoSpaceDN/>
              <w:adjustRightInd/>
              <w:jc w:val="center"/>
              <w:rPr>
                <w:color w:val="000000"/>
                <w:sz w:val="20"/>
                <w:szCs w:val="20"/>
              </w:rPr>
            </w:pPr>
            <w:r>
              <w:rPr>
                <w:color w:val="000000"/>
                <w:sz w:val="20"/>
                <w:szCs w:val="20"/>
              </w:rPr>
              <w:t>6,336</w:t>
            </w:r>
          </w:p>
        </w:tc>
      </w:tr>
      <w:tr w:rsidR="002D7E71" w:rsidRPr="00394F47" w14:paraId="2F176C5B" w14:textId="77777777" w:rsidTr="00C04BC3">
        <w:trPr>
          <w:trHeight w:val="144"/>
          <w:jc w:val="center"/>
        </w:trPr>
        <w:tc>
          <w:tcPr>
            <w:tcW w:w="1175" w:type="pct"/>
            <w:shd w:val="clear" w:color="auto" w:fill="auto"/>
            <w:noWrap/>
            <w:tcMar>
              <w:left w:w="29" w:type="dxa"/>
              <w:right w:w="14" w:type="dxa"/>
            </w:tcMar>
            <w:vAlign w:val="bottom"/>
            <w:hideMark/>
          </w:tcPr>
          <w:p w14:paraId="18237EDE" w14:textId="77777777" w:rsidR="002D7E71" w:rsidRPr="00394F47" w:rsidRDefault="002D7E71" w:rsidP="00C04BC3">
            <w:pPr>
              <w:widowControl/>
              <w:autoSpaceDE/>
              <w:autoSpaceDN/>
              <w:adjustRightInd/>
              <w:rPr>
                <w:i/>
                <w:color w:val="000000"/>
                <w:sz w:val="20"/>
                <w:szCs w:val="20"/>
              </w:rPr>
            </w:pPr>
            <w:r>
              <w:rPr>
                <w:i/>
                <w:color w:val="000000"/>
                <w:sz w:val="20"/>
                <w:szCs w:val="20"/>
              </w:rPr>
              <w:t>Contests (N)</w:t>
            </w:r>
          </w:p>
        </w:tc>
        <w:tc>
          <w:tcPr>
            <w:tcW w:w="625" w:type="pct"/>
            <w:shd w:val="clear" w:color="auto" w:fill="EEECE1"/>
            <w:vAlign w:val="bottom"/>
          </w:tcPr>
          <w:p w14:paraId="24C6BF7A" w14:textId="77777777" w:rsidR="002D7E71" w:rsidRPr="00394F47" w:rsidRDefault="002D7E71" w:rsidP="00C04BC3">
            <w:pPr>
              <w:widowControl/>
              <w:autoSpaceDE/>
              <w:autoSpaceDN/>
              <w:adjustRightInd/>
              <w:jc w:val="center"/>
              <w:rPr>
                <w:color w:val="000000"/>
                <w:sz w:val="20"/>
                <w:szCs w:val="20"/>
              </w:rPr>
            </w:pPr>
            <w:r>
              <w:rPr>
                <w:color w:val="000000"/>
                <w:sz w:val="20"/>
                <w:szCs w:val="20"/>
              </w:rPr>
              <w:t>121</w:t>
            </w:r>
            <w:r w:rsidRPr="00394F47">
              <w:rPr>
                <w:color w:val="000000"/>
                <w:sz w:val="20"/>
                <w:szCs w:val="20"/>
              </w:rPr>
              <w:t>,</w:t>
            </w:r>
            <w:r>
              <w:rPr>
                <w:color w:val="000000"/>
                <w:sz w:val="20"/>
                <w:szCs w:val="20"/>
              </w:rPr>
              <w:t>378</w:t>
            </w:r>
          </w:p>
        </w:tc>
        <w:tc>
          <w:tcPr>
            <w:tcW w:w="644" w:type="pct"/>
            <w:shd w:val="clear" w:color="auto" w:fill="auto"/>
            <w:tcMar>
              <w:left w:w="14" w:type="dxa"/>
              <w:right w:w="14" w:type="dxa"/>
            </w:tcMar>
            <w:vAlign w:val="bottom"/>
          </w:tcPr>
          <w:p w14:paraId="77AC60F7" w14:textId="77777777" w:rsidR="002D7E71" w:rsidRPr="00394F47" w:rsidRDefault="002D7E71" w:rsidP="00C04BC3">
            <w:pPr>
              <w:widowControl/>
              <w:autoSpaceDE/>
              <w:autoSpaceDN/>
              <w:adjustRightInd/>
              <w:jc w:val="center"/>
              <w:rPr>
                <w:color w:val="000000"/>
                <w:sz w:val="20"/>
                <w:szCs w:val="20"/>
              </w:rPr>
            </w:pPr>
            <w:r>
              <w:rPr>
                <w:color w:val="000000"/>
                <w:sz w:val="20"/>
                <w:szCs w:val="20"/>
              </w:rPr>
              <w:t>121</w:t>
            </w:r>
            <w:r w:rsidRPr="00394F47">
              <w:rPr>
                <w:color w:val="000000"/>
                <w:sz w:val="20"/>
                <w:szCs w:val="20"/>
              </w:rPr>
              <w:t>,</w:t>
            </w:r>
            <w:r>
              <w:rPr>
                <w:color w:val="000000"/>
                <w:sz w:val="20"/>
                <w:szCs w:val="20"/>
              </w:rPr>
              <w:t>378</w:t>
            </w:r>
          </w:p>
        </w:tc>
        <w:tc>
          <w:tcPr>
            <w:tcW w:w="651" w:type="pct"/>
            <w:shd w:val="clear" w:color="auto" w:fill="EEECE1"/>
            <w:tcMar>
              <w:left w:w="14" w:type="dxa"/>
              <w:right w:w="14" w:type="dxa"/>
            </w:tcMar>
            <w:vAlign w:val="bottom"/>
          </w:tcPr>
          <w:p w14:paraId="2B10E608" w14:textId="77777777" w:rsidR="002D7E71" w:rsidRPr="00394F47" w:rsidRDefault="002D7E71" w:rsidP="00C04BC3">
            <w:pPr>
              <w:widowControl/>
              <w:autoSpaceDE/>
              <w:autoSpaceDN/>
              <w:adjustRightInd/>
              <w:jc w:val="center"/>
              <w:rPr>
                <w:color w:val="000000"/>
                <w:sz w:val="20"/>
                <w:szCs w:val="20"/>
              </w:rPr>
            </w:pPr>
            <w:r>
              <w:rPr>
                <w:color w:val="000000"/>
                <w:sz w:val="20"/>
                <w:szCs w:val="20"/>
              </w:rPr>
              <w:t>96,555</w:t>
            </w:r>
          </w:p>
        </w:tc>
        <w:tc>
          <w:tcPr>
            <w:tcW w:w="636" w:type="pct"/>
            <w:shd w:val="clear" w:color="auto" w:fill="auto"/>
            <w:noWrap/>
            <w:tcMar>
              <w:left w:w="14" w:type="dxa"/>
              <w:right w:w="14" w:type="dxa"/>
            </w:tcMar>
            <w:vAlign w:val="bottom"/>
            <w:hideMark/>
          </w:tcPr>
          <w:p w14:paraId="425595F3" w14:textId="77777777" w:rsidR="002D7E71" w:rsidRPr="00394F47" w:rsidRDefault="002D7E71" w:rsidP="00C04BC3">
            <w:pPr>
              <w:widowControl/>
              <w:autoSpaceDE/>
              <w:autoSpaceDN/>
              <w:adjustRightInd/>
              <w:jc w:val="center"/>
              <w:rPr>
                <w:color w:val="000000"/>
                <w:sz w:val="20"/>
                <w:szCs w:val="20"/>
              </w:rPr>
            </w:pPr>
            <w:r>
              <w:rPr>
                <w:color w:val="000000"/>
                <w:sz w:val="20"/>
                <w:szCs w:val="20"/>
              </w:rPr>
              <w:t>96,555</w:t>
            </w:r>
          </w:p>
        </w:tc>
        <w:tc>
          <w:tcPr>
            <w:tcW w:w="645" w:type="pct"/>
            <w:shd w:val="clear" w:color="auto" w:fill="EEECE1"/>
            <w:noWrap/>
            <w:tcMar>
              <w:left w:w="14" w:type="dxa"/>
              <w:right w:w="14" w:type="dxa"/>
            </w:tcMar>
            <w:vAlign w:val="bottom"/>
            <w:hideMark/>
          </w:tcPr>
          <w:p w14:paraId="68666B55" w14:textId="77777777" w:rsidR="002D7E71" w:rsidRPr="00394F47" w:rsidRDefault="002D7E71" w:rsidP="00C04BC3">
            <w:pPr>
              <w:widowControl/>
              <w:autoSpaceDE/>
              <w:autoSpaceDN/>
              <w:adjustRightInd/>
              <w:jc w:val="center"/>
              <w:rPr>
                <w:color w:val="000000"/>
                <w:sz w:val="20"/>
                <w:szCs w:val="20"/>
              </w:rPr>
            </w:pPr>
            <w:r>
              <w:rPr>
                <w:color w:val="000000"/>
                <w:sz w:val="20"/>
                <w:szCs w:val="20"/>
              </w:rPr>
              <w:t>96,555</w:t>
            </w:r>
          </w:p>
        </w:tc>
        <w:tc>
          <w:tcPr>
            <w:tcW w:w="625" w:type="pct"/>
            <w:tcMar>
              <w:left w:w="14" w:type="dxa"/>
              <w:right w:w="14" w:type="dxa"/>
            </w:tcMar>
          </w:tcPr>
          <w:p w14:paraId="3C3096D6" w14:textId="77777777" w:rsidR="002D7E71" w:rsidRDefault="002D7E71" w:rsidP="00C04BC3">
            <w:pPr>
              <w:widowControl/>
              <w:autoSpaceDE/>
              <w:autoSpaceDN/>
              <w:adjustRightInd/>
              <w:jc w:val="center"/>
              <w:rPr>
                <w:color w:val="000000"/>
                <w:sz w:val="20"/>
                <w:szCs w:val="20"/>
              </w:rPr>
            </w:pPr>
            <w:r>
              <w:rPr>
                <w:color w:val="000000"/>
                <w:sz w:val="20"/>
                <w:szCs w:val="20"/>
              </w:rPr>
              <w:t>9,950</w:t>
            </w:r>
          </w:p>
        </w:tc>
      </w:tr>
      <w:tr w:rsidR="002D7E71" w:rsidRPr="00394F47" w14:paraId="121419A7" w14:textId="77777777" w:rsidTr="00C04BC3">
        <w:trPr>
          <w:trHeight w:val="144"/>
          <w:jc w:val="center"/>
        </w:trPr>
        <w:tc>
          <w:tcPr>
            <w:tcW w:w="1175" w:type="pct"/>
            <w:shd w:val="clear" w:color="auto" w:fill="auto"/>
            <w:noWrap/>
            <w:tcMar>
              <w:left w:w="29" w:type="dxa"/>
              <w:right w:w="14" w:type="dxa"/>
            </w:tcMar>
            <w:vAlign w:val="bottom"/>
            <w:hideMark/>
          </w:tcPr>
          <w:p w14:paraId="30A4A604" w14:textId="77777777" w:rsidR="002D7E71" w:rsidRPr="00394F47" w:rsidRDefault="002D7E71" w:rsidP="00C04BC3">
            <w:pPr>
              <w:widowControl/>
              <w:autoSpaceDE/>
              <w:autoSpaceDN/>
              <w:adjustRightInd/>
              <w:rPr>
                <w:i/>
                <w:color w:val="000000"/>
                <w:sz w:val="20"/>
                <w:szCs w:val="20"/>
              </w:rPr>
            </w:pPr>
            <w:r w:rsidRPr="00394F47">
              <w:rPr>
                <w:i/>
                <w:color w:val="000000"/>
                <w:sz w:val="20"/>
                <w:szCs w:val="20"/>
              </w:rPr>
              <w:t xml:space="preserve">R2 </w:t>
            </w:r>
            <w:r>
              <w:rPr>
                <w:i/>
                <w:color w:val="000000"/>
                <w:sz w:val="20"/>
                <w:szCs w:val="20"/>
              </w:rPr>
              <w:t>(within)</w:t>
            </w:r>
          </w:p>
        </w:tc>
        <w:tc>
          <w:tcPr>
            <w:tcW w:w="625" w:type="pct"/>
            <w:shd w:val="clear" w:color="auto" w:fill="EEECE1"/>
            <w:vAlign w:val="bottom"/>
          </w:tcPr>
          <w:p w14:paraId="3781C1D1" w14:textId="77777777" w:rsidR="002D7E71" w:rsidRPr="00394F47" w:rsidRDefault="002D7E71" w:rsidP="00C04BC3">
            <w:pPr>
              <w:widowControl/>
              <w:autoSpaceDE/>
              <w:autoSpaceDN/>
              <w:adjustRightInd/>
              <w:jc w:val="center"/>
              <w:rPr>
                <w:color w:val="000000"/>
                <w:sz w:val="20"/>
                <w:szCs w:val="20"/>
              </w:rPr>
            </w:pPr>
            <w:r>
              <w:rPr>
                <w:color w:val="000000"/>
                <w:sz w:val="20"/>
                <w:szCs w:val="20"/>
              </w:rPr>
              <w:t>0.097</w:t>
            </w:r>
          </w:p>
        </w:tc>
        <w:tc>
          <w:tcPr>
            <w:tcW w:w="644" w:type="pct"/>
            <w:shd w:val="clear" w:color="auto" w:fill="auto"/>
            <w:tcMar>
              <w:left w:w="14" w:type="dxa"/>
              <w:right w:w="14" w:type="dxa"/>
            </w:tcMar>
            <w:vAlign w:val="bottom"/>
          </w:tcPr>
          <w:p w14:paraId="07F54B04" w14:textId="77777777" w:rsidR="002D7E71" w:rsidRPr="00394F47" w:rsidRDefault="002D7E71" w:rsidP="00C04BC3">
            <w:pPr>
              <w:widowControl/>
              <w:autoSpaceDE/>
              <w:autoSpaceDN/>
              <w:adjustRightInd/>
              <w:jc w:val="center"/>
              <w:rPr>
                <w:color w:val="000000"/>
                <w:sz w:val="20"/>
                <w:szCs w:val="20"/>
              </w:rPr>
            </w:pPr>
            <w:r>
              <w:rPr>
                <w:color w:val="000000"/>
                <w:sz w:val="20"/>
                <w:szCs w:val="20"/>
              </w:rPr>
              <w:t>(0.040)</w:t>
            </w:r>
          </w:p>
        </w:tc>
        <w:tc>
          <w:tcPr>
            <w:tcW w:w="651" w:type="pct"/>
            <w:shd w:val="clear" w:color="auto" w:fill="EEECE1"/>
            <w:tcMar>
              <w:left w:w="14" w:type="dxa"/>
              <w:right w:w="14" w:type="dxa"/>
            </w:tcMar>
            <w:vAlign w:val="bottom"/>
          </w:tcPr>
          <w:p w14:paraId="684B94FE" w14:textId="77777777" w:rsidR="002D7E71" w:rsidRPr="00394F47" w:rsidRDefault="002D7E71" w:rsidP="00C04BC3">
            <w:pPr>
              <w:widowControl/>
              <w:autoSpaceDE/>
              <w:autoSpaceDN/>
              <w:adjustRightInd/>
              <w:jc w:val="center"/>
              <w:rPr>
                <w:color w:val="000000"/>
                <w:sz w:val="20"/>
                <w:szCs w:val="20"/>
              </w:rPr>
            </w:pPr>
            <w:r>
              <w:rPr>
                <w:color w:val="000000"/>
                <w:sz w:val="20"/>
                <w:szCs w:val="20"/>
              </w:rPr>
              <w:t>(0.075)</w:t>
            </w:r>
          </w:p>
        </w:tc>
        <w:tc>
          <w:tcPr>
            <w:tcW w:w="636" w:type="pct"/>
            <w:shd w:val="clear" w:color="auto" w:fill="auto"/>
            <w:noWrap/>
            <w:tcMar>
              <w:left w:w="14" w:type="dxa"/>
              <w:right w:w="14" w:type="dxa"/>
            </w:tcMar>
            <w:vAlign w:val="bottom"/>
            <w:hideMark/>
          </w:tcPr>
          <w:p w14:paraId="369FCB7C" w14:textId="77777777" w:rsidR="002D7E71" w:rsidRPr="00394F47" w:rsidRDefault="002D7E71" w:rsidP="00C04BC3">
            <w:pPr>
              <w:widowControl/>
              <w:autoSpaceDE/>
              <w:autoSpaceDN/>
              <w:adjustRightInd/>
              <w:jc w:val="center"/>
              <w:rPr>
                <w:color w:val="000000"/>
                <w:sz w:val="20"/>
                <w:szCs w:val="20"/>
              </w:rPr>
            </w:pPr>
            <w:r>
              <w:rPr>
                <w:color w:val="000000"/>
                <w:sz w:val="20"/>
                <w:szCs w:val="20"/>
              </w:rPr>
              <w:t>0.035</w:t>
            </w:r>
          </w:p>
        </w:tc>
        <w:tc>
          <w:tcPr>
            <w:tcW w:w="645" w:type="pct"/>
            <w:shd w:val="clear" w:color="auto" w:fill="EEECE1"/>
            <w:noWrap/>
            <w:tcMar>
              <w:left w:w="14" w:type="dxa"/>
              <w:right w:w="14" w:type="dxa"/>
            </w:tcMar>
            <w:vAlign w:val="bottom"/>
            <w:hideMark/>
          </w:tcPr>
          <w:p w14:paraId="2B4E2D83" w14:textId="77777777" w:rsidR="002D7E71" w:rsidRPr="00394F47" w:rsidRDefault="002D7E71" w:rsidP="00C04BC3">
            <w:pPr>
              <w:widowControl/>
              <w:autoSpaceDE/>
              <w:autoSpaceDN/>
              <w:adjustRightInd/>
              <w:jc w:val="center"/>
              <w:rPr>
                <w:color w:val="000000"/>
                <w:sz w:val="20"/>
                <w:szCs w:val="20"/>
              </w:rPr>
            </w:pPr>
            <w:r>
              <w:rPr>
                <w:color w:val="000000"/>
                <w:sz w:val="20"/>
                <w:szCs w:val="20"/>
              </w:rPr>
              <w:t>0.036</w:t>
            </w:r>
          </w:p>
        </w:tc>
        <w:tc>
          <w:tcPr>
            <w:tcW w:w="625" w:type="pct"/>
            <w:tcMar>
              <w:left w:w="14" w:type="dxa"/>
              <w:right w:w="14" w:type="dxa"/>
            </w:tcMar>
          </w:tcPr>
          <w:p w14:paraId="7134CFC8" w14:textId="77777777" w:rsidR="002D7E71" w:rsidRDefault="002D7E71" w:rsidP="00C04BC3">
            <w:pPr>
              <w:widowControl/>
              <w:autoSpaceDE/>
              <w:autoSpaceDN/>
              <w:adjustRightInd/>
              <w:jc w:val="center"/>
              <w:rPr>
                <w:color w:val="000000"/>
                <w:sz w:val="20"/>
                <w:szCs w:val="20"/>
              </w:rPr>
            </w:pPr>
            <w:r>
              <w:rPr>
                <w:color w:val="000000"/>
                <w:sz w:val="20"/>
                <w:szCs w:val="20"/>
              </w:rPr>
              <w:t>0.036</w:t>
            </w:r>
          </w:p>
        </w:tc>
      </w:tr>
    </w:tbl>
    <w:p w14:paraId="2828E806" w14:textId="77777777" w:rsidR="002D7E71" w:rsidRDefault="002D7E71" w:rsidP="002D7E71"/>
    <w:p w14:paraId="4459E52D" w14:textId="52D249F1" w:rsidR="002D7E71" w:rsidRDefault="002D7E71" w:rsidP="002D7E71">
      <w:pPr>
        <w:rPr>
          <w:color w:val="000000"/>
          <w:sz w:val="22"/>
          <w:szCs w:val="22"/>
        </w:rPr>
      </w:pPr>
      <w:r w:rsidRPr="002F5AFF">
        <w:rPr>
          <w:i/>
          <w:color w:val="000000"/>
          <w:sz w:val="22"/>
          <w:szCs w:val="22"/>
        </w:rPr>
        <w:t>Outcome:</w:t>
      </w:r>
      <w:r w:rsidRPr="002F5AFF">
        <w:rPr>
          <w:color w:val="000000"/>
          <w:sz w:val="22"/>
          <w:szCs w:val="22"/>
        </w:rPr>
        <w:t xml:space="preserve">  Competitiveness </w:t>
      </w:r>
      <w:r w:rsidRPr="002F5AFF">
        <w:rPr>
          <w:rFonts w:cs="Courier New"/>
          <w:sz w:val="22"/>
          <w:szCs w:val="22"/>
        </w:rPr>
        <w:t>(100 – share of largest party)</w:t>
      </w:r>
      <w:r w:rsidRPr="002F5AFF">
        <w:rPr>
          <w:color w:val="000000"/>
          <w:sz w:val="22"/>
          <w:szCs w:val="22"/>
        </w:rPr>
        <w:t xml:space="preserve">.  </w:t>
      </w:r>
      <w:r>
        <w:rPr>
          <w:rFonts w:cs="Arial"/>
          <w:bCs/>
          <w:i/>
          <w:sz w:val="22"/>
          <w:szCs w:val="22"/>
        </w:rPr>
        <w:t>Strong treatment</w:t>
      </w:r>
      <w:r w:rsidRPr="002F5AFF">
        <w:rPr>
          <w:rFonts w:cs="Arial"/>
          <w:bCs/>
          <w:i/>
          <w:sz w:val="22"/>
          <w:szCs w:val="22"/>
        </w:rPr>
        <w:t>:</w:t>
      </w:r>
      <w:r w:rsidRPr="002F5AFF">
        <w:rPr>
          <w:rFonts w:cs="Arial"/>
          <w:bCs/>
          <w:sz w:val="22"/>
          <w:szCs w:val="22"/>
        </w:rPr>
        <w:t xml:space="preserve"> </w:t>
      </w:r>
      <w:r>
        <w:rPr>
          <w:rFonts w:cs="Arial"/>
          <w:bCs/>
          <w:sz w:val="22"/>
          <w:szCs w:val="22"/>
        </w:rPr>
        <w:t xml:space="preserve"> </w:t>
      </w:r>
      <w:r w:rsidRPr="002F5AFF">
        <w:rPr>
          <w:color w:val="000000"/>
          <w:sz w:val="22"/>
          <w:szCs w:val="22"/>
        </w:rPr>
        <w:t xml:space="preserve">∆Electorate (ln) &gt; 1 standard deviation from the mean. </w:t>
      </w:r>
      <w:r>
        <w:rPr>
          <w:color w:val="000000"/>
          <w:sz w:val="22"/>
          <w:szCs w:val="22"/>
        </w:rPr>
        <w:t xml:space="preserve"> </w:t>
      </w:r>
      <w:r>
        <w:rPr>
          <w:i/>
          <w:color w:val="000000"/>
          <w:sz w:val="22"/>
          <w:szCs w:val="22"/>
        </w:rPr>
        <w:t xml:space="preserve">D: </w:t>
      </w:r>
      <w:r>
        <w:rPr>
          <w:color w:val="000000"/>
          <w:sz w:val="22"/>
          <w:szCs w:val="22"/>
        </w:rPr>
        <w:t xml:space="preserve"> dummies.  </w:t>
      </w:r>
      <w:r>
        <w:rPr>
          <w:rFonts w:cs="Arial"/>
          <w:bCs/>
          <w:i/>
          <w:sz w:val="22"/>
          <w:szCs w:val="22"/>
        </w:rPr>
        <w:t>Estimators</w:t>
      </w:r>
      <w:r w:rsidRPr="00F223D8">
        <w:rPr>
          <w:rFonts w:cs="Arial"/>
          <w:bCs/>
          <w:i/>
          <w:sz w:val="22"/>
          <w:szCs w:val="22"/>
        </w:rPr>
        <w:t>:</w:t>
      </w:r>
      <w:r>
        <w:rPr>
          <w:rFonts w:cs="Arial"/>
          <w:bCs/>
          <w:sz w:val="22"/>
          <w:szCs w:val="22"/>
        </w:rPr>
        <w:t xml:space="preserve">  OLS, FE (</w:t>
      </w:r>
      <w:r>
        <w:rPr>
          <w:color w:val="000000"/>
          <w:sz w:val="22"/>
          <w:szCs w:val="22"/>
        </w:rPr>
        <w:t>ordinary least squares regression with district fixed effects), RE (random effects), s</w:t>
      </w:r>
      <w:r w:rsidRPr="006C399C">
        <w:rPr>
          <w:color w:val="000000"/>
          <w:sz w:val="22"/>
          <w:szCs w:val="22"/>
        </w:rPr>
        <w:t xml:space="preserve">tandard errors clustered </w:t>
      </w:r>
      <w:r>
        <w:rPr>
          <w:color w:val="000000"/>
          <w:sz w:val="22"/>
          <w:szCs w:val="22"/>
        </w:rPr>
        <w:t xml:space="preserve">by district (ward).  </w:t>
      </w:r>
      <w:r w:rsidRPr="002F5AFF">
        <w:rPr>
          <w:rFonts w:cs="Arial"/>
          <w:bCs/>
          <w:sz w:val="22"/>
          <w:szCs w:val="22"/>
        </w:rPr>
        <w:t xml:space="preserve">*** p&lt;0.01, ** p&lt;0.05, * p&lt;0.1 (two-tailed tests).  </w:t>
      </w:r>
      <w:r>
        <w:rPr>
          <w:color w:val="000000"/>
          <w:sz w:val="22"/>
          <w:szCs w:val="22"/>
        </w:rPr>
        <w:t>(Model 1 replicates Model 1, Table 3.)</w:t>
      </w:r>
    </w:p>
    <w:p w14:paraId="47B9D5A0" w14:textId="77777777" w:rsidR="002D7E71" w:rsidRDefault="002D7E71" w:rsidP="002D7E71"/>
    <w:p w14:paraId="3F4532A4" w14:textId="77777777" w:rsidR="002D7E71" w:rsidRDefault="002D7E71" w:rsidP="002D7E71">
      <w:r>
        <w:br w:type="page"/>
      </w:r>
    </w:p>
    <w:p w14:paraId="5CB49D69" w14:textId="77777777" w:rsidR="002D7E71" w:rsidRDefault="002D7E71" w:rsidP="002D7E71">
      <w:pPr>
        <w:widowControl/>
        <w:autoSpaceDE/>
        <w:autoSpaceDN/>
        <w:adjustRightInd/>
        <w:jc w:val="center"/>
        <w:outlineLvl w:val="0"/>
        <w:rPr>
          <w:i/>
          <w:sz w:val="48"/>
          <w:szCs w:val="48"/>
        </w:rPr>
      </w:pPr>
    </w:p>
    <w:p w14:paraId="1807AB33" w14:textId="77777777" w:rsidR="002D7E71" w:rsidRDefault="002D7E71" w:rsidP="002D7E71">
      <w:pPr>
        <w:widowControl/>
        <w:autoSpaceDE/>
        <w:autoSpaceDN/>
        <w:adjustRightInd/>
        <w:jc w:val="center"/>
        <w:outlineLvl w:val="0"/>
        <w:rPr>
          <w:i/>
          <w:sz w:val="48"/>
          <w:szCs w:val="48"/>
        </w:rPr>
      </w:pPr>
    </w:p>
    <w:p w14:paraId="793F8623" w14:textId="77777777" w:rsidR="002D7E71" w:rsidRPr="00E73B30" w:rsidRDefault="002D7E71" w:rsidP="002D7E71">
      <w:pPr>
        <w:widowControl/>
        <w:autoSpaceDE/>
        <w:autoSpaceDN/>
        <w:adjustRightInd/>
        <w:jc w:val="center"/>
        <w:outlineLvl w:val="0"/>
        <w:rPr>
          <w:i/>
          <w:sz w:val="48"/>
          <w:szCs w:val="48"/>
        </w:rPr>
      </w:pPr>
      <w:r>
        <w:rPr>
          <w:i/>
          <w:sz w:val="48"/>
          <w:szCs w:val="48"/>
        </w:rPr>
        <w:t>APPENDIX D</w:t>
      </w:r>
      <w:r w:rsidRPr="00E73B30">
        <w:rPr>
          <w:i/>
          <w:sz w:val="48"/>
          <w:szCs w:val="48"/>
        </w:rPr>
        <w:t>:</w:t>
      </w:r>
    </w:p>
    <w:p w14:paraId="1509D8EA" w14:textId="77777777" w:rsidR="002D7E71" w:rsidRDefault="002D7E71" w:rsidP="002D7E71">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ind w:left="270" w:hanging="270"/>
        <w:jc w:val="center"/>
        <w:rPr>
          <w:b/>
          <w:sz w:val="48"/>
          <w:szCs w:val="48"/>
        </w:rPr>
      </w:pPr>
    </w:p>
    <w:p w14:paraId="35D34793" w14:textId="77777777" w:rsidR="002D7E71" w:rsidRPr="00E73B30" w:rsidRDefault="002D7E71" w:rsidP="002D7E71">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ind w:left="270" w:hanging="270"/>
        <w:jc w:val="center"/>
        <w:outlineLvl w:val="0"/>
        <w:rPr>
          <w:b/>
          <w:sz w:val="48"/>
          <w:szCs w:val="48"/>
        </w:rPr>
      </w:pPr>
      <w:r w:rsidRPr="00E73B30">
        <w:rPr>
          <w:b/>
          <w:sz w:val="48"/>
          <w:szCs w:val="48"/>
        </w:rPr>
        <w:t>Brazil</w:t>
      </w:r>
    </w:p>
    <w:p w14:paraId="056D9F95" w14:textId="77777777" w:rsidR="002D7E71" w:rsidRDefault="002D7E71" w:rsidP="002D7E71">
      <w:pPr>
        <w:widowControl/>
        <w:autoSpaceDE/>
        <w:autoSpaceDN/>
        <w:adjustRightInd/>
        <w:rPr>
          <w:szCs w:val="22"/>
        </w:rPr>
      </w:pPr>
    </w:p>
    <w:p w14:paraId="598FCE0D" w14:textId="77777777" w:rsidR="002D7E71" w:rsidRDefault="002D7E71" w:rsidP="002D7E71">
      <w:pPr>
        <w:widowControl/>
        <w:autoSpaceDE/>
        <w:autoSpaceDN/>
        <w:adjustRightInd/>
        <w:rPr>
          <w:szCs w:val="22"/>
        </w:rPr>
      </w:pPr>
    </w:p>
    <w:p w14:paraId="7CE0A807" w14:textId="77777777" w:rsidR="002D7E71" w:rsidRDefault="002D7E71" w:rsidP="002D7E71">
      <w:pPr>
        <w:widowControl/>
        <w:autoSpaceDE/>
        <w:autoSpaceDN/>
        <w:adjustRightInd/>
        <w:rPr>
          <w:szCs w:val="22"/>
        </w:rPr>
      </w:pPr>
    </w:p>
    <w:p w14:paraId="519B168B" w14:textId="77777777" w:rsidR="002D7E71" w:rsidRDefault="002D7E71" w:rsidP="002D7E71">
      <w:pPr>
        <w:widowControl/>
        <w:autoSpaceDE/>
        <w:autoSpaceDN/>
        <w:adjustRightInd/>
        <w:rPr>
          <w:szCs w:val="22"/>
        </w:rPr>
      </w:pPr>
    </w:p>
    <w:p w14:paraId="43D1000D" w14:textId="298ED067" w:rsidR="00F1189B" w:rsidRDefault="002D7E71" w:rsidP="002D7E71">
      <w:pPr>
        <w:widowControl/>
        <w:autoSpaceDE/>
        <w:autoSpaceDN/>
        <w:adjustRightInd/>
      </w:pPr>
      <w:r>
        <w:t xml:space="preserve">Brazil possesses an enormous variety of elective offices and tremendous variation in district size across contests for those offices. Electoral data </w:t>
      </w:r>
      <w:r w:rsidR="00E34C67">
        <w:t xml:space="preserve">are </w:t>
      </w:r>
      <w:r>
        <w:t xml:space="preserve">drawn from the Superior Electoral Court (Tribunal Superior Eleitoral), the Brazilian Institute of Geography and Statistics (Instituto Brasileiro de Geografia e Estatistica), and </w:t>
      </w:r>
      <w:r>
        <w:rPr>
          <w:color w:val="000000"/>
        </w:rPr>
        <w:t xml:space="preserve">Brambor </w:t>
      </w:r>
      <w:r w:rsidR="00E34C67">
        <w:rPr>
          <w:color w:val="000000"/>
        </w:rPr>
        <w:t xml:space="preserve">and </w:t>
      </w:r>
      <w:r>
        <w:rPr>
          <w:color w:val="000000"/>
        </w:rPr>
        <w:t xml:space="preserve">Ceneviva (2012). </w:t>
      </w:r>
      <w:r w:rsidR="00E34C67">
        <w:rPr>
          <w:color w:val="000000"/>
        </w:rPr>
        <w:t>These data are</w:t>
      </w:r>
      <w:r w:rsidR="00556AC9">
        <w:rPr>
          <w:color w:val="000000"/>
        </w:rPr>
        <w:t xml:space="preserve"> </w:t>
      </w:r>
      <w:r w:rsidR="00F1189B">
        <w:rPr>
          <w:color w:val="000000"/>
        </w:rPr>
        <w:t xml:space="preserve">included in </w:t>
      </w:r>
      <w:r w:rsidR="00556AC9">
        <w:rPr>
          <w:color w:val="000000"/>
        </w:rPr>
        <w:t>the full sample analyse</w:t>
      </w:r>
      <w:r w:rsidR="00F1189B">
        <w:rPr>
          <w:color w:val="000000"/>
        </w:rPr>
        <w:t xml:space="preserve">s in Table 1. </w:t>
      </w:r>
      <w:r w:rsidR="002E3732">
        <w:rPr>
          <w:color w:val="000000"/>
        </w:rPr>
        <w:t xml:space="preserve">Data on council elections </w:t>
      </w:r>
      <w:r w:rsidR="00F1189B">
        <w:rPr>
          <w:color w:val="000000"/>
        </w:rPr>
        <w:t>form the centerpiece for the analysis shown in Model 2, Table 3.</w:t>
      </w:r>
      <w:r w:rsidR="002E3732">
        <w:rPr>
          <w:color w:val="000000"/>
        </w:rPr>
        <w:t xml:space="preserve"> This appendix offers robustness tests that are inclusive (including all available Brazilian elections) as well as tests that focus on council elections.</w:t>
      </w:r>
    </w:p>
    <w:p w14:paraId="45BCB208" w14:textId="000E6E25" w:rsidR="002D7E71" w:rsidRPr="005E234C" w:rsidRDefault="002D7E71" w:rsidP="00F1189B">
      <w:pPr>
        <w:widowControl/>
        <w:autoSpaceDE/>
        <w:autoSpaceDN/>
        <w:adjustRightInd/>
        <w:ind w:firstLine="720"/>
      </w:pPr>
      <w:r>
        <w:t xml:space="preserve">The distribution of data across </w:t>
      </w:r>
      <w:r w:rsidR="002E3732">
        <w:t xml:space="preserve">all available </w:t>
      </w:r>
      <w:r w:rsidR="00F1189B">
        <w:t xml:space="preserve">Brazilian </w:t>
      </w:r>
      <w:r>
        <w:t xml:space="preserve">elections is provided in Table D1, variable definitions in Table D2, descriptive statistics in Table D3, and </w:t>
      </w:r>
      <w:r w:rsidR="00F1189B">
        <w:t xml:space="preserve">estimations </w:t>
      </w:r>
      <w:r>
        <w:t>in Table D4.</w:t>
      </w:r>
    </w:p>
    <w:p w14:paraId="7306A715" w14:textId="66DDBA89" w:rsidR="002D7E71" w:rsidRDefault="002D7E71" w:rsidP="002D7E71">
      <w:pPr>
        <w:widowControl/>
        <w:autoSpaceDE/>
        <w:autoSpaceDN/>
        <w:adjustRightInd/>
        <w:ind w:firstLine="720"/>
      </w:pPr>
      <w:r>
        <w:t>Most of Brazil’s legislative elections feature MMDs with open lists, allowing for preferential voting within a list. This is measured in our analysis as a residual category</w:t>
      </w:r>
      <w:r w:rsidR="00E34C67">
        <w:t xml:space="preserve"> (</w:t>
      </w:r>
      <w:r>
        <w:t>i.e., all non-SMD elections</w:t>
      </w:r>
      <w:r w:rsidR="00E34C67">
        <w:t>)</w:t>
      </w:r>
      <w:r>
        <w:t xml:space="preserve">. Some mayoral elections (those where the municipal population surpasses 200,000) employ a two-round voting system, a feature that we also control for in </w:t>
      </w:r>
      <w:r w:rsidR="00556AC9">
        <w:t xml:space="preserve">the </w:t>
      </w:r>
      <w:r>
        <w:t>analyses.</w:t>
      </w:r>
    </w:p>
    <w:p w14:paraId="6144CA16" w14:textId="5011205D" w:rsidR="002D7E71" w:rsidRDefault="002D7E71" w:rsidP="002D7E71">
      <w:pPr>
        <w:widowControl/>
        <w:autoSpaceDE/>
        <w:autoSpaceDN/>
        <w:adjustRightInd/>
        <w:ind w:firstLine="720"/>
      </w:pPr>
      <w:r>
        <w:t>Following the template of our benchmark tests, we regress</w:t>
      </w:r>
      <w:r w:rsidR="006841A5">
        <w:t>ed</w:t>
      </w:r>
      <w:r>
        <w:t xml:space="preserve"> Competitiveness against Electorate with a series of covariate controls. Models 1</w:t>
      </w:r>
      <w:r w:rsidR="00E34C67">
        <w:t>–</w:t>
      </w:r>
      <w:r>
        <w:t>3 in Table D4 incorporate data from all available elective offices from 1945</w:t>
      </w:r>
      <w:r w:rsidR="00E34C67">
        <w:t>–</w:t>
      </w:r>
      <w:r>
        <w:t xml:space="preserve">2010. This includes the period of military rule. However, most of the observations are drawn from the past several decades, after Brazil’s democratic transition. </w:t>
      </w:r>
      <w:r w:rsidR="002E3732">
        <w:t>(Note that the scope</w:t>
      </w:r>
      <w:r w:rsidR="00E34C67">
        <w:t xml:space="preserve"> </w:t>
      </w:r>
      <w:r w:rsidR="002E3732">
        <w:t>conditions of our theory presume that multiparty competition is allowed</w:t>
      </w:r>
      <w:r w:rsidR="00E34C67">
        <w:t>,</w:t>
      </w:r>
      <w:r w:rsidR="002E3732">
        <w:t xml:space="preserve"> but </w:t>
      </w:r>
      <w:r w:rsidR="00556AC9">
        <w:t xml:space="preserve">do </w:t>
      </w:r>
      <w:r w:rsidR="002E3732">
        <w:t xml:space="preserve">not </w:t>
      </w:r>
      <w:r w:rsidR="00556AC9">
        <w:t xml:space="preserve">require </w:t>
      </w:r>
      <w:r w:rsidR="002E3732">
        <w:t xml:space="preserve">that elections </w:t>
      </w:r>
      <w:r w:rsidR="00556AC9">
        <w:t xml:space="preserve">be entirely </w:t>
      </w:r>
      <w:r w:rsidR="002E3732">
        <w:t xml:space="preserve">free and fair.) </w:t>
      </w:r>
      <w:r>
        <w:t>Model 1 includes only electoral system variables, along with state and year fixed</w:t>
      </w:r>
      <w:r w:rsidR="00E34C67">
        <w:t xml:space="preserve"> </w:t>
      </w:r>
      <w:r>
        <w:t xml:space="preserve">effects. Model 2 introduces a series of additional controls measuring urbanization, income, and literacy. Model 3 adds </w:t>
      </w:r>
      <w:r w:rsidR="00E34C67">
        <w:t xml:space="preserve">land </w:t>
      </w:r>
      <w:r>
        <w:t xml:space="preserve">area (logged). </w:t>
      </w:r>
    </w:p>
    <w:p w14:paraId="337E8F3B" w14:textId="500CEDB1" w:rsidR="002E3732" w:rsidRDefault="002E3732" w:rsidP="002E3732">
      <w:pPr>
        <w:widowControl/>
        <w:autoSpaceDE/>
        <w:autoSpaceDN/>
        <w:adjustRightInd/>
        <w:ind w:firstLine="720"/>
      </w:pPr>
      <w:r>
        <w:t>Models 4</w:t>
      </w:r>
      <w:r w:rsidR="00E34C67">
        <w:t>–</w:t>
      </w:r>
      <w:r>
        <w:t>6 focus</w:t>
      </w:r>
      <w:r w:rsidR="002D7E71">
        <w:t xml:space="preserve"> on council elections </w:t>
      </w:r>
      <w:r>
        <w:t xml:space="preserve">and thus serve as robustness tests for Model 2 in Table 3. These analyses </w:t>
      </w:r>
      <w:r w:rsidR="002D7E71">
        <w:t xml:space="preserve">follow the same format </w:t>
      </w:r>
      <w:r>
        <w:t>as the previous analyses</w:t>
      </w:r>
      <w:r w:rsidR="00E34C67">
        <w:t>,</w:t>
      </w:r>
      <w:r>
        <w:t xml:space="preserve"> but </w:t>
      </w:r>
      <w:r w:rsidR="002D7E71">
        <w:t xml:space="preserve">without electoral system controls (which are redundant). </w:t>
      </w:r>
    </w:p>
    <w:p w14:paraId="270998C4" w14:textId="0B1AD098" w:rsidR="002D7E71" w:rsidRDefault="002D7E71" w:rsidP="002E3732">
      <w:pPr>
        <w:widowControl/>
        <w:autoSpaceDE/>
        <w:autoSpaceDN/>
        <w:adjustRightInd/>
        <w:ind w:firstLine="720"/>
      </w:pPr>
      <w:r>
        <w:t>Models 7</w:t>
      </w:r>
      <w:r w:rsidR="00E34C67">
        <w:t>–</w:t>
      </w:r>
      <w:r>
        <w:t xml:space="preserve">9, </w:t>
      </w:r>
      <w:r w:rsidR="00440C14">
        <w:t xml:space="preserve">focusing </w:t>
      </w:r>
      <w:r>
        <w:t>on mayoral elections, follow the same format with a control variable that measures the second round of a two-round election.</w:t>
      </w:r>
    </w:p>
    <w:p w14:paraId="36366AD3" w14:textId="1EC11B2E" w:rsidR="002D7E71" w:rsidRDefault="002D7E71" w:rsidP="002D7E71">
      <w:pPr>
        <w:widowControl/>
        <w:autoSpaceDE/>
        <w:autoSpaceDN/>
        <w:adjustRightInd/>
        <w:ind w:firstLine="720"/>
        <w:rPr>
          <w:szCs w:val="22"/>
        </w:rPr>
      </w:pPr>
      <w:r>
        <w:t xml:space="preserve">All tests indicate that district size has a modest, but statistically significant, impact on competitiveness. Covariates behave as expected, with the exception of income, which is negatively signed. We have no theoretical prior about the behavior of </w:t>
      </w:r>
      <w:r w:rsidR="00E34C67">
        <w:t xml:space="preserve">land </w:t>
      </w:r>
      <w:r>
        <w:t>area.</w:t>
      </w:r>
    </w:p>
    <w:p w14:paraId="60ACEF66" w14:textId="77777777" w:rsidR="002D7E71" w:rsidRPr="00B91E97" w:rsidRDefault="002D7E71" w:rsidP="002D7E71">
      <w:pPr>
        <w:widowControl/>
        <w:autoSpaceDE/>
        <w:autoSpaceDN/>
        <w:adjustRightInd/>
        <w:jc w:val="center"/>
        <w:rPr>
          <w:rFonts w:cs="Courier New"/>
          <w:i/>
        </w:rPr>
      </w:pPr>
      <w:r>
        <w:rPr>
          <w:rFonts w:cs="Courier New"/>
          <w:i/>
        </w:rPr>
        <w:br w:type="page"/>
      </w:r>
      <w:r>
        <w:rPr>
          <w:rFonts w:cs="Courier New"/>
          <w:i/>
        </w:rPr>
        <w:lastRenderedPageBreak/>
        <w:t>Table D</w:t>
      </w:r>
      <w:r w:rsidRPr="00B91E97">
        <w:rPr>
          <w:rFonts w:cs="Courier New"/>
          <w:i/>
        </w:rPr>
        <w:t>1:</w:t>
      </w:r>
      <w:r>
        <w:rPr>
          <w:i/>
          <w:color w:val="000000"/>
          <w:highlight w:val="yellow"/>
        </w:rPr>
        <w:t xml:space="preserve"> </w:t>
      </w:r>
    </w:p>
    <w:p w14:paraId="65691895" w14:textId="77777777" w:rsidR="002D7E71" w:rsidRPr="0062513C" w:rsidRDefault="002D7E71" w:rsidP="002D7E71">
      <w:pPr>
        <w:jc w:val="center"/>
        <w:outlineLvl w:val="0"/>
        <w:rPr>
          <w:rFonts w:cs="Courier New"/>
          <w:b/>
        </w:rPr>
      </w:pPr>
      <w:r w:rsidRPr="00B91E97">
        <w:rPr>
          <w:rFonts w:cs="Courier New"/>
          <w:b/>
        </w:rPr>
        <w:t>Data Description</w:t>
      </w:r>
      <w:r>
        <w:rPr>
          <w:rFonts w:cs="Courier New"/>
          <w:b/>
        </w:rPr>
        <w:t xml:space="preserve"> (Brazil)</w:t>
      </w:r>
    </w:p>
    <w:p w14:paraId="0BE107FD" w14:textId="77777777" w:rsidR="002D7E71" w:rsidRDefault="002D7E71" w:rsidP="002D7E71">
      <w:pPr>
        <w:widowControl/>
        <w:autoSpaceDE/>
        <w:autoSpaceDN/>
        <w:adjustRightInd/>
        <w:rPr>
          <w:szCs w:val="22"/>
        </w:rPr>
      </w:pPr>
    </w:p>
    <w:tbl>
      <w:tblPr>
        <w:tblW w:w="4644" w:type="pct"/>
        <w:jc w:val="center"/>
        <w:tblBorders>
          <w:top w:val="single" w:sz="4" w:space="0" w:color="000000"/>
          <w:left w:val="single" w:sz="4" w:space="0" w:color="000000"/>
          <w:bottom w:val="single" w:sz="4" w:space="0" w:color="000000"/>
          <w:right w:val="single" w:sz="4" w:space="0" w:color="000000"/>
        </w:tblBorders>
        <w:shd w:val="clear" w:color="auto" w:fill="FFFFFF"/>
        <w:tblCellMar>
          <w:left w:w="29" w:type="dxa"/>
          <w:right w:w="29" w:type="dxa"/>
        </w:tblCellMar>
        <w:tblLook w:val="0000" w:firstRow="0" w:lastRow="0" w:firstColumn="0" w:lastColumn="0" w:noHBand="0" w:noVBand="0"/>
      </w:tblPr>
      <w:tblGrid>
        <w:gridCol w:w="1764"/>
        <w:gridCol w:w="740"/>
        <w:gridCol w:w="712"/>
        <w:gridCol w:w="745"/>
        <w:gridCol w:w="562"/>
        <w:gridCol w:w="705"/>
        <w:gridCol w:w="829"/>
        <w:gridCol w:w="970"/>
        <w:gridCol w:w="787"/>
        <w:gridCol w:w="889"/>
      </w:tblGrid>
      <w:tr w:rsidR="002D7E71" w:rsidRPr="00B91E97" w14:paraId="315DA320" w14:textId="77777777" w:rsidTr="00C04BC3">
        <w:trPr>
          <w:cantSplit/>
          <w:trHeight w:val="475"/>
          <w:jc w:val="center"/>
        </w:trPr>
        <w:tc>
          <w:tcPr>
            <w:tcW w:w="1013" w:type="pct"/>
            <w:shd w:val="clear" w:color="auto" w:fill="FFFFFF"/>
            <w:tcMar>
              <w:top w:w="0" w:type="dxa"/>
              <w:left w:w="0" w:type="dxa"/>
              <w:bottom w:w="0" w:type="dxa"/>
              <w:right w:w="0" w:type="dxa"/>
            </w:tcMar>
          </w:tcPr>
          <w:p w14:paraId="52FC320D" w14:textId="77777777" w:rsidR="002D7E71" w:rsidRPr="00B91E97" w:rsidRDefault="002D7E71" w:rsidP="00C04BC3"/>
        </w:tc>
        <w:tc>
          <w:tcPr>
            <w:tcW w:w="1262" w:type="pct"/>
            <w:gridSpan w:val="3"/>
            <w:shd w:val="clear" w:color="auto" w:fill="EEECE1"/>
            <w:tcMar>
              <w:top w:w="0" w:type="dxa"/>
              <w:left w:w="0" w:type="dxa"/>
              <w:bottom w:w="0" w:type="dxa"/>
              <w:right w:w="0" w:type="dxa"/>
            </w:tcMar>
            <w:vAlign w:val="center"/>
          </w:tcPr>
          <w:p w14:paraId="3018FEF4" w14:textId="77777777" w:rsidR="002D7E71" w:rsidRPr="002B42BE" w:rsidRDefault="002D7E71" w:rsidP="00C04BC3">
            <w:pPr>
              <w:jc w:val="center"/>
              <w:rPr>
                <w:b/>
                <w:sz w:val="20"/>
              </w:rPr>
            </w:pPr>
            <w:r>
              <w:rPr>
                <w:b/>
                <w:sz w:val="20"/>
              </w:rPr>
              <w:t>Electorate</w:t>
            </w:r>
            <w:r w:rsidRPr="00B91E97">
              <w:rPr>
                <w:b/>
                <w:sz w:val="20"/>
              </w:rPr>
              <w:t xml:space="preserve"> </w:t>
            </w:r>
            <w:r w:rsidRPr="002B42BE">
              <w:rPr>
                <w:sz w:val="20"/>
              </w:rPr>
              <w:t>(</w:t>
            </w:r>
            <w:r>
              <w:rPr>
                <w:sz w:val="20"/>
              </w:rPr>
              <w:t>1000s</w:t>
            </w:r>
            <w:r w:rsidRPr="002B42BE">
              <w:rPr>
                <w:sz w:val="20"/>
              </w:rPr>
              <w:t>)</w:t>
            </w:r>
          </w:p>
        </w:tc>
        <w:tc>
          <w:tcPr>
            <w:tcW w:w="1204" w:type="pct"/>
            <w:gridSpan w:val="3"/>
            <w:shd w:val="clear" w:color="auto" w:fill="FFFFFF"/>
            <w:tcMar>
              <w:top w:w="0" w:type="dxa"/>
              <w:left w:w="0" w:type="dxa"/>
              <w:bottom w:w="0" w:type="dxa"/>
              <w:right w:w="0" w:type="dxa"/>
            </w:tcMar>
            <w:vAlign w:val="center"/>
          </w:tcPr>
          <w:p w14:paraId="49F9B580" w14:textId="77777777" w:rsidR="002D7E71" w:rsidRPr="00B91E97" w:rsidRDefault="002D7E71" w:rsidP="00C04BC3">
            <w:pPr>
              <w:jc w:val="center"/>
              <w:rPr>
                <w:b/>
                <w:sz w:val="20"/>
              </w:rPr>
            </w:pPr>
            <w:r w:rsidRPr="00B91E97">
              <w:rPr>
                <w:b/>
                <w:sz w:val="20"/>
              </w:rPr>
              <w:t>Competitiveness</w:t>
            </w:r>
          </w:p>
        </w:tc>
        <w:tc>
          <w:tcPr>
            <w:tcW w:w="1520" w:type="pct"/>
            <w:gridSpan w:val="3"/>
            <w:shd w:val="clear" w:color="auto" w:fill="EEECE1"/>
            <w:tcMar>
              <w:top w:w="0" w:type="dxa"/>
              <w:left w:w="0" w:type="dxa"/>
              <w:bottom w:w="0" w:type="dxa"/>
              <w:right w:w="0" w:type="dxa"/>
            </w:tcMar>
            <w:vAlign w:val="center"/>
          </w:tcPr>
          <w:p w14:paraId="0BB4C7B2" w14:textId="77777777" w:rsidR="002D7E71" w:rsidRPr="00B91E97" w:rsidRDefault="002D7E71" w:rsidP="00C04BC3">
            <w:pPr>
              <w:jc w:val="center"/>
              <w:rPr>
                <w:b/>
                <w:sz w:val="20"/>
              </w:rPr>
            </w:pPr>
            <w:r w:rsidRPr="00B91E97">
              <w:rPr>
                <w:b/>
                <w:sz w:val="20"/>
              </w:rPr>
              <w:t>Coverage</w:t>
            </w:r>
          </w:p>
        </w:tc>
      </w:tr>
      <w:tr w:rsidR="002D7E71" w:rsidRPr="00B91E97" w14:paraId="722C0A33" w14:textId="77777777" w:rsidTr="00C04BC3">
        <w:trPr>
          <w:cantSplit/>
          <w:trHeight w:val="280"/>
          <w:jc w:val="center"/>
        </w:trPr>
        <w:tc>
          <w:tcPr>
            <w:tcW w:w="1013" w:type="pct"/>
            <w:shd w:val="clear" w:color="auto" w:fill="FFFFFF"/>
            <w:tcMar>
              <w:top w:w="0" w:type="dxa"/>
              <w:left w:w="0" w:type="dxa"/>
              <w:bottom w:w="0" w:type="dxa"/>
              <w:right w:w="0" w:type="dxa"/>
            </w:tcMar>
          </w:tcPr>
          <w:p w14:paraId="7047C396" w14:textId="77777777" w:rsidR="002D7E71" w:rsidRPr="00B91E97" w:rsidRDefault="002D7E71" w:rsidP="00C04BC3"/>
        </w:tc>
        <w:tc>
          <w:tcPr>
            <w:tcW w:w="425" w:type="pct"/>
            <w:shd w:val="clear" w:color="auto" w:fill="EEECE1"/>
            <w:tcMar>
              <w:top w:w="0" w:type="dxa"/>
              <w:left w:w="0" w:type="dxa"/>
              <w:bottom w:w="0" w:type="dxa"/>
              <w:right w:w="58" w:type="dxa"/>
            </w:tcMar>
            <w:vAlign w:val="bottom"/>
          </w:tcPr>
          <w:p w14:paraId="0C273DD8" w14:textId="77777777" w:rsidR="002D7E71" w:rsidRPr="00B91E97" w:rsidRDefault="002D7E71" w:rsidP="00C04BC3">
            <w:pPr>
              <w:jc w:val="right"/>
              <w:rPr>
                <w:b/>
                <w:sz w:val="18"/>
              </w:rPr>
            </w:pPr>
            <w:r>
              <w:rPr>
                <w:b/>
                <w:sz w:val="18"/>
              </w:rPr>
              <w:t>M</w:t>
            </w:r>
            <w:r w:rsidRPr="00B91E97">
              <w:rPr>
                <w:b/>
                <w:sz w:val="18"/>
              </w:rPr>
              <w:t>in</w:t>
            </w:r>
          </w:p>
        </w:tc>
        <w:tc>
          <w:tcPr>
            <w:tcW w:w="409" w:type="pct"/>
            <w:shd w:val="clear" w:color="auto" w:fill="EEECE1"/>
            <w:tcMar>
              <w:top w:w="0" w:type="dxa"/>
              <w:left w:w="0" w:type="dxa"/>
              <w:bottom w:w="0" w:type="dxa"/>
              <w:right w:w="58" w:type="dxa"/>
            </w:tcMar>
            <w:vAlign w:val="bottom"/>
          </w:tcPr>
          <w:p w14:paraId="587C2DC2" w14:textId="77777777" w:rsidR="002D7E71" w:rsidRPr="00B91E97" w:rsidRDefault="002D7E71" w:rsidP="00C04BC3">
            <w:pPr>
              <w:jc w:val="right"/>
              <w:rPr>
                <w:b/>
                <w:sz w:val="18"/>
              </w:rPr>
            </w:pPr>
            <w:r w:rsidRPr="00B91E97">
              <w:rPr>
                <w:b/>
                <w:sz w:val="18"/>
              </w:rPr>
              <w:t>Max</w:t>
            </w:r>
          </w:p>
        </w:tc>
        <w:tc>
          <w:tcPr>
            <w:tcW w:w="428" w:type="pct"/>
            <w:shd w:val="clear" w:color="auto" w:fill="EEECE1"/>
            <w:tcMar>
              <w:top w:w="0" w:type="dxa"/>
              <w:left w:w="29" w:type="dxa"/>
              <w:bottom w:w="0" w:type="dxa"/>
              <w:right w:w="58" w:type="dxa"/>
            </w:tcMar>
            <w:vAlign w:val="bottom"/>
          </w:tcPr>
          <w:p w14:paraId="2EF43E59" w14:textId="77777777" w:rsidR="002D7E71" w:rsidRPr="00B91E97" w:rsidRDefault="002D7E71" w:rsidP="00C04BC3">
            <w:pPr>
              <w:jc w:val="right"/>
              <w:rPr>
                <w:b/>
                <w:sz w:val="18"/>
              </w:rPr>
            </w:pPr>
            <w:r>
              <w:rPr>
                <w:b/>
                <w:sz w:val="18"/>
              </w:rPr>
              <w:t>M</w:t>
            </w:r>
            <w:r w:rsidRPr="00B91E97">
              <w:rPr>
                <w:b/>
                <w:sz w:val="18"/>
              </w:rPr>
              <w:t>ean</w:t>
            </w:r>
          </w:p>
        </w:tc>
        <w:tc>
          <w:tcPr>
            <w:tcW w:w="323" w:type="pct"/>
            <w:shd w:val="clear" w:color="auto" w:fill="FFFFFF"/>
            <w:tcMar>
              <w:top w:w="0" w:type="dxa"/>
              <w:left w:w="0" w:type="dxa"/>
              <w:bottom w:w="0" w:type="dxa"/>
              <w:right w:w="58" w:type="dxa"/>
            </w:tcMar>
            <w:vAlign w:val="bottom"/>
          </w:tcPr>
          <w:p w14:paraId="6B08B21F" w14:textId="77777777" w:rsidR="002D7E71" w:rsidRPr="00B91E97" w:rsidRDefault="002D7E71" w:rsidP="00C04BC3">
            <w:pPr>
              <w:jc w:val="right"/>
              <w:rPr>
                <w:b/>
                <w:sz w:val="18"/>
              </w:rPr>
            </w:pPr>
            <w:r>
              <w:rPr>
                <w:b/>
                <w:sz w:val="18"/>
              </w:rPr>
              <w:t>M</w:t>
            </w:r>
            <w:r w:rsidRPr="00B91E97">
              <w:rPr>
                <w:b/>
                <w:sz w:val="18"/>
              </w:rPr>
              <w:t>in</w:t>
            </w:r>
          </w:p>
        </w:tc>
        <w:tc>
          <w:tcPr>
            <w:tcW w:w="405" w:type="pct"/>
            <w:shd w:val="clear" w:color="auto" w:fill="FFFFFF"/>
            <w:tcMar>
              <w:top w:w="0" w:type="dxa"/>
              <w:left w:w="0" w:type="dxa"/>
              <w:bottom w:w="0" w:type="dxa"/>
              <w:right w:w="58" w:type="dxa"/>
            </w:tcMar>
            <w:vAlign w:val="bottom"/>
          </w:tcPr>
          <w:p w14:paraId="47A64EA4" w14:textId="77777777" w:rsidR="002D7E71" w:rsidRPr="00B91E97" w:rsidRDefault="002D7E71" w:rsidP="00C04BC3">
            <w:pPr>
              <w:jc w:val="right"/>
              <w:rPr>
                <w:b/>
                <w:sz w:val="18"/>
              </w:rPr>
            </w:pPr>
            <w:r>
              <w:rPr>
                <w:b/>
                <w:sz w:val="18"/>
              </w:rPr>
              <w:t>M</w:t>
            </w:r>
            <w:r w:rsidRPr="00B91E97">
              <w:rPr>
                <w:b/>
                <w:sz w:val="18"/>
              </w:rPr>
              <w:t>ax</w:t>
            </w:r>
          </w:p>
        </w:tc>
        <w:tc>
          <w:tcPr>
            <w:tcW w:w="476" w:type="pct"/>
            <w:shd w:val="clear" w:color="auto" w:fill="FFFFFF"/>
            <w:tcMar>
              <w:top w:w="0" w:type="dxa"/>
              <w:left w:w="29" w:type="dxa"/>
              <w:bottom w:w="0" w:type="dxa"/>
              <w:right w:w="58" w:type="dxa"/>
            </w:tcMar>
            <w:vAlign w:val="bottom"/>
          </w:tcPr>
          <w:p w14:paraId="5223BB53" w14:textId="77777777" w:rsidR="002D7E71" w:rsidRPr="00B91E97" w:rsidRDefault="002D7E71" w:rsidP="00C04BC3">
            <w:pPr>
              <w:jc w:val="right"/>
              <w:rPr>
                <w:b/>
                <w:sz w:val="18"/>
              </w:rPr>
            </w:pPr>
            <w:r>
              <w:rPr>
                <w:b/>
                <w:sz w:val="18"/>
              </w:rPr>
              <w:t>M</w:t>
            </w:r>
            <w:r w:rsidRPr="00B91E97">
              <w:rPr>
                <w:b/>
                <w:sz w:val="18"/>
              </w:rPr>
              <w:t>ean</w:t>
            </w:r>
          </w:p>
        </w:tc>
        <w:tc>
          <w:tcPr>
            <w:tcW w:w="557" w:type="pct"/>
            <w:shd w:val="clear" w:color="auto" w:fill="EEECE1"/>
            <w:tcMar>
              <w:top w:w="0" w:type="dxa"/>
              <w:left w:w="0" w:type="dxa"/>
              <w:bottom w:w="0" w:type="dxa"/>
              <w:right w:w="58" w:type="dxa"/>
            </w:tcMar>
            <w:vAlign w:val="bottom"/>
          </w:tcPr>
          <w:p w14:paraId="3FD63F83" w14:textId="77777777" w:rsidR="002D7E71" w:rsidRPr="00B91E97" w:rsidRDefault="002D7E71" w:rsidP="00C04BC3">
            <w:pPr>
              <w:jc w:val="center"/>
              <w:rPr>
                <w:b/>
                <w:sz w:val="18"/>
              </w:rPr>
            </w:pPr>
            <w:r w:rsidRPr="00B91E97">
              <w:rPr>
                <w:b/>
                <w:sz w:val="18"/>
              </w:rPr>
              <w:t xml:space="preserve">    </w:t>
            </w:r>
            <w:r>
              <w:rPr>
                <w:b/>
                <w:sz w:val="18"/>
              </w:rPr>
              <w:t>Y</w:t>
            </w:r>
            <w:r w:rsidRPr="00B91E97">
              <w:rPr>
                <w:b/>
                <w:sz w:val="18"/>
              </w:rPr>
              <w:t>ears</w:t>
            </w:r>
          </w:p>
        </w:tc>
        <w:tc>
          <w:tcPr>
            <w:tcW w:w="452" w:type="pct"/>
            <w:shd w:val="clear" w:color="auto" w:fill="EEECE1"/>
            <w:tcMar>
              <w:top w:w="0" w:type="dxa"/>
              <w:left w:w="0" w:type="dxa"/>
              <w:bottom w:w="0" w:type="dxa"/>
              <w:right w:w="58" w:type="dxa"/>
            </w:tcMar>
            <w:vAlign w:val="bottom"/>
          </w:tcPr>
          <w:p w14:paraId="194F4EB2" w14:textId="77777777" w:rsidR="002D7E71" w:rsidRPr="00B91E97" w:rsidRDefault="002D7E71" w:rsidP="00C04BC3">
            <w:pPr>
              <w:jc w:val="right"/>
              <w:rPr>
                <w:b/>
                <w:sz w:val="18"/>
              </w:rPr>
            </w:pPr>
            <w:r>
              <w:rPr>
                <w:b/>
                <w:sz w:val="18"/>
              </w:rPr>
              <w:t>D</w:t>
            </w:r>
            <w:r w:rsidRPr="00B91E97">
              <w:rPr>
                <w:b/>
                <w:sz w:val="18"/>
              </w:rPr>
              <w:t>istricts</w:t>
            </w:r>
          </w:p>
        </w:tc>
        <w:tc>
          <w:tcPr>
            <w:tcW w:w="511" w:type="pct"/>
            <w:shd w:val="clear" w:color="auto" w:fill="EEECE1"/>
            <w:tcMar>
              <w:top w:w="0" w:type="dxa"/>
              <w:left w:w="29" w:type="dxa"/>
              <w:bottom w:w="0" w:type="dxa"/>
              <w:right w:w="58" w:type="dxa"/>
            </w:tcMar>
            <w:vAlign w:val="bottom"/>
          </w:tcPr>
          <w:p w14:paraId="128ACECB" w14:textId="77777777" w:rsidR="002D7E71" w:rsidRPr="00B91E97" w:rsidRDefault="002D7E71" w:rsidP="00C04BC3">
            <w:pPr>
              <w:jc w:val="right"/>
              <w:rPr>
                <w:b/>
                <w:sz w:val="18"/>
              </w:rPr>
            </w:pPr>
            <w:r>
              <w:rPr>
                <w:b/>
                <w:sz w:val="18"/>
              </w:rPr>
              <w:t>Contests</w:t>
            </w:r>
          </w:p>
        </w:tc>
      </w:tr>
      <w:tr w:rsidR="002D7E71" w:rsidRPr="00B91E97" w14:paraId="15657974" w14:textId="77777777" w:rsidTr="00C04BC3">
        <w:trPr>
          <w:cantSplit/>
          <w:jc w:val="center"/>
        </w:trPr>
        <w:tc>
          <w:tcPr>
            <w:tcW w:w="1013" w:type="pct"/>
            <w:shd w:val="clear" w:color="auto" w:fill="FFFFFF"/>
            <w:tcMar>
              <w:top w:w="0" w:type="dxa"/>
              <w:left w:w="29" w:type="dxa"/>
              <w:bottom w:w="0" w:type="dxa"/>
              <w:right w:w="29" w:type="dxa"/>
            </w:tcMar>
          </w:tcPr>
          <w:p w14:paraId="1E90392C" w14:textId="77777777" w:rsidR="002D7E71" w:rsidRPr="00B91E97" w:rsidRDefault="002D7E71" w:rsidP="00C04BC3">
            <w:pPr>
              <w:rPr>
                <w:sz w:val="20"/>
              </w:rPr>
            </w:pPr>
            <w:r w:rsidRPr="00B91E97">
              <w:rPr>
                <w:b/>
                <w:sz w:val="20"/>
              </w:rPr>
              <w:t>Offices</w:t>
            </w:r>
          </w:p>
        </w:tc>
        <w:tc>
          <w:tcPr>
            <w:tcW w:w="425" w:type="pct"/>
            <w:shd w:val="clear" w:color="auto" w:fill="EEECE1"/>
            <w:tcMar>
              <w:top w:w="0" w:type="dxa"/>
              <w:left w:w="29" w:type="dxa"/>
              <w:bottom w:w="0" w:type="dxa"/>
              <w:right w:w="29" w:type="dxa"/>
            </w:tcMar>
          </w:tcPr>
          <w:p w14:paraId="1DEDFD2A" w14:textId="77777777" w:rsidR="002D7E71" w:rsidRPr="00B91E97" w:rsidRDefault="002D7E71" w:rsidP="00C04BC3">
            <w:pPr>
              <w:jc w:val="right"/>
              <w:rPr>
                <w:sz w:val="18"/>
              </w:rPr>
            </w:pPr>
          </w:p>
        </w:tc>
        <w:tc>
          <w:tcPr>
            <w:tcW w:w="409" w:type="pct"/>
            <w:shd w:val="clear" w:color="auto" w:fill="EEECE1"/>
            <w:tcMar>
              <w:top w:w="0" w:type="dxa"/>
              <w:left w:w="29" w:type="dxa"/>
              <w:bottom w:w="0" w:type="dxa"/>
              <w:right w:w="29" w:type="dxa"/>
            </w:tcMar>
          </w:tcPr>
          <w:p w14:paraId="4E16063B" w14:textId="77777777" w:rsidR="002D7E71" w:rsidRPr="00B91E97" w:rsidRDefault="002D7E71" w:rsidP="00C04BC3">
            <w:pPr>
              <w:jc w:val="right"/>
              <w:rPr>
                <w:sz w:val="18"/>
              </w:rPr>
            </w:pPr>
          </w:p>
        </w:tc>
        <w:tc>
          <w:tcPr>
            <w:tcW w:w="428" w:type="pct"/>
            <w:shd w:val="clear" w:color="auto" w:fill="EEECE1"/>
            <w:tcMar>
              <w:top w:w="0" w:type="dxa"/>
              <w:left w:w="29" w:type="dxa"/>
              <w:bottom w:w="0" w:type="dxa"/>
              <w:right w:w="58" w:type="dxa"/>
            </w:tcMar>
          </w:tcPr>
          <w:p w14:paraId="3DF9D455" w14:textId="77777777" w:rsidR="002D7E71" w:rsidRPr="00B91E97" w:rsidRDefault="002D7E71" w:rsidP="00C04BC3">
            <w:pPr>
              <w:jc w:val="right"/>
              <w:rPr>
                <w:sz w:val="18"/>
              </w:rPr>
            </w:pPr>
          </w:p>
        </w:tc>
        <w:tc>
          <w:tcPr>
            <w:tcW w:w="323" w:type="pct"/>
            <w:shd w:val="clear" w:color="auto" w:fill="FFFFFF"/>
            <w:tcMar>
              <w:top w:w="0" w:type="dxa"/>
              <w:left w:w="29" w:type="dxa"/>
              <w:bottom w:w="0" w:type="dxa"/>
              <w:right w:w="29" w:type="dxa"/>
            </w:tcMar>
          </w:tcPr>
          <w:p w14:paraId="3453A4FC" w14:textId="77777777" w:rsidR="002D7E71" w:rsidRPr="00B91E97" w:rsidRDefault="002D7E71" w:rsidP="00C04BC3">
            <w:pPr>
              <w:jc w:val="right"/>
              <w:rPr>
                <w:sz w:val="18"/>
              </w:rPr>
            </w:pPr>
          </w:p>
        </w:tc>
        <w:tc>
          <w:tcPr>
            <w:tcW w:w="405" w:type="pct"/>
            <w:shd w:val="clear" w:color="auto" w:fill="FFFFFF"/>
            <w:tcMar>
              <w:top w:w="0" w:type="dxa"/>
              <w:left w:w="29" w:type="dxa"/>
              <w:bottom w:w="0" w:type="dxa"/>
              <w:right w:w="29" w:type="dxa"/>
            </w:tcMar>
          </w:tcPr>
          <w:p w14:paraId="07ED24CD" w14:textId="77777777" w:rsidR="002D7E71" w:rsidRPr="00B91E97" w:rsidRDefault="002D7E71" w:rsidP="00C04BC3">
            <w:pPr>
              <w:jc w:val="right"/>
              <w:rPr>
                <w:sz w:val="18"/>
              </w:rPr>
            </w:pPr>
          </w:p>
        </w:tc>
        <w:tc>
          <w:tcPr>
            <w:tcW w:w="476" w:type="pct"/>
            <w:shd w:val="clear" w:color="auto" w:fill="FFFFFF"/>
            <w:tcMar>
              <w:top w:w="0" w:type="dxa"/>
              <w:left w:w="29" w:type="dxa"/>
              <w:bottom w:w="0" w:type="dxa"/>
              <w:right w:w="58" w:type="dxa"/>
            </w:tcMar>
          </w:tcPr>
          <w:p w14:paraId="2FA98A5D" w14:textId="77777777" w:rsidR="002D7E71" w:rsidRPr="00B91E97" w:rsidRDefault="002D7E71" w:rsidP="00C04BC3">
            <w:pPr>
              <w:jc w:val="right"/>
              <w:rPr>
                <w:sz w:val="18"/>
              </w:rPr>
            </w:pPr>
          </w:p>
        </w:tc>
        <w:tc>
          <w:tcPr>
            <w:tcW w:w="557" w:type="pct"/>
            <w:shd w:val="clear" w:color="auto" w:fill="EEECE1"/>
            <w:tcMar>
              <w:top w:w="0" w:type="dxa"/>
              <w:left w:w="29" w:type="dxa"/>
              <w:bottom w:w="0" w:type="dxa"/>
              <w:right w:w="29" w:type="dxa"/>
            </w:tcMar>
          </w:tcPr>
          <w:p w14:paraId="162DECFA" w14:textId="77777777" w:rsidR="002D7E71" w:rsidRPr="00B91E97" w:rsidRDefault="002D7E71" w:rsidP="00C04BC3">
            <w:pPr>
              <w:jc w:val="right"/>
              <w:rPr>
                <w:sz w:val="18"/>
              </w:rPr>
            </w:pPr>
          </w:p>
        </w:tc>
        <w:tc>
          <w:tcPr>
            <w:tcW w:w="452" w:type="pct"/>
            <w:shd w:val="clear" w:color="auto" w:fill="EEECE1"/>
            <w:tcMar>
              <w:top w:w="0" w:type="dxa"/>
              <w:left w:w="29" w:type="dxa"/>
              <w:bottom w:w="0" w:type="dxa"/>
              <w:right w:w="29" w:type="dxa"/>
            </w:tcMar>
          </w:tcPr>
          <w:p w14:paraId="7AE8E877" w14:textId="77777777" w:rsidR="002D7E71" w:rsidRPr="00B91E97" w:rsidRDefault="002D7E71" w:rsidP="00C04BC3">
            <w:pPr>
              <w:jc w:val="right"/>
              <w:rPr>
                <w:sz w:val="18"/>
              </w:rPr>
            </w:pPr>
          </w:p>
        </w:tc>
        <w:tc>
          <w:tcPr>
            <w:tcW w:w="511" w:type="pct"/>
            <w:shd w:val="clear" w:color="auto" w:fill="EEECE1"/>
            <w:tcMar>
              <w:top w:w="0" w:type="dxa"/>
              <w:left w:w="29" w:type="dxa"/>
              <w:bottom w:w="0" w:type="dxa"/>
              <w:right w:w="58" w:type="dxa"/>
            </w:tcMar>
          </w:tcPr>
          <w:p w14:paraId="542B1F88" w14:textId="77777777" w:rsidR="002D7E71" w:rsidRPr="00B91E97" w:rsidRDefault="002D7E71" w:rsidP="00C04BC3">
            <w:pPr>
              <w:jc w:val="right"/>
              <w:rPr>
                <w:sz w:val="18"/>
              </w:rPr>
            </w:pPr>
          </w:p>
        </w:tc>
      </w:tr>
      <w:tr w:rsidR="002D7E71" w:rsidRPr="00B91E97" w14:paraId="55770DDF" w14:textId="77777777" w:rsidTr="00C04BC3">
        <w:trPr>
          <w:cantSplit/>
          <w:jc w:val="center"/>
        </w:trPr>
        <w:tc>
          <w:tcPr>
            <w:tcW w:w="1013" w:type="pct"/>
            <w:shd w:val="clear" w:color="auto" w:fill="FFFFFF"/>
            <w:tcMar>
              <w:top w:w="0" w:type="dxa"/>
              <w:left w:w="29" w:type="dxa"/>
              <w:bottom w:w="0" w:type="dxa"/>
              <w:right w:w="29" w:type="dxa"/>
            </w:tcMar>
          </w:tcPr>
          <w:p w14:paraId="70F110D5" w14:textId="77777777" w:rsidR="002D7E71" w:rsidRPr="00B91E97" w:rsidRDefault="002D7E71" w:rsidP="00C04BC3">
            <w:pPr>
              <w:rPr>
                <w:sz w:val="20"/>
              </w:rPr>
            </w:pPr>
            <w:r>
              <w:rPr>
                <w:b/>
                <w:sz w:val="20"/>
              </w:rPr>
              <w:t xml:space="preserve">  </w:t>
            </w:r>
            <w:r w:rsidRPr="00FD0A68">
              <w:rPr>
                <w:sz w:val="20"/>
              </w:rPr>
              <w:t>Mayoral</w:t>
            </w:r>
          </w:p>
        </w:tc>
        <w:tc>
          <w:tcPr>
            <w:tcW w:w="425" w:type="pct"/>
            <w:shd w:val="clear" w:color="auto" w:fill="EEECE1"/>
            <w:tcMar>
              <w:top w:w="0" w:type="dxa"/>
              <w:left w:w="29" w:type="dxa"/>
              <w:bottom w:w="0" w:type="dxa"/>
              <w:right w:w="29" w:type="dxa"/>
            </w:tcMar>
          </w:tcPr>
          <w:p w14:paraId="6B1FB655" w14:textId="77777777" w:rsidR="002D7E71" w:rsidRPr="00B91E97" w:rsidRDefault="002D7E71" w:rsidP="00C04BC3">
            <w:pPr>
              <w:jc w:val="right"/>
              <w:rPr>
                <w:sz w:val="18"/>
              </w:rPr>
            </w:pPr>
            <w:r>
              <w:rPr>
                <w:sz w:val="18"/>
              </w:rPr>
              <w:t>1</w:t>
            </w:r>
          </w:p>
        </w:tc>
        <w:tc>
          <w:tcPr>
            <w:tcW w:w="409" w:type="pct"/>
            <w:shd w:val="clear" w:color="auto" w:fill="EEECE1"/>
            <w:tcMar>
              <w:top w:w="0" w:type="dxa"/>
              <w:left w:w="29" w:type="dxa"/>
              <w:bottom w:w="0" w:type="dxa"/>
              <w:right w:w="29" w:type="dxa"/>
            </w:tcMar>
          </w:tcPr>
          <w:p w14:paraId="3AA2DDEE" w14:textId="77777777" w:rsidR="002D7E71" w:rsidRPr="00B91E97" w:rsidRDefault="002D7E71" w:rsidP="00C04BC3">
            <w:pPr>
              <w:jc w:val="right"/>
              <w:rPr>
                <w:sz w:val="18"/>
              </w:rPr>
            </w:pPr>
            <w:r>
              <w:rPr>
                <w:sz w:val="18"/>
              </w:rPr>
              <w:t>11,090</w:t>
            </w:r>
          </w:p>
        </w:tc>
        <w:tc>
          <w:tcPr>
            <w:tcW w:w="428" w:type="pct"/>
            <w:shd w:val="clear" w:color="auto" w:fill="EEECE1"/>
            <w:tcMar>
              <w:top w:w="0" w:type="dxa"/>
              <w:left w:w="29" w:type="dxa"/>
              <w:bottom w:w="0" w:type="dxa"/>
              <w:right w:w="58" w:type="dxa"/>
            </w:tcMar>
          </w:tcPr>
          <w:p w14:paraId="1528C177" w14:textId="77777777" w:rsidR="002D7E71" w:rsidRPr="00B91E97" w:rsidRDefault="002D7E71" w:rsidP="00C04BC3">
            <w:pPr>
              <w:jc w:val="right"/>
              <w:rPr>
                <w:sz w:val="18"/>
              </w:rPr>
            </w:pPr>
            <w:r>
              <w:rPr>
                <w:sz w:val="18"/>
              </w:rPr>
              <w:t>31</w:t>
            </w:r>
          </w:p>
        </w:tc>
        <w:tc>
          <w:tcPr>
            <w:tcW w:w="323" w:type="pct"/>
            <w:shd w:val="clear" w:color="auto" w:fill="FFFFFF"/>
            <w:tcMar>
              <w:top w:w="0" w:type="dxa"/>
              <w:left w:w="29" w:type="dxa"/>
              <w:bottom w:w="0" w:type="dxa"/>
              <w:right w:w="29" w:type="dxa"/>
            </w:tcMar>
          </w:tcPr>
          <w:p w14:paraId="5792A914" w14:textId="77777777" w:rsidR="002D7E71" w:rsidRPr="00B91E97" w:rsidRDefault="002D7E71" w:rsidP="00C04BC3">
            <w:pPr>
              <w:jc w:val="right"/>
              <w:rPr>
                <w:sz w:val="18"/>
              </w:rPr>
            </w:pPr>
            <w:r>
              <w:rPr>
                <w:sz w:val="18"/>
              </w:rPr>
              <w:t>0</w:t>
            </w:r>
          </w:p>
        </w:tc>
        <w:tc>
          <w:tcPr>
            <w:tcW w:w="405" w:type="pct"/>
            <w:shd w:val="clear" w:color="auto" w:fill="FFFFFF"/>
            <w:tcMar>
              <w:top w:w="0" w:type="dxa"/>
              <w:left w:w="29" w:type="dxa"/>
              <w:bottom w:w="0" w:type="dxa"/>
              <w:right w:w="29" w:type="dxa"/>
            </w:tcMar>
          </w:tcPr>
          <w:p w14:paraId="306D3C9B" w14:textId="77777777" w:rsidR="002D7E71" w:rsidRDefault="002D7E71" w:rsidP="00C04BC3">
            <w:pPr>
              <w:jc w:val="right"/>
              <w:rPr>
                <w:sz w:val="18"/>
              </w:rPr>
            </w:pPr>
            <w:r>
              <w:rPr>
                <w:sz w:val="18"/>
              </w:rPr>
              <w:t>77.3</w:t>
            </w:r>
          </w:p>
        </w:tc>
        <w:tc>
          <w:tcPr>
            <w:tcW w:w="476" w:type="pct"/>
            <w:shd w:val="clear" w:color="auto" w:fill="FFFFFF"/>
            <w:tcMar>
              <w:top w:w="0" w:type="dxa"/>
              <w:left w:w="29" w:type="dxa"/>
              <w:bottom w:w="0" w:type="dxa"/>
              <w:right w:w="58" w:type="dxa"/>
            </w:tcMar>
          </w:tcPr>
          <w:p w14:paraId="69BAE611" w14:textId="77777777" w:rsidR="002D7E71" w:rsidRDefault="002D7E71" w:rsidP="00C04BC3">
            <w:pPr>
              <w:jc w:val="right"/>
              <w:rPr>
                <w:sz w:val="18"/>
              </w:rPr>
            </w:pPr>
            <w:r>
              <w:rPr>
                <w:sz w:val="18"/>
              </w:rPr>
              <w:t>44.6</w:t>
            </w:r>
          </w:p>
        </w:tc>
        <w:tc>
          <w:tcPr>
            <w:tcW w:w="557" w:type="pct"/>
            <w:shd w:val="clear" w:color="auto" w:fill="EEECE1"/>
            <w:tcMar>
              <w:top w:w="0" w:type="dxa"/>
              <w:left w:w="29" w:type="dxa"/>
              <w:bottom w:w="0" w:type="dxa"/>
              <w:right w:w="29" w:type="dxa"/>
            </w:tcMar>
          </w:tcPr>
          <w:p w14:paraId="4218F943" w14:textId="77777777" w:rsidR="002D7E71" w:rsidRPr="00B91E97" w:rsidRDefault="002D7E71" w:rsidP="00C04BC3">
            <w:pPr>
              <w:jc w:val="right"/>
              <w:rPr>
                <w:sz w:val="18"/>
              </w:rPr>
            </w:pPr>
            <w:r>
              <w:rPr>
                <w:sz w:val="18"/>
              </w:rPr>
              <w:t>1996-2008</w:t>
            </w:r>
          </w:p>
        </w:tc>
        <w:tc>
          <w:tcPr>
            <w:tcW w:w="452" w:type="pct"/>
            <w:shd w:val="clear" w:color="auto" w:fill="EEECE1"/>
            <w:tcMar>
              <w:top w:w="0" w:type="dxa"/>
              <w:left w:w="29" w:type="dxa"/>
              <w:bottom w:w="0" w:type="dxa"/>
              <w:right w:w="29" w:type="dxa"/>
            </w:tcMar>
          </w:tcPr>
          <w:p w14:paraId="531F4612" w14:textId="77777777" w:rsidR="002D7E71" w:rsidRPr="00B91E97" w:rsidRDefault="002D7E71" w:rsidP="00C04BC3">
            <w:pPr>
              <w:jc w:val="right"/>
              <w:rPr>
                <w:sz w:val="18"/>
              </w:rPr>
            </w:pPr>
            <w:r>
              <w:rPr>
                <w:sz w:val="18"/>
              </w:rPr>
              <w:t>5,560</w:t>
            </w:r>
          </w:p>
        </w:tc>
        <w:tc>
          <w:tcPr>
            <w:tcW w:w="511" w:type="pct"/>
            <w:shd w:val="clear" w:color="auto" w:fill="EEECE1"/>
            <w:tcMar>
              <w:top w:w="0" w:type="dxa"/>
              <w:left w:w="29" w:type="dxa"/>
              <w:bottom w:w="0" w:type="dxa"/>
              <w:right w:w="58" w:type="dxa"/>
            </w:tcMar>
          </w:tcPr>
          <w:p w14:paraId="71D00C5C" w14:textId="77777777" w:rsidR="002D7E71" w:rsidRPr="00B91E97" w:rsidRDefault="002D7E71" w:rsidP="00C04BC3">
            <w:pPr>
              <w:jc w:val="right"/>
              <w:rPr>
                <w:sz w:val="18"/>
              </w:rPr>
            </w:pPr>
            <w:r>
              <w:rPr>
                <w:sz w:val="18"/>
              </w:rPr>
              <w:t>22,003</w:t>
            </w:r>
          </w:p>
        </w:tc>
      </w:tr>
      <w:tr w:rsidR="002D7E71" w:rsidRPr="00B91E97" w14:paraId="786DE3E9" w14:textId="77777777" w:rsidTr="00C04BC3">
        <w:trPr>
          <w:cantSplit/>
          <w:jc w:val="center"/>
        </w:trPr>
        <w:tc>
          <w:tcPr>
            <w:tcW w:w="1013" w:type="pct"/>
            <w:shd w:val="clear" w:color="auto" w:fill="FFFFFF"/>
            <w:tcMar>
              <w:top w:w="0" w:type="dxa"/>
              <w:left w:w="29" w:type="dxa"/>
              <w:bottom w:w="0" w:type="dxa"/>
              <w:right w:w="29" w:type="dxa"/>
            </w:tcMar>
          </w:tcPr>
          <w:p w14:paraId="535C05F1" w14:textId="77777777" w:rsidR="002D7E71" w:rsidRPr="00B91E97" w:rsidRDefault="002D7E71" w:rsidP="00C04BC3">
            <w:pPr>
              <w:rPr>
                <w:sz w:val="20"/>
              </w:rPr>
            </w:pPr>
            <w:r>
              <w:rPr>
                <w:sz w:val="20"/>
              </w:rPr>
              <w:t xml:space="preserve">  Council</w:t>
            </w:r>
          </w:p>
        </w:tc>
        <w:tc>
          <w:tcPr>
            <w:tcW w:w="425" w:type="pct"/>
            <w:shd w:val="clear" w:color="auto" w:fill="EEECE1"/>
            <w:tcMar>
              <w:top w:w="0" w:type="dxa"/>
              <w:left w:w="29" w:type="dxa"/>
              <w:bottom w:w="0" w:type="dxa"/>
              <w:right w:w="29" w:type="dxa"/>
            </w:tcMar>
          </w:tcPr>
          <w:p w14:paraId="0C5CD7E7" w14:textId="77777777" w:rsidR="002D7E71" w:rsidRPr="00B91E97" w:rsidRDefault="002D7E71" w:rsidP="00C04BC3">
            <w:pPr>
              <w:jc w:val="right"/>
              <w:rPr>
                <w:sz w:val="18"/>
              </w:rPr>
            </w:pPr>
            <w:r>
              <w:rPr>
                <w:sz w:val="18"/>
              </w:rPr>
              <w:t>1</w:t>
            </w:r>
          </w:p>
        </w:tc>
        <w:tc>
          <w:tcPr>
            <w:tcW w:w="409" w:type="pct"/>
            <w:shd w:val="clear" w:color="auto" w:fill="EEECE1"/>
            <w:tcMar>
              <w:top w:w="0" w:type="dxa"/>
              <w:left w:w="29" w:type="dxa"/>
              <w:bottom w:w="0" w:type="dxa"/>
              <w:right w:w="29" w:type="dxa"/>
            </w:tcMar>
          </w:tcPr>
          <w:p w14:paraId="60D37B3A" w14:textId="77777777" w:rsidR="002D7E71" w:rsidRPr="00B91E97" w:rsidRDefault="002D7E71" w:rsidP="00C04BC3">
            <w:pPr>
              <w:jc w:val="right"/>
              <w:rPr>
                <w:sz w:val="18"/>
              </w:rPr>
            </w:pPr>
            <w:r>
              <w:rPr>
                <w:sz w:val="18"/>
              </w:rPr>
              <w:t>11,090</w:t>
            </w:r>
          </w:p>
        </w:tc>
        <w:tc>
          <w:tcPr>
            <w:tcW w:w="428" w:type="pct"/>
            <w:shd w:val="clear" w:color="auto" w:fill="EEECE1"/>
            <w:tcMar>
              <w:top w:w="0" w:type="dxa"/>
              <w:left w:w="29" w:type="dxa"/>
              <w:bottom w:w="0" w:type="dxa"/>
              <w:right w:w="58" w:type="dxa"/>
            </w:tcMar>
          </w:tcPr>
          <w:p w14:paraId="2C2B56C2" w14:textId="77777777" w:rsidR="002D7E71" w:rsidRPr="00B91E97" w:rsidRDefault="002D7E71" w:rsidP="00C04BC3">
            <w:pPr>
              <w:jc w:val="right"/>
              <w:rPr>
                <w:sz w:val="18"/>
              </w:rPr>
            </w:pPr>
            <w:r>
              <w:rPr>
                <w:sz w:val="18"/>
              </w:rPr>
              <w:t>31</w:t>
            </w:r>
          </w:p>
        </w:tc>
        <w:tc>
          <w:tcPr>
            <w:tcW w:w="323" w:type="pct"/>
            <w:shd w:val="clear" w:color="auto" w:fill="FFFFFF"/>
            <w:tcMar>
              <w:top w:w="0" w:type="dxa"/>
              <w:left w:w="29" w:type="dxa"/>
              <w:bottom w:w="0" w:type="dxa"/>
              <w:right w:w="29" w:type="dxa"/>
            </w:tcMar>
          </w:tcPr>
          <w:p w14:paraId="15AC1F87" w14:textId="77777777" w:rsidR="002D7E71" w:rsidRPr="00B91E97" w:rsidRDefault="002D7E71" w:rsidP="00C04BC3">
            <w:pPr>
              <w:jc w:val="right"/>
              <w:rPr>
                <w:sz w:val="18"/>
              </w:rPr>
            </w:pPr>
            <w:r>
              <w:rPr>
                <w:sz w:val="18"/>
              </w:rPr>
              <w:t>0</w:t>
            </w:r>
          </w:p>
        </w:tc>
        <w:tc>
          <w:tcPr>
            <w:tcW w:w="405" w:type="pct"/>
            <w:shd w:val="clear" w:color="auto" w:fill="FFFFFF"/>
            <w:tcMar>
              <w:top w:w="0" w:type="dxa"/>
              <w:left w:w="29" w:type="dxa"/>
              <w:bottom w:w="0" w:type="dxa"/>
              <w:right w:w="29" w:type="dxa"/>
            </w:tcMar>
          </w:tcPr>
          <w:p w14:paraId="074249B9" w14:textId="77777777" w:rsidR="002D7E71" w:rsidRPr="00B91E97" w:rsidRDefault="002D7E71" w:rsidP="00C04BC3">
            <w:pPr>
              <w:jc w:val="right"/>
              <w:rPr>
                <w:sz w:val="18"/>
              </w:rPr>
            </w:pPr>
            <w:r>
              <w:rPr>
                <w:sz w:val="18"/>
              </w:rPr>
              <w:t>90.5</w:t>
            </w:r>
          </w:p>
        </w:tc>
        <w:tc>
          <w:tcPr>
            <w:tcW w:w="476" w:type="pct"/>
            <w:shd w:val="clear" w:color="auto" w:fill="FFFFFF"/>
            <w:tcMar>
              <w:top w:w="0" w:type="dxa"/>
              <w:left w:w="29" w:type="dxa"/>
              <w:bottom w:w="0" w:type="dxa"/>
              <w:right w:w="58" w:type="dxa"/>
            </w:tcMar>
          </w:tcPr>
          <w:p w14:paraId="15130338" w14:textId="77777777" w:rsidR="002D7E71" w:rsidRPr="00B91E97" w:rsidRDefault="002D7E71" w:rsidP="00C04BC3">
            <w:pPr>
              <w:jc w:val="right"/>
              <w:rPr>
                <w:sz w:val="18"/>
              </w:rPr>
            </w:pPr>
            <w:r>
              <w:rPr>
                <w:sz w:val="18"/>
              </w:rPr>
              <w:t>63.9</w:t>
            </w:r>
          </w:p>
        </w:tc>
        <w:tc>
          <w:tcPr>
            <w:tcW w:w="557" w:type="pct"/>
            <w:shd w:val="clear" w:color="auto" w:fill="EEECE1"/>
            <w:tcMar>
              <w:top w:w="0" w:type="dxa"/>
              <w:left w:w="29" w:type="dxa"/>
              <w:bottom w:w="0" w:type="dxa"/>
              <w:right w:w="29" w:type="dxa"/>
            </w:tcMar>
          </w:tcPr>
          <w:p w14:paraId="156F39FD" w14:textId="77777777" w:rsidR="002D7E71" w:rsidRPr="00B91E97" w:rsidRDefault="002D7E71" w:rsidP="00C04BC3">
            <w:pPr>
              <w:jc w:val="right"/>
              <w:rPr>
                <w:sz w:val="18"/>
              </w:rPr>
            </w:pPr>
            <w:r>
              <w:rPr>
                <w:sz w:val="18"/>
              </w:rPr>
              <w:t>1996-2010</w:t>
            </w:r>
          </w:p>
        </w:tc>
        <w:tc>
          <w:tcPr>
            <w:tcW w:w="452" w:type="pct"/>
            <w:shd w:val="clear" w:color="auto" w:fill="EEECE1"/>
            <w:tcMar>
              <w:top w:w="0" w:type="dxa"/>
              <w:left w:w="29" w:type="dxa"/>
              <w:bottom w:w="0" w:type="dxa"/>
              <w:right w:w="29" w:type="dxa"/>
            </w:tcMar>
          </w:tcPr>
          <w:p w14:paraId="67104CB0" w14:textId="77777777" w:rsidR="002D7E71" w:rsidRPr="00B91E97" w:rsidRDefault="002D7E71" w:rsidP="00C04BC3">
            <w:pPr>
              <w:jc w:val="right"/>
              <w:rPr>
                <w:sz w:val="18"/>
              </w:rPr>
            </w:pPr>
            <w:r>
              <w:rPr>
                <w:sz w:val="18"/>
              </w:rPr>
              <w:t>5,563</w:t>
            </w:r>
          </w:p>
        </w:tc>
        <w:tc>
          <w:tcPr>
            <w:tcW w:w="511" w:type="pct"/>
            <w:shd w:val="clear" w:color="auto" w:fill="EEECE1"/>
            <w:tcMar>
              <w:top w:w="0" w:type="dxa"/>
              <w:left w:w="29" w:type="dxa"/>
              <w:bottom w:w="0" w:type="dxa"/>
              <w:right w:w="58" w:type="dxa"/>
            </w:tcMar>
          </w:tcPr>
          <w:p w14:paraId="775AFB76" w14:textId="77777777" w:rsidR="002D7E71" w:rsidRPr="00B91E97" w:rsidRDefault="002D7E71" w:rsidP="00C04BC3">
            <w:pPr>
              <w:jc w:val="right"/>
              <w:rPr>
                <w:sz w:val="18"/>
              </w:rPr>
            </w:pPr>
            <w:r>
              <w:rPr>
                <w:sz w:val="18"/>
              </w:rPr>
              <w:t>20,359</w:t>
            </w:r>
          </w:p>
        </w:tc>
      </w:tr>
      <w:tr w:rsidR="002D7E71" w:rsidRPr="00B91E97" w14:paraId="5C114DEC" w14:textId="77777777" w:rsidTr="00C04BC3">
        <w:trPr>
          <w:cantSplit/>
          <w:jc w:val="center"/>
        </w:trPr>
        <w:tc>
          <w:tcPr>
            <w:tcW w:w="1013" w:type="pct"/>
            <w:shd w:val="clear" w:color="auto" w:fill="FFFFFF"/>
            <w:tcMar>
              <w:top w:w="0" w:type="dxa"/>
              <w:left w:w="29" w:type="dxa"/>
              <w:bottom w:w="0" w:type="dxa"/>
              <w:right w:w="29" w:type="dxa"/>
            </w:tcMar>
          </w:tcPr>
          <w:p w14:paraId="2ACD6033" w14:textId="77777777" w:rsidR="002D7E71" w:rsidRPr="00B91E97" w:rsidRDefault="002D7E71" w:rsidP="00C04BC3">
            <w:pPr>
              <w:rPr>
                <w:sz w:val="20"/>
              </w:rPr>
            </w:pPr>
            <w:r w:rsidRPr="00B91E97">
              <w:rPr>
                <w:sz w:val="20"/>
              </w:rPr>
              <w:t xml:space="preserve">  Governor</w:t>
            </w:r>
          </w:p>
        </w:tc>
        <w:tc>
          <w:tcPr>
            <w:tcW w:w="425" w:type="pct"/>
            <w:shd w:val="clear" w:color="auto" w:fill="EEECE1"/>
            <w:tcMar>
              <w:top w:w="0" w:type="dxa"/>
              <w:left w:w="29" w:type="dxa"/>
              <w:bottom w:w="0" w:type="dxa"/>
              <w:right w:w="29" w:type="dxa"/>
            </w:tcMar>
          </w:tcPr>
          <w:p w14:paraId="23F0566D" w14:textId="0D5D77EE" w:rsidR="002D7E71" w:rsidRPr="00B91E97" w:rsidRDefault="009D6AC6" w:rsidP="00C04BC3">
            <w:pPr>
              <w:jc w:val="right"/>
              <w:rPr>
                <w:sz w:val="18"/>
              </w:rPr>
            </w:pPr>
            <w:r>
              <w:rPr>
                <w:sz w:val="18"/>
              </w:rPr>
              <w:t>372</w:t>
            </w:r>
          </w:p>
        </w:tc>
        <w:tc>
          <w:tcPr>
            <w:tcW w:w="409" w:type="pct"/>
            <w:shd w:val="clear" w:color="auto" w:fill="EEECE1"/>
            <w:tcMar>
              <w:top w:w="0" w:type="dxa"/>
              <w:left w:w="29" w:type="dxa"/>
              <w:bottom w:w="0" w:type="dxa"/>
              <w:right w:w="29" w:type="dxa"/>
            </w:tcMar>
          </w:tcPr>
          <w:p w14:paraId="56305B87" w14:textId="77777777" w:rsidR="002D7E71" w:rsidRPr="00B91E97" w:rsidRDefault="002D7E71" w:rsidP="00C04BC3">
            <w:pPr>
              <w:jc w:val="right"/>
              <w:rPr>
                <w:sz w:val="18"/>
              </w:rPr>
            </w:pPr>
            <w:r>
              <w:rPr>
                <w:sz w:val="18"/>
              </w:rPr>
              <w:t>42,108</w:t>
            </w:r>
          </w:p>
        </w:tc>
        <w:tc>
          <w:tcPr>
            <w:tcW w:w="428" w:type="pct"/>
            <w:shd w:val="clear" w:color="auto" w:fill="EEECE1"/>
            <w:tcMar>
              <w:top w:w="0" w:type="dxa"/>
              <w:left w:w="29" w:type="dxa"/>
              <w:bottom w:w="0" w:type="dxa"/>
              <w:right w:w="58" w:type="dxa"/>
            </w:tcMar>
          </w:tcPr>
          <w:p w14:paraId="18343245" w14:textId="77777777" w:rsidR="002D7E71" w:rsidRPr="00B91E97" w:rsidRDefault="002D7E71" w:rsidP="00C04BC3">
            <w:pPr>
              <w:jc w:val="right"/>
              <w:rPr>
                <w:sz w:val="18"/>
              </w:rPr>
            </w:pPr>
            <w:r>
              <w:rPr>
                <w:sz w:val="18"/>
              </w:rPr>
              <w:t>7,053</w:t>
            </w:r>
          </w:p>
        </w:tc>
        <w:tc>
          <w:tcPr>
            <w:tcW w:w="323" w:type="pct"/>
            <w:shd w:val="clear" w:color="auto" w:fill="FFFFFF"/>
            <w:tcMar>
              <w:top w:w="0" w:type="dxa"/>
              <w:left w:w="29" w:type="dxa"/>
              <w:bottom w:w="0" w:type="dxa"/>
              <w:right w:w="29" w:type="dxa"/>
            </w:tcMar>
          </w:tcPr>
          <w:p w14:paraId="25794DF2" w14:textId="77777777" w:rsidR="002D7E71" w:rsidRPr="00B91E97" w:rsidRDefault="002D7E71" w:rsidP="00C04BC3">
            <w:pPr>
              <w:jc w:val="right"/>
              <w:rPr>
                <w:sz w:val="18"/>
              </w:rPr>
            </w:pPr>
            <w:r>
              <w:rPr>
                <w:sz w:val="18"/>
              </w:rPr>
              <w:t>17.2</w:t>
            </w:r>
          </w:p>
        </w:tc>
        <w:tc>
          <w:tcPr>
            <w:tcW w:w="405" w:type="pct"/>
            <w:shd w:val="clear" w:color="auto" w:fill="FFFFFF"/>
            <w:tcMar>
              <w:top w:w="0" w:type="dxa"/>
              <w:left w:w="29" w:type="dxa"/>
              <w:bottom w:w="0" w:type="dxa"/>
              <w:right w:w="29" w:type="dxa"/>
            </w:tcMar>
          </w:tcPr>
          <w:p w14:paraId="39AFFE54" w14:textId="77777777" w:rsidR="002D7E71" w:rsidRPr="00B91E97" w:rsidRDefault="002D7E71" w:rsidP="00C04BC3">
            <w:pPr>
              <w:jc w:val="right"/>
              <w:rPr>
                <w:sz w:val="18"/>
              </w:rPr>
            </w:pPr>
            <w:r>
              <w:rPr>
                <w:sz w:val="18"/>
              </w:rPr>
              <w:t>49.9</w:t>
            </w:r>
          </w:p>
        </w:tc>
        <w:tc>
          <w:tcPr>
            <w:tcW w:w="476" w:type="pct"/>
            <w:shd w:val="clear" w:color="auto" w:fill="FFFFFF"/>
            <w:tcMar>
              <w:top w:w="0" w:type="dxa"/>
              <w:left w:w="29" w:type="dxa"/>
              <w:bottom w:w="0" w:type="dxa"/>
              <w:right w:w="58" w:type="dxa"/>
            </w:tcMar>
          </w:tcPr>
          <w:p w14:paraId="2FBCA5F2" w14:textId="77777777" w:rsidR="002D7E71" w:rsidRPr="00B91E97" w:rsidRDefault="002D7E71" w:rsidP="00C04BC3">
            <w:pPr>
              <w:jc w:val="right"/>
              <w:rPr>
                <w:sz w:val="18"/>
              </w:rPr>
            </w:pPr>
            <w:r>
              <w:rPr>
                <w:sz w:val="18"/>
              </w:rPr>
              <w:t>42.3</w:t>
            </w:r>
          </w:p>
        </w:tc>
        <w:tc>
          <w:tcPr>
            <w:tcW w:w="557" w:type="pct"/>
            <w:shd w:val="clear" w:color="auto" w:fill="EEECE1"/>
            <w:tcMar>
              <w:top w:w="0" w:type="dxa"/>
              <w:left w:w="29" w:type="dxa"/>
              <w:bottom w:w="0" w:type="dxa"/>
              <w:right w:w="29" w:type="dxa"/>
            </w:tcMar>
          </w:tcPr>
          <w:p w14:paraId="73370F0D" w14:textId="77777777" w:rsidR="002D7E71" w:rsidRPr="00B91E97" w:rsidRDefault="002D7E71" w:rsidP="00C04BC3">
            <w:pPr>
              <w:jc w:val="right"/>
              <w:rPr>
                <w:sz w:val="18"/>
              </w:rPr>
            </w:pPr>
            <w:r>
              <w:rPr>
                <w:sz w:val="18"/>
              </w:rPr>
              <w:t>2006-2010</w:t>
            </w:r>
          </w:p>
        </w:tc>
        <w:tc>
          <w:tcPr>
            <w:tcW w:w="452" w:type="pct"/>
            <w:shd w:val="clear" w:color="auto" w:fill="EEECE1"/>
            <w:tcMar>
              <w:top w:w="0" w:type="dxa"/>
              <w:left w:w="29" w:type="dxa"/>
              <w:bottom w:w="0" w:type="dxa"/>
              <w:right w:w="29" w:type="dxa"/>
            </w:tcMar>
          </w:tcPr>
          <w:p w14:paraId="22495345" w14:textId="77777777" w:rsidR="002D7E71" w:rsidRPr="00B91E97" w:rsidRDefault="002D7E71" w:rsidP="00C04BC3">
            <w:pPr>
              <w:jc w:val="right"/>
              <w:rPr>
                <w:sz w:val="18"/>
              </w:rPr>
            </w:pPr>
            <w:r>
              <w:rPr>
                <w:sz w:val="18"/>
              </w:rPr>
              <w:t>27</w:t>
            </w:r>
          </w:p>
        </w:tc>
        <w:tc>
          <w:tcPr>
            <w:tcW w:w="511" w:type="pct"/>
            <w:shd w:val="clear" w:color="auto" w:fill="EEECE1"/>
            <w:tcMar>
              <w:top w:w="0" w:type="dxa"/>
              <w:left w:w="29" w:type="dxa"/>
              <w:bottom w:w="0" w:type="dxa"/>
              <w:right w:w="58" w:type="dxa"/>
            </w:tcMar>
          </w:tcPr>
          <w:p w14:paraId="720C471E" w14:textId="77777777" w:rsidR="002D7E71" w:rsidRPr="00B91E97" w:rsidRDefault="002D7E71" w:rsidP="00C04BC3">
            <w:pPr>
              <w:jc w:val="right"/>
              <w:rPr>
                <w:sz w:val="18"/>
              </w:rPr>
            </w:pPr>
            <w:r>
              <w:rPr>
                <w:sz w:val="18"/>
              </w:rPr>
              <w:t>54</w:t>
            </w:r>
          </w:p>
        </w:tc>
      </w:tr>
      <w:tr w:rsidR="002D7E71" w:rsidRPr="00B91E97" w14:paraId="70E878BB" w14:textId="77777777" w:rsidTr="00C04BC3">
        <w:trPr>
          <w:cantSplit/>
          <w:jc w:val="center"/>
        </w:trPr>
        <w:tc>
          <w:tcPr>
            <w:tcW w:w="1013" w:type="pct"/>
            <w:shd w:val="clear" w:color="auto" w:fill="FFFFFF"/>
            <w:tcMar>
              <w:top w:w="0" w:type="dxa"/>
              <w:left w:w="29" w:type="dxa"/>
              <w:bottom w:w="0" w:type="dxa"/>
              <w:right w:w="29" w:type="dxa"/>
            </w:tcMar>
          </w:tcPr>
          <w:p w14:paraId="1EE732AC" w14:textId="77777777" w:rsidR="002D7E71" w:rsidRPr="00FD0A68" w:rsidRDefault="002D7E71" w:rsidP="00C04BC3">
            <w:pPr>
              <w:rPr>
                <w:sz w:val="20"/>
              </w:rPr>
            </w:pPr>
            <w:r w:rsidRPr="00B91E97">
              <w:rPr>
                <w:sz w:val="20"/>
              </w:rPr>
              <w:t xml:space="preserve">  </w:t>
            </w:r>
            <w:r>
              <w:rPr>
                <w:sz w:val="20"/>
              </w:rPr>
              <w:t>National lower</w:t>
            </w:r>
          </w:p>
        </w:tc>
        <w:tc>
          <w:tcPr>
            <w:tcW w:w="425" w:type="pct"/>
            <w:shd w:val="clear" w:color="auto" w:fill="EEECE1"/>
            <w:tcMar>
              <w:top w:w="0" w:type="dxa"/>
              <w:left w:w="29" w:type="dxa"/>
              <w:bottom w:w="0" w:type="dxa"/>
              <w:right w:w="29" w:type="dxa"/>
            </w:tcMar>
          </w:tcPr>
          <w:p w14:paraId="268FC574" w14:textId="77777777" w:rsidR="002D7E71" w:rsidRPr="00B91E97" w:rsidRDefault="002D7E71" w:rsidP="00C04BC3">
            <w:pPr>
              <w:jc w:val="right"/>
              <w:rPr>
                <w:sz w:val="18"/>
              </w:rPr>
            </w:pPr>
            <w:r>
              <w:rPr>
                <w:sz w:val="18"/>
              </w:rPr>
              <w:t>2</w:t>
            </w:r>
          </w:p>
        </w:tc>
        <w:tc>
          <w:tcPr>
            <w:tcW w:w="409" w:type="pct"/>
            <w:shd w:val="clear" w:color="auto" w:fill="EEECE1"/>
            <w:tcMar>
              <w:top w:w="0" w:type="dxa"/>
              <w:left w:w="29" w:type="dxa"/>
              <w:bottom w:w="0" w:type="dxa"/>
              <w:right w:w="29" w:type="dxa"/>
            </w:tcMar>
          </w:tcPr>
          <w:p w14:paraId="7496CC3A" w14:textId="77777777" w:rsidR="002D7E71" w:rsidRPr="00B91E97" w:rsidRDefault="002D7E71" w:rsidP="00C04BC3">
            <w:pPr>
              <w:jc w:val="right"/>
              <w:rPr>
                <w:sz w:val="18"/>
              </w:rPr>
            </w:pPr>
            <w:r>
              <w:rPr>
                <w:sz w:val="18"/>
              </w:rPr>
              <w:t>28,037</w:t>
            </w:r>
          </w:p>
        </w:tc>
        <w:tc>
          <w:tcPr>
            <w:tcW w:w="428" w:type="pct"/>
            <w:shd w:val="clear" w:color="auto" w:fill="EEECE1"/>
            <w:tcMar>
              <w:top w:w="0" w:type="dxa"/>
              <w:left w:w="29" w:type="dxa"/>
              <w:bottom w:w="0" w:type="dxa"/>
              <w:right w:w="58" w:type="dxa"/>
            </w:tcMar>
          </w:tcPr>
          <w:p w14:paraId="5825CC26" w14:textId="77777777" w:rsidR="002D7E71" w:rsidRPr="00B91E97" w:rsidRDefault="002D7E71" w:rsidP="00C04BC3">
            <w:pPr>
              <w:jc w:val="right"/>
              <w:rPr>
                <w:sz w:val="18"/>
              </w:rPr>
            </w:pPr>
            <w:r>
              <w:rPr>
                <w:sz w:val="18"/>
              </w:rPr>
              <w:t>2,283</w:t>
            </w:r>
          </w:p>
        </w:tc>
        <w:tc>
          <w:tcPr>
            <w:tcW w:w="323" w:type="pct"/>
            <w:shd w:val="clear" w:color="auto" w:fill="FFFFFF"/>
            <w:tcMar>
              <w:top w:w="0" w:type="dxa"/>
              <w:left w:w="29" w:type="dxa"/>
              <w:bottom w:w="0" w:type="dxa"/>
              <w:right w:w="29" w:type="dxa"/>
            </w:tcMar>
          </w:tcPr>
          <w:p w14:paraId="3D15AA0B" w14:textId="77777777" w:rsidR="002D7E71" w:rsidRPr="00B91E97" w:rsidRDefault="002D7E71" w:rsidP="00C04BC3">
            <w:pPr>
              <w:jc w:val="right"/>
              <w:rPr>
                <w:sz w:val="18"/>
              </w:rPr>
            </w:pPr>
            <w:r>
              <w:rPr>
                <w:sz w:val="18"/>
              </w:rPr>
              <w:t>0</w:t>
            </w:r>
          </w:p>
        </w:tc>
        <w:tc>
          <w:tcPr>
            <w:tcW w:w="405" w:type="pct"/>
            <w:shd w:val="clear" w:color="auto" w:fill="FFFFFF"/>
            <w:tcMar>
              <w:top w:w="0" w:type="dxa"/>
              <w:left w:w="29" w:type="dxa"/>
              <w:bottom w:w="0" w:type="dxa"/>
              <w:right w:w="29" w:type="dxa"/>
            </w:tcMar>
          </w:tcPr>
          <w:p w14:paraId="0329327B" w14:textId="77777777" w:rsidR="002D7E71" w:rsidRPr="00B91E97" w:rsidRDefault="002D7E71" w:rsidP="00C04BC3">
            <w:pPr>
              <w:jc w:val="right"/>
              <w:rPr>
                <w:sz w:val="18"/>
              </w:rPr>
            </w:pPr>
            <w:r>
              <w:rPr>
                <w:sz w:val="18"/>
              </w:rPr>
              <w:t>87.5</w:t>
            </w:r>
          </w:p>
        </w:tc>
        <w:tc>
          <w:tcPr>
            <w:tcW w:w="476" w:type="pct"/>
            <w:shd w:val="clear" w:color="auto" w:fill="FFFFFF"/>
            <w:tcMar>
              <w:top w:w="0" w:type="dxa"/>
              <w:left w:w="29" w:type="dxa"/>
              <w:bottom w:w="0" w:type="dxa"/>
              <w:right w:w="58" w:type="dxa"/>
            </w:tcMar>
          </w:tcPr>
          <w:p w14:paraId="5E823AED" w14:textId="77777777" w:rsidR="002D7E71" w:rsidRPr="00B91E97" w:rsidRDefault="002D7E71" w:rsidP="00C04BC3">
            <w:pPr>
              <w:jc w:val="right"/>
              <w:rPr>
                <w:sz w:val="18"/>
              </w:rPr>
            </w:pPr>
            <w:r>
              <w:rPr>
                <w:sz w:val="18"/>
              </w:rPr>
              <w:t>60.4</w:t>
            </w:r>
          </w:p>
        </w:tc>
        <w:tc>
          <w:tcPr>
            <w:tcW w:w="557" w:type="pct"/>
            <w:shd w:val="clear" w:color="auto" w:fill="EEECE1"/>
            <w:tcMar>
              <w:top w:w="0" w:type="dxa"/>
              <w:left w:w="29" w:type="dxa"/>
              <w:bottom w:w="0" w:type="dxa"/>
              <w:right w:w="29" w:type="dxa"/>
            </w:tcMar>
          </w:tcPr>
          <w:p w14:paraId="451B7050" w14:textId="77777777" w:rsidR="002D7E71" w:rsidRPr="00B91E97" w:rsidRDefault="002D7E71" w:rsidP="00C04BC3">
            <w:pPr>
              <w:jc w:val="right"/>
              <w:rPr>
                <w:sz w:val="18"/>
              </w:rPr>
            </w:pPr>
            <w:r>
              <w:rPr>
                <w:sz w:val="18"/>
              </w:rPr>
              <w:t>1945-2006</w:t>
            </w:r>
          </w:p>
        </w:tc>
        <w:tc>
          <w:tcPr>
            <w:tcW w:w="452" w:type="pct"/>
            <w:shd w:val="clear" w:color="auto" w:fill="EEECE1"/>
            <w:tcMar>
              <w:top w:w="0" w:type="dxa"/>
              <w:left w:w="29" w:type="dxa"/>
              <w:bottom w:w="0" w:type="dxa"/>
              <w:right w:w="29" w:type="dxa"/>
            </w:tcMar>
          </w:tcPr>
          <w:p w14:paraId="48B09237" w14:textId="77777777" w:rsidR="002D7E71" w:rsidRPr="00B91E97" w:rsidRDefault="002D7E71" w:rsidP="00C04BC3">
            <w:pPr>
              <w:jc w:val="right"/>
              <w:rPr>
                <w:sz w:val="18"/>
              </w:rPr>
            </w:pPr>
            <w:r>
              <w:rPr>
                <w:sz w:val="18"/>
              </w:rPr>
              <w:t>34</w:t>
            </w:r>
          </w:p>
        </w:tc>
        <w:tc>
          <w:tcPr>
            <w:tcW w:w="511" w:type="pct"/>
            <w:shd w:val="clear" w:color="auto" w:fill="EEECE1"/>
            <w:tcMar>
              <w:top w:w="0" w:type="dxa"/>
              <w:left w:w="29" w:type="dxa"/>
              <w:bottom w:w="0" w:type="dxa"/>
              <w:right w:w="58" w:type="dxa"/>
            </w:tcMar>
          </w:tcPr>
          <w:p w14:paraId="38E62A10" w14:textId="77777777" w:rsidR="002D7E71" w:rsidRPr="00B91E97" w:rsidRDefault="002D7E71" w:rsidP="00C04BC3">
            <w:pPr>
              <w:jc w:val="right"/>
              <w:rPr>
                <w:sz w:val="18"/>
              </w:rPr>
            </w:pPr>
            <w:r>
              <w:rPr>
                <w:sz w:val="18"/>
              </w:rPr>
              <w:t>317</w:t>
            </w:r>
          </w:p>
        </w:tc>
      </w:tr>
      <w:tr w:rsidR="002D7E71" w:rsidRPr="00B91E97" w14:paraId="3395C549" w14:textId="77777777" w:rsidTr="00C04BC3">
        <w:trPr>
          <w:cantSplit/>
          <w:jc w:val="center"/>
        </w:trPr>
        <w:tc>
          <w:tcPr>
            <w:tcW w:w="1013" w:type="pct"/>
            <w:shd w:val="clear" w:color="auto" w:fill="FFFFFF"/>
            <w:tcMar>
              <w:top w:w="0" w:type="dxa"/>
              <w:left w:w="29" w:type="dxa"/>
              <w:bottom w:w="0" w:type="dxa"/>
              <w:right w:w="29" w:type="dxa"/>
            </w:tcMar>
          </w:tcPr>
          <w:p w14:paraId="216CA4BB" w14:textId="77777777" w:rsidR="002D7E71" w:rsidRPr="00B91E97" w:rsidRDefault="002D7E71" w:rsidP="00C04BC3">
            <w:pPr>
              <w:rPr>
                <w:sz w:val="20"/>
              </w:rPr>
            </w:pPr>
            <w:r>
              <w:rPr>
                <w:sz w:val="20"/>
              </w:rPr>
              <w:t xml:space="preserve">  National upper</w:t>
            </w:r>
          </w:p>
        </w:tc>
        <w:tc>
          <w:tcPr>
            <w:tcW w:w="425" w:type="pct"/>
            <w:shd w:val="clear" w:color="auto" w:fill="EEECE1"/>
            <w:tcMar>
              <w:top w:w="0" w:type="dxa"/>
              <w:left w:w="29" w:type="dxa"/>
              <w:bottom w:w="0" w:type="dxa"/>
              <w:right w:w="29" w:type="dxa"/>
            </w:tcMar>
          </w:tcPr>
          <w:p w14:paraId="5FF86B14" w14:textId="77777777" w:rsidR="002D7E71" w:rsidRPr="00B91E97" w:rsidRDefault="002D7E71" w:rsidP="00C04BC3">
            <w:pPr>
              <w:jc w:val="right"/>
              <w:rPr>
                <w:sz w:val="18"/>
              </w:rPr>
            </w:pPr>
            <w:r>
              <w:rPr>
                <w:sz w:val="18"/>
              </w:rPr>
              <w:t>336</w:t>
            </w:r>
          </w:p>
        </w:tc>
        <w:tc>
          <w:tcPr>
            <w:tcW w:w="409" w:type="pct"/>
            <w:shd w:val="clear" w:color="auto" w:fill="EEECE1"/>
            <w:tcMar>
              <w:top w:w="0" w:type="dxa"/>
              <w:left w:w="29" w:type="dxa"/>
              <w:bottom w:w="0" w:type="dxa"/>
              <w:right w:w="29" w:type="dxa"/>
            </w:tcMar>
          </w:tcPr>
          <w:p w14:paraId="5830D39A" w14:textId="77777777" w:rsidR="002D7E71" w:rsidRPr="00B91E97" w:rsidRDefault="002D7E71" w:rsidP="00C04BC3">
            <w:pPr>
              <w:jc w:val="right"/>
              <w:rPr>
                <w:sz w:val="18"/>
              </w:rPr>
            </w:pPr>
            <w:r>
              <w:rPr>
                <w:sz w:val="18"/>
              </w:rPr>
              <w:t>42,108</w:t>
            </w:r>
          </w:p>
        </w:tc>
        <w:tc>
          <w:tcPr>
            <w:tcW w:w="428" w:type="pct"/>
            <w:shd w:val="clear" w:color="auto" w:fill="EEECE1"/>
            <w:tcMar>
              <w:top w:w="0" w:type="dxa"/>
              <w:left w:w="29" w:type="dxa"/>
              <w:bottom w:w="0" w:type="dxa"/>
              <w:right w:w="58" w:type="dxa"/>
            </w:tcMar>
          </w:tcPr>
          <w:p w14:paraId="6432A604" w14:textId="77777777" w:rsidR="002D7E71" w:rsidRPr="00B91E97" w:rsidRDefault="002D7E71" w:rsidP="00C04BC3">
            <w:pPr>
              <w:jc w:val="right"/>
              <w:rPr>
                <w:sz w:val="18"/>
              </w:rPr>
            </w:pPr>
            <w:r>
              <w:rPr>
                <w:sz w:val="18"/>
              </w:rPr>
              <w:t>6,720</w:t>
            </w:r>
          </w:p>
        </w:tc>
        <w:tc>
          <w:tcPr>
            <w:tcW w:w="323" w:type="pct"/>
            <w:shd w:val="clear" w:color="auto" w:fill="FFFFFF"/>
            <w:tcMar>
              <w:top w:w="0" w:type="dxa"/>
              <w:left w:w="29" w:type="dxa"/>
              <w:bottom w:w="0" w:type="dxa"/>
              <w:right w:w="29" w:type="dxa"/>
            </w:tcMar>
          </w:tcPr>
          <w:p w14:paraId="0617D6F3" w14:textId="77777777" w:rsidR="002D7E71" w:rsidRPr="00B91E97" w:rsidRDefault="002D7E71" w:rsidP="00C04BC3">
            <w:pPr>
              <w:jc w:val="right"/>
              <w:rPr>
                <w:sz w:val="18"/>
              </w:rPr>
            </w:pPr>
            <w:r>
              <w:rPr>
                <w:sz w:val="18"/>
              </w:rPr>
              <w:t>11.2</w:t>
            </w:r>
          </w:p>
        </w:tc>
        <w:tc>
          <w:tcPr>
            <w:tcW w:w="405" w:type="pct"/>
            <w:shd w:val="clear" w:color="auto" w:fill="FFFFFF"/>
            <w:tcMar>
              <w:top w:w="0" w:type="dxa"/>
              <w:left w:w="29" w:type="dxa"/>
              <w:bottom w:w="0" w:type="dxa"/>
              <w:right w:w="29" w:type="dxa"/>
            </w:tcMar>
          </w:tcPr>
          <w:p w14:paraId="5B9DE68B" w14:textId="77777777" w:rsidR="002D7E71" w:rsidRPr="00B91E97" w:rsidRDefault="002D7E71" w:rsidP="00C04BC3">
            <w:pPr>
              <w:jc w:val="right"/>
              <w:rPr>
                <w:sz w:val="18"/>
              </w:rPr>
            </w:pPr>
            <w:r>
              <w:rPr>
                <w:sz w:val="18"/>
              </w:rPr>
              <w:t>80.1</w:t>
            </w:r>
          </w:p>
        </w:tc>
        <w:tc>
          <w:tcPr>
            <w:tcW w:w="476" w:type="pct"/>
            <w:shd w:val="clear" w:color="auto" w:fill="FFFFFF"/>
            <w:tcMar>
              <w:top w:w="0" w:type="dxa"/>
              <w:left w:w="29" w:type="dxa"/>
              <w:bottom w:w="0" w:type="dxa"/>
              <w:right w:w="58" w:type="dxa"/>
            </w:tcMar>
          </w:tcPr>
          <w:p w14:paraId="53A23A29" w14:textId="77777777" w:rsidR="002D7E71" w:rsidRPr="00B91E97" w:rsidRDefault="002D7E71" w:rsidP="00C04BC3">
            <w:pPr>
              <w:jc w:val="right"/>
              <w:rPr>
                <w:sz w:val="18"/>
              </w:rPr>
            </w:pPr>
            <w:r>
              <w:rPr>
                <w:sz w:val="18"/>
              </w:rPr>
              <w:t>55.1</w:t>
            </w:r>
          </w:p>
        </w:tc>
        <w:tc>
          <w:tcPr>
            <w:tcW w:w="557" w:type="pct"/>
            <w:shd w:val="clear" w:color="auto" w:fill="EEECE1"/>
            <w:tcMar>
              <w:top w:w="0" w:type="dxa"/>
              <w:left w:w="29" w:type="dxa"/>
              <w:bottom w:w="0" w:type="dxa"/>
              <w:right w:w="29" w:type="dxa"/>
            </w:tcMar>
          </w:tcPr>
          <w:p w14:paraId="119E24AB" w14:textId="77777777" w:rsidR="002D7E71" w:rsidRPr="00B91E97" w:rsidRDefault="002D7E71" w:rsidP="00C04BC3">
            <w:pPr>
              <w:jc w:val="right"/>
              <w:rPr>
                <w:sz w:val="18"/>
              </w:rPr>
            </w:pPr>
            <w:r>
              <w:rPr>
                <w:sz w:val="18"/>
              </w:rPr>
              <w:t>1998-2010</w:t>
            </w:r>
          </w:p>
        </w:tc>
        <w:tc>
          <w:tcPr>
            <w:tcW w:w="452" w:type="pct"/>
            <w:shd w:val="clear" w:color="auto" w:fill="EEECE1"/>
            <w:tcMar>
              <w:top w:w="0" w:type="dxa"/>
              <w:left w:w="29" w:type="dxa"/>
              <w:bottom w:w="0" w:type="dxa"/>
              <w:right w:w="29" w:type="dxa"/>
            </w:tcMar>
          </w:tcPr>
          <w:p w14:paraId="7AF16B91" w14:textId="77777777" w:rsidR="002D7E71" w:rsidRPr="00B91E97" w:rsidRDefault="002D7E71" w:rsidP="00C04BC3">
            <w:pPr>
              <w:jc w:val="right"/>
              <w:rPr>
                <w:sz w:val="18"/>
              </w:rPr>
            </w:pPr>
            <w:r>
              <w:rPr>
                <w:sz w:val="18"/>
              </w:rPr>
              <w:t>27</w:t>
            </w:r>
          </w:p>
        </w:tc>
        <w:tc>
          <w:tcPr>
            <w:tcW w:w="511" w:type="pct"/>
            <w:shd w:val="clear" w:color="auto" w:fill="EEECE1"/>
            <w:tcMar>
              <w:top w:w="0" w:type="dxa"/>
              <w:left w:w="29" w:type="dxa"/>
              <w:bottom w:w="0" w:type="dxa"/>
              <w:right w:w="58" w:type="dxa"/>
            </w:tcMar>
          </w:tcPr>
          <w:p w14:paraId="1AB88367" w14:textId="77777777" w:rsidR="002D7E71" w:rsidRPr="00B91E97" w:rsidRDefault="002D7E71" w:rsidP="00C04BC3">
            <w:pPr>
              <w:jc w:val="right"/>
              <w:rPr>
                <w:sz w:val="18"/>
              </w:rPr>
            </w:pPr>
            <w:r>
              <w:rPr>
                <w:sz w:val="18"/>
              </w:rPr>
              <w:t>108</w:t>
            </w:r>
          </w:p>
        </w:tc>
      </w:tr>
      <w:tr w:rsidR="002D7E71" w:rsidRPr="00B91E97" w14:paraId="1CB6C5BA" w14:textId="77777777" w:rsidTr="00C04BC3">
        <w:trPr>
          <w:cantSplit/>
          <w:trHeight w:val="300"/>
          <w:jc w:val="center"/>
        </w:trPr>
        <w:tc>
          <w:tcPr>
            <w:tcW w:w="1013" w:type="pct"/>
            <w:shd w:val="clear" w:color="auto" w:fill="FFFFFF"/>
            <w:tcMar>
              <w:top w:w="0" w:type="dxa"/>
              <w:left w:w="29" w:type="dxa"/>
              <w:bottom w:w="0" w:type="dxa"/>
              <w:right w:w="29" w:type="dxa"/>
            </w:tcMar>
          </w:tcPr>
          <w:p w14:paraId="13BE4435" w14:textId="77777777" w:rsidR="002D7E71" w:rsidRPr="00B91E97" w:rsidRDefault="002D7E71" w:rsidP="00C04BC3">
            <w:pPr>
              <w:spacing w:before="120"/>
              <w:rPr>
                <w:b/>
                <w:sz w:val="20"/>
              </w:rPr>
            </w:pPr>
            <w:r w:rsidRPr="00B91E97">
              <w:rPr>
                <w:b/>
                <w:sz w:val="20"/>
              </w:rPr>
              <w:t>Eras</w:t>
            </w:r>
          </w:p>
        </w:tc>
        <w:tc>
          <w:tcPr>
            <w:tcW w:w="425" w:type="pct"/>
            <w:shd w:val="clear" w:color="auto" w:fill="EEECE1"/>
            <w:tcMar>
              <w:top w:w="0" w:type="dxa"/>
              <w:left w:w="29" w:type="dxa"/>
              <w:bottom w:w="0" w:type="dxa"/>
              <w:right w:w="29" w:type="dxa"/>
            </w:tcMar>
          </w:tcPr>
          <w:p w14:paraId="054B720F" w14:textId="77777777" w:rsidR="002D7E71" w:rsidRPr="00B91E97" w:rsidRDefault="002D7E71" w:rsidP="00C04BC3">
            <w:pPr>
              <w:jc w:val="right"/>
            </w:pPr>
          </w:p>
        </w:tc>
        <w:tc>
          <w:tcPr>
            <w:tcW w:w="409" w:type="pct"/>
            <w:shd w:val="clear" w:color="auto" w:fill="EEECE1"/>
            <w:tcMar>
              <w:top w:w="0" w:type="dxa"/>
              <w:left w:w="29" w:type="dxa"/>
              <w:bottom w:w="0" w:type="dxa"/>
              <w:right w:w="29" w:type="dxa"/>
            </w:tcMar>
          </w:tcPr>
          <w:p w14:paraId="3A6363E5" w14:textId="77777777" w:rsidR="002D7E71" w:rsidRPr="00B91E97" w:rsidRDefault="002D7E71" w:rsidP="00C04BC3">
            <w:pPr>
              <w:jc w:val="right"/>
            </w:pPr>
          </w:p>
        </w:tc>
        <w:tc>
          <w:tcPr>
            <w:tcW w:w="428" w:type="pct"/>
            <w:shd w:val="clear" w:color="auto" w:fill="EEECE1"/>
            <w:tcMar>
              <w:top w:w="0" w:type="dxa"/>
              <w:left w:w="29" w:type="dxa"/>
              <w:bottom w:w="0" w:type="dxa"/>
              <w:right w:w="58" w:type="dxa"/>
            </w:tcMar>
          </w:tcPr>
          <w:p w14:paraId="11FC15BF" w14:textId="77777777" w:rsidR="002D7E71" w:rsidRPr="00B91E97" w:rsidRDefault="002D7E71" w:rsidP="00C04BC3">
            <w:pPr>
              <w:jc w:val="right"/>
            </w:pPr>
          </w:p>
        </w:tc>
        <w:tc>
          <w:tcPr>
            <w:tcW w:w="323" w:type="pct"/>
            <w:shd w:val="clear" w:color="auto" w:fill="FFFFFF"/>
            <w:tcMar>
              <w:top w:w="0" w:type="dxa"/>
              <w:left w:w="29" w:type="dxa"/>
              <w:bottom w:w="0" w:type="dxa"/>
              <w:right w:w="29" w:type="dxa"/>
            </w:tcMar>
          </w:tcPr>
          <w:p w14:paraId="0EDAF3CA" w14:textId="77777777" w:rsidR="002D7E71" w:rsidRPr="00B91E97" w:rsidRDefault="002D7E71" w:rsidP="00C04BC3">
            <w:pPr>
              <w:jc w:val="right"/>
            </w:pPr>
          </w:p>
        </w:tc>
        <w:tc>
          <w:tcPr>
            <w:tcW w:w="405" w:type="pct"/>
            <w:shd w:val="clear" w:color="auto" w:fill="FFFFFF"/>
            <w:tcMar>
              <w:top w:w="0" w:type="dxa"/>
              <w:left w:w="29" w:type="dxa"/>
              <w:bottom w:w="0" w:type="dxa"/>
              <w:right w:w="29" w:type="dxa"/>
            </w:tcMar>
          </w:tcPr>
          <w:p w14:paraId="00C75717" w14:textId="77777777" w:rsidR="002D7E71" w:rsidRPr="00B91E97" w:rsidRDefault="002D7E71" w:rsidP="00C04BC3">
            <w:pPr>
              <w:jc w:val="right"/>
            </w:pPr>
          </w:p>
        </w:tc>
        <w:tc>
          <w:tcPr>
            <w:tcW w:w="476" w:type="pct"/>
            <w:shd w:val="clear" w:color="auto" w:fill="FFFFFF"/>
            <w:tcMar>
              <w:top w:w="0" w:type="dxa"/>
              <w:left w:w="29" w:type="dxa"/>
              <w:bottom w:w="0" w:type="dxa"/>
              <w:right w:w="58" w:type="dxa"/>
            </w:tcMar>
          </w:tcPr>
          <w:p w14:paraId="7A64C480" w14:textId="77777777" w:rsidR="002D7E71" w:rsidRPr="00B91E97" w:rsidRDefault="002D7E71" w:rsidP="00C04BC3">
            <w:pPr>
              <w:jc w:val="right"/>
            </w:pPr>
          </w:p>
        </w:tc>
        <w:tc>
          <w:tcPr>
            <w:tcW w:w="557" w:type="pct"/>
            <w:shd w:val="clear" w:color="auto" w:fill="EEECE1"/>
            <w:tcMar>
              <w:top w:w="0" w:type="dxa"/>
              <w:left w:w="29" w:type="dxa"/>
              <w:bottom w:w="0" w:type="dxa"/>
              <w:right w:w="29" w:type="dxa"/>
            </w:tcMar>
          </w:tcPr>
          <w:p w14:paraId="06D356B8" w14:textId="77777777" w:rsidR="002D7E71" w:rsidRPr="00B91E97" w:rsidRDefault="002D7E71" w:rsidP="00C04BC3">
            <w:pPr>
              <w:jc w:val="right"/>
            </w:pPr>
          </w:p>
        </w:tc>
        <w:tc>
          <w:tcPr>
            <w:tcW w:w="452" w:type="pct"/>
            <w:shd w:val="clear" w:color="auto" w:fill="EEECE1"/>
            <w:tcMar>
              <w:top w:w="0" w:type="dxa"/>
              <w:left w:w="29" w:type="dxa"/>
              <w:bottom w:w="0" w:type="dxa"/>
              <w:right w:w="29" w:type="dxa"/>
            </w:tcMar>
          </w:tcPr>
          <w:p w14:paraId="74B2855E" w14:textId="77777777" w:rsidR="002D7E71" w:rsidRPr="00B91E97" w:rsidRDefault="002D7E71" w:rsidP="00C04BC3">
            <w:pPr>
              <w:jc w:val="right"/>
            </w:pPr>
          </w:p>
        </w:tc>
        <w:tc>
          <w:tcPr>
            <w:tcW w:w="511" w:type="pct"/>
            <w:shd w:val="clear" w:color="auto" w:fill="EEECE1"/>
            <w:tcMar>
              <w:top w:w="0" w:type="dxa"/>
              <w:left w:w="29" w:type="dxa"/>
              <w:bottom w:w="0" w:type="dxa"/>
              <w:right w:w="58" w:type="dxa"/>
            </w:tcMar>
          </w:tcPr>
          <w:p w14:paraId="7FB34DA6" w14:textId="77777777" w:rsidR="002D7E71" w:rsidRPr="00B91E97" w:rsidRDefault="002D7E71" w:rsidP="00C04BC3">
            <w:pPr>
              <w:jc w:val="right"/>
            </w:pPr>
          </w:p>
        </w:tc>
      </w:tr>
      <w:tr w:rsidR="002D7E71" w:rsidRPr="00B91E97" w14:paraId="0A8B1AE3" w14:textId="77777777" w:rsidTr="00C04BC3">
        <w:trPr>
          <w:cantSplit/>
          <w:jc w:val="center"/>
        </w:trPr>
        <w:tc>
          <w:tcPr>
            <w:tcW w:w="1013" w:type="pct"/>
            <w:shd w:val="clear" w:color="auto" w:fill="FFFFFF"/>
            <w:tcMar>
              <w:top w:w="0" w:type="dxa"/>
              <w:left w:w="29" w:type="dxa"/>
              <w:bottom w:w="0" w:type="dxa"/>
              <w:right w:w="29" w:type="dxa"/>
            </w:tcMar>
          </w:tcPr>
          <w:p w14:paraId="2ACC441E" w14:textId="713C83E2" w:rsidR="002D7E71" w:rsidRPr="00B91E97" w:rsidRDefault="002D7E71">
            <w:pPr>
              <w:rPr>
                <w:b/>
                <w:bCs/>
                <w:sz w:val="20"/>
              </w:rPr>
            </w:pPr>
            <w:r>
              <w:rPr>
                <w:sz w:val="20"/>
              </w:rPr>
              <w:t xml:space="preserve">  1945</w:t>
            </w:r>
            <w:r w:rsidR="00E34C67">
              <w:rPr>
                <w:sz w:val="20"/>
              </w:rPr>
              <w:t>–</w:t>
            </w:r>
            <w:r>
              <w:rPr>
                <w:sz w:val="20"/>
              </w:rPr>
              <w:t>90</w:t>
            </w:r>
          </w:p>
        </w:tc>
        <w:tc>
          <w:tcPr>
            <w:tcW w:w="425" w:type="pct"/>
            <w:shd w:val="clear" w:color="auto" w:fill="EEECE1"/>
            <w:tcMar>
              <w:top w:w="0" w:type="dxa"/>
              <w:left w:w="29" w:type="dxa"/>
              <w:bottom w:w="0" w:type="dxa"/>
              <w:right w:w="29" w:type="dxa"/>
            </w:tcMar>
          </w:tcPr>
          <w:p w14:paraId="795DFAAD" w14:textId="77777777" w:rsidR="002D7E71" w:rsidRPr="00B91E97" w:rsidRDefault="002D7E71" w:rsidP="00C04BC3">
            <w:pPr>
              <w:jc w:val="right"/>
              <w:rPr>
                <w:sz w:val="18"/>
              </w:rPr>
            </w:pPr>
          </w:p>
        </w:tc>
        <w:tc>
          <w:tcPr>
            <w:tcW w:w="409" w:type="pct"/>
            <w:shd w:val="clear" w:color="auto" w:fill="EEECE1"/>
            <w:tcMar>
              <w:top w:w="0" w:type="dxa"/>
              <w:left w:w="29" w:type="dxa"/>
              <w:bottom w:w="0" w:type="dxa"/>
              <w:right w:w="29" w:type="dxa"/>
            </w:tcMar>
          </w:tcPr>
          <w:p w14:paraId="2566BF80" w14:textId="77777777" w:rsidR="002D7E71" w:rsidRPr="00B91E97" w:rsidRDefault="002D7E71" w:rsidP="00C04BC3">
            <w:pPr>
              <w:jc w:val="right"/>
              <w:rPr>
                <w:sz w:val="18"/>
              </w:rPr>
            </w:pPr>
          </w:p>
        </w:tc>
        <w:tc>
          <w:tcPr>
            <w:tcW w:w="428" w:type="pct"/>
            <w:shd w:val="clear" w:color="auto" w:fill="EEECE1"/>
            <w:tcMar>
              <w:top w:w="0" w:type="dxa"/>
              <w:left w:w="29" w:type="dxa"/>
              <w:bottom w:w="0" w:type="dxa"/>
              <w:right w:w="58" w:type="dxa"/>
            </w:tcMar>
          </w:tcPr>
          <w:p w14:paraId="71CD66B1" w14:textId="77777777" w:rsidR="002D7E71" w:rsidRPr="00B91E97" w:rsidRDefault="002D7E71" w:rsidP="00C04BC3">
            <w:pPr>
              <w:jc w:val="right"/>
              <w:rPr>
                <w:sz w:val="18"/>
              </w:rPr>
            </w:pPr>
          </w:p>
        </w:tc>
        <w:tc>
          <w:tcPr>
            <w:tcW w:w="323" w:type="pct"/>
            <w:shd w:val="clear" w:color="auto" w:fill="FFFFFF"/>
            <w:tcMar>
              <w:top w:w="0" w:type="dxa"/>
              <w:left w:w="29" w:type="dxa"/>
              <w:bottom w:w="0" w:type="dxa"/>
              <w:right w:w="29" w:type="dxa"/>
            </w:tcMar>
          </w:tcPr>
          <w:p w14:paraId="6FE9824B" w14:textId="77777777" w:rsidR="002D7E71" w:rsidRPr="00B91E97" w:rsidRDefault="002D7E71" w:rsidP="00C04BC3">
            <w:pPr>
              <w:jc w:val="right"/>
              <w:rPr>
                <w:sz w:val="18"/>
              </w:rPr>
            </w:pPr>
            <w:r>
              <w:rPr>
                <w:sz w:val="18"/>
              </w:rPr>
              <w:t>0</w:t>
            </w:r>
          </w:p>
        </w:tc>
        <w:tc>
          <w:tcPr>
            <w:tcW w:w="405" w:type="pct"/>
            <w:shd w:val="clear" w:color="auto" w:fill="FFFFFF"/>
            <w:tcMar>
              <w:top w:w="0" w:type="dxa"/>
              <w:left w:w="29" w:type="dxa"/>
              <w:bottom w:w="0" w:type="dxa"/>
              <w:right w:w="29" w:type="dxa"/>
            </w:tcMar>
          </w:tcPr>
          <w:p w14:paraId="6C3869F5" w14:textId="77777777" w:rsidR="002D7E71" w:rsidRPr="00B91E97" w:rsidRDefault="002D7E71" w:rsidP="00C04BC3">
            <w:pPr>
              <w:jc w:val="right"/>
              <w:rPr>
                <w:sz w:val="18"/>
              </w:rPr>
            </w:pPr>
            <w:r>
              <w:rPr>
                <w:sz w:val="18"/>
              </w:rPr>
              <w:t>85.7</w:t>
            </w:r>
          </w:p>
        </w:tc>
        <w:tc>
          <w:tcPr>
            <w:tcW w:w="476" w:type="pct"/>
            <w:shd w:val="clear" w:color="auto" w:fill="FFFFFF"/>
            <w:tcMar>
              <w:top w:w="0" w:type="dxa"/>
              <w:left w:w="29" w:type="dxa"/>
              <w:bottom w:w="0" w:type="dxa"/>
              <w:right w:w="58" w:type="dxa"/>
            </w:tcMar>
          </w:tcPr>
          <w:p w14:paraId="4B45DFCD" w14:textId="77777777" w:rsidR="002D7E71" w:rsidRPr="00B91E97" w:rsidRDefault="002D7E71" w:rsidP="00C04BC3">
            <w:pPr>
              <w:jc w:val="right"/>
              <w:rPr>
                <w:sz w:val="18"/>
              </w:rPr>
            </w:pPr>
            <w:r>
              <w:rPr>
                <w:sz w:val="18"/>
              </w:rPr>
              <w:t>54.1</w:t>
            </w:r>
          </w:p>
        </w:tc>
        <w:tc>
          <w:tcPr>
            <w:tcW w:w="557" w:type="pct"/>
            <w:shd w:val="clear" w:color="auto" w:fill="EEECE1"/>
            <w:tcMar>
              <w:top w:w="0" w:type="dxa"/>
              <w:left w:w="29" w:type="dxa"/>
              <w:bottom w:w="0" w:type="dxa"/>
              <w:right w:w="29" w:type="dxa"/>
            </w:tcMar>
          </w:tcPr>
          <w:p w14:paraId="52A7A8CB" w14:textId="77777777" w:rsidR="002D7E71" w:rsidRPr="00B91E97" w:rsidRDefault="002D7E71" w:rsidP="00C04BC3">
            <w:pPr>
              <w:rPr>
                <w:sz w:val="18"/>
              </w:rPr>
            </w:pPr>
          </w:p>
        </w:tc>
        <w:tc>
          <w:tcPr>
            <w:tcW w:w="452" w:type="pct"/>
            <w:shd w:val="clear" w:color="auto" w:fill="EEECE1"/>
            <w:tcMar>
              <w:top w:w="0" w:type="dxa"/>
              <w:left w:w="29" w:type="dxa"/>
              <w:bottom w:w="0" w:type="dxa"/>
              <w:right w:w="29" w:type="dxa"/>
            </w:tcMar>
          </w:tcPr>
          <w:p w14:paraId="05034E1D" w14:textId="77777777" w:rsidR="002D7E71" w:rsidRPr="00B91E97" w:rsidRDefault="002D7E71" w:rsidP="00C04BC3">
            <w:pPr>
              <w:jc w:val="right"/>
              <w:rPr>
                <w:sz w:val="18"/>
              </w:rPr>
            </w:pPr>
          </w:p>
        </w:tc>
        <w:tc>
          <w:tcPr>
            <w:tcW w:w="511" w:type="pct"/>
            <w:shd w:val="clear" w:color="auto" w:fill="EEECE1"/>
            <w:tcMar>
              <w:top w:w="0" w:type="dxa"/>
              <w:left w:w="29" w:type="dxa"/>
              <w:bottom w:w="0" w:type="dxa"/>
              <w:right w:w="58" w:type="dxa"/>
            </w:tcMar>
          </w:tcPr>
          <w:p w14:paraId="6AD86442" w14:textId="77777777" w:rsidR="002D7E71" w:rsidRPr="00B91E97" w:rsidRDefault="002D7E71" w:rsidP="00C04BC3">
            <w:pPr>
              <w:jc w:val="right"/>
              <w:rPr>
                <w:sz w:val="18"/>
              </w:rPr>
            </w:pPr>
            <w:r>
              <w:rPr>
                <w:sz w:val="18"/>
              </w:rPr>
              <w:t>209</w:t>
            </w:r>
          </w:p>
        </w:tc>
      </w:tr>
      <w:tr w:rsidR="002D7E71" w:rsidRPr="00B91E97" w14:paraId="34D868D2" w14:textId="77777777" w:rsidTr="00C04BC3">
        <w:trPr>
          <w:cantSplit/>
          <w:jc w:val="center"/>
        </w:trPr>
        <w:tc>
          <w:tcPr>
            <w:tcW w:w="1013" w:type="pct"/>
            <w:shd w:val="clear" w:color="auto" w:fill="FFFFFF"/>
            <w:tcMar>
              <w:top w:w="0" w:type="dxa"/>
              <w:left w:w="29" w:type="dxa"/>
              <w:bottom w:w="0" w:type="dxa"/>
              <w:right w:w="29" w:type="dxa"/>
            </w:tcMar>
          </w:tcPr>
          <w:p w14:paraId="159320F4" w14:textId="399C5C94" w:rsidR="002D7E71" w:rsidRPr="00B91E97" w:rsidRDefault="002D7E71">
            <w:pPr>
              <w:rPr>
                <w:b/>
                <w:bCs/>
                <w:sz w:val="20"/>
              </w:rPr>
            </w:pPr>
            <w:r>
              <w:rPr>
                <w:sz w:val="20"/>
              </w:rPr>
              <w:t xml:space="preserve">  1991</w:t>
            </w:r>
            <w:r w:rsidR="00E34C67">
              <w:rPr>
                <w:sz w:val="20"/>
              </w:rPr>
              <w:t>–</w:t>
            </w:r>
            <w:r>
              <w:rPr>
                <w:sz w:val="20"/>
              </w:rPr>
              <w:t>2000</w:t>
            </w:r>
          </w:p>
        </w:tc>
        <w:tc>
          <w:tcPr>
            <w:tcW w:w="425" w:type="pct"/>
            <w:shd w:val="clear" w:color="auto" w:fill="EEECE1"/>
            <w:tcMar>
              <w:top w:w="0" w:type="dxa"/>
              <w:left w:w="29" w:type="dxa"/>
              <w:bottom w:w="0" w:type="dxa"/>
              <w:right w:w="29" w:type="dxa"/>
            </w:tcMar>
          </w:tcPr>
          <w:p w14:paraId="4863E3BE" w14:textId="77777777" w:rsidR="002D7E71" w:rsidRPr="00B91E97" w:rsidRDefault="002D7E71" w:rsidP="00C04BC3">
            <w:pPr>
              <w:jc w:val="right"/>
              <w:rPr>
                <w:sz w:val="18"/>
              </w:rPr>
            </w:pPr>
          </w:p>
        </w:tc>
        <w:tc>
          <w:tcPr>
            <w:tcW w:w="409" w:type="pct"/>
            <w:shd w:val="clear" w:color="auto" w:fill="EEECE1"/>
            <w:tcMar>
              <w:top w:w="0" w:type="dxa"/>
              <w:left w:w="29" w:type="dxa"/>
              <w:bottom w:w="0" w:type="dxa"/>
              <w:right w:w="29" w:type="dxa"/>
            </w:tcMar>
          </w:tcPr>
          <w:p w14:paraId="3B24C538" w14:textId="77777777" w:rsidR="002D7E71" w:rsidRPr="00B91E97" w:rsidRDefault="002D7E71" w:rsidP="00C04BC3">
            <w:pPr>
              <w:jc w:val="right"/>
              <w:rPr>
                <w:sz w:val="18"/>
              </w:rPr>
            </w:pPr>
          </w:p>
        </w:tc>
        <w:tc>
          <w:tcPr>
            <w:tcW w:w="428" w:type="pct"/>
            <w:shd w:val="clear" w:color="auto" w:fill="EEECE1"/>
            <w:tcMar>
              <w:top w:w="0" w:type="dxa"/>
              <w:left w:w="29" w:type="dxa"/>
              <w:bottom w:w="0" w:type="dxa"/>
              <w:right w:w="58" w:type="dxa"/>
            </w:tcMar>
          </w:tcPr>
          <w:p w14:paraId="0CAEBCFB" w14:textId="77777777" w:rsidR="002D7E71" w:rsidRPr="00B91E97" w:rsidRDefault="002D7E71" w:rsidP="00C04BC3">
            <w:pPr>
              <w:jc w:val="right"/>
              <w:rPr>
                <w:sz w:val="18"/>
              </w:rPr>
            </w:pPr>
          </w:p>
        </w:tc>
        <w:tc>
          <w:tcPr>
            <w:tcW w:w="323" w:type="pct"/>
            <w:shd w:val="clear" w:color="auto" w:fill="FFFFFF"/>
            <w:tcMar>
              <w:top w:w="0" w:type="dxa"/>
              <w:left w:w="29" w:type="dxa"/>
              <w:bottom w:w="0" w:type="dxa"/>
              <w:right w:w="29" w:type="dxa"/>
            </w:tcMar>
          </w:tcPr>
          <w:p w14:paraId="26948F2D" w14:textId="77777777" w:rsidR="002D7E71" w:rsidRPr="00B91E97" w:rsidRDefault="002D7E71" w:rsidP="00C04BC3">
            <w:pPr>
              <w:jc w:val="right"/>
              <w:rPr>
                <w:sz w:val="18"/>
              </w:rPr>
            </w:pPr>
            <w:r>
              <w:rPr>
                <w:sz w:val="18"/>
              </w:rPr>
              <w:t>0</w:t>
            </w:r>
          </w:p>
        </w:tc>
        <w:tc>
          <w:tcPr>
            <w:tcW w:w="405" w:type="pct"/>
            <w:shd w:val="clear" w:color="auto" w:fill="FFFFFF"/>
            <w:tcMar>
              <w:top w:w="0" w:type="dxa"/>
              <w:left w:w="29" w:type="dxa"/>
              <w:bottom w:w="0" w:type="dxa"/>
              <w:right w:w="29" w:type="dxa"/>
            </w:tcMar>
          </w:tcPr>
          <w:p w14:paraId="2C456859" w14:textId="77777777" w:rsidR="002D7E71" w:rsidRPr="00B91E97" w:rsidRDefault="002D7E71" w:rsidP="00C04BC3">
            <w:pPr>
              <w:jc w:val="right"/>
              <w:rPr>
                <w:sz w:val="18"/>
              </w:rPr>
            </w:pPr>
            <w:r>
              <w:rPr>
                <w:sz w:val="18"/>
              </w:rPr>
              <w:t>89.5</w:t>
            </w:r>
          </w:p>
        </w:tc>
        <w:tc>
          <w:tcPr>
            <w:tcW w:w="476" w:type="pct"/>
            <w:shd w:val="clear" w:color="auto" w:fill="FFFFFF"/>
            <w:tcMar>
              <w:top w:w="0" w:type="dxa"/>
              <w:left w:w="29" w:type="dxa"/>
              <w:bottom w:w="0" w:type="dxa"/>
              <w:right w:w="58" w:type="dxa"/>
            </w:tcMar>
          </w:tcPr>
          <w:p w14:paraId="7DC0DE3E" w14:textId="77777777" w:rsidR="002D7E71" w:rsidRPr="00B91E97" w:rsidRDefault="002D7E71" w:rsidP="00C04BC3">
            <w:pPr>
              <w:jc w:val="right"/>
              <w:rPr>
                <w:sz w:val="18"/>
              </w:rPr>
            </w:pPr>
            <w:r>
              <w:rPr>
                <w:sz w:val="18"/>
              </w:rPr>
              <w:t>52.6</w:t>
            </w:r>
          </w:p>
        </w:tc>
        <w:tc>
          <w:tcPr>
            <w:tcW w:w="557" w:type="pct"/>
            <w:shd w:val="clear" w:color="auto" w:fill="EEECE1"/>
            <w:tcMar>
              <w:top w:w="0" w:type="dxa"/>
              <w:left w:w="29" w:type="dxa"/>
              <w:bottom w:w="0" w:type="dxa"/>
              <w:right w:w="29" w:type="dxa"/>
            </w:tcMar>
          </w:tcPr>
          <w:p w14:paraId="6B1AEE67" w14:textId="77777777" w:rsidR="002D7E71" w:rsidRPr="00B91E97" w:rsidRDefault="002D7E71" w:rsidP="00C04BC3">
            <w:pPr>
              <w:jc w:val="right"/>
              <w:rPr>
                <w:sz w:val="18"/>
              </w:rPr>
            </w:pPr>
          </w:p>
        </w:tc>
        <w:tc>
          <w:tcPr>
            <w:tcW w:w="452" w:type="pct"/>
            <w:shd w:val="clear" w:color="auto" w:fill="EEECE1"/>
            <w:tcMar>
              <w:top w:w="0" w:type="dxa"/>
              <w:left w:w="29" w:type="dxa"/>
              <w:bottom w:w="0" w:type="dxa"/>
              <w:right w:w="29" w:type="dxa"/>
            </w:tcMar>
          </w:tcPr>
          <w:p w14:paraId="0338C541" w14:textId="77777777" w:rsidR="002D7E71" w:rsidRPr="00B91E97" w:rsidRDefault="002D7E71" w:rsidP="00C04BC3">
            <w:pPr>
              <w:jc w:val="right"/>
              <w:rPr>
                <w:sz w:val="18"/>
              </w:rPr>
            </w:pPr>
          </w:p>
        </w:tc>
        <w:tc>
          <w:tcPr>
            <w:tcW w:w="511" w:type="pct"/>
            <w:shd w:val="clear" w:color="auto" w:fill="EEECE1"/>
            <w:tcMar>
              <w:top w:w="0" w:type="dxa"/>
              <w:left w:w="29" w:type="dxa"/>
              <w:bottom w:w="0" w:type="dxa"/>
              <w:right w:w="58" w:type="dxa"/>
            </w:tcMar>
          </w:tcPr>
          <w:p w14:paraId="33F40E61" w14:textId="77777777" w:rsidR="002D7E71" w:rsidRPr="00B91E97" w:rsidRDefault="002D7E71" w:rsidP="00C04BC3">
            <w:pPr>
              <w:jc w:val="right"/>
              <w:rPr>
                <w:sz w:val="18"/>
              </w:rPr>
            </w:pPr>
            <w:r>
              <w:rPr>
                <w:sz w:val="18"/>
              </w:rPr>
              <w:t>20,759</w:t>
            </w:r>
          </w:p>
        </w:tc>
      </w:tr>
      <w:tr w:rsidR="002D7E71" w:rsidRPr="00B91E97" w14:paraId="373AE3F3" w14:textId="77777777" w:rsidTr="00C04BC3">
        <w:trPr>
          <w:cantSplit/>
          <w:jc w:val="center"/>
        </w:trPr>
        <w:tc>
          <w:tcPr>
            <w:tcW w:w="1013" w:type="pct"/>
            <w:shd w:val="clear" w:color="auto" w:fill="FFFFFF"/>
            <w:tcMar>
              <w:top w:w="0" w:type="dxa"/>
              <w:left w:w="29" w:type="dxa"/>
              <w:bottom w:w="0" w:type="dxa"/>
              <w:right w:w="29" w:type="dxa"/>
            </w:tcMar>
          </w:tcPr>
          <w:p w14:paraId="6D3A1900" w14:textId="3E986DC3" w:rsidR="002D7E71" w:rsidRPr="00B91E97" w:rsidRDefault="002D7E71">
            <w:pPr>
              <w:rPr>
                <w:b/>
                <w:bCs/>
                <w:sz w:val="20"/>
              </w:rPr>
            </w:pPr>
            <w:r w:rsidRPr="00B91E97">
              <w:rPr>
                <w:sz w:val="20"/>
              </w:rPr>
              <w:t xml:space="preserve">  </w:t>
            </w:r>
            <w:r>
              <w:rPr>
                <w:sz w:val="20"/>
              </w:rPr>
              <w:t>2001</w:t>
            </w:r>
            <w:r w:rsidR="00E34C67">
              <w:rPr>
                <w:sz w:val="20"/>
              </w:rPr>
              <w:t>–</w:t>
            </w:r>
            <w:r>
              <w:rPr>
                <w:sz w:val="20"/>
              </w:rPr>
              <w:t>10</w:t>
            </w:r>
          </w:p>
        </w:tc>
        <w:tc>
          <w:tcPr>
            <w:tcW w:w="425" w:type="pct"/>
            <w:shd w:val="clear" w:color="auto" w:fill="EEECE1"/>
            <w:tcMar>
              <w:top w:w="0" w:type="dxa"/>
              <w:left w:w="29" w:type="dxa"/>
              <w:bottom w:w="0" w:type="dxa"/>
              <w:right w:w="29" w:type="dxa"/>
            </w:tcMar>
          </w:tcPr>
          <w:p w14:paraId="68DE1799" w14:textId="77777777" w:rsidR="002D7E71" w:rsidRPr="00B91E97" w:rsidRDefault="002D7E71" w:rsidP="00C04BC3">
            <w:pPr>
              <w:jc w:val="right"/>
              <w:rPr>
                <w:sz w:val="18"/>
              </w:rPr>
            </w:pPr>
          </w:p>
        </w:tc>
        <w:tc>
          <w:tcPr>
            <w:tcW w:w="409" w:type="pct"/>
            <w:shd w:val="clear" w:color="auto" w:fill="EEECE1"/>
            <w:tcMar>
              <w:top w:w="0" w:type="dxa"/>
              <w:left w:w="29" w:type="dxa"/>
              <w:bottom w:w="0" w:type="dxa"/>
              <w:right w:w="29" w:type="dxa"/>
            </w:tcMar>
          </w:tcPr>
          <w:p w14:paraId="2B3C3980" w14:textId="77777777" w:rsidR="002D7E71" w:rsidRPr="00B91E97" w:rsidRDefault="002D7E71" w:rsidP="00C04BC3">
            <w:pPr>
              <w:jc w:val="right"/>
              <w:rPr>
                <w:sz w:val="18"/>
              </w:rPr>
            </w:pPr>
          </w:p>
        </w:tc>
        <w:tc>
          <w:tcPr>
            <w:tcW w:w="428" w:type="pct"/>
            <w:shd w:val="clear" w:color="auto" w:fill="EEECE1"/>
            <w:tcMar>
              <w:top w:w="0" w:type="dxa"/>
              <w:left w:w="29" w:type="dxa"/>
              <w:bottom w:w="0" w:type="dxa"/>
              <w:right w:w="58" w:type="dxa"/>
            </w:tcMar>
          </w:tcPr>
          <w:p w14:paraId="4076B313" w14:textId="77777777" w:rsidR="002D7E71" w:rsidRPr="00B91E97" w:rsidRDefault="002D7E71" w:rsidP="00C04BC3">
            <w:pPr>
              <w:jc w:val="right"/>
              <w:rPr>
                <w:sz w:val="18"/>
              </w:rPr>
            </w:pPr>
          </w:p>
        </w:tc>
        <w:tc>
          <w:tcPr>
            <w:tcW w:w="323" w:type="pct"/>
            <w:shd w:val="clear" w:color="auto" w:fill="FFFFFF"/>
            <w:tcMar>
              <w:top w:w="0" w:type="dxa"/>
              <w:left w:w="29" w:type="dxa"/>
              <w:bottom w:w="0" w:type="dxa"/>
              <w:right w:w="29" w:type="dxa"/>
            </w:tcMar>
          </w:tcPr>
          <w:p w14:paraId="24C0B5FF" w14:textId="77777777" w:rsidR="002D7E71" w:rsidRPr="00B91E97" w:rsidRDefault="002D7E71" w:rsidP="00C04BC3">
            <w:pPr>
              <w:jc w:val="right"/>
              <w:rPr>
                <w:sz w:val="18"/>
              </w:rPr>
            </w:pPr>
            <w:r>
              <w:rPr>
                <w:sz w:val="18"/>
              </w:rPr>
              <w:t>0</w:t>
            </w:r>
          </w:p>
        </w:tc>
        <w:tc>
          <w:tcPr>
            <w:tcW w:w="405" w:type="pct"/>
            <w:shd w:val="clear" w:color="auto" w:fill="FFFFFF"/>
            <w:tcMar>
              <w:top w:w="0" w:type="dxa"/>
              <w:left w:w="29" w:type="dxa"/>
              <w:bottom w:w="0" w:type="dxa"/>
              <w:right w:w="29" w:type="dxa"/>
            </w:tcMar>
          </w:tcPr>
          <w:p w14:paraId="1012C62A" w14:textId="77777777" w:rsidR="002D7E71" w:rsidRPr="00B91E97" w:rsidRDefault="002D7E71" w:rsidP="00C04BC3">
            <w:pPr>
              <w:jc w:val="right"/>
              <w:rPr>
                <w:sz w:val="18"/>
              </w:rPr>
            </w:pPr>
            <w:r>
              <w:rPr>
                <w:sz w:val="18"/>
              </w:rPr>
              <w:t>90.5</w:t>
            </w:r>
          </w:p>
        </w:tc>
        <w:tc>
          <w:tcPr>
            <w:tcW w:w="476" w:type="pct"/>
            <w:shd w:val="clear" w:color="auto" w:fill="FFFFFF"/>
            <w:tcMar>
              <w:top w:w="0" w:type="dxa"/>
              <w:left w:w="29" w:type="dxa"/>
              <w:bottom w:w="0" w:type="dxa"/>
              <w:right w:w="58" w:type="dxa"/>
            </w:tcMar>
          </w:tcPr>
          <w:p w14:paraId="3B48FA85" w14:textId="77777777" w:rsidR="002D7E71" w:rsidRPr="00B91E97" w:rsidRDefault="002D7E71" w:rsidP="00C04BC3">
            <w:pPr>
              <w:jc w:val="right"/>
              <w:rPr>
                <w:sz w:val="18"/>
              </w:rPr>
            </w:pPr>
            <w:r>
              <w:rPr>
                <w:sz w:val="18"/>
              </w:rPr>
              <w:t>55.1</w:t>
            </w:r>
          </w:p>
        </w:tc>
        <w:tc>
          <w:tcPr>
            <w:tcW w:w="557" w:type="pct"/>
            <w:shd w:val="clear" w:color="auto" w:fill="EEECE1"/>
            <w:tcMar>
              <w:top w:w="0" w:type="dxa"/>
              <w:left w:w="29" w:type="dxa"/>
              <w:bottom w:w="0" w:type="dxa"/>
              <w:right w:w="29" w:type="dxa"/>
            </w:tcMar>
          </w:tcPr>
          <w:p w14:paraId="79BFA22B" w14:textId="77777777" w:rsidR="002D7E71" w:rsidRPr="00B91E97" w:rsidRDefault="002D7E71" w:rsidP="00C04BC3">
            <w:pPr>
              <w:jc w:val="right"/>
              <w:rPr>
                <w:sz w:val="18"/>
              </w:rPr>
            </w:pPr>
          </w:p>
        </w:tc>
        <w:tc>
          <w:tcPr>
            <w:tcW w:w="452" w:type="pct"/>
            <w:shd w:val="clear" w:color="auto" w:fill="EEECE1"/>
            <w:tcMar>
              <w:top w:w="0" w:type="dxa"/>
              <w:left w:w="29" w:type="dxa"/>
              <w:bottom w:w="0" w:type="dxa"/>
              <w:right w:w="29" w:type="dxa"/>
            </w:tcMar>
          </w:tcPr>
          <w:p w14:paraId="47BD545D" w14:textId="77777777" w:rsidR="002D7E71" w:rsidRPr="00B91E97" w:rsidRDefault="002D7E71" w:rsidP="00C04BC3">
            <w:pPr>
              <w:jc w:val="right"/>
              <w:rPr>
                <w:sz w:val="18"/>
              </w:rPr>
            </w:pPr>
          </w:p>
        </w:tc>
        <w:tc>
          <w:tcPr>
            <w:tcW w:w="511" w:type="pct"/>
            <w:shd w:val="clear" w:color="auto" w:fill="EEECE1"/>
            <w:tcMar>
              <w:top w:w="0" w:type="dxa"/>
              <w:left w:w="29" w:type="dxa"/>
              <w:bottom w:w="0" w:type="dxa"/>
              <w:right w:w="58" w:type="dxa"/>
            </w:tcMar>
          </w:tcPr>
          <w:p w14:paraId="455A60A8" w14:textId="77777777" w:rsidR="002D7E71" w:rsidRPr="00B91E97" w:rsidRDefault="002D7E71" w:rsidP="00C04BC3">
            <w:pPr>
              <w:jc w:val="right"/>
              <w:rPr>
                <w:sz w:val="18"/>
              </w:rPr>
            </w:pPr>
            <w:r>
              <w:rPr>
                <w:sz w:val="18"/>
              </w:rPr>
              <w:t>21,872</w:t>
            </w:r>
          </w:p>
        </w:tc>
      </w:tr>
      <w:tr w:rsidR="002D7E71" w:rsidRPr="00B91E97" w14:paraId="320F5822" w14:textId="77777777" w:rsidTr="00C04BC3">
        <w:trPr>
          <w:cantSplit/>
          <w:trHeight w:val="425"/>
          <w:jc w:val="center"/>
        </w:trPr>
        <w:tc>
          <w:tcPr>
            <w:tcW w:w="1013" w:type="pct"/>
            <w:shd w:val="clear" w:color="auto" w:fill="FFFFFF"/>
            <w:tcMar>
              <w:top w:w="0" w:type="dxa"/>
              <w:left w:w="29" w:type="dxa"/>
              <w:bottom w:w="0" w:type="dxa"/>
              <w:right w:w="29" w:type="dxa"/>
            </w:tcMar>
            <w:vAlign w:val="center"/>
          </w:tcPr>
          <w:p w14:paraId="6947AFBA" w14:textId="77777777" w:rsidR="002D7E71" w:rsidRPr="00B91E97" w:rsidRDefault="002D7E71" w:rsidP="00C04BC3">
            <w:pPr>
              <w:rPr>
                <w:b/>
                <w:sz w:val="20"/>
              </w:rPr>
            </w:pPr>
            <w:r w:rsidRPr="00B91E97">
              <w:rPr>
                <w:b/>
                <w:sz w:val="20"/>
              </w:rPr>
              <w:t>Total</w:t>
            </w:r>
          </w:p>
        </w:tc>
        <w:tc>
          <w:tcPr>
            <w:tcW w:w="425" w:type="pct"/>
            <w:shd w:val="clear" w:color="auto" w:fill="EEECE1"/>
            <w:tcMar>
              <w:top w:w="0" w:type="dxa"/>
              <w:left w:w="29" w:type="dxa"/>
              <w:bottom w:w="0" w:type="dxa"/>
              <w:right w:w="29" w:type="dxa"/>
            </w:tcMar>
            <w:vAlign w:val="center"/>
          </w:tcPr>
          <w:p w14:paraId="7E2D5339" w14:textId="77777777" w:rsidR="002D7E71" w:rsidRPr="00B91E97" w:rsidRDefault="002D7E71" w:rsidP="00C04BC3">
            <w:pPr>
              <w:jc w:val="right"/>
              <w:rPr>
                <w:sz w:val="18"/>
              </w:rPr>
            </w:pPr>
            <w:r>
              <w:rPr>
                <w:sz w:val="18"/>
              </w:rPr>
              <w:t>1</w:t>
            </w:r>
          </w:p>
        </w:tc>
        <w:tc>
          <w:tcPr>
            <w:tcW w:w="409" w:type="pct"/>
            <w:shd w:val="clear" w:color="auto" w:fill="EEECE1"/>
            <w:tcMar>
              <w:top w:w="0" w:type="dxa"/>
              <w:left w:w="29" w:type="dxa"/>
              <w:bottom w:w="0" w:type="dxa"/>
              <w:right w:w="29" w:type="dxa"/>
            </w:tcMar>
            <w:vAlign w:val="center"/>
          </w:tcPr>
          <w:p w14:paraId="2BDEBE0D" w14:textId="77777777" w:rsidR="002D7E71" w:rsidRPr="00B91E97" w:rsidRDefault="002D7E71" w:rsidP="00C04BC3">
            <w:pPr>
              <w:jc w:val="right"/>
              <w:rPr>
                <w:sz w:val="18"/>
              </w:rPr>
            </w:pPr>
            <w:r>
              <w:rPr>
                <w:sz w:val="18"/>
              </w:rPr>
              <w:t>42,108</w:t>
            </w:r>
          </w:p>
        </w:tc>
        <w:tc>
          <w:tcPr>
            <w:tcW w:w="428" w:type="pct"/>
            <w:shd w:val="clear" w:color="auto" w:fill="EEECE1"/>
            <w:tcMar>
              <w:top w:w="0" w:type="dxa"/>
              <w:left w:w="29" w:type="dxa"/>
              <w:bottom w:w="0" w:type="dxa"/>
              <w:right w:w="58" w:type="dxa"/>
            </w:tcMar>
            <w:vAlign w:val="center"/>
          </w:tcPr>
          <w:p w14:paraId="1B2DB471" w14:textId="77777777" w:rsidR="002D7E71" w:rsidRPr="00B91E97" w:rsidRDefault="002D7E71" w:rsidP="00C04BC3">
            <w:pPr>
              <w:jc w:val="right"/>
              <w:rPr>
                <w:sz w:val="18"/>
              </w:rPr>
            </w:pPr>
            <w:r>
              <w:rPr>
                <w:sz w:val="18"/>
              </w:rPr>
              <w:t>74</w:t>
            </w:r>
          </w:p>
        </w:tc>
        <w:tc>
          <w:tcPr>
            <w:tcW w:w="323" w:type="pct"/>
            <w:shd w:val="clear" w:color="auto" w:fill="FFFFFF"/>
            <w:tcMar>
              <w:top w:w="0" w:type="dxa"/>
              <w:left w:w="29" w:type="dxa"/>
              <w:bottom w:w="0" w:type="dxa"/>
              <w:right w:w="29" w:type="dxa"/>
            </w:tcMar>
            <w:vAlign w:val="center"/>
          </w:tcPr>
          <w:p w14:paraId="437023F9" w14:textId="77777777" w:rsidR="002D7E71" w:rsidRPr="00B91E97" w:rsidRDefault="002D7E71" w:rsidP="00C04BC3">
            <w:pPr>
              <w:jc w:val="right"/>
              <w:rPr>
                <w:sz w:val="18"/>
              </w:rPr>
            </w:pPr>
            <w:r>
              <w:rPr>
                <w:sz w:val="18"/>
              </w:rPr>
              <w:t>0</w:t>
            </w:r>
          </w:p>
        </w:tc>
        <w:tc>
          <w:tcPr>
            <w:tcW w:w="405" w:type="pct"/>
            <w:shd w:val="clear" w:color="auto" w:fill="FFFFFF"/>
            <w:tcMar>
              <w:top w:w="0" w:type="dxa"/>
              <w:left w:w="29" w:type="dxa"/>
              <w:bottom w:w="0" w:type="dxa"/>
              <w:right w:w="29" w:type="dxa"/>
            </w:tcMar>
            <w:vAlign w:val="center"/>
          </w:tcPr>
          <w:p w14:paraId="4020E7E4" w14:textId="77777777" w:rsidR="002D7E71" w:rsidRPr="00B91E97" w:rsidRDefault="002D7E71" w:rsidP="00C04BC3">
            <w:pPr>
              <w:jc w:val="right"/>
              <w:rPr>
                <w:sz w:val="18"/>
              </w:rPr>
            </w:pPr>
            <w:r>
              <w:rPr>
                <w:sz w:val="18"/>
              </w:rPr>
              <w:t>90.5</w:t>
            </w:r>
          </w:p>
        </w:tc>
        <w:tc>
          <w:tcPr>
            <w:tcW w:w="476" w:type="pct"/>
            <w:shd w:val="clear" w:color="auto" w:fill="FFFFFF"/>
            <w:tcMar>
              <w:top w:w="0" w:type="dxa"/>
              <w:left w:w="29" w:type="dxa"/>
              <w:bottom w:w="0" w:type="dxa"/>
              <w:right w:w="58" w:type="dxa"/>
            </w:tcMar>
            <w:vAlign w:val="center"/>
          </w:tcPr>
          <w:p w14:paraId="496CE6E6" w14:textId="77777777" w:rsidR="002D7E71" w:rsidRPr="00B91E97" w:rsidRDefault="002D7E71" w:rsidP="00C04BC3">
            <w:pPr>
              <w:jc w:val="right"/>
              <w:rPr>
                <w:sz w:val="18"/>
              </w:rPr>
            </w:pPr>
            <w:r>
              <w:rPr>
                <w:sz w:val="18"/>
              </w:rPr>
              <w:t>53.9</w:t>
            </w:r>
          </w:p>
        </w:tc>
        <w:tc>
          <w:tcPr>
            <w:tcW w:w="557" w:type="pct"/>
            <w:shd w:val="clear" w:color="auto" w:fill="EEECE1"/>
            <w:tcMar>
              <w:top w:w="0" w:type="dxa"/>
              <w:left w:w="29" w:type="dxa"/>
              <w:bottom w:w="0" w:type="dxa"/>
              <w:right w:w="29" w:type="dxa"/>
            </w:tcMar>
            <w:vAlign w:val="center"/>
          </w:tcPr>
          <w:p w14:paraId="71E2F3EC" w14:textId="77777777" w:rsidR="002D7E71" w:rsidRPr="00B91E97" w:rsidRDefault="002D7E71" w:rsidP="00C04BC3">
            <w:pPr>
              <w:jc w:val="right"/>
              <w:rPr>
                <w:sz w:val="18"/>
              </w:rPr>
            </w:pPr>
            <w:r>
              <w:rPr>
                <w:sz w:val="18"/>
              </w:rPr>
              <w:t>1945-2010</w:t>
            </w:r>
          </w:p>
        </w:tc>
        <w:tc>
          <w:tcPr>
            <w:tcW w:w="452" w:type="pct"/>
            <w:shd w:val="clear" w:color="auto" w:fill="EEECE1"/>
            <w:tcMar>
              <w:top w:w="0" w:type="dxa"/>
              <w:left w:w="29" w:type="dxa"/>
              <w:bottom w:w="0" w:type="dxa"/>
              <w:right w:w="29" w:type="dxa"/>
            </w:tcMar>
            <w:vAlign w:val="center"/>
          </w:tcPr>
          <w:p w14:paraId="2AB493EE" w14:textId="77777777" w:rsidR="002D7E71" w:rsidRPr="00B91E97" w:rsidRDefault="002D7E71" w:rsidP="00C04BC3">
            <w:pPr>
              <w:jc w:val="right"/>
              <w:rPr>
                <w:sz w:val="18"/>
              </w:rPr>
            </w:pPr>
            <w:r>
              <w:rPr>
                <w:sz w:val="18"/>
              </w:rPr>
              <w:t>11,211</w:t>
            </w:r>
          </w:p>
        </w:tc>
        <w:tc>
          <w:tcPr>
            <w:tcW w:w="511" w:type="pct"/>
            <w:shd w:val="clear" w:color="auto" w:fill="EEECE1"/>
            <w:tcMar>
              <w:top w:w="0" w:type="dxa"/>
              <w:left w:w="29" w:type="dxa"/>
              <w:bottom w:w="0" w:type="dxa"/>
              <w:right w:w="58" w:type="dxa"/>
            </w:tcMar>
            <w:vAlign w:val="center"/>
          </w:tcPr>
          <w:p w14:paraId="6C9BDA37" w14:textId="77777777" w:rsidR="002D7E71" w:rsidRPr="00B91E97" w:rsidRDefault="002D7E71" w:rsidP="00C04BC3">
            <w:pPr>
              <w:jc w:val="right"/>
              <w:rPr>
                <w:sz w:val="18"/>
              </w:rPr>
            </w:pPr>
            <w:r>
              <w:rPr>
                <w:sz w:val="18"/>
              </w:rPr>
              <w:t>42,841</w:t>
            </w:r>
          </w:p>
        </w:tc>
      </w:tr>
    </w:tbl>
    <w:p w14:paraId="11B4D66A" w14:textId="77777777" w:rsidR="002D7E71" w:rsidRPr="00B91E97" w:rsidRDefault="002D7E71" w:rsidP="002D7E71">
      <w:pPr>
        <w:rPr>
          <w:rFonts w:cs="Courier New"/>
        </w:rPr>
      </w:pPr>
    </w:p>
    <w:p w14:paraId="61924D9D" w14:textId="77777777" w:rsidR="002D7E71" w:rsidRDefault="002D7E71" w:rsidP="002D7E71">
      <w:pPr>
        <w:widowControl/>
        <w:autoSpaceDE/>
        <w:outlineLvl w:val="0"/>
        <w:rPr>
          <w:rFonts w:cs="Courier New"/>
          <w:sz w:val="22"/>
          <w:szCs w:val="22"/>
        </w:rPr>
      </w:pPr>
      <w:r w:rsidRPr="00B91E97">
        <w:rPr>
          <w:rFonts w:cs="Courier New"/>
          <w:i/>
          <w:sz w:val="22"/>
          <w:szCs w:val="22"/>
        </w:rPr>
        <w:t>Empty cells</w:t>
      </w:r>
      <w:r>
        <w:rPr>
          <w:rFonts w:cs="Courier New"/>
          <w:sz w:val="22"/>
          <w:szCs w:val="22"/>
        </w:rPr>
        <w:t xml:space="preserve"> = data not relevant. </w:t>
      </w:r>
    </w:p>
    <w:p w14:paraId="44B86736" w14:textId="77777777" w:rsidR="002D7E71" w:rsidRDefault="002D7E71" w:rsidP="002D7E71">
      <w:pPr>
        <w:widowControl/>
        <w:autoSpaceDE/>
        <w:autoSpaceDN/>
        <w:adjustRightInd/>
        <w:rPr>
          <w:szCs w:val="22"/>
        </w:rPr>
      </w:pPr>
    </w:p>
    <w:p w14:paraId="715C6106" w14:textId="77777777" w:rsidR="002D7E71" w:rsidRDefault="002D7E71" w:rsidP="002D7E71">
      <w:pPr>
        <w:widowControl/>
        <w:autoSpaceDE/>
        <w:autoSpaceDN/>
        <w:adjustRightInd/>
        <w:rPr>
          <w:szCs w:val="22"/>
        </w:rPr>
      </w:pPr>
    </w:p>
    <w:p w14:paraId="00031E4B" w14:textId="77777777" w:rsidR="002D7E71" w:rsidRDefault="002D7E71" w:rsidP="002D7E71">
      <w:pPr>
        <w:widowControl/>
        <w:autoSpaceDE/>
        <w:autoSpaceDN/>
        <w:adjustRightInd/>
        <w:rPr>
          <w:szCs w:val="22"/>
        </w:rPr>
      </w:pPr>
    </w:p>
    <w:p w14:paraId="648BD6CD" w14:textId="77777777" w:rsidR="00717863" w:rsidRDefault="00717863">
      <w:pPr>
        <w:widowControl/>
        <w:autoSpaceDE/>
        <w:autoSpaceDN/>
        <w:adjustRightInd/>
        <w:rPr>
          <w:rFonts w:cs="Courier New"/>
          <w:i/>
        </w:rPr>
      </w:pPr>
      <w:r>
        <w:rPr>
          <w:rFonts w:cs="Courier New"/>
          <w:i/>
        </w:rPr>
        <w:br w:type="page"/>
      </w:r>
    </w:p>
    <w:p w14:paraId="12ADC125" w14:textId="3996AD87" w:rsidR="002D7E71" w:rsidRPr="00B91E97" w:rsidRDefault="002D7E71" w:rsidP="002D7E71">
      <w:pPr>
        <w:widowControl/>
        <w:autoSpaceDE/>
        <w:autoSpaceDN/>
        <w:adjustRightInd/>
        <w:jc w:val="center"/>
        <w:rPr>
          <w:rFonts w:cs="Courier New"/>
          <w:i/>
        </w:rPr>
      </w:pPr>
      <w:r>
        <w:rPr>
          <w:rFonts w:cs="Courier New"/>
          <w:i/>
        </w:rPr>
        <w:lastRenderedPageBreak/>
        <w:t>Table D2</w:t>
      </w:r>
      <w:r w:rsidRPr="00B91E97">
        <w:rPr>
          <w:rFonts w:cs="Courier New"/>
          <w:i/>
        </w:rPr>
        <w:t>:</w:t>
      </w:r>
    </w:p>
    <w:p w14:paraId="2ED76E21" w14:textId="77777777" w:rsidR="002D7E71" w:rsidRPr="0062513C" w:rsidRDefault="002D7E71" w:rsidP="002D7E71">
      <w:pPr>
        <w:jc w:val="center"/>
        <w:rPr>
          <w:rFonts w:cs="Courier New"/>
          <w:b/>
        </w:rPr>
      </w:pPr>
      <w:r w:rsidRPr="00B91E97">
        <w:rPr>
          <w:rFonts w:cs="Courier New"/>
          <w:b/>
        </w:rPr>
        <w:t>Variable Definitions</w:t>
      </w:r>
      <w:r>
        <w:rPr>
          <w:rFonts w:cs="Courier New"/>
          <w:b/>
        </w:rPr>
        <w:t xml:space="preserve"> (Brazil)</w:t>
      </w:r>
    </w:p>
    <w:p w14:paraId="19A8A672" w14:textId="77777777" w:rsidR="002D7E71" w:rsidRPr="00B91E97" w:rsidRDefault="002D7E71" w:rsidP="002D7E71">
      <w:pPr>
        <w:rPr>
          <w:rFonts w:cs="Courier New"/>
        </w:rPr>
      </w:pPr>
    </w:p>
    <w:tbl>
      <w:tblPr>
        <w:tblW w:w="5000" w:type="pct"/>
        <w:jc w:val="center"/>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9590"/>
      </w:tblGrid>
      <w:tr w:rsidR="002D7E71" w:rsidRPr="00B91E97" w14:paraId="6212114A" w14:textId="77777777" w:rsidTr="00C04BC3">
        <w:trPr>
          <w:jc w:val="center"/>
        </w:trPr>
        <w:tc>
          <w:tcPr>
            <w:tcW w:w="5000" w:type="pct"/>
            <w:shd w:val="clear" w:color="auto" w:fill="auto"/>
            <w:tcMar>
              <w:top w:w="58" w:type="dxa"/>
              <w:left w:w="115" w:type="dxa"/>
              <w:bottom w:w="58" w:type="dxa"/>
              <w:right w:w="115" w:type="dxa"/>
            </w:tcMar>
          </w:tcPr>
          <w:p w14:paraId="760612F4" w14:textId="78B79D11" w:rsidR="002D7E71" w:rsidRPr="00B049BC" w:rsidRDefault="002D7E71">
            <w:pPr>
              <w:ind w:left="270" w:hanging="270"/>
              <w:rPr>
                <w:rFonts w:cs="Arial"/>
                <w:b/>
                <w:bCs/>
                <w:color w:val="000000"/>
                <w:sz w:val="20"/>
                <w:szCs w:val="20"/>
              </w:rPr>
            </w:pPr>
            <w:r>
              <w:rPr>
                <w:rFonts w:cs="Arial"/>
                <w:b/>
                <w:color w:val="000000"/>
                <w:sz w:val="20"/>
                <w:szCs w:val="20"/>
              </w:rPr>
              <w:t>District magnitude (ln).</w:t>
            </w:r>
            <w:r>
              <w:rPr>
                <w:rFonts w:cs="Arial"/>
                <w:color w:val="000000"/>
                <w:sz w:val="20"/>
                <w:szCs w:val="20"/>
              </w:rPr>
              <w:t xml:space="preserve">  Number of seats per </w:t>
            </w:r>
            <w:r w:rsidR="00E34C67">
              <w:rPr>
                <w:rFonts w:cs="Arial"/>
                <w:color w:val="000000"/>
                <w:sz w:val="20"/>
                <w:szCs w:val="20"/>
              </w:rPr>
              <w:t>district</w:t>
            </w:r>
            <w:r>
              <w:rPr>
                <w:rFonts w:cs="Arial"/>
                <w:color w:val="000000"/>
                <w:sz w:val="20"/>
                <w:szCs w:val="20"/>
              </w:rPr>
              <w:t>, natural logarithm. Source: Brazilian Superior Electoral Court (</w:t>
            </w:r>
            <w:r w:rsidRPr="00D419F5">
              <w:rPr>
                <w:color w:val="000000"/>
                <w:sz w:val="20"/>
                <w:szCs w:val="20"/>
              </w:rPr>
              <w:t>Tribunal Superior Eleitoral</w:t>
            </w:r>
            <w:r>
              <w:rPr>
                <w:rFonts w:cs="Arial"/>
                <w:color w:val="000000"/>
                <w:sz w:val="20"/>
                <w:szCs w:val="20"/>
              </w:rPr>
              <w:t xml:space="preserve">) </w:t>
            </w:r>
            <w:r w:rsidRPr="009B4EC8">
              <w:rPr>
                <w:rFonts w:cs="Arial"/>
                <w:i/>
                <w:color w:val="000000"/>
                <w:sz w:val="20"/>
                <w:szCs w:val="20"/>
              </w:rPr>
              <w:t>dm_ln</w:t>
            </w:r>
          </w:p>
        </w:tc>
      </w:tr>
      <w:tr w:rsidR="002D7E71" w:rsidRPr="00B91E97" w14:paraId="06F4CB59" w14:textId="77777777" w:rsidTr="00C04BC3">
        <w:trPr>
          <w:jc w:val="center"/>
        </w:trPr>
        <w:tc>
          <w:tcPr>
            <w:tcW w:w="5000" w:type="pct"/>
            <w:shd w:val="clear" w:color="auto" w:fill="auto"/>
            <w:tcMar>
              <w:top w:w="58" w:type="dxa"/>
              <w:left w:w="115" w:type="dxa"/>
              <w:bottom w:w="58" w:type="dxa"/>
              <w:right w:w="115" w:type="dxa"/>
            </w:tcMar>
          </w:tcPr>
          <w:p w14:paraId="6A2E22AA" w14:textId="77777777" w:rsidR="002D7E71" w:rsidRPr="002A44ED" w:rsidRDefault="002D7E71" w:rsidP="00C04BC3">
            <w:pPr>
              <w:ind w:left="270" w:hanging="270"/>
              <w:rPr>
                <w:rFonts w:cs="Arial"/>
                <w:color w:val="000000"/>
                <w:sz w:val="20"/>
                <w:szCs w:val="20"/>
              </w:rPr>
            </w:pPr>
            <w:r w:rsidRPr="002A44ED">
              <w:rPr>
                <w:rFonts w:cs="Arial"/>
                <w:b/>
                <w:color w:val="000000"/>
                <w:sz w:val="20"/>
                <w:szCs w:val="20"/>
              </w:rPr>
              <w:t>Income per cap (ln).</w:t>
            </w:r>
            <w:r>
              <w:rPr>
                <w:rFonts w:cs="Arial"/>
                <w:color w:val="000000"/>
                <w:sz w:val="20"/>
                <w:szCs w:val="20"/>
              </w:rPr>
              <w:t xml:space="preserve">  </w:t>
            </w:r>
            <w:r w:rsidRPr="00B91E97">
              <w:rPr>
                <w:rFonts w:cs="Arial"/>
                <w:color w:val="000000"/>
                <w:sz w:val="20"/>
                <w:szCs w:val="20"/>
              </w:rPr>
              <w:t xml:space="preserve"> </w:t>
            </w:r>
            <w:r w:rsidRPr="00B91E97">
              <w:rPr>
                <w:color w:val="000000"/>
                <w:sz w:val="20"/>
              </w:rPr>
              <w:t>Personal income per capita, natural logarithm.</w:t>
            </w:r>
            <w:r>
              <w:rPr>
                <w:color w:val="000000"/>
                <w:sz w:val="20"/>
              </w:rPr>
              <w:t xml:space="preserve"> Source: </w:t>
            </w:r>
            <w:r w:rsidRPr="00B512D6">
              <w:rPr>
                <w:color w:val="000000"/>
                <w:sz w:val="20"/>
                <w:szCs w:val="20"/>
              </w:rPr>
              <w:t>Brambor and Ceneviva (2012</w:t>
            </w:r>
            <w:r>
              <w:rPr>
                <w:color w:val="000000"/>
                <w:sz w:val="20"/>
                <w:szCs w:val="20"/>
              </w:rPr>
              <w:t xml:space="preserve">), </w:t>
            </w:r>
            <w:r w:rsidRPr="00B512D6">
              <w:rPr>
                <w:sz w:val="20"/>
                <w:szCs w:val="20"/>
              </w:rPr>
              <w:t>Brazilian Institute of Geography and Statistics (Instituto Brasileiro de Geografia e Estatistica)</w:t>
            </w:r>
            <w:r>
              <w:rPr>
                <w:sz w:val="20"/>
                <w:szCs w:val="20"/>
              </w:rPr>
              <w:t>.</w:t>
            </w:r>
            <w:r w:rsidRPr="00B91E97">
              <w:rPr>
                <w:color w:val="000000"/>
                <w:sz w:val="20"/>
              </w:rPr>
              <w:t xml:space="preserve"> </w:t>
            </w:r>
            <w:r w:rsidRPr="00B91E97">
              <w:rPr>
                <w:rFonts w:cs="Arial"/>
                <w:i/>
                <w:color w:val="000000"/>
                <w:sz w:val="20"/>
                <w:szCs w:val="20"/>
              </w:rPr>
              <w:t>incomepc_ln</w:t>
            </w:r>
          </w:p>
        </w:tc>
      </w:tr>
      <w:tr w:rsidR="002D7E71" w:rsidRPr="00B91E97" w14:paraId="75740598" w14:textId="77777777" w:rsidTr="00C04BC3">
        <w:trPr>
          <w:jc w:val="center"/>
        </w:trPr>
        <w:tc>
          <w:tcPr>
            <w:tcW w:w="5000" w:type="pct"/>
            <w:shd w:val="clear" w:color="auto" w:fill="auto"/>
            <w:tcMar>
              <w:top w:w="58" w:type="dxa"/>
              <w:left w:w="115" w:type="dxa"/>
              <w:bottom w:w="58" w:type="dxa"/>
              <w:right w:w="115" w:type="dxa"/>
            </w:tcMar>
          </w:tcPr>
          <w:p w14:paraId="7829C4E9" w14:textId="1A8A7964" w:rsidR="002D7E71" w:rsidRPr="002A44ED" w:rsidRDefault="002D7E71" w:rsidP="00C04BC3">
            <w:pPr>
              <w:ind w:left="270" w:hanging="270"/>
              <w:rPr>
                <w:rFonts w:cs="Arial"/>
                <w:color w:val="000000"/>
                <w:sz w:val="20"/>
                <w:szCs w:val="20"/>
              </w:rPr>
            </w:pPr>
            <w:r w:rsidRPr="002A44ED">
              <w:rPr>
                <w:rFonts w:cs="Arial"/>
                <w:b/>
                <w:color w:val="000000"/>
                <w:sz w:val="20"/>
                <w:szCs w:val="20"/>
              </w:rPr>
              <w:t>Literacy.</w:t>
            </w:r>
            <w:r>
              <w:rPr>
                <w:rFonts w:cs="Arial"/>
                <w:color w:val="000000"/>
                <w:sz w:val="20"/>
                <w:szCs w:val="20"/>
              </w:rPr>
              <w:t xml:space="preserve">   </w:t>
            </w:r>
            <w:r>
              <w:rPr>
                <w:color w:val="000000"/>
                <w:sz w:val="20"/>
              </w:rPr>
              <w:t xml:space="preserve">Percent of people above </w:t>
            </w:r>
            <w:r w:rsidR="00440C14">
              <w:rPr>
                <w:color w:val="000000"/>
                <w:sz w:val="20"/>
              </w:rPr>
              <w:t xml:space="preserve">age </w:t>
            </w:r>
            <w:r>
              <w:rPr>
                <w:color w:val="000000"/>
                <w:sz w:val="20"/>
              </w:rPr>
              <w:t xml:space="preserve">15 who are literate. Source: </w:t>
            </w:r>
            <w:r w:rsidRPr="00B512D6">
              <w:rPr>
                <w:color w:val="000000"/>
                <w:sz w:val="20"/>
                <w:szCs w:val="20"/>
              </w:rPr>
              <w:t>Brambor and Ceneviva (2012</w:t>
            </w:r>
            <w:r>
              <w:rPr>
                <w:color w:val="000000"/>
                <w:sz w:val="20"/>
                <w:szCs w:val="20"/>
              </w:rPr>
              <w:t xml:space="preserve">), </w:t>
            </w:r>
            <w:r w:rsidRPr="00B512D6">
              <w:rPr>
                <w:sz w:val="20"/>
                <w:szCs w:val="20"/>
              </w:rPr>
              <w:t>Brazilian Institute of Geography and Statistics (Instituto Brasileiro de Geografia e Estatistica)</w:t>
            </w:r>
            <w:r>
              <w:rPr>
                <w:sz w:val="20"/>
                <w:szCs w:val="20"/>
              </w:rPr>
              <w:t>.</w:t>
            </w:r>
            <w:r>
              <w:rPr>
                <w:color w:val="000000"/>
                <w:sz w:val="20"/>
              </w:rPr>
              <w:t xml:space="preserve"> </w:t>
            </w:r>
            <w:r w:rsidRPr="00B7206A">
              <w:rPr>
                <w:i/>
                <w:color w:val="000000"/>
                <w:sz w:val="20"/>
              </w:rPr>
              <w:t>Literacy</w:t>
            </w:r>
          </w:p>
        </w:tc>
      </w:tr>
      <w:tr w:rsidR="002D7E71" w:rsidRPr="00B91E97" w14:paraId="5F0254EA" w14:textId="77777777" w:rsidTr="00C04BC3">
        <w:trPr>
          <w:jc w:val="center"/>
        </w:trPr>
        <w:tc>
          <w:tcPr>
            <w:tcW w:w="5000" w:type="pct"/>
            <w:shd w:val="clear" w:color="auto" w:fill="auto"/>
            <w:tcMar>
              <w:top w:w="58" w:type="dxa"/>
              <w:left w:w="115" w:type="dxa"/>
              <w:bottom w:w="58" w:type="dxa"/>
              <w:right w:w="115" w:type="dxa"/>
            </w:tcMar>
          </w:tcPr>
          <w:p w14:paraId="7F07883C" w14:textId="77777777" w:rsidR="002D7E71" w:rsidRPr="002A44ED" w:rsidRDefault="002D7E71" w:rsidP="00C04BC3">
            <w:pPr>
              <w:ind w:left="270" w:hanging="270"/>
              <w:rPr>
                <w:rFonts w:cs="Arial"/>
                <w:b/>
                <w:color w:val="000000"/>
                <w:sz w:val="20"/>
                <w:szCs w:val="20"/>
              </w:rPr>
            </w:pPr>
            <w:r w:rsidRPr="002A44ED">
              <w:rPr>
                <w:rFonts w:cs="Arial"/>
                <w:b/>
                <w:color w:val="000000"/>
                <w:sz w:val="20"/>
                <w:szCs w:val="20"/>
              </w:rPr>
              <w:t>Urban</w:t>
            </w:r>
            <w:r>
              <w:rPr>
                <w:rFonts w:cs="Arial"/>
                <w:b/>
                <w:color w:val="000000"/>
                <w:sz w:val="20"/>
                <w:szCs w:val="20"/>
              </w:rPr>
              <w:t>.</w:t>
            </w:r>
            <w:r w:rsidRPr="002A44ED">
              <w:rPr>
                <w:rFonts w:cs="Arial"/>
                <w:b/>
                <w:color w:val="000000"/>
                <w:sz w:val="20"/>
                <w:szCs w:val="20"/>
              </w:rPr>
              <w:t xml:space="preserve"> </w:t>
            </w:r>
            <w:r>
              <w:rPr>
                <w:rFonts w:cs="Arial"/>
                <w:b/>
                <w:color w:val="000000"/>
                <w:sz w:val="20"/>
                <w:szCs w:val="20"/>
              </w:rPr>
              <w:t xml:space="preserve">  </w:t>
            </w:r>
            <w:r w:rsidRPr="00B91E97">
              <w:rPr>
                <w:color w:val="000000"/>
                <w:sz w:val="20"/>
              </w:rPr>
              <w:t>Urban population as percent of total.</w:t>
            </w:r>
            <w:r>
              <w:rPr>
                <w:color w:val="000000"/>
                <w:sz w:val="20"/>
              </w:rPr>
              <w:t xml:space="preserve"> Source: </w:t>
            </w:r>
            <w:r w:rsidRPr="00B512D6">
              <w:rPr>
                <w:color w:val="000000"/>
                <w:sz w:val="20"/>
                <w:szCs w:val="20"/>
              </w:rPr>
              <w:t>Brambor and Ceneviva (2012</w:t>
            </w:r>
            <w:r>
              <w:rPr>
                <w:color w:val="000000"/>
                <w:sz w:val="20"/>
                <w:szCs w:val="20"/>
              </w:rPr>
              <w:t xml:space="preserve">), </w:t>
            </w:r>
            <w:r w:rsidRPr="00B512D6">
              <w:rPr>
                <w:sz w:val="20"/>
                <w:szCs w:val="20"/>
              </w:rPr>
              <w:t>Brazilian Institute of Geography and Statistics (Instituto Brasileiro de Geografia e Estatistica)</w:t>
            </w:r>
            <w:r>
              <w:rPr>
                <w:sz w:val="20"/>
                <w:szCs w:val="20"/>
              </w:rPr>
              <w:t>.</w:t>
            </w:r>
            <w:r w:rsidRPr="00B91E97">
              <w:rPr>
                <w:color w:val="000000"/>
                <w:sz w:val="20"/>
              </w:rPr>
              <w:t xml:space="preserve"> </w:t>
            </w:r>
            <w:r w:rsidRPr="00B91E97">
              <w:rPr>
                <w:rFonts w:cs="Arial"/>
                <w:i/>
                <w:color w:val="000000"/>
                <w:sz w:val="20"/>
                <w:szCs w:val="20"/>
              </w:rPr>
              <w:t>urban_perc</w:t>
            </w:r>
          </w:p>
        </w:tc>
      </w:tr>
    </w:tbl>
    <w:p w14:paraId="77807D3B" w14:textId="77777777" w:rsidR="002D7E71" w:rsidRPr="00B91E97" w:rsidRDefault="002D7E71" w:rsidP="002D7E71">
      <w:pPr>
        <w:rPr>
          <w:rFonts w:cs="Courier New"/>
          <w:sz w:val="18"/>
          <w:szCs w:val="18"/>
        </w:rPr>
      </w:pPr>
    </w:p>
    <w:p w14:paraId="175133AD" w14:textId="77777777" w:rsidR="002D7E71" w:rsidRPr="00321C32" w:rsidRDefault="002D7E71" w:rsidP="002D7E71">
      <w:pPr>
        <w:outlineLvl w:val="0"/>
        <w:rPr>
          <w:rFonts w:cs="Courier New"/>
          <w:sz w:val="22"/>
          <w:szCs w:val="22"/>
        </w:rPr>
      </w:pPr>
      <w:r w:rsidRPr="00321C32">
        <w:rPr>
          <w:rFonts w:cs="Courier New"/>
          <w:sz w:val="22"/>
          <w:szCs w:val="22"/>
        </w:rPr>
        <w:t>Includes only variables specific to Brazil. For other variable definitions see Table A3.</w:t>
      </w:r>
    </w:p>
    <w:p w14:paraId="2138356A" w14:textId="77777777" w:rsidR="002D7E71" w:rsidRDefault="002D7E71" w:rsidP="002D7E71">
      <w:pPr>
        <w:rPr>
          <w:rFonts w:cs="Courier New"/>
          <w:sz w:val="18"/>
          <w:szCs w:val="18"/>
        </w:rPr>
      </w:pPr>
    </w:p>
    <w:p w14:paraId="0465D484" w14:textId="77777777" w:rsidR="002D7E71" w:rsidRPr="00B91E97" w:rsidRDefault="002D7E71" w:rsidP="002D7E71">
      <w:pPr>
        <w:rPr>
          <w:rFonts w:cs="Courier New"/>
          <w:sz w:val="18"/>
          <w:szCs w:val="18"/>
        </w:rPr>
      </w:pPr>
    </w:p>
    <w:p w14:paraId="5196777C" w14:textId="77777777" w:rsidR="002D7E71" w:rsidRPr="00B91E97" w:rsidRDefault="002D7E71" w:rsidP="002D7E71">
      <w:pPr>
        <w:rPr>
          <w:rFonts w:cs="Courier New"/>
          <w:sz w:val="18"/>
          <w:szCs w:val="18"/>
        </w:rPr>
      </w:pPr>
    </w:p>
    <w:p w14:paraId="1472BE58" w14:textId="77777777" w:rsidR="002D7E71" w:rsidRPr="00B91E97" w:rsidRDefault="002D7E71" w:rsidP="002D7E71">
      <w:pPr>
        <w:rPr>
          <w:rFonts w:cs="Courier New"/>
          <w:sz w:val="18"/>
          <w:szCs w:val="18"/>
        </w:rPr>
      </w:pPr>
    </w:p>
    <w:p w14:paraId="10FCF7D5" w14:textId="77777777" w:rsidR="002D7E71" w:rsidRPr="00B91E97" w:rsidRDefault="002D7E71" w:rsidP="002D7E71">
      <w:pPr>
        <w:jc w:val="center"/>
        <w:rPr>
          <w:rFonts w:cs="Courier New"/>
          <w:b/>
        </w:rPr>
      </w:pPr>
      <w:r>
        <w:rPr>
          <w:rFonts w:cs="Courier New"/>
          <w:i/>
        </w:rPr>
        <w:br w:type="page"/>
      </w:r>
      <w:r>
        <w:rPr>
          <w:rFonts w:cs="Courier New"/>
          <w:i/>
        </w:rPr>
        <w:lastRenderedPageBreak/>
        <w:t>Table D</w:t>
      </w:r>
      <w:r w:rsidRPr="00B91E97">
        <w:rPr>
          <w:rFonts w:cs="Courier New"/>
          <w:i/>
        </w:rPr>
        <w:t>3:</w:t>
      </w:r>
      <w:r>
        <w:rPr>
          <w:i/>
          <w:color w:val="000000"/>
          <w:highlight w:val="yellow"/>
        </w:rPr>
        <w:t xml:space="preserve"> </w:t>
      </w:r>
    </w:p>
    <w:p w14:paraId="53BC7341" w14:textId="77777777" w:rsidR="002D7E71" w:rsidRPr="00B91E97" w:rsidRDefault="002D7E71" w:rsidP="002D7E71">
      <w:pPr>
        <w:jc w:val="center"/>
        <w:rPr>
          <w:rFonts w:cs="Courier New"/>
          <w:b/>
        </w:rPr>
      </w:pPr>
      <w:r w:rsidRPr="00B91E97">
        <w:rPr>
          <w:rFonts w:cs="Courier New"/>
          <w:b/>
        </w:rPr>
        <w:t>Descriptive Statistics</w:t>
      </w:r>
      <w:r>
        <w:rPr>
          <w:rFonts w:cs="Courier New"/>
          <w:b/>
        </w:rPr>
        <w:t xml:space="preserve"> (Brazil)</w:t>
      </w:r>
    </w:p>
    <w:p w14:paraId="7F9E6C63" w14:textId="77777777" w:rsidR="002D7E71" w:rsidRDefault="002D7E71" w:rsidP="002D7E71">
      <w:pPr>
        <w:rPr>
          <w:rFonts w:cs="Courier New"/>
          <w:sz w:val="18"/>
          <w:szCs w:val="18"/>
        </w:rPr>
      </w:pPr>
    </w:p>
    <w:p w14:paraId="7BB101C1" w14:textId="77777777" w:rsidR="002D7E71" w:rsidRPr="00B91E97" w:rsidRDefault="002D7E71" w:rsidP="002D7E71">
      <w:pPr>
        <w:rPr>
          <w:rFonts w:cs="Courier New"/>
          <w:sz w:val="18"/>
          <w:szCs w:val="18"/>
        </w:rPr>
      </w:pPr>
    </w:p>
    <w:tbl>
      <w:tblPr>
        <w:tblW w:w="6357" w:type="dxa"/>
        <w:jc w:val="center"/>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1984"/>
        <w:gridCol w:w="857"/>
        <w:gridCol w:w="990"/>
        <w:gridCol w:w="900"/>
        <w:gridCol w:w="900"/>
        <w:gridCol w:w="726"/>
      </w:tblGrid>
      <w:tr w:rsidR="002D7E71" w:rsidRPr="00B91E97" w14:paraId="2E8F44AE" w14:textId="77777777" w:rsidTr="00C04BC3">
        <w:trPr>
          <w:trHeight w:val="436"/>
          <w:jc w:val="center"/>
        </w:trPr>
        <w:tc>
          <w:tcPr>
            <w:tcW w:w="1984" w:type="dxa"/>
            <w:vAlign w:val="center"/>
          </w:tcPr>
          <w:p w14:paraId="509D499D" w14:textId="77777777" w:rsidR="002D7E71" w:rsidRPr="00B91E97" w:rsidRDefault="002D7E71" w:rsidP="00C04BC3">
            <w:pPr>
              <w:snapToGrid w:val="0"/>
              <w:rPr>
                <w:rFonts w:cs="Arial"/>
                <w:b/>
                <w:bCs/>
                <w:sz w:val="20"/>
                <w:szCs w:val="20"/>
              </w:rPr>
            </w:pPr>
            <w:r w:rsidRPr="00B91E97">
              <w:rPr>
                <w:rFonts w:cs="Arial"/>
                <w:b/>
                <w:bCs/>
                <w:sz w:val="20"/>
                <w:szCs w:val="20"/>
              </w:rPr>
              <w:t>Variable</w:t>
            </w:r>
          </w:p>
        </w:tc>
        <w:tc>
          <w:tcPr>
            <w:tcW w:w="857" w:type="dxa"/>
            <w:shd w:val="clear" w:color="auto" w:fill="EEECE1"/>
            <w:vAlign w:val="center"/>
          </w:tcPr>
          <w:p w14:paraId="3D1DF9A8" w14:textId="77777777" w:rsidR="002D7E71" w:rsidRPr="00B91E97" w:rsidRDefault="002D7E71" w:rsidP="00C04BC3">
            <w:pPr>
              <w:snapToGrid w:val="0"/>
              <w:jc w:val="center"/>
              <w:rPr>
                <w:rFonts w:cs="Arial"/>
                <w:b/>
                <w:bCs/>
                <w:sz w:val="20"/>
                <w:szCs w:val="20"/>
              </w:rPr>
            </w:pPr>
            <w:r w:rsidRPr="00B91E97">
              <w:rPr>
                <w:rFonts w:cs="Arial"/>
                <w:b/>
                <w:bCs/>
                <w:sz w:val="20"/>
                <w:szCs w:val="20"/>
              </w:rPr>
              <w:t>Obs</w:t>
            </w:r>
          </w:p>
        </w:tc>
        <w:tc>
          <w:tcPr>
            <w:tcW w:w="990" w:type="dxa"/>
            <w:shd w:val="clear" w:color="auto" w:fill="auto"/>
            <w:vAlign w:val="center"/>
          </w:tcPr>
          <w:p w14:paraId="41FF71E8" w14:textId="77777777" w:rsidR="002D7E71" w:rsidRPr="00B91E97" w:rsidRDefault="002D7E71" w:rsidP="00C04BC3">
            <w:pPr>
              <w:snapToGrid w:val="0"/>
              <w:jc w:val="center"/>
              <w:rPr>
                <w:rFonts w:cs="Arial"/>
                <w:b/>
                <w:bCs/>
                <w:sz w:val="20"/>
                <w:szCs w:val="20"/>
              </w:rPr>
            </w:pPr>
            <w:r w:rsidRPr="00B91E97">
              <w:rPr>
                <w:rFonts w:cs="Arial"/>
                <w:b/>
                <w:bCs/>
                <w:sz w:val="20"/>
                <w:szCs w:val="20"/>
              </w:rPr>
              <w:t>Mean</w:t>
            </w:r>
          </w:p>
        </w:tc>
        <w:tc>
          <w:tcPr>
            <w:tcW w:w="900" w:type="dxa"/>
            <w:shd w:val="clear" w:color="auto" w:fill="EEECE1"/>
            <w:vAlign w:val="center"/>
          </w:tcPr>
          <w:p w14:paraId="7FC19CE1" w14:textId="77777777" w:rsidR="002D7E71" w:rsidRPr="00B91E97" w:rsidRDefault="002D7E71" w:rsidP="00C04BC3">
            <w:pPr>
              <w:snapToGrid w:val="0"/>
              <w:jc w:val="center"/>
              <w:rPr>
                <w:rFonts w:cs="Arial"/>
                <w:b/>
                <w:bCs/>
                <w:sz w:val="20"/>
                <w:szCs w:val="20"/>
              </w:rPr>
            </w:pPr>
            <w:r w:rsidRPr="00B91E97">
              <w:rPr>
                <w:rFonts w:cs="Arial"/>
                <w:b/>
                <w:bCs/>
                <w:sz w:val="20"/>
                <w:szCs w:val="20"/>
              </w:rPr>
              <w:t>SD</w:t>
            </w:r>
          </w:p>
        </w:tc>
        <w:tc>
          <w:tcPr>
            <w:tcW w:w="900" w:type="dxa"/>
            <w:shd w:val="clear" w:color="auto" w:fill="auto"/>
            <w:vAlign w:val="center"/>
          </w:tcPr>
          <w:p w14:paraId="41AC6E81" w14:textId="77777777" w:rsidR="002D7E71" w:rsidRPr="00B91E97" w:rsidRDefault="002D7E71" w:rsidP="00C04BC3">
            <w:pPr>
              <w:snapToGrid w:val="0"/>
              <w:jc w:val="center"/>
              <w:rPr>
                <w:rFonts w:cs="Arial"/>
                <w:b/>
                <w:bCs/>
                <w:sz w:val="20"/>
                <w:szCs w:val="20"/>
              </w:rPr>
            </w:pPr>
            <w:r w:rsidRPr="00B91E97">
              <w:rPr>
                <w:rFonts w:cs="Arial"/>
                <w:b/>
                <w:bCs/>
                <w:sz w:val="20"/>
                <w:szCs w:val="20"/>
              </w:rPr>
              <w:t>Min</w:t>
            </w:r>
          </w:p>
        </w:tc>
        <w:tc>
          <w:tcPr>
            <w:tcW w:w="726" w:type="dxa"/>
            <w:shd w:val="clear" w:color="auto" w:fill="EEECE1"/>
            <w:vAlign w:val="center"/>
          </w:tcPr>
          <w:p w14:paraId="0F1833FE" w14:textId="77777777" w:rsidR="002D7E71" w:rsidRPr="00B91E97" w:rsidRDefault="002D7E71" w:rsidP="00C04BC3">
            <w:pPr>
              <w:snapToGrid w:val="0"/>
              <w:jc w:val="center"/>
              <w:rPr>
                <w:rFonts w:cs="Arial"/>
                <w:b/>
                <w:bCs/>
                <w:sz w:val="20"/>
                <w:szCs w:val="20"/>
              </w:rPr>
            </w:pPr>
            <w:r w:rsidRPr="00B91E97">
              <w:rPr>
                <w:rFonts w:cs="Arial"/>
                <w:b/>
                <w:bCs/>
                <w:sz w:val="20"/>
                <w:szCs w:val="20"/>
              </w:rPr>
              <w:t>Max</w:t>
            </w:r>
          </w:p>
        </w:tc>
      </w:tr>
      <w:tr w:rsidR="002D7E71" w:rsidRPr="00B91E97" w14:paraId="43CCD862" w14:textId="77777777" w:rsidTr="00C04BC3">
        <w:trPr>
          <w:trHeight w:val="227"/>
          <w:jc w:val="center"/>
        </w:trPr>
        <w:tc>
          <w:tcPr>
            <w:tcW w:w="1984" w:type="dxa"/>
            <w:vAlign w:val="bottom"/>
          </w:tcPr>
          <w:p w14:paraId="494AA3E6" w14:textId="77777777" w:rsidR="002D7E71" w:rsidRPr="00B91E97" w:rsidRDefault="002D7E71" w:rsidP="00C04BC3">
            <w:pPr>
              <w:rPr>
                <w:rFonts w:cs="Arial"/>
                <w:color w:val="000000"/>
                <w:sz w:val="20"/>
                <w:szCs w:val="20"/>
              </w:rPr>
            </w:pPr>
            <w:r>
              <w:rPr>
                <w:rFonts w:cs="Arial"/>
                <w:color w:val="000000"/>
                <w:sz w:val="20"/>
                <w:szCs w:val="20"/>
              </w:rPr>
              <w:t>Electorate (ln)</w:t>
            </w:r>
          </w:p>
        </w:tc>
        <w:tc>
          <w:tcPr>
            <w:tcW w:w="857" w:type="dxa"/>
            <w:shd w:val="clear" w:color="auto" w:fill="EEECE1"/>
            <w:vAlign w:val="bottom"/>
          </w:tcPr>
          <w:p w14:paraId="4F7E7C7B" w14:textId="77777777" w:rsidR="002D7E71" w:rsidRPr="005E4FB7" w:rsidRDefault="002D7E71" w:rsidP="00C04BC3">
            <w:pPr>
              <w:jc w:val="right"/>
              <w:rPr>
                <w:rFonts w:cs="Calibri"/>
                <w:color w:val="000000"/>
                <w:sz w:val="20"/>
                <w:szCs w:val="20"/>
              </w:rPr>
            </w:pPr>
            <w:r>
              <w:rPr>
                <w:rFonts w:cs="Calibri"/>
                <w:color w:val="000000"/>
                <w:sz w:val="20"/>
                <w:szCs w:val="20"/>
              </w:rPr>
              <w:t>42541</w:t>
            </w:r>
          </w:p>
        </w:tc>
        <w:tc>
          <w:tcPr>
            <w:tcW w:w="990" w:type="dxa"/>
            <w:shd w:val="clear" w:color="auto" w:fill="auto"/>
            <w:vAlign w:val="bottom"/>
          </w:tcPr>
          <w:p w14:paraId="427A50ED" w14:textId="77777777" w:rsidR="002D7E71" w:rsidRPr="005E4FB7" w:rsidRDefault="002D7E71" w:rsidP="00C04BC3">
            <w:pPr>
              <w:jc w:val="right"/>
              <w:rPr>
                <w:color w:val="000000"/>
                <w:sz w:val="20"/>
                <w:szCs w:val="20"/>
              </w:rPr>
            </w:pPr>
            <w:r>
              <w:rPr>
                <w:rFonts w:cs="Calibri"/>
                <w:color w:val="000000"/>
                <w:sz w:val="20"/>
                <w:szCs w:val="20"/>
              </w:rPr>
              <w:t>9.428</w:t>
            </w:r>
          </w:p>
        </w:tc>
        <w:tc>
          <w:tcPr>
            <w:tcW w:w="900" w:type="dxa"/>
            <w:shd w:val="clear" w:color="auto" w:fill="EEECE1"/>
            <w:vAlign w:val="bottom"/>
          </w:tcPr>
          <w:p w14:paraId="697F708F" w14:textId="77777777" w:rsidR="002D7E71" w:rsidRPr="005E4FB7" w:rsidRDefault="002D7E71" w:rsidP="00C04BC3">
            <w:pPr>
              <w:jc w:val="right"/>
              <w:rPr>
                <w:color w:val="000000"/>
                <w:sz w:val="20"/>
                <w:szCs w:val="20"/>
              </w:rPr>
            </w:pPr>
            <w:r>
              <w:rPr>
                <w:rFonts w:cs="Calibri"/>
                <w:color w:val="000000"/>
                <w:sz w:val="20"/>
                <w:szCs w:val="20"/>
              </w:rPr>
              <w:t>1.230</w:t>
            </w:r>
          </w:p>
        </w:tc>
        <w:tc>
          <w:tcPr>
            <w:tcW w:w="900" w:type="dxa"/>
            <w:shd w:val="clear" w:color="auto" w:fill="auto"/>
            <w:vAlign w:val="bottom"/>
          </w:tcPr>
          <w:p w14:paraId="590DFD55" w14:textId="77777777" w:rsidR="002D7E71" w:rsidRPr="005E4FB7" w:rsidRDefault="002D7E71" w:rsidP="00C04BC3">
            <w:pPr>
              <w:jc w:val="right"/>
              <w:rPr>
                <w:color w:val="000000"/>
                <w:sz w:val="20"/>
                <w:szCs w:val="20"/>
              </w:rPr>
            </w:pPr>
            <w:r>
              <w:rPr>
                <w:rFonts w:cs="Calibri"/>
                <w:color w:val="000000"/>
                <w:sz w:val="20"/>
                <w:szCs w:val="20"/>
              </w:rPr>
              <w:t>7</w:t>
            </w:r>
          </w:p>
        </w:tc>
        <w:tc>
          <w:tcPr>
            <w:tcW w:w="726" w:type="dxa"/>
            <w:shd w:val="clear" w:color="auto" w:fill="EEECE1"/>
            <w:vAlign w:val="bottom"/>
          </w:tcPr>
          <w:p w14:paraId="08BC887D" w14:textId="77777777" w:rsidR="002D7E71" w:rsidRPr="005E4FB7" w:rsidRDefault="002D7E71" w:rsidP="00C04BC3">
            <w:pPr>
              <w:jc w:val="right"/>
              <w:rPr>
                <w:color w:val="000000"/>
                <w:sz w:val="20"/>
                <w:szCs w:val="20"/>
              </w:rPr>
            </w:pPr>
            <w:r>
              <w:rPr>
                <w:rFonts w:cs="Calibri"/>
                <w:color w:val="000000"/>
                <w:sz w:val="20"/>
                <w:szCs w:val="20"/>
              </w:rPr>
              <w:t>18</w:t>
            </w:r>
          </w:p>
        </w:tc>
      </w:tr>
      <w:tr w:rsidR="002D7E71" w:rsidRPr="00B91E97" w14:paraId="49CD1D3B" w14:textId="77777777" w:rsidTr="00C04BC3">
        <w:trPr>
          <w:trHeight w:val="227"/>
          <w:jc w:val="center"/>
        </w:trPr>
        <w:tc>
          <w:tcPr>
            <w:tcW w:w="1984" w:type="dxa"/>
            <w:vAlign w:val="bottom"/>
          </w:tcPr>
          <w:p w14:paraId="2496118D" w14:textId="77777777" w:rsidR="002D7E71" w:rsidRPr="00B91E97" w:rsidRDefault="002D7E71" w:rsidP="00C04BC3">
            <w:pPr>
              <w:rPr>
                <w:rFonts w:cs="Arial"/>
                <w:color w:val="000000"/>
                <w:sz w:val="20"/>
                <w:szCs w:val="20"/>
              </w:rPr>
            </w:pPr>
            <w:r>
              <w:rPr>
                <w:rFonts w:cs="Arial"/>
                <w:color w:val="000000"/>
                <w:sz w:val="20"/>
                <w:szCs w:val="20"/>
              </w:rPr>
              <w:t>SMD</w:t>
            </w:r>
          </w:p>
        </w:tc>
        <w:tc>
          <w:tcPr>
            <w:tcW w:w="857" w:type="dxa"/>
            <w:shd w:val="clear" w:color="auto" w:fill="EEECE1"/>
            <w:vAlign w:val="bottom"/>
          </w:tcPr>
          <w:p w14:paraId="2C2C21EB" w14:textId="77777777" w:rsidR="002D7E71" w:rsidRPr="005E4FB7" w:rsidRDefault="002D7E71" w:rsidP="00C04BC3">
            <w:pPr>
              <w:jc w:val="right"/>
              <w:rPr>
                <w:rFonts w:cs="Calibri"/>
                <w:color w:val="000000"/>
                <w:sz w:val="20"/>
                <w:szCs w:val="20"/>
              </w:rPr>
            </w:pPr>
            <w:r>
              <w:rPr>
                <w:rFonts w:cs="Calibri"/>
                <w:color w:val="000000"/>
                <w:sz w:val="20"/>
                <w:szCs w:val="20"/>
              </w:rPr>
              <w:t>42841</w:t>
            </w:r>
          </w:p>
        </w:tc>
        <w:tc>
          <w:tcPr>
            <w:tcW w:w="990" w:type="dxa"/>
            <w:shd w:val="clear" w:color="auto" w:fill="auto"/>
            <w:vAlign w:val="bottom"/>
          </w:tcPr>
          <w:p w14:paraId="341E0A17" w14:textId="77777777" w:rsidR="002D7E71" w:rsidRPr="005E4FB7" w:rsidRDefault="002D7E71" w:rsidP="00C04BC3">
            <w:pPr>
              <w:jc w:val="right"/>
              <w:rPr>
                <w:color w:val="000000"/>
                <w:sz w:val="20"/>
                <w:szCs w:val="20"/>
              </w:rPr>
            </w:pPr>
            <w:r>
              <w:rPr>
                <w:rFonts w:cs="Calibri"/>
                <w:color w:val="000000"/>
                <w:sz w:val="20"/>
                <w:szCs w:val="20"/>
              </w:rPr>
              <w:t>0.516</w:t>
            </w:r>
          </w:p>
        </w:tc>
        <w:tc>
          <w:tcPr>
            <w:tcW w:w="900" w:type="dxa"/>
            <w:shd w:val="clear" w:color="auto" w:fill="EEECE1"/>
            <w:vAlign w:val="bottom"/>
          </w:tcPr>
          <w:p w14:paraId="7F75E666" w14:textId="77777777" w:rsidR="002D7E71" w:rsidRPr="005E4FB7" w:rsidRDefault="002D7E71" w:rsidP="00C04BC3">
            <w:pPr>
              <w:jc w:val="right"/>
              <w:rPr>
                <w:color w:val="000000"/>
                <w:sz w:val="20"/>
                <w:szCs w:val="20"/>
              </w:rPr>
            </w:pPr>
            <w:r>
              <w:rPr>
                <w:rFonts w:cs="Calibri"/>
                <w:color w:val="000000"/>
                <w:sz w:val="20"/>
                <w:szCs w:val="20"/>
              </w:rPr>
              <w:t>0.500</w:t>
            </w:r>
          </w:p>
        </w:tc>
        <w:tc>
          <w:tcPr>
            <w:tcW w:w="900" w:type="dxa"/>
            <w:shd w:val="clear" w:color="auto" w:fill="auto"/>
            <w:vAlign w:val="bottom"/>
          </w:tcPr>
          <w:p w14:paraId="6914D349" w14:textId="77777777" w:rsidR="002D7E71" w:rsidRPr="005E4FB7" w:rsidRDefault="002D7E71" w:rsidP="00C04BC3">
            <w:pPr>
              <w:jc w:val="right"/>
              <w:rPr>
                <w:color w:val="000000"/>
                <w:sz w:val="20"/>
                <w:szCs w:val="20"/>
              </w:rPr>
            </w:pPr>
            <w:r>
              <w:rPr>
                <w:rFonts w:cs="Calibri"/>
                <w:color w:val="000000"/>
                <w:sz w:val="20"/>
                <w:szCs w:val="20"/>
              </w:rPr>
              <w:t>0</w:t>
            </w:r>
          </w:p>
        </w:tc>
        <w:tc>
          <w:tcPr>
            <w:tcW w:w="726" w:type="dxa"/>
            <w:shd w:val="clear" w:color="auto" w:fill="EEECE1"/>
            <w:vAlign w:val="bottom"/>
          </w:tcPr>
          <w:p w14:paraId="5EFA77A7" w14:textId="77777777" w:rsidR="002D7E71" w:rsidRPr="005E4FB7" w:rsidRDefault="002D7E71" w:rsidP="00C04BC3">
            <w:pPr>
              <w:jc w:val="right"/>
              <w:rPr>
                <w:color w:val="000000"/>
                <w:sz w:val="20"/>
                <w:szCs w:val="20"/>
              </w:rPr>
            </w:pPr>
            <w:r>
              <w:rPr>
                <w:rFonts w:cs="Calibri"/>
                <w:color w:val="000000"/>
                <w:sz w:val="20"/>
                <w:szCs w:val="20"/>
              </w:rPr>
              <w:t>1</w:t>
            </w:r>
          </w:p>
        </w:tc>
      </w:tr>
      <w:tr w:rsidR="002D7E71" w:rsidRPr="00B91E97" w14:paraId="04A9164E" w14:textId="77777777" w:rsidTr="00C04BC3">
        <w:trPr>
          <w:trHeight w:val="227"/>
          <w:jc w:val="center"/>
        </w:trPr>
        <w:tc>
          <w:tcPr>
            <w:tcW w:w="1984" w:type="dxa"/>
            <w:vAlign w:val="bottom"/>
          </w:tcPr>
          <w:p w14:paraId="5CE738EC" w14:textId="37117D1A" w:rsidR="002D7E71" w:rsidRPr="00B91E97" w:rsidRDefault="00E34C67" w:rsidP="00C04BC3">
            <w:pPr>
              <w:rPr>
                <w:rFonts w:cs="Arial"/>
                <w:color w:val="000000"/>
                <w:sz w:val="20"/>
                <w:szCs w:val="20"/>
              </w:rPr>
            </w:pPr>
            <w:r>
              <w:rPr>
                <w:rFonts w:cs="Arial"/>
                <w:color w:val="000000"/>
                <w:sz w:val="20"/>
                <w:szCs w:val="20"/>
              </w:rPr>
              <w:t xml:space="preserve">Second </w:t>
            </w:r>
            <w:r w:rsidR="002D7E71">
              <w:rPr>
                <w:rFonts w:cs="Arial"/>
                <w:color w:val="000000"/>
                <w:sz w:val="20"/>
                <w:szCs w:val="20"/>
              </w:rPr>
              <w:t>round</w:t>
            </w:r>
          </w:p>
        </w:tc>
        <w:tc>
          <w:tcPr>
            <w:tcW w:w="857" w:type="dxa"/>
            <w:shd w:val="clear" w:color="auto" w:fill="EEECE1"/>
            <w:vAlign w:val="bottom"/>
          </w:tcPr>
          <w:p w14:paraId="2D7FA36E" w14:textId="77777777" w:rsidR="002D7E71" w:rsidRPr="005E4FB7" w:rsidRDefault="002D7E71" w:rsidP="00C04BC3">
            <w:pPr>
              <w:jc w:val="right"/>
              <w:rPr>
                <w:rFonts w:cs="Calibri"/>
                <w:color w:val="000000"/>
                <w:sz w:val="20"/>
                <w:szCs w:val="20"/>
              </w:rPr>
            </w:pPr>
            <w:r>
              <w:rPr>
                <w:rFonts w:cs="Calibri"/>
                <w:color w:val="000000"/>
                <w:sz w:val="20"/>
                <w:szCs w:val="20"/>
              </w:rPr>
              <w:t>42841</w:t>
            </w:r>
          </w:p>
        </w:tc>
        <w:tc>
          <w:tcPr>
            <w:tcW w:w="990" w:type="dxa"/>
            <w:shd w:val="clear" w:color="auto" w:fill="auto"/>
            <w:vAlign w:val="bottom"/>
          </w:tcPr>
          <w:p w14:paraId="14AD89CE" w14:textId="77777777" w:rsidR="002D7E71" w:rsidRPr="005E4FB7" w:rsidRDefault="002D7E71" w:rsidP="00C04BC3">
            <w:pPr>
              <w:jc w:val="right"/>
              <w:rPr>
                <w:color w:val="000000"/>
                <w:sz w:val="20"/>
                <w:szCs w:val="20"/>
              </w:rPr>
            </w:pPr>
            <w:r>
              <w:rPr>
                <w:rFonts w:cs="Calibri"/>
                <w:color w:val="000000"/>
                <w:sz w:val="20"/>
                <w:szCs w:val="20"/>
              </w:rPr>
              <w:t>1.004</w:t>
            </w:r>
          </w:p>
        </w:tc>
        <w:tc>
          <w:tcPr>
            <w:tcW w:w="900" w:type="dxa"/>
            <w:shd w:val="clear" w:color="auto" w:fill="EEECE1"/>
            <w:vAlign w:val="bottom"/>
          </w:tcPr>
          <w:p w14:paraId="608C6B51" w14:textId="77777777" w:rsidR="002D7E71" w:rsidRPr="005E4FB7" w:rsidRDefault="002D7E71" w:rsidP="00C04BC3">
            <w:pPr>
              <w:jc w:val="right"/>
              <w:rPr>
                <w:color w:val="000000"/>
                <w:sz w:val="20"/>
                <w:szCs w:val="20"/>
              </w:rPr>
            </w:pPr>
            <w:r>
              <w:rPr>
                <w:rFonts w:cs="Calibri"/>
                <w:color w:val="000000"/>
                <w:sz w:val="20"/>
                <w:szCs w:val="20"/>
              </w:rPr>
              <w:t>0.060</w:t>
            </w:r>
          </w:p>
        </w:tc>
        <w:tc>
          <w:tcPr>
            <w:tcW w:w="900" w:type="dxa"/>
            <w:shd w:val="clear" w:color="auto" w:fill="auto"/>
            <w:vAlign w:val="bottom"/>
          </w:tcPr>
          <w:p w14:paraId="05FDE735" w14:textId="77777777" w:rsidR="002D7E71" w:rsidRPr="005E4FB7" w:rsidRDefault="002D7E71" w:rsidP="00C04BC3">
            <w:pPr>
              <w:jc w:val="right"/>
              <w:rPr>
                <w:color w:val="000000"/>
                <w:sz w:val="20"/>
                <w:szCs w:val="20"/>
              </w:rPr>
            </w:pPr>
            <w:r>
              <w:rPr>
                <w:rFonts w:cs="Calibri"/>
                <w:color w:val="000000"/>
                <w:sz w:val="20"/>
                <w:szCs w:val="20"/>
              </w:rPr>
              <w:t>1</w:t>
            </w:r>
          </w:p>
        </w:tc>
        <w:tc>
          <w:tcPr>
            <w:tcW w:w="726" w:type="dxa"/>
            <w:shd w:val="clear" w:color="auto" w:fill="EEECE1"/>
            <w:vAlign w:val="bottom"/>
          </w:tcPr>
          <w:p w14:paraId="789B9B7E" w14:textId="77777777" w:rsidR="002D7E71" w:rsidRPr="005E4FB7" w:rsidRDefault="002D7E71" w:rsidP="00C04BC3">
            <w:pPr>
              <w:jc w:val="right"/>
              <w:rPr>
                <w:color w:val="000000"/>
                <w:sz w:val="20"/>
                <w:szCs w:val="20"/>
              </w:rPr>
            </w:pPr>
            <w:r>
              <w:rPr>
                <w:rFonts w:cs="Calibri"/>
                <w:color w:val="000000"/>
                <w:sz w:val="20"/>
                <w:szCs w:val="20"/>
              </w:rPr>
              <w:t>2</w:t>
            </w:r>
          </w:p>
        </w:tc>
      </w:tr>
      <w:tr w:rsidR="002D7E71" w:rsidRPr="00B91E97" w14:paraId="1582EFA6" w14:textId="77777777" w:rsidTr="00C04BC3">
        <w:trPr>
          <w:trHeight w:val="227"/>
          <w:jc w:val="center"/>
        </w:trPr>
        <w:tc>
          <w:tcPr>
            <w:tcW w:w="1984" w:type="dxa"/>
            <w:vAlign w:val="bottom"/>
          </w:tcPr>
          <w:p w14:paraId="65C9669B" w14:textId="77777777" w:rsidR="002D7E71" w:rsidRPr="00B91E97" w:rsidRDefault="002D7E71" w:rsidP="00C04BC3">
            <w:pPr>
              <w:rPr>
                <w:rFonts w:cs="Arial"/>
                <w:color w:val="000000"/>
                <w:sz w:val="20"/>
                <w:szCs w:val="20"/>
              </w:rPr>
            </w:pPr>
            <w:r w:rsidRPr="00B91E97">
              <w:rPr>
                <w:rFonts w:cs="Arial"/>
                <w:color w:val="000000"/>
                <w:sz w:val="20"/>
                <w:szCs w:val="20"/>
              </w:rPr>
              <w:t xml:space="preserve">Income per cap (ln) </w:t>
            </w:r>
          </w:p>
        </w:tc>
        <w:tc>
          <w:tcPr>
            <w:tcW w:w="857" w:type="dxa"/>
            <w:shd w:val="clear" w:color="auto" w:fill="EEECE1"/>
            <w:vAlign w:val="bottom"/>
          </w:tcPr>
          <w:p w14:paraId="7A7231F4" w14:textId="77777777" w:rsidR="002D7E71" w:rsidRPr="005E4FB7" w:rsidRDefault="002D7E71" w:rsidP="00C04BC3">
            <w:pPr>
              <w:jc w:val="right"/>
              <w:rPr>
                <w:rFonts w:cs="Calibri"/>
                <w:color w:val="000000"/>
                <w:sz w:val="20"/>
                <w:szCs w:val="20"/>
              </w:rPr>
            </w:pPr>
            <w:r>
              <w:rPr>
                <w:rFonts w:cs="Calibri"/>
                <w:color w:val="000000"/>
                <w:sz w:val="20"/>
                <w:szCs w:val="20"/>
              </w:rPr>
              <w:t>42057</w:t>
            </w:r>
          </w:p>
        </w:tc>
        <w:tc>
          <w:tcPr>
            <w:tcW w:w="990" w:type="dxa"/>
            <w:shd w:val="clear" w:color="auto" w:fill="auto"/>
            <w:vAlign w:val="bottom"/>
          </w:tcPr>
          <w:p w14:paraId="09F36231" w14:textId="77777777" w:rsidR="002D7E71" w:rsidRPr="005E4FB7" w:rsidRDefault="002D7E71" w:rsidP="00C04BC3">
            <w:pPr>
              <w:jc w:val="right"/>
              <w:rPr>
                <w:rFonts w:cs="Calibri"/>
                <w:color w:val="000000"/>
                <w:sz w:val="20"/>
                <w:szCs w:val="20"/>
              </w:rPr>
            </w:pPr>
            <w:r>
              <w:rPr>
                <w:rFonts w:cs="Calibri"/>
                <w:color w:val="000000"/>
                <w:sz w:val="20"/>
                <w:szCs w:val="20"/>
              </w:rPr>
              <w:t>6.203</w:t>
            </w:r>
          </w:p>
        </w:tc>
        <w:tc>
          <w:tcPr>
            <w:tcW w:w="900" w:type="dxa"/>
            <w:shd w:val="clear" w:color="auto" w:fill="EEECE1"/>
            <w:vAlign w:val="bottom"/>
          </w:tcPr>
          <w:p w14:paraId="590AB1B7" w14:textId="77777777" w:rsidR="002D7E71" w:rsidRPr="005E4FB7" w:rsidRDefault="002D7E71" w:rsidP="00C04BC3">
            <w:pPr>
              <w:jc w:val="right"/>
              <w:rPr>
                <w:rFonts w:cs="Calibri"/>
                <w:color w:val="000000"/>
                <w:sz w:val="20"/>
                <w:szCs w:val="20"/>
              </w:rPr>
            </w:pPr>
            <w:r>
              <w:rPr>
                <w:rFonts w:cs="Calibri"/>
                <w:color w:val="000000"/>
                <w:sz w:val="20"/>
                <w:szCs w:val="20"/>
              </w:rPr>
              <w:t>1.278</w:t>
            </w:r>
          </w:p>
        </w:tc>
        <w:tc>
          <w:tcPr>
            <w:tcW w:w="900" w:type="dxa"/>
            <w:shd w:val="clear" w:color="auto" w:fill="auto"/>
            <w:vAlign w:val="bottom"/>
          </w:tcPr>
          <w:p w14:paraId="0A509100" w14:textId="77777777" w:rsidR="002D7E71" w:rsidRPr="005E4FB7" w:rsidRDefault="002D7E71" w:rsidP="00C04BC3">
            <w:pPr>
              <w:jc w:val="right"/>
              <w:rPr>
                <w:rFonts w:cs="Calibri"/>
                <w:color w:val="000000"/>
                <w:sz w:val="20"/>
                <w:szCs w:val="20"/>
              </w:rPr>
            </w:pPr>
            <w:r>
              <w:rPr>
                <w:rFonts w:cs="Calibri"/>
                <w:color w:val="000000"/>
                <w:sz w:val="20"/>
                <w:szCs w:val="20"/>
              </w:rPr>
              <w:t>1</w:t>
            </w:r>
          </w:p>
        </w:tc>
        <w:tc>
          <w:tcPr>
            <w:tcW w:w="726" w:type="dxa"/>
            <w:shd w:val="clear" w:color="auto" w:fill="EEECE1"/>
            <w:vAlign w:val="bottom"/>
          </w:tcPr>
          <w:p w14:paraId="4FD76678" w14:textId="77777777" w:rsidR="002D7E71" w:rsidRPr="005E4FB7" w:rsidRDefault="002D7E71" w:rsidP="00C04BC3">
            <w:pPr>
              <w:jc w:val="right"/>
              <w:rPr>
                <w:rFonts w:cs="Calibri"/>
                <w:color w:val="000000"/>
                <w:sz w:val="20"/>
                <w:szCs w:val="20"/>
              </w:rPr>
            </w:pPr>
            <w:r>
              <w:rPr>
                <w:rFonts w:cs="Calibri"/>
                <w:color w:val="000000"/>
                <w:sz w:val="20"/>
                <w:szCs w:val="20"/>
              </w:rPr>
              <w:t>12</w:t>
            </w:r>
          </w:p>
        </w:tc>
      </w:tr>
      <w:tr w:rsidR="002D7E71" w:rsidRPr="00B91E97" w14:paraId="4EA3812E" w14:textId="77777777" w:rsidTr="00C04BC3">
        <w:trPr>
          <w:trHeight w:val="227"/>
          <w:jc w:val="center"/>
        </w:trPr>
        <w:tc>
          <w:tcPr>
            <w:tcW w:w="1984" w:type="dxa"/>
            <w:vAlign w:val="bottom"/>
          </w:tcPr>
          <w:p w14:paraId="5B3075EA" w14:textId="77777777" w:rsidR="002D7E71" w:rsidRDefault="002D7E71" w:rsidP="00C04BC3">
            <w:pPr>
              <w:rPr>
                <w:rFonts w:cs="Arial"/>
                <w:color w:val="000000"/>
                <w:sz w:val="20"/>
                <w:szCs w:val="20"/>
              </w:rPr>
            </w:pPr>
            <w:r>
              <w:rPr>
                <w:rFonts w:cs="Arial"/>
                <w:color w:val="000000"/>
                <w:sz w:val="20"/>
                <w:szCs w:val="20"/>
              </w:rPr>
              <w:t>Land area (ln)</w:t>
            </w:r>
          </w:p>
        </w:tc>
        <w:tc>
          <w:tcPr>
            <w:tcW w:w="857" w:type="dxa"/>
            <w:shd w:val="clear" w:color="auto" w:fill="EEECE1"/>
            <w:vAlign w:val="bottom"/>
          </w:tcPr>
          <w:p w14:paraId="6D287E34" w14:textId="77777777" w:rsidR="002D7E71" w:rsidRPr="00B049BC" w:rsidRDefault="002D7E71" w:rsidP="00C04BC3">
            <w:pPr>
              <w:jc w:val="right"/>
              <w:rPr>
                <w:color w:val="000000"/>
                <w:sz w:val="20"/>
                <w:szCs w:val="20"/>
                <w:highlight w:val="green"/>
              </w:rPr>
            </w:pPr>
            <w:r>
              <w:rPr>
                <w:rFonts w:cs="Calibri"/>
                <w:color w:val="000000"/>
                <w:sz w:val="20"/>
                <w:szCs w:val="20"/>
              </w:rPr>
              <w:t>42305</w:t>
            </w:r>
          </w:p>
        </w:tc>
        <w:tc>
          <w:tcPr>
            <w:tcW w:w="990" w:type="dxa"/>
            <w:shd w:val="clear" w:color="auto" w:fill="auto"/>
            <w:vAlign w:val="bottom"/>
          </w:tcPr>
          <w:p w14:paraId="457E75D2" w14:textId="77777777" w:rsidR="002D7E71" w:rsidRPr="00B049BC" w:rsidRDefault="002D7E71" w:rsidP="00C04BC3">
            <w:pPr>
              <w:jc w:val="right"/>
              <w:rPr>
                <w:color w:val="000000"/>
                <w:sz w:val="20"/>
                <w:szCs w:val="20"/>
                <w:highlight w:val="green"/>
              </w:rPr>
            </w:pPr>
            <w:r>
              <w:rPr>
                <w:rFonts w:cs="Calibri"/>
                <w:color w:val="000000"/>
                <w:sz w:val="20"/>
                <w:szCs w:val="20"/>
              </w:rPr>
              <w:t>8.821</w:t>
            </w:r>
          </w:p>
        </w:tc>
        <w:tc>
          <w:tcPr>
            <w:tcW w:w="900" w:type="dxa"/>
            <w:shd w:val="clear" w:color="auto" w:fill="EEECE1"/>
            <w:vAlign w:val="bottom"/>
          </w:tcPr>
          <w:p w14:paraId="1F7AC68B" w14:textId="77777777" w:rsidR="002D7E71" w:rsidRPr="00B049BC" w:rsidRDefault="002D7E71" w:rsidP="00C04BC3">
            <w:pPr>
              <w:jc w:val="right"/>
              <w:rPr>
                <w:color w:val="000000"/>
                <w:sz w:val="20"/>
                <w:szCs w:val="20"/>
                <w:highlight w:val="green"/>
              </w:rPr>
            </w:pPr>
            <w:r>
              <w:rPr>
                <w:rFonts w:cs="Calibri"/>
                <w:color w:val="000000"/>
                <w:sz w:val="20"/>
                <w:szCs w:val="20"/>
              </w:rPr>
              <w:t>0.669</w:t>
            </w:r>
          </w:p>
        </w:tc>
        <w:tc>
          <w:tcPr>
            <w:tcW w:w="900" w:type="dxa"/>
            <w:shd w:val="clear" w:color="auto" w:fill="auto"/>
            <w:vAlign w:val="bottom"/>
          </w:tcPr>
          <w:p w14:paraId="441F8063" w14:textId="77777777" w:rsidR="002D7E71" w:rsidRPr="00B049BC" w:rsidRDefault="002D7E71" w:rsidP="00C04BC3">
            <w:pPr>
              <w:jc w:val="right"/>
              <w:rPr>
                <w:color w:val="000000"/>
                <w:sz w:val="20"/>
                <w:szCs w:val="20"/>
                <w:highlight w:val="green"/>
              </w:rPr>
            </w:pPr>
            <w:r>
              <w:rPr>
                <w:rFonts w:cs="Calibri"/>
                <w:color w:val="000000"/>
                <w:sz w:val="20"/>
                <w:szCs w:val="20"/>
              </w:rPr>
              <w:t>6</w:t>
            </w:r>
          </w:p>
        </w:tc>
        <w:tc>
          <w:tcPr>
            <w:tcW w:w="726" w:type="dxa"/>
            <w:shd w:val="clear" w:color="auto" w:fill="EEECE1"/>
            <w:vAlign w:val="bottom"/>
          </w:tcPr>
          <w:p w14:paraId="078D3128" w14:textId="77777777" w:rsidR="002D7E71" w:rsidRPr="00B049BC" w:rsidRDefault="002D7E71" w:rsidP="00C04BC3">
            <w:pPr>
              <w:jc w:val="right"/>
              <w:rPr>
                <w:color w:val="000000"/>
                <w:sz w:val="20"/>
                <w:szCs w:val="20"/>
                <w:highlight w:val="green"/>
              </w:rPr>
            </w:pPr>
            <w:r>
              <w:rPr>
                <w:rFonts w:cs="Calibri"/>
                <w:color w:val="000000"/>
                <w:sz w:val="20"/>
                <w:szCs w:val="20"/>
              </w:rPr>
              <w:t>12</w:t>
            </w:r>
          </w:p>
        </w:tc>
      </w:tr>
      <w:tr w:rsidR="002D7E71" w:rsidRPr="00B91E97" w14:paraId="22965BF3" w14:textId="77777777" w:rsidTr="00C04BC3">
        <w:trPr>
          <w:trHeight w:val="227"/>
          <w:jc w:val="center"/>
        </w:trPr>
        <w:tc>
          <w:tcPr>
            <w:tcW w:w="1984" w:type="dxa"/>
            <w:vAlign w:val="bottom"/>
          </w:tcPr>
          <w:p w14:paraId="719F9DA5" w14:textId="77777777" w:rsidR="002D7E71" w:rsidRPr="00B91E97" w:rsidRDefault="002D7E71" w:rsidP="00C04BC3">
            <w:pPr>
              <w:rPr>
                <w:rFonts w:cs="Arial"/>
                <w:color w:val="000000"/>
                <w:sz w:val="20"/>
                <w:szCs w:val="20"/>
              </w:rPr>
            </w:pPr>
            <w:r>
              <w:rPr>
                <w:rFonts w:cs="Arial"/>
                <w:color w:val="000000"/>
                <w:sz w:val="20"/>
                <w:szCs w:val="20"/>
              </w:rPr>
              <w:t>Literacy</w:t>
            </w:r>
          </w:p>
        </w:tc>
        <w:tc>
          <w:tcPr>
            <w:tcW w:w="857" w:type="dxa"/>
            <w:shd w:val="clear" w:color="auto" w:fill="EEECE1"/>
            <w:vAlign w:val="bottom"/>
          </w:tcPr>
          <w:p w14:paraId="136FBE47" w14:textId="77777777" w:rsidR="002D7E71" w:rsidRPr="005E4FB7" w:rsidRDefault="002D7E71" w:rsidP="00C04BC3">
            <w:pPr>
              <w:jc w:val="right"/>
              <w:rPr>
                <w:rFonts w:cs="Calibri"/>
                <w:color w:val="000000"/>
                <w:sz w:val="20"/>
                <w:szCs w:val="20"/>
              </w:rPr>
            </w:pPr>
            <w:r>
              <w:rPr>
                <w:rFonts w:cs="Calibri"/>
                <w:color w:val="000000"/>
                <w:sz w:val="20"/>
                <w:szCs w:val="20"/>
              </w:rPr>
              <w:t>42305</w:t>
            </w:r>
          </w:p>
        </w:tc>
        <w:tc>
          <w:tcPr>
            <w:tcW w:w="990" w:type="dxa"/>
            <w:shd w:val="clear" w:color="auto" w:fill="auto"/>
            <w:vAlign w:val="bottom"/>
          </w:tcPr>
          <w:p w14:paraId="40E35CAB" w14:textId="77777777" w:rsidR="002D7E71" w:rsidRPr="005E4FB7" w:rsidRDefault="002D7E71" w:rsidP="00C04BC3">
            <w:pPr>
              <w:jc w:val="right"/>
              <w:rPr>
                <w:rFonts w:cs="Calibri"/>
                <w:color w:val="000000"/>
                <w:sz w:val="20"/>
                <w:szCs w:val="20"/>
              </w:rPr>
            </w:pPr>
            <w:r>
              <w:rPr>
                <w:rFonts w:cs="Calibri"/>
                <w:color w:val="000000"/>
                <w:sz w:val="20"/>
                <w:szCs w:val="20"/>
              </w:rPr>
              <w:t>78.976</w:t>
            </w:r>
          </w:p>
        </w:tc>
        <w:tc>
          <w:tcPr>
            <w:tcW w:w="900" w:type="dxa"/>
            <w:shd w:val="clear" w:color="auto" w:fill="EEECE1"/>
            <w:vAlign w:val="bottom"/>
          </w:tcPr>
          <w:p w14:paraId="6D66F2C5" w14:textId="77777777" w:rsidR="002D7E71" w:rsidRPr="005E4FB7" w:rsidRDefault="002D7E71" w:rsidP="00C04BC3">
            <w:pPr>
              <w:jc w:val="right"/>
              <w:rPr>
                <w:rFonts w:cs="Calibri"/>
                <w:color w:val="000000"/>
                <w:sz w:val="20"/>
                <w:szCs w:val="20"/>
              </w:rPr>
            </w:pPr>
            <w:r>
              <w:rPr>
                <w:rFonts w:cs="Calibri"/>
                <w:color w:val="000000"/>
                <w:sz w:val="20"/>
                <w:szCs w:val="20"/>
              </w:rPr>
              <w:t>12.549</w:t>
            </w:r>
          </w:p>
        </w:tc>
        <w:tc>
          <w:tcPr>
            <w:tcW w:w="900" w:type="dxa"/>
            <w:shd w:val="clear" w:color="auto" w:fill="auto"/>
            <w:vAlign w:val="bottom"/>
          </w:tcPr>
          <w:p w14:paraId="217C69ED" w14:textId="77777777" w:rsidR="002D7E71" w:rsidRPr="005E4FB7" w:rsidRDefault="002D7E71" w:rsidP="00C04BC3">
            <w:pPr>
              <w:jc w:val="right"/>
              <w:rPr>
                <w:rFonts w:cs="Calibri"/>
                <w:color w:val="000000"/>
                <w:sz w:val="20"/>
                <w:szCs w:val="20"/>
              </w:rPr>
            </w:pPr>
            <w:r>
              <w:rPr>
                <w:rFonts w:cs="Calibri"/>
                <w:color w:val="000000"/>
                <w:sz w:val="20"/>
                <w:szCs w:val="20"/>
              </w:rPr>
              <w:t>27</w:t>
            </w:r>
          </w:p>
        </w:tc>
        <w:tc>
          <w:tcPr>
            <w:tcW w:w="726" w:type="dxa"/>
            <w:shd w:val="clear" w:color="auto" w:fill="EEECE1"/>
            <w:vAlign w:val="bottom"/>
          </w:tcPr>
          <w:p w14:paraId="3CF87467" w14:textId="77777777" w:rsidR="002D7E71" w:rsidRPr="005E4FB7" w:rsidRDefault="002D7E71" w:rsidP="00C04BC3">
            <w:pPr>
              <w:jc w:val="right"/>
              <w:rPr>
                <w:rFonts w:cs="Calibri"/>
                <w:color w:val="000000"/>
                <w:sz w:val="20"/>
                <w:szCs w:val="20"/>
              </w:rPr>
            </w:pPr>
            <w:r>
              <w:rPr>
                <w:rFonts w:cs="Calibri"/>
                <w:color w:val="000000"/>
                <w:sz w:val="20"/>
                <w:szCs w:val="20"/>
              </w:rPr>
              <w:t>99</w:t>
            </w:r>
          </w:p>
        </w:tc>
      </w:tr>
      <w:tr w:rsidR="002D7E71" w:rsidRPr="00B91E97" w14:paraId="211B2753" w14:textId="77777777" w:rsidTr="00C04BC3">
        <w:trPr>
          <w:trHeight w:val="67"/>
          <w:jc w:val="center"/>
        </w:trPr>
        <w:tc>
          <w:tcPr>
            <w:tcW w:w="1984" w:type="dxa"/>
            <w:vAlign w:val="bottom"/>
          </w:tcPr>
          <w:p w14:paraId="7D524C85" w14:textId="77777777" w:rsidR="002D7E71" w:rsidRPr="00B91E97" w:rsidRDefault="002D7E71" w:rsidP="00C04BC3">
            <w:pPr>
              <w:rPr>
                <w:rFonts w:cs="Arial"/>
                <w:color w:val="000000"/>
                <w:sz w:val="20"/>
                <w:szCs w:val="20"/>
              </w:rPr>
            </w:pPr>
            <w:r w:rsidRPr="00B91E97">
              <w:rPr>
                <w:rFonts w:cs="Arial"/>
                <w:color w:val="000000"/>
                <w:sz w:val="20"/>
                <w:szCs w:val="20"/>
              </w:rPr>
              <w:t xml:space="preserve">Urban </w:t>
            </w:r>
          </w:p>
        </w:tc>
        <w:tc>
          <w:tcPr>
            <w:tcW w:w="857" w:type="dxa"/>
            <w:shd w:val="clear" w:color="auto" w:fill="EEECE1"/>
            <w:vAlign w:val="bottom"/>
          </w:tcPr>
          <w:p w14:paraId="594E82F3" w14:textId="77777777" w:rsidR="002D7E71" w:rsidRPr="005E4FB7" w:rsidRDefault="002D7E71" w:rsidP="00C04BC3">
            <w:pPr>
              <w:jc w:val="right"/>
              <w:rPr>
                <w:rFonts w:cs="Calibri"/>
                <w:color w:val="000000"/>
                <w:sz w:val="20"/>
                <w:szCs w:val="20"/>
              </w:rPr>
            </w:pPr>
            <w:r>
              <w:rPr>
                <w:rFonts w:cs="Calibri"/>
                <w:color w:val="000000"/>
                <w:sz w:val="20"/>
                <w:szCs w:val="20"/>
              </w:rPr>
              <w:t>42305</w:t>
            </w:r>
          </w:p>
        </w:tc>
        <w:tc>
          <w:tcPr>
            <w:tcW w:w="990" w:type="dxa"/>
            <w:shd w:val="clear" w:color="auto" w:fill="auto"/>
            <w:vAlign w:val="bottom"/>
          </w:tcPr>
          <w:p w14:paraId="34028F33" w14:textId="77777777" w:rsidR="002D7E71" w:rsidRPr="005E4FB7" w:rsidRDefault="002D7E71" w:rsidP="00C04BC3">
            <w:pPr>
              <w:jc w:val="right"/>
              <w:rPr>
                <w:rFonts w:cs="Calibri"/>
                <w:color w:val="000000"/>
                <w:sz w:val="20"/>
                <w:szCs w:val="20"/>
              </w:rPr>
            </w:pPr>
            <w:r>
              <w:rPr>
                <w:rFonts w:cs="Calibri"/>
                <w:color w:val="000000"/>
                <w:sz w:val="20"/>
                <w:szCs w:val="20"/>
              </w:rPr>
              <w:t>59.819</w:t>
            </w:r>
          </w:p>
        </w:tc>
        <w:tc>
          <w:tcPr>
            <w:tcW w:w="900" w:type="dxa"/>
            <w:shd w:val="clear" w:color="auto" w:fill="EEECE1"/>
            <w:vAlign w:val="bottom"/>
          </w:tcPr>
          <w:p w14:paraId="613C7915" w14:textId="77777777" w:rsidR="002D7E71" w:rsidRPr="005E4FB7" w:rsidRDefault="002D7E71" w:rsidP="00C04BC3">
            <w:pPr>
              <w:jc w:val="right"/>
              <w:rPr>
                <w:rFonts w:cs="Calibri"/>
                <w:color w:val="000000"/>
                <w:sz w:val="20"/>
                <w:szCs w:val="20"/>
              </w:rPr>
            </w:pPr>
            <w:r>
              <w:rPr>
                <w:rFonts w:cs="Calibri"/>
                <w:color w:val="000000"/>
                <w:sz w:val="20"/>
                <w:szCs w:val="20"/>
              </w:rPr>
              <w:t>23.048</w:t>
            </w:r>
          </w:p>
        </w:tc>
        <w:tc>
          <w:tcPr>
            <w:tcW w:w="900" w:type="dxa"/>
            <w:shd w:val="clear" w:color="auto" w:fill="auto"/>
            <w:vAlign w:val="bottom"/>
          </w:tcPr>
          <w:p w14:paraId="67FE077F" w14:textId="77777777" w:rsidR="002D7E71" w:rsidRPr="005E4FB7" w:rsidRDefault="002D7E71" w:rsidP="00C04BC3">
            <w:pPr>
              <w:jc w:val="right"/>
              <w:rPr>
                <w:rFonts w:cs="Calibri"/>
                <w:color w:val="000000"/>
                <w:sz w:val="20"/>
                <w:szCs w:val="20"/>
              </w:rPr>
            </w:pPr>
            <w:r>
              <w:rPr>
                <w:rFonts w:cs="Calibri"/>
                <w:color w:val="000000"/>
                <w:sz w:val="20"/>
                <w:szCs w:val="20"/>
              </w:rPr>
              <w:t>0</w:t>
            </w:r>
          </w:p>
        </w:tc>
        <w:tc>
          <w:tcPr>
            <w:tcW w:w="726" w:type="dxa"/>
            <w:shd w:val="clear" w:color="auto" w:fill="EEECE1"/>
            <w:vAlign w:val="bottom"/>
          </w:tcPr>
          <w:p w14:paraId="1772906B" w14:textId="77777777" w:rsidR="002D7E71" w:rsidRPr="005E4FB7" w:rsidRDefault="002D7E71" w:rsidP="00C04BC3">
            <w:pPr>
              <w:jc w:val="right"/>
              <w:rPr>
                <w:rFonts w:cs="Calibri"/>
                <w:color w:val="000000"/>
                <w:sz w:val="20"/>
                <w:szCs w:val="20"/>
              </w:rPr>
            </w:pPr>
            <w:r>
              <w:rPr>
                <w:rFonts w:cs="Calibri"/>
                <w:color w:val="000000"/>
                <w:sz w:val="20"/>
                <w:szCs w:val="20"/>
              </w:rPr>
              <w:t>100</w:t>
            </w:r>
          </w:p>
        </w:tc>
      </w:tr>
      <w:tr w:rsidR="002D7E71" w:rsidRPr="00B91E97" w14:paraId="658893C3" w14:textId="77777777" w:rsidTr="00C04BC3">
        <w:trPr>
          <w:trHeight w:val="67"/>
          <w:jc w:val="center"/>
        </w:trPr>
        <w:tc>
          <w:tcPr>
            <w:tcW w:w="1984" w:type="dxa"/>
            <w:vAlign w:val="bottom"/>
          </w:tcPr>
          <w:p w14:paraId="29C05573" w14:textId="77777777" w:rsidR="002D7E71" w:rsidRPr="00B91E97" w:rsidRDefault="002D7E71" w:rsidP="00C04BC3">
            <w:pPr>
              <w:rPr>
                <w:rFonts w:cs="Arial"/>
                <w:color w:val="000000"/>
                <w:sz w:val="20"/>
                <w:szCs w:val="20"/>
              </w:rPr>
            </w:pPr>
            <w:r>
              <w:rPr>
                <w:rFonts w:cs="Arial"/>
                <w:color w:val="000000"/>
                <w:sz w:val="20"/>
                <w:szCs w:val="20"/>
              </w:rPr>
              <w:t>District magnitude (ln)</w:t>
            </w:r>
          </w:p>
        </w:tc>
        <w:tc>
          <w:tcPr>
            <w:tcW w:w="857" w:type="dxa"/>
            <w:shd w:val="clear" w:color="auto" w:fill="EEECE1"/>
            <w:vAlign w:val="bottom"/>
          </w:tcPr>
          <w:p w14:paraId="529ADC64" w14:textId="77777777" w:rsidR="002D7E71" w:rsidRPr="00B049BC" w:rsidRDefault="002D7E71" w:rsidP="00C04BC3">
            <w:pPr>
              <w:jc w:val="right"/>
              <w:rPr>
                <w:color w:val="000000"/>
                <w:sz w:val="20"/>
                <w:szCs w:val="20"/>
                <w:highlight w:val="green"/>
              </w:rPr>
            </w:pPr>
            <w:r>
              <w:rPr>
                <w:rFonts w:cs="Calibri"/>
                <w:color w:val="000000"/>
                <w:sz w:val="20"/>
                <w:szCs w:val="20"/>
              </w:rPr>
              <w:t>42524</w:t>
            </w:r>
          </w:p>
        </w:tc>
        <w:tc>
          <w:tcPr>
            <w:tcW w:w="990" w:type="dxa"/>
            <w:shd w:val="clear" w:color="auto" w:fill="auto"/>
            <w:vAlign w:val="bottom"/>
          </w:tcPr>
          <w:p w14:paraId="1A05CA56" w14:textId="77777777" w:rsidR="002D7E71" w:rsidRPr="00B049BC" w:rsidRDefault="002D7E71" w:rsidP="00C04BC3">
            <w:pPr>
              <w:jc w:val="right"/>
              <w:rPr>
                <w:color w:val="000000"/>
                <w:sz w:val="20"/>
                <w:szCs w:val="20"/>
                <w:highlight w:val="green"/>
              </w:rPr>
            </w:pPr>
            <w:r>
              <w:rPr>
                <w:rFonts w:cs="Calibri"/>
                <w:color w:val="000000"/>
                <w:sz w:val="20"/>
                <w:szCs w:val="20"/>
              </w:rPr>
              <w:t>1.096</w:t>
            </w:r>
          </w:p>
        </w:tc>
        <w:tc>
          <w:tcPr>
            <w:tcW w:w="900" w:type="dxa"/>
            <w:shd w:val="clear" w:color="auto" w:fill="EEECE1"/>
            <w:vAlign w:val="bottom"/>
          </w:tcPr>
          <w:p w14:paraId="6B300F32" w14:textId="77777777" w:rsidR="002D7E71" w:rsidRPr="00B049BC" w:rsidRDefault="002D7E71" w:rsidP="00C04BC3">
            <w:pPr>
              <w:jc w:val="right"/>
              <w:rPr>
                <w:color w:val="000000"/>
                <w:sz w:val="20"/>
                <w:szCs w:val="20"/>
                <w:highlight w:val="green"/>
              </w:rPr>
            </w:pPr>
            <w:r>
              <w:rPr>
                <w:rFonts w:cs="Calibri"/>
                <w:color w:val="000000"/>
                <w:sz w:val="20"/>
                <w:szCs w:val="20"/>
              </w:rPr>
              <w:t>1.150</w:t>
            </w:r>
          </w:p>
        </w:tc>
        <w:tc>
          <w:tcPr>
            <w:tcW w:w="900" w:type="dxa"/>
            <w:shd w:val="clear" w:color="auto" w:fill="auto"/>
            <w:vAlign w:val="bottom"/>
          </w:tcPr>
          <w:p w14:paraId="2DC3D5B8" w14:textId="77777777" w:rsidR="002D7E71" w:rsidRPr="00B049BC" w:rsidRDefault="002D7E71" w:rsidP="00C04BC3">
            <w:pPr>
              <w:jc w:val="right"/>
              <w:rPr>
                <w:color w:val="000000"/>
                <w:sz w:val="20"/>
                <w:szCs w:val="20"/>
                <w:highlight w:val="green"/>
              </w:rPr>
            </w:pPr>
            <w:r>
              <w:rPr>
                <w:rFonts w:cs="Calibri"/>
                <w:color w:val="000000"/>
                <w:sz w:val="20"/>
                <w:szCs w:val="20"/>
              </w:rPr>
              <w:t>0</w:t>
            </w:r>
          </w:p>
        </w:tc>
        <w:tc>
          <w:tcPr>
            <w:tcW w:w="726" w:type="dxa"/>
            <w:shd w:val="clear" w:color="auto" w:fill="EEECE1"/>
            <w:vAlign w:val="bottom"/>
          </w:tcPr>
          <w:p w14:paraId="4CEAC4B1" w14:textId="77777777" w:rsidR="002D7E71" w:rsidRPr="00B049BC" w:rsidRDefault="002D7E71" w:rsidP="00C04BC3">
            <w:pPr>
              <w:jc w:val="right"/>
              <w:rPr>
                <w:color w:val="000000"/>
                <w:sz w:val="20"/>
                <w:szCs w:val="20"/>
                <w:highlight w:val="green"/>
              </w:rPr>
            </w:pPr>
            <w:r>
              <w:rPr>
                <w:rFonts w:cs="Calibri"/>
                <w:color w:val="000000"/>
                <w:sz w:val="20"/>
                <w:szCs w:val="20"/>
              </w:rPr>
              <w:t>4</w:t>
            </w:r>
          </w:p>
        </w:tc>
      </w:tr>
    </w:tbl>
    <w:p w14:paraId="43999B66" w14:textId="77777777" w:rsidR="002D7E71" w:rsidRDefault="002D7E71" w:rsidP="002D7E71">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ind w:left="270" w:hanging="270"/>
        <w:rPr>
          <w:szCs w:val="22"/>
        </w:rPr>
      </w:pPr>
    </w:p>
    <w:p w14:paraId="76EB5FAF" w14:textId="77777777" w:rsidR="002D7E71" w:rsidRPr="00F16C4D" w:rsidRDefault="002D7E71" w:rsidP="002D7E71">
      <w:pPr>
        <w:widowControl/>
        <w:autoSpaceDE/>
        <w:autoSpaceDN/>
        <w:adjustRightInd/>
        <w:jc w:val="center"/>
        <w:rPr>
          <w:rFonts w:cs="Arial"/>
          <w:bCs/>
          <w:i/>
        </w:rPr>
      </w:pPr>
      <w:r>
        <w:rPr>
          <w:rFonts w:cs="Arial"/>
          <w:bCs/>
          <w:i/>
        </w:rPr>
        <w:br w:type="page"/>
      </w:r>
      <w:r>
        <w:rPr>
          <w:rFonts w:cs="Arial"/>
          <w:bCs/>
          <w:i/>
        </w:rPr>
        <w:lastRenderedPageBreak/>
        <w:t>Table D4</w:t>
      </w:r>
      <w:r w:rsidRPr="00F16C4D">
        <w:rPr>
          <w:rFonts w:cs="Arial"/>
          <w:bCs/>
          <w:i/>
        </w:rPr>
        <w:t>:</w:t>
      </w:r>
      <w:r w:rsidRPr="00C2283A">
        <w:rPr>
          <w:i/>
          <w:color w:val="000000"/>
          <w:highlight w:val="yellow"/>
        </w:rPr>
        <w:t xml:space="preserve"> </w:t>
      </w:r>
    </w:p>
    <w:p w14:paraId="3EC2AF4A" w14:textId="77777777" w:rsidR="002D7E71" w:rsidRDefault="002D7E71" w:rsidP="002D7E71">
      <w:pPr>
        <w:widowControl/>
        <w:autoSpaceDE/>
        <w:autoSpaceDN/>
        <w:adjustRightInd/>
        <w:jc w:val="center"/>
        <w:rPr>
          <w:rFonts w:cs="Arial"/>
          <w:b/>
          <w:bCs/>
        </w:rPr>
      </w:pPr>
      <w:r>
        <w:rPr>
          <w:rFonts w:cs="Arial"/>
          <w:b/>
          <w:bCs/>
        </w:rPr>
        <w:t>Full Results (</w:t>
      </w:r>
      <w:r w:rsidRPr="00F16C4D">
        <w:rPr>
          <w:rFonts w:cs="Arial"/>
          <w:b/>
          <w:bCs/>
        </w:rPr>
        <w:t>Braz</w:t>
      </w:r>
      <w:r>
        <w:rPr>
          <w:rFonts w:cs="Arial"/>
          <w:b/>
          <w:bCs/>
        </w:rPr>
        <w:t>il)</w:t>
      </w:r>
    </w:p>
    <w:p w14:paraId="4DCB8751" w14:textId="77777777" w:rsidR="002D7E71" w:rsidRPr="00F16C4D" w:rsidRDefault="002D7E71" w:rsidP="002D7E71">
      <w:pPr>
        <w:widowControl/>
        <w:autoSpaceDE/>
        <w:autoSpaceDN/>
        <w:adjustRightInd/>
        <w:jc w:val="center"/>
        <w:rPr>
          <w:rFonts w:cs="Arial"/>
          <w:b/>
          <w:bCs/>
        </w:rPr>
      </w:pPr>
    </w:p>
    <w:tbl>
      <w:tblPr>
        <w:tblW w:w="5000" w:type="pct"/>
        <w:jc w:val="center"/>
        <w:tblBorders>
          <w:top w:val="single" w:sz="4" w:space="0" w:color="000000"/>
          <w:left w:val="single" w:sz="4" w:space="0" w:color="000000"/>
          <w:bottom w:val="single" w:sz="4" w:space="0" w:color="000000"/>
          <w:right w:val="single" w:sz="4" w:space="0" w:color="000000"/>
        </w:tblBorders>
        <w:tblCellMar>
          <w:left w:w="58" w:type="dxa"/>
          <w:right w:w="14" w:type="dxa"/>
        </w:tblCellMar>
        <w:tblLook w:val="0000" w:firstRow="0" w:lastRow="0" w:firstColumn="0" w:lastColumn="0" w:noHBand="0" w:noVBand="0"/>
      </w:tblPr>
      <w:tblGrid>
        <w:gridCol w:w="1551"/>
        <w:gridCol w:w="935"/>
        <w:gridCol w:w="865"/>
        <w:gridCol w:w="833"/>
        <w:gridCol w:w="799"/>
        <w:gridCol w:w="888"/>
        <w:gridCol w:w="884"/>
        <w:gridCol w:w="884"/>
        <w:gridCol w:w="880"/>
        <w:gridCol w:w="884"/>
      </w:tblGrid>
      <w:tr w:rsidR="002D7E71" w:rsidRPr="00B91E97" w14:paraId="6B6B4EC8" w14:textId="77777777" w:rsidTr="00C04BC3">
        <w:trPr>
          <w:trHeight w:val="432"/>
          <w:jc w:val="center"/>
        </w:trPr>
        <w:tc>
          <w:tcPr>
            <w:tcW w:w="825" w:type="pct"/>
            <w:shd w:val="clear" w:color="auto" w:fill="FFFFFF"/>
            <w:tcMar>
              <w:left w:w="29" w:type="dxa"/>
              <w:right w:w="29" w:type="dxa"/>
            </w:tcMar>
            <w:vAlign w:val="center"/>
          </w:tcPr>
          <w:p w14:paraId="14131BAD" w14:textId="77777777" w:rsidR="002D7E71" w:rsidRPr="00D90462" w:rsidRDefault="002D7E71" w:rsidP="00C04BC3">
            <w:pPr>
              <w:widowControl/>
              <w:autoSpaceDE/>
              <w:snapToGrid w:val="0"/>
              <w:rPr>
                <w:rFonts w:cs="Arial"/>
                <w:bCs/>
                <w:sz w:val="20"/>
                <w:szCs w:val="20"/>
              </w:rPr>
            </w:pPr>
            <w:r>
              <w:rPr>
                <w:rFonts w:cs="Arial"/>
                <w:bCs/>
                <w:i/>
                <w:sz w:val="20"/>
                <w:szCs w:val="20"/>
              </w:rPr>
              <w:t>Offices</w:t>
            </w:r>
          </w:p>
        </w:tc>
        <w:tc>
          <w:tcPr>
            <w:tcW w:w="1400" w:type="pct"/>
            <w:gridSpan w:val="3"/>
            <w:shd w:val="clear" w:color="auto" w:fill="EEECE1"/>
            <w:tcMar>
              <w:left w:w="29" w:type="dxa"/>
              <w:right w:w="29" w:type="dxa"/>
            </w:tcMar>
            <w:vAlign w:val="center"/>
          </w:tcPr>
          <w:p w14:paraId="3C1968E1" w14:textId="77777777" w:rsidR="002D7E71" w:rsidRPr="00942061" w:rsidRDefault="002D7E71" w:rsidP="00C04BC3">
            <w:pPr>
              <w:jc w:val="center"/>
              <w:rPr>
                <w:rFonts w:cs="Arial"/>
                <w:b/>
                <w:bCs/>
                <w:sz w:val="20"/>
                <w:szCs w:val="20"/>
              </w:rPr>
            </w:pPr>
            <w:r w:rsidRPr="00942061">
              <w:rPr>
                <w:rFonts w:cs="Arial"/>
                <w:b/>
                <w:bCs/>
                <w:sz w:val="20"/>
                <w:szCs w:val="20"/>
              </w:rPr>
              <w:t>All</w:t>
            </w:r>
          </w:p>
        </w:tc>
        <w:tc>
          <w:tcPr>
            <w:tcW w:w="1367" w:type="pct"/>
            <w:gridSpan w:val="3"/>
            <w:shd w:val="clear" w:color="auto" w:fill="FFFFFF"/>
            <w:vAlign w:val="center"/>
          </w:tcPr>
          <w:p w14:paraId="35D95FF2" w14:textId="77777777" w:rsidR="002D7E71" w:rsidRPr="00942061" w:rsidRDefault="002D7E71" w:rsidP="00C04BC3">
            <w:pPr>
              <w:jc w:val="center"/>
              <w:rPr>
                <w:rFonts w:cs="Arial"/>
                <w:b/>
                <w:bCs/>
                <w:sz w:val="20"/>
                <w:szCs w:val="20"/>
              </w:rPr>
            </w:pPr>
            <w:r w:rsidRPr="00942061">
              <w:rPr>
                <w:rFonts w:cs="Arial"/>
                <w:b/>
                <w:bCs/>
                <w:sz w:val="20"/>
                <w:szCs w:val="20"/>
              </w:rPr>
              <w:t>Council</w:t>
            </w:r>
          </w:p>
        </w:tc>
        <w:tc>
          <w:tcPr>
            <w:tcW w:w="1408" w:type="pct"/>
            <w:gridSpan w:val="3"/>
            <w:shd w:val="clear" w:color="auto" w:fill="EEECE1"/>
            <w:vAlign w:val="center"/>
          </w:tcPr>
          <w:p w14:paraId="6F42A971" w14:textId="77777777" w:rsidR="002D7E71" w:rsidRPr="00942061" w:rsidRDefault="002D7E71" w:rsidP="00C04BC3">
            <w:pPr>
              <w:jc w:val="center"/>
              <w:rPr>
                <w:rFonts w:cs="Arial"/>
                <w:b/>
                <w:bCs/>
                <w:sz w:val="20"/>
                <w:szCs w:val="20"/>
              </w:rPr>
            </w:pPr>
            <w:r w:rsidRPr="00942061">
              <w:rPr>
                <w:rFonts w:cs="Arial"/>
                <w:b/>
                <w:bCs/>
                <w:sz w:val="20"/>
                <w:szCs w:val="20"/>
              </w:rPr>
              <w:t>Mayor</w:t>
            </w:r>
          </w:p>
        </w:tc>
      </w:tr>
      <w:tr w:rsidR="002D7E71" w:rsidRPr="00B91E97" w14:paraId="40D9727A" w14:textId="77777777" w:rsidTr="00C04BC3">
        <w:trPr>
          <w:jc w:val="center"/>
        </w:trPr>
        <w:tc>
          <w:tcPr>
            <w:tcW w:w="825" w:type="pct"/>
            <w:shd w:val="clear" w:color="auto" w:fill="FFFFFF"/>
            <w:tcMar>
              <w:left w:w="29" w:type="dxa"/>
              <w:right w:w="29" w:type="dxa"/>
            </w:tcMar>
            <w:vAlign w:val="center"/>
          </w:tcPr>
          <w:p w14:paraId="0EBA3CE1" w14:textId="77777777" w:rsidR="002D7E71" w:rsidRPr="00D90462" w:rsidRDefault="002D7E71" w:rsidP="00C04BC3">
            <w:pPr>
              <w:widowControl/>
              <w:autoSpaceDE/>
              <w:snapToGrid w:val="0"/>
              <w:rPr>
                <w:rFonts w:cs="Arial"/>
                <w:b/>
                <w:bCs/>
                <w:sz w:val="20"/>
                <w:szCs w:val="20"/>
              </w:rPr>
            </w:pPr>
          </w:p>
        </w:tc>
        <w:tc>
          <w:tcPr>
            <w:tcW w:w="497" w:type="pct"/>
            <w:shd w:val="clear" w:color="auto" w:fill="EEECE1"/>
            <w:tcMar>
              <w:left w:w="29" w:type="dxa"/>
              <w:right w:w="29" w:type="dxa"/>
            </w:tcMar>
            <w:vAlign w:val="bottom"/>
          </w:tcPr>
          <w:p w14:paraId="19BE3EB6" w14:textId="77777777" w:rsidR="002D7E71" w:rsidRPr="00D90462" w:rsidRDefault="002D7E71" w:rsidP="00C04BC3">
            <w:pPr>
              <w:jc w:val="center"/>
              <w:rPr>
                <w:rFonts w:cs="Arial"/>
                <w:b/>
                <w:sz w:val="20"/>
                <w:szCs w:val="20"/>
              </w:rPr>
            </w:pPr>
            <w:r w:rsidRPr="00D90462">
              <w:rPr>
                <w:rFonts w:cs="Arial"/>
                <w:b/>
                <w:sz w:val="20"/>
                <w:szCs w:val="20"/>
              </w:rPr>
              <w:t>1</w:t>
            </w:r>
          </w:p>
        </w:tc>
        <w:tc>
          <w:tcPr>
            <w:tcW w:w="460" w:type="pct"/>
            <w:shd w:val="clear" w:color="auto" w:fill="EEECE1"/>
          </w:tcPr>
          <w:p w14:paraId="32787DB9" w14:textId="77777777" w:rsidR="002D7E71" w:rsidRPr="00D90462" w:rsidRDefault="002D7E71" w:rsidP="00C04BC3">
            <w:pPr>
              <w:jc w:val="center"/>
              <w:rPr>
                <w:rFonts w:cs="Arial"/>
                <w:b/>
                <w:sz w:val="20"/>
                <w:szCs w:val="20"/>
              </w:rPr>
            </w:pPr>
            <w:r w:rsidRPr="00D90462">
              <w:rPr>
                <w:rFonts w:cs="Arial"/>
                <w:b/>
                <w:sz w:val="20"/>
                <w:szCs w:val="20"/>
              </w:rPr>
              <w:t>2</w:t>
            </w:r>
          </w:p>
        </w:tc>
        <w:tc>
          <w:tcPr>
            <w:tcW w:w="443" w:type="pct"/>
            <w:tcBorders>
              <w:top w:val="nil"/>
              <w:bottom w:val="nil"/>
            </w:tcBorders>
            <w:shd w:val="clear" w:color="auto" w:fill="EEECE1" w:themeFill="background2"/>
            <w:vAlign w:val="bottom"/>
          </w:tcPr>
          <w:p w14:paraId="537BDF1F" w14:textId="77777777" w:rsidR="002D7E71" w:rsidRPr="00D90462" w:rsidRDefault="002D7E71" w:rsidP="00C04BC3">
            <w:pPr>
              <w:jc w:val="center"/>
              <w:rPr>
                <w:rFonts w:cs="Arial"/>
                <w:b/>
                <w:sz w:val="20"/>
                <w:szCs w:val="20"/>
              </w:rPr>
            </w:pPr>
            <w:r w:rsidRPr="00D90462">
              <w:rPr>
                <w:rFonts w:cs="Arial"/>
                <w:b/>
                <w:sz w:val="20"/>
                <w:szCs w:val="20"/>
              </w:rPr>
              <w:t>3</w:t>
            </w:r>
          </w:p>
        </w:tc>
        <w:tc>
          <w:tcPr>
            <w:tcW w:w="425" w:type="pct"/>
            <w:shd w:val="clear" w:color="auto" w:fill="FFFFFF"/>
          </w:tcPr>
          <w:p w14:paraId="522B9BF3" w14:textId="77777777" w:rsidR="002D7E71" w:rsidRPr="00D90462" w:rsidRDefault="002D7E71" w:rsidP="00C04BC3">
            <w:pPr>
              <w:jc w:val="center"/>
              <w:rPr>
                <w:rFonts w:cs="Arial"/>
                <w:b/>
                <w:sz w:val="20"/>
                <w:szCs w:val="20"/>
              </w:rPr>
            </w:pPr>
            <w:r w:rsidRPr="00D90462">
              <w:rPr>
                <w:rFonts w:cs="Arial"/>
                <w:b/>
                <w:sz w:val="20"/>
                <w:szCs w:val="20"/>
              </w:rPr>
              <w:t>4</w:t>
            </w:r>
          </w:p>
        </w:tc>
        <w:tc>
          <w:tcPr>
            <w:tcW w:w="472" w:type="pct"/>
            <w:shd w:val="clear" w:color="auto" w:fill="FFFFFF"/>
            <w:vAlign w:val="bottom"/>
          </w:tcPr>
          <w:p w14:paraId="6E0AA47F" w14:textId="77777777" w:rsidR="002D7E71" w:rsidRPr="00D90462" w:rsidRDefault="002D7E71" w:rsidP="00C04BC3">
            <w:pPr>
              <w:jc w:val="center"/>
              <w:rPr>
                <w:rFonts w:cs="Arial"/>
                <w:b/>
                <w:sz w:val="20"/>
                <w:szCs w:val="20"/>
              </w:rPr>
            </w:pPr>
            <w:r w:rsidRPr="00D90462">
              <w:rPr>
                <w:rFonts w:cs="Arial"/>
                <w:b/>
                <w:sz w:val="20"/>
                <w:szCs w:val="20"/>
              </w:rPr>
              <w:t>5</w:t>
            </w:r>
          </w:p>
        </w:tc>
        <w:tc>
          <w:tcPr>
            <w:tcW w:w="470" w:type="pct"/>
            <w:tcBorders>
              <w:top w:val="nil"/>
              <w:bottom w:val="nil"/>
            </w:tcBorders>
            <w:shd w:val="clear" w:color="auto" w:fill="auto"/>
          </w:tcPr>
          <w:p w14:paraId="29559992" w14:textId="77777777" w:rsidR="002D7E71" w:rsidRPr="00D90462" w:rsidRDefault="002D7E71" w:rsidP="00C04BC3">
            <w:pPr>
              <w:jc w:val="center"/>
              <w:rPr>
                <w:rFonts w:cs="Arial"/>
                <w:b/>
                <w:sz w:val="20"/>
                <w:szCs w:val="20"/>
              </w:rPr>
            </w:pPr>
            <w:r w:rsidRPr="00D90462">
              <w:rPr>
                <w:rFonts w:cs="Arial"/>
                <w:b/>
                <w:sz w:val="20"/>
                <w:szCs w:val="20"/>
              </w:rPr>
              <w:t>6</w:t>
            </w:r>
          </w:p>
        </w:tc>
        <w:tc>
          <w:tcPr>
            <w:tcW w:w="470" w:type="pct"/>
            <w:shd w:val="clear" w:color="auto" w:fill="EEECE1"/>
            <w:vAlign w:val="bottom"/>
          </w:tcPr>
          <w:p w14:paraId="53F12C36" w14:textId="77777777" w:rsidR="002D7E71" w:rsidRPr="00D90462" w:rsidRDefault="002D7E71" w:rsidP="00C04BC3">
            <w:pPr>
              <w:jc w:val="center"/>
              <w:rPr>
                <w:rFonts w:cs="Arial"/>
                <w:b/>
                <w:sz w:val="20"/>
                <w:szCs w:val="20"/>
              </w:rPr>
            </w:pPr>
            <w:r>
              <w:rPr>
                <w:rFonts w:cs="Arial"/>
                <w:b/>
                <w:sz w:val="20"/>
                <w:szCs w:val="20"/>
              </w:rPr>
              <w:t>7</w:t>
            </w:r>
          </w:p>
        </w:tc>
        <w:tc>
          <w:tcPr>
            <w:tcW w:w="468" w:type="pct"/>
            <w:shd w:val="clear" w:color="auto" w:fill="EEECE1"/>
          </w:tcPr>
          <w:p w14:paraId="6639F9F8" w14:textId="77777777" w:rsidR="002D7E71" w:rsidRPr="00D90462" w:rsidRDefault="002D7E71" w:rsidP="00C04BC3">
            <w:pPr>
              <w:jc w:val="center"/>
              <w:rPr>
                <w:rFonts w:cs="Arial"/>
                <w:b/>
                <w:sz w:val="20"/>
                <w:szCs w:val="20"/>
              </w:rPr>
            </w:pPr>
            <w:r>
              <w:rPr>
                <w:rFonts w:cs="Arial"/>
                <w:b/>
                <w:sz w:val="20"/>
                <w:szCs w:val="20"/>
              </w:rPr>
              <w:t>8</w:t>
            </w:r>
          </w:p>
        </w:tc>
        <w:tc>
          <w:tcPr>
            <w:tcW w:w="470" w:type="pct"/>
            <w:shd w:val="clear" w:color="auto" w:fill="EEECE1"/>
          </w:tcPr>
          <w:p w14:paraId="59377D94" w14:textId="77777777" w:rsidR="002D7E71" w:rsidRPr="00D90462" w:rsidRDefault="002D7E71" w:rsidP="00C04BC3">
            <w:pPr>
              <w:jc w:val="center"/>
              <w:rPr>
                <w:rFonts w:cs="Arial"/>
                <w:b/>
                <w:sz w:val="20"/>
                <w:szCs w:val="20"/>
              </w:rPr>
            </w:pPr>
            <w:r>
              <w:rPr>
                <w:rFonts w:cs="Arial"/>
                <w:b/>
                <w:sz w:val="20"/>
                <w:szCs w:val="20"/>
              </w:rPr>
              <w:t>9</w:t>
            </w:r>
          </w:p>
        </w:tc>
      </w:tr>
      <w:tr w:rsidR="002D7E71" w:rsidRPr="00B91E97" w14:paraId="3B5CE748" w14:textId="77777777" w:rsidTr="00C04BC3">
        <w:trPr>
          <w:trHeight w:val="288"/>
          <w:jc w:val="center"/>
        </w:trPr>
        <w:tc>
          <w:tcPr>
            <w:tcW w:w="825" w:type="pct"/>
            <w:shd w:val="clear" w:color="auto" w:fill="FFFFFF"/>
            <w:tcMar>
              <w:left w:w="29" w:type="dxa"/>
              <w:right w:w="29" w:type="dxa"/>
            </w:tcMar>
            <w:vAlign w:val="bottom"/>
          </w:tcPr>
          <w:p w14:paraId="710998BF" w14:textId="77777777" w:rsidR="002D7E71" w:rsidRPr="00D90462" w:rsidRDefault="002D7E71" w:rsidP="00C04BC3">
            <w:pPr>
              <w:widowControl/>
              <w:autoSpaceDE/>
              <w:snapToGrid w:val="0"/>
              <w:rPr>
                <w:rFonts w:cs="Arial"/>
                <w:b/>
                <w:bCs/>
                <w:sz w:val="20"/>
                <w:szCs w:val="20"/>
              </w:rPr>
            </w:pPr>
            <w:r w:rsidRPr="00D90462">
              <w:rPr>
                <w:rFonts w:cs="Arial"/>
                <w:b/>
                <w:bCs/>
                <w:sz w:val="20"/>
                <w:szCs w:val="20"/>
              </w:rPr>
              <w:t>Electorate (ln)</w:t>
            </w:r>
            <w:r w:rsidRPr="00D90462">
              <w:rPr>
                <w:rFonts w:cs="Arial"/>
                <w:bCs/>
                <w:sz w:val="20"/>
                <w:szCs w:val="20"/>
              </w:rPr>
              <w:t> </w:t>
            </w:r>
          </w:p>
        </w:tc>
        <w:tc>
          <w:tcPr>
            <w:tcW w:w="497" w:type="pct"/>
            <w:shd w:val="clear" w:color="auto" w:fill="EEECE1"/>
            <w:tcMar>
              <w:left w:w="14" w:type="dxa"/>
              <w:right w:w="14" w:type="dxa"/>
            </w:tcMar>
            <w:vAlign w:val="bottom"/>
          </w:tcPr>
          <w:p w14:paraId="1835BCD8" w14:textId="77777777" w:rsidR="002D7E71" w:rsidRPr="0082048B" w:rsidRDefault="002D7E71" w:rsidP="00C04BC3">
            <w:pPr>
              <w:jc w:val="center"/>
              <w:rPr>
                <w:rFonts w:cs="Arial"/>
                <w:sz w:val="20"/>
                <w:szCs w:val="20"/>
              </w:rPr>
            </w:pPr>
            <w:r>
              <w:rPr>
                <w:rFonts w:cs="Arial"/>
                <w:sz w:val="20"/>
                <w:szCs w:val="20"/>
              </w:rPr>
              <w:t>2.799</w:t>
            </w:r>
            <w:r w:rsidRPr="002831D6">
              <w:rPr>
                <w:rFonts w:cs="Arial"/>
                <w:sz w:val="20"/>
                <w:szCs w:val="20"/>
              </w:rPr>
              <w:t>***</w:t>
            </w:r>
          </w:p>
        </w:tc>
        <w:tc>
          <w:tcPr>
            <w:tcW w:w="460" w:type="pct"/>
            <w:shd w:val="clear" w:color="auto" w:fill="EEECE1"/>
            <w:tcMar>
              <w:left w:w="14" w:type="dxa"/>
              <w:right w:w="14" w:type="dxa"/>
            </w:tcMar>
            <w:vAlign w:val="bottom"/>
          </w:tcPr>
          <w:p w14:paraId="609A5BD8" w14:textId="77777777" w:rsidR="002D7E71" w:rsidRPr="0000668D" w:rsidRDefault="002D7E71" w:rsidP="00C04BC3">
            <w:pPr>
              <w:jc w:val="center"/>
              <w:rPr>
                <w:rFonts w:cs="Arial"/>
                <w:sz w:val="20"/>
                <w:szCs w:val="20"/>
              </w:rPr>
            </w:pPr>
            <w:r>
              <w:rPr>
                <w:rFonts w:cs="Arial"/>
                <w:sz w:val="20"/>
                <w:szCs w:val="20"/>
              </w:rPr>
              <w:t>2.111</w:t>
            </w:r>
            <w:r w:rsidRPr="0087644A">
              <w:rPr>
                <w:rFonts w:cs="Arial"/>
                <w:sz w:val="20"/>
                <w:szCs w:val="20"/>
              </w:rPr>
              <w:t>***</w:t>
            </w:r>
          </w:p>
        </w:tc>
        <w:tc>
          <w:tcPr>
            <w:tcW w:w="443" w:type="pct"/>
            <w:tcBorders>
              <w:top w:val="nil"/>
              <w:bottom w:val="nil"/>
            </w:tcBorders>
            <w:shd w:val="clear" w:color="auto" w:fill="EEECE1" w:themeFill="background2"/>
            <w:vAlign w:val="bottom"/>
          </w:tcPr>
          <w:p w14:paraId="1CC26236" w14:textId="77777777" w:rsidR="002D7E71" w:rsidRPr="002831D6" w:rsidRDefault="002D7E71" w:rsidP="00C04BC3">
            <w:pPr>
              <w:jc w:val="center"/>
              <w:rPr>
                <w:rFonts w:cs="Arial"/>
                <w:sz w:val="20"/>
                <w:szCs w:val="20"/>
              </w:rPr>
            </w:pPr>
            <w:r w:rsidRPr="002831D6">
              <w:rPr>
                <w:rFonts w:cs="Arial"/>
                <w:sz w:val="20"/>
                <w:szCs w:val="20"/>
              </w:rPr>
              <w:t>1.954***</w:t>
            </w:r>
          </w:p>
        </w:tc>
        <w:tc>
          <w:tcPr>
            <w:tcW w:w="425" w:type="pct"/>
            <w:shd w:val="clear" w:color="auto" w:fill="FFFFFF"/>
            <w:tcMar>
              <w:left w:w="14" w:type="dxa"/>
              <w:right w:w="14" w:type="dxa"/>
            </w:tcMar>
            <w:vAlign w:val="bottom"/>
          </w:tcPr>
          <w:p w14:paraId="683E64F1" w14:textId="77777777" w:rsidR="002D7E71" w:rsidRPr="0082048B" w:rsidRDefault="002D7E71" w:rsidP="00C04BC3">
            <w:pPr>
              <w:jc w:val="center"/>
              <w:rPr>
                <w:rFonts w:cs="Arial"/>
                <w:sz w:val="20"/>
                <w:szCs w:val="20"/>
              </w:rPr>
            </w:pPr>
            <w:r w:rsidRPr="002831D6">
              <w:rPr>
                <w:rFonts w:cs="Arial"/>
                <w:sz w:val="20"/>
                <w:szCs w:val="20"/>
              </w:rPr>
              <w:t>3.645***</w:t>
            </w:r>
          </w:p>
        </w:tc>
        <w:tc>
          <w:tcPr>
            <w:tcW w:w="472" w:type="pct"/>
            <w:shd w:val="clear" w:color="auto" w:fill="FFFFFF"/>
            <w:vAlign w:val="bottom"/>
          </w:tcPr>
          <w:p w14:paraId="3CB35BA6" w14:textId="4278C57F" w:rsidR="002D7E71" w:rsidRPr="0082048B" w:rsidRDefault="00F7201A" w:rsidP="00C04BC3">
            <w:pPr>
              <w:jc w:val="center"/>
              <w:rPr>
                <w:color w:val="000000"/>
                <w:sz w:val="20"/>
                <w:szCs w:val="20"/>
              </w:rPr>
            </w:pPr>
            <w:r>
              <w:rPr>
                <w:rFonts w:cs="Courier New"/>
                <w:sz w:val="18"/>
                <w:szCs w:val="18"/>
              </w:rPr>
              <w:t>2.063</w:t>
            </w:r>
            <w:r w:rsidR="002D7E71">
              <w:rPr>
                <w:rFonts w:cs="Courier New"/>
                <w:sz w:val="18"/>
                <w:szCs w:val="18"/>
              </w:rPr>
              <w:t>***</w:t>
            </w:r>
            <w:r w:rsidR="002D7E71" w:rsidRPr="008E69AF">
              <w:rPr>
                <w:rFonts w:cs="Courier New"/>
                <w:sz w:val="18"/>
                <w:szCs w:val="18"/>
              </w:rPr>
              <w:t xml:space="preserve">  </w:t>
            </w:r>
          </w:p>
        </w:tc>
        <w:tc>
          <w:tcPr>
            <w:tcW w:w="470" w:type="pct"/>
            <w:tcBorders>
              <w:top w:val="nil"/>
              <w:bottom w:val="nil"/>
            </w:tcBorders>
            <w:shd w:val="clear" w:color="auto" w:fill="auto"/>
            <w:vAlign w:val="bottom"/>
          </w:tcPr>
          <w:p w14:paraId="47CFD0F0" w14:textId="77777777" w:rsidR="002D7E71" w:rsidRPr="002831D6" w:rsidRDefault="002D7E71" w:rsidP="00C04BC3">
            <w:pPr>
              <w:jc w:val="center"/>
              <w:rPr>
                <w:rFonts w:cs="Arial"/>
                <w:sz w:val="20"/>
                <w:szCs w:val="20"/>
              </w:rPr>
            </w:pPr>
            <w:r w:rsidRPr="002831D6">
              <w:rPr>
                <w:rFonts w:cs="Arial"/>
                <w:sz w:val="20"/>
                <w:szCs w:val="20"/>
              </w:rPr>
              <w:t>1.872***</w:t>
            </w:r>
          </w:p>
        </w:tc>
        <w:tc>
          <w:tcPr>
            <w:tcW w:w="470" w:type="pct"/>
            <w:shd w:val="clear" w:color="auto" w:fill="EEECE1"/>
            <w:vAlign w:val="bottom"/>
          </w:tcPr>
          <w:p w14:paraId="0A8F54AB" w14:textId="77777777" w:rsidR="002D7E71" w:rsidRPr="0082048B" w:rsidRDefault="002D7E71" w:rsidP="00C04BC3">
            <w:pPr>
              <w:jc w:val="center"/>
              <w:rPr>
                <w:color w:val="000000"/>
                <w:sz w:val="20"/>
                <w:szCs w:val="20"/>
              </w:rPr>
            </w:pPr>
            <w:r w:rsidRPr="002831D6">
              <w:rPr>
                <w:rFonts w:cs="Arial"/>
                <w:sz w:val="20"/>
                <w:szCs w:val="20"/>
              </w:rPr>
              <w:t>1.970***</w:t>
            </w:r>
          </w:p>
        </w:tc>
        <w:tc>
          <w:tcPr>
            <w:tcW w:w="468" w:type="pct"/>
            <w:shd w:val="clear" w:color="auto" w:fill="EEECE1"/>
            <w:tcMar>
              <w:left w:w="14" w:type="dxa"/>
              <w:right w:w="14" w:type="dxa"/>
            </w:tcMar>
            <w:vAlign w:val="bottom"/>
          </w:tcPr>
          <w:p w14:paraId="37AFD08E" w14:textId="77777777" w:rsidR="002D7E71" w:rsidRPr="004B7707" w:rsidRDefault="002D7E71" w:rsidP="00C04BC3">
            <w:pPr>
              <w:jc w:val="center"/>
              <w:rPr>
                <w:color w:val="000000"/>
                <w:sz w:val="20"/>
                <w:szCs w:val="20"/>
                <w:highlight w:val="green"/>
              </w:rPr>
            </w:pPr>
            <w:r w:rsidRPr="0087644A">
              <w:rPr>
                <w:rFonts w:cs="Arial"/>
                <w:sz w:val="20"/>
                <w:szCs w:val="20"/>
              </w:rPr>
              <w:t>1.698***</w:t>
            </w:r>
          </w:p>
        </w:tc>
        <w:tc>
          <w:tcPr>
            <w:tcW w:w="470" w:type="pct"/>
            <w:shd w:val="clear" w:color="auto" w:fill="EEECE1"/>
            <w:vAlign w:val="bottom"/>
          </w:tcPr>
          <w:p w14:paraId="6EE0A668" w14:textId="77777777" w:rsidR="002D7E71" w:rsidRPr="002831D6" w:rsidRDefault="002D7E71" w:rsidP="00C04BC3">
            <w:pPr>
              <w:jc w:val="center"/>
              <w:rPr>
                <w:rFonts w:cs="Arial"/>
                <w:sz w:val="20"/>
                <w:szCs w:val="20"/>
              </w:rPr>
            </w:pPr>
            <w:r w:rsidRPr="002831D6">
              <w:rPr>
                <w:rFonts w:cs="Arial"/>
                <w:sz w:val="20"/>
                <w:szCs w:val="20"/>
              </w:rPr>
              <w:t>1.516***</w:t>
            </w:r>
          </w:p>
        </w:tc>
      </w:tr>
      <w:tr w:rsidR="002D7E71" w:rsidRPr="00B91E97" w14:paraId="30E34600" w14:textId="77777777" w:rsidTr="00C04BC3">
        <w:trPr>
          <w:jc w:val="center"/>
        </w:trPr>
        <w:tc>
          <w:tcPr>
            <w:tcW w:w="825" w:type="pct"/>
            <w:shd w:val="clear" w:color="auto" w:fill="FFFFFF"/>
            <w:tcMar>
              <w:left w:w="29" w:type="dxa"/>
              <w:right w:w="29" w:type="dxa"/>
            </w:tcMar>
            <w:vAlign w:val="bottom"/>
          </w:tcPr>
          <w:p w14:paraId="7621869A" w14:textId="77777777" w:rsidR="002D7E71" w:rsidRPr="00D90462" w:rsidRDefault="002D7E71" w:rsidP="00C04BC3">
            <w:pPr>
              <w:widowControl/>
              <w:autoSpaceDE/>
              <w:snapToGrid w:val="0"/>
              <w:rPr>
                <w:rFonts w:cs="Arial"/>
                <w:bCs/>
                <w:sz w:val="20"/>
                <w:szCs w:val="20"/>
              </w:rPr>
            </w:pPr>
          </w:p>
        </w:tc>
        <w:tc>
          <w:tcPr>
            <w:tcW w:w="497" w:type="pct"/>
            <w:shd w:val="clear" w:color="auto" w:fill="EEECE1"/>
            <w:tcMar>
              <w:left w:w="14" w:type="dxa"/>
              <w:right w:w="14" w:type="dxa"/>
            </w:tcMar>
          </w:tcPr>
          <w:p w14:paraId="7F35ACCA" w14:textId="77777777" w:rsidR="002D7E71" w:rsidRPr="0082048B" w:rsidRDefault="002D7E71" w:rsidP="00C04BC3">
            <w:pPr>
              <w:jc w:val="center"/>
              <w:rPr>
                <w:rFonts w:cs="Arial"/>
                <w:sz w:val="20"/>
                <w:szCs w:val="20"/>
              </w:rPr>
            </w:pPr>
            <w:r>
              <w:rPr>
                <w:rFonts w:cs="Arial"/>
                <w:sz w:val="20"/>
                <w:szCs w:val="20"/>
              </w:rPr>
              <w:t>[0.075</w:t>
            </w:r>
            <w:r w:rsidRPr="002831D6">
              <w:rPr>
                <w:rFonts w:cs="Arial"/>
                <w:sz w:val="20"/>
                <w:szCs w:val="20"/>
              </w:rPr>
              <w:t>]</w:t>
            </w:r>
          </w:p>
        </w:tc>
        <w:tc>
          <w:tcPr>
            <w:tcW w:w="460" w:type="pct"/>
            <w:shd w:val="clear" w:color="auto" w:fill="EEECE1"/>
            <w:tcMar>
              <w:left w:w="14" w:type="dxa"/>
              <w:right w:w="14" w:type="dxa"/>
            </w:tcMar>
          </w:tcPr>
          <w:p w14:paraId="4932C27C" w14:textId="77777777" w:rsidR="002D7E71" w:rsidRPr="0000668D" w:rsidRDefault="002D7E71" w:rsidP="00C04BC3">
            <w:pPr>
              <w:jc w:val="center"/>
              <w:rPr>
                <w:rFonts w:cs="Arial"/>
                <w:sz w:val="20"/>
                <w:szCs w:val="20"/>
              </w:rPr>
            </w:pPr>
            <w:r>
              <w:rPr>
                <w:rFonts w:cs="Arial"/>
                <w:sz w:val="20"/>
                <w:szCs w:val="20"/>
              </w:rPr>
              <w:t>[0.094</w:t>
            </w:r>
            <w:r w:rsidRPr="0087644A">
              <w:rPr>
                <w:rFonts w:cs="Arial"/>
                <w:sz w:val="20"/>
                <w:szCs w:val="20"/>
              </w:rPr>
              <w:t>]</w:t>
            </w:r>
          </w:p>
        </w:tc>
        <w:tc>
          <w:tcPr>
            <w:tcW w:w="443" w:type="pct"/>
            <w:tcBorders>
              <w:top w:val="nil"/>
              <w:bottom w:val="nil"/>
            </w:tcBorders>
            <w:shd w:val="clear" w:color="auto" w:fill="EEECE1" w:themeFill="background2"/>
          </w:tcPr>
          <w:p w14:paraId="3B5BE7B0" w14:textId="77777777" w:rsidR="002D7E71" w:rsidRPr="002831D6" w:rsidRDefault="002D7E71" w:rsidP="00C04BC3">
            <w:pPr>
              <w:jc w:val="center"/>
              <w:rPr>
                <w:rFonts w:cs="Arial"/>
                <w:sz w:val="20"/>
                <w:szCs w:val="20"/>
              </w:rPr>
            </w:pPr>
            <w:r w:rsidRPr="002831D6">
              <w:rPr>
                <w:rFonts w:cs="Arial"/>
                <w:sz w:val="20"/>
                <w:szCs w:val="20"/>
              </w:rPr>
              <w:t>[0.107]</w:t>
            </w:r>
          </w:p>
        </w:tc>
        <w:tc>
          <w:tcPr>
            <w:tcW w:w="425" w:type="pct"/>
            <w:shd w:val="clear" w:color="auto" w:fill="FFFFFF"/>
            <w:tcMar>
              <w:left w:w="14" w:type="dxa"/>
              <w:right w:w="14" w:type="dxa"/>
            </w:tcMar>
          </w:tcPr>
          <w:p w14:paraId="4FD42035" w14:textId="77777777" w:rsidR="002D7E71" w:rsidRPr="0082048B" w:rsidRDefault="002D7E71" w:rsidP="00C04BC3">
            <w:pPr>
              <w:jc w:val="center"/>
              <w:rPr>
                <w:rFonts w:cs="Arial"/>
                <w:sz w:val="20"/>
                <w:szCs w:val="20"/>
              </w:rPr>
            </w:pPr>
            <w:r w:rsidRPr="002831D6">
              <w:rPr>
                <w:rFonts w:cs="Arial"/>
                <w:sz w:val="20"/>
                <w:szCs w:val="20"/>
              </w:rPr>
              <w:t>[0.096]</w:t>
            </w:r>
          </w:p>
        </w:tc>
        <w:tc>
          <w:tcPr>
            <w:tcW w:w="472" w:type="pct"/>
            <w:shd w:val="clear" w:color="auto" w:fill="FFFFFF"/>
            <w:vAlign w:val="bottom"/>
          </w:tcPr>
          <w:p w14:paraId="17E45FDB" w14:textId="0531A0DA" w:rsidR="002D7E71" w:rsidRPr="0082048B" w:rsidRDefault="002D7E71" w:rsidP="00C04BC3">
            <w:pPr>
              <w:jc w:val="center"/>
              <w:rPr>
                <w:color w:val="000000"/>
                <w:sz w:val="20"/>
                <w:szCs w:val="20"/>
              </w:rPr>
            </w:pPr>
            <w:r w:rsidRPr="008E69AF">
              <w:rPr>
                <w:rFonts w:cs="Courier New"/>
                <w:sz w:val="18"/>
                <w:szCs w:val="18"/>
              </w:rPr>
              <w:t>[</w:t>
            </w:r>
            <w:r w:rsidR="00F7201A">
              <w:rPr>
                <w:rFonts w:cs="Courier New"/>
                <w:sz w:val="18"/>
                <w:szCs w:val="18"/>
              </w:rPr>
              <w:t>0.143</w:t>
            </w:r>
            <w:r w:rsidRPr="008E69AF">
              <w:rPr>
                <w:rFonts w:cs="Courier New"/>
                <w:sz w:val="18"/>
                <w:szCs w:val="18"/>
              </w:rPr>
              <w:t>]</w:t>
            </w:r>
          </w:p>
        </w:tc>
        <w:tc>
          <w:tcPr>
            <w:tcW w:w="470" w:type="pct"/>
            <w:tcBorders>
              <w:top w:val="nil"/>
              <w:bottom w:val="nil"/>
            </w:tcBorders>
            <w:shd w:val="clear" w:color="auto" w:fill="auto"/>
          </w:tcPr>
          <w:p w14:paraId="2F3E1CCA" w14:textId="77777777" w:rsidR="002D7E71" w:rsidRPr="002831D6" w:rsidRDefault="002D7E71" w:rsidP="00C04BC3">
            <w:pPr>
              <w:jc w:val="center"/>
              <w:rPr>
                <w:rFonts w:cs="Arial"/>
                <w:sz w:val="20"/>
                <w:szCs w:val="20"/>
              </w:rPr>
            </w:pPr>
            <w:r w:rsidRPr="002831D6">
              <w:rPr>
                <w:rFonts w:cs="Arial"/>
                <w:sz w:val="20"/>
                <w:szCs w:val="20"/>
              </w:rPr>
              <w:t>[0.156]</w:t>
            </w:r>
          </w:p>
        </w:tc>
        <w:tc>
          <w:tcPr>
            <w:tcW w:w="470" w:type="pct"/>
            <w:shd w:val="clear" w:color="auto" w:fill="EEECE1"/>
          </w:tcPr>
          <w:p w14:paraId="7CE34F1D" w14:textId="77777777" w:rsidR="002D7E71" w:rsidRPr="0082048B" w:rsidRDefault="002D7E71" w:rsidP="00C04BC3">
            <w:pPr>
              <w:jc w:val="center"/>
              <w:rPr>
                <w:color w:val="000000"/>
                <w:sz w:val="20"/>
                <w:szCs w:val="20"/>
              </w:rPr>
            </w:pPr>
            <w:r w:rsidRPr="002831D6">
              <w:rPr>
                <w:rFonts w:cs="Arial"/>
                <w:sz w:val="20"/>
                <w:szCs w:val="20"/>
              </w:rPr>
              <w:t>[0.102]</w:t>
            </w:r>
          </w:p>
        </w:tc>
        <w:tc>
          <w:tcPr>
            <w:tcW w:w="468" w:type="pct"/>
            <w:shd w:val="clear" w:color="auto" w:fill="EEECE1"/>
            <w:tcMar>
              <w:left w:w="14" w:type="dxa"/>
              <w:right w:w="14" w:type="dxa"/>
            </w:tcMar>
            <w:vAlign w:val="bottom"/>
          </w:tcPr>
          <w:p w14:paraId="375F14A8" w14:textId="77777777" w:rsidR="002D7E71" w:rsidRPr="004B7707" w:rsidRDefault="002D7E71" w:rsidP="00C04BC3">
            <w:pPr>
              <w:jc w:val="center"/>
              <w:rPr>
                <w:color w:val="000000"/>
                <w:sz w:val="20"/>
                <w:szCs w:val="20"/>
                <w:highlight w:val="green"/>
              </w:rPr>
            </w:pPr>
            <w:r w:rsidRPr="0087644A">
              <w:rPr>
                <w:rFonts w:cs="Arial"/>
                <w:sz w:val="20"/>
                <w:szCs w:val="20"/>
              </w:rPr>
              <w:t>[0.120]</w:t>
            </w:r>
          </w:p>
        </w:tc>
        <w:tc>
          <w:tcPr>
            <w:tcW w:w="470" w:type="pct"/>
            <w:shd w:val="clear" w:color="auto" w:fill="EEECE1"/>
          </w:tcPr>
          <w:p w14:paraId="55A83417" w14:textId="77777777" w:rsidR="002D7E71" w:rsidRPr="002831D6" w:rsidRDefault="002D7E71" w:rsidP="00C04BC3">
            <w:pPr>
              <w:jc w:val="center"/>
              <w:rPr>
                <w:rFonts w:cs="Arial"/>
                <w:sz w:val="20"/>
                <w:szCs w:val="20"/>
              </w:rPr>
            </w:pPr>
            <w:r w:rsidRPr="002831D6">
              <w:rPr>
                <w:rFonts w:cs="Arial"/>
                <w:sz w:val="20"/>
                <w:szCs w:val="20"/>
              </w:rPr>
              <w:t>[0.138]</w:t>
            </w:r>
          </w:p>
        </w:tc>
      </w:tr>
      <w:tr w:rsidR="002D7E71" w:rsidRPr="00B91E97" w14:paraId="38818FE7" w14:textId="77777777" w:rsidTr="00C04BC3">
        <w:trPr>
          <w:trHeight w:val="288"/>
          <w:jc w:val="center"/>
        </w:trPr>
        <w:tc>
          <w:tcPr>
            <w:tcW w:w="825" w:type="pct"/>
            <w:shd w:val="clear" w:color="auto" w:fill="FFFFFF"/>
            <w:tcMar>
              <w:left w:w="29" w:type="dxa"/>
              <w:right w:w="29" w:type="dxa"/>
            </w:tcMar>
            <w:vAlign w:val="bottom"/>
          </w:tcPr>
          <w:p w14:paraId="1A013A34" w14:textId="77777777" w:rsidR="002D7E71" w:rsidRPr="00D90462" w:rsidRDefault="002D7E71" w:rsidP="00C04BC3">
            <w:pPr>
              <w:widowControl/>
              <w:autoSpaceDE/>
              <w:snapToGrid w:val="0"/>
              <w:rPr>
                <w:rFonts w:cs="Arial"/>
                <w:bCs/>
                <w:i/>
                <w:sz w:val="20"/>
                <w:szCs w:val="20"/>
              </w:rPr>
            </w:pPr>
            <w:r w:rsidRPr="00D90462">
              <w:rPr>
                <w:rFonts w:cs="Arial"/>
                <w:bCs/>
                <w:sz w:val="20"/>
                <w:szCs w:val="20"/>
              </w:rPr>
              <w:t>SMD</w:t>
            </w:r>
          </w:p>
        </w:tc>
        <w:tc>
          <w:tcPr>
            <w:tcW w:w="497" w:type="pct"/>
            <w:shd w:val="clear" w:color="auto" w:fill="EEECE1"/>
            <w:tcMar>
              <w:left w:w="14" w:type="dxa"/>
              <w:right w:w="14" w:type="dxa"/>
            </w:tcMar>
            <w:vAlign w:val="bottom"/>
          </w:tcPr>
          <w:p w14:paraId="3C22AC51" w14:textId="77777777" w:rsidR="002D7E71" w:rsidRPr="0082048B" w:rsidRDefault="002D7E71" w:rsidP="00C04BC3">
            <w:pPr>
              <w:jc w:val="center"/>
              <w:rPr>
                <w:rFonts w:cs="Arial"/>
                <w:sz w:val="20"/>
                <w:szCs w:val="20"/>
              </w:rPr>
            </w:pPr>
            <w:r>
              <w:rPr>
                <w:rFonts w:cs="Arial"/>
                <w:sz w:val="20"/>
                <w:szCs w:val="20"/>
              </w:rPr>
              <w:t>-8.377</w:t>
            </w:r>
            <w:r w:rsidRPr="002831D6">
              <w:rPr>
                <w:rFonts w:cs="Arial"/>
                <w:sz w:val="20"/>
                <w:szCs w:val="20"/>
              </w:rPr>
              <w:t>***</w:t>
            </w:r>
          </w:p>
        </w:tc>
        <w:tc>
          <w:tcPr>
            <w:tcW w:w="460" w:type="pct"/>
            <w:shd w:val="clear" w:color="auto" w:fill="EEECE1"/>
            <w:tcMar>
              <w:left w:w="14" w:type="dxa"/>
              <w:right w:w="14" w:type="dxa"/>
            </w:tcMar>
            <w:vAlign w:val="bottom"/>
          </w:tcPr>
          <w:p w14:paraId="19396796" w14:textId="77777777" w:rsidR="002D7E71" w:rsidRPr="004B7707" w:rsidRDefault="002D7E71" w:rsidP="00C04BC3">
            <w:pPr>
              <w:jc w:val="center"/>
              <w:rPr>
                <w:rFonts w:cs="Arial"/>
                <w:sz w:val="20"/>
                <w:szCs w:val="20"/>
                <w:highlight w:val="green"/>
              </w:rPr>
            </w:pPr>
            <w:r>
              <w:rPr>
                <w:rFonts w:cs="Arial"/>
                <w:sz w:val="20"/>
                <w:szCs w:val="20"/>
              </w:rPr>
              <w:t>-2.807</w:t>
            </w:r>
          </w:p>
        </w:tc>
        <w:tc>
          <w:tcPr>
            <w:tcW w:w="443" w:type="pct"/>
            <w:tcBorders>
              <w:top w:val="nil"/>
              <w:bottom w:val="nil"/>
            </w:tcBorders>
            <w:shd w:val="clear" w:color="auto" w:fill="EEECE1" w:themeFill="background2"/>
            <w:vAlign w:val="bottom"/>
          </w:tcPr>
          <w:p w14:paraId="4A4795E5" w14:textId="77777777" w:rsidR="002D7E71" w:rsidRPr="0082048B" w:rsidRDefault="002D7E71" w:rsidP="00C04BC3">
            <w:pPr>
              <w:jc w:val="center"/>
              <w:rPr>
                <w:rFonts w:cs="Arial"/>
                <w:bCs/>
                <w:sz w:val="20"/>
                <w:szCs w:val="20"/>
              </w:rPr>
            </w:pPr>
            <w:r w:rsidRPr="002831D6">
              <w:rPr>
                <w:rFonts w:cs="Arial"/>
                <w:sz w:val="20"/>
                <w:szCs w:val="20"/>
              </w:rPr>
              <w:t>-7.867***</w:t>
            </w:r>
          </w:p>
        </w:tc>
        <w:tc>
          <w:tcPr>
            <w:tcW w:w="425" w:type="pct"/>
            <w:shd w:val="clear" w:color="auto" w:fill="FFFFFF"/>
            <w:tcMar>
              <w:left w:w="14" w:type="dxa"/>
              <w:right w:w="14" w:type="dxa"/>
            </w:tcMar>
            <w:vAlign w:val="bottom"/>
          </w:tcPr>
          <w:p w14:paraId="374E5912" w14:textId="77777777" w:rsidR="002D7E71" w:rsidRPr="0082048B" w:rsidRDefault="002D7E71" w:rsidP="00C04BC3">
            <w:pPr>
              <w:jc w:val="center"/>
              <w:rPr>
                <w:rFonts w:cs="Arial"/>
                <w:bCs/>
                <w:sz w:val="20"/>
                <w:szCs w:val="20"/>
              </w:rPr>
            </w:pPr>
          </w:p>
        </w:tc>
        <w:tc>
          <w:tcPr>
            <w:tcW w:w="472" w:type="pct"/>
            <w:shd w:val="clear" w:color="auto" w:fill="FFFFFF"/>
            <w:vAlign w:val="bottom"/>
          </w:tcPr>
          <w:p w14:paraId="53BBCA13" w14:textId="77777777" w:rsidR="002D7E71" w:rsidRPr="0082048B" w:rsidRDefault="002D7E71" w:rsidP="00C04BC3">
            <w:pPr>
              <w:jc w:val="center"/>
              <w:rPr>
                <w:rFonts w:cs="Arial"/>
                <w:bCs/>
                <w:sz w:val="20"/>
                <w:szCs w:val="20"/>
              </w:rPr>
            </w:pPr>
          </w:p>
        </w:tc>
        <w:tc>
          <w:tcPr>
            <w:tcW w:w="470" w:type="pct"/>
            <w:tcBorders>
              <w:top w:val="nil"/>
              <w:bottom w:val="nil"/>
            </w:tcBorders>
            <w:shd w:val="clear" w:color="auto" w:fill="auto"/>
            <w:vAlign w:val="bottom"/>
          </w:tcPr>
          <w:p w14:paraId="66442021" w14:textId="77777777" w:rsidR="002D7E71" w:rsidRPr="0082048B" w:rsidRDefault="002D7E71" w:rsidP="00C04BC3">
            <w:pPr>
              <w:jc w:val="center"/>
              <w:rPr>
                <w:rFonts w:cs="Arial"/>
                <w:bCs/>
                <w:sz w:val="20"/>
                <w:szCs w:val="20"/>
              </w:rPr>
            </w:pPr>
          </w:p>
        </w:tc>
        <w:tc>
          <w:tcPr>
            <w:tcW w:w="470" w:type="pct"/>
            <w:shd w:val="clear" w:color="auto" w:fill="EEECE1"/>
            <w:vAlign w:val="bottom"/>
          </w:tcPr>
          <w:p w14:paraId="5E917B09" w14:textId="77777777" w:rsidR="002D7E71" w:rsidRPr="0082048B" w:rsidRDefault="002D7E71" w:rsidP="00C04BC3">
            <w:pPr>
              <w:jc w:val="center"/>
              <w:rPr>
                <w:rFonts w:cs="Arial"/>
                <w:bCs/>
                <w:sz w:val="20"/>
                <w:szCs w:val="20"/>
              </w:rPr>
            </w:pPr>
          </w:p>
        </w:tc>
        <w:tc>
          <w:tcPr>
            <w:tcW w:w="468" w:type="pct"/>
            <w:shd w:val="clear" w:color="auto" w:fill="EEECE1"/>
            <w:tcMar>
              <w:left w:w="14" w:type="dxa"/>
              <w:right w:w="14" w:type="dxa"/>
            </w:tcMar>
            <w:vAlign w:val="bottom"/>
          </w:tcPr>
          <w:p w14:paraId="0E29FB70" w14:textId="77777777" w:rsidR="002D7E71" w:rsidRPr="004B7707" w:rsidRDefault="002D7E71" w:rsidP="00C04BC3">
            <w:pPr>
              <w:jc w:val="center"/>
              <w:rPr>
                <w:rFonts w:cs="Arial"/>
                <w:bCs/>
                <w:sz w:val="20"/>
                <w:szCs w:val="20"/>
                <w:highlight w:val="green"/>
              </w:rPr>
            </w:pPr>
          </w:p>
        </w:tc>
        <w:tc>
          <w:tcPr>
            <w:tcW w:w="470" w:type="pct"/>
            <w:shd w:val="clear" w:color="auto" w:fill="EEECE1"/>
            <w:vAlign w:val="bottom"/>
          </w:tcPr>
          <w:p w14:paraId="7B9FB221" w14:textId="77777777" w:rsidR="002D7E71" w:rsidRPr="0082048B" w:rsidRDefault="002D7E71" w:rsidP="00C04BC3">
            <w:pPr>
              <w:jc w:val="center"/>
              <w:rPr>
                <w:rFonts w:cs="Arial"/>
                <w:bCs/>
                <w:sz w:val="20"/>
                <w:szCs w:val="20"/>
              </w:rPr>
            </w:pPr>
          </w:p>
        </w:tc>
      </w:tr>
      <w:tr w:rsidR="002D7E71" w:rsidRPr="00B91E97" w14:paraId="785F3A67" w14:textId="77777777" w:rsidTr="00C04BC3">
        <w:trPr>
          <w:jc w:val="center"/>
        </w:trPr>
        <w:tc>
          <w:tcPr>
            <w:tcW w:w="825" w:type="pct"/>
            <w:shd w:val="clear" w:color="auto" w:fill="FFFFFF"/>
            <w:tcMar>
              <w:left w:w="29" w:type="dxa"/>
              <w:right w:w="29" w:type="dxa"/>
            </w:tcMar>
            <w:vAlign w:val="bottom"/>
          </w:tcPr>
          <w:p w14:paraId="5D7A6AC1" w14:textId="77777777" w:rsidR="002D7E71" w:rsidRPr="00D90462" w:rsidRDefault="002D7E71" w:rsidP="00C04BC3">
            <w:pPr>
              <w:widowControl/>
              <w:autoSpaceDE/>
              <w:snapToGrid w:val="0"/>
              <w:rPr>
                <w:rFonts w:cs="Arial"/>
                <w:bCs/>
                <w:sz w:val="20"/>
                <w:szCs w:val="20"/>
              </w:rPr>
            </w:pPr>
          </w:p>
        </w:tc>
        <w:tc>
          <w:tcPr>
            <w:tcW w:w="497" w:type="pct"/>
            <w:shd w:val="clear" w:color="auto" w:fill="EEECE1"/>
            <w:tcMar>
              <w:left w:w="14" w:type="dxa"/>
              <w:right w:w="14" w:type="dxa"/>
            </w:tcMar>
          </w:tcPr>
          <w:p w14:paraId="3C5E6626" w14:textId="77777777" w:rsidR="002D7E71" w:rsidRPr="0082048B" w:rsidRDefault="002D7E71" w:rsidP="00C04BC3">
            <w:pPr>
              <w:widowControl/>
              <w:autoSpaceDE/>
              <w:snapToGrid w:val="0"/>
              <w:jc w:val="center"/>
              <w:rPr>
                <w:rFonts w:cs="Arial"/>
                <w:bCs/>
                <w:sz w:val="20"/>
                <w:szCs w:val="20"/>
              </w:rPr>
            </w:pPr>
            <w:r>
              <w:rPr>
                <w:rFonts w:cs="Arial"/>
                <w:sz w:val="20"/>
                <w:szCs w:val="20"/>
              </w:rPr>
              <w:t>[2.520</w:t>
            </w:r>
            <w:r w:rsidRPr="002831D6">
              <w:rPr>
                <w:rFonts w:cs="Arial"/>
                <w:sz w:val="20"/>
                <w:szCs w:val="20"/>
              </w:rPr>
              <w:t>]</w:t>
            </w:r>
          </w:p>
        </w:tc>
        <w:tc>
          <w:tcPr>
            <w:tcW w:w="460" w:type="pct"/>
            <w:shd w:val="clear" w:color="auto" w:fill="EEECE1"/>
            <w:tcMar>
              <w:left w:w="14" w:type="dxa"/>
              <w:right w:w="14" w:type="dxa"/>
            </w:tcMar>
            <w:vAlign w:val="bottom"/>
          </w:tcPr>
          <w:p w14:paraId="0C819933" w14:textId="77777777" w:rsidR="002D7E71" w:rsidRPr="004B7707" w:rsidRDefault="002D7E71" w:rsidP="00C04BC3">
            <w:pPr>
              <w:widowControl/>
              <w:autoSpaceDE/>
              <w:snapToGrid w:val="0"/>
              <w:jc w:val="center"/>
              <w:rPr>
                <w:rFonts w:cs="Arial"/>
                <w:bCs/>
                <w:sz w:val="20"/>
                <w:szCs w:val="20"/>
                <w:highlight w:val="green"/>
              </w:rPr>
            </w:pPr>
            <w:r>
              <w:rPr>
                <w:rFonts w:cs="Arial"/>
                <w:sz w:val="20"/>
                <w:szCs w:val="20"/>
              </w:rPr>
              <w:t>[3.068</w:t>
            </w:r>
            <w:r w:rsidRPr="0087644A">
              <w:rPr>
                <w:rFonts w:cs="Arial"/>
                <w:sz w:val="20"/>
                <w:szCs w:val="20"/>
              </w:rPr>
              <w:t>]</w:t>
            </w:r>
          </w:p>
        </w:tc>
        <w:tc>
          <w:tcPr>
            <w:tcW w:w="443" w:type="pct"/>
            <w:tcBorders>
              <w:top w:val="nil"/>
              <w:bottom w:val="nil"/>
            </w:tcBorders>
            <w:shd w:val="clear" w:color="auto" w:fill="EEECE1" w:themeFill="background2"/>
          </w:tcPr>
          <w:p w14:paraId="62DEE163" w14:textId="77777777" w:rsidR="002D7E71" w:rsidRPr="0082048B" w:rsidRDefault="002D7E71" w:rsidP="00C04BC3">
            <w:pPr>
              <w:widowControl/>
              <w:autoSpaceDE/>
              <w:snapToGrid w:val="0"/>
              <w:jc w:val="center"/>
              <w:rPr>
                <w:rFonts w:cs="Arial"/>
                <w:bCs/>
                <w:sz w:val="20"/>
                <w:szCs w:val="20"/>
              </w:rPr>
            </w:pPr>
            <w:r w:rsidRPr="002831D6">
              <w:rPr>
                <w:rFonts w:cs="Arial"/>
                <w:sz w:val="20"/>
                <w:szCs w:val="20"/>
              </w:rPr>
              <w:t>[1.195]</w:t>
            </w:r>
          </w:p>
        </w:tc>
        <w:tc>
          <w:tcPr>
            <w:tcW w:w="425" w:type="pct"/>
            <w:shd w:val="clear" w:color="auto" w:fill="FFFFFF"/>
            <w:tcMar>
              <w:left w:w="14" w:type="dxa"/>
              <w:right w:w="14" w:type="dxa"/>
            </w:tcMar>
          </w:tcPr>
          <w:p w14:paraId="1B798515" w14:textId="77777777" w:rsidR="002D7E71" w:rsidRPr="0082048B" w:rsidRDefault="002D7E71" w:rsidP="00C04BC3">
            <w:pPr>
              <w:widowControl/>
              <w:autoSpaceDE/>
              <w:snapToGrid w:val="0"/>
              <w:jc w:val="center"/>
              <w:rPr>
                <w:rFonts w:cs="Arial"/>
                <w:bCs/>
                <w:sz w:val="20"/>
                <w:szCs w:val="20"/>
              </w:rPr>
            </w:pPr>
          </w:p>
        </w:tc>
        <w:tc>
          <w:tcPr>
            <w:tcW w:w="472" w:type="pct"/>
            <w:shd w:val="clear" w:color="auto" w:fill="FFFFFF"/>
          </w:tcPr>
          <w:p w14:paraId="1FF3429C" w14:textId="77777777" w:rsidR="002D7E71" w:rsidRPr="0082048B" w:rsidRDefault="002D7E71" w:rsidP="00C04BC3">
            <w:pPr>
              <w:widowControl/>
              <w:autoSpaceDE/>
              <w:snapToGrid w:val="0"/>
              <w:jc w:val="center"/>
              <w:rPr>
                <w:rFonts w:cs="Arial"/>
                <w:bCs/>
                <w:sz w:val="20"/>
                <w:szCs w:val="20"/>
              </w:rPr>
            </w:pPr>
          </w:p>
        </w:tc>
        <w:tc>
          <w:tcPr>
            <w:tcW w:w="470" w:type="pct"/>
            <w:tcBorders>
              <w:top w:val="nil"/>
              <w:bottom w:val="nil"/>
            </w:tcBorders>
            <w:shd w:val="clear" w:color="auto" w:fill="auto"/>
          </w:tcPr>
          <w:p w14:paraId="524F1531" w14:textId="77777777" w:rsidR="002D7E71" w:rsidRPr="0082048B" w:rsidRDefault="002D7E71" w:rsidP="00C04BC3">
            <w:pPr>
              <w:widowControl/>
              <w:autoSpaceDE/>
              <w:snapToGrid w:val="0"/>
              <w:jc w:val="center"/>
              <w:rPr>
                <w:rFonts w:cs="Arial"/>
                <w:bCs/>
                <w:sz w:val="20"/>
                <w:szCs w:val="20"/>
              </w:rPr>
            </w:pPr>
          </w:p>
        </w:tc>
        <w:tc>
          <w:tcPr>
            <w:tcW w:w="470" w:type="pct"/>
            <w:shd w:val="clear" w:color="auto" w:fill="EEECE1"/>
          </w:tcPr>
          <w:p w14:paraId="3EECCD52" w14:textId="77777777" w:rsidR="002D7E71" w:rsidRPr="0082048B" w:rsidRDefault="002D7E71" w:rsidP="00C04BC3">
            <w:pPr>
              <w:widowControl/>
              <w:autoSpaceDE/>
              <w:snapToGrid w:val="0"/>
              <w:jc w:val="center"/>
              <w:rPr>
                <w:rFonts w:cs="Arial"/>
                <w:bCs/>
                <w:sz w:val="20"/>
                <w:szCs w:val="20"/>
              </w:rPr>
            </w:pPr>
          </w:p>
        </w:tc>
        <w:tc>
          <w:tcPr>
            <w:tcW w:w="468" w:type="pct"/>
            <w:shd w:val="clear" w:color="auto" w:fill="EEECE1"/>
            <w:tcMar>
              <w:left w:w="14" w:type="dxa"/>
              <w:right w:w="14" w:type="dxa"/>
            </w:tcMar>
            <w:vAlign w:val="bottom"/>
          </w:tcPr>
          <w:p w14:paraId="1D8D986F" w14:textId="77777777" w:rsidR="002D7E71" w:rsidRPr="004B7707" w:rsidRDefault="002D7E71" w:rsidP="00C04BC3">
            <w:pPr>
              <w:widowControl/>
              <w:autoSpaceDE/>
              <w:snapToGrid w:val="0"/>
              <w:jc w:val="center"/>
              <w:rPr>
                <w:rFonts w:cs="Arial"/>
                <w:bCs/>
                <w:sz w:val="20"/>
                <w:szCs w:val="20"/>
                <w:highlight w:val="green"/>
              </w:rPr>
            </w:pPr>
          </w:p>
        </w:tc>
        <w:tc>
          <w:tcPr>
            <w:tcW w:w="470" w:type="pct"/>
            <w:shd w:val="clear" w:color="auto" w:fill="EEECE1"/>
          </w:tcPr>
          <w:p w14:paraId="5C1DA567" w14:textId="77777777" w:rsidR="002D7E71" w:rsidRPr="0082048B" w:rsidRDefault="002D7E71" w:rsidP="00C04BC3">
            <w:pPr>
              <w:widowControl/>
              <w:autoSpaceDE/>
              <w:snapToGrid w:val="0"/>
              <w:jc w:val="center"/>
              <w:rPr>
                <w:rFonts w:cs="Arial"/>
                <w:bCs/>
                <w:sz w:val="20"/>
                <w:szCs w:val="20"/>
              </w:rPr>
            </w:pPr>
          </w:p>
        </w:tc>
      </w:tr>
      <w:tr w:rsidR="002D7E71" w:rsidRPr="00B91E97" w14:paraId="7F75E11A" w14:textId="77777777" w:rsidTr="00C04BC3">
        <w:trPr>
          <w:trHeight w:val="288"/>
          <w:jc w:val="center"/>
        </w:trPr>
        <w:tc>
          <w:tcPr>
            <w:tcW w:w="825" w:type="pct"/>
            <w:shd w:val="clear" w:color="auto" w:fill="FFFFFF"/>
            <w:tcMar>
              <w:left w:w="29" w:type="dxa"/>
              <w:right w:w="29" w:type="dxa"/>
            </w:tcMar>
            <w:vAlign w:val="bottom"/>
          </w:tcPr>
          <w:p w14:paraId="78508763" w14:textId="34F925E3" w:rsidR="002D7E71" w:rsidRPr="00D90462" w:rsidRDefault="00E34C67" w:rsidP="00C04BC3">
            <w:pPr>
              <w:widowControl/>
              <w:autoSpaceDE/>
              <w:snapToGrid w:val="0"/>
              <w:rPr>
                <w:rFonts w:cs="Arial"/>
                <w:bCs/>
                <w:sz w:val="20"/>
                <w:szCs w:val="20"/>
              </w:rPr>
            </w:pPr>
            <w:r>
              <w:rPr>
                <w:rFonts w:cs="Arial"/>
                <w:bCs/>
                <w:sz w:val="20"/>
                <w:szCs w:val="20"/>
              </w:rPr>
              <w:t>Second</w:t>
            </w:r>
            <w:r w:rsidRPr="00D90462">
              <w:rPr>
                <w:rFonts w:cs="Arial"/>
                <w:bCs/>
                <w:sz w:val="20"/>
                <w:szCs w:val="20"/>
              </w:rPr>
              <w:t xml:space="preserve"> </w:t>
            </w:r>
            <w:r w:rsidR="002D7E71" w:rsidRPr="00D90462">
              <w:rPr>
                <w:rFonts w:cs="Arial"/>
                <w:bCs/>
                <w:sz w:val="20"/>
                <w:szCs w:val="20"/>
              </w:rPr>
              <w:t>round</w:t>
            </w:r>
          </w:p>
        </w:tc>
        <w:tc>
          <w:tcPr>
            <w:tcW w:w="497" w:type="pct"/>
            <w:shd w:val="clear" w:color="auto" w:fill="EEECE1"/>
            <w:tcMar>
              <w:left w:w="14" w:type="dxa"/>
              <w:right w:w="14" w:type="dxa"/>
            </w:tcMar>
            <w:vAlign w:val="bottom"/>
          </w:tcPr>
          <w:p w14:paraId="4466D87A" w14:textId="3DD5A47A" w:rsidR="002D7E71" w:rsidRPr="0082048B" w:rsidRDefault="00F7201A" w:rsidP="00C04BC3">
            <w:pPr>
              <w:jc w:val="center"/>
              <w:rPr>
                <w:color w:val="000000"/>
                <w:sz w:val="20"/>
                <w:szCs w:val="20"/>
              </w:rPr>
            </w:pPr>
            <w:r>
              <w:rPr>
                <w:color w:val="000000"/>
                <w:sz w:val="20"/>
                <w:szCs w:val="20"/>
              </w:rPr>
              <w:t>-7.583***</w:t>
            </w:r>
          </w:p>
        </w:tc>
        <w:tc>
          <w:tcPr>
            <w:tcW w:w="460" w:type="pct"/>
            <w:shd w:val="clear" w:color="auto" w:fill="EEECE1"/>
            <w:tcMar>
              <w:left w:w="14" w:type="dxa"/>
              <w:right w:w="14" w:type="dxa"/>
            </w:tcMar>
            <w:vAlign w:val="bottom"/>
          </w:tcPr>
          <w:p w14:paraId="388B8F5F" w14:textId="77777777" w:rsidR="002D7E71" w:rsidRPr="004B7707" w:rsidRDefault="002D7E71" w:rsidP="00C04BC3">
            <w:pPr>
              <w:jc w:val="center"/>
              <w:rPr>
                <w:color w:val="000000"/>
                <w:sz w:val="20"/>
                <w:szCs w:val="20"/>
                <w:highlight w:val="green"/>
              </w:rPr>
            </w:pPr>
            <w:r>
              <w:rPr>
                <w:rFonts w:cs="Arial"/>
                <w:sz w:val="20"/>
                <w:szCs w:val="20"/>
              </w:rPr>
              <w:t>-6.797</w:t>
            </w:r>
            <w:r w:rsidRPr="0087644A">
              <w:rPr>
                <w:rFonts w:cs="Arial"/>
                <w:sz w:val="20"/>
                <w:szCs w:val="20"/>
              </w:rPr>
              <w:t>***</w:t>
            </w:r>
          </w:p>
        </w:tc>
        <w:tc>
          <w:tcPr>
            <w:tcW w:w="443" w:type="pct"/>
            <w:tcBorders>
              <w:top w:val="nil"/>
              <w:bottom w:val="nil"/>
            </w:tcBorders>
            <w:shd w:val="clear" w:color="auto" w:fill="EEECE1" w:themeFill="background2"/>
            <w:vAlign w:val="bottom"/>
          </w:tcPr>
          <w:p w14:paraId="5D07FB30" w14:textId="77777777" w:rsidR="002D7E71" w:rsidRPr="0082048B" w:rsidRDefault="002D7E71" w:rsidP="00C04BC3">
            <w:pPr>
              <w:jc w:val="center"/>
              <w:rPr>
                <w:color w:val="000000"/>
                <w:sz w:val="20"/>
                <w:szCs w:val="20"/>
              </w:rPr>
            </w:pPr>
            <w:r w:rsidRPr="002831D6">
              <w:rPr>
                <w:rFonts w:cs="Arial"/>
                <w:sz w:val="20"/>
                <w:szCs w:val="20"/>
              </w:rPr>
              <w:t>-7.705***</w:t>
            </w:r>
          </w:p>
        </w:tc>
        <w:tc>
          <w:tcPr>
            <w:tcW w:w="425" w:type="pct"/>
            <w:shd w:val="clear" w:color="auto" w:fill="FFFFFF"/>
            <w:tcMar>
              <w:left w:w="14" w:type="dxa"/>
              <w:right w:w="14" w:type="dxa"/>
            </w:tcMar>
            <w:vAlign w:val="bottom"/>
          </w:tcPr>
          <w:p w14:paraId="163C4BD0" w14:textId="77777777" w:rsidR="002D7E71" w:rsidRPr="0082048B" w:rsidRDefault="002D7E71" w:rsidP="00C04BC3">
            <w:pPr>
              <w:jc w:val="center"/>
              <w:rPr>
                <w:color w:val="000000"/>
                <w:sz w:val="20"/>
                <w:szCs w:val="20"/>
              </w:rPr>
            </w:pPr>
          </w:p>
        </w:tc>
        <w:tc>
          <w:tcPr>
            <w:tcW w:w="472" w:type="pct"/>
            <w:shd w:val="clear" w:color="auto" w:fill="FFFFFF"/>
            <w:vAlign w:val="bottom"/>
          </w:tcPr>
          <w:p w14:paraId="22352934" w14:textId="77777777" w:rsidR="002D7E71" w:rsidRPr="0082048B" w:rsidRDefault="002D7E71" w:rsidP="00C04BC3">
            <w:pPr>
              <w:jc w:val="center"/>
              <w:rPr>
                <w:rFonts w:cs="Arial"/>
                <w:sz w:val="20"/>
                <w:szCs w:val="20"/>
              </w:rPr>
            </w:pPr>
          </w:p>
        </w:tc>
        <w:tc>
          <w:tcPr>
            <w:tcW w:w="470" w:type="pct"/>
            <w:tcBorders>
              <w:top w:val="nil"/>
              <w:bottom w:val="nil"/>
            </w:tcBorders>
            <w:shd w:val="clear" w:color="auto" w:fill="auto"/>
            <w:vAlign w:val="bottom"/>
          </w:tcPr>
          <w:p w14:paraId="6C7A8408" w14:textId="77777777" w:rsidR="002D7E71" w:rsidRPr="002831D6" w:rsidRDefault="002D7E71" w:rsidP="00C04BC3">
            <w:pPr>
              <w:jc w:val="center"/>
              <w:rPr>
                <w:rFonts w:cs="Arial"/>
                <w:sz w:val="20"/>
                <w:szCs w:val="20"/>
              </w:rPr>
            </w:pPr>
          </w:p>
        </w:tc>
        <w:tc>
          <w:tcPr>
            <w:tcW w:w="470" w:type="pct"/>
            <w:shd w:val="clear" w:color="auto" w:fill="EEECE1"/>
            <w:vAlign w:val="bottom"/>
          </w:tcPr>
          <w:p w14:paraId="3328266F" w14:textId="77777777" w:rsidR="002D7E71" w:rsidRPr="0082048B" w:rsidRDefault="002D7E71" w:rsidP="00C04BC3">
            <w:pPr>
              <w:jc w:val="center"/>
              <w:rPr>
                <w:rFonts w:cs="Arial"/>
                <w:sz w:val="20"/>
                <w:szCs w:val="20"/>
              </w:rPr>
            </w:pPr>
            <w:r w:rsidRPr="002831D6">
              <w:rPr>
                <w:rFonts w:cs="Arial"/>
                <w:sz w:val="20"/>
                <w:szCs w:val="20"/>
              </w:rPr>
              <w:t>-7.109***</w:t>
            </w:r>
          </w:p>
        </w:tc>
        <w:tc>
          <w:tcPr>
            <w:tcW w:w="468" w:type="pct"/>
            <w:shd w:val="clear" w:color="auto" w:fill="EEECE1"/>
            <w:tcMar>
              <w:left w:w="14" w:type="dxa"/>
              <w:right w:w="14" w:type="dxa"/>
            </w:tcMar>
            <w:vAlign w:val="bottom"/>
          </w:tcPr>
          <w:p w14:paraId="26575029" w14:textId="77777777" w:rsidR="002D7E71" w:rsidRPr="004B7707" w:rsidRDefault="002D7E71" w:rsidP="00C04BC3">
            <w:pPr>
              <w:jc w:val="center"/>
              <w:rPr>
                <w:rFonts w:cs="Arial"/>
                <w:sz w:val="20"/>
                <w:szCs w:val="20"/>
                <w:highlight w:val="green"/>
              </w:rPr>
            </w:pPr>
            <w:r w:rsidRPr="0087644A">
              <w:rPr>
                <w:rFonts w:cs="Arial"/>
                <w:sz w:val="20"/>
                <w:szCs w:val="20"/>
              </w:rPr>
              <w:t>-6.939***</w:t>
            </w:r>
          </w:p>
        </w:tc>
        <w:tc>
          <w:tcPr>
            <w:tcW w:w="470" w:type="pct"/>
            <w:shd w:val="clear" w:color="auto" w:fill="EEECE1"/>
            <w:vAlign w:val="bottom"/>
          </w:tcPr>
          <w:p w14:paraId="7EAAF495" w14:textId="77777777" w:rsidR="002D7E71" w:rsidRPr="002831D6" w:rsidRDefault="002D7E71" w:rsidP="00C04BC3">
            <w:pPr>
              <w:jc w:val="center"/>
              <w:rPr>
                <w:rFonts w:cs="Arial"/>
                <w:sz w:val="20"/>
                <w:szCs w:val="20"/>
              </w:rPr>
            </w:pPr>
            <w:r w:rsidRPr="002831D6">
              <w:rPr>
                <w:rFonts w:cs="Arial"/>
                <w:sz w:val="20"/>
                <w:szCs w:val="20"/>
              </w:rPr>
              <w:t>-6.610***</w:t>
            </w:r>
          </w:p>
        </w:tc>
      </w:tr>
      <w:tr w:rsidR="002D7E71" w:rsidRPr="00B91E97" w14:paraId="2D4BE3C4" w14:textId="77777777" w:rsidTr="00C04BC3">
        <w:trPr>
          <w:jc w:val="center"/>
        </w:trPr>
        <w:tc>
          <w:tcPr>
            <w:tcW w:w="825" w:type="pct"/>
            <w:shd w:val="clear" w:color="auto" w:fill="FFFFFF"/>
            <w:tcMar>
              <w:left w:w="29" w:type="dxa"/>
              <w:right w:w="29" w:type="dxa"/>
            </w:tcMar>
            <w:vAlign w:val="bottom"/>
          </w:tcPr>
          <w:p w14:paraId="68498EB7" w14:textId="77777777" w:rsidR="002D7E71" w:rsidRPr="00D90462" w:rsidRDefault="002D7E71" w:rsidP="00C04BC3">
            <w:pPr>
              <w:widowControl/>
              <w:autoSpaceDE/>
              <w:snapToGrid w:val="0"/>
              <w:rPr>
                <w:rFonts w:cs="Arial"/>
                <w:bCs/>
                <w:sz w:val="20"/>
                <w:szCs w:val="20"/>
              </w:rPr>
            </w:pPr>
          </w:p>
        </w:tc>
        <w:tc>
          <w:tcPr>
            <w:tcW w:w="497" w:type="pct"/>
            <w:shd w:val="clear" w:color="auto" w:fill="EEECE1"/>
            <w:tcMar>
              <w:left w:w="14" w:type="dxa"/>
              <w:right w:w="14" w:type="dxa"/>
            </w:tcMar>
          </w:tcPr>
          <w:p w14:paraId="68F4EE73" w14:textId="4813A779" w:rsidR="002D7E71" w:rsidRPr="0082048B" w:rsidRDefault="00F7201A" w:rsidP="00C04BC3">
            <w:pPr>
              <w:jc w:val="center"/>
              <w:rPr>
                <w:color w:val="000000"/>
                <w:sz w:val="20"/>
                <w:szCs w:val="20"/>
              </w:rPr>
            </w:pPr>
            <w:r>
              <w:rPr>
                <w:color w:val="000000"/>
                <w:sz w:val="20"/>
                <w:szCs w:val="20"/>
              </w:rPr>
              <w:t>[0.821]</w:t>
            </w:r>
          </w:p>
        </w:tc>
        <w:tc>
          <w:tcPr>
            <w:tcW w:w="460" w:type="pct"/>
            <w:shd w:val="clear" w:color="auto" w:fill="EEECE1"/>
            <w:tcMar>
              <w:left w:w="14" w:type="dxa"/>
              <w:right w:w="14" w:type="dxa"/>
            </w:tcMar>
            <w:vAlign w:val="bottom"/>
          </w:tcPr>
          <w:p w14:paraId="176CA82B" w14:textId="77777777" w:rsidR="002D7E71" w:rsidRPr="004B7707" w:rsidRDefault="002D7E71" w:rsidP="00C04BC3">
            <w:pPr>
              <w:jc w:val="center"/>
              <w:rPr>
                <w:color w:val="000000"/>
                <w:sz w:val="20"/>
                <w:szCs w:val="20"/>
                <w:highlight w:val="green"/>
              </w:rPr>
            </w:pPr>
            <w:r>
              <w:rPr>
                <w:rFonts w:cs="Arial"/>
                <w:sz w:val="20"/>
                <w:szCs w:val="20"/>
              </w:rPr>
              <w:t>[0.798</w:t>
            </w:r>
            <w:r w:rsidRPr="0087644A">
              <w:rPr>
                <w:rFonts w:cs="Arial"/>
                <w:sz w:val="20"/>
                <w:szCs w:val="20"/>
              </w:rPr>
              <w:t>]</w:t>
            </w:r>
          </w:p>
        </w:tc>
        <w:tc>
          <w:tcPr>
            <w:tcW w:w="443" w:type="pct"/>
            <w:tcBorders>
              <w:top w:val="nil"/>
              <w:bottom w:val="nil"/>
            </w:tcBorders>
            <w:shd w:val="clear" w:color="auto" w:fill="EEECE1" w:themeFill="background2"/>
          </w:tcPr>
          <w:p w14:paraId="3E7C2CCC" w14:textId="77777777" w:rsidR="002D7E71" w:rsidRPr="0082048B" w:rsidRDefault="002D7E71" w:rsidP="00C04BC3">
            <w:pPr>
              <w:jc w:val="center"/>
              <w:rPr>
                <w:color w:val="000000"/>
                <w:sz w:val="20"/>
                <w:szCs w:val="20"/>
              </w:rPr>
            </w:pPr>
            <w:r w:rsidRPr="002831D6">
              <w:rPr>
                <w:rFonts w:cs="Arial"/>
                <w:sz w:val="20"/>
                <w:szCs w:val="20"/>
              </w:rPr>
              <w:t>[0.796]</w:t>
            </w:r>
          </w:p>
        </w:tc>
        <w:tc>
          <w:tcPr>
            <w:tcW w:w="425" w:type="pct"/>
            <w:shd w:val="clear" w:color="auto" w:fill="FFFFFF"/>
            <w:tcMar>
              <w:left w:w="14" w:type="dxa"/>
              <w:right w:w="14" w:type="dxa"/>
            </w:tcMar>
          </w:tcPr>
          <w:p w14:paraId="3CCF6A46" w14:textId="77777777" w:rsidR="002D7E71" w:rsidRPr="0082048B" w:rsidRDefault="002D7E71" w:rsidP="00C04BC3">
            <w:pPr>
              <w:jc w:val="center"/>
              <w:rPr>
                <w:color w:val="000000"/>
                <w:sz w:val="20"/>
                <w:szCs w:val="20"/>
              </w:rPr>
            </w:pPr>
          </w:p>
        </w:tc>
        <w:tc>
          <w:tcPr>
            <w:tcW w:w="472" w:type="pct"/>
            <w:shd w:val="clear" w:color="auto" w:fill="FFFFFF"/>
          </w:tcPr>
          <w:p w14:paraId="7C2CC2F0" w14:textId="77777777" w:rsidR="002D7E71" w:rsidRPr="0082048B" w:rsidRDefault="002D7E71" w:rsidP="00C04BC3">
            <w:pPr>
              <w:jc w:val="center"/>
              <w:rPr>
                <w:rFonts w:cs="Arial"/>
                <w:sz w:val="20"/>
                <w:szCs w:val="20"/>
              </w:rPr>
            </w:pPr>
          </w:p>
        </w:tc>
        <w:tc>
          <w:tcPr>
            <w:tcW w:w="470" w:type="pct"/>
            <w:tcBorders>
              <w:top w:val="nil"/>
              <w:bottom w:val="nil"/>
            </w:tcBorders>
            <w:shd w:val="clear" w:color="auto" w:fill="auto"/>
          </w:tcPr>
          <w:p w14:paraId="5C3F6447" w14:textId="77777777" w:rsidR="002D7E71" w:rsidRPr="002831D6" w:rsidRDefault="002D7E71" w:rsidP="00C04BC3">
            <w:pPr>
              <w:jc w:val="center"/>
              <w:rPr>
                <w:rFonts w:cs="Arial"/>
                <w:sz w:val="20"/>
                <w:szCs w:val="20"/>
              </w:rPr>
            </w:pPr>
          </w:p>
        </w:tc>
        <w:tc>
          <w:tcPr>
            <w:tcW w:w="470" w:type="pct"/>
            <w:shd w:val="clear" w:color="auto" w:fill="EEECE1"/>
          </w:tcPr>
          <w:p w14:paraId="06F6D1A3" w14:textId="77777777" w:rsidR="002D7E71" w:rsidRPr="0082048B" w:rsidRDefault="002D7E71" w:rsidP="00C04BC3">
            <w:pPr>
              <w:jc w:val="center"/>
              <w:rPr>
                <w:rFonts w:cs="Arial"/>
                <w:sz w:val="20"/>
                <w:szCs w:val="20"/>
              </w:rPr>
            </w:pPr>
            <w:r w:rsidRPr="002831D6">
              <w:rPr>
                <w:rFonts w:cs="Arial"/>
                <w:sz w:val="20"/>
                <w:szCs w:val="20"/>
              </w:rPr>
              <w:t>[0.715]</w:t>
            </w:r>
          </w:p>
        </w:tc>
        <w:tc>
          <w:tcPr>
            <w:tcW w:w="468" w:type="pct"/>
            <w:shd w:val="clear" w:color="auto" w:fill="EEECE1"/>
            <w:tcMar>
              <w:left w:w="14" w:type="dxa"/>
              <w:right w:w="14" w:type="dxa"/>
            </w:tcMar>
            <w:vAlign w:val="bottom"/>
          </w:tcPr>
          <w:p w14:paraId="45D50586" w14:textId="77777777" w:rsidR="002D7E71" w:rsidRPr="004B7707" w:rsidRDefault="002D7E71" w:rsidP="00C04BC3">
            <w:pPr>
              <w:jc w:val="center"/>
              <w:rPr>
                <w:rFonts w:cs="Arial"/>
                <w:sz w:val="20"/>
                <w:szCs w:val="20"/>
                <w:highlight w:val="green"/>
              </w:rPr>
            </w:pPr>
            <w:r w:rsidRPr="0087644A">
              <w:rPr>
                <w:rFonts w:cs="Arial"/>
                <w:sz w:val="20"/>
                <w:szCs w:val="20"/>
              </w:rPr>
              <w:t>[0.718]</w:t>
            </w:r>
          </w:p>
        </w:tc>
        <w:tc>
          <w:tcPr>
            <w:tcW w:w="470" w:type="pct"/>
            <w:shd w:val="clear" w:color="auto" w:fill="EEECE1"/>
          </w:tcPr>
          <w:p w14:paraId="1841BF12" w14:textId="77777777" w:rsidR="002D7E71" w:rsidRPr="002831D6" w:rsidRDefault="002D7E71" w:rsidP="00C04BC3">
            <w:pPr>
              <w:jc w:val="center"/>
              <w:rPr>
                <w:rFonts w:cs="Arial"/>
                <w:sz w:val="20"/>
                <w:szCs w:val="20"/>
              </w:rPr>
            </w:pPr>
            <w:r w:rsidRPr="002831D6">
              <w:rPr>
                <w:rFonts w:cs="Arial"/>
                <w:sz w:val="20"/>
                <w:szCs w:val="20"/>
              </w:rPr>
              <w:t>[0.723]</w:t>
            </w:r>
          </w:p>
        </w:tc>
      </w:tr>
      <w:tr w:rsidR="002D7E71" w:rsidRPr="00B91E97" w14:paraId="4FD9E365" w14:textId="77777777" w:rsidTr="00C04BC3">
        <w:trPr>
          <w:trHeight w:val="288"/>
          <w:jc w:val="center"/>
        </w:trPr>
        <w:tc>
          <w:tcPr>
            <w:tcW w:w="825" w:type="pct"/>
            <w:shd w:val="clear" w:color="auto" w:fill="FFFFFF"/>
            <w:tcMar>
              <w:left w:w="29" w:type="dxa"/>
              <w:right w:w="29" w:type="dxa"/>
            </w:tcMar>
            <w:vAlign w:val="bottom"/>
          </w:tcPr>
          <w:p w14:paraId="536DA1F4" w14:textId="77777777" w:rsidR="002D7E71" w:rsidRPr="00D90462" w:rsidRDefault="002D7E71" w:rsidP="00C04BC3">
            <w:pPr>
              <w:widowControl/>
              <w:autoSpaceDE/>
              <w:snapToGrid w:val="0"/>
              <w:rPr>
                <w:rFonts w:cs="Arial"/>
                <w:bCs/>
                <w:sz w:val="20"/>
                <w:szCs w:val="20"/>
              </w:rPr>
            </w:pPr>
            <w:r>
              <w:rPr>
                <w:rFonts w:cs="Arial"/>
                <w:bCs/>
                <w:sz w:val="20"/>
                <w:szCs w:val="20"/>
              </w:rPr>
              <w:t xml:space="preserve">District magnitude </w:t>
            </w:r>
          </w:p>
        </w:tc>
        <w:tc>
          <w:tcPr>
            <w:tcW w:w="497" w:type="pct"/>
            <w:shd w:val="clear" w:color="auto" w:fill="EEECE1"/>
            <w:tcMar>
              <w:left w:w="14" w:type="dxa"/>
              <w:right w:w="14" w:type="dxa"/>
            </w:tcMar>
            <w:vAlign w:val="bottom"/>
          </w:tcPr>
          <w:p w14:paraId="2FEAFFFC" w14:textId="77777777" w:rsidR="002D7E71" w:rsidRPr="0082048B" w:rsidRDefault="002D7E71" w:rsidP="00C04BC3">
            <w:pPr>
              <w:jc w:val="center"/>
              <w:rPr>
                <w:color w:val="000000"/>
                <w:sz w:val="20"/>
                <w:szCs w:val="20"/>
              </w:rPr>
            </w:pPr>
          </w:p>
        </w:tc>
        <w:tc>
          <w:tcPr>
            <w:tcW w:w="460" w:type="pct"/>
            <w:shd w:val="clear" w:color="auto" w:fill="EEECE1"/>
            <w:tcMar>
              <w:left w:w="14" w:type="dxa"/>
              <w:right w:w="14" w:type="dxa"/>
            </w:tcMar>
            <w:vAlign w:val="bottom"/>
          </w:tcPr>
          <w:p w14:paraId="656B2110" w14:textId="77777777" w:rsidR="002D7E71" w:rsidRPr="004B7707" w:rsidRDefault="002D7E71" w:rsidP="00C04BC3">
            <w:pPr>
              <w:jc w:val="center"/>
              <w:rPr>
                <w:rFonts w:cs="Arial"/>
                <w:sz w:val="20"/>
                <w:szCs w:val="20"/>
                <w:highlight w:val="green"/>
              </w:rPr>
            </w:pPr>
            <w:r>
              <w:rPr>
                <w:rFonts w:cs="Arial"/>
                <w:sz w:val="20"/>
                <w:szCs w:val="20"/>
              </w:rPr>
              <w:t>4.878</w:t>
            </w:r>
            <w:r w:rsidRPr="0087644A">
              <w:rPr>
                <w:rFonts w:cs="Arial"/>
                <w:sz w:val="20"/>
                <w:szCs w:val="20"/>
              </w:rPr>
              <w:t>***</w:t>
            </w:r>
          </w:p>
        </w:tc>
        <w:tc>
          <w:tcPr>
            <w:tcW w:w="443" w:type="pct"/>
            <w:tcBorders>
              <w:top w:val="nil"/>
              <w:bottom w:val="nil"/>
            </w:tcBorders>
            <w:shd w:val="clear" w:color="auto" w:fill="EEECE1" w:themeFill="background2"/>
            <w:vAlign w:val="bottom"/>
          </w:tcPr>
          <w:p w14:paraId="59E05DB2" w14:textId="77777777" w:rsidR="002D7E71" w:rsidRPr="0082048B" w:rsidRDefault="002D7E71" w:rsidP="00C04BC3">
            <w:pPr>
              <w:jc w:val="center"/>
              <w:rPr>
                <w:color w:val="000000"/>
                <w:sz w:val="20"/>
                <w:szCs w:val="20"/>
              </w:rPr>
            </w:pPr>
            <w:r w:rsidRPr="002831D6">
              <w:rPr>
                <w:rFonts w:cs="Arial"/>
                <w:sz w:val="20"/>
                <w:szCs w:val="20"/>
              </w:rPr>
              <w:t>4.896***</w:t>
            </w:r>
          </w:p>
        </w:tc>
        <w:tc>
          <w:tcPr>
            <w:tcW w:w="425" w:type="pct"/>
            <w:shd w:val="clear" w:color="auto" w:fill="FFFFFF"/>
            <w:tcMar>
              <w:left w:w="14" w:type="dxa"/>
              <w:right w:w="14" w:type="dxa"/>
            </w:tcMar>
            <w:vAlign w:val="bottom"/>
          </w:tcPr>
          <w:p w14:paraId="0F774B4F" w14:textId="77777777" w:rsidR="002D7E71" w:rsidRPr="0082048B" w:rsidRDefault="002D7E71" w:rsidP="00C04BC3">
            <w:pPr>
              <w:jc w:val="center"/>
              <w:rPr>
                <w:color w:val="000000"/>
                <w:sz w:val="20"/>
                <w:szCs w:val="20"/>
              </w:rPr>
            </w:pPr>
          </w:p>
        </w:tc>
        <w:tc>
          <w:tcPr>
            <w:tcW w:w="472" w:type="pct"/>
            <w:shd w:val="clear" w:color="auto" w:fill="FFFFFF"/>
            <w:vAlign w:val="bottom"/>
          </w:tcPr>
          <w:p w14:paraId="6E90E0C6" w14:textId="4D2B03FA" w:rsidR="002D7E71" w:rsidRDefault="00F7201A" w:rsidP="00C04BC3">
            <w:pPr>
              <w:jc w:val="center"/>
              <w:rPr>
                <w:rFonts w:cs="Arial"/>
                <w:sz w:val="20"/>
                <w:szCs w:val="20"/>
              </w:rPr>
            </w:pPr>
            <w:r>
              <w:rPr>
                <w:rFonts w:cs="Courier New"/>
                <w:sz w:val="18"/>
                <w:szCs w:val="18"/>
              </w:rPr>
              <w:t>9.126</w:t>
            </w:r>
            <w:r w:rsidR="002D7E71">
              <w:rPr>
                <w:rFonts w:cs="Courier New"/>
                <w:sz w:val="18"/>
                <w:szCs w:val="18"/>
              </w:rPr>
              <w:t>***</w:t>
            </w:r>
          </w:p>
        </w:tc>
        <w:tc>
          <w:tcPr>
            <w:tcW w:w="470" w:type="pct"/>
            <w:tcBorders>
              <w:top w:val="nil"/>
              <w:bottom w:val="nil"/>
            </w:tcBorders>
            <w:shd w:val="clear" w:color="auto" w:fill="auto"/>
            <w:vAlign w:val="bottom"/>
          </w:tcPr>
          <w:p w14:paraId="470C0C48" w14:textId="77777777" w:rsidR="002D7E71" w:rsidRPr="0082048B" w:rsidRDefault="002D7E71" w:rsidP="00C04BC3">
            <w:pPr>
              <w:jc w:val="center"/>
              <w:rPr>
                <w:rFonts w:cs="Arial"/>
                <w:bCs/>
                <w:sz w:val="20"/>
                <w:szCs w:val="20"/>
              </w:rPr>
            </w:pPr>
            <w:r w:rsidRPr="002831D6">
              <w:rPr>
                <w:rFonts w:cs="Arial"/>
                <w:sz w:val="20"/>
                <w:szCs w:val="20"/>
              </w:rPr>
              <w:t>9.187***</w:t>
            </w:r>
          </w:p>
        </w:tc>
        <w:tc>
          <w:tcPr>
            <w:tcW w:w="470" w:type="pct"/>
            <w:shd w:val="clear" w:color="auto" w:fill="EEECE1"/>
            <w:vAlign w:val="bottom"/>
          </w:tcPr>
          <w:p w14:paraId="344005D7" w14:textId="77777777" w:rsidR="002D7E71" w:rsidRPr="0082048B" w:rsidRDefault="002D7E71" w:rsidP="00C04BC3">
            <w:pPr>
              <w:jc w:val="center"/>
              <w:rPr>
                <w:rFonts w:cs="Arial"/>
                <w:bCs/>
                <w:sz w:val="20"/>
                <w:szCs w:val="20"/>
              </w:rPr>
            </w:pPr>
          </w:p>
        </w:tc>
        <w:tc>
          <w:tcPr>
            <w:tcW w:w="468" w:type="pct"/>
            <w:shd w:val="clear" w:color="auto" w:fill="EEECE1"/>
            <w:tcMar>
              <w:left w:w="14" w:type="dxa"/>
              <w:right w:w="14" w:type="dxa"/>
            </w:tcMar>
            <w:vAlign w:val="bottom"/>
          </w:tcPr>
          <w:p w14:paraId="172CE139" w14:textId="77777777" w:rsidR="002D7E71" w:rsidRPr="004B7707" w:rsidRDefault="002D7E71" w:rsidP="00C04BC3">
            <w:pPr>
              <w:jc w:val="center"/>
              <w:rPr>
                <w:rFonts w:cs="Arial"/>
                <w:sz w:val="20"/>
                <w:szCs w:val="20"/>
                <w:highlight w:val="green"/>
              </w:rPr>
            </w:pPr>
          </w:p>
        </w:tc>
        <w:tc>
          <w:tcPr>
            <w:tcW w:w="470" w:type="pct"/>
            <w:shd w:val="clear" w:color="auto" w:fill="EEECE1"/>
            <w:vAlign w:val="bottom"/>
          </w:tcPr>
          <w:p w14:paraId="2FC91290" w14:textId="77777777" w:rsidR="002D7E71" w:rsidRPr="0082048B" w:rsidRDefault="002D7E71" w:rsidP="00C04BC3">
            <w:pPr>
              <w:jc w:val="center"/>
              <w:rPr>
                <w:rFonts w:cs="Arial"/>
                <w:sz w:val="20"/>
                <w:szCs w:val="20"/>
              </w:rPr>
            </w:pPr>
          </w:p>
        </w:tc>
      </w:tr>
      <w:tr w:rsidR="002D7E71" w:rsidRPr="00B91E97" w14:paraId="276D696A" w14:textId="77777777" w:rsidTr="00C04BC3">
        <w:trPr>
          <w:trHeight w:val="144"/>
          <w:jc w:val="center"/>
        </w:trPr>
        <w:tc>
          <w:tcPr>
            <w:tcW w:w="825" w:type="pct"/>
            <w:shd w:val="clear" w:color="auto" w:fill="FFFFFF"/>
            <w:tcMar>
              <w:left w:w="29" w:type="dxa"/>
              <w:right w:w="29" w:type="dxa"/>
            </w:tcMar>
            <w:vAlign w:val="bottom"/>
          </w:tcPr>
          <w:p w14:paraId="74F585A9" w14:textId="77777777" w:rsidR="002D7E71" w:rsidRPr="00D90462" w:rsidRDefault="002D7E71" w:rsidP="00C04BC3">
            <w:pPr>
              <w:widowControl/>
              <w:autoSpaceDE/>
              <w:snapToGrid w:val="0"/>
              <w:rPr>
                <w:rFonts w:cs="Arial"/>
                <w:bCs/>
                <w:sz w:val="20"/>
                <w:szCs w:val="20"/>
              </w:rPr>
            </w:pPr>
            <w:r>
              <w:rPr>
                <w:rFonts w:cs="Arial"/>
                <w:bCs/>
                <w:sz w:val="20"/>
                <w:szCs w:val="20"/>
              </w:rPr>
              <w:t xml:space="preserve">    (ln)</w:t>
            </w:r>
          </w:p>
        </w:tc>
        <w:tc>
          <w:tcPr>
            <w:tcW w:w="497" w:type="pct"/>
            <w:shd w:val="clear" w:color="auto" w:fill="EEECE1"/>
            <w:tcMar>
              <w:left w:w="14" w:type="dxa"/>
              <w:right w:w="14" w:type="dxa"/>
            </w:tcMar>
          </w:tcPr>
          <w:p w14:paraId="0A159AC9" w14:textId="77777777" w:rsidR="002D7E71" w:rsidRPr="0082048B" w:rsidRDefault="002D7E71" w:rsidP="00C04BC3">
            <w:pPr>
              <w:jc w:val="center"/>
              <w:rPr>
                <w:color w:val="000000"/>
                <w:sz w:val="20"/>
                <w:szCs w:val="20"/>
              </w:rPr>
            </w:pPr>
          </w:p>
        </w:tc>
        <w:tc>
          <w:tcPr>
            <w:tcW w:w="460" w:type="pct"/>
            <w:shd w:val="clear" w:color="auto" w:fill="EEECE1"/>
            <w:tcMar>
              <w:left w:w="14" w:type="dxa"/>
              <w:right w:w="14" w:type="dxa"/>
            </w:tcMar>
            <w:vAlign w:val="bottom"/>
          </w:tcPr>
          <w:p w14:paraId="79DFC431" w14:textId="77777777" w:rsidR="002D7E71" w:rsidRPr="004B7707" w:rsidRDefault="002D7E71" w:rsidP="00C04BC3">
            <w:pPr>
              <w:jc w:val="center"/>
              <w:rPr>
                <w:rFonts w:cs="Arial"/>
                <w:sz w:val="20"/>
                <w:szCs w:val="20"/>
                <w:highlight w:val="green"/>
              </w:rPr>
            </w:pPr>
            <w:r>
              <w:rPr>
                <w:rFonts w:cs="Arial"/>
                <w:sz w:val="20"/>
                <w:szCs w:val="20"/>
              </w:rPr>
              <w:t>[0.512</w:t>
            </w:r>
            <w:r w:rsidRPr="0087644A">
              <w:rPr>
                <w:rFonts w:cs="Arial"/>
                <w:sz w:val="20"/>
                <w:szCs w:val="20"/>
              </w:rPr>
              <w:t>]</w:t>
            </w:r>
          </w:p>
        </w:tc>
        <w:tc>
          <w:tcPr>
            <w:tcW w:w="443" w:type="pct"/>
            <w:tcBorders>
              <w:top w:val="nil"/>
              <w:bottom w:val="nil"/>
            </w:tcBorders>
            <w:shd w:val="clear" w:color="auto" w:fill="EEECE1" w:themeFill="background2"/>
          </w:tcPr>
          <w:p w14:paraId="18768E54" w14:textId="77777777" w:rsidR="002D7E71" w:rsidRPr="0082048B" w:rsidRDefault="002D7E71" w:rsidP="00C04BC3">
            <w:pPr>
              <w:jc w:val="center"/>
              <w:rPr>
                <w:color w:val="000000"/>
                <w:sz w:val="20"/>
                <w:szCs w:val="20"/>
              </w:rPr>
            </w:pPr>
            <w:r w:rsidRPr="002831D6">
              <w:rPr>
                <w:rFonts w:cs="Arial"/>
                <w:sz w:val="20"/>
                <w:szCs w:val="20"/>
              </w:rPr>
              <w:t>[0.514]</w:t>
            </w:r>
          </w:p>
        </w:tc>
        <w:tc>
          <w:tcPr>
            <w:tcW w:w="425" w:type="pct"/>
            <w:shd w:val="clear" w:color="auto" w:fill="FFFFFF"/>
            <w:tcMar>
              <w:left w:w="14" w:type="dxa"/>
              <w:right w:w="14" w:type="dxa"/>
            </w:tcMar>
          </w:tcPr>
          <w:p w14:paraId="173EF02E" w14:textId="77777777" w:rsidR="002D7E71" w:rsidRPr="0082048B" w:rsidRDefault="002D7E71" w:rsidP="00C04BC3">
            <w:pPr>
              <w:jc w:val="center"/>
              <w:rPr>
                <w:color w:val="000000"/>
                <w:sz w:val="20"/>
                <w:szCs w:val="20"/>
              </w:rPr>
            </w:pPr>
          </w:p>
        </w:tc>
        <w:tc>
          <w:tcPr>
            <w:tcW w:w="472" w:type="pct"/>
            <w:shd w:val="clear" w:color="auto" w:fill="FFFFFF"/>
            <w:vAlign w:val="bottom"/>
          </w:tcPr>
          <w:p w14:paraId="6490C902" w14:textId="0843FBD7" w:rsidR="002D7E71" w:rsidRDefault="002D7E71" w:rsidP="00C04BC3">
            <w:pPr>
              <w:jc w:val="center"/>
              <w:rPr>
                <w:rFonts w:cs="Arial"/>
                <w:sz w:val="20"/>
                <w:szCs w:val="20"/>
              </w:rPr>
            </w:pPr>
            <w:r w:rsidRPr="008E69AF">
              <w:rPr>
                <w:rFonts w:cs="Courier New"/>
                <w:sz w:val="18"/>
                <w:szCs w:val="18"/>
              </w:rPr>
              <w:t>[</w:t>
            </w:r>
            <w:r w:rsidR="00F7201A">
              <w:rPr>
                <w:rFonts w:cs="Courier New"/>
                <w:sz w:val="18"/>
                <w:szCs w:val="18"/>
              </w:rPr>
              <w:t>0.697</w:t>
            </w:r>
            <w:r w:rsidRPr="008E69AF">
              <w:rPr>
                <w:rFonts w:cs="Courier New"/>
                <w:sz w:val="18"/>
                <w:szCs w:val="18"/>
              </w:rPr>
              <w:t>]</w:t>
            </w:r>
          </w:p>
        </w:tc>
        <w:tc>
          <w:tcPr>
            <w:tcW w:w="470" w:type="pct"/>
            <w:tcBorders>
              <w:top w:val="nil"/>
              <w:bottom w:val="nil"/>
            </w:tcBorders>
            <w:shd w:val="clear" w:color="auto" w:fill="auto"/>
          </w:tcPr>
          <w:p w14:paraId="217C49B0" w14:textId="77777777" w:rsidR="002D7E71" w:rsidRPr="0082048B" w:rsidRDefault="002D7E71" w:rsidP="00C04BC3">
            <w:pPr>
              <w:jc w:val="center"/>
              <w:rPr>
                <w:rFonts w:cs="Arial"/>
                <w:bCs/>
                <w:sz w:val="20"/>
                <w:szCs w:val="20"/>
              </w:rPr>
            </w:pPr>
            <w:r w:rsidRPr="002831D6">
              <w:rPr>
                <w:rFonts w:cs="Arial"/>
                <w:sz w:val="20"/>
                <w:szCs w:val="20"/>
              </w:rPr>
              <w:t>[0.693]</w:t>
            </w:r>
          </w:p>
        </w:tc>
        <w:tc>
          <w:tcPr>
            <w:tcW w:w="470" w:type="pct"/>
            <w:shd w:val="clear" w:color="auto" w:fill="EEECE1"/>
          </w:tcPr>
          <w:p w14:paraId="3823B75C" w14:textId="77777777" w:rsidR="002D7E71" w:rsidRPr="0082048B" w:rsidRDefault="002D7E71" w:rsidP="00C04BC3">
            <w:pPr>
              <w:jc w:val="center"/>
              <w:rPr>
                <w:rFonts w:cs="Arial"/>
                <w:bCs/>
                <w:sz w:val="20"/>
                <w:szCs w:val="20"/>
              </w:rPr>
            </w:pPr>
          </w:p>
        </w:tc>
        <w:tc>
          <w:tcPr>
            <w:tcW w:w="468" w:type="pct"/>
            <w:shd w:val="clear" w:color="auto" w:fill="EEECE1"/>
            <w:tcMar>
              <w:left w:w="14" w:type="dxa"/>
              <w:right w:w="14" w:type="dxa"/>
            </w:tcMar>
            <w:vAlign w:val="bottom"/>
          </w:tcPr>
          <w:p w14:paraId="4D3E16C5" w14:textId="77777777" w:rsidR="002D7E71" w:rsidRPr="004B7707" w:rsidRDefault="002D7E71" w:rsidP="00C04BC3">
            <w:pPr>
              <w:jc w:val="center"/>
              <w:rPr>
                <w:rFonts w:cs="Arial"/>
                <w:sz w:val="20"/>
                <w:szCs w:val="20"/>
                <w:highlight w:val="green"/>
              </w:rPr>
            </w:pPr>
          </w:p>
        </w:tc>
        <w:tc>
          <w:tcPr>
            <w:tcW w:w="470" w:type="pct"/>
            <w:shd w:val="clear" w:color="auto" w:fill="EEECE1"/>
          </w:tcPr>
          <w:p w14:paraId="61FC4EF1" w14:textId="77777777" w:rsidR="002D7E71" w:rsidRPr="0082048B" w:rsidRDefault="002D7E71" w:rsidP="00C04BC3">
            <w:pPr>
              <w:jc w:val="center"/>
              <w:rPr>
                <w:rFonts w:cs="Arial"/>
                <w:sz w:val="20"/>
                <w:szCs w:val="20"/>
              </w:rPr>
            </w:pPr>
          </w:p>
        </w:tc>
      </w:tr>
      <w:tr w:rsidR="002D7E71" w:rsidRPr="00B91E97" w14:paraId="4D697B76" w14:textId="77777777" w:rsidTr="00C04BC3">
        <w:trPr>
          <w:trHeight w:val="288"/>
          <w:jc w:val="center"/>
        </w:trPr>
        <w:tc>
          <w:tcPr>
            <w:tcW w:w="825" w:type="pct"/>
            <w:shd w:val="clear" w:color="auto" w:fill="FFFFFF"/>
            <w:tcMar>
              <w:left w:w="29" w:type="dxa"/>
              <w:right w:w="29" w:type="dxa"/>
            </w:tcMar>
            <w:vAlign w:val="bottom"/>
          </w:tcPr>
          <w:p w14:paraId="2B71D6A2" w14:textId="77777777" w:rsidR="002D7E71" w:rsidRPr="00D90462" w:rsidRDefault="002D7E71" w:rsidP="00C04BC3">
            <w:pPr>
              <w:widowControl/>
              <w:autoSpaceDE/>
              <w:snapToGrid w:val="0"/>
              <w:rPr>
                <w:rFonts w:cs="Arial"/>
                <w:bCs/>
                <w:sz w:val="20"/>
                <w:szCs w:val="20"/>
              </w:rPr>
            </w:pPr>
            <w:r w:rsidRPr="00D90462">
              <w:rPr>
                <w:rFonts w:cs="Arial"/>
                <w:bCs/>
                <w:sz w:val="20"/>
                <w:szCs w:val="20"/>
              </w:rPr>
              <w:t>Urban</w:t>
            </w:r>
          </w:p>
        </w:tc>
        <w:tc>
          <w:tcPr>
            <w:tcW w:w="497" w:type="pct"/>
            <w:shd w:val="clear" w:color="auto" w:fill="EEECE1"/>
            <w:tcMar>
              <w:left w:w="14" w:type="dxa"/>
              <w:right w:w="14" w:type="dxa"/>
            </w:tcMar>
            <w:vAlign w:val="bottom"/>
          </w:tcPr>
          <w:p w14:paraId="4943D77F" w14:textId="77777777" w:rsidR="002D7E71" w:rsidRPr="0082048B" w:rsidRDefault="002D7E71" w:rsidP="00C04BC3">
            <w:pPr>
              <w:jc w:val="center"/>
              <w:rPr>
                <w:color w:val="000000"/>
                <w:sz w:val="20"/>
                <w:szCs w:val="20"/>
              </w:rPr>
            </w:pPr>
          </w:p>
        </w:tc>
        <w:tc>
          <w:tcPr>
            <w:tcW w:w="460" w:type="pct"/>
            <w:shd w:val="clear" w:color="auto" w:fill="EEECE1"/>
            <w:tcMar>
              <w:left w:w="14" w:type="dxa"/>
              <w:right w:w="14" w:type="dxa"/>
            </w:tcMar>
            <w:vAlign w:val="bottom"/>
          </w:tcPr>
          <w:p w14:paraId="4AAF0A63" w14:textId="77777777" w:rsidR="002D7E71" w:rsidRPr="004B7707" w:rsidRDefault="002D7E71" w:rsidP="00C04BC3">
            <w:pPr>
              <w:jc w:val="center"/>
              <w:rPr>
                <w:color w:val="000000"/>
                <w:sz w:val="20"/>
                <w:szCs w:val="20"/>
                <w:highlight w:val="green"/>
              </w:rPr>
            </w:pPr>
            <w:r>
              <w:rPr>
                <w:rFonts w:cs="Arial"/>
                <w:sz w:val="20"/>
                <w:szCs w:val="20"/>
              </w:rPr>
              <w:t>0.033</w:t>
            </w:r>
            <w:r w:rsidRPr="0087644A">
              <w:rPr>
                <w:rFonts w:cs="Arial"/>
                <w:sz w:val="20"/>
                <w:szCs w:val="20"/>
              </w:rPr>
              <w:t>***</w:t>
            </w:r>
          </w:p>
        </w:tc>
        <w:tc>
          <w:tcPr>
            <w:tcW w:w="443" w:type="pct"/>
            <w:tcBorders>
              <w:top w:val="nil"/>
              <w:bottom w:val="nil"/>
            </w:tcBorders>
            <w:shd w:val="clear" w:color="auto" w:fill="EEECE1" w:themeFill="background2"/>
            <w:vAlign w:val="bottom"/>
          </w:tcPr>
          <w:p w14:paraId="382E5D58" w14:textId="77777777" w:rsidR="002D7E71" w:rsidRPr="0082048B" w:rsidRDefault="002D7E71" w:rsidP="00C04BC3">
            <w:pPr>
              <w:jc w:val="center"/>
              <w:rPr>
                <w:color w:val="000000"/>
                <w:sz w:val="20"/>
                <w:szCs w:val="20"/>
              </w:rPr>
            </w:pPr>
            <w:r w:rsidRPr="002831D6">
              <w:rPr>
                <w:rFonts w:cs="Arial"/>
                <w:sz w:val="20"/>
                <w:szCs w:val="20"/>
              </w:rPr>
              <w:t>0.037***</w:t>
            </w:r>
          </w:p>
        </w:tc>
        <w:tc>
          <w:tcPr>
            <w:tcW w:w="425" w:type="pct"/>
            <w:shd w:val="clear" w:color="auto" w:fill="FFFFFF"/>
            <w:tcMar>
              <w:left w:w="14" w:type="dxa"/>
              <w:right w:w="14" w:type="dxa"/>
            </w:tcMar>
            <w:vAlign w:val="bottom"/>
          </w:tcPr>
          <w:p w14:paraId="65BFC997" w14:textId="77777777" w:rsidR="002D7E71" w:rsidRPr="0082048B" w:rsidRDefault="002D7E71" w:rsidP="00C04BC3">
            <w:pPr>
              <w:jc w:val="center"/>
              <w:rPr>
                <w:color w:val="000000"/>
                <w:sz w:val="20"/>
                <w:szCs w:val="20"/>
              </w:rPr>
            </w:pPr>
          </w:p>
        </w:tc>
        <w:tc>
          <w:tcPr>
            <w:tcW w:w="472" w:type="pct"/>
            <w:shd w:val="clear" w:color="auto" w:fill="FFFFFF"/>
            <w:vAlign w:val="bottom"/>
          </w:tcPr>
          <w:p w14:paraId="09A590C8" w14:textId="16A9C774" w:rsidR="002D7E71" w:rsidRPr="0082048B" w:rsidRDefault="00F7201A" w:rsidP="00C04BC3">
            <w:pPr>
              <w:jc w:val="center"/>
              <w:rPr>
                <w:rFonts w:cs="Arial"/>
                <w:bCs/>
                <w:sz w:val="20"/>
                <w:szCs w:val="20"/>
              </w:rPr>
            </w:pPr>
            <w:r>
              <w:rPr>
                <w:rFonts w:cs="Courier New"/>
                <w:sz w:val="18"/>
                <w:szCs w:val="18"/>
              </w:rPr>
              <w:t>0.039</w:t>
            </w:r>
            <w:r w:rsidR="002D7E71">
              <w:rPr>
                <w:rFonts w:cs="Courier New"/>
                <w:sz w:val="18"/>
                <w:szCs w:val="18"/>
              </w:rPr>
              <w:t>***</w:t>
            </w:r>
          </w:p>
        </w:tc>
        <w:tc>
          <w:tcPr>
            <w:tcW w:w="470" w:type="pct"/>
            <w:tcBorders>
              <w:top w:val="nil"/>
              <w:bottom w:val="nil"/>
            </w:tcBorders>
            <w:shd w:val="clear" w:color="auto" w:fill="auto"/>
            <w:vAlign w:val="bottom"/>
          </w:tcPr>
          <w:p w14:paraId="2FB003DA" w14:textId="77777777" w:rsidR="002D7E71" w:rsidRPr="0082048B" w:rsidRDefault="002D7E71" w:rsidP="00C04BC3">
            <w:pPr>
              <w:jc w:val="center"/>
              <w:rPr>
                <w:rFonts w:cs="Arial"/>
                <w:bCs/>
                <w:sz w:val="20"/>
                <w:szCs w:val="20"/>
              </w:rPr>
            </w:pPr>
            <w:r w:rsidRPr="002831D6">
              <w:rPr>
                <w:rFonts w:cs="Arial"/>
                <w:sz w:val="20"/>
                <w:szCs w:val="20"/>
              </w:rPr>
              <w:t>0.043***</w:t>
            </w:r>
          </w:p>
        </w:tc>
        <w:tc>
          <w:tcPr>
            <w:tcW w:w="470" w:type="pct"/>
            <w:shd w:val="clear" w:color="auto" w:fill="EEECE1"/>
            <w:vAlign w:val="bottom"/>
          </w:tcPr>
          <w:p w14:paraId="0E9088B5" w14:textId="77777777" w:rsidR="002D7E71" w:rsidRPr="0082048B" w:rsidRDefault="002D7E71" w:rsidP="00C04BC3">
            <w:pPr>
              <w:jc w:val="center"/>
              <w:rPr>
                <w:rFonts w:cs="Arial"/>
                <w:bCs/>
                <w:sz w:val="20"/>
                <w:szCs w:val="20"/>
              </w:rPr>
            </w:pPr>
          </w:p>
        </w:tc>
        <w:tc>
          <w:tcPr>
            <w:tcW w:w="468" w:type="pct"/>
            <w:shd w:val="clear" w:color="auto" w:fill="EEECE1"/>
            <w:tcMar>
              <w:left w:w="14" w:type="dxa"/>
              <w:right w:w="14" w:type="dxa"/>
            </w:tcMar>
            <w:vAlign w:val="bottom"/>
          </w:tcPr>
          <w:p w14:paraId="59D9384E" w14:textId="77777777" w:rsidR="002D7E71" w:rsidRPr="004B7707" w:rsidRDefault="002D7E71" w:rsidP="00C04BC3">
            <w:pPr>
              <w:jc w:val="center"/>
              <w:rPr>
                <w:rFonts w:cs="Arial"/>
                <w:sz w:val="20"/>
                <w:szCs w:val="20"/>
                <w:highlight w:val="green"/>
              </w:rPr>
            </w:pPr>
            <w:r w:rsidRPr="0087644A">
              <w:rPr>
                <w:rFonts w:cs="Arial"/>
                <w:sz w:val="20"/>
                <w:szCs w:val="20"/>
              </w:rPr>
              <w:t>0.026***</w:t>
            </w:r>
          </w:p>
        </w:tc>
        <w:tc>
          <w:tcPr>
            <w:tcW w:w="470" w:type="pct"/>
            <w:shd w:val="clear" w:color="auto" w:fill="EEECE1"/>
            <w:vAlign w:val="bottom"/>
          </w:tcPr>
          <w:p w14:paraId="7D51FD25" w14:textId="77777777" w:rsidR="002D7E71" w:rsidRPr="002831D6" w:rsidRDefault="002D7E71" w:rsidP="00C04BC3">
            <w:pPr>
              <w:jc w:val="center"/>
              <w:rPr>
                <w:rFonts w:cs="Arial"/>
                <w:sz w:val="20"/>
                <w:szCs w:val="20"/>
              </w:rPr>
            </w:pPr>
            <w:r w:rsidRPr="002831D6">
              <w:rPr>
                <w:rFonts w:cs="Arial"/>
                <w:sz w:val="20"/>
                <w:szCs w:val="20"/>
              </w:rPr>
              <w:t>0.030***</w:t>
            </w:r>
          </w:p>
        </w:tc>
      </w:tr>
      <w:tr w:rsidR="002D7E71" w:rsidRPr="00B91E97" w14:paraId="53EBEB49" w14:textId="77777777" w:rsidTr="00C04BC3">
        <w:trPr>
          <w:jc w:val="center"/>
        </w:trPr>
        <w:tc>
          <w:tcPr>
            <w:tcW w:w="825" w:type="pct"/>
            <w:shd w:val="clear" w:color="auto" w:fill="FFFFFF"/>
            <w:tcMar>
              <w:left w:w="29" w:type="dxa"/>
              <w:right w:w="29" w:type="dxa"/>
            </w:tcMar>
            <w:vAlign w:val="bottom"/>
          </w:tcPr>
          <w:p w14:paraId="62B243FE" w14:textId="77777777" w:rsidR="002D7E71" w:rsidRPr="00D90462" w:rsidRDefault="002D7E71" w:rsidP="00C04BC3">
            <w:pPr>
              <w:widowControl/>
              <w:autoSpaceDE/>
              <w:snapToGrid w:val="0"/>
              <w:rPr>
                <w:rFonts w:cs="Arial"/>
                <w:bCs/>
                <w:sz w:val="20"/>
                <w:szCs w:val="20"/>
              </w:rPr>
            </w:pPr>
          </w:p>
        </w:tc>
        <w:tc>
          <w:tcPr>
            <w:tcW w:w="497" w:type="pct"/>
            <w:shd w:val="clear" w:color="auto" w:fill="EEECE1"/>
            <w:tcMar>
              <w:left w:w="14" w:type="dxa"/>
              <w:right w:w="14" w:type="dxa"/>
            </w:tcMar>
          </w:tcPr>
          <w:p w14:paraId="6BE75737" w14:textId="77777777" w:rsidR="002D7E71" w:rsidRPr="0082048B" w:rsidRDefault="002D7E71" w:rsidP="00C04BC3">
            <w:pPr>
              <w:jc w:val="center"/>
              <w:rPr>
                <w:color w:val="000000"/>
                <w:sz w:val="20"/>
                <w:szCs w:val="20"/>
              </w:rPr>
            </w:pPr>
          </w:p>
        </w:tc>
        <w:tc>
          <w:tcPr>
            <w:tcW w:w="460" w:type="pct"/>
            <w:shd w:val="clear" w:color="auto" w:fill="EEECE1"/>
            <w:tcMar>
              <w:left w:w="14" w:type="dxa"/>
              <w:right w:w="14" w:type="dxa"/>
            </w:tcMar>
            <w:vAlign w:val="bottom"/>
          </w:tcPr>
          <w:p w14:paraId="2509C10F" w14:textId="77777777" w:rsidR="002D7E71" w:rsidRPr="004B7707" w:rsidRDefault="002D7E71" w:rsidP="00C04BC3">
            <w:pPr>
              <w:jc w:val="center"/>
              <w:rPr>
                <w:color w:val="000000"/>
                <w:sz w:val="20"/>
                <w:szCs w:val="20"/>
                <w:highlight w:val="green"/>
              </w:rPr>
            </w:pPr>
            <w:r w:rsidRPr="0087644A">
              <w:rPr>
                <w:rFonts w:cs="Arial"/>
                <w:sz w:val="20"/>
                <w:szCs w:val="20"/>
              </w:rPr>
              <w:t>[0.005]</w:t>
            </w:r>
          </w:p>
        </w:tc>
        <w:tc>
          <w:tcPr>
            <w:tcW w:w="443" w:type="pct"/>
            <w:tcBorders>
              <w:top w:val="nil"/>
              <w:bottom w:val="nil"/>
            </w:tcBorders>
            <w:shd w:val="clear" w:color="auto" w:fill="EEECE1" w:themeFill="background2"/>
          </w:tcPr>
          <w:p w14:paraId="02401B78" w14:textId="77777777" w:rsidR="002D7E71" w:rsidRPr="0082048B" w:rsidRDefault="002D7E71" w:rsidP="00C04BC3">
            <w:pPr>
              <w:jc w:val="center"/>
              <w:rPr>
                <w:color w:val="000000"/>
                <w:sz w:val="20"/>
                <w:szCs w:val="20"/>
              </w:rPr>
            </w:pPr>
            <w:r w:rsidRPr="002831D6">
              <w:rPr>
                <w:rFonts w:cs="Arial"/>
                <w:sz w:val="20"/>
                <w:szCs w:val="20"/>
              </w:rPr>
              <w:t>[0.005]</w:t>
            </w:r>
          </w:p>
        </w:tc>
        <w:tc>
          <w:tcPr>
            <w:tcW w:w="425" w:type="pct"/>
            <w:shd w:val="clear" w:color="auto" w:fill="FFFFFF"/>
            <w:tcMar>
              <w:left w:w="14" w:type="dxa"/>
              <w:right w:w="14" w:type="dxa"/>
            </w:tcMar>
          </w:tcPr>
          <w:p w14:paraId="706A74DA" w14:textId="77777777" w:rsidR="002D7E71" w:rsidRPr="0082048B" w:rsidRDefault="002D7E71" w:rsidP="00C04BC3">
            <w:pPr>
              <w:jc w:val="center"/>
              <w:rPr>
                <w:color w:val="000000"/>
                <w:sz w:val="20"/>
                <w:szCs w:val="20"/>
              </w:rPr>
            </w:pPr>
          </w:p>
        </w:tc>
        <w:tc>
          <w:tcPr>
            <w:tcW w:w="472" w:type="pct"/>
            <w:shd w:val="clear" w:color="auto" w:fill="FFFFFF"/>
            <w:vAlign w:val="bottom"/>
          </w:tcPr>
          <w:p w14:paraId="3F11BA1F" w14:textId="77777777" w:rsidR="002D7E71" w:rsidRPr="0082048B" w:rsidRDefault="002D7E71" w:rsidP="00C04BC3">
            <w:pPr>
              <w:jc w:val="center"/>
              <w:rPr>
                <w:rFonts w:cs="Arial"/>
                <w:bCs/>
                <w:sz w:val="20"/>
                <w:szCs w:val="20"/>
              </w:rPr>
            </w:pPr>
            <w:r>
              <w:rPr>
                <w:rFonts w:cs="Courier New"/>
                <w:sz w:val="18"/>
                <w:szCs w:val="18"/>
              </w:rPr>
              <w:t>[0.007]</w:t>
            </w:r>
          </w:p>
        </w:tc>
        <w:tc>
          <w:tcPr>
            <w:tcW w:w="470" w:type="pct"/>
            <w:tcBorders>
              <w:top w:val="nil"/>
              <w:bottom w:val="nil"/>
            </w:tcBorders>
            <w:shd w:val="clear" w:color="auto" w:fill="auto"/>
          </w:tcPr>
          <w:p w14:paraId="261E0976" w14:textId="77777777" w:rsidR="002D7E71" w:rsidRPr="0082048B" w:rsidRDefault="002D7E71" w:rsidP="00C04BC3">
            <w:pPr>
              <w:jc w:val="center"/>
              <w:rPr>
                <w:rFonts w:cs="Arial"/>
                <w:bCs/>
                <w:sz w:val="20"/>
                <w:szCs w:val="20"/>
              </w:rPr>
            </w:pPr>
            <w:r w:rsidRPr="002831D6">
              <w:rPr>
                <w:rFonts w:cs="Arial"/>
                <w:sz w:val="20"/>
                <w:szCs w:val="20"/>
              </w:rPr>
              <w:t>[0.007]</w:t>
            </w:r>
          </w:p>
        </w:tc>
        <w:tc>
          <w:tcPr>
            <w:tcW w:w="470" w:type="pct"/>
            <w:shd w:val="clear" w:color="auto" w:fill="EEECE1"/>
          </w:tcPr>
          <w:p w14:paraId="695DB14E" w14:textId="77777777" w:rsidR="002D7E71" w:rsidRPr="0082048B" w:rsidRDefault="002D7E71" w:rsidP="00C04BC3">
            <w:pPr>
              <w:jc w:val="center"/>
              <w:rPr>
                <w:rFonts w:cs="Arial"/>
                <w:bCs/>
                <w:sz w:val="20"/>
                <w:szCs w:val="20"/>
              </w:rPr>
            </w:pPr>
          </w:p>
        </w:tc>
        <w:tc>
          <w:tcPr>
            <w:tcW w:w="468" w:type="pct"/>
            <w:shd w:val="clear" w:color="auto" w:fill="EEECE1"/>
            <w:tcMar>
              <w:left w:w="14" w:type="dxa"/>
              <w:right w:w="14" w:type="dxa"/>
            </w:tcMar>
            <w:vAlign w:val="bottom"/>
          </w:tcPr>
          <w:p w14:paraId="4A67FB71" w14:textId="77777777" w:rsidR="002D7E71" w:rsidRPr="004B7707" w:rsidRDefault="002D7E71" w:rsidP="00C04BC3">
            <w:pPr>
              <w:jc w:val="center"/>
              <w:rPr>
                <w:rFonts w:cs="Arial"/>
                <w:sz w:val="20"/>
                <w:szCs w:val="20"/>
                <w:highlight w:val="green"/>
              </w:rPr>
            </w:pPr>
            <w:r w:rsidRPr="0087644A">
              <w:rPr>
                <w:rFonts w:cs="Arial"/>
                <w:sz w:val="20"/>
                <w:szCs w:val="20"/>
              </w:rPr>
              <w:t>[0.006]</w:t>
            </w:r>
          </w:p>
        </w:tc>
        <w:tc>
          <w:tcPr>
            <w:tcW w:w="470" w:type="pct"/>
            <w:shd w:val="clear" w:color="auto" w:fill="EEECE1"/>
          </w:tcPr>
          <w:p w14:paraId="1225EC6E" w14:textId="77777777" w:rsidR="002D7E71" w:rsidRPr="002831D6" w:rsidRDefault="002D7E71" w:rsidP="00C04BC3">
            <w:pPr>
              <w:jc w:val="center"/>
              <w:rPr>
                <w:rFonts w:cs="Arial"/>
                <w:sz w:val="20"/>
                <w:szCs w:val="20"/>
              </w:rPr>
            </w:pPr>
            <w:r w:rsidRPr="002831D6">
              <w:rPr>
                <w:rFonts w:cs="Arial"/>
                <w:sz w:val="20"/>
                <w:szCs w:val="20"/>
              </w:rPr>
              <w:t>[0.006]</w:t>
            </w:r>
          </w:p>
        </w:tc>
      </w:tr>
      <w:tr w:rsidR="002D7E71" w:rsidRPr="00B91E97" w14:paraId="7E7B07E6" w14:textId="77777777" w:rsidTr="00C04BC3">
        <w:trPr>
          <w:trHeight w:val="288"/>
          <w:jc w:val="center"/>
        </w:trPr>
        <w:tc>
          <w:tcPr>
            <w:tcW w:w="825" w:type="pct"/>
            <w:shd w:val="clear" w:color="auto" w:fill="FFFFFF"/>
            <w:tcMar>
              <w:left w:w="29" w:type="dxa"/>
              <w:right w:w="29" w:type="dxa"/>
            </w:tcMar>
            <w:vAlign w:val="bottom"/>
          </w:tcPr>
          <w:p w14:paraId="1CAE399F" w14:textId="77777777" w:rsidR="002D7E71" w:rsidRPr="00D90462" w:rsidRDefault="002D7E71" w:rsidP="00C04BC3">
            <w:pPr>
              <w:widowControl/>
              <w:autoSpaceDE/>
              <w:snapToGrid w:val="0"/>
              <w:rPr>
                <w:rFonts w:cs="Arial"/>
                <w:bCs/>
                <w:sz w:val="20"/>
                <w:szCs w:val="20"/>
              </w:rPr>
            </w:pPr>
            <w:r w:rsidRPr="00D90462">
              <w:rPr>
                <w:rFonts w:cs="Arial"/>
                <w:bCs/>
                <w:sz w:val="20"/>
                <w:szCs w:val="20"/>
              </w:rPr>
              <w:t>Income</w:t>
            </w:r>
            <w:r>
              <w:rPr>
                <w:rFonts w:cs="Arial"/>
                <w:bCs/>
                <w:sz w:val="20"/>
                <w:szCs w:val="20"/>
              </w:rPr>
              <w:t xml:space="preserve"> (ln)</w:t>
            </w:r>
          </w:p>
        </w:tc>
        <w:tc>
          <w:tcPr>
            <w:tcW w:w="497" w:type="pct"/>
            <w:shd w:val="clear" w:color="auto" w:fill="EEECE1"/>
            <w:tcMar>
              <w:left w:w="14" w:type="dxa"/>
              <w:right w:w="14" w:type="dxa"/>
            </w:tcMar>
            <w:vAlign w:val="bottom"/>
          </w:tcPr>
          <w:p w14:paraId="62E54407" w14:textId="77777777" w:rsidR="002D7E71" w:rsidRPr="0082048B" w:rsidRDefault="002D7E71" w:rsidP="00C04BC3">
            <w:pPr>
              <w:jc w:val="center"/>
              <w:rPr>
                <w:color w:val="000000"/>
                <w:sz w:val="20"/>
                <w:szCs w:val="20"/>
              </w:rPr>
            </w:pPr>
          </w:p>
        </w:tc>
        <w:tc>
          <w:tcPr>
            <w:tcW w:w="460" w:type="pct"/>
            <w:shd w:val="clear" w:color="auto" w:fill="EEECE1"/>
            <w:tcMar>
              <w:left w:w="14" w:type="dxa"/>
              <w:right w:w="14" w:type="dxa"/>
            </w:tcMar>
            <w:vAlign w:val="bottom"/>
          </w:tcPr>
          <w:p w14:paraId="106FB463" w14:textId="77777777" w:rsidR="002D7E71" w:rsidRPr="004B7707" w:rsidRDefault="002D7E71" w:rsidP="00C04BC3">
            <w:pPr>
              <w:jc w:val="center"/>
              <w:rPr>
                <w:color w:val="000000"/>
                <w:sz w:val="20"/>
                <w:szCs w:val="20"/>
                <w:highlight w:val="green"/>
              </w:rPr>
            </w:pPr>
            <w:r>
              <w:rPr>
                <w:rFonts w:cs="Arial"/>
                <w:sz w:val="20"/>
                <w:szCs w:val="20"/>
              </w:rPr>
              <w:t>-0.943***</w:t>
            </w:r>
          </w:p>
        </w:tc>
        <w:tc>
          <w:tcPr>
            <w:tcW w:w="443" w:type="pct"/>
            <w:tcBorders>
              <w:top w:val="nil"/>
              <w:bottom w:val="nil"/>
            </w:tcBorders>
            <w:shd w:val="clear" w:color="auto" w:fill="EEECE1" w:themeFill="background2"/>
            <w:vAlign w:val="bottom"/>
          </w:tcPr>
          <w:p w14:paraId="2867E666" w14:textId="77777777" w:rsidR="002D7E71" w:rsidRPr="0082048B" w:rsidRDefault="002D7E71" w:rsidP="00C04BC3">
            <w:pPr>
              <w:jc w:val="center"/>
              <w:rPr>
                <w:color w:val="000000"/>
                <w:sz w:val="20"/>
                <w:szCs w:val="20"/>
              </w:rPr>
            </w:pPr>
            <w:r w:rsidRPr="002831D6">
              <w:rPr>
                <w:rFonts w:cs="Arial"/>
                <w:sz w:val="20"/>
                <w:szCs w:val="20"/>
              </w:rPr>
              <w:t>-0.917**</w:t>
            </w:r>
          </w:p>
        </w:tc>
        <w:tc>
          <w:tcPr>
            <w:tcW w:w="425" w:type="pct"/>
            <w:shd w:val="clear" w:color="auto" w:fill="FFFFFF"/>
            <w:tcMar>
              <w:left w:w="14" w:type="dxa"/>
              <w:right w:w="14" w:type="dxa"/>
            </w:tcMar>
            <w:vAlign w:val="bottom"/>
          </w:tcPr>
          <w:p w14:paraId="34FEA5E1" w14:textId="77777777" w:rsidR="002D7E71" w:rsidRPr="0082048B" w:rsidRDefault="002D7E71" w:rsidP="00C04BC3">
            <w:pPr>
              <w:jc w:val="center"/>
              <w:rPr>
                <w:color w:val="000000"/>
                <w:sz w:val="20"/>
                <w:szCs w:val="20"/>
              </w:rPr>
            </w:pPr>
          </w:p>
        </w:tc>
        <w:tc>
          <w:tcPr>
            <w:tcW w:w="472" w:type="pct"/>
            <w:shd w:val="clear" w:color="auto" w:fill="FFFFFF"/>
            <w:vAlign w:val="bottom"/>
          </w:tcPr>
          <w:p w14:paraId="282E85E0" w14:textId="30775D45" w:rsidR="002D7E71" w:rsidRPr="0082048B" w:rsidRDefault="00F7201A" w:rsidP="00C04BC3">
            <w:pPr>
              <w:jc w:val="center"/>
              <w:rPr>
                <w:rFonts w:cs="Arial"/>
                <w:bCs/>
                <w:sz w:val="20"/>
                <w:szCs w:val="20"/>
              </w:rPr>
            </w:pPr>
            <w:r>
              <w:rPr>
                <w:rFonts w:cs="Courier New"/>
                <w:sz w:val="18"/>
                <w:szCs w:val="18"/>
              </w:rPr>
              <w:t>-1.199*</w:t>
            </w:r>
            <w:r w:rsidR="002D7E71">
              <w:rPr>
                <w:rFonts w:cs="Courier New"/>
                <w:sz w:val="18"/>
                <w:szCs w:val="18"/>
              </w:rPr>
              <w:t>*</w:t>
            </w:r>
            <w:r w:rsidR="002D7E71" w:rsidRPr="008E69AF">
              <w:rPr>
                <w:rFonts w:cs="Courier New"/>
                <w:sz w:val="18"/>
                <w:szCs w:val="18"/>
              </w:rPr>
              <w:t xml:space="preserve">   </w:t>
            </w:r>
          </w:p>
        </w:tc>
        <w:tc>
          <w:tcPr>
            <w:tcW w:w="470" w:type="pct"/>
            <w:tcBorders>
              <w:top w:val="nil"/>
              <w:bottom w:val="nil"/>
            </w:tcBorders>
            <w:shd w:val="clear" w:color="auto" w:fill="auto"/>
            <w:vAlign w:val="bottom"/>
          </w:tcPr>
          <w:p w14:paraId="1BD2B3C0" w14:textId="77777777" w:rsidR="002D7E71" w:rsidRPr="0082048B" w:rsidRDefault="002D7E71" w:rsidP="00C04BC3">
            <w:pPr>
              <w:jc w:val="center"/>
              <w:rPr>
                <w:rFonts w:cs="Arial"/>
                <w:bCs/>
                <w:sz w:val="20"/>
                <w:szCs w:val="20"/>
              </w:rPr>
            </w:pPr>
            <w:r w:rsidRPr="002831D6">
              <w:rPr>
                <w:rFonts w:cs="Arial"/>
                <w:sz w:val="20"/>
                <w:szCs w:val="20"/>
              </w:rPr>
              <w:t>-1.272**</w:t>
            </w:r>
          </w:p>
        </w:tc>
        <w:tc>
          <w:tcPr>
            <w:tcW w:w="470" w:type="pct"/>
            <w:shd w:val="clear" w:color="auto" w:fill="EEECE1"/>
            <w:vAlign w:val="bottom"/>
          </w:tcPr>
          <w:p w14:paraId="7D468A43" w14:textId="77777777" w:rsidR="002D7E71" w:rsidRPr="0082048B" w:rsidRDefault="002D7E71" w:rsidP="00C04BC3">
            <w:pPr>
              <w:jc w:val="center"/>
              <w:rPr>
                <w:rFonts w:cs="Arial"/>
                <w:bCs/>
                <w:sz w:val="20"/>
                <w:szCs w:val="20"/>
              </w:rPr>
            </w:pPr>
          </w:p>
        </w:tc>
        <w:tc>
          <w:tcPr>
            <w:tcW w:w="468" w:type="pct"/>
            <w:shd w:val="clear" w:color="auto" w:fill="EEECE1"/>
            <w:tcMar>
              <w:left w:w="14" w:type="dxa"/>
              <w:right w:w="14" w:type="dxa"/>
            </w:tcMar>
            <w:vAlign w:val="bottom"/>
          </w:tcPr>
          <w:p w14:paraId="1633316A" w14:textId="77777777" w:rsidR="002D7E71" w:rsidRPr="004B7707" w:rsidRDefault="002D7E71" w:rsidP="00C04BC3">
            <w:pPr>
              <w:jc w:val="center"/>
              <w:rPr>
                <w:rFonts w:cs="Arial"/>
                <w:sz w:val="20"/>
                <w:szCs w:val="20"/>
                <w:highlight w:val="green"/>
              </w:rPr>
            </w:pPr>
            <w:r w:rsidRPr="0087644A">
              <w:rPr>
                <w:rFonts w:cs="Arial"/>
                <w:sz w:val="20"/>
                <w:szCs w:val="20"/>
              </w:rPr>
              <w:t>-0.932*</w:t>
            </w:r>
          </w:p>
        </w:tc>
        <w:tc>
          <w:tcPr>
            <w:tcW w:w="470" w:type="pct"/>
            <w:shd w:val="clear" w:color="auto" w:fill="EEECE1"/>
            <w:vAlign w:val="bottom"/>
          </w:tcPr>
          <w:p w14:paraId="44FB79C3" w14:textId="77777777" w:rsidR="002D7E71" w:rsidRPr="002831D6" w:rsidRDefault="002D7E71" w:rsidP="00C04BC3">
            <w:pPr>
              <w:jc w:val="center"/>
              <w:rPr>
                <w:rFonts w:cs="Arial"/>
                <w:sz w:val="20"/>
                <w:szCs w:val="20"/>
              </w:rPr>
            </w:pPr>
            <w:r w:rsidRPr="002831D6">
              <w:rPr>
                <w:rFonts w:cs="Arial"/>
                <w:sz w:val="20"/>
                <w:szCs w:val="20"/>
              </w:rPr>
              <w:t>-0.977**</w:t>
            </w:r>
          </w:p>
        </w:tc>
      </w:tr>
      <w:tr w:rsidR="002D7E71" w:rsidRPr="00B91E97" w14:paraId="7A07EA40" w14:textId="77777777" w:rsidTr="00C04BC3">
        <w:trPr>
          <w:jc w:val="center"/>
        </w:trPr>
        <w:tc>
          <w:tcPr>
            <w:tcW w:w="825" w:type="pct"/>
            <w:shd w:val="clear" w:color="auto" w:fill="FFFFFF"/>
            <w:tcMar>
              <w:left w:w="29" w:type="dxa"/>
              <w:right w:w="29" w:type="dxa"/>
            </w:tcMar>
            <w:vAlign w:val="bottom"/>
          </w:tcPr>
          <w:p w14:paraId="50EB0F7E" w14:textId="77777777" w:rsidR="002D7E71" w:rsidRPr="00D90462" w:rsidRDefault="002D7E71" w:rsidP="00C04BC3">
            <w:pPr>
              <w:widowControl/>
              <w:autoSpaceDE/>
              <w:snapToGrid w:val="0"/>
              <w:rPr>
                <w:rFonts w:cs="Arial"/>
                <w:bCs/>
                <w:sz w:val="20"/>
                <w:szCs w:val="20"/>
              </w:rPr>
            </w:pPr>
          </w:p>
        </w:tc>
        <w:tc>
          <w:tcPr>
            <w:tcW w:w="497" w:type="pct"/>
            <w:shd w:val="clear" w:color="auto" w:fill="EEECE1"/>
            <w:tcMar>
              <w:left w:w="14" w:type="dxa"/>
              <w:right w:w="14" w:type="dxa"/>
            </w:tcMar>
          </w:tcPr>
          <w:p w14:paraId="64BE483C" w14:textId="77777777" w:rsidR="002D7E71" w:rsidRPr="0082048B" w:rsidRDefault="002D7E71" w:rsidP="00C04BC3">
            <w:pPr>
              <w:jc w:val="center"/>
              <w:rPr>
                <w:color w:val="000000"/>
                <w:sz w:val="20"/>
                <w:szCs w:val="20"/>
              </w:rPr>
            </w:pPr>
          </w:p>
        </w:tc>
        <w:tc>
          <w:tcPr>
            <w:tcW w:w="460" w:type="pct"/>
            <w:shd w:val="clear" w:color="auto" w:fill="EEECE1"/>
            <w:tcMar>
              <w:left w:w="14" w:type="dxa"/>
              <w:right w:w="14" w:type="dxa"/>
            </w:tcMar>
            <w:vAlign w:val="bottom"/>
          </w:tcPr>
          <w:p w14:paraId="72E6227A" w14:textId="77777777" w:rsidR="002D7E71" w:rsidRPr="004B7707" w:rsidRDefault="002D7E71" w:rsidP="00C04BC3">
            <w:pPr>
              <w:jc w:val="center"/>
              <w:rPr>
                <w:rFonts w:cs="Arial"/>
                <w:bCs/>
                <w:sz w:val="20"/>
                <w:szCs w:val="20"/>
                <w:highlight w:val="green"/>
              </w:rPr>
            </w:pPr>
            <w:r>
              <w:rPr>
                <w:rFonts w:cs="Arial"/>
                <w:sz w:val="20"/>
                <w:szCs w:val="20"/>
              </w:rPr>
              <w:t>[0.347</w:t>
            </w:r>
            <w:r w:rsidRPr="0087644A">
              <w:rPr>
                <w:rFonts w:cs="Arial"/>
                <w:sz w:val="20"/>
                <w:szCs w:val="20"/>
              </w:rPr>
              <w:t>]</w:t>
            </w:r>
          </w:p>
        </w:tc>
        <w:tc>
          <w:tcPr>
            <w:tcW w:w="443" w:type="pct"/>
            <w:tcBorders>
              <w:top w:val="nil"/>
              <w:bottom w:val="nil"/>
            </w:tcBorders>
            <w:shd w:val="clear" w:color="auto" w:fill="EEECE1" w:themeFill="background2"/>
          </w:tcPr>
          <w:p w14:paraId="01C585C1" w14:textId="77777777" w:rsidR="002D7E71" w:rsidRPr="0082048B" w:rsidRDefault="002D7E71" w:rsidP="00C04BC3">
            <w:pPr>
              <w:jc w:val="center"/>
              <w:rPr>
                <w:color w:val="000000"/>
                <w:sz w:val="20"/>
                <w:szCs w:val="20"/>
              </w:rPr>
            </w:pPr>
            <w:r w:rsidRPr="002831D6">
              <w:rPr>
                <w:rFonts w:cs="Arial"/>
                <w:sz w:val="20"/>
                <w:szCs w:val="20"/>
              </w:rPr>
              <w:t>[0.376]</w:t>
            </w:r>
          </w:p>
        </w:tc>
        <w:tc>
          <w:tcPr>
            <w:tcW w:w="425" w:type="pct"/>
            <w:shd w:val="clear" w:color="auto" w:fill="FFFFFF"/>
            <w:tcMar>
              <w:left w:w="14" w:type="dxa"/>
              <w:right w:w="14" w:type="dxa"/>
            </w:tcMar>
          </w:tcPr>
          <w:p w14:paraId="11A8F217" w14:textId="77777777" w:rsidR="002D7E71" w:rsidRPr="0082048B" w:rsidRDefault="002D7E71" w:rsidP="00C04BC3">
            <w:pPr>
              <w:jc w:val="center"/>
              <w:rPr>
                <w:color w:val="000000"/>
                <w:sz w:val="20"/>
                <w:szCs w:val="20"/>
              </w:rPr>
            </w:pPr>
          </w:p>
        </w:tc>
        <w:tc>
          <w:tcPr>
            <w:tcW w:w="472" w:type="pct"/>
            <w:shd w:val="clear" w:color="auto" w:fill="FFFFFF"/>
            <w:vAlign w:val="bottom"/>
          </w:tcPr>
          <w:p w14:paraId="195C1FF2" w14:textId="6FF29AEE" w:rsidR="002D7E71" w:rsidRPr="0082048B" w:rsidRDefault="00F7201A" w:rsidP="00C04BC3">
            <w:pPr>
              <w:jc w:val="center"/>
              <w:rPr>
                <w:rFonts w:cs="Arial"/>
                <w:bCs/>
                <w:sz w:val="20"/>
                <w:szCs w:val="20"/>
              </w:rPr>
            </w:pPr>
            <w:r>
              <w:rPr>
                <w:rFonts w:cs="Courier New"/>
                <w:sz w:val="18"/>
                <w:szCs w:val="18"/>
              </w:rPr>
              <w:t>[.529</w:t>
            </w:r>
            <w:r w:rsidR="002D7E71">
              <w:rPr>
                <w:rFonts w:cs="Courier New"/>
                <w:sz w:val="18"/>
                <w:szCs w:val="18"/>
              </w:rPr>
              <w:t>]</w:t>
            </w:r>
          </w:p>
        </w:tc>
        <w:tc>
          <w:tcPr>
            <w:tcW w:w="470" w:type="pct"/>
            <w:tcBorders>
              <w:top w:val="nil"/>
              <w:bottom w:val="nil"/>
            </w:tcBorders>
            <w:shd w:val="clear" w:color="auto" w:fill="auto"/>
          </w:tcPr>
          <w:p w14:paraId="7E424B3F" w14:textId="77777777" w:rsidR="002D7E71" w:rsidRPr="0082048B" w:rsidRDefault="002D7E71" w:rsidP="00C04BC3">
            <w:pPr>
              <w:jc w:val="center"/>
              <w:rPr>
                <w:rFonts w:cs="Arial"/>
                <w:bCs/>
                <w:sz w:val="20"/>
                <w:szCs w:val="20"/>
              </w:rPr>
            </w:pPr>
            <w:r w:rsidRPr="002831D6">
              <w:rPr>
                <w:rFonts w:cs="Arial"/>
                <w:sz w:val="20"/>
                <w:szCs w:val="20"/>
              </w:rPr>
              <w:t>[0.530]</w:t>
            </w:r>
          </w:p>
        </w:tc>
        <w:tc>
          <w:tcPr>
            <w:tcW w:w="470" w:type="pct"/>
            <w:shd w:val="clear" w:color="auto" w:fill="EEECE1"/>
          </w:tcPr>
          <w:p w14:paraId="504DA2E7" w14:textId="77777777" w:rsidR="002D7E71" w:rsidRPr="0082048B" w:rsidRDefault="002D7E71" w:rsidP="00C04BC3">
            <w:pPr>
              <w:jc w:val="center"/>
              <w:rPr>
                <w:rFonts w:cs="Arial"/>
                <w:bCs/>
                <w:sz w:val="20"/>
                <w:szCs w:val="20"/>
              </w:rPr>
            </w:pPr>
          </w:p>
        </w:tc>
        <w:tc>
          <w:tcPr>
            <w:tcW w:w="468" w:type="pct"/>
            <w:shd w:val="clear" w:color="auto" w:fill="EEECE1"/>
            <w:tcMar>
              <w:left w:w="14" w:type="dxa"/>
              <w:right w:w="14" w:type="dxa"/>
            </w:tcMar>
            <w:vAlign w:val="bottom"/>
          </w:tcPr>
          <w:p w14:paraId="4D6F4ADD" w14:textId="77777777" w:rsidR="002D7E71" w:rsidRPr="004B7707" w:rsidRDefault="002D7E71" w:rsidP="00C04BC3">
            <w:pPr>
              <w:jc w:val="center"/>
              <w:rPr>
                <w:rFonts w:cs="Arial"/>
                <w:bCs/>
                <w:sz w:val="20"/>
                <w:szCs w:val="20"/>
                <w:highlight w:val="green"/>
              </w:rPr>
            </w:pPr>
            <w:r w:rsidRPr="0087644A">
              <w:rPr>
                <w:rFonts w:cs="Arial"/>
                <w:sz w:val="20"/>
                <w:szCs w:val="20"/>
              </w:rPr>
              <w:t>[0.498]</w:t>
            </w:r>
          </w:p>
        </w:tc>
        <w:tc>
          <w:tcPr>
            <w:tcW w:w="470" w:type="pct"/>
            <w:shd w:val="clear" w:color="auto" w:fill="EEECE1"/>
          </w:tcPr>
          <w:p w14:paraId="4197DD0C" w14:textId="77777777" w:rsidR="002D7E71" w:rsidRPr="002831D6" w:rsidRDefault="002D7E71" w:rsidP="00C04BC3">
            <w:pPr>
              <w:jc w:val="center"/>
              <w:rPr>
                <w:rFonts w:cs="Arial"/>
                <w:sz w:val="20"/>
                <w:szCs w:val="20"/>
              </w:rPr>
            </w:pPr>
            <w:r w:rsidRPr="002831D6">
              <w:rPr>
                <w:rFonts w:cs="Arial"/>
                <w:sz w:val="20"/>
                <w:szCs w:val="20"/>
              </w:rPr>
              <w:t>[0.498]</w:t>
            </w:r>
          </w:p>
        </w:tc>
      </w:tr>
      <w:tr w:rsidR="002D7E71" w:rsidRPr="00B91E97" w14:paraId="6CC487C8" w14:textId="77777777" w:rsidTr="00C04BC3">
        <w:trPr>
          <w:trHeight w:val="288"/>
          <w:jc w:val="center"/>
        </w:trPr>
        <w:tc>
          <w:tcPr>
            <w:tcW w:w="825" w:type="pct"/>
            <w:shd w:val="clear" w:color="auto" w:fill="FFFFFF"/>
            <w:tcMar>
              <w:left w:w="29" w:type="dxa"/>
              <w:right w:w="29" w:type="dxa"/>
            </w:tcMar>
            <w:vAlign w:val="bottom"/>
          </w:tcPr>
          <w:p w14:paraId="1CB291BD" w14:textId="77777777" w:rsidR="002D7E71" w:rsidRPr="00D90462" w:rsidRDefault="002D7E71" w:rsidP="00C04BC3">
            <w:pPr>
              <w:widowControl/>
              <w:autoSpaceDE/>
              <w:snapToGrid w:val="0"/>
              <w:rPr>
                <w:rFonts w:cs="Arial"/>
                <w:bCs/>
                <w:sz w:val="20"/>
                <w:szCs w:val="20"/>
              </w:rPr>
            </w:pPr>
            <w:r w:rsidRPr="00D90462">
              <w:rPr>
                <w:rFonts w:cs="Arial"/>
                <w:bCs/>
                <w:sz w:val="20"/>
                <w:szCs w:val="20"/>
              </w:rPr>
              <w:t>Literacy</w:t>
            </w:r>
          </w:p>
        </w:tc>
        <w:tc>
          <w:tcPr>
            <w:tcW w:w="497" w:type="pct"/>
            <w:shd w:val="clear" w:color="auto" w:fill="EEECE1"/>
            <w:tcMar>
              <w:left w:w="14" w:type="dxa"/>
              <w:right w:w="14" w:type="dxa"/>
            </w:tcMar>
            <w:vAlign w:val="bottom"/>
          </w:tcPr>
          <w:p w14:paraId="098DB623" w14:textId="77777777" w:rsidR="002D7E71" w:rsidRPr="0082048B" w:rsidRDefault="002D7E71" w:rsidP="00C04BC3">
            <w:pPr>
              <w:jc w:val="center"/>
              <w:rPr>
                <w:color w:val="000000"/>
                <w:sz w:val="20"/>
                <w:szCs w:val="20"/>
              </w:rPr>
            </w:pPr>
          </w:p>
        </w:tc>
        <w:tc>
          <w:tcPr>
            <w:tcW w:w="460" w:type="pct"/>
            <w:shd w:val="clear" w:color="auto" w:fill="EEECE1"/>
            <w:tcMar>
              <w:left w:w="14" w:type="dxa"/>
              <w:right w:w="14" w:type="dxa"/>
            </w:tcMar>
            <w:vAlign w:val="bottom"/>
          </w:tcPr>
          <w:p w14:paraId="1C911237" w14:textId="77777777" w:rsidR="002D7E71" w:rsidRPr="004B7707" w:rsidRDefault="002D7E71" w:rsidP="00C04BC3">
            <w:pPr>
              <w:jc w:val="center"/>
              <w:rPr>
                <w:rFonts w:cs="Arial"/>
                <w:bCs/>
                <w:sz w:val="20"/>
                <w:szCs w:val="20"/>
                <w:highlight w:val="green"/>
              </w:rPr>
            </w:pPr>
            <w:r>
              <w:rPr>
                <w:rFonts w:cs="Arial"/>
                <w:sz w:val="20"/>
                <w:szCs w:val="20"/>
              </w:rPr>
              <w:t>0.092</w:t>
            </w:r>
            <w:r w:rsidRPr="0087644A">
              <w:rPr>
                <w:rFonts w:cs="Arial"/>
                <w:sz w:val="20"/>
                <w:szCs w:val="20"/>
              </w:rPr>
              <w:t>***</w:t>
            </w:r>
          </w:p>
        </w:tc>
        <w:tc>
          <w:tcPr>
            <w:tcW w:w="443" w:type="pct"/>
            <w:tcBorders>
              <w:top w:val="nil"/>
              <w:bottom w:val="nil"/>
            </w:tcBorders>
            <w:shd w:val="clear" w:color="auto" w:fill="EEECE1" w:themeFill="background2"/>
            <w:vAlign w:val="bottom"/>
          </w:tcPr>
          <w:p w14:paraId="047495FC" w14:textId="77777777" w:rsidR="002D7E71" w:rsidRPr="0082048B" w:rsidRDefault="002D7E71" w:rsidP="00C04BC3">
            <w:pPr>
              <w:jc w:val="center"/>
              <w:rPr>
                <w:color w:val="000000"/>
                <w:sz w:val="20"/>
                <w:szCs w:val="20"/>
              </w:rPr>
            </w:pPr>
            <w:r w:rsidRPr="002831D6">
              <w:rPr>
                <w:rFonts w:cs="Arial"/>
                <w:sz w:val="20"/>
                <w:szCs w:val="20"/>
              </w:rPr>
              <w:t>0.099***</w:t>
            </w:r>
          </w:p>
        </w:tc>
        <w:tc>
          <w:tcPr>
            <w:tcW w:w="425" w:type="pct"/>
            <w:shd w:val="clear" w:color="auto" w:fill="FFFFFF"/>
            <w:tcMar>
              <w:left w:w="14" w:type="dxa"/>
              <w:right w:w="14" w:type="dxa"/>
            </w:tcMar>
            <w:vAlign w:val="bottom"/>
          </w:tcPr>
          <w:p w14:paraId="07AA9B66" w14:textId="77777777" w:rsidR="002D7E71" w:rsidRPr="0082048B" w:rsidRDefault="002D7E71" w:rsidP="00C04BC3">
            <w:pPr>
              <w:jc w:val="center"/>
              <w:rPr>
                <w:color w:val="000000"/>
                <w:sz w:val="20"/>
                <w:szCs w:val="20"/>
              </w:rPr>
            </w:pPr>
          </w:p>
        </w:tc>
        <w:tc>
          <w:tcPr>
            <w:tcW w:w="472" w:type="pct"/>
            <w:shd w:val="clear" w:color="auto" w:fill="FFFFFF"/>
            <w:vAlign w:val="bottom"/>
          </w:tcPr>
          <w:p w14:paraId="37184A08" w14:textId="1B5701DA" w:rsidR="002D7E71" w:rsidRPr="0082048B" w:rsidRDefault="00F7201A" w:rsidP="00C04BC3">
            <w:pPr>
              <w:jc w:val="center"/>
              <w:rPr>
                <w:rFonts w:cs="Arial"/>
                <w:bCs/>
                <w:sz w:val="20"/>
                <w:szCs w:val="20"/>
              </w:rPr>
            </w:pPr>
            <w:r>
              <w:rPr>
                <w:rFonts w:cs="Courier New"/>
                <w:sz w:val="18"/>
                <w:szCs w:val="18"/>
              </w:rPr>
              <w:t>0.14</w:t>
            </w:r>
            <w:r w:rsidR="002D7E71">
              <w:rPr>
                <w:rFonts w:cs="Courier New"/>
                <w:sz w:val="18"/>
                <w:szCs w:val="18"/>
              </w:rPr>
              <w:t>2***</w:t>
            </w:r>
          </w:p>
        </w:tc>
        <w:tc>
          <w:tcPr>
            <w:tcW w:w="470" w:type="pct"/>
            <w:tcBorders>
              <w:top w:val="nil"/>
              <w:bottom w:val="nil"/>
            </w:tcBorders>
            <w:shd w:val="clear" w:color="auto" w:fill="auto"/>
            <w:vAlign w:val="bottom"/>
          </w:tcPr>
          <w:p w14:paraId="39DCF4AA" w14:textId="77777777" w:rsidR="002D7E71" w:rsidRPr="0082048B" w:rsidRDefault="002D7E71" w:rsidP="00C04BC3">
            <w:pPr>
              <w:jc w:val="center"/>
              <w:rPr>
                <w:rFonts w:cs="Arial"/>
                <w:bCs/>
                <w:sz w:val="20"/>
                <w:szCs w:val="20"/>
              </w:rPr>
            </w:pPr>
            <w:r w:rsidRPr="002831D6">
              <w:rPr>
                <w:rFonts w:cs="Arial"/>
                <w:sz w:val="20"/>
                <w:szCs w:val="20"/>
              </w:rPr>
              <w:t>0.152***</w:t>
            </w:r>
          </w:p>
        </w:tc>
        <w:tc>
          <w:tcPr>
            <w:tcW w:w="470" w:type="pct"/>
            <w:shd w:val="clear" w:color="auto" w:fill="EEECE1"/>
            <w:vAlign w:val="bottom"/>
          </w:tcPr>
          <w:p w14:paraId="6CA2FCD7" w14:textId="77777777" w:rsidR="002D7E71" w:rsidRPr="0082048B" w:rsidRDefault="002D7E71" w:rsidP="00C04BC3">
            <w:pPr>
              <w:jc w:val="center"/>
              <w:rPr>
                <w:rFonts w:cs="Arial"/>
                <w:bCs/>
                <w:sz w:val="20"/>
                <w:szCs w:val="20"/>
              </w:rPr>
            </w:pPr>
          </w:p>
        </w:tc>
        <w:tc>
          <w:tcPr>
            <w:tcW w:w="468" w:type="pct"/>
            <w:shd w:val="clear" w:color="auto" w:fill="EEECE1"/>
            <w:tcMar>
              <w:left w:w="14" w:type="dxa"/>
              <w:right w:w="14" w:type="dxa"/>
            </w:tcMar>
            <w:vAlign w:val="bottom"/>
          </w:tcPr>
          <w:p w14:paraId="43CAB133" w14:textId="77777777" w:rsidR="002D7E71" w:rsidRPr="004B7707" w:rsidRDefault="002D7E71" w:rsidP="00C04BC3">
            <w:pPr>
              <w:jc w:val="center"/>
              <w:rPr>
                <w:rFonts w:cs="Arial"/>
                <w:bCs/>
                <w:sz w:val="20"/>
                <w:szCs w:val="20"/>
                <w:highlight w:val="green"/>
              </w:rPr>
            </w:pPr>
            <w:r w:rsidRPr="0087644A">
              <w:rPr>
                <w:rFonts w:cs="Arial"/>
                <w:sz w:val="20"/>
                <w:szCs w:val="20"/>
              </w:rPr>
              <w:t>0.061***</w:t>
            </w:r>
          </w:p>
        </w:tc>
        <w:tc>
          <w:tcPr>
            <w:tcW w:w="470" w:type="pct"/>
            <w:shd w:val="clear" w:color="auto" w:fill="EEECE1"/>
            <w:vAlign w:val="bottom"/>
          </w:tcPr>
          <w:p w14:paraId="51FCDD59" w14:textId="77777777" w:rsidR="002D7E71" w:rsidRPr="002831D6" w:rsidRDefault="002D7E71" w:rsidP="00C04BC3">
            <w:pPr>
              <w:jc w:val="center"/>
              <w:rPr>
                <w:rFonts w:cs="Arial"/>
                <w:sz w:val="20"/>
                <w:szCs w:val="20"/>
              </w:rPr>
            </w:pPr>
            <w:r w:rsidRPr="002831D6">
              <w:rPr>
                <w:rFonts w:cs="Arial"/>
                <w:sz w:val="20"/>
                <w:szCs w:val="20"/>
              </w:rPr>
              <w:t>0.070***</w:t>
            </w:r>
          </w:p>
        </w:tc>
      </w:tr>
      <w:tr w:rsidR="002D7E71" w:rsidRPr="00B91E97" w14:paraId="1CCBC219" w14:textId="77777777" w:rsidTr="00C04BC3">
        <w:trPr>
          <w:trHeight w:val="144"/>
          <w:jc w:val="center"/>
        </w:trPr>
        <w:tc>
          <w:tcPr>
            <w:tcW w:w="825" w:type="pct"/>
            <w:shd w:val="clear" w:color="auto" w:fill="FFFFFF"/>
            <w:tcMar>
              <w:left w:w="29" w:type="dxa"/>
              <w:right w:w="29" w:type="dxa"/>
            </w:tcMar>
          </w:tcPr>
          <w:p w14:paraId="4A99E570" w14:textId="77777777" w:rsidR="002D7E71" w:rsidRPr="00D90462" w:rsidRDefault="002D7E71" w:rsidP="00C04BC3">
            <w:pPr>
              <w:widowControl/>
              <w:autoSpaceDE/>
              <w:snapToGrid w:val="0"/>
              <w:rPr>
                <w:rFonts w:cs="Arial"/>
                <w:bCs/>
                <w:sz w:val="20"/>
                <w:szCs w:val="20"/>
              </w:rPr>
            </w:pPr>
          </w:p>
        </w:tc>
        <w:tc>
          <w:tcPr>
            <w:tcW w:w="497" w:type="pct"/>
            <w:shd w:val="clear" w:color="auto" w:fill="EEECE1"/>
            <w:tcMar>
              <w:left w:w="14" w:type="dxa"/>
              <w:right w:w="14" w:type="dxa"/>
            </w:tcMar>
          </w:tcPr>
          <w:p w14:paraId="0D03D52E" w14:textId="77777777" w:rsidR="002D7E71" w:rsidRPr="0082048B" w:rsidRDefault="002D7E71" w:rsidP="00C04BC3">
            <w:pPr>
              <w:jc w:val="center"/>
              <w:rPr>
                <w:color w:val="000000"/>
                <w:sz w:val="20"/>
                <w:szCs w:val="20"/>
              </w:rPr>
            </w:pPr>
          </w:p>
        </w:tc>
        <w:tc>
          <w:tcPr>
            <w:tcW w:w="460" w:type="pct"/>
            <w:shd w:val="clear" w:color="auto" w:fill="EEECE1"/>
            <w:tcMar>
              <w:left w:w="14" w:type="dxa"/>
              <w:right w:w="14" w:type="dxa"/>
            </w:tcMar>
            <w:vAlign w:val="bottom"/>
          </w:tcPr>
          <w:p w14:paraId="6715F0DE" w14:textId="77777777" w:rsidR="002D7E71" w:rsidRPr="0082048B" w:rsidRDefault="002D7E71" w:rsidP="00C04BC3">
            <w:pPr>
              <w:jc w:val="center"/>
              <w:rPr>
                <w:rFonts w:cs="Arial"/>
                <w:bCs/>
                <w:sz w:val="20"/>
                <w:szCs w:val="20"/>
              </w:rPr>
            </w:pPr>
            <w:r>
              <w:rPr>
                <w:rFonts w:cs="Arial"/>
                <w:sz w:val="20"/>
                <w:szCs w:val="20"/>
              </w:rPr>
              <w:t>[0.015</w:t>
            </w:r>
            <w:r w:rsidRPr="0087644A">
              <w:rPr>
                <w:rFonts w:cs="Arial"/>
                <w:sz w:val="20"/>
                <w:szCs w:val="20"/>
              </w:rPr>
              <w:t>]</w:t>
            </w:r>
          </w:p>
        </w:tc>
        <w:tc>
          <w:tcPr>
            <w:tcW w:w="443" w:type="pct"/>
            <w:tcBorders>
              <w:top w:val="nil"/>
              <w:bottom w:val="nil"/>
            </w:tcBorders>
            <w:shd w:val="clear" w:color="auto" w:fill="EEECE1" w:themeFill="background2"/>
          </w:tcPr>
          <w:p w14:paraId="4FC66677" w14:textId="77777777" w:rsidR="002D7E71" w:rsidRPr="0082048B" w:rsidRDefault="002D7E71" w:rsidP="00C04BC3">
            <w:pPr>
              <w:jc w:val="center"/>
              <w:rPr>
                <w:color w:val="000000"/>
                <w:sz w:val="20"/>
                <w:szCs w:val="20"/>
              </w:rPr>
            </w:pPr>
            <w:r w:rsidRPr="002831D6">
              <w:rPr>
                <w:rFonts w:cs="Arial"/>
                <w:sz w:val="20"/>
                <w:szCs w:val="20"/>
              </w:rPr>
              <w:t>[0.016]</w:t>
            </w:r>
          </w:p>
        </w:tc>
        <w:tc>
          <w:tcPr>
            <w:tcW w:w="425" w:type="pct"/>
            <w:shd w:val="clear" w:color="auto" w:fill="FFFFFF"/>
            <w:tcMar>
              <w:left w:w="14" w:type="dxa"/>
              <w:right w:w="14" w:type="dxa"/>
            </w:tcMar>
          </w:tcPr>
          <w:p w14:paraId="0955B9B4" w14:textId="77777777" w:rsidR="002D7E71" w:rsidRPr="0082048B" w:rsidRDefault="002D7E71" w:rsidP="00C04BC3">
            <w:pPr>
              <w:jc w:val="center"/>
              <w:rPr>
                <w:color w:val="000000"/>
                <w:sz w:val="20"/>
                <w:szCs w:val="20"/>
              </w:rPr>
            </w:pPr>
          </w:p>
        </w:tc>
        <w:tc>
          <w:tcPr>
            <w:tcW w:w="472" w:type="pct"/>
            <w:shd w:val="clear" w:color="auto" w:fill="FFFFFF"/>
            <w:vAlign w:val="bottom"/>
          </w:tcPr>
          <w:p w14:paraId="38C1D308" w14:textId="77777777" w:rsidR="002D7E71" w:rsidRPr="0082048B" w:rsidRDefault="002D7E71" w:rsidP="00C04BC3">
            <w:pPr>
              <w:jc w:val="center"/>
              <w:rPr>
                <w:rFonts w:cs="Arial"/>
                <w:bCs/>
                <w:sz w:val="20"/>
                <w:szCs w:val="20"/>
              </w:rPr>
            </w:pPr>
            <w:r>
              <w:rPr>
                <w:rFonts w:cs="Courier New"/>
                <w:sz w:val="18"/>
                <w:szCs w:val="18"/>
              </w:rPr>
              <w:t>[0.023]</w:t>
            </w:r>
          </w:p>
        </w:tc>
        <w:tc>
          <w:tcPr>
            <w:tcW w:w="470" w:type="pct"/>
            <w:tcBorders>
              <w:top w:val="nil"/>
              <w:bottom w:val="nil"/>
            </w:tcBorders>
            <w:shd w:val="clear" w:color="auto" w:fill="auto"/>
          </w:tcPr>
          <w:p w14:paraId="7EC9ACEC" w14:textId="77777777" w:rsidR="002D7E71" w:rsidRPr="0082048B" w:rsidRDefault="002D7E71" w:rsidP="00C04BC3">
            <w:pPr>
              <w:jc w:val="center"/>
              <w:rPr>
                <w:rFonts w:cs="Arial"/>
                <w:bCs/>
                <w:sz w:val="20"/>
                <w:szCs w:val="20"/>
              </w:rPr>
            </w:pPr>
            <w:r w:rsidRPr="002831D6">
              <w:rPr>
                <w:rFonts w:cs="Arial"/>
                <w:sz w:val="20"/>
                <w:szCs w:val="20"/>
              </w:rPr>
              <w:t>[0.024]</w:t>
            </w:r>
          </w:p>
        </w:tc>
        <w:tc>
          <w:tcPr>
            <w:tcW w:w="470" w:type="pct"/>
            <w:shd w:val="clear" w:color="auto" w:fill="EEECE1"/>
          </w:tcPr>
          <w:p w14:paraId="19FBE3D4" w14:textId="77777777" w:rsidR="002D7E71" w:rsidRPr="0082048B" w:rsidRDefault="002D7E71" w:rsidP="00C04BC3">
            <w:pPr>
              <w:jc w:val="center"/>
              <w:rPr>
                <w:rFonts w:cs="Arial"/>
                <w:bCs/>
                <w:sz w:val="20"/>
                <w:szCs w:val="20"/>
              </w:rPr>
            </w:pPr>
          </w:p>
        </w:tc>
        <w:tc>
          <w:tcPr>
            <w:tcW w:w="468" w:type="pct"/>
            <w:shd w:val="clear" w:color="auto" w:fill="EEECE1"/>
            <w:tcMar>
              <w:left w:w="14" w:type="dxa"/>
              <w:right w:w="14" w:type="dxa"/>
            </w:tcMar>
            <w:vAlign w:val="bottom"/>
          </w:tcPr>
          <w:p w14:paraId="6F600CDC" w14:textId="77777777" w:rsidR="002D7E71" w:rsidRPr="004B7707" w:rsidRDefault="002D7E71" w:rsidP="00C04BC3">
            <w:pPr>
              <w:jc w:val="center"/>
              <w:rPr>
                <w:rFonts w:cs="Arial"/>
                <w:bCs/>
                <w:sz w:val="20"/>
                <w:szCs w:val="20"/>
                <w:highlight w:val="green"/>
              </w:rPr>
            </w:pPr>
            <w:r w:rsidRPr="0087644A">
              <w:rPr>
                <w:rFonts w:cs="Arial"/>
                <w:sz w:val="20"/>
                <w:szCs w:val="20"/>
              </w:rPr>
              <w:t>[0.020]</w:t>
            </w:r>
          </w:p>
        </w:tc>
        <w:tc>
          <w:tcPr>
            <w:tcW w:w="470" w:type="pct"/>
            <w:shd w:val="clear" w:color="auto" w:fill="EEECE1"/>
          </w:tcPr>
          <w:p w14:paraId="52DA53C0" w14:textId="77777777" w:rsidR="002D7E71" w:rsidRPr="002831D6" w:rsidRDefault="002D7E71" w:rsidP="00C04BC3">
            <w:pPr>
              <w:jc w:val="center"/>
              <w:rPr>
                <w:rFonts w:cs="Arial"/>
                <w:sz w:val="20"/>
                <w:szCs w:val="20"/>
              </w:rPr>
            </w:pPr>
            <w:r w:rsidRPr="002831D6">
              <w:rPr>
                <w:rFonts w:cs="Arial"/>
                <w:sz w:val="20"/>
                <w:szCs w:val="20"/>
              </w:rPr>
              <w:t>[0.020]</w:t>
            </w:r>
          </w:p>
        </w:tc>
      </w:tr>
      <w:tr w:rsidR="002D7E71" w:rsidRPr="00B91E97" w14:paraId="7598A72D" w14:textId="77777777" w:rsidTr="00C04BC3">
        <w:trPr>
          <w:trHeight w:val="288"/>
          <w:jc w:val="center"/>
        </w:trPr>
        <w:tc>
          <w:tcPr>
            <w:tcW w:w="825" w:type="pct"/>
            <w:shd w:val="clear" w:color="auto" w:fill="FFFFFF"/>
            <w:tcMar>
              <w:left w:w="29" w:type="dxa"/>
              <w:right w:w="29" w:type="dxa"/>
            </w:tcMar>
            <w:vAlign w:val="bottom"/>
          </w:tcPr>
          <w:p w14:paraId="4FE1E849" w14:textId="77777777" w:rsidR="002D7E71" w:rsidRPr="00D90462" w:rsidRDefault="002D7E71" w:rsidP="00C04BC3">
            <w:pPr>
              <w:widowControl/>
              <w:autoSpaceDE/>
              <w:snapToGrid w:val="0"/>
              <w:rPr>
                <w:rFonts w:cs="Arial"/>
                <w:bCs/>
                <w:sz w:val="20"/>
                <w:szCs w:val="20"/>
              </w:rPr>
            </w:pPr>
            <w:r>
              <w:rPr>
                <w:rFonts w:cs="Arial"/>
                <w:bCs/>
                <w:sz w:val="20"/>
                <w:szCs w:val="20"/>
              </w:rPr>
              <w:t>Land area (ln)</w:t>
            </w:r>
          </w:p>
        </w:tc>
        <w:tc>
          <w:tcPr>
            <w:tcW w:w="497" w:type="pct"/>
            <w:shd w:val="clear" w:color="auto" w:fill="EEECE1"/>
            <w:tcMar>
              <w:left w:w="14" w:type="dxa"/>
              <w:right w:w="14" w:type="dxa"/>
            </w:tcMar>
            <w:vAlign w:val="bottom"/>
          </w:tcPr>
          <w:p w14:paraId="289922FF" w14:textId="77777777" w:rsidR="002D7E71" w:rsidRPr="00D90462" w:rsidRDefault="002D7E71" w:rsidP="00C04BC3">
            <w:pPr>
              <w:jc w:val="center"/>
              <w:rPr>
                <w:rFonts w:cs="Arial"/>
                <w:bCs/>
                <w:sz w:val="20"/>
                <w:szCs w:val="20"/>
              </w:rPr>
            </w:pPr>
          </w:p>
        </w:tc>
        <w:tc>
          <w:tcPr>
            <w:tcW w:w="460" w:type="pct"/>
            <w:shd w:val="clear" w:color="auto" w:fill="EEECE1"/>
            <w:tcMar>
              <w:left w:w="14" w:type="dxa"/>
              <w:right w:w="14" w:type="dxa"/>
            </w:tcMar>
            <w:vAlign w:val="bottom"/>
          </w:tcPr>
          <w:p w14:paraId="15E04863" w14:textId="77777777" w:rsidR="002D7E71" w:rsidRPr="00D90462" w:rsidRDefault="002D7E71" w:rsidP="00C04BC3">
            <w:pPr>
              <w:jc w:val="center"/>
              <w:rPr>
                <w:rFonts w:cs="Arial"/>
                <w:bCs/>
                <w:sz w:val="20"/>
                <w:szCs w:val="20"/>
              </w:rPr>
            </w:pPr>
          </w:p>
        </w:tc>
        <w:tc>
          <w:tcPr>
            <w:tcW w:w="443" w:type="pct"/>
            <w:tcBorders>
              <w:top w:val="nil"/>
              <w:bottom w:val="nil"/>
            </w:tcBorders>
            <w:shd w:val="clear" w:color="auto" w:fill="EEECE1" w:themeFill="background2"/>
            <w:vAlign w:val="bottom"/>
          </w:tcPr>
          <w:p w14:paraId="5845B6D6" w14:textId="77777777" w:rsidR="002D7E71" w:rsidRPr="00D90462" w:rsidRDefault="002D7E71" w:rsidP="00C04BC3">
            <w:pPr>
              <w:jc w:val="center"/>
              <w:rPr>
                <w:rFonts w:cs="Arial"/>
                <w:bCs/>
                <w:sz w:val="20"/>
                <w:szCs w:val="20"/>
              </w:rPr>
            </w:pPr>
            <w:r w:rsidRPr="002831D6">
              <w:rPr>
                <w:rFonts w:cs="Arial"/>
                <w:sz w:val="20"/>
                <w:szCs w:val="20"/>
              </w:rPr>
              <w:t>0.357***</w:t>
            </w:r>
          </w:p>
        </w:tc>
        <w:tc>
          <w:tcPr>
            <w:tcW w:w="425" w:type="pct"/>
            <w:shd w:val="clear" w:color="auto" w:fill="FFFFFF"/>
            <w:tcMar>
              <w:left w:w="14" w:type="dxa"/>
              <w:right w:w="14" w:type="dxa"/>
            </w:tcMar>
            <w:vAlign w:val="bottom"/>
          </w:tcPr>
          <w:p w14:paraId="0584046A" w14:textId="77777777" w:rsidR="002D7E71" w:rsidRPr="00D90462" w:rsidRDefault="002D7E71" w:rsidP="00C04BC3">
            <w:pPr>
              <w:jc w:val="center"/>
              <w:rPr>
                <w:rFonts w:cs="Arial"/>
                <w:bCs/>
                <w:sz w:val="20"/>
                <w:szCs w:val="20"/>
              </w:rPr>
            </w:pPr>
          </w:p>
        </w:tc>
        <w:tc>
          <w:tcPr>
            <w:tcW w:w="472" w:type="pct"/>
            <w:shd w:val="clear" w:color="auto" w:fill="FFFFFF"/>
            <w:vAlign w:val="bottom"/>
          </w:tcPr>
          <w:p w14:paraId="34AA13BA" w14:textId="77777777" w:rsidR="002D7E71" w:rsidRPr="00D90462" w:rsidRDefault="002D7E71" w:rsidP="00C04BC3">
            <w:pPr>
              <w:jc w:val="center"/>
              <w:rPr>
                <w:rFonts w:cs="Arial"/>
                <w:bCs/>
                <w:sz w:val="20"/>
                <w:szCs w:val="20"/>
              </w:rPr>
            </w:pPr>
          </w:p>
        </w:tc>
        <w:tc>
          <w:tcPr>
            <w:tcW w:w="470" w:type="pct"/>
            <w:tcBorders>
              <w:top w:val="nil"/>
              <w:bottom w:val="nil"/>
            </w:tcBorders>
            <w:shd w:val="clear" w:color="auto" w:fill="auto"/>
            <w:vAlign w:val="bottom"/>
          </w:tcPr>
          <w:p w14:paraId="7BC38967" w14:textId="77777777" w:rsidR="002D7E71" w:rsidRPr="00D90462" w:rsidRDefault="002D7E71" w:rsidP="00C04BC3">
            <w:pPr>
              <w:jc w:val="center"/>
              <w:rPr>
                <w:rFonts w:cs="Arial"/>
                <w:bCs/>
                <w:sz w:val="20"/>
                <w:szCs w:val="20"/>
              </w:rPr>
            </w:pPr>
            <w:r w:rsidRPr="002831D6">
              <w:rPr>
                <w:rFonts w:cs="Arial"/>
                <w:sz w:val="20"/>
                <w:szCs w:val="20"/>
              </w:rPr>
              <w:t>0.399***</w:t>
            </w:r>
          </w:p>
        </w:tc>
        <w:tc>
          <w:tcPr>
            <w:tcW w:w="470" w:type="pct"/>
            <w:shd w:val="clear" w:color="auto" w:fill="EEECE1"/>
            <w:vAlign w:val="bottom"/>
          </w:tcPr>
          <w:p w14:paraId="177B3586" w14:textId="77777777" w:rsidR="002D7E71" w:rsidRPr="00D90462" w:rsidRDefault="002D7E71" w:rsidP="00C04BC3">
            <w:pPr>
              <w:jc w:val="center"/>
              <w:rPr>
                <w:rFonts w:cs="Arial"/>
                <w:bCs/>
                <w:sz w:val="20"/>
                <w:szCs w:val="20"/>
              </w:rPr>
            </w:pPr>
          </w:p>
        </w:tc>
        <w:tc>
          <w:tcPr>
            <w:tcW w:w="468" w:type="pct"/>
            <w:shd w:val="clear" w:color="auto" w:fill="EEECE1"/>
            <w:tcMar>
              <w:left w:w="14" w:type="dxa"/>
              <w:right w:w="14" w:type="dxa"/>
            </w:tcMar>
            <w:vAlign w:val="bottom"/>
          </w:tcPr>
          <w:p w14:paraId="6CC107F4" w14:textId="77777777" w:rsidR="002D7E71" w:rsidRPr="00D90462" w:rsidRDefault="002D7E71" w:rsidP="00C04BC3">
            <w:pPr>
              <w:jc w:val="center"/>
              <w:rPr>
                <w:rFonts w:cs="Arial"/>
                <w:bCs/>
                <w:sz w:val="20"/>
                <w:szCs w:val="20"/>
              </w:rPr>
            </w:pPr>
          </w:p>
        </w:tc>
        <w:tc>
          <w:tcPr>
            <w:tcW w:w="470" w:type="pct"/>
            <w:shd w:val="clear" w:color="auto" w:fill="EEECE1"/>
            <w:vAlign w:val="bottom"/>
          </w:tcPr>
          <w:p w14:paraId="445B1746" w14:textId="77777777" w:rsidR="002D7E71" w:rsidRPr="00D90462" w:rsidRDefault="002D7E71" w:rsidP="00C04BC3">
            <w:pPr>
              <w:jc w:val="center"/>
              <w:rPr>
                <w:rFonts w:cs="Arial"/>
                <w:bCs/>
                <w:sz w:val="20"/>
                <w:szCs w:val="20"/>
              </w:rPr>
            </w:pPr>
            <w:r w:rsidRPr="002831D6">
              <w:rPr>
                <w:rFonts w:cs="Arial"/>
                <w:sz w:val="20"/>
                <w:szCs w:val="20"/>
              </w:rPr>
              <w:t>0.358***</w:t>
            </w:r>
          </w:p>
        </w:tc>
      </w:tr>
      <w:tr w:rsidR="002D7E71" w:rsidRPr="00B91E97" w14:paraId="029042AF" w14:textId="77777777" w:rsidTr="00C04BC3">
        <w:trPr>
          <w:trHeight w:val="144"/>
          <w:jc w:val="center"/>
        </w:trPr>
        <w:tc>
          <w:tcPr>
            <w:tcW w:w="825" w:type="pct"/>
            <w:shd w:val="clear" w:color="auto" w:fill="FFFFFF"/>
            <w:tcMar>
              <w:left w:w="29" w:type="dxa"/>
              <w:right w:w="29" w:type="dxa"/>
            </w:tcMar>
            <w:vAlign w:val="bottom"/>
          </w:tcPr>
          <w:p w14:paraId="7C5265E0" w14:textId="77777777" w:rsidR="002D7E71" w:rsidRPr="00D90462" w:rsidRDefault="002D7E71" w:rsidP="00C04BC3">
            <w:pPr>
              <w:widowControl/>
              <w:autoSpaceDE/>
              <w:snapToGrid w:val="0"/>
              <w:rPr>
                <w:rFonts w:cs="Arial"/>
                <w:bCs/>
                <w:sz w:val="20"/>
                <w:szCs w:val="20"/>
              </w:rPr>
            </w:pPr>
          </w:p>
        </w:tc>
        <w:tc>
          <w:tcPr>
            <w:tcW w:w="497" w:type="pct"/>
            <w:shd w:val="clear" w:color="auto" w:fill="EEECE1"/>
            <w:tcMar>
              <w:left w:w="14" w:type="dxa"/>
              <w:right w:w="14" w:type="dxa"/>
            </w:tcMar>
          </w:tcPr>
          <w:p w14:paraId="001B3E63" w14:textId="77777777" w:rsidR="002D7E71" w:rsidRPr="00D90462" w:rsidRDefault="002D7E71" w:rsidP="00C04BC3">
            <w:pPr>
              <w:jc w:val="center"/>
              <w:rPr>
                <w:rFonts w:cs="Arial"/>
                <w:bCs/>
                <w:sz w:val="20"/>
                <w:szCs w:val="20"/>
              </w:rPr>
            </w:pPr>
          </w:p>
        </w:tc>
        <w:tc>
          <w:tcPr>
            <w:tcW w:w="460" w:type="pct"/>
            <w:shd w:val="clear" w:color="auto" w:fill="EEECE1"/>
            <w:tcMar>
              <w:left w:w="14" w:type="dxa"/>
              <w:right w:w="14" w:type="dxa"/>
            </w:tcMar>
          </w:tcPr>
          <w:p w14:paraId="303500C2" w14:textId="77777777" w:rsidR="002D7E71" w:rsidRPr="00D90462" w:rsidRDefault="002D7E71" w:rsidP="00C04BC3">
            <w:pPr>
              <w:jc w:val="center"/>
              <w:rPr>
                <w:rFonts w:cs="Arial"/>
                <w:bCs/>
                <w:sz w:val="20"/>
                <w:szCs w:val="20"/>
              </w:rPr>
            </w:pPr>
          </w:p>
        </w:tc>
        <w:tc>
          <w:tcPr>
            <w:tcW w:w="443" w:type="pct"/>
            <w:tcBorders>
              <w:top w:val="nil"/>
              <w:bottom w:val="nil"/>
            </w:tcBorders>
            <w:shd w:val="clear" w:color="auto" w:fill="EEECE1" w:themeFill="background2"/>
          </w:tcPr>
          <w:p w14:paraId="7C6ACD12" w14:textId="77777777" w:rsidR="002D7E71" w:rsidRPr="00D90462" w:rsidRDefault="002D7E71" w:rsidP="00C04BC3">
            <w:pPr>
              <w:jc w:val="center"/>
              <w:rPr>
                <w:rFonts w:cs="Arial"/>
                <w:bCs/>
                <w:sz w:val="20"/>
                <w:szCs w:val="20"/>
              </w:rPr>
            </w:pPr>
            <w:r w:rsidRPr="002831D6">
              <w:rPr>
                <w:rFonts w:cs="Arial"/>
                <w:sz w:val="20"/>
                <w:szCs w:val="20"/>
              </w:rPr>
              <w:t>[0.086]</w:t>
            </w:r>
          </w:p>
        </w:tc>
        <w:tc>
          <w:tcPr>
            <w:tcW w:w="425" w:type="pct"/>
            <w:shd w:val="clear" w:color="auto" w:fill="FFFFFF"/>
            <w:tcMar>
              <w:left w:w="14" w:type="dxa"/>
              <w:right w:w="14" w:type="dxa"/>
            </w:tcMar>
          </w:tcPr>
          <w:p w14:paraId="284A156A" w14:textId="77777777" w:rsidR="002D7E71" w:rsidRPr="00D90462" w:rsidRDefault="002D7E71" w:rsidP="00C04BC3">
            <w:pPr>
              <w:jc w:val="center"/>
              <w:rPr>
                <w:rFonts w:cs="Arial"/>
                <w:bCs/>
                <w:sz w:val="20"/>
                <w:szCs w:val="20"/>
              </w:rPr>
            </w:pPr>
          </w:p>
        </w:tc>
        <w:tc>
          <w:tcPr>
            <w:tcW w:w="472" w:type="pct"/>
            <w:shd w:val="clear" w:color="auto" w:fill="FFFFFF"/>
          </w:tcPr>
          <w:p w14:paraId="3D24504F" w14:textId="77777777" w:rsidR="002D7E71" w:rsidRPr="00D90462" w:rsidRDefault="002D7E71" w:rsidP="00C04BC3">
            <w:pPr>
              <w:jc w:val="center"/>
              <w:rPr>
                <w:rFonts w:cs="Arial"/>
                <w:bCs/>
                <w:sz w:val="20"/>
                <w:szCs w:val="20"/>
              </w:rPr>
            </w:pPr>
          </w:p>
        </w:tc>
        <w:tc>
          <w:tcPr>
            <w:tcW w:w="470" w:type="pct"/>
            <w:tcBorders>
              <w:top w:val="nil"/>
              <w:bottom w:val="nil"/>
            </w:tcBorders>
            <w:shd w:val="clear" w:color="auto" w:fill="auto"/>
          </w:tcPr>
          <w:p w14:paraId="3529C782" w14:textId="77777777" w:rsidR="002D7E71" w:rsidRPr="00D90462" w:rsidRDefault="002D7E71" w:rsidP="00C04BC3">
            <w:pPr>
              <w:jc w:val="center"/>
              <w:rPr>
                <w:rFonts w:cs="Arial"/>
                <w:bCs/>
                <w:sz w:val="20"/>
                <w:szCs w:val="20"/>
              </w:rPr>
            </w:pPr>
            <w:r w:rsidRPr="002831D6">
              <w:rPr>
                <w:rFonts w:cs="Arial"/>
                <w:sz w:val="20"/>
                <w:szCs w:val="20"/>
              </w:rPr>
              <w:t>[0.121]</w:t>
            </w:r>
          </w:p>
        </w:tc>
        <w:tc>
          <w:tcPr>
            <w:tcW w:w="470" w:type="pct"/>
            <w:shd w:val="clear" w:color="auto" w:fill="EEECE1"/>
          </w:tcPr>
          <w:p w14:paraId="1ED793C8" w14:textId="77777777" w:rsidR="002D7E71" w:rsidRPr="00D90462" w:rsidRDefault="002D7E71" w:rsidP="00C04BC3">
            <w:pPr>
              <w:jc w:val="center"/>
              <w:rPr>
                <w:rFonts w:cs="Arial"/>
                <w:bCs/>
                <w:sz w:val="20"/>
                <w:szCs w:val="20"/>
              </w:rPr>
            </w:pPr>
          </w:p>
        </w:tc>
        <w:tc>
          <w:tcPr>
            <w:tcW w:w="468" w:type="pct"/>
            <w:shd w:val="clear" w:color="auto" w:fill="EEECE1"/>
            <w:tcMar>
              <w:left w:w="14" w:type="dxa"/>
              <w:right w:w="14" w:type="dxa"/>
            </w:tcMar>
          </w:tcPr>
          <w:p w14:paraId="4F4D130E" w14:textId="77777777" w:rsidR="002D7E71" w:rsidRPr="00D90462" w:rsidRDefault="002D7E71" w:rsidP="00C04BC3">
            <w:pPr>
              <w:jc w:val="center"/>
              <w:rPr>
                <w:rFonts w:cs="Arial"/>
                <w:bCs/>
                <w:sz w:val="20"/>
                <w:szCs w:val="20"/>
              </w:rPr>
            </w:pPr>
          </w:p>
        </w:tc>
        <w:tc>
          <w:tcPr>
            <w:tcW w:w="470" w:type="pct"/>
            <w:shd w:val="clear" w:color="auto" w:fill="EEECE1"/>
          </w:tcPr>
          <w:p w14:paraId="5AE0F127" w14:textId="77777777" w:rsidR="002D7E71" w:rsidRPr="00D90462" w:rsidRDefault="002D7E71" w:rsidP="00C04BC3">
            <w:pPr>
              <w:jc w:val="center"/>
              <w:rPr>
                <w:rFonts w:cs="Arial"/>
                <w:bCs/>
                <w:sz w:val="20"/>
                <w:szCs w:val="20"/>
              </w:rPr>
            </w:pPr>
            <w:r w:rsidRPr="002831D6">
              <w:rPr>
                <w:rFonts w:cs="Arial"/>
                <w:sz w:val="20"/>
                <w:szCs w:val="20"/>
              </w:rPr>
              <w:t>[0.114]</w:t>
            </w:r>
          </w:p>
        </w:tc>
      </w:tr>
      <w:tr w:rsidR="002D7E71" w:rsidRPr="00B91E97" w14:paraId="0BB1EBD8" w14:textId="77777777" w:rsidTr="00C04BC3">
        <w:trPr>
          <w:trHeight w:val="288"/>
          <w:jc w:val="center"/>
        </w:trPr>
        <w:tc>
          <w:tcPr>
            <w:tcW w:w="825" w:type="pct"/>
            <w:shd w:val="clear" w:color="auto" w:fill="FFFFFF"/>
            <w:tcMar>
              <w:left w:w="29" w:type="dxa"/>
              <w:right w:w="29" w:type="dxa"/>
            </w:tcMar>
            <w:vAlign w:val="bottom"/>
          </w:tcPr>
          <w:p w14:paraId="735ADB0F" w14:textId="77777777" w:rsidR="002D7E71" w:rsidRPr="0053372A" w:rsidRDefault="002D7E71" w:rsidP="00C04BC3">
            <w:pPr>
              <w:widowControl/>
              <w:autoSpaceDE/>
              <w:snapToGrid w:val="0"/>
              <w:rPr>
                <w:rFonts w:cs="Arial"/>
                <w:bCs/>
                <w:sz w:val="20"/>
                <w:szCs w:val="20"/>
              </w:rPr>
            </w:pPr>
            <w:r w:rsidRPr="0053372A">
              <w:rPr>
                <w:rFonts w:cs="Arial"/>
                <w:bCs/>
                <w:sz w:val="20"/>
                <w:szCs w:val="20"/>
              </w:rPr>
              <w:t>Office (D)</w:t>
            </w:r>
          </w:p>
        </w:tc>
        <w:tc>
          <w:tcPr>
            <w:tcW w:w="497" w:type="pct"/>
            <w:shd w:val="clear" w:color="auto" w:fill="EEECE1"/>
            <w:tcMar>
              <w:left w:w="14" w:type="dxa"/>
              <w:right w:w="14" w:type="dxa"/>
            </w:tcMar>
            <w:vAlign w:val="bottom"/>
          </w:tcPr>
          <w:p w14:paraId="7F92C416" w14:textId="77777777" w:rsidR="002D7E71" w:rsidRPr="0053372A" w:rsidRDefault="002D7E71" w:rsidP="00C04BC3">
            <w:pPr>
              <w:jc w:val="center"/>
              <w:rPr>
                <w:rFonts w:cs="Arial"/>
                <w:bCs/>
                <w:sz w:val="20"/>
                <w:szCs w:val="20"/>
              </w:rPr>
            </w:pPr>
            <w:r w:rsidRPr="0053372A">
              <w:rPr>
                <w:rFonts w:cs="Arial"/>
                <w:bCs/>
                <w:sz w:val="20"/>
                <w:szCs w:val="20"/>
              </w:rPr>
              <w:t>X</w:t>
            </w:r>
          </w:p>
        </w:tc>
        <w:tc>
          <w:tcPr>
            <w:tcW w:w="460" w:type="pct"/>
            <w:shd w:val="clear" w:color="auto" w:fill="EEECE1"/>
            <w:tcMar>
              <w:left w:w="14" w:type="dxa"/>
              <w:right w:w="14" w:type="dxa"/>
            </w:tcMar>
            <w:vAlign w:val="bottom"/>
          </w:tcPr>
          <w:p w14:paraId="3C7977A7" w14:textId="77777777" w:rsidR="002D7E71" w:rsidRPr="0053372A" w:rsidRDefault="002D7E71" w:rsidP="00C04BC3">
            <w:pPr>
              <w:jc w:val="center"/>
              <w:rPr>
                <w:rFonts w:cs="Arial"/>
                <w:bCs/>
                <w:sz w:val="20"/>
                <w:szCs w:val="20"/>
              </w:rPr>
            </w:pPr>
            <w:r w:rsidRPr="0053372A">
              <w:rPr>
                <w:rFonts w:cs="Arial"/>
                <w:bCs/>
                <w:sz w:val="20"/>
                <w:szCs w:val="20"/>
              </w:rPr>
              <w:t>X</w:t>
            </w:r>
          </w:p>
        </w:tc>
        <w:tc>
          <w:tcPr>
            <w:tcW w:w="443" w:type="pct"/>
            <w:tcBorders>
              <w:top w:val="nil"/>
              <w:bottom w:val="nil"/>
            </w:tcBorders>
            <w:shd w:val="clear" w:color="auto" w:fill="EEECE1" w:themeFill="background2"/>
            <w:vAlign w:val="bottom"/>
          </w:tcPr>
          <w:p w14:paraId="1AF01EA8" w14:textId="77777777" w:rsidR="002D7E71" w:rsidRPr="0053372A" w:rsidRDefault="002D7E71" w:rsidP="00C04BC3">
            <w:pPr>
              <w:jc w:val="center"/>
              <w:rPr>
                <w:rFonts w:cs="Arial"/>
                <w:bCs/>
                <w:sz w:val="20"/>
                <w:szCs w:val="20"/>
              </w:rPr>
            </w:pPr>
            <w:r w:rsidRPr="0053372A">
              <w:rPr>
                <w:rFonts w:cs="Arial"/>
                <w:bCs/>
                <w:sz w:val="20"/>
                <w:szCs w:val="20"/>
              </w:rPr>
              <w:t>X</w:t>
            </w:r>
          </w:p>
        </w:tc>
        <w:tc>
          <w:tcPr>
            <w:tcW w:w="425" w:type="pct"/>
            <w:shd w:val="clear" w:color="auto" w:fill="FFFFFF"/>
            <w:tcMar>
              <w:left w:w="14" w:type="dxa"/>
              <w:right w:w="14" w:type="dxa"/>
            </w:tcMar>
            <w:vAlign w:val="bottom"/>
          </w:tcPr>
          <w:p w14:paraId="08D4D678" w14:textId="77777777" w:rsidR="002D7E71" w:rsidRPr="00D90462" w:rsidRDefault="002D7E71" w:rsidP="00C04BC3">
            <w:pPr>
              <w:jc w:val="center"/>
              <w:rPr>
                <w:rFonts w:cs="Arial"/>
                <w:bCs/>
                <w:sz w:val="20"/>
                <w:szCs w:val="20"/>
              </w:rPr>
            </w:pPr>
          </w:p>
        </w:tc>
        <w:tc>
          <w:tcPr>
            <w:tcW w:w="472" w:type="pct"/>
            <w:shd w:val="clear" w:color="auto" w:fill="FFFFFF"/>
            <w:vAlign w:val="bottom"/>
          </w:tcPr>
          <w:p w14:paraId="68347F5A" w14:textId="77777777" w:rsidR="002D7E71" w:rsidRDefault="002D7E71" w:rsidP="00C04BC3">
            <w:pPr>
              <w:jc w:val="center"/>
              <w:rPr>
                <w:rFonts w:cs="Arial"/>
                <w:bCs/>
                <w:sz w:val="20"/>
                <w:szCs w:val="20"/>
              </w:rPr>
            </w:pPr>
          </w:p>
        </w:tc>
        <w:tc>
          <w:tcPr>
            <w:tcW w:w="470" w:type="pct"/>
            <w:tcBorders>
              <w:top w:val="nil"/>
              <w:bottom w:val="nil"/>
            </w:tcBorders>
            <w:shd w:val="clear" w:color="auto" w:fill="auto"/>
            <w:vAlign w:val="bottom"/>
          </w:tcPr>
          <w:p w14:paraId="41067DA8" w14:textId="77777777" w:rsidR="002D7E71" w:rsidRPr="00D90462" w:rsidRDefault="002D7E71" w:rsidP="00C04BC3">
            <w:pPr>
              <w:jc w:val="center"/>
              <w:rPr>
                <w:rFonts w:cs="Arial"/>
                <w:bCs/>
                <w:sz w:val="20"/>
                <w:szCs w:val="20"/>
              </w:rPr>
            </w:pPr>
          </w:p>
        </w:tc>
        <w:tc>
          <w:tcPr>
            <w:tcW w:w="470" w:type="pct"/>
            <w:shd w:val="clear" w:color="auto" w:fill="EEECE1"/>
            <w:vAlign w:val="bottom"/>
          </w:tcPr>
          <w:p w14:paraId="310F6754" w14:textId="77777777" w:rsidR="002D7E71" w:rsidRPr="00D90462" w:rsidRDefault="002D7E71" w:rsidP="00C04BC3">
            <w:pPr>
              <w:jc w:val="center"/>
              <w:rPr>
                <w:rFonts w:cs="Arial"/>
                <w:bCs/>
                <w:sz w:val="20"/>
                <w:szCs w:val="20"/>
              </w:rPr>
            </w:pPr>
          </w:p>
        </w:tc>
        <w:tc>
          <w:tcPr>
            <w:tcW w:w="468" w:type="pct"/>
            <w:shd w:val="clear" w:color="auto" w:fill="EEECE1"/>
            <w:tcMar>
              <w:left w:w="14" w:type="dxa"/>
              <w:right w:w="14" w:type="dxa"/>
            </w:tcMar>
            <w:vAlign w:val="bottom"/>
          </w:tcPr>
          <w:p w14:paraId="36FBDE6D" w14:textId="77777777" w:rsidR="002D7E71" w:rsidRPr="00D90462" w:rsidRDefault="002D7E71" w:rsidP="00C04BC3">
            <w:pPr>
              <w:jc w:val="center"/>
              <w:rPr>
                <w:rFonts w:cs="Arial"/>
                <w:bCs/>
                <w:sz w:val="20"/>
                <w:szCs w:val="20"/>
              </w:rPr>
            </w:pPr>
          </w:p>
        </w:tc>
        <w:tc>
          <w:tcPr>
            <w:tcW w:w="470" w:type="pct"/>
            <w:shd w:val="clear" w:color="auto" w:fill="EEECE1"/>
            <w:vAlign w:val="bottom"/>
          </w:tcPr>
          <w:p w14:paraId="7790DE6D" w14:textId="77777777" w:rsidR="002D7E71" w:rsidRPr="00D90462" w:rsidRDefault="002D7E71" w:rsidP="00C04BC3">
            <w:pPr>
              <w:jc w:val="center"/>
              <w:rPr>
                <w:rFonts w:cs="Arial"/>
                <w:bCs/>
                <w:sz w:val="20"/>
                <w:szCs w:val="20"/>
              </w:rPr>
            </w:pPr>
          </w:p>
        </w:tc>
      </w:tr>
      <w:tr w:rsidR="002D7E71" w:rsidRPr="00B91E97" w14:paraId="12BE686B" w14:textId="77777777" w:rsidTr="00C04BC3">
        <w:trPr>
          <w:trHeight w:val="144"/>
          <w:jc w:val="center"/>
        </w:trPr>
        <w:tc>
          <w:tcPr>
            <w:tcW w:w="825" w:type="pct"/>
            <w:shd w:val="clear" w:color="auto" w:fill="FFFFFF"/>
            <w:tcMar>
              <w:left w:w="29" w:type="dxa"/>
              <w:right w:w="29" w:type="dxa"/>
            </w:tcMar>
            <w:vAlign w:val="bottom"/>
          </w:tcPr>
          <w:p w14:paraId="43B174D7" w14:textId="77777777" w:rsidR="002D7E71" w:rsidRPr="00D90462" w:rsidRDefault="002D7E71" w:rsidP="00C04BC3">
            <w:pPr>
              <w:widowControl/>
              <w:autoSpaceDE/>
              <w:snapToGrid w:val="0"/>
              <w:rPr>
                <w:rFonts w:cs="Arial"/>
                <w:bCs/>
                <w:sz w:val="20"/>
                <w:szCs w:val="20"/>
              </w:rPr>
            </w:pPr>
            <w:r w:rsidRPr="00D90462">
              <w:rPr>
                <w:rFonts w:cs="Arial"/>
                <w:bCs/>
                <w:sz w:val="20"/>
                <w:szCs w:val="20"/>
              </w:rPr>
              <w:t>State</w:t>
            </w:r>
            <w:r>
              <w:rPr>
                <w:rFonts w:cs="Arial"/>
                <w:bCs/>
                <w:sz w:val="20"/>
                <w:szCs w:val="20"/>
              </w:rPr>
              <w:t xml:space="preserve"> (D)</w:t>
            </w:r>
          </w:p>
        </w:tc>
        <w:tc>
          <w:tcPr>
            <w:tcW w:w="497" w:type="pct"/>
            <w:shd w:val="clear" w:color="auto" w:fill="EEECE1"/>
            <w:tcMar>
              <w:left w:w="14" w:type="dxa"/>
              <w:right w:w="14" w:type="dxa"/>
            </w:tcMar>
            <w:vAlign w:val="bottom"/>
          </w:tcPr>
          <w:p w14:paraId="09DC3EDD" w14:textId="77777777" w:rsidR="002D7E71" w:rsidRPr="00D90462" w:rsidRDefault="002D7E71" w:rsidP="00C04BC3">
            <w:pPr>
              <w:jc w:val="center"/>
              <w:rPr>
                <w:color w:val="000000"/>
                <w:sz w:val="20"/>
                <w:szCs w:val="20"/>
              </w:rPr>
            </w:pPr>
            <w:r w:rsidRPr="00D90462">
              <w:rPr>
                <w:rFonts w:cs="Arial"/>
                <w:bCs/>
                <w:sz w:val="20"/>
                <w:szCs w:val="20"/>
              </w:rPr>
              <w:t>X</w:t>
            </w:r>
          </w:p>
        </w:tc>
        <w:tc>
          <w:tcPr>
            <w:tcW w:w="460" w:type="pct"/>
            <w:shd w:val="clear" w:color="auto" w:fill="EEECE1"/>
            <w:tcMar>
              <w:left w:w="14" w:type="dxa"/>
              <w:right w:w="14" w:type="dxa"/>
            </w:tcMar>
            <w:vAlign w:val="bottom"/>
          </w:tcPr>
          <w:p w14:paraId="61646732" w14:textId="77777777" w:rsidR="002D7E71" w:rsidRPr="00D90462" w:rsidRDefault="002D7E71" w:rsidP="00C04BC3">
            <w:pPr>
              <w:jc w:val="center"/>
              <w:rPr>
                <w:rFonts w:cs="Arial"/>
                <w:bCs/>
                <w:sz w:val="20"/>
                <w:szCs w:val="20"/>
              </w:rPr>
            </w:pPr>
            <w:r w:rsidRPr="00D90462">
              <w:rPr>
                <w:rFonts w:cs="Arial"/>
                <w:bCs/>
                <w:sz w:val="20"/>
                <w:szCs w:val="20"/>
              </w:rPr>
              <w:t>X</w:t>
            </w:r>
          </w:p>
        </w:tc>
        <w:tc>
          <w:tcPr>
            <w:tcW w:w="443" w:type="pct"/>
            <w:tcBorders>
              <w:top w:val="nil"/>
              <w:bottom w:val="nil"/>
            </w:tcBorders>
            <w:shd w:val="clear" w:color="auto" w:fill="EEECE1" w:themeFill="background2"/>
            <w:vAlign w:val="bottom"/>
          </w:tcPr>
          <w:p w14:paraId="63D7CADE" w14:textId="77777777" w:rsidR="002D7E71" w:rsidRPr="00D90462" w:rsidRDefault="002D7E71" w:rsidP="00C04BC3">
            <w:pPr>
              <w:jc w:val="center"/>
              <w:rPr>
                <w:rFonts w:cs="Arial"/>
                <w:bCs/>
                <w:sz w:val="20"/>
                <w:szCs w:val="20"/>
              </w:rPr>
            </w:pPr>
            <w:r w:rsidRPr="00D90462">
              <w:rPr>
                <w:rFonts w:cs="Arial"/>
                <w:bCs/>
                <w:sz w:val="20"/>
                <w:szCs w:val="20"/>
              </w:rPr>
              <w:t>X</w:t>
            </w:r>
          </w:p>
        </w:tc>
        <w:tc>
          <w:tcPr>
            <w:tcW w:w="425" w:type="pct"/>
            <w:shd w:val="clear" w:color="auto" w:fill="FFFFFF"/>
            <w:tcMar>
              <w:left w:w="14" w:type="dxa"/>
              <w:right w:w="14" w:type="dxa"/>
            </w:tcMar>
            <w:vAlign w:val="bottom"/>
          </w:tcPr>
          <w:p w14:paraId="688EA174" w14:textId="77777777" w:rsidR="002D7E71" w:rsidRPr="00D90462" w:rsidRDefault="002D7E71" w:rsidP="00C04BC3">
            <w:pPr>
              <w:jc w:val="center"/>
              <w:rPr>
                <w:color w:val="000000"/>
                <w:sz w:val="20"/>
                <w:szCs w:val="20"/>
              </w:rPr>
            </w:pPr>
            <w:r w:rsidRPr="00D90462">
              <w:rPr>
                <w:rFonts w:cs="Arial"/>
                <w:bCs/>
                <w:sz w:val="20"/>
                <w:szCs w:val="20"/>
              </w:rPr>
              <w:t>X</w:t>
            </w:r>
          </w:p>
        </w:tc>
        <w:tc>
          <w:tcPr>
            <w:tcW w:w="472" w:type="pct"/>
            <w:shd w:val="clear" w:color="auto" w:fill="FFFFFF"/>
            <w:vAlign w:val="bottom"/>
          </w:tcPr>
          <w:p w14:paraId="42D4D42E" w14:textId="77777777" w:rsidR="002D7E71" w:rsidRPr="00D90462" w:rsidRDefault="002D7E71" w:rsidP="00C04BC3">
            <w:pPr>
              <w:jc w:val="center"/>
              <w:rPr>
                <w:rFonts w:cs="Arial"/>
                <w:bCs/>
                <w:sz w:val="20"/>
                <w:szCs w:val="20"/>
              </w:rPr>
            </w:pPr>
            <w:r>
              <w:rPr>
                <w:rFonts w:cs="Arial"/>
                <w:bCs/>
                <w:sz w:val="20"/>
                <w:szCs w:val="20"/>
              </w:rPr>
              <w:t>X</w:t>
            </w:r>
          </w:p>
        </w:tc>
        <w:tc>
          <w:tcPr>
            <w:tcW w:w="470" w:type="pct"/>
            <w:tcBorders>
              <w:top w:val="nil"/>
              <w:bottom w:val="nil"/>
            </w:tcBorders>
            <w:shd w:val="clear" w:color="auto" w:fill="auto"/>
            <w:vAlign w:val="bottom"/>
          </w:tcPr>
          <w:p w14:paraId="79DCB7E8" w14:textId="77777777" w:rsidR="002D7E71" w:rsidRPr="00D90462" w:rsidRDefault="002D7E71" w:rsidP="00C04BC3">
            <w:pPr>
              <w:jc w:val="center"/>
              <w:rPr>
                <w:rFonts w:cs="Arial"/>
                <w:bCs/>
                <w:sz w:val="20"/>
                <w:szCs w:val="20"/>
              </w:rPr>
            </w:pPr>
            <w:r w:rsidRPr="00D90462">
              <w:rPr>
                <w:rFonts w:cs="Arial"/>
                <w:bCs/>
                <w:sz w:val="20"/>
                <w:szCs w:val="20"/>
              </w:rPr>
              <w:t>X</w:t>
            </w:r>
          </w:p>
        </w:tc>
        <w:tc>
          <w:tcPr>
            <w:tcW w:w="470" w:type="pct"/>
            <w:shd w:val="clear" w:color="auto" w:fill="EEECE1"/>
            <w:vAlign w:val="bottom"/>
          </w:tcPr>
          <w:p w14:paraId="23883F43" w14:textId="77777777" w:rsidR="002D7E71" w:rsidRPr="00D90462" w:rsidRDefault="002D7E71" w:rsidP="00C04BC3">
            <w:pPr>
              <w:jc w:val="center"/>
              <w:rPr>
                <w:rFonts w:cs="Arial"/>
                <w:bCs/>
                <w:sz w:val="20"/>
                <w:szCs w:val="20"/>
              </w:rPr>
            </w:pPr>
            <w:r w:rsidRPr="00D90462">
              <w:rPr>
                <w:rFonts w:cs="Arial"/>
                <w:bCs/>
                <w:sz w:val="20"/>
                <w:szCs w:val="20"/>
              </w:rPr>
              <w:t>X</w:t>
            </w:r>
          </w:p>
        </w:tc>
        <w:tc>
          <w:tcPr>
            <w:tcW w:w="468" w:type="pct"/>
            <w:shd w:val="clear" w:color="auto" w:fill="EEECE1"/>
            <w:tcMar>
              <w:left w:w="14" w:type="dxa"/>
              <w:right w:w="14" w:type="dxa"/>
            </w:tcMar>
            <w:vAlign w:val="bottom"/>
          </w:tcPr>
          <w:p w14:paraId="3CEFAA1B" w14:textId="77777777" w:rsidR="002D7E71" w:rsidRPr="00D90462" w:rsidRDefault="002D7E71" w:rsidP="00C04BC3">
            <w:pPr>
              <w:jc w:val="center"/>
              <w:rPr>
                <w:rFonts w:cs="Arial"/>
                <w:bCs/>
                <w:sz w:val="20"/>
                <w:szCs w:val="20"/>
              </w:rPr>
            </w:pPr>
            <w:r w:rsidRPr="00D90462">
              <w:rPr>
                <w:rFonts w:cs="Arial"/>
                <w:bCs/>
                <w:sz w:val="20"/>
                <w:szCs w:val="20"/>
              </w:rPr>
              <w:t>X</w:t>
            </w:r>
          </w:p>
        </w:tc>
        <w:tc>
          <w:tcPr>
            <w:tcW w:w="470" w:type="pct"/>
            <w:shd w:val="clear" w:color="auto" w:fill="EEECE1"/>
            <w:vAlign w:val="bottom"/>
          </w:tcPr>
          <w:p w14:paraId="515DB38F" w14:textId="77777777" w:rsidR="002D7E71" w:rsidRPr="00D90462" w:rsidRDefault="002D7E71" w:rsidP="00C04BC3">
            <w:pPr>
              <w:jc w:val="center"/>
              <w:rPr>
                <w:rFonts w:cs="Arial"/>
                <w:bCs/>
                <w:sz w:val="20"/>
                <w:szCs w:val="20"/>
              </w:rPr>
            </w:pPr>
            <w:r w:rsidRPr="00D90462">
              <w:rPr>
                <w:rFonts w:cs="Arial"/>
                <w:bCs/>
                <w:sz w:val="20"/>
                <w:szCs w:val="20"/>
              </w:rPr>
              <w:t>X</w:t>
            </w:r>
          </w:p>
        </w:tc>
      </w:tr>
      <w:tr w:rsidR="002D7E71" w:rsidRPr="00B91E97" w14:paraId="4AF55775" w14:textId="77777777" w:rsidTr="00C04BC3">
        <w:trPr>
          <w:trHeight w:val="288"/>
          <w:jc w:val="center"/>
        </w:trPr>
        <w:tc>
          <w:tcPr>
            <w:tcW w:w="825" w:type="pct"/>
            <w:shd w:val="clear" w:color="auto" w:fill="FFFFFF"/>
            <w:tcMar>
              <w:left w:w="29" w:type="dxa"/>
              <w:right w:w="29" w:type="dxa"/>
            </w:tcMar>
          </w:tcPr>
          <w:p w14:paraId="2DB880D4" w14:textId="77777777" w:rsidR="002D7E71" w:rsidRPr="00D90462" w:rsidRDefault="002D7E71" w:rsidP="00C04BC3">
            <w:pPr>
              <w:widowControl/>
              <w:autoSpaceDE/>
              <w:snapToGrid w:val="0"/>
              <w:rPr>
                <w:rFonts w:cs="Arial"/>
                <w:bCs/>
                <w:sz w:val="20"/>
                <w:szCs w:val="20"/>
              </w:rPr>
            </w:pPr>
            <w:r w:rsidRPr="00D90462">
              <w:rPr>
                <w:rFonts w:cs="Arial"/>
                <w:bCs/>
                <w:sz w:val="20"/>
                <w:szCs w:val="20"/>
              </w:rPr>
              <w:t>Year</w:t>
            </w:r>
            <w:r>
              <w:rPr>
                <w:rFonts w:cs="Arial"/>
                <w:bCs/>
                <w:sz w:val="20"/>
                <w:szCs w:val="20"/>
              </w:rPr>
              <w:t xml:space="preserve"> (D)</w:t>
            </w:r>
          </w:p>
        </w:tc>
        <w:tc>
          <w:tcPr>
            <w:tcW w:w="497" w:type="pct"/>
            <w:shd w:val="clear" w:color="auto" w:fill="EEECE1"/>
            <w:tcMar>
              <w:left w:w="14" w:type="dxa"/>
              <w:right w:w="14" w:type="dxa"/>
            </w:tcMar>
          </w:tcPr>
          <w:p w14:paraId="1A330216" w14:textId="77777777" w:rsidR="002D7E71" w:rsidRPr="00D90462" w:rsidRDefault="002D7E71" w:rsidP="00C04BC3">
            <w:pPr>
              <w:jc w:val="center"/>
              <w:rPr>
                <w:color w:val="000000"/>
                <w:sz w:val="20"/>
                <w:szCs w:val="20"/>
              </w:rPr>
            </w:pPr>
            <w:r w:rsidRPr="00D90462">
              <w:rPr>
                <w:rFonts w:cs="Arial"/>
                <w:bCs/>
                <w:sz w:val="20"/>
                <w:szCs w:val="20"/>
              </w:rPr>
              <w:t>X</w:t>
            </w:r>
          </w:p>
        </w:tc>
        <w:tc>
          <w:tcPr>
            <w:tcW w:w="460" w:type="pct"/>
            <w:shd w:val="clear" w:color="auto" w:fill="EEECE1"/>
            <w:tcMar>
              <w:left w:w="14" w:type="dxa"/>
              <w:right w:w="14" w:type="dxa"/>
            </w:tcMar>
          </w:tcPr>
          <w:p w14:paraId="31E3BAE5" w14:textId="77777777" w:rsidR="002D7E71" w:rsidRPr="00D90462" w:rsidRDefault="002D7E71" w:rsidP="00C04BC3">
            <w:pPr>
              <w:jc w:val="center"/>
              <w:rPr>
                <w:rFonts w:cs="Arial"/>
                <w:bCs/>
                <w:sz w:val="20"/>
                <w:szCs w:val="20"/>
              </w:rPr>
            </w:pPr>
            <w:r w:rsidRPr="00D90462">
              <w:rPr>
                <w:rFonts w:cs="Arial"/>
                <w:bCs/>
                <w:sz w:val="20"/>
                <w:szCs w:val="20"/>
              </w:rPr>
              <w:t>X</w:t>
            </w:r>
          </w:p>
        </w:tc>
        <w:tc>
          <w:tcPr>
            <w:tcW w:w="443" w:type="pct"/>
            <w:tcBorders>
              <w:top w:val="nil"/>
              <w:bottom w:val="nil"/>
            </w:tcBorders>
            <w:shd w:val="clear" w:color="auto" w:fill="EEECE1" w:themeFill="background2"/>
          </w:tcPr>
          <w:p w14:paraId="08859FD0" w14:textId="77777777" w:rsidR="002D7E71" w:rsidRPr="00D90462" w:rsidRDefault="002D7E71" w:rsidP="00C04BC3">
            <w:pPr>
              <w:jc w:val="center"/>
              <w:rPr>
                <w:rFonts w:cs="Arial"/>
                <w:bCs/>
                <w:sz w:val="20"/>
                <w:szCs w:val="20"/>
              </w:rPr>
            </w:pPr>
            <w:r w:rsidRPr="00D90462">
              <w:rPr>
                <w:rFonts w:cs="Arial"/>
                <w:bCs/>
                <w:sz w:val="20"/>
                <w:szCs w:val="20"/>
              </w:rPr>
              <w:t>X</w:t>
            </w:r>
          </w:p>
        </w:tc>
        <w:tc>
          <w:tcPr>
            <w:tcW w:w="425" w:type="pct"/>
            <w:shd w:val="clear" w:color="auto" w:fill="FFFFFF"/>
            <w:tcMar>
              <w:left w:w="14" w:type="dxa"/>
              <w:right w:w="14" w:type="dxa"/>
            </w:tcMar>
          </w:tcPr>
          <w:p w14:paraId="0950A005" w14:textId="77777777" w:rsidR="002D7E71" w:rsidRPr="00D90462" w:rsidRDefault="002D7E71" w:rsidP="00C04BC3">
            <w:pPr>
              <w:jc w:val="center"/>
              <w:rPr>
                <w:color w:val="000000"/>
                <w:sz w:val="20"/>
                <w:szCs w:val="20"/>
              </w:rPr>
            </w:pPr>
            <w:r w:rsidRPr="00D90462">
              <w:rPr>
                <w:rFonts w:cs="Arial"/>
                <w:bCs/>
                <w:sz w:val="20"/>
                <w:szCs w:val="20"/>
              </w:rPr>
              <w:t>X</w:t>
            </w:r>
          </w:p>
        </w:tc>
        <w:tc>
          <w:tcPr>
            <w:tcW w:w="472" w:type="pct"/>
            <w:shd w:val="clear" w:color="auto" w:fill="FFFFFF"/>
          </w:tcPr>
          <w:p w14:paraId="75178ECB" w14:textId="77777777" w:rsidR="002D7E71" w:rsidRPr="00D90462" w:rsidRDefault="002D7E71" w:rsidP="00C04BC3">
            <w:pPr>
              <w:jc w:val="center"/>
              <w:rPr>
                <w:rFonts w:cs="Arial"/>
                <w:bCs/>
                <w:sz w:val="20"/>
                <w:szCs w:val="20"/>
              </w:rPr>
            </w:pPr>
            <w:r>
              <w:rPr>
                <w:rFonts w:cs="Arial"/>
                <w:bCs/>
                <w:sz w:val="20"/>
                <w:szCs w:val="20"/>
              </w:rPr>
              <w:t>X</w:t>
            </w:r>
          </w:p>
        </w:tc>
        <w:tc>
          <w:tcPr>
            <w:tcW w:w="470" w:type="pct"/>
            <w:tcBorders>
              <w:top w:val="nil"/>
              <w:bottom w:val="nil"/>
            </w:tcBorders>
            <w:shd w:val="clear" w:color="auto" w:fill="auto"/>
          </w:tcPr>
          <w:p w14:paraId="23CDFDAE" w14:textId="77777777" w:rsidR="002D7E71" w:rsidRPr="00D90462" w:rsidRDefault="002D7E71" w:rsidP="00C04BC3">
            <w:pPr>
              <w:jc w:val="center"/>
              <w:rPr>
                <w:rFonts w:cs="Arial"/>
                <w:bCs/>
                <w:sz w:val="20"/>
                <w:szCs w:val="20"/>
              </w:rPr>
            </w:pPr>
            <w:r w:rsidRPr="00D90462">
              <w:rPr>
                <w:rFonts w:cs="Arial"/>
                <w:bCs/>
                <w:sz w:val="20"/>
                <w:szCs w:val="20"/>
              </w:rPr>
              <w:t>X</w:t>
            </w:r>
          </w:p>
        </w:tc>
        <w:tc>
          <w:tcPr>
            <w:tcW w:w="470" w:type="pct"/>
            <w:shd w:val="clear" w:color="auto" w:fill="EEECE1"/>
          </w:tcPr>
          <w:p w14:paraId="3089C079" w14:textId="77777777" w:rsidR="002D7E71" w:rsidRPr="00D90462" w:rsidRDefault="002D7E71" w:rsidP="00C04BC3">
            <w:pPr>
              <w:jc w:val="center"/>
              <w:rPr>
                <w:rFonts w:cs="Arial"/>
                <w:bCs/>
                <w:sz w:val="20"/>
                <w:szCs w:val="20"/>
              </w:rPr>
            </w:pPr>
            <w:r w:rsidRPr="00D90462">
              <w:rPr>
                <w:rFonts w:cs="Arial"/>
                <w:bCs/>
                <w:sz w:val="20"/>
                <w:szCs w:val="20"/>
              </w:rPr>
              <w:t>X</w:t>
            </w:r>
          </w:p>
        </w:tc>
        <w:tc>
          <w:tcPr>
            <w:tcW w:w="468" w:type="pct"/>
            <w:shd w:val="clear" w:color="auto" w:fill="EEECE1"/>
            <w:tcMar>
              <w:left w:w="14" w:type="dxa"/>
              <w:right w:w="14" w:type="dxa"/>
            </w:tcMar>
          </w:tcPr>
          <w:p w14:paraId="2FA9A7A4" w14:textId="77777777" w:rsidR="002D7E71" w:rsidRPr="00D90462" w:rsidRDefault="002D7E71" w:rsidP="00C04BC3">
            <w:pPr>
              <w:jc w:val="center"/>
              <w:rPr>
                <w:rFonts w:cs="Arial"/>
                <w:bCs/>
                <w:sz w:val="20"/>
                <w:szCs w:val="20"/>
              </w:rPr>
            </w:pPr>
            <w:r w:rsidRPr="00D90462">
              <w:rPr>
                <w:rFonts w:cs="Arial"/>
                <w:bCs/>
                <w:sz w:val="20"/>
                <w:szCs w:val="20"/>
              </w:rPr>
              <w:t>X</w:t>
            </w:r>
          </w:p>
        </w:tc>
        <w:tc>
          <w:tcPr>
            <w:tcW w:w="470" w:type="pct"/>
            <w:shd w:val="clear" w:color="auto" w:fill="EEECE1"/>
          </w:tcPr>
          <w:p w14:paraId="1A911593" w14:textId="77777777" w:rsidR="002D7E71" w:rsidRPr="00D90462" w:rsidRDefault="002D7E71" w:rsidP="00C04BC3">
            <w:pPr>
              <w:jc w:val="center"/>
              <w:rPr>
                <w:rFonts w:cs="Arial"/>
                <w:bCs/>
                <w:sz w:val="20"/>
                <w:szCs w:val="20"/>
              </w:rPr>
            </w:pPr>
            <w:r w:rsidRPr="00D90462">
              <w:rPr>
                <w:rFonts w:cs="Arial"/>
                <w:bCs/>
                <w:sz w:val="20"/>
                <w:szCs w:val="20"/>
              </w:rPr>
              <w:t>X</w:t>
            </w:r>
          </w:p>
        </w:tc>
      </w:tr>
      <w:tr w:rsidR="002D7E71" w:rsidRPr="00B91E97" w14:paraId="5657D4D3" w14:textId="77777777" w:rsidTr="00C04BC3">
        <w:trPr>
          <w:jc w:val="center"/>
        </w:trPr>
        <w:tc>
          <w:tcPr>
            <w:tcW w:w="825" w:type="pct"/>
            <w:shd w:val="clear" w:color="auto" w:fill="FFFFFF"/>
            <w:tcMar>
              <w:left w:w="29" w:type="dxa"/>
              <w:right w:w="29" w:type="dxa"/>
            </w:tcMar>
            <w:vAlign w:val="center"/>
          </w:tcPr>
          <w:p w14:paraId="4129000A" w14:textId="77777777" w:rsidR="002D7E71" w:rsidRDefault="002D7E71" w:rsidP="00C04BC3">
            <w:pPr>
              <w:widowControl/>
              <w:autoSpaceDE/>
              <w:snapToGrid w:val="0"/>
              <w:rPr>
                <w:rFonts w:cs="Arial"/>
                <w:bCs/>
                <w:i/>
                <w:sz w:val="20"/>
                <w:szCs w:val="20"/>
              </w:rPr>
            </w:pPr>
            <w:r w:rsidRPr="00D90462">
              <w:rPr>
                <w:rFonts w:cs="Arial"/>
                <w:bCs/>
                <w:i/>
                <w:sz w:val="20"/>
                <w:szCs w:val="20"/>
              </w:rPr>
              <w:t>Years</w:t>
            </w:r>
          </w:p>
        </w:tc>
        <w:tc>
          <w:tcPr>
            <w:tcW w:w="1400" w:type="pct"/>
            <w:gridSpan w:val="3"/>
            <w:shd w:val="clear" w:color="auto" w:fill="EEECE1"/>
            <w:tcMar>
              <w:left w:w="14" w:type="dxa"/>
              <w:right w:w="14" w:type="dxa"/>
            </w:tcMar>
            <w:vAlign w:val="center"/>
          </w:tcPr>
          <w:p w14:paraId="5CF365FC" w14:textId="552F4E54" w:rsidR="002D7E71" w:rsidRPr="00D90462" w:rsidRDefault="002D7E71">
            <w:pPr>
              <w:jc w:val="center"/>
              <w:rPr>
                <w:rFonts w:cs="Arial"/>
                <w:b/>
                <w:bCs/>
                <w:sz w:val="20"/>
                <w:szCs w:val="20"/>
              </w:rPr>
            </w:pPr>
            <w:r w:rsidRPr="00D90462">
              <w:rPr>
                <w:rFonts w:cs="Arial"/>
                <w:bCs/>
                <w:sz w:val="20"/>
                <w:szCs w:val="20"/>
              </w:rPr>
              <w:t>1945</w:t>
            </w:r>
            <w:r w:rsidR="00E34C67">
              <w:rPr>
                <w:rFonts w:cs="Arial"/>
                <w:bCs/>
                <w:sz w:val="20"/>
                <w:szCs w:val="20"/>
              </w:rPr>
              <w:t>–</w:t>
            </w:r>
            <w:r w:rsidRPr="00D90462">
              <w:rPr>
                <w:rFonts w:cs="Arial"/>
                <w:bCs/>
                <w:sz w:val="20"/>
                <w:szCs w:val="20"/>
              </w:rPr>
              <w:t>2010</w:t>
            </w:r>
          </w:p>
        </w:tc>
        <w:tc>
          <w:tcPr>
            <w:tcW w:w="1367" w:type="pct"/>
            <w:gridSpan w:val="3"/>
            <w:shd w:val="clear" w:color="auto" w:fill="FFFFFF"/>
            <w:tcMar>
              <w:left w:w="14" w:type="dxa"/>
              <w:right w:w="14" w:type="dxa"/>
            </w:tcMar>
            <w:vAlign w:val="center"/>
          </w:tcPr>
          <w:p w14:paraId="009C5309" w14:textId="12DCD6B1" w:rsidR="002D7E71" w:rsidRPr="00D90462" w:rsidRDefault="002D7E71">
            <w:pPr>
              <w:jc w:val="center"/>
              <w:rPr>
                <w:rFonts w:cs="Arial"/>
                <w:b/>
                <w:bCs/>
                <w:sz w:val="20"/>
                <w:szCs w:val="20"/>
              </w:rPr>
            </w:pPr>
            <w:r w:rsidRPr="00D90462">
              <w:rPr>
                <w:rFonts w:cs="Arial"/>
                <w:bCs/>
                <w:sz w:val="20"/>
                <w:szCs w:val="20"/>
              </w:rPr>
              <w:t>1996</w:t>
            </w:r>
            <w:r w:rsidR="00E34C67">
              <w:rPr>
                <w:rFonts w:cs="Arial"/>
                <w:bCs/>
                <w:sz w:val="20"/>
                <w:szCs w:val="20"/>
              </w:rPr>
              <w:t>–</w:t>
            </w:r>
            <w:r w:rsidRPr="00D90462">
              <w:rPr>
                <w:rFonts w:cs="Arial"/>
                <w:bCs/>
                <w:sz w:val="20"/>
                <w:szCs w:val="20"/>
              </w:rPr>
              <w:t>2010</w:t>
            </w:r>
          </w:p>
        </w:tc>
        <w:tc>
          <w:tcPr>
            <w:tcW w:w="1408" w:type="pct"/>
            <w:gridSpan w:val="3"/>
            <w:shd w:val="clear" w:color="auto" w:fill="EEECE1"/>
            <w:vAlign w:val="center"/>
          </w:tcPr>
          <w:p w14:paraId="082A359F" w14:textId="3D25068A" w:rsidR="002D7E71" w:rsidRPr="00D90462" w:rsidRDefault="002D7E71">
            <w:pPr>
              <w:jc w:val="center"/>
              <w:rPr>
                <w:rFonts w:cs="Arial"/>
                <w:b/>
                <w:bCs/>
                <w:sz w:val="20"/>
                <w:szCs w:val="20"/>
              </w:rPr>
            </w:pPr>
            <w:r w:rsidRPr="00D90462">
              <w:rPr>
                <w:rFonts w:cs="Arial"/>
                <w:bCs/>
                <w:sz w:val="20"/>
                <w:szCs w:val="20"/>
              </w:rPr>
              <w:t>1996</w:t>
            </w:r>
            <w:r w:rsidR="00E34C67">
              <w:rPr>
                <w:rFonts w:cs="Arial"/>
                <w:bCs/>
                <w:sz w:val="20"/>
                <w:szCs w:val="20"/>
              </w:rPr>
              <w:t>–</w:t>
            </w:r>
            <w:r w:rsidRPr="00D90462">
              <w:rPr>
                <w:rFonts w:cs="Arial"/>
                <w:bCs/>
                <w:sz w:val="20"/>
                <w:szCs w:val="20"/>
              </w:rPr>
              <w:t>2008</w:t>
            </w:r>
          </w:p>
        </w:tc>
      </w:tr>
      <w:tr w:rsidR="002D7E71" w:rsidRPr="00B91E97" w14:paraId="3515D079" w14:textId="77777777" w:rsidTr="00C04BC3">
        <w:trPr>
          <w:jc w:val="center"/>
        </w:trPr>
        <w:tc>
          <w:tcPr>
            <w:tcW w:w="825" w:type="pct"/>
            <w:shd w:val="clear" w:color="auto" w:fill="FFFFFF"/>
            <w:tcMar>
              <w:left w:w="29" w:type="dxa"/>
              <w:right w:w="29" w:type="dxa"/>
            </w:tcMar>
            <w:vAlign w:val="center"/>
          </w:tcPr>
          <w:p w14:paraId="028C939C" w14:textId="77777777" w:rsidR="002D7E71" w:rsidRDefault="002D7E71" w:rsidP="00C04BC3">
            <w:pPr>
              <w:widowControl/>
              <w:autoSpaceDE/>
              <w:snapToGrid w:val="0"/>
              <w:rPr>
                <w:rFonts w:cs="Arial"/>
                <w:bCs/>
                <w:i/>
                <w:sz w:val="20"/>
                <w:szCs w:val="20"/>
              </w:rPr>
            </w:pPr>
            <w:r>
              <w:rPr>
                <w:rFonts w:cs="Arial"/>
                <w:bCs/>
                <w:i/>
                <w:sz w:val="20"/>
                <w:szCs w:val="20"/>
              </w:rPr>
              <w:t xml:space="preserve">Districts </w:t>
            </w:r>
          </w:p>
        </w:tc>
        <w:tc>
          <w:tcPr>
            <w:tcW w:w="497" w:type="pct"/>
            <w:shd w:val="clear" w:color="auto" w:fill="EEECE1"/>
            <w:tcMar>
              <w:left w:w="14" w:type="dxa"/>
              <w:right w:w="14" w:type="dxa"/>
            </w:tcMar>
          </w:tcPr>
          <w:p w14:paraId="66078782" w14:textId="77777777" w:rsidR="002D7E71" w:rsidRPr="00D90462" w:rsidRDefault="002D7E71" w:rsidP="00C04BC3">
            <w:pPr>
              <w:jc w:val="center"/>
              <w:rPr>
                <w:color w:val="000000"/>
                <w:sz w:val="20"/>
                <w:szCs w:val="20"/>
              </w:rPr>
            </w:pPr>
            <w:r w:rsidRPr="002831D6">
              <w:rPr>
                <w:rFonts w:cs="Arial"/>
                <w:sz w:val="20"/>
                <w:szCs w:val="20"/>
              </w:rPr>
              <w:t>11,099</w:t>
            </w:r>
          </w:p>
        </w:tc>
        <w:tc>
          <w:tcPr>
            <w:tcW w:w="460" w:type="pct"/>
            <w:shd w:val="clear" w:color="auto" w:fill="EEECE1"/>
            <w:tcMar>
              <w:left w:w="14" w:type="dxa"/>
              <w:right w:w="14" w:type="dxa"/>
            </w:tcMar>
          </w:tcPr>
          <w:p w14:paraId="49E67D24" w14:textId="77777777" w:rsidR="002D7E71" w:rsidRPr="004B7707" w:rsidRDefault="002D7E71" w:rsidP="00C04BC3">
            <w:pPr>
              <w:jc w:val="center"/>
              <w:rPr>
                <w:color w:val="000000"/>
                <w:sz w:val="20"/>
                <w:szCs w:val="20"/>
                <w:highlight w:val="green"/>
              </w:rPr>
            </w:pPr>
            <w:r w:rsidRPr="0087644A">
              <w:rPr>
                <w:rFonts w:cs="Arial"/>
                <w:sz w:val="20"/>
                <w:szCs w:val="20"/>
              </w:rPr>
              <w:t>11,068</w:t>
            </w:r>
          </w:p>
        </w:tc>
        <w:tc>
          <w:tcPr>
            <w:tcW w:w="443" w:type="pct"/>
            <w:tcBorders>
              <w:top w:val="nil"/>
              <w:bottom w:val="nil"/>
            </w:tcBorders>
            <w:shd w:val="clear" w:color="auto" w:fill="EEECE1" w:themeFill="background2"/>
          </w:tcPr>
          <w:p w14:paraId="2A5BA2AC" w14:textId="77777777" w:rsidR="002D7E71" w:rsidRPr="002831D6" w:rsidRDefault="002D7E71" w:rsidP="00C04BC3">
            <w:pPr>
              <w:jc w:val="center"/>
              <w:rPr>
                <w:rFonts w:cs="Arial"/>
                <w:sz w:val="20"/>
                <w:szCs w:val="20"/>
              </w:rPr>
            </w:pPr>
            <w:r w:rsidRPr="002831D6">
              <w:rPr>
                <w:rFonts w:cs="Arial"/>
                <w:sz w:val="20"/>
                <w:szCs w:val="20"/>
              </w:rPr>
              <w:t>11,009</w:t>
            </w:r>
          </w:p>
        </w:tc>
        <w:tc>
          <w:tcPr>
            <w:tcW w:w="425" w:type="pct"/>
            <w:shd w:val="clear" w:color="auto" w:fill="FFFFFF"/>
            <w:tcMar>
              <w:left w:w="14" w:type="dxa"/>
              <w:right w:w="14" w:type="dxa"/>
            </w:tcMar>
          </w:tcPr>
          <w:p w14:paraId="187C7D19" w14:textId="77777777" w:rsidR="002D7E71" w:rsidRPr="00D90462" w:rsidRDefault="002D7E71" w:rsidP="00C04BC3">
            <w:pPr>
              <w:jc w:val="center"/>
              <w:rPr>
                <w:color w:val="000000"/>
                <w:sz w:val="20"/>
                <w:szCs w:val="20"/>
              </w:rPr>
            </w:pPr>
            <w:r w:rsidRPr="002831D6">
              <w:rPr>
                <w:rFonts w:cs="Arial"/>
                <w:sz w:val="20"/>
                <w:szCs w:val="20"/>
              </w:rPr>
              <w:t>5,510</w:t>
            </w:r>
          </w:p>
        </w:tc>
        <w:tc>
          <w:tcPr>
            <w:tcW w:w="472" w:type="pct"/>
            <w:shd w:val="clear" w:color="auto" w:fill="FFFFFF"/>
            <w:vAlign w:val="bottom"/>
          </w:tcPr>
          <w:p w14:paraId="7AD7EF09" w14:textId="77777777" w:rsidR="002D7E71" w:rsidRPr="00D90462" w:rsidRDefault="002D7E71" w:rsidP="00C04BC3">
            <w:pPr>
              <w:jc w:val="center"/>
              <w:rPr>
                <w:color w:val="000000"/>
                <w:sz w:val="20"/>
                <w:szCs w:val="20"/>
              </w:rPr>
            </w:pPr>
            <w:r w:rsidRPr="002831D6">
              <w:rPr>
                <w:rFonts w:cs="Arial"/>
                <w:sz w:val="20"/>
                <w:szCs w:val="20"/>
              </w:rPr>
              <w:t>5,505</w:t>
            </w:r>
          </w:p>
        </w:tc>
        <w:tc>
          <w:tcPr>
            <w:tcW w:w="470" w:type="pct"/>
            <w:tcBorders>
              <w:top w:val="nil"/>
              <w:bottom w:val="nil"/>
            </w:tcBorders>
            <w:shd w:val="clear" w:color="auto" w:fill="auto"/>
          </w:tcPr>
          <w:p w14:paraId="48FA2CFF" w14:textId="77777777" w:rsidR="002D7E71" w:rsidRPr="002831D6" w:rsidRDefault="002D7E71" w:rsidP="00C04BC3">
            <w:pPr>
              <w:jc w:val="center"/>
              <w:rPr>
                <w:rFonts w:cs="Arial"/>
                <w:sz w:val="20"/>
                <w:szCs w:val="20"/>
              </w:rPr>
            </w:pPr>
            <w:r w:rsidRPr="002831D6">
              <w:rPr>
                <w:rFonts w:cs="Arial"/>
                <w:sz w:val="20"/>
                <w:szCs w:val="20"/>
              </w:rPr>
              <w:t>5,505</w:t>
            </w:r>
          </w:p>
        </w:tc>
        <w:tc>
          <w:tcPr>
            <w:tcW w:w="470" w:type="pct"/>
            <w:shd w:val="clear" w:color="auto" w:fill="EEECE1"/>
          </w:tcPr>
          <w:p w14:paraId="409D0EE0" w14:textId="77777777" w:rsidR="002D7E71" w:rsidRPr="00D90462" w:rsidRDefault="002D7E71" w:rsidP="00C04BC3">
            <w:pPr>
              <w:jc w:val="center"/>
              <w:rPr>
                <w:color w:val="000000"/>
                <w:sz w:val="20"/>
                <w:szCs w:val="20"/>
              </w:rPr>
            </w:pPr>
            <w:r w:rsidRPr="002831D6">
              <w:rPr>
                <w:rFonts w:cs="Arial"/>
                <w:sz w:val="20"/>
                <w:szCs w:val="20"/>
              </w:rPr>
              <w:t>5,504</w:t>
            </w:r>
          </w:p>
        </w:tc>
        <w:tc>
          <w:tcPr>
            <w:tcW w:w="468" w:type="pct"/>
            <w:shd w:val="clear" w:color="auto" w:fill="EEECE1"/>
            <w:tcMar>
              <w:left w:w="14" w:type="dxa"/>
              <w:right w:w="14" w:type="dxa"/>
            </w:tcMar>
          </w:tcPr>
          <w:p w14:paraId="645071DA" w14:textId="77777777" w:rsidR="002D7E71" w:rsidRPr="004B7707" w:rsidRDefault="002D7E71" w:rsidP="00C04BC3">
            <w:pPr>
              <w:jc w:val="center"/>
              <w:rPr>
                <w:color w:val="000000"/>
                <w:sz w:val="20"/>
                <w:szCs w:val="20"/>
                <w:highlight w:val="green"/>
              </w:rPr>
            </w:pPr>
            <w:r w:rsidRPr="002831D6">
              <w:rPr>
                <w:rFonts w:cs="Arial"/>
                <w:sz w:val="20"/>
                <w:szCs w:val="20"/>
              </w:rPr>
              <w:t>5,504</w:t>
            </w:r>
          </w:p>
        </w:tc>
        <w:tc>
          <w:tcPr>
            <w:tcW w:w="470" w:type="pct"/>
            <w:shd w:val="clear" w:color="auto" w:fill="EEECE1"/>
          </w:tcPr>
          <w:p w14:paraId="7D2CA729" w14:textId="77777777" w:rsidR="002D7E71" w:rsidRPr="002831D6" w:rsidRDefault="002D7E71" w:rsidP="00C04BC3">
            <w:pPr>
              <w:jc w:val="center"/>
              <w:rPr>
                <w:rFonts w:cs="Arial"/>
                <w:sz w:val="20"/>
                <w:szCs w:val="20"/>
              </w:rPr>
            </w:pPr>
            <w:r w:rsidRPr="002831D6">
              <w:rPr>
                <w:rFonts w:cs="Arial"/>
                <w:sz w:val="20"/>
                <w:szCs w:val="20"/>
              </w:rPr>
              <w:t>5,504</w:t>
            </w:r>
          </w:p>
        </w:tc>
      </w:tr>
      <w:tr w:rsidR="002D7E71" w:rsidRPr="00B91E97" w14:paraId="64C8088C" w14:textId="77777777" w:rsidTr="00C04BC3">
        <w:trPr>
          <w:jc w:val="center"/>
        </w:trPr>
        <w:tc>
          <w:tcPr>
            <w:tcW w:w="825" w:type="pct"/>
            <w:shd w:val="clear" w:color="auto" w:fill="FFFFFF"/>
            <w:tcMar>
              <w:left w:w="29" w:type="dxa"/>
              <w:right w:w="29" w:type="dxa"/>
            </w:tcMar>
            <w:vAlign w:val="center"/>
          </w:tcPr>
          <w:p w14:paraId="20EB801C" w14:textId="77777777" w:rsidR="002D7E71" w:rsidRPr="00D90462" w:rsidRDefault="002D7E71" w:rsidP="00C04BC3">
            <w:pPr>
              <w:widowControl/>
              <w:autoSpaceDE/>
              <w:snapToGrid w:val="0"/>
              <w:rPr>
                <w:rFonts w:cs="Arial"/>
                <w:bCs/>
                <w:i/>
                <w:sz w:val="20"/>
                <w:szCs w:val="20"/>
              </w:rPr>
            </w:pPr>
            <w:r>
              <w:rPr>
                <w:rFonts w:cs="Arial"/>
                <w:bCs/>
                <w:i/>
                <w:sz w:val="20"/>
                <w:szCs w:val="20"/>
              </w:rPr>
              <w:t>Contests (N)</w:t>
            </w:r>
          </w:p>
        </w:tc>
        <w:tc>
          <w:tcPr>
            <w:tcW w:w="497" w:type="pct"/>
            <w:shd w:val="clear" w:color="auto" w:fill="EEECE1"/>
            <w:tcMar>
              <w:left w:w="14" w:type="dxa"/>
              <w:right w:w="14" w:type="dxa"/>
            </w:tcMar>
          </w:tcPr>
          <w:p w14:paraId="059E76F6" w14:textId="77777777" w:rsidR="002D7E71" w:rsidRPr="00D90462" w:rsidRDefault="002D7E71" w:rsidP="00C04BC3">
            <w:pPr>
              <w:jc w:val="center"/>
              <w:rPr>
                <w:color w:val="000000"/>
                <w:sz w:val="20"/>
                <w:szCs w:val="20"/>
              </w:rPr>
            </w:pPr>
            <w:r w:rsidRPr="002831D6">
              <w:rPr>
                <w:rFonts w:cs="Arial"/>
                <w:sz w:val="20"/>
                <w:szCs w:val="20"/>
              </w:rPr>
              <w:t>42,540</w:t>
            </w:r>
          </w:p>
        </w:tc>
        <w:tc>
          <w:tcPr>
            <w:tcW w:w="460" w:type="pct"/>
            <w:shd w:val="clear" w:color="auto" w:fill="EEECE1"/>
            <w:tcMar>
              <w:left w:w="14" w:type="dxa"/>
              <w:right w:w="14" w:type="dxa"/>
            </w:tcMar>
          </w:tcPr>
          <w:p w14:paraId="2B46651B" w14:textId="77777777" w:rsidR="002D7E71" w:rsidRPr="004B7707" w:rsidRDefault="002D7E71" w:rsidP="00C04BC3">
            <w:pPr>
              <w:jc w:val="center"/>
              <w:rPr>
                <w:color w:val="000000"/>
                <w:sz w:val="20"/>
                <w:szCs w:val="20"/>
                <w:highlight w:val="green"/>
              </w:rPr>
            </w:pPr>
            <w:r w:rsidRPr="0087644A">
              <w:rPr>
                <w:rFonts w:cs="Arial"/>
                <w:sz w:val="20"/>
                <w:szCs w:val="20"/>
              </w:rPr>
              <w:t>42,223</w:t>
            </w:r>
          </w:p>
        </w:tc>
        <w:tc>
          <w:tcPr>
            <w:tcW w:w="443" w:type="pct"/>
            <w:tcBorders>
              <w:top w:val="nil"/>
              <w:bottom w:val="nil"/>
            </w:tcBorders>
            <w:shd w:val="clear" w:color="auto" w:fill="EEECE1" w:themeFill="background2"/>
          </w:tcPr>
          <w:p w14:paraId="46A176F4" w14:textId="77777777" w:rsidR="002D7E71" w:rsidRPr="002831D6" w:rsidRDefault="002D7E71" w:rsidP="00C04BC3">
            <w:pPr>
              <w:jc w:val="center"/>
              <w:rPr>
                <w:rFonts w:cs="Arial"/>
                <w:sz w:val="20"/>
                <w:szCs w:val="20"/>
              </w:rPr>
            </w:pPr>
            <w:r w:rsidRPr="002831D6">
              <w:rPr>
                <w:rFonts w:cs="Arial"/>
                <w:sz w:val="20"/>
                <w:szCs w:val="20"/>
              </w:rPr>
              <w:t>42,056</w:t>
            </w:r>
          </w:p>
        </w:tc>
        <w:tc>
          <w:tcPr>
            <w:tcW w:w="425" w:type="pct"/>
            <w:shd w:val="clear" w:color="auto" w:fill="FFFFFF"/>
            <w:tcMar>
              <w:left w:w="14" w:type="dxa"/>
              <w:right w:w="14" w:type="dxa"/>
            </w:tcMar>
          </w:tcPr>
          <w:p w14:paraId="3B5D46AF" w14:textId="77777777" w:rsidR="002D7E71" w:rsidRPr="00D90462" w:rsidRDefault="002D7E71" w:rsidP="00C04BC3">
            <w:pPr>
              <w:jc w:val="center"/>
              <w:rPr>
                <w:color w:val="000000"/>
                <w:sz w:val="20"/>
                <w:szCs w:val="20"/>
              </w:rPr>
            </w:pPr>
            <w:r w:rsidRPr="002831D6">
              <w:rPr>
                <w:rFonts w:cs="Arial"/>
                <w:sz w:val="20"/>
                <w:szCs w:val="20"/>
              </w:rPr>
              <w:t>20,219</w:t>
            </w:r>
          </w:p>
        </w:tc>
        <w:tc>
          <w:tcPr>
            <w:tcW w:w="472" w:type="pct"/>
            <w:shd w:val="clear" w:color="auto" w:fill="FFFFFF"/>
            <w:vAlign w:val="bottom"/>
          </w:tcPr>
          <w:p w14:paraId="046D6B77" w14:textId="2D067497" w:rsidR="002D7E71" w:rsidRPr="00D90462" w:rsidRDefault="002D7E71" w:rsidP="00C04BC3">
            <w:pPr>
              <w:jc w:val="center"/>
              <w:rPr>
                <w:color w:val="000000"/>
                <w:sz w:val="20"/>
                <w:szCs w:val="20"/>
              </w:rPr>
            </w:pPr>
            <w:r w:rsidRPr="008E69AF">
              <w:rPr>
                <w:rFonts w:cs="Courier New"/>
                <w:sz w:val="18"/>
                <w:szCs w:val="18"/>
              </w:rPr>
              <w:t>20</w:t>
            </w:r>
            <w:r>
              <w:rPr>
                <w:rFonts w:cs="Courier New"/>
                <w:sz w:val="18"/>
                <w:szCs w:val="18"/>
              </w:rPr>
              <w:t>,2</w:t>
            </w:r>
            <w:r w:rsidR="00F7201A">
              <w:rPr>
                <w:rFonts w:cs="Courier New"/>
                <w:sz w:val="18"/>
                <w:szCs w:val="18"/>
              </w:rPr>
              <w:t>19</w:t>
            </w:r>
          </w:p>
        </w:tc>
        <w:tc>
          <w:tcPr>
            <w:tcW w:w="470" w:type="pct"/>
            <w:tcBorders>
              <w:top w:val="nil"/>
              <w:bottom w:val="nil"/>
            </w:tcBorders>
            <w:shd w:val="clear" w:color="auto" w:fill="auto"/>
          </w:tcPr>
          <w:p w14:paraId="74C05712" w14:textId="77777777" w:rsidR="002D7E71" w:rsidRPr="002831D6" w:rsidRDefault="002D7E71" w:rsidP="00C04BC3">
            <w:pPr>
              <w:jc w:val="center"/>
              <w:rPr>
                <w:rFonts w:cs="Arial"/>
                <w:sz w:val="20"/>
                <w:szCs w:val="20"/>
              </w:rPr>
            </w:pPr>
            <w:r w:rsidRPr="002831D6">
              <w:rPr>
                <w:rFonts w:cs="Arial"/>
                <w:sz w:val="20"/>
                <w:szCs w:val="20"/>
              </w:rPr>
              <w:t>20,214</w:t>
            </w:r>
          </w:p>
        </w:tc>
        <w:tc>
          <w:tcPr>
            <w:tcW w:w="470" w:type="pct"/>
            <w:shd w:val="clear" w:color="auto" w:fill="EEECE1"/>
          </w:tcPr>
          <w:p w14:paraId="11D93924" w14:textId="77777777" w:rsidR="002D7E71" w:rsidRPr="00D90462" w:rsidRDefault="002D7E71" w:rsidP="00C04BC3">
            <w:pPr>
              <w:jc w:val="center"/>
              <w:rPr>
                <w:color w:val="000000"/>
                <w:sz w:val="20"/>
                <w:szCs w:val="20"/>
              </w:rPr>
            </w:pPr>
            <w:r w:rsidRPr="002831D6">
              <w:rPr>
                <w:rFonts w:cs="Arial"/>
                <w:sz w:val="20"/>
                <w:szCs w:val="20"/>
              </w:rPr>
              <w:t>21,842</w:t>
            </w:r>
          </w:p>
        </w:tc>
        <w:tc>
          <w:tcPr>
            <w:tcW w:w="468" w:type="pct"/>
            <w:shd w:val="clear" w:color="auto" w:fill="EEECE1"/>
            <w:tcMar>
              <w:left w:w="14" w:type="dxa"/>
              <w:right w:w="14" w:type="dxa"/>
            </w:tcMar>
          </w:tcPr>
          <w:p w14:paraId="5571C742" w14:textId="77777777" w:rsidR="002D7E71" w:rsidRPr="004B7707" w:rsidRDefault="002D7E71" w:rsidP="00C04BC3">
            <w:pPr>
              <w:jc w:val="center"/>
              <w:rPr>
                <w:color w:val="000000"/>
                <w:sz w:val="20"/>
                <w:szCs w:val="20"/>
                <w:highlight w:val="green"/>
              </w:rPr>
            </w:pPr>
            <w:r w:rsidRPr="0087644A">
              <w:rPr>
                <w:rFonts w:cs="Arial"/>
                <w:sz w:val="20"/>
                <w:szCs w:val="20"/>
              </w:rPr>
              <w:t>21,842</w:t>
            </w:r>
          </w:p>
        </w:tc>
        <w:tc>
          <w:tcPr>
            <w:tcW w:w="470" w:type="pct"/>
            <w:shd w:val="clear" w:color="auto" w:fill="EEECE1"/>
          </w:tcPr>
          <w:p w14:paraId="08F61D20" w14:textId="77777777" w:rsidR="002D7E71" w:rsidRPr="002831D6" w:rsidRDefault="002D7E71" w:rsidP="00C04BC3">
            <w:pPr>
              <w:jc w:val="center"/>
              <w:rPr>
                <w:rFonts w:cs="Arial"/>
                <w:sz w:val="20"/>
                <w:szCs w:val="20"/>
              </w:rPr>
            </w:pPr>
            <w:r w:rsidRPr="002831D6">
              <w:rPr>
                <w:rFonts w:cs="Arial"/>
                <w:sz w:val="20"/>
                <w:szCs w:val="20"/>
              </w:rPr>
              <w:t>21,842</w:t>
            </w:r>
          </w:p>
        </w:tc>
      </w:tr>
      <w:tr w:rsidR="002D7E71" w:rsidRPr="00B91E97" w14:paraId="13C1B504" w14:textId="77777777" w:rsidTr="00C04BC3">
        <w:trPr>
          <w:jc w:val="center"/>
        </w:trPr>
        <w:tc>
          <w:tcPr>
            <w:tcW w:w="825" w:type="pct"/>
            <w:shd w:val="clear" w:color="auto" w:fill="FFFFFF"/>
            <w:tcMar>
              <w:left w:w="29" w:type="dxa"/>
              <w:right w:w="29" w:type="dxa"/>
            </w:tcMar>
            <w:vAlign w:val="bottom"/>
          </w:tcPr>
          <w:p w14:paraId="68FCDE57" w14:textId="77777777" w:rsidR="002D7E71" w:rsidRPr="00D90462" w:rsidRDefault="002D7E71" w:rsidP="00C04BC3">
            <w:pPr>
              <w:widowControl/>
              <w:autoSpaceDE/>
              <w:snapToGrid w:val="0"/>
              <w:rPr>
                <w:rFonts w:cs="Arial"/>
                <w:bCs/>
                <w:i/>
                <w:sz w:val="20"/>
                <w:szCs w:val="20"/>
              </w:rPr>
            </w:pPr>
            <w:r w:rsidRPr="00D90462">
              <w:rPr>
                <w:rFonts w:cs="Arial"/>
                <w:bCs/>
                <w:i/>
                <w:sz w:val="20"/>
                <w:szCs w:val="20"/>
              </w:rPr>
              <w:t xml:space="preserve">R2 </w:t>
            </w:r>
          </w:p>
        </w:tc>
        <w:tc>
          <w:tcPr>
            <w:tcW w:w="497" w:type="pct"/>
            <w:shd w:val="clear" w:color="auto" w:fill="EEECE1"/>
            <w:tcMar>
              <w:left w:w="14" w:type="dxa"/>
              <w:right w:w="14" w:type="dxa"/>
            </w:tcMar>
            <w:vAlign w:val="bottom"/>
          </w:tcPr>
          <w:p w14:paraId="47EA96A2" w14:textId="77777777" w:rsidR="002D7E71" w:rsidRPr="00D90462" w:rsidRDefault="002D7E71" w:rsidP="00C04BC3">
            <w:pPr>
              <w:jc w:val="center"/>
              <w:rPr>
                <w:rFonts w:cs="Arial"/>
                <w:sz w:val="20"/>
                <w:szCs w:val="20"/>
              </w:rPr>
            </w:pPr>
            <w:r>
              <w:rPr>
                <w:color w:val="000000"/>
                <w:sz w:val="20"/>
                <w:szCs w:val="20"/>
              </w:rPr>
              <w:t>0.445</w:t>
            </w:r>
          </w:p>
        </w:tc>
        <w:tc>
          <w:tcPr>
            <w:tcW w:w="460" w:type="pct"/>
            <w:shd w:val="clear" w:color="auto" w:fill="EEECE1"/>
            <w:tcMar>
              <w:left w:w="14" w:type="dxa"/>
              <w:right w:w="14" w:type="dxa"/>
            </w:tcMar>
            <w:vAlign w:val="bottom"/>
          </w:tcPr>
          <w:p w14:paraId="0DA19554" w14:textId="77777777" w:rsidR="002D7E71" w:rsidRPr="004B7707" w:rsidRDefault="002D7E71" w:rsidP="00C04BC3">
            <w:pPr>
              <w:jc w:val="center"/>
              <w:rPr>
                <w:color w:val="000000"/>
                <w:sz w:val="20"/>
                <w:szCs w:val="20"/>
                <w:highlight w:val="green"/>
              </w:rPr>
            </w:pPr>
            <w:r w:rsidRPr="00B8798C">
              <w:rPr>
                <w:color w:val="000000"/>
                <w:sz w:val="20"/>
                <w:szCs w:val="20"/>
              </w:rPr>
              <w:t>0</w:t>
            </w:r>
            <w:r>
              <w:rPr>
                <w:color w:val="000000"/>
                <w:sz w:val="20"/>
                <w:szCs w:val="20"/>
              </w:rPr>
              <w:t>.447</w:t>
            </w:r>
          </w:p>
        </w:tc>
        <w:tc>
          <w:tcPr>
            <w:tcW w:w="443" w:type="pct"/>
            <w:tcBorders>
              <w:top w:val="nil"/>
              <w:bottom w:val="single" w:sz="4" w:space="0" w:color="000000"/>
            </w:tcBorders>
            <w:shd w:val="clear" w:color="auto" w:fill="EEECE1" w:themeFill="background2"/>
            <w:vAlign w:val="bottom"/>
          </w:tcPr>
          <w:p w14:paraId="0AEA6E24" w14:textId="77777777" w:rsidR="002D7E71" w:rsidRPr="00D90462" w:rsidRDefault="002D7E71" w:rsidP="00C04BC3">
            <w:pPr>
              <w:jc w:val="center"/>
              <w:rPr>
                <w:color w:val="000000"/>
                <w:sz w:val="20"/>
                <w:szCs w:val="20"/>
              </w:rPr>
            </w:pPr>
            <w:r>
              <w:rPr>
                <w:color w:val="000000"/>
                <w:sz w:val="20"/>
                <w:szCs w:val="20"/>
              </w:rPr>
              <w:t>0.448</w:t>
            </w:r>
          </w:p>
        </w:tc>
        <w:tc>
          <w:tcPr>
            <w:tcW w:w="425" w:type="pct"/>
            <w:shd w:val="clear" w:color="auto" w:fill="FFFFFF"/>
            <w:tcMar>
              <w:left w:w="14" w:type="dxa"/>
              <w:right w:w="14" w:type="dxa"/>
            </w:tcMar>
            <w:vAlign w:val="bottom"/>
          </w:tcPr>
          <w:p w14:paraId="5E901E83" w14:textId="77777777" w:rsidR="002D7E71" w:rsidRPr="00D90462" w:rsidRDefault="002D7E71" w:rsidP="00C04BC3">
            <w:pPr>
              <w:jc w:val="center"/>
              <w:rPr>
                <w:rFonts w:cs="Arial"/>
                <w:sz w:val="20"/>
                <w:szCs w:val="20"/>
              </w:rPr>
            </w:pPr>
            <w:r w:rsidRPr="00D90462">
              <w:rPr>
                <w:color w:val="000000"/>
                <w:sz w:val="20"/>
                <w:szCs w:val="20"/>
              </w:rPr>
              <w:t>0.259</w:t>
            </w:r>
          </w:p>
        </w:tc>
        <w:tc>
          <w:tcPr>
            <w:tcW w:w="472" w:type="pct"/>
            <w:shd w:val="clear" w:color="auto" w:fill="FFFFFF"/>
            <w:vAlign w:val="bottom"/>
          </w:tcPr>
          <w:p w14:paraId="59EF73B6" w14:textId="77777777" w:rsidR="002D7E71" w:rsidRPr="00D90462" w:rsidRDefault="002D7E71" w:rsidP="00C04BC3">
            <w:pPr>
              <w:jc w:val="center"/>
              <w:rPr>
                <w:color w:val="000000"/>
                <w:sz w:val="20"/>
                <w:szCs w:val="20"/>
              </w:rPr>
            </w:pPr>
            <w:r>
              <w:rPr>
                <w:rFonts w:cs="Courier New"/>
                <w:sz w:val="18"/>
                <w:szCs w:val="18"/>
              </w:rPr>
              <w:t>0.270</w:t>
            </w:r>
          </w:p>
        </w:tc>
        <w:tc>
          <w:tcPr>
            <w:tcW w:w="470" w:type="pct"/>
            <w:tcBorders>
              <w:top w:val="nil"/>
              <w:bottom w:val="single" w:sz="4" w:space="0" w:color="000000"/>
            </w:tcBorders>
            <w:shd w:val="clear" w:color="auto" w:fill="auto"/>
            <w:vAlign w:val="bottom"/>
          </w:tcPr>
          <w:p w14:paraId="5236EB14" w14:textId="77777777" w:rsidR="002D7E71" w:rsidRPr="00D90462" w:rsidRDefault="002D7E71" w:rsidP="00C04BC3">
            <w:pPr>
              <w:jc w:val="center"/>
              <w:rPr>
                <w:color w:val="000000"/>
                <w:sz w:val="20"/>
                <w:szCs w:val="20"/>
              </w:rPr>
            </w:pPr>
            <w:r>
              <w:rPr>
                <w:color w:val="000000"/>
                <w:sz w:val="20"/>
                <w:szCs w:val="20"/>
              </w:rPr>
              <w:t>0.270</w:t>
            </w:r>
          </w:p>
        </w:tc>
        <w:tc>
          <w:tcPr>
            <w:tcW w:w="470" w:type="pct"/>
            <w:shd w:val="clear" w:color="auto" w:fill="EEECE1"/>
            <w:vAlign w:val="bottom"/>
          </w:tcPr>
          <w:p w14:paraId="1FE52F91" w14:textId="77777777" w:rsidR="002D7E71" w:rsidRPr="00D90462" w:rsidRDefault="002D7E71" w:rsidP="00C04BC3">
            <w:pPr>
              <w:jc w:val="center"/>
              <w:rPr>
                <w:color w:val="000000"/>
                <w:sz w:val="20"/>
                <w:szCs w:val="20"/>
              </w:rPr>
            </w:pPr>
            <w:r w:rsidRPr="00D90462">
              <w:rPr>
                <w:color w:val="000000"/>
                <w:sz w:val="20"/>
                <w:szCs w:val="20"/>
              </w:rPr>
              <w:t>0.048</w:t>
            </w:r>
          </w:p>
        </w:tc>
        <w:tc>
          <w:tcPr>
            <w:tcW w:w="468" w:type="pct"/>
            <w:shd w:val="clear" w:color="auto" w:fill="EEECE1"/>
            <w:tcMar>
              <w:left w:w="14" w:type="dxa"/>
              <w:right w:w="14" w:type="dxa"/>
            </w:tcMar>
            <w:vAlign w:val="bottom"/>
          </w:tcPr>
          <w:p w14:paraId="365E8439" w14:textId="77777777" w:rsidR="002D7E71" w:rsidRPr="004B7707" w:rsidRDefault="002D7E71" w:rsidP="00C04BC3">
            <w:pPr>
              <w:jc w:val="center"/>
              <w:rPr>
                <w:rFonts w:cs="Arial"/>
                <w:sz w:val="20"/>
                <w:szCs w:val="20"/>
                <w:highlight w:val="green"/>
              </w:rPr>
            </w:pPr>
            <w:r w:rsidRPr="00B8798C">
              <w:rPr>
                <w:color w:val="000000"/>
                <w:sz w:val="20"/>
                <w:szCs w:val="20"/>
              </w:rPr>
              <w:t>0.050</w:t>
            </w:r>
          </w:p>
        </w:tc>
        <w:tc>
          <w:tcPr>
            <w:tcW w:w="470" w:type="pct"/>
            <w:shd w:val="clear" w:color="auto" w:fill="EEECE1"/>
            <w:vAlign w:val="bottom"/>
          </w:tcPr>
          <w:p w14:paraId="63036189" w14:textId="77777777" w:rsidR="002D7E71" w:rsidRPr="00D90462" w:rsidRDefault="002D7E71" w:rsidP="00C04BC3">
            <w:pPr>
              <w:jc w:val="center"/>
              <w:rPr>
                <w:color w:val="000000"/>
                <w:sz w:val="20"/>
                <w:szCs w:val="20"/>
              </w:rPr>
            </w:pPr>
            <w:r w:rsidRPr="00D90462">
              <w:rPr>
                <w:color w:val="000000"/>
                <w:sz w:val="20"/>
                <w:szCs w:val="20"/>
              </w:rPr>
              <w:t>0.05</w:t>
            </w:r>
            <w:r>
              <w:rPr>
                <w:color w:val="000000"/>
                <w:sz w:val="20"/>
                <w:szCs w:val="20"/>
              </w:rPr>
              <w:t>1</w:t>
            </w:r>
          </w:p>
        </w:tc>
      </w:tr>
    </w:tbl>
    <w:p w14:paraId="094A11AE" w14:textId="77777777" w:rsidR="002D7E71" w:rsidRPr="00B91E97" w:rsidRDefault="002D7E71" w:rsidP="002D7E71">
      <w:pPr>
        <w:rPr>
          <w:rFonts w:cs="Courier New"/>
          <w:i/>
          <w:sz w:val="22"/>
          <w:szCs w:val="22"/>
        </w:rPr>
      </w:pPr>
    </w:p>
    <w:p w14:paraId="7994EEAA" w14:textId="3450DB1A" w:rsidR="002D7E71" w:rsidRPr="0057116F" w:rsidRDefault="002D7E71" w:rsidP="002D7E71">
      <w:pPr>
        <w:widowControl/>
        <w:autoSpaceDE/>
        <w:autoSpaceDN/>
        <w:adjustRightInd/>
        <w:rPr>
          <w:color w:val="000000"/>
          <w:sz w:val="22"/>
          <w:szCs w:val="22"/>
        </w:rPr>
      </w:pPr>
      <w:r w:rsidRPr="00BE1B9D">
        <w:rPr>
          <w:rFonts w:cs="Courier New"/>
          <w:i/>
          <w:sz w:val="22"/>
          <w:szCs w:val="22"/>
        </w:rPr>
        <w:t>Outcome:</w:t>
      </w:r>
      <w:r w:rsidRPr="00BE1B9D">
        <w:rPr>
          <w:rFonts w:cs="Courier New"/>
          <w:sz w:val="22"/>
          <w:szCs w:val="22"/>
        </w:rPr>
        <w:t xml:space="preserve"> </w:t>
      </w:r>
      <w:r>
        <w:rPr>
          <w:rFonts w:cs="Courier New"/>
          <w:sz w:val="22"/>
          <w:szCs w:val="22"/>
        </w:rPr>
        <w:t xml:space="preserve"> </w:t>
      </w:r>
      <w:r w:rsidRPr="00BE1B9D">
        <w:rPr>
          <w:rFonts w:cs="Courier New"/>
          <w:sz w:val="22"/>
          <w:szCs w:val="22"/>
        </w:rPr>
        <w:t>Competitiveness</w:t>
      </w:r>
      <w:r>
        <w:rPr>
          <w:rFonts w:cs="Courier New"/>
          <w:sz w:val="22"/>
          <w:szCs w:val="22"/>
        </w:rPr>
        <w:t xml:space="preserve"> (100 – vote-share of largest party)</w:t>
      </w:r>
      <w:r w:rsidRPr="00BE1B9D">
        <w:rPr>
          <w:rFonts w:cs="Courier New"/>
          <w:sz w:val="22"/>
          <w:szCs w:val="22"/>
        </w:rPr>
        <w:t>.</w:t>
      </w:r>
      <w:r>
        <w:rPr>
          <w:rFonts w:cs="Courier New"/>
          <w:sz w:val="22"/>
          <w:szCs w:val="22"/>
        </w:rPr>
        <w:t xml:space="preserve"> </w:t>
      </w:r>
      <w:r w:rsidRPr="00BE1B9D">
        <w:rPr>
          <w:rFonts w:cs="Courier New"/>
          <w:sz w:val="22"/>
          <w:szCs w:val="22"/>
        </w:rPr>
        <w:t xml:space="preserve"> </w:t>
      </w:r>
      <w:r>
        <w:rPr>
          <w:rFonts w:cs="Courier New"/>
          <w:i/>
          <w:sz w:val="22"/>
          <w:szCs w:val="22"/>
        </w:rPr>
        <w:t>Offices</w:t>
      </w:r>
      <w:r w:rsidRPr="00161201">
        <w:rPr>
          <w:rFonts w:cs="Courier New"/>
          <w:i/>
          <w:sz w:val="22"/>
          <w:szCs w:val="22"/>
        </w:rPr>
        <w:t>:</w:t>
      </w:r>
      <w:r>
        <w:rPr>
          <w:rFonts w:cs="Courier New"/>
          <w:sz w:val="22"/>
          <w:szCs w:val="22"/>
        </w:rPr>
        <w:t xml:space="preserve">  </w:t>
      </w:r>
      <w:r w:rsidRPr="00BE1B9D">
        <w:rPr>
          <w:color w:val="000000"/>
          <w:sz w:val="22"/>
          <w:szCs w:val="22"/>
        </w:rPr>
        <w:t xml:space="preserve">lower house, upper house, governor, </w:t>
      </w:r>
      <w:r>
        <w:rPr>
          <w:color w:val="000000"/>
          <w:sz w:val="22"/>
          <w:szCs w:val="22"/>
        </w:rPr>
        <w:t xml:space="preserve">council, </w:t>
      </w:r>
      <w:r w:rsidRPr="00BE1B9D">
        <w:rPr>
          <w:color w:val="000000"/>
          <w:sz w:val="22"/>
          <w:szCs w:val="22"/>
        </w:rPr>
        <w:t>mayor</w:t>
      </w:r>
      <w:r>
        <w:rPr>
          <w:color w:val="000000"/>
          <w:sz w:val="22"/>
          <w:szCs w:val="22"/>
        </w:rPr>
        <w:t>.</w:t>
      </w:r>
      <w:r>
        <w:rPr>
          <w:rFonts w:cs="Courier New"/>
          <w:sz w:val="22"/>
          <w:szCs w:val="22"/>
        </w:rPr>
        <w:t xml:space="preserve">  </w:t>
      </w:r>
      <w:r>
        <w:rPr>
          <w:rFonts w:cs="Courier New"/>
          <w:i/>
          <w:sz w:val="22"/>
          <w:szCs w:val="22"/>
        </w:rPr>
        <w:t xml:space="preserve">D: </w:t>
      </w:r>
      <w:r>
        <w:rPr>
          <w:rFonts w:cs="Courier New"/>
          <w:sz w:val="22"/>
          <w:szCs w:val="22"/>
        </w:rPr>
        <w:t xml:space="preserve"> dummies.  </w:t>
      </w:r>
      <w:r>
        <w:rPr>
          <w:rFonts w:cs="Arial"/>
          <w:bCs/>
          <w:i/>
          <w:sz w:val="22"/>
          <w:szCs w:val="22"/>
        </w:rPr>
        <w:t>Estimator</w:t>
      </w:r>
      <w:r w:rsidRPr="00F223D8">
        <w:rPr>
          <w:rFonts w:cs="Arial"/>
          <w:bCs/>
          <w:i/>
          <w:sz w:val="22"/>
          <w:szCs w:val="22"/>
        </w:rPr>
        <w:t>:</w:t>
      </w:r>
      <w:r>
        <w:rPr>
          <w:rFonts w:cs="Arial"/>
          <w:bCs/>
          <w:sz w:val="22"/>
          <w:szCs w:val="22"/>
        </w:rPr>
        <w:t xml:space="preserve">  </w:t>
      </w:r>
      <w:r>
        <w:rPr>
          <w:rFonts w:cs="Courier New"/>
          <w:sz w:val="22"/>
          <w:szCs w:val="22"/>
        </w:rPr>
        <w:t>random effects</w:t>
      </w:r>
      <w:r w:rsidRPr="00BE1B9D">
        <w:rPr>
          <w:rFonts w:cs="Courier New"/>
          <w:sz w:val="22"/>
          <w:szCs w:val="22"/>
        </w:rPr>
        <w:t xml:space="preserve">, standard errors clustered by district.  </w:t>
      </w:r>
      <w:r w:rsidRPr="00BE1B9D">
        <w:rPr>
          <w:rFonts w:cs="Arial"/>
          <w:bCs/>
          <w:sz w:val="22"/>
          <w:szCs w:val="22"/>
        </w:rPr>
        <w:t xml:space="preserve">*** p&lt;0.01, ** p&lt;0.05, * p&lt;0.1 (two-tailed tests). </w:t>
      </w:r>
      <w:r>
        <w:rPr>
          <w:color w:val="000000"/>
          <w:sz w:val="22"/>
          <w:szCs w:val="22"/>
        </w:rPr>
        <w:t xml:space="preserve"> (Model 5 replicates Model 2, Table 3.) </w:t>
      </w:r>
      <w:r>
        <w:rPr>
          <w:i/>
        </w:rPr>
        <w:br w:type="page"/>
      </w:r>
      <w:r>
        <w:rPr>
          <w:i/>
          <w:sz w:val="48"/>
          <w:szCs w:val="48"/>
        </w:rPr>
        <w:lastRenderedPageBreak/>
        <w:t xml:space="preserve"> </w:t>
      </w:r>
    </w:p>
    <w:p w14:paraId="6194E146" w14:textId="77777777" w:rsidR="002D7E71" w:rsidRDefault="002D7E71" w:rsidP="002D7E71">
      <w:pPr>
        <w:widowControl/>
        <w:autoSpaceDE/>
        <w:autoSpaceDN/>
        <w:adjustRightInd/>
        <w:jc w:val="center"/>
        <w:outlineLvl w:val="0"/>
        <w:rPr>
          <w:i/>
          <w:sz w:val="48"/>
          <w:szCs w:val="48"/>
        </w:rPr>
      </w:pPr>
    </w:p>
    <w:p w14:paraId="27931B77" w14:textId="77777777" w:rsidR="002D7E71" w:rsidRDefault="002D7E71" w:rsidP="002D7E71">
      <w:pPr>
        <w:widowControl/>
        <w:autoSpaceDE/>
        <w:autoSpaceDN/>
        <w:adjustRightInd/>
        <w:jc w:val="center"/>
        <w:outlineLvl w:val="0"/>
        <w:rPr>
          <w:i/>
          <w:sz w:val="48"/>
          <w:szCs w:val="48"/>
        </w:rPr>
      </w:pPr>
    </w:p>
    <w:p w14:paraId="51916052" w14:textId="77777777" w:rsidR="002D7E71" w:rsidRPr="00E73B30" w:rsidRDefault="002D7E71" w:rsidP="002D7E71">
      <w:pPr>
        <w:widowControl/>
        <w:autoSpaceDE/>
        <w:autoSpaceDN/>
        <w:adjustRightInd/>
        <w:jc w:val="center"/>
        <w:outlineLvl w:val="0"/>
        <w:rPr>
          <w:i/>
          <w:sz w:val="48"/>
          <w:szCs w:val="48"/>
        </w:rPr>
      </w:pPr>
      <w:r>
        <w:rPr>
          <w:i/>
          <w:sz w:val="48"/>
          <w:szCs w:val="48"/>
        </w:rPr>
        <w:t>APPENDIX E</w:t>
      </w:r>
      <w:r w:rsidRPr="00E73B30">
        <w:rPr>
          <w:i/>
          <w:sz w:val="48"/>
          <w:szCs w:val="48"/>
        </w:rPr>
        <w:t>:</w:t>
      </w:r>
    </w:p>
    <w:p w14:paraId="51291D8D" w14:textId="77777777" w:rsidR="002D7E71" w:rsidRDefault="002D7E71" w:rsidP="002D7E71">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rPr>
          <w:b/>
          <w:sz w:val="48"/>
          <w:szCs w:val="48"/>
        </w:rPr>
      </w:pPr>
    </w:p>
    <w:p w14:paraId="315F9C6A" w14:textId="77777777" w:rsidR="002D7E71" w:rsidRPr="00E73B30" w:rsidRDefault="002D7E71" w:rsidP="002D7E71">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ind w:left="270" w:hanging="270"/>
        <w:jc w:val="center"/>
        <w:outlineLvl w:val="0"/>
        <w:rPr>
          <w:b/>
          <w:sz w:val="48"/>
          <w:szCs w:val="48"/>
        </w:rPr>
      </w:pPr>
      <w:r>
        <w:rPr>
          <w:b/>
          <w:sz w:val="48"/>
          <w:szCs w:val="48"/>
        </w:rPr>
        <w:t>Swedish Council Elections</w:t>
      </w:r>
    </w:p>
    <w:p w14:paraId="3C006174" w14:textId="77777777" w:rsidR="002D7E71" w:rsidRDefault="002D7E71" w:rsidP="002D7E71">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ind w:left="270" w:hanging="270"/>
        <w:rPr>
          <w:szCs w:val="22"/>
        </w:rPr>
      </w:pPr>
    </w:p>
    <w:p w14:paraId="75A77BE6" w14:textId="77777777" w:rsidR="002D7E71" w:rsidRDefault="002D7E71" w:rsidP="002D7E71">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ind w:left="270" w:hanging="270"/>
        <w:rPr>
          <w:szCs w:val="22"/>
        </w:rPr>
      </w:pPr>
    </w:p>
    <w:p w14:paraId="354921D0" w14:textId="77777777" w:rsidR="002D7E71" w:rsidRDefault="002D7E71" w:rsidP="002D7E71">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ind w:left="270" w:hanging="270"/>
        <w:rPr>
          <w:szCs w:val="22"/>
        </w:rPr>
      </w:pPr>
    </w:p>
    <w:p w14:paraId="51A2FAC2" w14:textId="77777777" w:rsidR="002D7E71" w:rsidRDefault="002D7E71" w:rsidP="002D7E71">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ind w:left="270" w:hanging="270"/>
        <w:rPr>
          <w:szCs w:val="22"/>
        </w:rPr>
      </w:pPr>
    </w:p>
    <w:p w14:paraId="369EE75B" w14:textId="00384270" w:rsidR="002E3732" w:rsidRDefault="002E3732" w:rsidP="002D7E71">
      <w:pPr>
        <w:pStyle w:val="PlainText"/>
        <w:rPr>
          <w:rFonts w:ascii="Garamond" w:hAnsi="Garamond"/>
          <w:color w:val="000000"/>
          <w:sz w:val="24"/>
          <w:szCs w:val="24"/>
        </w:rPr>
      </w:pPr>
      <w:r>
        <w:rPr>
          <w:rFonts w:ascii="Garamond" w:hAnsi="Garamond"/>
          <w:color w:val="000000"/>
          <w:sz w:val="24"/>
          <w:szCs w:val="24"/>
        </w:rPr>
        <w:t>Electoral data from</w:t>
      </w:r>
      <w:r w:rsidR="00556AC9">
        <w:rPr>
          <w:rFonts w:ascii="Garamond" w:hAnsi="Garamond"/>
          <w:color w:val="000000"/>
          <w:sz w:val="24"/>
          <w:szCs w:val="24"/>
        </w:rPr>
        <w:t xml:space="preserve"> Sweden </w:t>
      </w:r>
      <w:r w:rsidR="00E34C67">
        <w:rPr>
          <w:rFonts w:ascii="Garamond" w:hAnsi="Garamond"/>
          <w:color w:val="000000"/>
          <w:sz w:val="24"/>
          <w:szCs w:val="24"/>
        </w:rPr>
        <w:t xml:space="preserve">are </w:t>
      </w:r>
      <w:r w:rsidR="00556AC9">
        <w:rPr>
          <w:rFonts w:ascii="Garamond" w:hAnsi="Garamond"/>
          <w:color w:val="000000"/>
          <w:sz w:val="24"/>
          <w:szCs w:val="24"/>
        </w:rPr>
        <w:t>included in the full-</w:t>
      </w:r>
      <w:r>
        <w:rPr>
          <w:rFonts w:ascii="Garamond" w:hAnsi="Garamond"/>
          <w:color w:val="000000"/>
          <w:sz w:val="24"/>
          <w:szCs w:val="24"/>
        </w:rPr>
        <w:t xml:space="preserve">sample tests in Table 1. </w:t>
      </w:r>
      <w:r w:rsidR="00556AC9">
        <w:rPr>
          <w:rFonts w:ascii="Garamond" w:hAnsi="Garamond"/>
          <w:color w:val="000000"/>
          <w:sz w:val="24"/>
          <w:szCs w:val="24"/>
        </w:rPr>
        <w:t>Data for council elections form</w:t>
      </w:r>
      <w:r w:rsidR="0074797E">
        <w:rPr>
          <w:rFonts w:ascii="Garamond" w:hAnsi="Garamond"/>
          <w:color w:val="000000"/>
          <w:sz w:val="24"/>
          <w:szCs w:val="24"/>
        </w:rPr>
        <w:t xml:space="preserve"> the basis for Model 3 in Table 3</w:t>
      </w:r>
      <w:r w:rsidR="00440C14">
        <w:rPr>
          <w:rFonts w:ascii="Garamond" w:hAnsi="Garamond"/>
          <w:color w:val="000000"/>
          <w:sz w:val="24"/>
          <w:szCs w:val="24"/>
        </w:rPr>
        <w:t xml:space="preserve">, for which </w:t>
      </w:r>
      <w:r w:rsidR="0074797E">
        <w:rPr>
          <w:rFonts w:ascii="Garamond" w:hAnsi="Garamond"/>
          <w:color w:val="000000"/>
          <w:sz w:val="24"/>
          <w:szCs w:val="24"/>
        </w:rPr>
        <w:t>his appendix serves a supplementary role.</w:t>
      </w:r>
    </w:p>
    <w:p w14:paraId="747AC847" w14:textId="457EF8CE" w:rsidR="002D7E71" w:rsidRDefault="002D7E71" w:rsidP="0074797E">
      <w:pPr>
        <w:pStyle w:val="PlainText"/>
        <w:ind w:firstLine="720"/>
        <w:rPr>
          <w:rFonts w:ascii="Garamond" w:hAnsi="Garamond"/>
          <w:color w:val="000000"/>
          <w:sz w:val="24"/>
          <w:szCs w:val="24"/>
        </w:rPr>
      </w:pPr>
      <w:r>
        <w:rPr>
          <w:rFonts w:ascii="Garamond" w:hAnsi="Garamond"/>
          <w:color w:val="000000"/>
          <w:sz w:val="24"/>
          <w:szCs w:val="24"/>
        </w:rPr>
        <w:t>The historical background to Swedish council elections and their consolidation in the 1960s and 1970s is laid out in Wallin (1973). Recall that the larger, unified districts generated by the series of mergers serve as our units of analysis. This means that the competitiveness of pre-merger units is combined</w:t>
      </w:r>
      <w:r w:rsidR="00E34C67">
        <w:rPr>
          <w:rFonts w:ascii="Times New Roman" w:hAnsi="Times New Roman" w:cs="Times New Roman"/>
          <w:color w:val="000000"/>
          <w:sz w:val="24"/>
          <w:szCs w:val="24"/>
        </w:rPr>
        <w:t>—</w:t>
      </w:r>
      <w:r>
        <w:rPr>
          <w:rFonts w:ascii="Garamond" w:hAnsi="Garamond"/>
          <w:color w:val="000000"/>
          <w:sz w:val="24"/>
          <w:szCs w:val="24"/>
        </w:rPr>
        <w:t>using population-weighted means</w:t>
      </w:r>
      <w:r w:rsidR="00E34C67">
        <w:rPr>
          <w:rFonts w:ascii="Times New Roman" w:hAnsi="Times New Roman" w:cs="Times New Roman"/>
          <w:color w:val="000000"/>
          <w:sz w:val="24"/>
          <w:szCs w:val="24"/>
        </w:rPr>
        <w:t>—</w:t>
      </w:r>
      <w:r>
        <w:rPr>
          <w:rFonts w:ascii="Garamond" w:hAnsi="Garamond"/>
          <w:color w:val="000000"/>
          <w:sz w:val="24"/>
          <w:szCs w:val="24"/>
        </w:rPr>
        <w:t>so as to produce a balanced panel with consistent boundaries across three elections: 1966, 1970, and 1973.</w:t>
      </w:r>
    </w:p>
    <w:p w14:paraId="256249E6" w14:textId="179FD511" w:rsidR="002D7E71" w:rsidRDefault="002D7E71" w:rsidP="002D7E71">
      <w:pPr>
        <w:pStyle w:val="PlainText"/>
        <w:ind w:firstLine="720"/>
        <w:rPr>
          <w:rFonts w:ascii="Garamond" w:hAnsi="Garamond"/>
          <w:color w:val="000000"/>
          <w:sz w:val="24"/>
          <w:szCs w:val="24"/>
        </w:rPr>
      </w:pPr>
      <w:r>
        <w:rPr>
          <w:rFonts w:ascii="Garamond" w:hAnsi="Garamond"/>
          <w:color w:val="000000"/>
          <w:sz w:val="24"/>
          <w:szCs w:val="24"/>
        </w:rPr>
        <w:t>Model 1 in Table E2 replicates Model 3 in Table 3, with district and year fixed effects and a control for district magnitude.</w:t>
      </w:r>
      <w:r>
        <w:rPr>
          <w:rStyle w:val="FootnoteReference"/>
          <w:rFonts w:ascii="Garamond" w:hAnsi="Garamond"/>
          <w:color w:val="000000"/>
          <w:sz w:val="24"/>
          <w:szCs w:val="24"/>
        </w:rPr>
        <w:footnoteReference w:id="5"/>
      </w:r>
      <w:r>
        <w:rPr>
          <w:rFonts w:ascii="Garamond" w:hAnsi="Garamond"/>
          <w:color w:val="000000"/>
          <w:sz w:val="24"/>
          <w:szCs w:val="24"/>
        </w:rPr>
        <w:t xml:space="preserve"> Subsequent tests explore variations in this benchmark model. Model 2 removes the district magnitude control. Model 3 adds a lagged dependent variable. Model 4 adopts a first-difference estimator. In all instances, the effect of electorate size is positive and statistically significant, though the magnitude of the effect is attenuated relative to estimates for UK local elections (see </w:t>
      </w:r>
      <w:r w:rsidR="0074797E">
        <w:rPr>
          <w:rFonts w:ascii="Garamond" w:hAnsi="Garamond"/>
          <w:color w:val="000000"/>
          <w:sz w:val="24"/>
          <w:szCs w:val="24"/>
        </w:rPr>
        <w:t xml:space="preserve">Model 1, </w:t>
      </w:r>
      <w:r>
        <w:rPr>
          <w:rFonts w:ascii="Garamond" w:hAnsi="Garamond"/>
          <w:color w:val="000000"/>
          <w:sz w:val="24"/>
          <w:szCs w:val="24"/>
        </w:rPr>
        <w:t xml:space="preserve">Table 3) and our global sample (see Table 1). </w:t>
      </w:r>
    </w:p>
    <w:p w14:paraId="46B9CB01" w14:textId="370BE092" w:rsidR="002D7E71" w:rsidRPr="003909E9" w:rsidRDefault="002D7E71" w:rsidP="002D7E71">
      <w:pPr>
        <w:pStyle w:val="PlainText"/>
        <w:ind w:firstLine="720"/>
        <w:rPr>
          <w:rFonts w:ascii="Garamond" w:hAnsi="Garamond"/>
          <w:color w:val="000000"/>
          <w:sz w:val="24"/>
          <w:szCs w:val="24"/>
        </w:rPr>
      </w:pPr>
      <w:r>
        <w:rPr>
          <w:rFonts w:ascii="Garamond" w:hAnsi="Garamond"/>
          <w:color w:val="000000"/>
          <w:sz w:val="24"/>
          <w:szCs w:val="24"/>
        </w:rPr>
        <w:t>One possible explanation for this attenuation has to do with the unusual dominance of the Social Democratic party during this period of Swedish history.</w:t>
      </w:r>
      <w:r>
        <w:rPr>
          <w:rStyle w:val="FootnoteReference"/>
          <w:rFonts w:ascii="Garamond" w:hAnsi="Garamond"/>
          <w:color w:val="000000"/>
          <w:sz w:val="24"/>
          <w:szCs w:val="24"/>
        </w:rPr>
        <w:footnoteReference w:id="6"/>
      </w:r>
      <w:r>
        <w:rPr>
          <w:rFonts w:ascii="Garamond" w:hAnsi="Garamond"/>
          <w:color w:val="000000"/>
          <w:sz w:val="24"/>
          <w:szCs w:val="24"/>
        </w:rPr>
        <w:t xml:space="preserve"> The Social Democrats were the largest party in 65% of the municipalities in 1966, 78% in 1970, and 80% in 1973. As a result, and because Social Democratic strongholds tended to be in neighboring districts, the aggregation of municipalities did not </w:t>
      </w:r>
      <w:r w:rsidR="00556AC9">
        <w:rPr>
          <w:rFonts w:ascii="Garamond" w:hAnsi="Garamond"/>
          <w:color w:val="000000"/>
          <w:sz w:val="24"/>
          <w:szCs w:val="24"/>
        </w:rPr>
        <w:t xml:space="preserve">generally </w:t>
      </w:r>
      <w:r>
        <w:rPr>
          <w:rFonts w:ascii="Garamond" w:hAnsi="Garamond"/>
          <w:color w:val="000000"/>
          <w:sz w:val="24"/>
          <w:szCs w:val="24"/>
        </w:rPr>
        <w:t xml:space="preserve">produce a mechanical effect. (When joining two districts in which the same party enjoys the pole position, any increase in competitiveness must be the product of changes in voter behavior, as discussed.) To account for this, Model 5 introduces a dummy variable coded 1 for all districts in which the Social Democrats were the largest party in the previous election, along with the interaction effect of this variable and </w:t>
      </w:r>
      <w:r w:rsidR="00E34C67">
        <w:rPr>
          <w:rFonts w:ascii="Garamond" w:hAnsi="Garamond"/>
          <w:color w:val="000000"/>
          <w:sz w:val="24"/>
          <w:szCs w:val="24"/>
        </w:rPr>
        <w:t>electorate</w:t>
      </w:r>
      <w:r>
        <w:rPr>
          <w:rFonts w:ascii="Garamond" w:hAnsi="Garamond"/>
          <w:color w:val="000000"/>
          <w:sz w:val="24"/>
          <w:szCs w:val="24"/>
        </w:rPr>
        <w:t xml:space="preserve">. This model demonstrates that the impact of </w:t>
      </w:r>
      <w:r w:rsidR="00E34C67">
        <w:rPr>
          <w:rFonts w:ascii="Garamond" w:hAnsi="Garamond"/>
          <w:color w:val="000000"/>
          <w:sz w:val="24"/>
          <w:szCs w:val="24"/>
        </w:rPr>
        <w:t xml:space="preserve">electorate </w:t>
      </w:r>
      <w:r>
        <w:rPr>
          <w:rFonts w:ascii="Garamond" w:hAnsi="Garamond"/>
          <w:color w:val="000000"/>
          <w:sz w:val="24"/>
          <w:szCs w:val="24"/>
        </w:rPr>
        <w:t xml:space="preserve">on </w:t>
      </w:r>
      <w:r w:rsidR="00E34C67">
        <w:rPr>
          <w:rFonts w:ascii="Garamond" w:hAnsi="Garamond"/>
          <w:color w:val="000000"/>
          <w:sz w:val="24"/>
          <w:szCs w:val="24"/>
        </w:rPr>
        <w:t xml:space="preserve">competitiveness </w:t>
      </w:r>
      <w:r>
        <w:rPr>
          <w:rFonts w:ascii="Garamond" w:hAnsi="Garamond"/>
          <w:color w:val="000000"/>
          <w:sz w:val="24"/>
          <w:szCs w:val="24"/>
        </w:rPr>
        <w:t>is substantially increased in districts where the Social Democrats were not dominant (dummy</w:t>
      </w:r>
      <w:r w:rsidR="00E34C67">
        <w:rPr>
          <w:rFonts w:ascii="Garamond" w:hAnsi="Garamond"/>
          <w:color w:val="000000"/>
          <w:sz w:val="24"/>
          <w:szCs w:val="24"/>
        </w:rPr>
        <w:t xml:space="preserve"> </w:t>
      </w:r>
      <w:r>
        <w:rPr>
          <w:rFonts w:ascii="Garamond" w:hAnsi="Garamond"/>
          <w:color w:val="000000"/>
          <w:sz w:val="24"/>
          <w:szCs w:val="24"/>
        </w:rPr>
        <w:t>=</w:t>
      </w:r>
      <w:r w:rsidR="00E34C67">
        <w:rPr>
          <w:rFonts w:ascii="Garamond" w:hAnsi="Garamond"/>
          <w:color w:val="000000"/>
          <w:sz w:val="24"/>
          <w:szCs w:val="24"/>
        </w:rPr>
        <w:t xml:space="preserve"> </w:t>
      </w:r>
      <w:r>
        <w:rPr>
          <w:rFonts w:ascii="Garamond" w:hAnsi="Garamond"/>
          <w:color w:val="000000"/>
          <w:sz w:val="24"/>
          <w:szCs w:val="24"/>
        </w:rPr>
        <w:t>0), corroborating our expectation and confirming the importance of mechanical effects in a</w:t>
      </w:r>
      <w:r w:rsidR="00E34C67">
        <w:rPr>
          <w:rFonts w:ascii="Garamond" w:hAnsi="Garamond"/>
          <w:color w:val="000000"/>
          <w:sz w:val="24"/>
          <w:szCs w:val="24"/>
        </w:rPr>
        <w:t>n</w:t>
      </w:r>
      <w:r>
        <w:rPr>
          <w:rFonts w:ascii="Garamond" w:hAnsi="Garamond"/>
          <w:color w:val="000000"/>
          <w:sz w:val="24"/>
          <w:szCs w:val="24"/>
        </w:rPr>
        <w:t xml:space="preserve"> MMD context. (</w:t>
      </w:r>
      <w:r w:rsidR="00556AC9">
        <w:rPr>
          <w:rFonts w:ascii="Garamond" w:hAnsi="Garamond"/>
          <w:color w:val="000000"/>
          <w:sz w:val="24"/>
          <w:szCs w:val="24"/>
        </w:rPr>
        <w:t>P</w:t>
      </w:r>
      <w:r>
        <w:rPr>
          <w:rFonts w:ascii="Garamond" w:hAnsi="Garamond"/>
          <w:color w:val="000000"/>
          <w:sz w:val="24"/>
          <w:szCs w:val="24"/>
        </w:rPr>
        <w:t xml:space="preserve">revious </w:t>
      </w:r>
      <w:r>
        <w:rPr>
          <w:rFonts w:ascii="Garamond" w:hAnsi="Garamond"/>
          <w:color w:val="000000"/>
          <w:sz w:val="24"/>
          <w:szCs w:val="24"/>
        </w:rPr>
        <w:lastRenderedPageBreak/>
        <w:t>tests</w:t>
      </w:r>
      <w:r w:rsidR="0074797E">
        <w:rPr>
          <w:rFonts w:ascii="Garamond" w:hAnsi="Garamond"/>
          <w:color w:val="000000"/>
          <w:sz w:val="24"/>
          <w:szCs w:val="24"/>
        </w:rPr>
        <w:t xml:space="preserve"> of the mechanical effect</w:t>
      </w:r>
      <w:r>
        <w:rPr>
          <w:rFonts w:ascii="Garamond" w:hAnsi="Garamond"/>
          <w:color w:val="000000"/>
          <w:sz w:val="24"/>
          <w:szCs w:val="24"/>
        </w:rPr>
        <w:t>, contained in</w:t>
      </w:r>
      <w:r w:rsidR="0074797E">
        <w:rPr>
          <w:rFonts w:ascii="Garamond" w:hAnsi="Garamond"/>
          <w:color w:val="000000"/>
          <w:sz w:val="24"/>
          <w:szCs w:val="24"/>
        </w:rPr>
        <w:t xml:space="preserve"> Table 2 and Appendix B, focus</w:t>
      </w:r>
      <w:r>
        <w:rPr>
          <w:rFonts w:ascii="Garamond" w:hAnsi="Garamond"/>
          <w:color w:val="000000"/>
          <w:sz w:val="24"/>
          <w:szCs w:val="24"/>
        </w:rPr>
        <w:t xml:space="preserve"> on SMD contests in the United States.) </w:t>
      </w:r>
    </w:p>
    <w:p w14:paraId="60ADC605" w14:textId="77777777" w:rsidR="002D7E71" w:rsidRDefault="002D7E71" w:rsidP="002D7E71">
      <w:pPr>
        <w:widowControl/>
        <w:autoSpaceDE/>
        <w:autoSpaceDN/>
        <w:adjustRightInd/>
        <w:jc w:val="center"/>
        <w:rPr>
          <w:i/>
          <w:sz w:val="28"/>
          <w:szCs w:val="28"/>
        </w:rPr>
      </w:pPr>
    </w:p>
    <w:p w14:paraId="059293CC" w14:textId="77777777" w:rsidR="002D7E71" w:rsidRPr="00B91E97" w:rsidRDefault="002D7E71" w:rsidP="002D7E71">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ind w:left="270" w:hanging="270"/>
        <w:jc w:val="center"/>
        <w:rPr>
          <w:rFonts w:cs="Courier New"/>
          <w:i/>
        </w:rPr>
      </w:pPr>
      <w:r>
        <w:rPr>
          <w:rFonts w:cs="Courier New"/>
          <w:i/>
        </w:rPr>
        <w:br w:type="page"/>
      </w:r>
      <w:r>
        <w:rPr>
          <w:rFonts w:cs="Courier New"/>
          <w:i/>
        </w:rPr>
        <w:lastRenderedPageBreak/>
        <w:t>Table E1</w:t>
      </w:r>
      <w:r w:rsidRPr="00B91E97">
        <w:rPr>
          <w:rFonts w:cs="Courier New"/>
          <w:i/>
        </w:rPr>
        <w:t>:</w:t>
      </w:r>
    </w:p>
    <w:p w14:paraId="633CB4C0" w14:textId="77777777" w:rsidR="002D7E71" w:rsidRPr="00B91E97" w:rsidRDefault="002D7E71" w:rsidP="002D7E71">
      <w:pPr>
        <w:jc w:val="center"/>
        <w:rPr>
          <w:rFonts w:cs="Courier New"/>
          <w:b/>
        </w:rPr>
      </w:pPr>
      <w:r w:rsidRPr="00B91E97">
        <w:rPr>
          <w:rFonts w:cs="Courier New"/>
          <w:b/>
        </w:rPr>
        <w:t>Descriptive Statistics</w:t>
      </w:r>
      <w:r>
        <w:rPr>
          <w:rFonts w:cs="Courier New"/>
          <w:b/>
        </w:rPr>
        <w:t xml:space="preserve"> (Swedish Council Elections)</w:t>
      </w:r>
    </w:p>
    <w:p w14:paraId="2AEF1A12" w14:textId="77777777" w:rsidR="002D7E71" w:rsidRDefault="002D7E71" w:rsidP="002D7E71">
      <w:pPr>
        <w:rPr>
          <w:rFonts w:cs="Courier New"/>
          <w:sz w:val="18"/>
          <w:szCs w:val="18"/>
        </w:rPr>
      </w:pPr>
    </w:p>
    <w:p w14:paraId="31C7E2BB" w14:textId="77777777" w:rsidR="002D7E71" w:rsidRPr="00B91E97" w:rsidRDefault="002D7E71" w:rsidP="002D7E71">
      <w:pPr>
        <w:rPr>
          <w:rFonts w:cs="Courier New"/>
          <w:sz w:val="18"/>
          <w:szCs w:val="18"/>
        </w:rPr>
      </w:pPr>
    </w:p>
    <w:tbl>
      <w:tblPr>
        <w:tblW w:w="5460" w:type="dxa"/>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620"/>
        <w:gridCol w:w="720"/>
        <w:gridCol w:w="744"/>
        <w:gridCol w:w="810"/>
        <w:gridCol w:w="720"/>
        <w:gridCol w:w="846"/>
      </w:tblGrid>
      <w:tr w:rsidR="002D7E71" w:rsidRPr="00B91E97" w14:paraId="3232321C" w14:textId="77777777" w:rsidTr="00C04BC3">
        <w:trPr>
          <w:trHeight w:val="288"/>
          <w:jc w:val="center"/>
        </w:trPr>
        <w:tc>
          <w:tcPr>
            <w:tcW w:w="1620" w:type="dxa"/>
            <w:shd w:val="clear" w:color="auto" w:fill="auto"/>
            <w:tcMar>
              <w:left w:w="29" w:type="dxa"/>
              <w:right w:w="29" w:type="dxa"/>
            </w:tcMar>
            <w:vAlign w:val="bottom"/>
          </w:tcPr>
          <w:p w14:paraId="5C51F0A1" w14:textId="77777777" w:rsidR="002D7E71" w:rsidRPr="00B91E97" w:rsidRDefault="002D7E71" w:rsidP="00C04BC3">
            <w:pPr>
              <w:snapToGrid w:val="0"/>
              <w:rPr>
                <w:rFonts w:cs="Arial"/>
                <w:b/>
                <w:bCs/>
                <w:sz w:val="20"/>
                <w:szCs w:val="20"/>
              </w:rPr>
            </w:pPr>
          </w:p>
        </w:tc>
        <w:tc>
          <w:tcPr>
            <w:tcW w:w="720" w:type="dxa"/>
            <w:shd w:val="clear" w:color="auto" w:fill="EEECE1"/>
            <w:tcMar>
              <w:left w:w="29" w:type="dxa"/>
              <w:right w:w="58" w:type="dxa"/>
            </w:tcMar>
            <w:vAlign w:val="center"/>
          </w:tcPr>
          <w:p w14:paraId="4E894261" w14:textId="77777777" w:rsidR="002D7E71" w:rsidRPr="00B91E97" w:rsidRDefault="002D7E71" w:rsidP="00C04BC3">
            <w:pPr>
              <w:snapToGrid w:val="0"/>
              <w:jc w:val="center"/>
              <w:rPr>
                <w:rFonts w:cs="Arial"/>
                <w:b/>
                <w:bCs/>
                <w:sz w:val="20"/>
                <w:szCs w:val="20"/>
              </w:rPr>
            </w:pPr>
            <w:r>
              <w:rPr>
                <w:rFonts w:cs="Arial"/>
                <w:b/>
                <w:bCs/>
                <w:sz w:val="20"/>
                <w:szCs w:val="20"/>
              </w:rPr>
              <w:t xml:space="preserve">    </w:t>
            </w:r>
            <w:r w:rsidRPr="00B91E97">
              <w:rPr>
                <w:rFonts w:cs="Arial"/>
                <w:b/>
                <w:bCs/>
                <w:sz w:val="20"/>
                <w:szCs w:val="20"/>
              </w:rPr>
              <w:t>Obs</w:t>
            </w:r>
          </w:p>
        </w:tc>
        <w:tc>
          <w:tcPr>
            <w:tcW w:w="744" w:type="dxa"/>
            <w:shd w:val="clear" w:color="auto" w:fill="auto"/>
            <w:tcMar>
              <w:left w:w="29" w:type="dxa"/>
              <w:right w:w="58" w:type="dxa"/>
            </w:tcMar>
            <w:vAlign w:val="center"/>
          </w:tcPr>
          <w:p w14:paraId="02C460AE" w14:textId="77777777" w:rsidR="002D7E71" w:rsidRPr="00B91E97" w:rsidRDefault="002D7E71" w:rsidP="00C04BC3">
            <w:pPr>
              <w:snapToGrid w:val="0"/>
              <w:jc w:val="center"/>
              <w:rPr>
                <w:rFonts w:cs="Arial"/>
                <w:b/>
                <w:bCs/>
                <w:sz w:val="20"/>
                <w:szCs w:val="20"/>
              </w:rPr>
            </w:pPr>
            <w:r>
              <w:rPr>
                <w:rFonts w:cs="Arial"/>
                <w:b/>
                <w:bCs/>
                <w:sz w:val="20"/>
                <w:szCs w:val="20"/>
              </w:rPr>
              <w:t xml:space="preserve">   </w:t>
            </w:r>
            <w:r w:rsidRPr="00B91E97">
              <w:rPr>
                <w:rFonts w:cs="Arial"/>
                <w:b/>
                <w:bCs/>
                <w:sz w:val="20"/>
                <w:szCs w:val="20"/>
              </w:rPr>
              <w:t>Mean</w:t>
            </w:r>
          </w:p>
        </w:tc>
        <w:tc>
          <w:tcPr>
            <w:tcW w:w="810" w:type="dxa"/>
            <w:shd w:val="clear" w:color="auto" w:fill="EEECE1"/>
            <w:tcMar>
              <w:left w:w="29" w:type="dxa"/>
              <w:right w:w="58" w:type="dxa"/>
            </w:tcMar>
            <w:vAlign w:val="center"/>
          </w:tcPr>
          <w:p w14:paraId="42BD93BB" w14:textId="77777777" w:rsidR="002D7E71" w:rsidRPr="00B91E97" w:rsidRDefault="002D7E71" w:rsidP="00C04BC3">
            <w:pPr>
              <w:snapToGrid w:val="0"/>
              <w:jc w:val="center"/>
              <w:rPr>
                <w:rFonts w:cs="Arial"/>
                <w:b/>
                <w:bCs/>
                <w:sz w:val="20"/>
                <w:szCs w:val="20"/>
              </w:rPr>
            </w:pPr>
            <w:r>
              <w:rPr>
                <w:rFonts w:cs="Arial"/>
                <w:b/>
                <w:bCs/>
                <w:sz w:val="20"/>
                <w:szCs w:val="20"/>
              </w:rPr>
              <w:t xml:space="preserve">    </w:t>
            </w:r>
            <w:r w:rsidRPr="00B91E97">
              <w:rPr>
                <w:rFonts w:cs="Arial"/>
                <w:b/>
                <w:bCs/>
                <w:sz w:val="20"/>
                <w:szCs w:val="20"/>
              </w:rPr>
              <w:t>SD</w:t>
            </w:r>
          </w:p>
        </w:tc>
        <w:tc>
          <w:tcPr>
            <w:tcW w:w="720" w:type="dxa"/>
            <w:shd w:val="clear" w:color="auto" w:fill="auto"/>
            <w:tcMar>
              <w:left w:w="29" w:type="dxa"/>
              <w:right w:w="58" w:type="dxa"/>
            </w:tcMar>
            <w:vAlign w:val="center"/>
          </w:tcPr>
          <w:p w14:paraId="7DD94054" w14:textId="77777777" w:rsidR="002D7E71" w:rsidRPr="00B91E97" w:rsidRDefault="002D7E71" w:rsidP="00C04BC3">
            <w:pPr>
              <w:snapToGrid w:val="0"/>
              <w:jc w:val="center"/>
              <w:rPr>
                <w:rFonts w:cs="Arial"/>
                <w:b/>
                <w:bCs/>
                <w:sz w:val="20"/>
                <w:szCs w:val="20"/>
              </w:rPr>
            </w:pPr>
            <w:r>
              <w:rPr>
                <w:rFonts w:cs="Arial"/>
                <w:b/>
                <w:bCs/>
                <w:sz w:val="20"/>
                <w:szCs w:val="20"/>
              </w:rPr>
              <w:t xml:space="preserve">   </w:t>
            </w:r>
            <w:r w:rsidRPr="00B91E97">
              <w:rPr>
                <w:rFonts w:cs="Arial"/>
                <w:b/>
                <w:bCs/>
                <w:sz w:val="20"/>
                <w:szCs w:val="20"/>
              </w:rPr>
              <w:t>Min</w:t>
            </w:r>
          </w:p>
        </w:tc>
        <w:tc>
          <w:tcPr>
            <w:tcW w:w="846" w:type="dxa"/>
            <w:shd w:val="clear" w:color="auto" w:fill="EEECE1"/>
            <w:tcMar>
              <w:left w:w="29" w:type="dxa"/>
              <w:right w:w="58" w:type="dxa"/>
            </w:tcMar>
            <w:vAlign w:val="center"/>
          </w:tcPr>
          <w:p w14:paraId="1285CDBB" w14:textId="77777777" w:rsidR="002D7E71" w:rsidRPr="00B91E97" w:rsidRDefault="002D7E71" w:rsidP="00C04BC3">
            <w:pPr>
              <w:snapToGrid w:val="0"/>
              <w:jc w:val="center"/>
              <w:rPr>
                <w:rFonts w:cs="Arial"/>
                <w:b/>
                <w:bCs/>
                <w:sz w:val="20"/>
                <w:szCs w:val="20"/>
              </w:rPr>
            </w:pPr>
            <w:r>
              <w:rPr>
                <w:rFonts w:cs="Arial"/>
                <w:b/>
                <w:bCs/>
                <w:sz w:val="20"/>
                <w:szCs w:val="20"/>
              </w:rPr>
              <w:t xml:space="preserve">    </w:t>
            </w:r>
            <w:r w:rsidRPr="00B91E97">
              <w:rPr>
                <w:rFonts w:cs="Arial"/>
                <w:b/>
                <w:bCs/>
                <w:sz w:val="20"/>
                <w:szCs w:val="20"/>
              </w:rPr>
              <w:t>Max</w:t>
            </w:r>
          </w:p>
        </w:tc>
      </w:tr>
      <w:tr w:rsidR="002D7E71" w:rsidRPr="00B91E97" w14:paraId="3D246D5E" w14:textId="77777777" w:rsidTr="00C04BC3">
        <w:trPr>
          <w:jc w:val="center"/>
        </w:trPr>
        <w:tc>
          <w:tcPr>
            <w:tcW w:w="1620" w:type="dxa"/>
            <w:shd w:val="clear" w:color="auto" w:fill="auto"/>
            <w:tcMar>
              <w:left w:w="29" w:type="dxa"/>
              <w:right w:w="29" w:type="dxa"/>
            </w:tcMar>
            <w:vAlign w:val="center"/>
          </w:tcPr>
          <w:p w14:paraId="4AB93855" w14:textId="77777777" w:rsidR="002D7E71" w:rsidRPr="009A77D1" w:rsidRDefault="002D7E71" w:rsidP="00C04BC3">
            <w:pPr>
              <w:snapToGrid w:val="0"/>
              <w:rPr>
                <w:rFonts w:cs="Arial"/>
                <w:sz w:val="20"/>
                <w:szCs w:val="20"/>
              </w:rPr>
            </w:pPr>
            <w:r w:rsidRPr="009A77D1">
              <w:rPr>
                <w:rFonts w:cs="Arial"/>
                <w:sz w:val="20"/>
                <w:szCs w:val="20"/>
              </w:rPr>
              <w:t>Competitiveness</w:t>
            </w:r>
          </w:p>
        </w:tc>
        <w:tc>
          <w:tcPr>
            <w:tcW w:w="720" w:type="dxa"/>
            <w:shd w:val="clear" w:color="auto" w:fill="EEECE1"/>
            <w:tcMar>
              <w:left w:w="29" w:type="dxa"/>
              <w:right w:w="115" w:type="dxa"/>
            </w:tcMar>
            <w:vAlign w:val="bottom"/>
          </w:tcPr>
          <w:p w14:paraId="3EB2FEC1" w14:textId="77777777" w:rsidR="002D7E71" w:rsidRPr="009669F7" w:rsidRDefault="002D7E71" w:rsidP="00C04BC3">
            <w:pPr>
              <w:snapToGrid w:val="0"/>
              <w:jc w:val="right"/>
              <w:rPr>
                <w:rFonts w:cs="Arial"/>
                <w:sz w:val="20"/>
                <w:szCs w:val="20"/>
              </w:rPr>
            </w:pPr>
            <w:r>
              <w:rPr>
                <w:rFonts w:cs="Arial"/>
                <w:sz w:val="20"/>
                <w:szCs w:val="20"/>
              </w:rPr>
              <w:t>834</w:t>
            </w:r>
          </w:p>
        </w:tc>
        <w:tc>
          <w:tcPr>
            <w:tcW w:w="744" w:type="dxa"/>
            <w:shd w:val="clear" w:color="auto" w:fill="auto"/>
            <w:tcMar>
              <w:left w:w="29" w:type="dxa"/>
              <w:right w:w="115" w:type="dxa"/>
            </w:tcMar>
            <w:vAlign w:val="bottom"/>
          </w:tcPr>
          <w:p w14:paraId="73E3FED6" w14:textId="77777777" w:rsidR="002D7E71" w:rsidRPr="009669F7" w:rsidRDefault="002D7E71" w:rsidP="00C04BC3">
            <w:pPr>
              <w:snapToGrid w:val="0"/>
              <w:jc w:val="right"/>
              <w:rPr>
                <w:rFonts w:cs="Arial"/>
                <w:sz w:val="20"/>
                <w:szCs w:val="20"/>
              </w:rPr>
            </w:pPr>
            <w:r>
              <w:rPr>
                <w:rFonts w:cs="Arial"/>
                <w:sz w:val="20"/>
                <w:szCs w:val="20"/>
              </w:rPr>
              <w:t>54.27</w:t>
            </w:r>
          </w:p>
        </w:tc>
        <w:tc>
          <w:tcPr>
            <w:tcW w:w="810" w:type="dxa"/>
            <w:shd w:val="clear" w:color="auto" w:fill="EEECE1"/>
            <w:tcMar>
              <w:left w:w="29" w:type="dxa"/>
              <w:right w:w="115" w:type="dxa"/>
            </w:tcMar>
            <w:vAlign w:val="bottom"/>
          </w:tcPr>
          <w:p w14:paraId="0CB457F3" w14:textId="77777777" w:rsidR="002D7E71" w:rsidRPr="009669F7" w:rsidRDefault="002D7E71" w:rsidP="00C04BC3">
            <w:pPr>
              <w:snapToGrid w:val="0"/>
              <w:jc w:val="right"/>
              <w:rPr>
                <w:rFonts w:cs="Arial"/>
                <w:sz w:val="20"/>
                <w:szCs w:val="20"/>
              </w:rPr>
            </w:pPr>
            <w:r>
              <w:rPr>
                <w:rFonts w:cs="Arial"/>
                <w:sz w:val="20"/>
                <w:szCs w:val="20"/>
              </w:rPr>
              <w:t>7.910</w:t>
            </w:r>
          </w:p>
        </w:tc>
        <w:tc>
          <w:tcPr>
            <w:tcW w:w="720" w:type="dxa"/>
            <w:shd w:val="clear" w:color="auto" w:fill="auto"/>
            <w:tcMar>
              <w:left w:w="29" w:type="dxa"/>
              <w:right w:w="115" w:type="dxa"/>
            </w:tcMar>
            <w:vAlign w:val="bottom"/>
          </w:tcPr>
          <w:p w14:paraId="7D9EB0A8" w14:textId="77777777" w:rsidR="002D7E71" w:rsidRPr="009669F7" w:rsidRDefault="002D7E71" w:rsidP="00C04BC3">
            <w:pPr>
              <w:snapToGrid w:val="0"/>
              <w:jc w:val="right"/>
              <w:rPr>
                <w:rFonts w:cs="Arial"/>
                <w:sz w:val="20"/>
                <w:szCs w:val="20"/>
              </w:rPr>
            </w:pPr>
            <w:r>
              <w:rPr>
                <w:rFonts w:cs="Arial"/>
                <w:sz w:val="20"/>
                <w:szCs w:val="20"/>
              </w:rPr>
              <w:t>23.53</w:t>
            </w:r>
          </w:p>
        </w:tc>
        <w:tc>
          <w:tcPr>
            <w:tcW w:w="846" w:type="dxa"/>
            <w:shd w:val="clear" w:color="auto" w:fill="EEECE1"/>
            <w:tcMar>
              <w:left w:w="29" w:type="dxa"/>
              <w:right w:w="115" w:type="dxa"/>
            </w:tcMar>
            <w:vAlign w:val="bottom"/>
          </w:tcPr>
          <w:p w14:paraId="4BEC23C0" w14:textId="77777777" w:rsidR="002D7E71" w:rsidRPr="009669F7" w:rsidRDefault="002D7E71" w:rsidP="00C04BC3">
            <w:pPr>
              <w:snapToGrid w:val="0"/>
              <w:jc w:val="right"/>
              <w:rPr>
                <w:rFonts w:cs="Arial"/>
                <w:sz w:val="20"/>
                <w:szCs w:val="20"/>
              </w:rPr>
            </w:pPr>
            <w:r>
              <w:rPr>
                <w:rFonts w:cs="Arial"/>
                <w:sz w:val="20"/>
                <w:szCs w:val="20"/>
              </w:rPr>
              <w:t>72.890</w:t>
            </w:r>
          </w:p>
        </w:tc>
      </w:tr>
      <w:tr w:rsidR="002D7E71" w:rsidRPr="00B91E97" w14:paraId="31C1396B" w14:textId="77777777" w:rsidTr="00C04BC3">
        <w:trPr>
          <w:jc w:val="center"/>
        </w:trPr>
        <w:tc>
          <w:tcPr>
            <w:tcW w:w="1620" w:type="dxa"/>
            <w:shd w:val="clear" w:color="auto" w:fill="auto"/>
            <w:tcMar>
              <w:left w:w="29" w:type="dxa"/>
              <w:right w:w="29" w:type="dxa"/>
            </w:tcMar>
            <w:vAlign w:val="center"/>
          </w:tcPr>
          <w:p w14:paraId="39848937" w14:textId="77777777" w:rsidR="002D7E71" w:rsidRPr="009A77D1" w:rsidRDefault="002D7E71" w:rsidP="00C04BC3">
            <w:pPr>
              <w:snapToGrid w:val="0"/>
              <w:rPr>
                <w:rFonts w:cs="Arial"/>
                <w:sz w:val="20"/>
                <w:szCs w:val="20"/>
                <w:shd w:val="clear" w:color="auto" w:fill="00FF00"/>
              </w:rPr>
            </w:pPr>
            <w:r w:rsidRPr="009A77D1">
              <w:rPr>
                <w:rFonts w:cs="Arial"/>
                <w:sz w:val="20"/>
                <w:szCs w:val="20"/>
              </w:rPr>
              <w:t>Electorate</w:t>
            </w:r>
            <w:r w:rsidRPr="009A77D1">
              <w:rPr>
                <w:rFonts w:cs="Arial"/>
                <w:b/>
                <w:sz w:val="20"/>
                <w:szCs w:val="20"/>
              </w:rPr>
              <w:t xml:space="preserve"> </w:t>
            </w:r>
            <w:r w:rsidRPr="009A77D1">
              <w:rPr>
                <w:rFonts w:cs="Arial"/>
                <w:sz w:val="20"/>
                <w:szCs w:val="20"/>
              </w:rPr>
              <w:t>(ln)</w:t>
            </w:r>
          </w:p>
        </w:tc>
        <w:tc>
          <w:tcPr>
            <w:tcW w:w="720" w:type="dxa"/>
            <w:shd w:val="clear" w:color="auto" w:fill="EEECE1"/>
            <w:tcMar>
              <w:left w:w="29" w:type="dxa"/>
              <w:right w:w="115" w:type="dxa"/>
            </w:tcMar>
            <w:vAlign w:val="bottom"/>
          </w:tcPr>
          <w:p w14:paraId="2C90C332" w14:textId="77777777" w:rsidR="002D7E71" w:rsidRPr="009669F7" w:rsidRDefault="002D7E71" w:rsidP="00C04BC3">
            <w:pPr>
              <w:snapToGrid w:val="0"/>
              <w:jc w:val="right"/>
              <w:rPr>
                <w:rFonts w:cs="Arial"/>
                <w:sz w:val="20"/>
                <w:szCs w:val="20"/>
              </w:rPr>
            </w:pPr>
            <w:r>
              <w:rPr>
                <w:rFonts w:cs="Arial"/>
                <w:sz w:val="20"/>
                <w:szCs w:val="20"/>
              </w:rPr>
              <w:t>834</w:t>
            </w:r>
          </w:p>
        </w:tc>
        <w:tc>
          <w:tcPr>
            <w:tcW w:w="744" w:type="dxa"/>
            <w:shd w:val="clear" w:color="auto" w:fill="auto"/>
            <w:tcMar>
              <w:left w:w="29" w:type="dxa"/>
              <w:right w:w="115" w:type="dxa"/>
            </w:tcMar>
            <w:vAlign w:val="bottom"/>
          </w:tcPr>
          <w:p w14:paraId="489D2231" w14:textId="77777777" w:rsidR="002D7E71" w:rsidRPr="009669F7" w:rsidRDefault="002D7E71" w:rsidP="00C04BC3">
            <w:pPr>
              <w:snapToGrid w:val="0"/>
              <w:jc w:val="right"/>
              <w:rPr>
                <w:rFonts w:cs="Arial"/>
                <w:sz w:val="20"/>
                <w:szCs w:val="20"/>
              </w:rPr>
            </w:pPr>
            <w:r>
              <w:rPr>
                <w:rFonts w:cs="Arial"/>
                <w:sz w:val="20"/>
                <w:szCs w:val="20"/>
              </w:rPr>
              <w:t>8.922</w:t>
            </w:r>
          </w:p>
        </w:tc>
        <w:tc>
          <w:tcPr>
            <w:tcW w:w="810" w:type="dxa"/>
            <w:shd w:val="clear" w:color="auto" w:fill="EEECE1"/>
            <w:tcMar>
              <w:left w:w="29" w:type="dxa"/>
              <w:right w:w="115" w:type="dxa"/>
            </w:tcMar>
            <w:vAlign w:val="bottom"/>
          </w:tcPr>
          <w:p w14:paraId="4F358126" w14:textId="77777777" w:rsidR="002D7E71" w:rsidRPr="009669F7" w:rsidRDefault="002D7E71" w:rsidP="00C04BC3">
            <w:pPr>
              <w:snapToGrid w:val="0"/>
              <w:jc w:val="right"/>
              <w:rPr>
                <w:rFonts w:cs="Arial"/>
                <w:sz w:val="20"/>
                <w:szCs w:val="20"/>
              </w:rPr>
            </w:pPr>
            <w:r>
              <w:rPr>
                <w:rFonts w:cs="Arial"/>
                <w:sz w:val="20"/>
                <w:szCs w:val="20"/>
              </w:rPr>
              <w:t>0.965</w:t>
            </w:r>
          </w:p>
        </w:tc>
        <w:tc>
          <w:tcPr>
            <w:tcW w:w="720" w:type="dxa"/>
            <w:shd w:val="clear" w:color="auto" w:fill="auto"/>
            <w:tcMar>
              <w:left w:w="29" w:type="dxa"/>
              <w:right w:w="115" w:type="dxa"/>
            </w:tcMar>
            <w:vAlign w:val="bottom"/>
          </w:tcPr>
          <w:p w14:paraId="52A8765B" w14:textId="77777777" w:rsidR="002D7E71" w:rsidRPr="009669F7" w:rsidRDefault="002D7E71" w:rsidP="00C04BC3">
            <w:pPr>
              <w:snapToGrid w:val="0"/>
              <w:jc w:val="right"/>
              <w:rPr>
                <w:rFonts w:cs="Arial"/>
                <w:sz w:val="20"/>
                <w:szCs w:val="20"/>
              </w:rPr>
            </w:pPr>
            <w:r>
              <w:rPr>
                <w:rFonts w:cs="Arial"/>
                <w:sz w:val="20"/>
                <w:szCs w:val="20"/>
              </w:rPr>
              <w:t>7.213</w:t>
            </w:r>
          </w:p>
        </w:tc>
        <w:tc>
          <w:tcPr>
            <w:tcW w:w="846" w:type="dxa"/>
            <w:shd w:val="clear" w:color="auto" w:fill="EEECE1"/>
            <w:tcMar>
              <w:left w:w="29" w:type="dxa"/>
              <w:right w:w="115" w:type="dxa"/>
            </w:tcMar>
            <w:vAlign w:val="bottom"/>
          </w:tcPr>
          <w:p w14:paraId="23D15BF3" w14:textId="77777777" w:rsidR="002D7E71" w:rsidRPr="009669F7" w:rsidRDefault="002D7E71" w:rsidP="00C04BC3">
            <w:pPr>
              <w:snapToGrid w:val="0"/>
              <w:jc w:val="right"/>
              <w:rPr>
                <w:rFonts w:cs="Arial"/>
                <w:sz w:val="20"/>
                <w:szCs w:val="20"/>
              </w:rPr>
            </w:pPr>
            <w:r>
              <w:rPr>
                <w:rFonts w:cs="Arial"/>
                <w:sz w:val="20"/>
                <w:szCs w:val="20"/>
              </w:rPr>
              <w:t>13.250</w:t>
            </w:r>
          </w:p>
        </w:tc>
      </w:tr>
      <w:tr w:rsidR="002D7E71" w:rsidRPr="00B91E97" w14:paraId="65BDE072" w14:textId="77777777" w:rsidTr="00C04BC3">
        <w:trPr>
          <w:jc w:val="center"/>
        </w:trPr>
        <w:tc>
          <w:tcPr>
            <w:tcW w:w="1620" w:type="dxa"/>
            <w:shd w:val="clear" w:color="auto" w:fill="auto"/>
            <w:tcMar>
              <w:left w:w="29" w:type="dxa"/>
              <w:right w:w="29" w:type="dxa"/>
            </w:tcMar>
            <w:vAlign w:val="center"/>
          </w:tcPr>
          <w:p w14:paraId="5CC483ED" w14:textId="77777777" w:rsidR="002D7E71" w:rsidRDefault="002D7E71" w:rsidP="00C04BC3">
            <w:pPr>
              <w:snapToGrid w:val="0"/>
              <w:rPr>
                <w:rFonts w:cs="Arial"/>
                <w:sz w:val="20"/>
                <w:szCs w:val="20"/>
              </w:rPr>
            </w:pPr>
            <w:r>
              <w:rPr>
                <w:rFonts w:cs="Arial"/>
                <w:sz w:val="20"/>
                <w:szCs w:val="20"/>
              </w:rPr>
              <w:t>∆</w:t>
            </w:r>
            <w:r w:rsidRPr="009A77D1">
              <w:rPr>
                <w:rFonts w:cs="Arial"/>
                <w:sz w:val="20"/>
                <w:szCs w:val="20"/>
              </w:rPr>
              <w:t>Electorate</w:t>
            </w:r>
            <w:r w:rsidRPr="009A77D1">
              <w:rPr>
                <w:rFonts w:cs="Arial"/>
                <w:b/>
                <w:sz w:val="20"/>
                <w:szCs w:val="20"/>
              </w:rPr>
              <w:t xml:space="preserve"> </w:t>
            </w:r>
            <w:r w:rsidRPr="009A77D1">
              <w:rPr>
                <w:rFonts w:cs="Arial"/>
                <w:sz w:val="20"/>
                <w:szCs w:val="20"/>
              </w:rPr>
              <w:t>(ln)</w:t>
            </w:r>
          </w:p>
        </w:tc>
        <w:tc>
          <w:tcPr>
            <w:tcW w:w="720" w:type="dxa"/>
            <w:shd w:val="clear" w:color="auto" w:fill="EEECE1"/>
            <w:tcMar>
              <w:left w:w="29" w:type="dxa"/>
              <w:right w:w="115" w:type="dxa"/>
            </w:tcMar>
            <w:vAlign w:val="bottom"/>
          </w:tcPr>
          <w:p w14:paraId="7A0614EE" w14:textId="77777777" w:rsidR="002D7E71" w:rsidRDefault="002D7E71" w:rsidP="00C04BC3">
            <w:pPr>
              <w:snapToGrid w:val="0"/>
              <w:jc w:val="right"/>
              <w:rPr>
                <w:rFonts w:cs="Arial"/>
                <w:sz w:val="20"/>
                <w:szCs w:val="20"/>
              </w:rPr>
            </w:pPr>
            <w:r>
              <w:rPr>
                <w:rFonts w:cs="Arial"/>
                <w:sz w:val="20"/>
                <w:szCs w:val="20"/>
              </w:rPr>
              <w:t>556</w:t>
            </w:r>
          </w:p>
        </w:tc>
        <w:tc>
          <w:tcPr>
            <w:tcW w:w="744" w:type="dxa"/>
            <w:shd w:val="clear" w:color="auto" w:fill="auto"/>
            <w:tcMar>
              <w:left w:w="29" w:type="dxa"/>
              <w:right w:w="115" w:type="dxa"/>
            </w:tcMar>
            <w:vAlign w:val="bottom"/>
          </w:tcPr>
          <w:p w14:paraId="565DD5A3" w14:textId="77777777" w:rsidR="002D7E71" w:rsidRDefault="002D7E71" w:rsidP="00C04BC3">
            <w:pPr>
              <w:snapToGrid w:val="0"/>
              <w:jc w:val="right"/>
              <w:rPr>
                <w:rFonts w:cs="Arial"/>
                <w:sz w:val="20"/>
                <w:szCs w:val="20"/>
              </w:rPr>
            </w:pPr>
            <w:r>
              <w:rPr>
                <w:rFonts w:cs="Arial"/>
                <w:sz w:val="20"/>
                <w:szCs w:val="20"/>
              </w:rPr>
              <w:t>0.601</w:t>
            </w:r>
          </w:p>
        </w:tc>
        <w:tc>
          <w:tcPr>
            <w:tcW w:w="810" w:type="dxa"/>
            <w:shd w:val="clear" w:color="auto" w:fill="EEECE1"/>
            <w:tcMar>
              <w:left w:w="29" w:type="dxa"/>
              <w:right w:w="115" w:type="dxa"/>
            </w:tcMar>
            <w:vAlign w:val="bottom"/>
          </w:tcPr>
          <w:p w14:paraId="68D9ACB2" w14:textId="77777777" w:rsidR="002D7E71" w:rsidRDefault="002D7E71" w:rsidP="00C04BC3">
            <w:pPr>
              <w:snapToGrid w:val="0"/>
              <w:jc w:val="right"/>
              <w:rPr>
                <w:rFonts w:cs="Arial"/>
                <w:sz w:val="20"/>
                <w:szCs w:val="20"/>
              </w:rPr>
            </w:pPr>
            <w:r>
              <w:rPr>
                <w:rFonts w:cs="Arial"/>
                <w:sz w:val="20"/>
                <w:szCs w:val="20"/>
              </w:rPr>
              <w:t>0.802</w:t>
            </w:r>
          </w:p>
        </w:tc>
        <w:tc>
          <w:tcPr>
            <w:tcW w:w="720" w:type="dxa"/>
            <w:shd w:val="clear" w:color="auto" w:fill="auto"/>
            <w:tcMar>
              <w:left w:w="29" w:type="dxa"/>
              <w:right w:w="115" w:type="dxa"/>
            </w:tcMar>
            <w:vAlign w:val="bottom"/>
          </w:tcPr>
          <w:p w14:paraId="01C32ABE" w14:textId="77777777" w:rsidR="002D7E71" w:rsidRDefault="002D7E71" w:rsidP="00C04BC3">
            <w:pPr>
              <w:snapToGrid w:val="0"/>
              <w:jc w:val="right"/>
              <w:rPr>
                <w:rFonts w:cs="Arial"/>
                <w:sz w:val="20"/>
                <w:szCs w:val="20"/>
              </w:rPr>
            </w:pPr>
            <w:r>
              <w:rPr>
                <w:rFonts w:cs="Arial"/>
                <w:sz w:val="20"/>
                <w:szCs w:val="20"/>
              </w:rPr>
              <w:t>-0.197</w:t>
            </w:r>
          </w:p>
        </w:tc>
        <w:tc>
          <w:tcPr>
            <w:tcW w:w="846" w:type="dxa"/>
            <w:shd w:val="clear" w:color="auto" w:fill="EEECE1"/>
            <w:tcMar>
              <w:left w:w="29" w:type="dxa"/>
              <w:right w:w="115" w:type="dxa"/>
            </w:tcMar>
            <w:vAlign w:val="bottom"/>
          </w:tcPr>
          <w:p w14:paraId="374B7B17" w14:textId="77777777" w:rsidR="002D7E71" w:rsidRDefault="002D7E71" w:rsidP="00C04BC3">
            <w:pPr>
              <w:snapToGrid w:val="0"/>
              <w:jc w:val="right"/>
              <w:rPr>
                <w:rFonts w:cs="Arial"/>
                <w:sz w:val="20"/>
                <w:szCs w:val="20"/>
              </w:rPr>
            </w:pPr>
            <w:r>
              <w:rPr>
                <w:rFonts w:cs="Arial"/>
                <w:sz w:val="20"/>
                <w:szCs w:val="20"/>
              </w:rPr>
              <w:t>3.220</w:t>
            </w:r>
          </w:p>
        </w:tc>
      </w:tr>
    </w:tbl>
    <w:p w14:paraId="40586402" w14:textId="77777777" w:rsidR="002D7E71" w:rsidRDefault="002D7E71" w:rsidP="002D7E71">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ind w:left="270" w:hanging="270"/>
        <w:jc w:val="center"/>
        <w:rPr>
          <w:i/>
          <w:sz w:val="28"/>
          <w:szCs w:val="28"/>
        </w:rPr>
      </w:pPr>
    </w:p>
    <w:p w14:paraId="1A017E77" w14:textId="77777777" w:rsidR="002D7E71" w:rsidRPr="006D3BDD" w:rsidRDefault="002D7E71" w:rsidP="002D7E71">
      <w:pPr>
        <w:widowControl/>
        <w:autoSpaceDE/>
        <w:autoSpaceDN/>
        <w:adjustRightInd/>
        <w:jc w:val="center"/>
        <w:rPr>
          <w:i/>
          <w:sz w:val="28"/>
          <w:szCs w:val="28"/>
        </w:rPr>
      </w:pPr>
      <w:r>
        <w:rPr>
          <w:i/>
        </w:rPr>
        <w:br w:type="page"/>
      </w:r>
      <w:r>
        <w:rPr>
          <w:i/>
        </w:rPr>
        <w:lastRenderedPageBreak/>
        <w:t>Figure E1:</w:t>
      </w:r>
    </w:p>
    <w:p w14:paraId="465D579F" w14:textId="77777777" w:rsidR="002D7E71" w:rsidRDefault="002D7E71" w:rsidP="002D7E71">
      <w:pPr>
        <w:widowControl/>
        <w:autoSpaceDE/>
        <w:autoSpaceDN/>
        <w:adjustRightInd/>
        <w:jc w:val="center"/>
        <w:rPr>
          <w:b/>
        </w:rPr>
      </w:pPr>
      <w:r>
        <w:rPr>
          <w:b/>
        </w:rPr>
        <w:t>Municipality</w:t>
      </w:r>
      <w:r w:rsidRPr="000B2AEA">
        <w:rPr>
          <w:b/>
        </w:rPr>
        <w:t>-level Changes in Electorate Size</w:t>
      </w:r>
      <w:r>
        <w:rPr>
          <w:b/>
        </w:rPr>
        <w:t xml:space="preserve"> (Swedish Council Elections)</w:t>
      </w:r>
    </w:p>
    <w:p w14:paraId="05F7580A" w14:textId="77777777" w:rsidR="002D7E71" w:rsidRDefault="002D7E71" w:rsidP="002D7E71"/>
    <w:p w14:paraId="7CF932F9" w14:textId="77777777" w:rsidR="002D7E71" w:rsidRDefault="002D7E71" w:rsidP="002D7E71">
      <w:pPr>
        <w:ind w:firstLine="720"/>
      </w:pPr>
      <w:r w:rsidRPr="00695A82">
        <w:rPr>
          <w:noProof/>
        </w:rPr>
        <w:drawing>
          <wp:inline distT="0" distB="0" distL="0" distR="0" wp14:anchorId="54BBB869" wp14:editId="409E6D16">
            <wp:extent cx="5114925" cy="3743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7F257543" w14:textId="77777777" w:rsidR="002D7E71" w:rsidRPr="006E4A94" w:rsidRDefault="002D7E71" w:rsidP="002D7E71"/>
    <w:p w14:paraId="5B108074" w14:textId="10F34A0C" w:rsidR="002D7E71" w:rsidRDefault="002D7E71" w:rsidP="002D7E71">
      <w:pPr>
        <w:widowControl/>
        <w:autoSpaceDE/>
        <w:autoSpaceDN/>
        <w:adjustRightInd/>
        <w:rPr>
          <w:color w:val="000000"/>
          <w:sz w:val="22"/>
          <w:szCs w:val="22"/>
        </w:rPr>
      </w:pPr>
      <w:r>
        <w:rPr>
          <w:color w:val="000000"/>
          <w:sz w:val="22"/>
          <w:szCs w:val="22"/>
        </w:rPr>
        <w:t>Histogram of ∆Electorate (natural logarithm) from election to election in Swedish council elections from 1966 to 1973 (</w:t>
      </w:r>
      <w:r w:rsidRPr="005C7C9B">
        <w:rPr>
          <w:i/>
          <w:color w:val="000000"/>
          <w:sz w:val="22"/>
          <w:szCs w:val="22"/>
        </w:rPr>
        <w:t>N</w:t>
      </w:r>
      <w:r w:rsidR="00E34C67">
        <w:rPr>
          <w:i/>
          <w:color w:val="000000"/>
          <w:sz w:val="22"/>
          <w:szCs w:val="22"/>
        </w:rPr>
        <w:t xml:space="preserve"> </w:t>
      </w:r>
      <w:r>
        <w:rPr>
          <w:color w:val="000000"/>
          <w:sz w:val="22"/>
          <w:szCs w:val="22"/>
        </w:rPr>
        <w:t>=</w:t>
      </w:r>
      <w:r w:rsidR="00E34C67">
        <w:rPr>
          <w:color w:val="000000"/>
          <w:sz w:val="22"/>
          <w:szCs w:val="22"/>
        </w:rPr>
        <w:t xml:space="preserve"> </w:t>
      </w:r>
      <w:r>
        <w:rPr>
          <w:color w:val="000000"/>
          <w:sz w:val="22"/>
          <w:szCs w:val="22"/>
        </w:rPr>
        <w:t xml:space="preserve">556). </w:t>
      </w:r>
    </w:p>
    <w:p w14:paraId="231CB863" w14:textId="77777777" w:rsidR="002D7E71" w:rsidRDefault="002D7E71" w:rsidP="002D7E71">
      <w:pPr>
        <w:widowControl/>
        <w:autoSpaceDE/>
        <w:autoSpaceDN/>
        <w:adjustRightInd/>
      </w:pPr>
    </w:p>
    <w:p w14:paraId="1FDA6411" w14:textId="77777777" w:rsidR="002D7E71" w:rsidRPr="00B91E97" w:rsidRDefault="002D7E71" w:rsidP="002D7E71">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ind w:left="270" w:hanging="270"/>
        <w:jc w:val="center"/>
        <w:rPr>
          <w:rFonts w:cs="Courier New"/>
          <w:i/>
        </w:rPr>
      </w:pPr>
      <w:r>
        <w:br w:type="page"/>
      </w:r>
      <w:r>
        <w:rPr>
          <w:rFonts w:cs="Courier New"/>
          <w:i/>
        </w:rPr>
        <w:lastRenderedPageBreak/>
        <w:t>Table E2</w:t>
      </w:r>
      <w:r w:rsidRPr="00B91E97">
        <w:rPr>
          <w:rFonts w:cs="Courier New"/>
          <w:i/>
        </w:rPr>
        <w:t>:</w:t>
      </w:r>
    </w:p>
    <w:p w14:paraId="183D9933" w14:textId="77777777" w:rsidR="002D7E71" w:rsidRPr="00F63A22" w:rsidRDefault="002D7E71" w:rsidP="002D7E71">
      <w:pPr>
        <w:jc w:val="center"/>
        <w:rPr>
          <w:rFonts w:cs="Courier New"/>
          <w:b/>
        </w:rPr>
      </w:pPr>
      <w:r>
        <w:rPr>
          <w:rFonts w:cs="Courier New"/>
          <w:b/>
        </w:rPr>
        <w:t>Full Results (Swedish Council Elections)</w:t>
      </w:r>
    </w:p>
    <w:p w14:paraId="0E2AF5C6" w14:textId="77777777" w:rsidR="002D7E71" w:rsidRDefault="002D7E71" w:rsidP="002D7E71">
      <w:pPr>
        <w:widowControl/>
        <w:autoSpaceDE/>
        <w:autoSpaceDN/>
        <w:adjustRightInd/>
        <w:rPr>
          <w:color w:val="000000"/>
        </w:rPr>
      </w:pPr>
    </w:p>
    <w:tbl>
      <w:tblPr>
        <w:tblW w:w="3598" w:type="pct"/>
        <w:jc w:val="center"/>
        <w:tblBorders>
          <w:top w:val="single" w:sz="4" w:space="0" w:color="auto"/>
          <w:left w:val="single" w:sz="4" w:space="0" w:color="auto"/>
          <w:bottom w:val="single" w:sz="4" w:space="0" w:color="auto"/>
          <w:right w:val="single" w:sz="4" w:space="0" w:color="auto"/>
        </w:tblBorders>
        <w:tblLayout w:type="fixed"/>
        <w:tblCellMar>
          <w:left w:w="29" w:type="dxa"/>
          <w:right w:w="29" w:type="dxa"/>
        </w:tblCellMar>
        <w:tblLook w:val="04A0" w:firstRow="1" w:lastRow="0" w:firstColumn="1" w:lastColumn="0" w:noHBand="0" w:noVBand="1"/>
      </w:tblPr>
      <w:tblGrid>
        <w:gridCol w:w="1999"/>
        <w:gridCol w:w="954"/>
        <w:gridCol w:w="996"/>
        <w:gridCol w:w="905"/>
        <w:gridCol w:w="996"/>
        <w:gridCol w:w="927"/>
      </w:tblGrid>
      <w:tr w:rsidR="002D7E71" w:rsidRPr="00394F47" w14:paraId="3A42F5A4" w14:textId="77777777" w:rsidTr="00C04BC3">
        <w:trPr>
          <w:trHeight w:val="300"/>
          <w:jc w:val="center"/>
        </w:trPr>
        <w:tc>
          <w:tcPr>
            <w:tcW w:w="1474" w:type="pct"/>
            <w:shd w:val="clear" w:color="auto" w:fill="auto"/>
            <w:noWrap/>
            <w:vAlign w:val="bottom"/>
            <w:hideMark/>
          </w:tcPr>
          <w:p w14:paraId="212361E8" w14:textId="77777777" w:rsidR="002D7E71" w:rsidRPr="00394F47" w:rsidRDefault="002D7E71" w:rsidP="00C04BC3">
            <w:pPr>
              <w:widowControl/>
              <w:autoSpaceDE/>
              <w:autoSpaceDN/>
              <w:adjustRightInd/>
              <w:jc w:val="right"/>
              <w:rPr>
                <w:color w:val="000000"/>
                <w:sz w:val="20"/>
                <w:szCs w:val="20"/>
              </w:rPr>
            </w:pPr>
          </w:p>
        </w:tc>
        <w:tc>
          <w:tcPr>
            <w:tcW w:w="704" w:type="pct"/>
            <w:shd w:val="clear" w:color="auto" w:fill="EEECE1"/>
            <w:vAlign w:val="center"/>
          </w:tcPr>
          <w:p w14:paraId="656FC4DD" w14:textId="77777777" w:rsidR="002D7E71" w:rsidRPr="00627C42" w:rsidRDefault="002D7E71" w:rsidP="00C04BC3">
            <w:pPr>
              <w:widowControl/>
              <w:autoSpaceDE/>
              <w:autoSpaceDN/>
              <w:adjustRightInd/>
              <w:jc w:val="center"/>
              <w:rPr>
                <w:b/>
                <w:color w:val="000000"/>
                <w:sz w:val="20"/>
                <w:szCs w:val="20"/>
              </w:rPr>
            </w:pPr>
            <w:r>
              <w:rPr>
                <w:b/>
                <w:color w:val="000000"/>
                <w:sz w:val="20"/>
                <w:szCs w:val="20"/>
              </w:rPr>
              <w:t>1</w:t>
            </w:r>
          </w:p>
        </w:tc>
        <w:tc>
          <w:tcPr>
            <w:tcW w:w="735" w:type="pct"/>
            <w:shd w:val="clear" w:color="auto" w:fill="auto"/>
            <w:vAlign w:val="center"/>
          </w:tcPr>
          <w:p w14:paraId="0BE04C59" w14:textId="77777777" w:rsidR="002D7E71" w:rsidRDefault="002D7E71" w:rsidP="00C04BC3">
            <w:pPr>
              <w:widowControl/>
              <w:autoSpaceDE/>
              <w:autoSpaceDN/>
              <w:adjustRightInd/>
              <w:jc w:val="center"/>
              <w:rPr>
                <w:b/>
                <w:color w:val="000000"/>
                <w:sz w:val="20"/>
                <w:szCs w:val="20"/>
              </w:rPr>
            </w:pPr>
            <w:r>
              <w:rPr>
                <w:b/>
                <w:color w:val="000000"/>
                <w:sz w:val="20"/>
                <w:szCs w:val="20"/>
              </w:rPr>
              <w:t>2</w:t>
            </w:r>
          </w:p>
        </w:tc>
        <w:tc>
          <w:tcPr>
            <w:tcW w:w="668" w:type="pct"/>
            <w:shd w:val="clear" w:color="auto" w:fill="EEECE1"/>
            <w:vAlign w:val="center"/>
          </w:tcPr>
          <w:p w14:paraId="36DDA1B0" w14:textId="77777777" w:rsidR="002D7E71" w:rsidRDefault="002D7E71" w:rsidP="00C04BC3">
            <w:pPr>
              <w:widowControl/>
              <w:autoSpaceDE/>
              <w:autoSpaceDN/>
              <w:adjustRightInd/>
              <w:jc w:val="center"/>
              <w:rPr>
                <w:b/>
                <w:color w:val="000000"/>
                <w:sz w:val="20"/>
                <w:szCs w:val="20"/>
              </w:rPr>
            </w:pPr>
            <w:r>
              <w:rPr>
                <w:b/>
                <w:color w:val="000000"/>
                <w:sz w:val="20"/>
                <w:szCs w:val="20"/>
              </w:rPr>
              <w:t>3</w:t>
            </w:r>
          </w:p>
        </w:tc>
        <w:tc>
          <w:tcPr>
            <w:tcW w:w="735" w:type="pct"/>
            <w:shd w:val="clear" w:color="auto" w:fill="auto"/>
            <w:vAlign w:val="center"/>
          </w:tcPr>
          <w:p w14:paraId="6F90AEFB" w14:textId="77777777" w:rsidR="002D7E71" w:rsidRDefault="002D7E71" w:rsidP="00C04BC3">
            <w:pPr>
              <w:widowControl/>
              <w:autoSpaceDE/>
              <w:autoSpaceDN/>
              <w:adjustRightInd/>
              <w:jc w:val="center"/>
              <w:rPr>
                <w:b/>
                <w:color w:val="000000"/>
                <w:sz w:val="20"/>
                <w:szCs w:val="20"/>
              </w:rPr>
            </w:pPr>
            <w:r>
              <w:rPr>
                <w:b/>
                <w:color w:val="000000"/>
                <w:sz w:val="20"/>
                <w:szCs w:val="20"/>
              </w:rPr>
              <w:t>4</w:t>
            </w:r>
          </w:p>
        </w:tc>
        <w:tc>
          <w:tcPr>
            <w:tcW w:w="685" w:type="pct"/>
            <w:shd w:val="clear" w:color="auto" w:fill="EEECE1"/>
            <w:vAlign w:val="center"/>
          </w:tcPr>
          <w:p w14:paraId="1C95CF6B" w14:textId="77777777" w:rsidR="002D7E71" w:rsidRDefault="002D7E71" w:rsidP="00C04BC3">
            <w:pPr>
              <w:widowControl/>
              <w:autoSpaceDE/>
              <w:autoSpaceDN/>
              <w:adjustRightInd/>
              <w:jc w:val="center"/>
              <w:rPr>
                <w:b/>
                <w:color w:val="000000"/>
                <w:sz w:val="20"/>
                <w:szCs w:val="20"/>
              </w:rPr>
            </w:pPr>
            <w:r>
              <w:rPr>
                <w:b/>
                <w:color w:val="000000"/>
                <w:sz w:val="20"/>
                <w:szCs w:val="20"/>
              </w:rPr>
              <w:t>5</w:t>
            </w:r>
          </w:p>
        </w:tc>
      </w:tr>
      <w:tr w:rsidR="002D7E71" w:rsidRPr="00394F47" w14:paraId="57EF0452" w14:textId="77777777" w:rsidTr="00C04BC3">
        <w:trPr>
          <w:trHeight w:val="288"/>
          <w:jc w:val="center"/>
        </w:trPr>
        <w:tc>
          <w:tcPr>
            <w:tcW w:w="1474" w:type="pct"/>
            <w:shd w:val="clear" w:color="auto" w:fill="auto"/>
            <w:noWrap/>
            <w:tcMar>
              <w:left w:w="86" w:type="dxa"/>
              <w:right w:w="14" w:type="dxa"/>
            </w:tcMar>
            <w:vAlign w:val="center"/>
          </w:tcPr>
          <w:p w14:paraId="35D67024" w14:textId="77777777" w:rsidR="002D7E71" w:rsidRPr="00CF3EDF" w:rsidRDefault="002D7E71" w:rsidP="00C04BC3">
            <w:pPr>
              <w:widowControl/>
              <w:autoSpaceDE/>
              <w:autoSpaceDN/>
              <w:adjustRightInd/>
              <w:rPr>
                <w:i/>
                <w:color w:val="000000"/>
                <w:sz w:val="20"/>
                <w:szCs w:val="20"/>
              </w:rPr>
            </w:pPr>
            <w:r w:rsidRPr="00CF3EDF">
              <w:rPr>
                <w:i/>
                <w:color w:val="000000"/>
                <w:sz w:val="20"/>
                <w:szCs w:val="20"/>
              </w:rPr>
              <w:t>Outcome</w:t>
            </w:r>
          </w:p>
        </w:tc>
        <w:tc>
          <w:tcPr>
            <w:tcW w:w="704" w:type="pct"/>
            <w:shd w:val="clear" w:color="auto" w:fill="EEECE1"/>
            <w:vAlign w:val="center"/>
          </w:tcPr>
          <w:p w14:paraId="7E98ED91" w14:textId="77777777" w:rsidR="002D7E71" w:rsidRPr="00394F47" w:rsidRDefault="002D7E71" w:rsidP="00C04BC3">
            <w:pPr>
              <w:widowControl/>
              <w:autoSpaceDE/>
              <w:autoSpaceDN/>
              <w:adjustRightInd/>
              <w:jc w:val="center"/>
              <w:rPr>
                <w:color w:val="000000"/>
                <w:sz w:val="20"/>
                <w:szCs w:val="20"/>
              </w:rPr>
            </w:pPr>
            <w:r>
              <w:rPr>
                <w:color w:val="000000"/>
                <w:sz w:val="20"/>
                <w:szCs w:val="20"/>
              </w:rPr>
              <w:t>Y</w:t>
            </w:r>
          </w:p>
        </w:tc>
        <w:tc>
          <w:tcPr>
            <w:tcW w:w="735" w:type="pct"/>
            <w:shd w:val="clear" w:color="auto" w:fill="auto"/>
            <w:vAlign w:val="center"/>
          </w:tcPr>
          <w:p w14:paraId="4BDEC15F" w14:textId="77777777" w:rsidR="002D7E71" w:rsidRPr="00394F47" w:rsidRDefault="002D7E71" w:rsidP="00C04BC3">
            <w:pPr>
              <w:widowControl/>
              <w:autoSpaceDE/>
              <w:autoSpaceDN/>
              <w:adjustRightInd/>
              <w:jc w:val="center"/>
              <w:rPr>
                <w:color w:val="000000"/>
                <w:sz w:val="20"/>
                <w:szCs w:val="20"/>
              </w:rPr>
            </w:pPr>
            <w:r>
              <w:rPr>
                <w:color w:val="000000"/>
                <w:sz w:val="20"/>
                <w:szCs w:val="20"/>
              </w:rPr>
              <w:t>Y</w:t>
            </w:r>
          </w:p>
        </w:tc>
        <w:tc>
          <w:tcPr>
            <w:tcW w:w="668" w:type="pct"/>
            <w:shd w:val="clear" w:color="auto" w:fill="EEECE1"/>
            <w:vAlign w:val="center"/>
          </w:tcPr>
          <w:p w14:paraId="3BAD305B" w14:textId="77777777" w:rsidR="002D7E71" w:rsidRPr="00394F47" w:rsidRDefault="002D7E71" w:rsidP="00C04BC3">
            <w:pPr>
              <w:widowControl/>
              <w:autoSpaceDE/>
              <w:autoSpaceDN/>
              <w:adjustRightInd/>
              <w:jc w:val="center"/>
              <w:rPr>
                <w:color w:val="000000"/>
                <w:sz w:val="20"/>
                <w:szCs w:val="20"/>
              </w:rPr>
            </w:pPr>
            <w:r>
              <w:rPr>
                <w:color w:val="000000"/>
                <w:sz w:val="20"/>
                <w:szCs w:val="20"/>
              </w:rPr>
              <w:t>Y</w:t>
            </w:r>
          </w:p>
        </w:tc>
        <w:tc>
          <w:tcPr>
            <w:tcW w:w="735" w:type="pct"/>
            <w:shd w:val="clear" w:color="auto" w:fill="auto"/>
            <w:vAlign w:val="center"/>
          </w:tcPr>
          <w:p w14:paraId="7E24DA89" w14:textId="77777777" w:rsidR="002D7E71" w:rsidRPr="00394F47" w:rsidRDefault="002D7E71" w:rsidP="00C04BC3">
            <w:pPr>
              <w:widowControl/>
              <w:autoSpaceDE/>
              <w:autoSpaceDN/>
              <w:adjustRightInd/>
              <w:jc w:val="center"/>
              <w:rPr>
                <w:color w:val="000000"/>
                <w:sz w:val="20"/>
                <w:szCs w:val="20"/>
              </w:rPr>
            </w:pPr>
            <w:r w:rsidRPr="00394F47">
              <w:rPr>
                <w:color w:val="000000"/>
                <w:sz w:val="20"/>
                <w:szCs w:val="20"/>
              </w:rPr>
              <w:t>∆</w:t>
            </w:r>
            <w:r>
              <w:rPr>
                <w:color w:val="000000"/>
                <w:sz w:val="20"/>
                <w:szCs w:val="20"/>
              </w:rPr>
              <w:t>Y</w:t>
            </w:r>
          </w:p>
        </w:tc>
        <w:tc>
          <w:tcPr>
            <w:tcW w:w="685" w:type="pct"/>
            <w:shd w:val="clear" w:color="auto" w:fill="EEECE1"/>
            <w:vAlign w:val="center"/>
          </w:tcPr>
          <w:p w14:paraId="66E0C4E9" w14:textId="77777777" w:rsidR="002D7E71" w:rsidRPr="00394F47" w:rsidRDefault="002D7E71" w:rsidP="00C04BC3">
            <w:pPr>
              <w:widowControl/>
              <w:autoSpaceDE/>
              <w:autoSpaceDN/>
              <w:adjustRightInd/>
              <w:jc w:val="center"/>
              <w:rPr>
                <w:color w:val="000000"/>
                <w:sz w:val="20"/>
                <w:szCs w:val="20"/>
              </w:rPr>
            </w:pPr>
            <w:r>
              <w:rPr>
                <w:color w:val="000000"/>
                <w:sz w:val="20"/>
                <w:szCs w:val="20"/>
              </w:rPr>
              <w:t>Y</w:t>
            </w:r>
          </w:p>
        </w:tc>
      </w:tr>
      <w:tr w:rsidR="002D7E71" w:rsidRPr="00394F47" w14:paraId="3CE58D6E" w14:textId="77777777" w:rsidTr="00C04BC3">
        <w:trPr>
          <w:trHeight w:val="288"/>
          <w:jc w:val="center"/>
        </w:trPr>
        <w:tc>
          <w:tcPr>
            <w:tcW w:w="1474" w:type="pct"/>
            <w:shd w:val="clear" w:color="auto" w:fill="auto"/>
            <w:noWrap/>
            <w:tcMar>
              <w:left w:w="86" w:type="dxa"/>
              <w:right w:w="14" w:type="dxa"/>
            </w:tcMar>
            <w:vAlign w:val="center"/>
          </w:tcPr>
          <w:p w14:paraId="0785AA4A" w14:textId="77777777" w:rsidR="002D7E71" w:rsidRPr="00CF3EDF" w:rsidRDefault="002D7E71" w:rsidP="00C04BC3">
            <w:pPr>
              <w:widowControl/>
              <w:autoSpaceDE/>
              <w:autoSpaceDN/>
              <w:adjustRightInd/>
              <w:rPr>
                <w:i/>
                <w:color w:val="000000"/>
                <w:sz w:val="20"/>
                <w:szCs w:val="20"/>
              </w:rPr>
            </w:pPr>
            <w:r>
              <w:rPr>
                <w:i/>
                <w:color w:val="000000"/>
                <w:sz w:val="20"/>
                <w:szCs w:val="20"/>
              </w:rPr>
              <w:t>Estimator</w:t>
            </w:r>
          </w:p>
        </w:tc>
        <w:tc>
          <w:tcPr>
            <w:tcW w:w="704" w:type="pct"/>
            <w:shd w:val="clear" w:color="auto" w:fill="EEECE1"/>
            <w:vAlign w:val="center"/>
          </w:tcPr>
          <w:p w14:paraId="2DE28CF6" w14:textId="77777777" w:rsidR="002D7E71" w:rsidRDefault="002D7E71" w:rsidP="00C04BC3">
            <w:pPr>
              <w:widowControl/>
              <w:autoSpaceDE/>
              <w:autoSpaceDN/>
              <w:adjustRightInd/>
              <w:jc w:val="center"/>
              <w:rPr>
                <w:color w:val="000000"/>
                <w:sz w:val="20"/>
                <w:szCs w:val="20"/>
              </w:rPr>
            </w:pPr>
            <w:r>
              <w:rPr>
                <w:color w:val="000000"/>
                <w:sz w:val="20"/>
                <w:szCs w:val="20"/>
              </w:rPr>
              <w:t>OLS, FE</w:t>
            </w:r>
          </w:p>
        </w:tc>
        <w:tc>
          <w:tcPr>
            <w:tcW w:w="735" w:type="pct"/>
            <w:shd w:val="clear" w:color="auto" w:fill="auto"/>
            <w:vAlign w:val="center"/>
          </w:tcPr>
          <w:p w14:paraId="6746760F" w14:textId="77777777" w:rsidR="002D7E71" w:rsidRDefault="002D7E71" w:rsidP="00C04BC3">
            <w:pPr>
              <w:widowControl/>
              <w:autoSpaceDE/>
              <w:autoSpaceDN/>
              <w:adjustRightInd/>
              <w:jc w:val="center"/>
              <w:rPr>
                <w:color w:val="000000"/>
                <w:sz w:val="20"/>
                <w:szCs w:val="20"/>
              </w:rPr>
            </w:pPr>
            <w:r>
              <w:rPr>
                <w:color w:val="000000"/>
                <w:sz w:val="20"/>
                <w:szCs w:val="20"/>
              </w:rPr>
              <w:t>OLS, FE</w:t>
            </w:r>
          </w:p>
        </w:tc>
        <w:tc>
          <w:tcPr>
            <w:tcW w:w="668" w:type="pct"/>
            <w:shd w:val="clear" w:color="auto" w:fill="EEECE1"/>
            <w:vAlign w:val="center"/>
          </w:tcPr>
          <w:p w14:paraId="152BFC3D" w14:textId="77777777" w:rsidR="002D7E71" w:rsidRDefault="002D7E71" w:rsidP="00C04BC3">
            <w:pPr>
              <w:widowControl/>
              <w:autoSpaceDE/>
              <w:autoSpaceDN/>
              <w:adjustRightInd/>
              <w:jc w:val="center"/>
              <w:rPr>
                <w:color w:val="000000"/>
                <w:sz w:val="20"/>
                <w:szCs w:val="20"/>
              </w:rPr>
            </w:pPr>
            <w:r>
              <w:rPr>
                <w:color w:val="000000"/>
                <w:sz w:val="20"/>
                <w:szCs w:val="20"/>
              </w:rPr>
              <w:t>OLS, FE</w:t>
            </w:r>
          </w:p>
        </w:tc>
        <w:tc>
          <w:tcPr>
            <w:tcW w:w="735" w:type="pct"/>
            <w:shd w:val="clear" w:color="auto" w:fill="auto"/>
            <w:vAlign w:val="center"/>
          </w:tcPr>
          <w:p w14:paraId="53785B05" w14:textId="77777777" w:rsidR="002D7E71" w:rsidRPr="00394F47" w:rsidRDefault="002D7E71" w:rsidP="00C04BC3">
            <w:pPr>
              <w:widowControl/>
              <w:autoSpaceDE/>
              <w:autoSpaceDN/>
              <w:adjustRightInd/>
              <w:jc w:val="center"/>
              <w:rPr>
                <w:color w:val="000000"/>
                <w:sz w:val="20"/>
                <w:szCs w:val="20"/>
              </w:rPr>
            </w:pPr>
            <w:r>
              <w:rPr>
                <w:color w:val="000000"/>
                <w:sz w:val="20"/>
                <w:szCs w:val="20"/>
              </w:rPr>
              <w:t>OLS</w:t>
            </w:r>
          </w:p>
        </w:tc>
        <w:tc>
          <w:tcPr>
            <w:tcW w:w="685" w:type="pct"/>
            <w:shd w:val="clear" w:color="auto" w:fill="EEECE1"/>
            <w:vAlign w:val="center"/>
          </w:tcPr>
          <w:p w14:paraId="4B48A4C2" w14:textId="77777777" w:rsidR="002D7E71" w:rsidRDefault="002D7E71" w:rsidP="00C04BC3">
            <w:pPr>
              <w:widowControl/>
              <w:autoSpaceDE/>
              <w:autoSpaceDN/>
              <w:adjustRightInd/>
              <w:jc w:val="center"/>
              <w:rPr>
                <w:color w:val="000000"/>
                <w:sz w:val="20"/>
                <w:szCs w:val="20"/>
              </w:rPr>
            </w:pPr>
            <w:r>
              <w:rPr>
                <w:color w:val="000000"/>
                <w:sz w:val="20"/>
                <w:szCs w:val="20"/>
              </w:rPr>
              <w:t>OLS, FE</w:t>
            </w:r>
          </w:p>
        </w:tc>
      </w:tr>
      <w:tr w:rsidR="002D7E71" w:rsidRPr="00394F47" w14:paraId="1C93F419" w14:textId="77777777" w:rsidTr="00C04BC3">
        <w:trPr>
          <w:trHeight w:val="144"/>
          <w:jc w:val="center"/>
        </w:trPr>
        <w:tc>
          <w:tcPr>
            <w:tcW w:w="1474" w:type="pct"/>
            <w:shd w:val="clear" w:color="auto" w:fill="auto"/>
            <w:noWrap/>
            <w:tcMar>
              <w:left w:w="86" w:type="dxa"/>
              <w:right w:w="14" w:type="dxa"/>
            </w:tcMar>
            <w:vAlign w:val="bottom"/>
            <w:hideMark/>
          </w:tcPr>
          <w:p w14:paraId="4D6F7E77" w14:textId="77777777" w:rsidR="002D7E71" w:rsidRPr="00394F47" w:rsidRDefault="002D7E71" w:rsidP="00C04BC3">
            <w:pPr>
              <w:widowControl/>
              <w:autoSpaceDE/>
              <w:autoSpaceDN/>
              <w:adjustRightInd/>
              <w:rPr>
                <w:b/>
                <w:color w:val="000000"/>
                <w:sz w:val="20"/>
                <w:szCs w:val="20"/>
              </w:rPr>
            </w:pPr>
            <w:r w:rsidRPr="00394F47">
              <w:rPr>
                <w:b/>
                <w:color w:val="000000"/>
                <w:sz w:val="20"/>
                <w:szCs w:val="20"/>
              </w:rPr>
              <w:t>Electorate (ln)</w:t>
            </w:r>
          </w:p>
        </w:tc>
        <w:tc>
          <w:tcPr>
            <w:tcW w:w="704" w:type="pct"/>
            <w:shd w:val="clear" w:color="auto" w:fill="EEECE1"/>
            <w:tcMar>
              <w:left w:w="58" w:type="dxa"/>
            </w:tcMar>
            <w:vAlign w:val="bottom"/>
          </w:tcPr>
          <w:p w14:paraId="49537C56" w14:textId="77777777" w:rsidR="002D7E71" w:rsidRPr="00627C42" w:rsidRDefault="002D7E71" w:rsidP="00C04BC3">
            <w:pPr>
              <w:widowControl/>
              <w:autoSpaceDE/>
              <w:autoSpaceDN/>
              <w:adjustRightInd/>
              <w:rPr>
                <w:color w:val="000000"/>
                <w:sz w:val="20"/>
                <w:szCs w:val="20"/>
              </w:rPr>
            </w:pPr>
            <w:r w:rsidRPr="00627C42">
              <w:rPr>
                <w:color w:val="000000"/>
                <w:sz w:val="20"/>
                <w:szCs w:val="20"/>
              </w:rPr>
              <w:t>2.212***</w:t>
            </w:r>
          </w:p>
        </w:tc>
        <w:tc>
          <w:tcPr>
            <w:tcW w:w="735" w:type="pct"/>
            <w:shd w:val="clear" w:color="auto" w:fill="auto"/>
            <w:tcMar>
              <w:left w:w="58" w:type="dxa"/>
              <w:right w:w="14" w:type="dxa"/>
            </w:tcMar>
            <w:vAlign w:val="bottom"/>
          </w:tcPr>
          <w:p w14:paraId="22D5D8AB" w14:textId="77777777" w:rsidR="002D7E71" w:rsidRPr="00394F47" w:rsidRDefault="002D7E71" w:rsidP="00C04BC3">
            <w:pPr>
              <w:widowControl/>
              <w:autoSpaceDE/>
              <w:autoSpaceDN/>
              <w:adjustRightInd/>
              <w:rPr>
                <w:color w:val="000000"/>
                <w:sz w:val="20"/>
                <w:szCs w:val="20"/>
              </w:rPr>
            </w:pPr>
            <w:r>
              <w:rPr>
                <w:color w:val="000000"/>
                <w:sz w:val="20"/>
                <w:szCs w:val="20"/>
              </w:rPr>
              <w:t>1.227</w:t>
            </w:r>
            <w:r w:rsidRPr="00394F47">
              <w:rPr>
                <w:color w:val="000000"/>
                <w:sz w:val="20"/>
                <w:szCs w:val="20"/>
              </w:rPr>
              <w:t>***</w:t>
            </w:r>
          </w:p>
        </w:tc>
        <w:tc>
          <w:tcPr>
            <w:tcW w:w="668" w:type="pct"/>
            <w:shd w:val="clear" w:color="auto" w:fill="EEECE1"/>
            <w:tcMar>
              <w:left w:w="58" w:type="dxa"/>
              <w:right w:w="14" w:type="dxa"/>
            </w:tcMar>
            <w:vAlign w:val="bottom"/>
          </w:tcPr>
          <w:p w14:paraId="00E5E168" w14:textId="77777777" w:rsidR="002D7E71" w:rsidRPr="00394F47" w:rsidRDefault="002D7E71" w:rsidP="00C04BC3">
            <w:pPr>
              <w:widowControl/>
              <w:autoSpaceDE/>
              <w:autoSpaceDN/>
              <w:adjustRightInd/>
              <w:rPr>
                <w:color w:val="000000"/>
                <w:sz w:val="20"/>
                <w:szCs w:val="20"/>
              </w:rPr>
            </w:pPr>
            <w:r>
              <w:rPr>
                <w:color w:val="000000"/>
                <w:sz w:val="20"/>
                <w:szCs w:val="20"/>
              </w:rPr>
              <w:t>1.098*</w:t>
            </w:r>
            <w:r w:rsidRPr="00394F47">
              <w:rPr>
                <w:color w:val="000000"/>
                <w:sz w:val="20"/>
                <w:szCs w:val="20"/>
              </w:rPr>
              <w:t>*</w:t>
            </w:r>
          </w:p>
        </w:tc>
        <w:tc>
          <w:tcPr>
            <w:tcW w:w="735" w:type="pct"/>
            <w:shd w:val="clear" w:color="auto" w:fill="auto"/>
            <w:tcMar>
              <w:left w:w="58" w:type="dxa"/>
              <w:right w:w="14" w:type="dxa"/>
            </w:tcMar>
            <w:vAlign w:val="bottom"/>
          </w:tcPr>
          <w:p w14:paraId="0E04F8A0" w14:textId="77777777" w:rsidR="002D7E71" w:rsidRPr="00394F47" w:rsidRDefault="002D7E71" w:rsidP="00C04BC3">
            <w:pPr>
              <w:widowControl/>
              <w:autoSpaceDE/>
              <w:autoSpaceDN/>
              <w:adjustRightInd/>
              <w:rPr>
                <w:color w:val="000000"/>
                <w:sz w:val="20"/>
                <w:szCs w:val="20"/>
              </w:rPr>
            </w:pPr>
          </w:p>
        </w:tc>
        <w:tc>
          <w:tcPr>
            <w:tcW w:w="685" w:type="pct"/>
            <w:shd w:val="clear" w:color="auto" w:fill="EEECE1"/>
            <w:tcMar>
              <w:left w:w="58" w:type="dxa"/>
              <w:right w:w="14" w:type="dxa"/>
            </w:tcMar>
          </w:tcPr>
          <w:p w14:paraId="6FC2BB2F" w14:textId="77777777" w:rsidR="002D7E71" w:rsidRPr="00394F47" w:rsidRDefault="002D7E71" w:rsidP="00C04BC3">
            <w:pPr>
              <w:widowControl/>
              <w:autoSpaceDE/>
              <w:autoSpaceDN/>
              <w:adjustRightInd/>
              <w:rPr>
                <w:color w:val="000000"/>
                <w:sz w:val="20"/>
                <w:szCs w:val="20"/>
              </w:rPr>
            </w:pPr>
            <w:r>
              <w:rPr>
                <w:color w:val="000000"/>
                <w:sz w:val="20"/>
                <w:szCs w:val="20"/>
              </w:rPr>
              <w:t>2.372***</w:t>
            </w:r>
          </w:p>
        </w:tc>
      </w:tr>
      <w:tr w:rsidR="002D7E71" w:rsidRPr="00394F47" w14:paraId="10B006D4" w14:textId="77777777" w:rsidTr="00C04BC3">
        <w:trPr>
          <w:trHeight w:val="144"/>
          <w:jc w:val="center"/>
        </w:trPr>
        <w:tc>
          <w:tcPr>
            <w:tcW w:w="1474" w:type="pct"/>
            <w:shd w:val="clear" w:color="auto" w:fill="auto"/>
            <w:noWrap/>
            <w:tcMar>
              <w:left w:w="86" w:type="dxa"/>
              <w:right w:w="14" w:type="dxa"/>
            </w:tcMar>
            <w:vAlign w:val="bottom"/>
            <w:hideMark/>
          </w:tcPr>
          <w:p w14:paraId="7308223E" w14:textId="77777777" w:rsidR="002D7E71" w:rsidRPr="00394F47" w:rsidRDefault="002D7E71" w:rsidP="00C04BC3">
            <w:pPr>
              <w:widowControl/>
              <w:autoSpaceDE/>
              <w:autoSpaceDN/>
              <w:adjustRightInd/>
              <w:rPr>
                <w:b/>
                <w:color w:val="000000"/>
                <w:sz w:val="20"/>
                <w:szCs w:val="20"/>
              </w:rPr>
            </w:pPr>
          </w:p>
        </w:tc>
        <w:tc>
          <w:tcPr>
            <w:tcW w:w="704" w:type="pct"/>
            <w:shd w:val="clear" w:color="auto" w:fill="EEECE1"/>
            <w:tcMar>
              <w:left w:w="58" w:type="dxa"/>
            </w:tcMar>
          </w:tcPr>
          <w:p w14:paraId="1A16A973" w14:textId="77777777" w:rsidR="002D7E71" w:rsidRPr="00627C42" w:rsidRDefault="002D7E71" w:rsidP="00C04BC3">
            <w:pPr>
              <w:widowControl/>
              <w:autoSpaceDE/>
              <w:autoSpaceDN/>
              <w:adjustRightInd/>
              <w:rPr>
                <w:color w:val="000000"/>
                <w:sz w:val="20"/>
                <w:szCs w:val="20"/>
              </w:rPr>
            </w:pPr>
            <w:r w:rsidRPr="00627C42">
              <w:rPr>
                <w:color w:val="000000"/>
                <w:sz w:val="20"/>
                <w:szCs w:val="20"/>
              </w:rPr>
              <w:t>[0.787]</w:t>
            </w:r>
          </w:p>
        </w:tc>
        <w:tc>
          <w:tcPr>
            <w:tcW w:w="735" w:type="pct"/>
            <w:shd w:val="clear" w:color="auto" w:fill="auto"/>
            <w:tcMar>
              <w:left w:w="58" w:type="dxa"/>
              <w:right w:w="14" w:type="dxa"/>
            </w:tcMar>
          </w:tcPr>
          <w:p w14:paraId="726F5D3E" w14:textId="77777777" w:rsidR="002D7E71" w:rsidRPr="00394F47" w:rsidRDefault="002D7E71" w:rsidP="00C04BC3">
            <w:pPr>
              <w:widowControl/>
              <w:autoSpaceDE/>
              <w:autoSpaceDN/>
              <w:adjustRightInd/>
              <w:rPr>
                <w:color w:val="000000"/>
                <w:sz w:val="20"/>
                <w:szCs w:val="20"/>
              </w:rPr>
            </w:pPr>
            <w:r>
              <w:rPr>
                <w:color w:val="000000"/>
                <w:sz w:val="20"/>
                <w:szCs w:val="20"/>
              </w:rPr>
              <w:t>[0.332</w:t>
            </w:r>
            <w:r w:rsidRPr="00394F47">
              <w:rPr>
                <w:color w:val="000000"/>
                <w:sz w:val="20"/>
                <w:szCs w:val="20"/>
              </w:rPr>
              <w:t>]</w:t>
            </w:r>
          </w:p>
        </w:tc>
        <w:tc>
          <w:tcPr>
            <w:tcW w:w="668" w:type="pct"/>
            <w:shd w:val="clear" w:color="auto" w:fill="EEECE1"/>
            <w:tcMar>
              <w:left w:w="58" w:type="dxa"/>
              <w:right w:w="14" w:type="dxa"/>
            </w:tcMar>
          </w:tcPr>
          <w:p w14:paraId="355903C4" w14:textId="77777777" w:rsidR="002D7E71" w:rsidRPr="00394F47" w:rsidRDefault="002D7E71" w:rsidP="00C04BC3">
            <w:pPr>
              <w:widowControl/>
              <w:autoSpaceDE/>
              <w:autoSpaceDN/>
              <w:adjustRightInd/>
              <w:rPr>
                <w:color w:val="000000"/>
                <w:sz w:val="20"/>
                <w:szCs w:val="20"/>
              </w:rPr>
            </w:pPr>
            <w:r>
              <w:rPr>
                <w:color w:val="000000"/>
                <w:sz w:val="20"/>
                <w:szCs w:val="20"/>
              </w:rPr>
              <w:t>[0.488</w:t>
            </w:r>
            <w:r w:rsidRPr="00394F47">
              <w:rPr>
                <w:color w:val="000000"/>
                <w:sz w:val="20"/>
                <w:szCs w:val="20"/>
              </w:rPr>
              <w:t>]</w:t>
            </w:r>
          </w:p>
        </w:tc>
        <w:tc>
          <w:tcPr>
            <w:tcW w:w="735" w:type="pct"/>
            <w:shd w:val="clear" w:color="auto" w:fill="auto"/>
            <w:tcMar>
              <w:left w:w="58" w:type="dxa"/>
              <w:right w:w="14" w:type="dxa"/>
            </w:tcMar>
          </w:tcPr>
          <w:p w14:paraId="32F253F1" w14:textId="77777777" w:rsidR="002D7E71" w:rsidRPr="00394F47" w:rsidRDefault="002D7E71" w:rsidP="00C04BC3">
            <w:pPr>
              <w:widowControl/>
              <w:autoSpaceDE/>
              <w:autoSpaceDN/>
              <w:adjustRightInd/>
              <w:rPr>
                <w:color w:val="000000"/>
                <w:sz w:val="20"/>
                <w:szCs w:val="20"/>
              </w:rPr>
            </w:pPr>
          </w:p>
        </w:tc>
        <w:tc>
          <w:tcPr>
            <w:tcW w:w="685" w:type="pct"/>
            <w:shd w:val="clear" w:color="auto" w:fill="EEECE1"/>
            <w:tcMar>
              <w:left w:w="58" w:type="dxa"/>
              <w:right w:w="14" w:type="dxa"/>
            </w:tcMar>
          </w:tcPr>
          <w:p w14:paraId="158B00F2" w14:textId="77777777" w:rsidR="002D7E71" w:rsidRPr="00394F47" w:rsidRDefault="002D7E71" w:rsidP="00C04BC3">
            <w:pPr>
              <w:widowControl/>
              <w:autoSpaceDE/>
              <w:autoSpaceDN/>
              <w:adjustRightInd/>
              <w:rPr>
                <w:color w:val="000000"/>
                <w:sz w:val="20"/>
                <w:szCs w:val="20"/>
              </w:rPr>
            </w:pPr>
            <w:r>
              <w:rPr>
                <w:color w:val="000000"/>
                <w:sz w:val="20"/>
                <w:szCs w:val="20"/>
              </w:rPr>
              <w:t>[0.773]</w:t>
            </w:r>
          </w:p>
        </w:tc>
      </w:tr>
      <w:tr w:rsidR="002D7E71" w:rsidRPr="00394F47" w14:paraId="22547AC5" w14:textId="77777777" w:rsidTr="00C04BC3">
        <w:trPr>
          <w:trHeight w:val="144"/>
          <w:jc w:val="center"/>
        </w:trPr>
        <w:tc>
          <w:tcPr>
            <w:tcW w:w="1474" w:type="pct"/>
            <w:shd w:val="clear" w:color="auto" w:fill="auto"/>
            <w:noWrap/>
            <w:tcMar>
              <w:left w:w="86" w:type="dxa"/>
              <w:right w:w="14" w:type="dxa"/>
            </w:tcMar>
            <w:vAlign w:val="bottom"/>
            <w:hideMark/>
          </w:tcPr>
          <w:p w14:paraId="4C02AE5C" w14:textId="77777777" w:rsidR="002D7E71" w:rsidRPr="00394F47" w:rsidRDefault="002D7E71" w:rsidP="00C04BC3">
            <w:pPr>
              <w:widowControl/>
              <w:autoSpaceDE/>
              <w:autoSpaceDN/>
              <w:adjustRightInd/>
              <w:rPr>
                <w:b/>
                <w:color w:val="000000"/>
                <w:sz w:val="20"/>
                <w:szCs w:val="20"/>
              </w:rPr>
            </w:pPr>
            <w:r w:rsidRPr="00394F47">
              <w:rPr>
                <w:b/>
                <w:color w:val="000000"/>
                <w:sz w:val="20"/>
                <w:szCs w:val="20"/>
              </w:rPr>
              <w:t>∆Electorate (ln)</w:t>
            </w:r>
          </w:p>
        </w:tc>
        <w:tc>
          <w:tcPr>
            <w:tcW w:w="704" w:type="pct"/>
            <w:shd w:val="clear" w:color="auto" w:fill="EEECE1"/>
            <w:tcMar>
              <w:left w:w="58" w:type="dxa"/>
            </w:tcMar>
          </w:tcPr>
          <w:p w14:paraId="1DE7D3DE" w14:textId="77777777" w:rsidR="002D7E71" w:rsidRPr="00627C42" w:rsidRDefault="002D7E71" w:rsidP="00C04BC3">
            <w:pPr>
              <w:widowControl/>
              <w:autoSpaceDE/>
              <w:autoSpaceDN/>
              <w:adjustRightInd/>
              <w:rPr>
                <w:color w:val="000000"/>
                <w:sz w:val="20"/>
                <w:szCs w:val="20"/>
              </w:rPr>
            </w:pPr>
          </w:p>
        </w:tc>
        <w:tc>
          <w:tcPr>
            <w:tcW w:w="735" w:type="pct"/>
            <w:shd w:val="clear" w:color="auto" w:fill="auto"/>
            <w:tcMar>
              <w:left w:w="58" w:type="dxa"/>
              <w:right w:w="14" w:type="dxa"/>
            </w:tcMar>
            <w:vAlign w:val="bottom"/>
          </w:tcPr>
          <w:p w14:paraId="61B7BA52" w14:textId="77777777" w:rsidR="002D7E71" w:rsidRPr="00394F47" w:rsidRDefault="002D7E71" w:rsidP="00C04BC3">
            <w:pPr>
              <w:widowControl/>
              <w:autoSpaceDE/>
              <w:autoSpaceDN/>
              <w:adjustRightInd/>
              <w:rPr>
                <w:color w:val="000000"/>
                <w:sz w:val="20"/>
                <w:szCs w:val="20"/>
              </w:rPr>
            </w:pPr>
          </w:p>
        </w:tc>
        <w:tc>
          <w:tcPr>
            <w:tcW w:w="668" w:type="pct"/>
            <w:shd w:val="clear" w:color="auto" w:fill="EEECE1"/>
            <w:tcMar>
              <w:left w:w="58" w:type="dxa"/>
              <w:right w:w="14" w:type="dxa"/>
            </w:tcMar>
            <w:vAlign w:val="bottom"/>
          </w:tcPr>
          <w:p w14:paraId="6073D15A" w14:textId="77777777" w:rsidR="002D7E71" w:rsidRPr="00394F47" w:rsidRDefault="002D7E71" w:rsidP="00C04BC3">
            <w:pPr>
              <w:widowControl/>
              <w:autoSpaceDE/>
              <w:autoSpaceDN/>
              <w:adjustRightInd/>
              <w:rPr>
                <w:color w:val="000000"/>
                <w:sz w:val="20"/>
                <w:szCs w:val="20"/>
              </w:rPr>
            </w:pPr>
          </w:p>
        </w:tc>
        <w:tc>
          <w:tcPr>
            <w:tcW w:w="735" w:type="pct"/>
            <w:shd w:val="clear" w:color="auto" w:fill="auto"/>
            <w:tcMar>
              <w:left w:w="58" w:type="dxa"/>
              <w:right w:w="14" w:type="dxa"/>
            </w:tcMar>
            <w:vAlign w:val="bottom"/>
          </w:tcPr>
          <w:p w14:paraId="5633434F" w14:textId="77777777" w:rsidR="002D7E71" w:rsidRPr="00394F47" w:rsidRDefault="002D7E71" w:rsidP="00C04BC3">
            <w:pPr>
              <w:widowControl/>
              <w:autoSpaceDE/>
              <w:autoSpaceDN/>
              <w:adjustRightInd/>
              <w:rPr>
                <w:color w:val="000000"/>
                <w:sz w:val="20"/>
                <w:szCs w:val="20"/>
              </w:rPr>
            </w:pPr>
            <w:r>
              <w:rPr>
                <w:color w:val="000000"/>
                <w:sz w:val="20"/>
                <w:szCs w:val="20"/>
              </w:rPr>
              <w:t>1.266</w:t>
            </w:r>
            <w:r w:rsidRPr="00394F47">
              <w:rPr>
                <w:color w:val="000000"/>
                <w:sz w:val="20"/>
                <w:szCs w:val="20"/>
              </w:rPr>
              <w:t>*</w:t>
            </w:r>
            <w:r>
              <w:rPr>
                <w:color w:val="000000"/>
                <w:sz w:val="20"/>
                <w:szCs w:val="20"/>
              </w:rPr>
              <w:t>*</w:t>
            </w:r>
            <w:r w:rsidRPr="00394F47">
              <w:rPr>
                <w:color w:val="000000"/>
                <w:sz w:val="20"/>
                <w:szCs w:val="20"/>
              </w:rPr>
              <w:t>*</w:t>
            </w:r>
          </w:p>
        </w:tc>
        <w:tc>
          <w:tcPr>
            <w:tcW w:w="685" w:type="pct"/>
            <w:shd w:val="clear" w:color="auto" w:fill="EEECE1"/>
            <w:tcMar>
              <w:left w:w="58" w:type="dxa"/>
              <w:right w:w="14" w:type="dxa"/>
            </w:tcMar>
          </w:tcPr>
          <w:p w14:paraId="07AA10D5" w14:textId="77777777" w:rsidR="002D7E71" w:rsidRDefault="002D7E71" w:rsidP="00C04BC3">
            <w:pPr>
              <w:widowControl/>
              <w:autoSpaceDE/>
              <w:autoSpaceDN/>
              <w:adjustRightInd/>
              <w:rPr>
                <w:color w:val="000000"/>
                <w:sz w:val="20"/>
                <w:szCs w:val="20"/>
              </w:rPr>
            </w:pPr>
          </w:p>
        </w:tc>
      </w:tr>
      <w:tr w:rsidR="002D7E71" w:rsidRPr="00394F47" w14:paraId="584F4125" w14:textId="77777777" w:rsidTr="00C04BC3">
        <w:trPr>
          <w:trHeight w:val="144"/>
          <w:jc w:val="center"/>
        </w:trPr>
        <w:tc>
          <w:tcPr>
            <w:tcW w:w="1474" w:type="pct"/>
            <w:shd w:val="clear" w:color="auto" w:fill="auto"/>
            <w:noWrap/>
            <w:tcMar>
              <w:left w:w="86" w:type="dxa"/>
              <w:right w:w="14" w:type="dxa"/>
            </w:tcMar>
            <w:vAlign w:val="bottom"/>
            <w:hideMark/>
          </w:tcPr>
          <w:p w14:paraId="1DF6A4AC" w14:textId="77777777" w:rsidR="002D7E71" w:rsidRPr="00394F47" w:rsidRDefault="002D7E71" w:rsidP="00C04BC3">
            <w:pPr>
              <w:widowControl/>
              <w:autoSpaceDE/>
              <w:autoSpaceDN/>
              <w:adjustRightInd/>
              <w:rPr>
                <w:b/>
                <w:color w:val="000000"/>
                <w:sz w:val="20"/>
                <w:szCs w:val="20"/>
              </w:rPr>
            </w:pPr>
          </w:p>
        </w:tc>
        <w:tc>
          <w:tcPr>
            <w:tcW w:w="704" w:type="pct"/>
            <w:shd w:val="clear" w:color="auto" w:fill="EEECE1"/>
            <w:tcMar>
              <w:left w:w="58" w:type="dxa"/>
            </w:tcMar>
          </w:tcPr>
          <w:p w14:paraId="1A180A71" w14:textId="77777777" w:rsidR="002D7E71" w:rsidRPr="00627C42" w:rsidRDefault="002D7E71" w:rsidP="00C04BC3">
            <w:pPr>
              <w:widowControl/>
              <w:autoSpaceDE/>
              <w:autoSpaceDN/>
              <w:adjustRightInd/>
              <w:rPr>
                <w:color w:val="000000"/>
                <w:sz w:val="20"/>
                <w:szCs w:val="20"/>
              </w:rPr>
            </w:pPr>
          </w:p>
        </w:tc>
        <w:tc>
          <w:tcPr>
            <w:tcW w:w="735" w:type="pct"/>
            <w:shd w:val="clear" w:color="auto" w:fill="auto"/>
            <w:tcMar>
              <w:left w:w="58" w:type="dxa"/>
              <w:right w:w="14" w:type="dxa"/>
            </w:tcMar>
          </w:tcPr>
          <w:p w14:paraId="27554E1F" w14:textId="77777777" w:rsidR="002D7E71" w:rsidRPr="00394F47" w:rsidRDefault="002D7E71" w:rsidP="00C04BC3">
            <w:pPr>
              <w:widowControl/>
              <w:autoSpaceDE/>
              <w:autoSpaceDN/>
              <w:adjustRightInd/>
              <w:rPr>
                <w:color w:val="000000"/>
                <w:sz w:val="20"/>
                <w:szCs w:val="20"/>
              </w:rPr>
            </w:pPr>
          </w:p>
        </w:tc>
        <w:tc>
          <w:tcPr>
            <w:tcW w:w="668" w:type="pct"/>
            <w:shd w:val="clear" w:color="auto" w:fill="EEECE1"/>
            <w:tcMar>
              <w:left w:w="58" w:type="dxa"/>
              <w:right w:w="14" w:type="dxa"/>
            </w:tcMar>
          </w:tcPr>
          <w:p w14:paraId="0EA2B02A" w14:textId="77777777" w:rsidR="002D7E71" w:rsidRPr="00394F47" w:rsidRDefault="002D7E71" w:rsidP="00C04BC3">
            <w:pPr>
              <w:widowControl/>
              <w:autoSpaceDE/>
              <w:autoSpaceDN/>
              <w:adjustRightInd/>
              <w:rPr>
                <w:color w:val="000000"/>
                <w:sz w:val="20"/>
                <w:szCs w:val="20"/>
              </w:rPr>
            </w:pPr>
          </w:p>
        </w:tc>
        <w:tc>
          <w:tcPr>
            <w:tcW w:w="735" w:type="pct"/>
            <w:shd w:val="clear" w:color="auto" w:fill="auto"/>
            <w:tcMar>
              <w:left w:w="58" w:type="dxa"/>
              <w:right w:w="14" w:type="dxa"/>
            </w:tcMar>
          </w:tcPr>
          <w:p w14:paraId="124CF7E1" w14:textId="77777777" w:rsidR="002D7E71" w:rsidRPr="00394F47" w:rsidRDefault="002D7E71" w:rsidP="00C04BC3">
            <w:pPr>
              <w:widowControl/>
              <w:autoSpaceDE/>
              <w:autoSpaceDN/>
              <w:adjustRightInd/>
              <w:rPr>
                <w:color w:val="000000"/>
                <w:sz w:val="20"/>
                <w:szCs w:val="20"/>
              </w:rPr>
            </w:pPr>
            <w:r>
              <w:rPr>
                <w:color w:val="000000"/>
                <w:sz w:val="20"/>
                <w:szCs w:val="20"/>
              </w:rPr>
              <w:t>[0.300</w:t>
            </w:r>
            <w:r w:rsidRPr="00394F47">
              <w:rPr>
                <w:color w:val="000000"/>
                <w:sz w:val="20"/>
                <w:szCs w:val="20"/>
              </w:rPr>
              <w:t>]</w:t>
            </w:r>
          </w:p>
        </w:tc>
        <w:tc>
          <w:tcPr>
            <w:tcW w:w="685" w:type="pct"/>
            <w:shd w:val="clear" w:color="auto" w:fill="EEECE1"/>
            <w:tcMar>
              <w:left w:w="58" w:type="dxa"/>
              <w:right w:w="14" w:type="dxa"/>
            </w:tcMar>
          </w:tcPr>
          <w:p w14:paraId="2DCE2431" w14:textId="77777777" w:rsidR="002D7E71" w:rsidRDefault="002D7E71" w:rsidP="00C04BC3">
            <w:pPr>
              <w:widowControl/>
              <w:autoSpaceDE/>
              <w:autoSpaceDN/>
              <w:adjustRightInd/>
              <w:rPr>
                <w:color w:val="000000"/>
                <w:sz w:val="20"/>
                <w:szCs w:val="20"/>
              </w:rPr>
            </w:pPr>
          </w:p>
        </w:tc>
      </w:tr>
      <w:tr w:rsidR="002D7E71" w:rsidRPr="00394F47" w14:paraId="13E5AFB7" w14:textId="77777777" w:rsidTr="00C04BC3">
        <w:trPr>
          <w:trHeight w:val="144"/>
          <w:jc w:val="center"/>
        </w:trPr>
        <w:tc>
          <w:tcPr>
            <w:tcW w:w="1474" w:type="pct"/>
            <w:shd w:val="clear" w:color="auto" w:fill="auto"/>
            <w:noWrap/>
            <w:tcMar>
              <w:left w:w="86" w:type="dxa"/>
              <w:right w:w="14" w:type="dxa"/>
            </w:tcMar>
            <w:vAlign w:val="bottom"/>
          </w:tcPr>
          <w:p w14:paraId="7382FE02" w14:textId="77777777" w:rsidR="002D7E71" w:rsidRDefault="002D7E71" w:rsidP="00C04BC3">
            <w:pPr>
              <w:widowControl/>
              <w:autoSpaceDE/>
              <w:autoSpaceDN/>
              <w:adjustRightInd/>
              <w:rPr>
                <w:color w:val="000000"/>
                <w:sz w:val="20"/>
                <w:szCs w:val="20"/>
              </w:rPr>
            </w:pPr>
            <w:r>
              <w:rPr>
                <w:color w:val="000000"/>
                <w:sz w:val="20"/>
                <w:szCs w:val="20"/>
              </w:rPr>
              <w:t>Y</w:t>
            </w:r>
            <w:r w:rsidRPr="00394F47">
              <w:rPr>
                <w:color w:val="000000"/>
                <w:sz w:val="20"/>
                <w:szCs w:val="20"/>
                <w:vertAlign w:val="subscript"/>
              </w:rPr>
              <w:t xml:space="preserve"> t-1</w:t>
            </w:r>
          </w:p>
        </w:tc>
        <w:tc>
          <w:tcPr>
            <w:tcW w:w="704" w:type="pct"/>
            <w:shd w:val="clear" w:color="auto" w:fill="EEECE1"/>
            <w:tcMar>
              <w:left w:w="58" w:type="dxa"/>
            </w:tcMar>
          </w:tcPr>
          <w:p w14:paraId="03577D34" w14:textId="77777777" w:rsidR="002D7E71" w:rsidRPr="00627C42" w:rsidRDefault="002D7E71" w:rsidP="00C04BC3">
            <w:pPr>
              <w:widowControl/>
              <w:autoSpaceDE/>
              <w:autoSpaceDN/>
              <w:adjustRightInd/>
              <w:rPr>
                <w:color w:val="000000"/>
                <w:sz w:val="20"/>
                <w:szCs w:val="20"/>
              </w:rPr>
            </w:pPr>
          </w:p>
        </w:tc>
        <w:tc>
          <w:tcPr>
            <w:tcW w:w="735" w:type="pct"/>
            <w:shd w:val="clear" w:color="auto" w:fill="auto"/>
            <w:tcMar>
              <w:left w:w="58" w:type="dxa"/>
              <w:right w:w="14" w:type="dxa"/>
            </w:tcMar>
          </w:tcPr>
          <w:p w14:paraId="4E6AEBB6" w14:textId="77777777" w:rsidR="002D7E71" w:rsidRDefault="002D7E71" w:rsidP="00C04BC3">
            <w:pPr>
              <w:widowControl/>
              <w:autoSpaceDE/>
              <w:autoSpaceDN/>
              <w:adjustRightInd/>
              <w:rPr>
                <w:color w:val="000000"/>
                <w:sz w:val="20"/>
                <w:szCs w:val="20"/>
              </w:rPr>
            </w:pPr>
          </w:p>
        </w:tc>
        <w:tc>
          <w:tcPr>
            <w:tcW w:w="668" w:type="pct"/>
            <w:shd w:val="clear" w:color="auto" w:fill="EEECE1"/>
            <w:tcMar>
              <w:left w:w="58" w:type="dxa"/>
              <w:right w:w="14" w:type="dxa"/>
            </w:tcMar>
            <w:vAlign w:val="bottom"/>
          </w:tcPr>
          <w:p w14:paraId="76E18B51" w14:textId="77777777" w:rsidR="002D7E71" w:rsidRPr="00394F47" w:rsidRDefault="002D7E71" w:rsidP="00C04BC3">
            <w:pPr>
              <w:widowControl/>
              <w:autoSpaceDE/>
              <w:autoSpaceDN/>
              <w:adjustRightInd/>
              <w:rPr>
                <w:color w:val="000000"/>
                <w:sz w:val="20"/>
                <w:szCs w:val="20"/>
              </w:rPr>
            </w:pPr>
            <w:r>
              <w:rPr>
                <w:color w:val="000000"/>
                <w:sz w:val="20"/>
                <w:szCs w:val="20"/>
              </w:rPr>
              <w:t>-0.187***</w:t>
            </w:r>
          </w:p>
        </w:tc>
        <w:tc>
          <w:tcPr>
            <w:tcW w:w="735" w:type="pct"/>
            <w:shd w:val="clear" w:color="auto" w:fill="auto"/>
            <w:tcMar>
              <w:left w:w="58" w:type="dxa"/>
              <w:right w:w="14" w:type="dxa"/>
            </w:tcMar>
          </w:tcPr>
          <w:p w14:paraId="45AA9956" w14:textId="77777777" w:rsidR="002D7E71" w:rsidRDefault="002D7E71" w:rsidP="00C04BC3">
            <w:pPr>
              <w:widowControl/>
              <w:autoSpaceDE/>
              <w:autoSpaceDN/>
              <w:adjustRightInd/>
              <w:rPr>
                <w:color w:val="000000"/>
                <w:sz w:val="20"/>
                <w:szCs w:val="20"/>
              </w:rPr>
            </w:pPr>
          </w:p>
        </w:tc>
        <w:tc>
          <w:tcPr>
            <w:tcW w:w="685" w:type="pct"/>
            <w:shd w:val="clear" w:color="auto" w:fill="EEECE1"/>
            <w:tcMar>
              <w:left w:w="58" w:type="dxa"/>
              <w:right w:w="14" w:type="dxa"/>
            </w:tcMar>
          </w:tcPr>
          <w:p w14:paraId="3CC95C46" w14:textId="77777777" w:rsidR="002D7E71" w:rsidRDefault="002D7E71" w:rsidP="00C04BC3">
            <w:pPr>
              <w:widowControl/>
              <w:autoSpaceDE/>
              <w:autoSpaceDN/>
              <w:adjustRightInd/>
              <w:rPr>
                <w:color w:val="000000"/>
                <w:sz w:val="20"/>
                <w:szCs w:val="20"/>
              </w:rPr>
            </w:pPr>
          </w:p>
        </w:tc>
      </w:tr>
      <w:tr w:rsidR="002D7E71" w:rsidRPr="00394F47" w14:paraId="0B903024" w14:textId="77777777" w:rsidTr="00C04BC3">
        <w:trPr>
          <w:trHeight w:val="144"/>
          <w:jc w:val="center"/>
        </w:trPr>
        <w:tc>
          <w:tcPr>
            <w:tcW w:w="1474" w:type="pct"/>
            <w:shd w:val="clear" w:color="auto" w:fill="auto"/>
            <w:noWrap/>
            <w:tcMar>
              <w:left w:w="86" w:type="dxa"/>
              <w:right w:w="14" w:type="dxa"/>
            </w:tcMar>
            <w:vAlign w:val="bottom"/>
          </w:tcPr>
          <w:p w14:paraId="6D92C17D" w14:textId="77777777" w:rsidR="002D7E71" w:rsidRDefault="002D7E71" w:rsidP="00C04BC3">
            <w:pPr>
              <w:widowControl/>
              <w:autoSpaceDE/>
              <w:autoSpaceDN/>
              <w:adjustRightInd/>
              <w:rPr>
                <w:color w:val="000000"/>
                <w:sz w:val="20"/>
                <w:szCs w:val="20"/>
              </w:rPr>
            </w:pPr>
          </w:p>
        </w:tc>
        <w:tc>
          <w:tcPr>
            <w:tcW w:w="704" w:type="pct"/>
            <w:shd w:val="clear" w:color="auto" w:fill="EEECE1"/>
            <w:tcMar>
              <w:left w:w="58" w:type="dxa"/>
            </w:tcMar>
          </w:tcPr>
          <w:p w14:paraId="3215D996" w14:textId="77777777" w:rsidR="002D7E71" w:rsidRPr="00627C42" w:rsidRDefault="002D7E71" w:rsidP="00C04BC3">
            <w:pPr>
              <w:widowControl/>
              <w:autoSpaceDE/>
              <w:autoSpaceDN/>
              <w:adjustRightInd/>
              <w:rPr>
                <w:color w:val="000000"/>
                <w:sz w:val="20"/>
                <w:szCs w:val="20"/>
              </w:rPr>
            </w:pPr>
          </w:p>
        </w:tc>
        <w:tc>
          <w:tcPr>
            <w:tcW w:w="735" w:type="pct"/>
            <w:shd w:val="clear" w:color="auto" w:fill="auto"/>
            <w:tcMar>
              <w:left w:w="58" w:type="dxa"/>
              <w:right w:w="14" w:type="dxa"/>
            </w:tcMar>
          </w:tcPr>
          <w:p w14:paraId="0B492F08" w14:textId="77777777" w:rsidR="002D7E71" w:rsidRDefault="002D7E71" w:rsidP="00C04BC3">
            <w:pPr>
              <w:widowControl/>
              <w:autoSpaceDE/>
              <w:autoSpaceDN/>
              <w:adjustRightInd/>
              <w:rPr>
                <w:color w:val="000000"/>
                <w:sz w:val="20"/>
                <w:szCs w:val="20"/>
              </w:rPr>
            </w:pPr>
          </w:p>
        </w:tc>
        <w:tc>
          <w:tcPr>
            <w:tcW w:w="668" w:type="pct"/>
            <w:shd w:val="clear" w:color="auto" w:fill="EEECE1"/>
            <w:tcMar>
              <w:left w:w="58" w:type="dxa"/>
              <w:right w:w="14" w:type="dxa"/>
            </w:tcMar>
          </w:tcPr>
          <w:p w14:paraId="119DE9BA" w14:textId="77777777" w:rsidR="002D7E71" w:rsidRPr="00394F47" w:rsidRDefault="002D7E71" w:rsidP="00C04BC3">
            <w:pPr>
              <w:widowControl/>
              <w:autoSpaceDE/>
              <w:autoSpaceDN/>
              <w:adjustRightInd/>
              <w:rPr>
                <w:color w:val="000000"/>
                <w:sz w:val="20"/>
                <w:szCs w:val="20"/>
              </w:rPr>
            </w:pPr>
            <w:r>
              <w:rPr>
                <w:color w:val="000000"/>
                <w:sz w:val="20"/>
                <w:szCs w:val="20"/>
              </w:rPr>
              <w:t>[0.057]</w:t>
            </w:r>
          </w:p>
        </w:tc>
        <w:tc>
          <w:tcPr>
            <w:tcW w:w="735" w:type="pct"/>
            <w:shd w:val="clear" w:color="auto" w:fill="auto"/>
            <w:tcMar>
              <w:left w:w="58" w:type="dxa"/>
              <w:right w:w="14" w:type="dxa"/>
            </w:tcMar>
          </w:tcPr>
          <w:p w14:paraId="721C314D" w14:textId="77777777" w:rsidR="002D7E71" w:rsidRDefault="002D7E71" w:rsidP="00C04BC3">
            <w:pPr>
              <w:widowControl/>
              <w:autoSpaceDE/>
              <w:autoSpaceDN/>
              <w:adjustRightInd/>
              <w:rPr>
                <w:color w:val="000000"/>
                <w:sz w:val="20"/>
                <w:szCs w:val="20"/>
              </w:rPr>
            </w:pPr>
          </w:p>
        </w:tc>
        <w:tc>
          <w:tcPr>
            <w:tcW w:w="685" w:type="pct"/>
            <w:shd w:val="clear" w:color="auto" w:fill="EEECE1"/>
            <w:tcMar>
              <w:left w:w="58" w:type="dxa"/>
              <w:right w:w="14" w:type="dxa"/>
            </w:tcMar>
          </w:tcPr>
          <w:p w14:paraId="3E9C41AC" w14:textId="77777777" w:rsidR="002D7E71" w:rsidRDefault="002D7E71" w:rsidP="00C04BC3">
            <w:pPr>
              <w:widowControl/>
              <w:autoSpaceDE/>
              <w:autoSpaceDN/>
              <w:adjustRightInd/>
              <w:rPr>
                <w:color w:val="000000"/>
                <w:sz w:val="20"/>
                <w:szCs w:val="20"/>
              </w:rPr>
            </w:pPr>
          </w:p>
        </w:tc>
      </w:tr>
      <w:tr w:rsidR="002D7E71" w:rsidRPr="00394F47" w14:paraId="17B159CB" w14:textId="77777777" w:rsidTr="00C04BC3">
        <w:trPr>
          <w:trHeight w:val="144"/>
          <w:jc w:val="center"/>
        </w:trPr>
        <w:tc>
          <w:tcPr>
            <w:tcW w:w="1474" w:type="pct"/>
            <w:shd w:val="clear" w:color="auto" w:fill="auto"/>
            <w:noWrap/>
            <w:tcMar>
              <w:left w:w="86" w:type="dxa"/>
              <w:right w:w="14" w:type="dxa"/>
            </w:tcMar>
            <w:vAlign w:val="bottom"/>
          </w:tcPr>
          <w:p w14:paraId="35938196" w14:textId="77777777" w:rsidR="002D7E71" w:rsidRDefault="002D7E71" w:rsidP="00C04BC3">
            <w:pPr>
              <w:widowControl/>
              <w:autoSpaceDE/>
              <w:autoSpaceDN/>
              <w:adjustRightInd/>
              <w:rPr>
                <w:color w:val="000000"/>
                <w:sz w:val="20"/>
                <w:szCs w:val="20"/>
              </w:rPr>
            </w:pPr>
            <w:r>
              <w:rPr>
                <w:color w:val="000000"/>
                <w:sz w:val="20"/>
                <w:szCs w:val="20"/>
              </w:rPr>
              <w:t>District magnitude (ln)</w:t>
            </w:r>
          </w:p>
        </w:tc>
        <w:tc>
          <w:tcPr>
            <w:tcW w:w="704" w:type="pct"/>
            <w:shd w:val="clear" w:color="auto" w:fill="EEECE1"/>
            <w:tcMar>
              <w:left w:w="58" w:type="dxa"/>
            </w:tcMar>
            <w:vAlign w:val="bottom"/>
          </w:tcPr>
          <w:p w14:paraId="76DF2D48" w14:textId="751C0E06" w:rsidR="002D7E71" w:rsidRPr="00627C42" w:rsidRDefault="002D7E71" w:rsidP="00C04BC3">
            <w:pPr>
              <w:widowControl/>
              <w:autoSpaceDE/>
              <w:autoSpaceDN/>
              <w:adjustRightInd/>
              <w:rPr>
                <w:color w:val="000000"/>
                <w:sz w:val="20"/>
                <w:szCs w:val="20"/>
              </w:rPr>
            </w:pPr>
            <w:r>
              <w:rPr>
                <w:color w:val="000000"/>
                <w:sz w:val="20"/>
                <w:szCs w:val="20"/>
              </w:rPr>
              <w:t>-</w:t>
            </w:r>
            <w:r w:rsidR="007607D6">
              <w:rPr>
                <w:color w:val="000000"/>
                <w:sz w:val="20"/>
                <w:szCs w:val="20"/>
              </w:rPr>
              <w:t>4.050</w:t>
            </w:r>
          </w:p>
        </w:tc>
        <w:tc>
          <w:tcPr>
            <w:tcW w:w="735" w:type="pct"/>
            <w:shd w:val="clear" w:color="auto" w:fill="auto"/>
            <w:tcMar>
              <w:left w:w="58" w:type="dxa"/>
              <w:right w:w="14" w:type="dxa"/>
            </w:tcMar>
          </w:tcPr>
          <w:p w14:paraId="6AD92288" w14:textId="77777777" w:rsidR="002D7E71" w:rsidRDefault="002D7E71" w:rsidP="00C04BC3">
            <w:pPr>
              <w:widowControl/>
              <w:autoSpaceDE/>
              <w:autoSpaceDN/>
              <w:adjustRightInd/>
              <w:rPr>
                <w:color w:val="000000"/>
                <w:sz w:val="20"/>
                <w:szCs w:val="20"/>
              </w:rPr>
            </w:pPr>
          </w:p>
        </w:tc>
        <w:tc>
          <w:tcPr>
            <w:tcW w:w="668" w:type="pct"/>
            <w:shd w:val="clear" w:color="auto" w:fill="EEECE1"/>
            <w:tcMar>
              <w:left w:w="58" w:type="dxa"/>
              <w:right w:w="14" w:type="dxa"/>
            </w:tcMar>
            <w:vAlign w:val="bottom"/>
          </w:tcPr>
          <w:p w14:paraId="270EB385" w14:textId="77777777" w:rsidR="002D7E71" w:rsidRPr="00394F47" w:rsidRDefault="002D7E71" w:rsidP="00C04BC3">
            <w:pPr>
              <w:widowControl/>
              <w:autoSpaceDE/>
              <w:autoSpaceDN/>
              <w:adjustRightInd/>
              <w:rPr>
                <w:color w:val="000000"/>
                <w:sz w:val="20"/>
                <w:szCs w:val="20"/>
              </w:rPr>
            </w:pPr>
          </w:p>
        </w:tc>
        <w:tc>
          <w:tcPr>
            <w:tcW w:w="735" w:type="pct"/>
            <w:shd w:val="clear" w:color="auto" w:fill="auto"/>
            <w:tcMar>
              <w:left w:w="58" w:type="dxa"/>
              <w:right w:w="14" w:type="dxa"/>
            </w:tcMar>
            <w:vAlign w:val="bottom"/>
          </w:tcPr>
          <w:p w14:paraId="7A09AF62" w14:textId="77777777" w:rsidR="002D7E71" w:rsidRPr="00394F47" w:rsidRDefault="002D7E71" w:rsidP="00C04BC3">
            <w:pPr>
              <w:widowControl/>
              <w:autoSpaceDE/>
              <w:autoSpaceDN/>
              <w:adjustRightInd/>
              <w:rPr>
                <w:color w:val="000000"/>
                <w:sz w:val="20"/>
                <w:szCs w:val="20"/>
              </w:rPr>
            </w:pPr>
          </w:p>
        </w:tc>
        <w:tc>
          <w:tcPr>
            <w:tcW w:w="685" w:type="pct"/>
            <w:shd w:val="clear" w:color="auto" w:fill="EEECE1"/>
            <w:tcMar>
              <w:left w:w="58" w:type="dxa"/>
              <w:right w:w="14" w:type="dxa"/>
            </w:tcMar>
          </w:tcPr>
          <w:p w14:paraId="609A3A09" w14:textId="77777777" w:rsidR="002D7E71" w:rsidRDefault="002D7E71" w:rsidP="00C04BC3">
            <w:pPr>
              <w:widowControl/>
              <w:autoSpaceDE/>
              <w:autoSpaceDN/>
              <w:adjustRightInd/>
              <w:rPr>
                <w:color w:val="000000"/>
                <w:sz w:val="20"/>
                <w:szCs w:val="20"/>
              </w:rPr>
            </w:pPr>
          </w:p>
        </w:tc>
      </w:tr>
      <w:tr w:rsidR="002D7E71" w:rsidRPr="00394F47" w14:paraId="76B4EB7A" w14:textId="77777777" w:rsidTr="00C04BC3">
        <w:trPr>
          <w:trHeight w:val="144"/>
          <w:jc w:val="center"/>
        </w:trPr>
        <w:tc>
          <w:tcPr>
            <w:tcW w:w="1474" w:type="pct"/>
            <w:shd w:val="clear" w:color="auto" w:fill="auto"/>
            <w:noWrap/>
            <w:tcMar>
              <w:left w:w="86" w:type="dxa"/>
              <w:right w:w="14" w:type="dxa"/>
            </w:tcMar>
            <w:vAlign w:val="bottom"/>
          </w:tcPr>
          <w:p w14:paraId="09CE7127" w14:textId="77777777" w:rsidR="002D7E71" w:rsidRDefault="002D7E71" w:rsidP="00C04BC3">
            <w:pPr>
              <w:widowControl/>
              <w:autoSpaceDE/>
              <w:autoSpaceDN/>
              <w:adjustRightInd/>
              <w:rPr>
                <w:color w:val="000000"/>
                <w:sz w:val="20"/>
                <w:szCs w:val="20"/>
              </w:rPr>
            </w:pPr>
            <w:r>
              <w:rPr>
                <w:color w:val="000000"/>
                <w:sz w:val="20"/>
                <w:szCs w:val="20"/>
              </w:rPr>
              <w:t xml:space="preserve">   </w:t>
            </w:r>
          </w:p>
        </w:tc>
        <w:tc>
          <w:tcPr>
            <w:tcW w:w="704" w:type="pct"/>
            <w:shd w:val="clear" w:color="auto" w:fill="EEECE1"/>
            <w:tcMar>
              <w:left w:w="58" w:type="dxa"/>
            </w:tcMar>
          </w:tcPr>
          <w:p w14:paraId="4FD7A5AE" w14:textId="77777777" w:rsidR="002D7E71" w:rsidRPr="00627C42" w:rsidRDefault="002D7E71" w:rsidP="00C04BC3">
            <w:pPr>
              <w:widowControl/>
              <w:autoSpaceDE/>
              <w:autoSpaceDN/>
              <w:adjustRightInd/>
              <w:rPr>
                <w:color w:val="000000"/>
                <w:sz w:val="20"/>
                <w:szCs w:val="20"/>
              </w:rPr>
            </w:pPr>
            <w:r w:rsidRPr="00627C42">
              <w:rPr>
                <w:color w:val="000000"/>
                <w:sz w:val="20"/>
                <w:szCs w:val="20"/>
              </w:rPr>
              <w:t>[2.745]</w:t>
            </w:r>
          </w:p>
        </w:tc>
        <w:tc>
          <w:tcPr>
            <w:tcW w:w="735" w:type="pct"/>
            <w:shd w:val="clear" w:color="auto" w:fill="auto"/>
            <w:tcMar>
              <w:left w:w="58" w:type="dxa"/>
              <w:right w:w="14" w:type="dxa"/>
            </w:tcMar>
          </w:tcPr>
          <w:p w14:paraId="1EFBED1D" w14:textId="77777777" w:rsidR="002D7E71" w:rsidRDefault="002D7E71" w:rsidP="00C04BC3">
            <w:pPr>
              <w:widowControl/>
              <w:autoSpaceDE/>
              <w:autoSpaceDN/>
              <w:adjustRightInd/>
              <w:rPr>
                <w:color w:val="000000"/>
                <w:sz w:val="20"/>
                <w:szCs w:val="20"/>
              </w:rPr>
            </w:pPr>
          </w:p>
        </w:tc>
        <w:tc>
          <w:tcPr>
            <w:tcW w:w="668" w:type="pct"/>
            <w:shd w:val="clear" w:color="auto" w:fill="EEECE1"/>
            <w:tcMar>
              <w:left w:w="58" w:type="dxa"/>
              <w:right w:w="14" w:type="dxa"/>
            </w:tcMar>
          </w:tcPr>
          <w:p w14:paraId="41C43066" w14:textId="77777777" w:rsidR="002D7E71" w:rsidRPr="00394F47" w:rsidRDefault="002D7E71" w:rsidP="00C04BC3">
            <w:pPr>
              <w:widowControl/>
              <w:autoSpaceDE/>
              <w:autoSpaceDN/>
              <w:adjustRightInd/>
              <w:rPr>
                <w:color w:val="000000"/>
                <w:sz w:val="20"/>
                <w:szCs w:val="20"/>
              </w:rPr>
            </w:pPr>
          </w:p>
        </w:tc>
        <w:tc>
          <w:tcPr>
            <w:tcW w:w="735" w:type="pct"/>
            <w:shd w:val="clear" w:color="auto" w:fill="auto"/>
            <w:tcMar>
              <w:left w:w="58" w:type="dxa"/>
              <w:right w:w="14" w:type="dxa"/>
            </w:tcMar>
          </w:tcPr>
          <w:p w14:paraId="1E81A21B" w14:textId="77777777" w:rsidR="002D7E71" w:rsidRPr="00394F47" w:rsidRDefault="002D7E71" w:rsidP="00C04BC3">
            <w:pPr>
              <w:widowControl/>
              <w:autoSpaceDE/>
              <w:autoSpaceDN/>
              <w:adjustRightInd/>
              <w:rPr>
                <w:color w:val="000000"/>
                <w:sz w:val="20"/>
                <w:szCs w:val="20"/>
              </w:rPr>
            </w:pPr>
          </w:p>
        </w:tc>
        <w:tc>
          <w:tcPr>
            <w:tcW w:w="685" w:type="pct"/>
            <w:shd w:val="clear" w:color="auto" w:fill="EEECE1"/>
            <w:tcMar>
              <w:left w:w="58" w:type="dxa"/>
              <w:right w:w="14" w:type="dxa"/>
            </w:tcMar>
          </w:tcPr>
          <w:p w14:paraId="6E34B29C" w14:textId="77777777" w:rsidR="002D7E71" w:rsidRDefault="002D7E71" w:rsidP="00C04BC3">
            <w:pPr>
              <w:widowControl/>
              <w:autoSpaceDE/>
              <w:autoSpaceDN/>
              <w:adjustRightInd/>
              <w:rPr>
                <w:color w:val="000000"/>
                <w:sz w:val="20"/>
                <w:szCs w:val="20"/>
              </w:rPr>
            </w:pPr>
          </w:p>
        </w:tc>
      </w:tr>
      <w:tr w:rsidR="002D7E71" w:rsidRPr="00394F47" w14:paraId="32E36DFC" w14:textId="77777777" w:rsidTr="00C04BC3">
        <w:trPr>
          <w:trHeight w:val="144"/>
          <w:jc w:val="center"/>
        </w:trPr>
        <w:tc>
          <w:tcPr>
            <w:tcW w:w="1474" w:type="pct"/>
            <w:shd w:val="clear" w:color="auto" w:fill="auto"/>
            <w:noWrap/>
            <w:tcMar>
              <w:left w:w="86" w:type="dxa"/>
              <w:right w:w="14" w:type="dxa"/>
            </w:tcMar>
            <w:vAlign w:val="bottom"/>
          </w:tcPr>
          <w:p w14:paraId="15BA9B3D" w14:textId="77777777" w:rsidR="002D7E71" w:rsidRDefault="002D7E71" w:rsidP="00C04BC3">
            <w:pPr>
              <w:widowControl/>
              <w:autoSpaceDE/>
              <w:autoSpaceDN/>
              <w:adjustRightInd/>
              <w:rPr>
                <w:color w:val="000000"/>
                <w:sz w:val="20"/>
                <w:szCs w:val="20"/>
              </w:rPr>
            </w:pPr>
            <w:r>
              <w:rPr>
                <w:color w:val="000000"/>
                <w:sz w:val="20"/>
                <w:szCs w:val="20"/>
              </w:rPr>
              <w:t>Social Dems</w:t>
            </w:r>
          </w:p>
        </w:tc>
        <w:tc>
          <w:tcPr>
            <w:tcW w:w="704" w:type="pct"/>
            <w:shd w:val="clear" w:color="auto" w:fill="EEECE1"/>
            <w:tcMar>
              <w:left w:w="58" w:type="dxa"/>
            </w:tcMar>
            <w:vAlign w:val="bottom"/>
          </w:tcPr>
          <w:p w14:paraId="32E226A3" w14:textId="77777777" w:rsidR="002D7E71" w:rsidRPr="00627C42" w:rsidRDefault="002D7E71" w:rsidP="00C04BC3">
            <w:pPr>
              <w:widowControl/>
              <w:autoSpaceDE/>
              <w:autoSpaceDN/>
              <w:adjustRightInd/>
              <w:rPr>
                <w:color w:val="000000"/>
                <w:sz w:val="20"/>
                <w:szCs w:val="20"/>
              </w:rPr>
            </w:pPr>
          </w:p>
        </w:tc>
        <w:tc>
          <w:tcPr>
            <w:tcW w:w="735" w:type="pct"/>
            <w:shd w:val="clear" w:color="auto" w:fill="auto"/>
            <w:tcMar>
              <w:left w:w="58" w:type="dxa"/>
              <w:right w:w="14" w:type="dxa"/>
            </w:tcMar>
          </w:tcPr>
          <w:p w14:paraId="28F10CE3" w14:textId="77777777" w:rsidR="002D7E71" w:rsidRDefault="002D7E71" w:rsidP="00C04BC3">
            <w:pPr>
              <w:widowControl/>
              <w:autoSpaceDE/>
              <w:autoSpaceDN/>
              <w:adjustRightInd/>
              <w:rPr>
                <w:color w:val="000000"/>
                <w:sz w:val="20"/>
                <w:szCs w:val="20"/>
              </w:rPr>
            </w:pPr>
          </w:p>
        </w:tc>
        <w:tc>
          <w:tcPr>
            <w:tcW w:w="668" w:type="pct"/>
            <w:shd w:val="clear" w:color="auto" w:fill="EEECE1"/>
            <w:tcMar>
              <w:left w:w="58" w:type="dxa"/>
              <w:right w:w="14" w:type="dxa"/>
            </w:tcMar>
            <w:vAlign w:val="bottom"/>
          </w:tcPr>
          <w:p w14:paraId="428839DB" w14:textId="77777777" w:rsidR="002D7E71" w:rsidRPr="00394F47" w:rsidRDefault="002D7E71" w:rsidP="00C04BC3">
            <w:pPr>
              <w:widowControl/>
              <w:autoSpaceDE/>
              <w:autoSpaceDN/>
              <w:adjustRightInd/>
              <w:rPr>
                <w:color w:val="000000"/>
                <w:sz w:val="20"/>
                <w:szCs w:val="20"/>
              </w:rPr>
            </w:pPr>
          </w:p>
        </w:tc>
        <w:tc>
          <w:tcPr>
            <w:tcW w:w="735" w:type="pct"/>
            <w:shd w:val="clear" w:color="auto" w:fill="auto"/>
            <w:tcMar>
              <w:left w:w="58" w:type="dxa"/>
              <w:right w:w="14" w:type="dxa"/>
            </w:tcMar>
            <w:vAlign w:val="bottom"/>
          </w:tcPr>
          <w:p w14:paraId="7F2054C8" w14:textId="77777777" w:rsidR="002D7E71" w:rsidRPr="00394F47" w:rsidRDefault="002D7E71" w:rsidP="00C04BC3">
            <w:pPr>
              <w:widowControl/>
              <w:autoSpaceDE/>
              <w:autoSpaceDN/>
              <w:adjustRightInd/>
              <w:rPr>
                <w:color w:val="000000"/>
                <w:sz w:val="20"/>
                <w:szCs w:val="20"/>
              </w:rPr>
            </w:pPr>
          </w:p>
        </w:tc>
        <w:tc>
          <w:tcPr>
            <w:tcW w:w="685" w:type="pct"/>
            <w:shd w:val="clear" w:color="auto" w:fill="EEECE1"/>
            <w:tcMar>
              <w:left w:w="58" w:type="dxa"/>
              <w:right w:w="14" w:type="dxa"/>
            </w:tcMar>
          </w:tcPr>
          <w:p w14:paraId="16616EC6" w14:textId="77777777" w:rsidR="002D7E71" w:rsidRDefault="002D7E71" w:rsidP="00C04BC3">
            <w:pPr>
              <w:widowControl/>
              <w:autoSpaceDE/>
              <w:autoSpaceDN/>
              <w:adjustRightInd/>
              <w:rPr>
                <w:color w:val="000000"/>
                <w:sz w:val="20"/>
                <w:szCs w:val="20"/>
              </w:rPr>
            </w:pPr>
            <w:r>
              <w:rPr>
                <w:color w:val="000000"/>
                <w:sz w:val="20"/>
                <w:szCs w:val="20"/>
              </w:rPr>
              <w:t>17.521**</w:t>
            </w:r>
          </w:p>
        </w:tc>
      </w:tr>
      <w:tr w:rsidR="002D7E71" w:rsidRPr="00394F47" w14:paraId="244D3F9C" w14:textId="77777777" w:rsidTr="00C04BC3">
        <w:trPr>
          <w:trHeight w:val="144"/>
          <w:jc w:val="center"/>
        </w:trPr>
        <w:tc>
          <w:tcPr>
            <w:tcW w:w="1474" w:type="pct"/>
            <w:shd w:val="clear" w:color="auto" w:fill="auto"/>
            <w:noWrap/>
            <w:tcMar>
              <w:left w:w="86" w:type="dxa"/>
              <w:right w:w="14" w:type="dxa"/>
            </w:tcMar>
            <w:vAlign w:val="bottom"/>
          </w:tcPr>
          <w:p w14:paraId="59FF1E08" w14:textId="77777777" w:rsidR="002D7E71" w:rsidRDefault="002D7E71" w:rsidP="00C04BC3">
            <w:pPr>
              <w:widowControl/>
              <w:autoSpaceDE/>
              <w:autoSpaceDN/>
              <w:adjustRightInd/>
              <w:rPr>
                <w:color w:val="000000"/>
                <w:sz w:val="20"/>
                <w:szCs w:val="20"/>
              </w:rPr>
            </w:pPr>
            <w:r>
              <w:rPr>
                <w:color w:val="000000"/>
                <w:sz w:val="20"/>
                <w:szCs w:val="20"/>
              </w:rPr>
              <w:t xml:space="preserve">    largest party, t-1</w:t>
            </w:r>
          </w:p>
        </w:tc>
        <w:tc>
          <w:tcPr>
            <w:tcW w:w="704" w:type="pct"/>
            <w:shd w:val="clear" w:color="auto" w:fill="EEECE1"/>
            <w:tcMar>
              <w:left w:w="58" w:type="dxa"/>
            </w:tcMar>
          </w:tcPr>
          <w:p w14:paraId="2B300FAB" w14:textId="77777777" w:rsidR="002D7E71" w:rsidRPr="00627C42" w:rsidRDefault="002D7E71" w:rsidP="00C04BC3">
            <w:pPr>
              <w:widowControl/>
              <w:autoSpaceDE/>
              <w:autoSpaceDN/>
              <w:adjustRightInd/>
              <w:rPr>
                <w:color w:val="000000"/>
                <w:sz w:val="20"/>
                <w:szCs w:val="20"/>
              </w:rPr>
            </w:pPr>
          </w:p>
        </w:tc>
        <w:tc>
          <w:tcPr>
            <w:tcW w:w="735" w:type="pct"/>
            <w:shd w:val="clear" w:color="auto" w:fill="auto"/>
            <w:tcMar>
              <w:left w:w="58" w:type="dxa"/>
              <w:right w:w="14" w:type="dxa"/>
            </w:tcMar>
          </w:tcPr>
          <w:p w14:paraId="6DD5E923" w14:textId="77777777" w:rsidR="002D7E71" w:rsidRDefault="002D7E71" w:rsidP="00C04BC3">
            <w:pPr>
              <w:widowControl/>
              <w:autoSpaceDE/>
              <w:autoSpaceDN/>
              <w:adjustRightInd/>
              <w:rPr>
                <w:color w:val="000000"/>
                <w:sz w:val="20"/>
                <w:szCs w:val="20"/>
              </w:rPr>
            </w:pPr>
          </w:p>
        </w:tc>
        <w:tc>
          <w:tcPr>
            <w:tcW w:w="668" w:type="pct"/>
            <w:shd w:val="clear" w:color="auto" w:fill="EEECE1"/>
            <w:tcMar>
              <w:left w:w="58" w:type="dxa"/>
              <w:right w:w="14" w:type="dxa"/>
            </w:tcMar>
          </w:tcPr>
          <w:p w14:paraId="425DD1A3" w14:textId="77777777" w:rsidR="002D7E71" w:rsidRPr="00394F47" w:rsidRDefault="002D7E71" w:rsidP="00C04BC3">
            <w:pPr>
              <w:widowControl/>
              <w:autoSpaceDE/>
              <w:autoSpaceDN/>
              <w:adjustRightInd/>
              <w:rPr>
                <w:color w:val="000000"/>
                <w:sz w:val="20"/>
                <w:szCs w:val="20"/>
              </w:rPr>
            </w:pPr>
          </w:p>
        </w:tc>
        <w:tc>
          <w:tcPr>
            <w:tcW w:w="735" w:type="pct"/>
            <w:shd w:val="clear" w:color="auto" w:fill="auto"/>
            <w:tcMar>
              <w:left w:w="58" w:type="dxa"/>
              <w:right w:w="14" w:type="dxa"/>
            </w:tcMar>
          </w:tcPr>
          <w:p w14:paraId="24401FAD" w14:textId="77777777" w:rsidR="002D7E71" w:rsidRPr="00394F47" w:rsidRDefault="002D7E71" w:rsidP="00C04BC3">
            <w:pPr>
              <w:widowControl/>
              <w:autoSpaceDE/>
              <w:autoSpaceDN/>
              <w:adjustRightInd/>
              <w:rPr>
                <w:color w:val="000000"/>
                <w:sz w:val="20"/>
                <w:szCs w:val="20"/>
              </w:rPr>
            </w:pPr>
          </w:p>
        </w:tc>
        <w:tc>
          <w:tcPr>
            <w:tcW w:w="685" w:type="pct"/>
            <w:shd w:val="clear" w:color="auto" w:fill="EEECE1"/>
            <w:tcMar>
              <w:left w:w="58" w:type="dxa"/>
              <w:right w:w="14" w:type="dxa"/>
            </w:tcMar>
          </w:tcPr>
          <w:p w14:paraId="4B0BF1EF" w14:textId="77777777" w:rsidR="002D7E71" w:rsidRDefault="002D7E71" w:rsidP="00C04BC3">
            <w:pPr>
              <w:widowControl/>
              <w:autoSpaceDE/>
              <w:autoSpaceDN/>
              <w:adjustRightInd/>
              <w:rPr>
                <w:color w:val="000000"/>
                <w:sz w:val="20"/>
                <w:szCs w:val="20"/>
              </w:rPr>
            </w:pPr>
            <w:r>
              <w:rPr>
                <w:color w:val="000000"/>
                <w:sz w:val="20"/>
                <w:szCs w:val="20"/>
              </w:rPr>
              <w:t>[7.297]</w:t>
            </w:r>
          </w:p>
        </w:tc>
      </w:tr>
      <w:tr w:rsidR="002D7E71" w:rsidRPr="00394F47" w14:paraId="4BF0CE33" w14:textId="77777777" w:rsidTr="00C04BC3">
        <w:trPr>
          <w:trHeight w:val="288"/>
          <w:jc w:val="center"/>
        </w:trPr>
        <w:tc>
          <w:tcPr>
            <w:tcW w:w="1474" w:type="pct"/>
            <w:shd w:val="clear" w:color="auto" w:fill="auto"/>
            <w:noWrap/>
            <w:tcMar>
              <w:left w:w="86" w:type="dxa"/>
              <w:right w:w="14" w:type="dxa"/>
            </w:tcMar>
            <w:vAlign w:val="bottom"/>
          </w:tcPr>
          <w:p w14:paraId="428DF8B9" w14:textId="77777777" w:rsidR="002D7E71" w:rsidRDefault="002D7E71" w:rsidP="00C04BC3">
            <w:pPr>
              <w:widowControl/>
              <w:autoSpaceDE/>
              <w:autoSpaceDN/>
              <w:adjustRightInd/>
              <w:rPr>
                <w:color w:val="000000"/>
                <w:sz w:val="20"/>
                <w:szCs w:val="20"/>
              </w:rPr>
            </w:pPr>
            <w:r>
              <w:rPr>
                <w:color w:val="000000"/>
                <w:sz w:val="20"/>
                <w:szCs w:val="20"/>
              </w:rPr>
              <w:t xml:space="preserve">Electorate(ln)* </w:t>
            </w:r>
          </w:p>
        </w:tc>
        <w:tc>
          <w:tcPr>
            <w:tcW w:w="704" w:type="pct"/>
            <w:shd w:val="clear" w:color="auto" w:fill="EEECE1"/>
            <w:tcMar>
              <w:left w:w="58" w:type="dxa"/>
            </w:tcMar>
            <w:vAlign w:val="bottom"/>
          </w:tcPr>
          <w:p w14:paraId="5B8B9BC2" w14:textId="77777777" w:rsidR="002D7E71" w:rsidRPr="00627C42" w:rsidRDefault="002D7E71" w:rsidP="00C04BC3">
            <w:pPr>
              <w:widowControl/>
              <w:autoSpaceDE/>
              <w:autoSpaceDN/>
              <w:adjustRightInd/>
              <w:rPr>
                <w:color w:val="000000"/>
                <w:sz w:val="20"/>
                <w:szCs w:val="20"/>
              </w:rPr>
            </w:pPr>
          </w:p>
        </w:tc>
        <w:tc>
          <w:tcPr>
            <w:tcW w:w="735" w:type="pct"/>
            <w:shd w:val="clear" w:color="auto" w:fill="auto"/>
            <w:tcMar>
              <w:left w:w="58" w:type="dxa"/>
              <w:right w:w="14" w:type="dxa"/>
            </w:tcMar>
          </w:tcPr>
          <w:p w14:paraId="15E3576B" w14:textId="77777777" w:rsidR="002D7E71" w:rsidRDefault="002D7E71" w:rsidP="00C04BC3">
            <w:pPr>
              <w:widowControl/>
              <w:autoSpaceDE/>
              <w:autoSpaceDN/>
              <w:adjustRightInd/>
              <w:rPr>
                <w:color w:val="000000"/>
                <w:sz w:val="20"/>
                <w:szCs w:val="20"/>
              </w:rPr>
            </w:pPr>
          </w:p>
        </w:tc>
        <w:tc>
          <w:tcPr>
            <w:tcW w:w="668" w:type="pct"/>
            <w:shd w:val="clear" w:color="auto" w:fill="EEECE1"/>
            <w:tcMar>
              <w:left w:w="58" w:type="dxa"/>
              <w:right w:w="14" w:type="dxa"/>
            </w:tcMar>
            <w:vAlign w:val="bottom"/>
          </w:tcPr>
          <w:p w14:paraId="4D9D539A" w14:textId="77777777" w:rsidR="002D7E71" w:rsidRPr="00394F47" w:rsidRDefault="002D7E71" w:rsidP="00C04BC3">
            <w:pPr>
              <w:widowControl/>
              <w:autoSpaceDE/>
              <w:autoSpaceDN/>
              <w:adjustRightInd/>
              <w:rPr>
                <w:color w:val="000000"/>
                <w:sz w:val="20"/>
                <w:szCs w:val="20"/>
              </w:rPr>
            </w:pPr>
          </w:p>
        </w:tc>
        <w:tc>
          <w:tcPr>
            <w:tcW w:w="735" w:type="pct"/>
            <w:shd w:val="clear" w:color="auto" w:fill="auto"/>
            <w:tcMar>
              <w:left w:w="58" w:type="dxa"/>
              <w:right w:w="14" w:type="dxa"/>
            </w:tcMar>
            <w:vAlign w:val="bottom"/>
          </w:tcPr>
          <w:p w14:paraId="279D0979" w14:textId="77777777" w:rsidR="002D7E71" w:rsidRPr="00394F47" w:rsidRDefault="002D7E71" w:rsidP="00C04BC3">
            <w:pPr>
              <w:widowControl/>
              <w:autoSpaceDE/>
              <w:autoSpaceDN/>
              <w:adjustRightInd/>
              <w:rPr>
                <w:color w:val="000000"/>
                <w:sz w:val="20"/>
                <w:szCs w:val="20"/>
              </w:rPr>
            </w:pPr>
          </w:p>
        </w:tc>
        <w:tc>
          <w:tcPr>
            <w:tcW w:w="685" w:type="pct"/>
            <w:shd w:val="clear" w:color="auto" w:fill="EEECE1"/>
            <w:tcMar>
              <w:left w:w="58" w:type="dxa"/>
              <w:right w:w="14" w:type="dxa"/>
            </w:tcMar>
            <w:vAlign w:val="bottom"/>
          </w:tcPr>
          <w:p w14:paraId="4E812838" w14:textId="77777777" w:rsidR="002D7E71" w:rsidRDefault="002D7E71" w:rsidP="00C04BC3">
            <w:pPr>
              <w:widowControl/>
              <w:autoSpaceDE/>
              <w:autoSpaceDN/>
              <w:adjustRightInd/>
              <w:rPr>
                <w:color w:val="000000"/>
                <w:sz w:val="20"/>
                <w:szCs w:val="20"/>
              </w:rPr>
            </w:pPr>
            <w:r>
              <w:rPr>
                <w:color w:val="000000"/>
                <w:sz w:val="20"/>
                <w:szCs w:val="20"/>
              </w:rPr>
              <w:t>-1.822**</w:t>
            </w:r>
          </w:p>
        </w:tc>
      </w:tr>
      <w:tr w:rsidR="002D7E71" w:rsidRPr="00394F47" w14:paraId="5FE63708" w14:textId="77777777" w:rsidTr="00C04BC3">
        <w:trPr>
          <w:trHeight w:val="288"/>
          <w:jc w:val="center"/>
        </w:trPr>
        <w:tc>
          <w:tcPr>
            <w:tcW w:w="1474" w:type="pct"/>
            <w:shd w:val="clear" w:color="auto" w:fill="auto"/>
            <w:noWrap/>
            <w:tcMar>
              <w:left w:w="86" w:type="dxa"/>
              <w:right w:w="14" w:type="dxa"/>
            </w:tcMar>
          </w:tcPr>
          <w:p w14:paraId="70235CE8" w14:textId="77777777" w:rsidR="002D7E71" w:rsidRDefault="002D7E71" w:rsidP="00C04BC3">
            <w:pPr>
              <w:widowControl/>
              <w:autoSpaceDE/>
              <w:autoSpaceDN/>
              <w:adjustRightInd/>
              <w:rPr>
                <w:color w:val="000000"/>
                <w:sz w:val="20"/>
                <w:szCs w:val="20"/>
              </w:rPr>
            </w:pPr>
            <w:r>
              <w:rPr>
                <w:color w:val="000000"/>
                <w:sz w:val="20"/>
                <w:szCs w:val="20"/>
              </w:rPr>
              <w:t xml:space="preserve">    Social Dems </w:t>
            </w:r>
          </w:p>
        </w:tc>
        <w:tc>
          <w:tcPr>
            <w:tcW w:w="704" w:type="pct"/>
            <w:shd w:val="clear" w:color="auto" w:fill="EEECE1"/>
            <w:tcMar>
              <w:left w:w="58" w:type="dxa"/>
            </w:tcMar>
          </w:tcPr>
          <w:p w14:paraId="17B01D14" w14:textId="77777777" w:rsidR="002D7E71" w:rsidRPr="00627C42" w:rsidRDefault="002D7E71" w:rsidP="00C04BC3">
            <w:pPr>
              <w:widowControl/>
              <w:autoSpaceDE/>
              <w:autoSpaceDN/>
              <w:adjustRightInd/>
              <w:rPr>
                <w:color w:val="000000"/>
                <w:sz w:val="20"/>
                <w:szCs w:val="20"/>
              </w:rPr>
            </w:pPr>
          </w:p>
        </w:tc>
        <w:tc>
          <w:tcPr>
            <w:tcW w:w="735" w:type="pct"/>
            <w:shd w:val="clear" w:color="auto" w:fill="auto"/>
            <w:tcMar>
              <w:left w:w="58" w:type="dxa"/>
              <w:right w:w="14" w:type="dxa"/>
            </w:tcMar>
          </w:tcPr>
          <w:p w14:paraId="5A585836" w14:textId="77777777" w:rsidR="002D7E71" w:rsidRDefault="002D7E71" w:rsidP="00C04BC3">
            <w:pPr>
              <w:widowControl/>
              <w:autoSpaceDE/>
              <w:autoSpaceDN/>
              <w:adjustRightInd/>
              <w:rPr>
                <w:color w:val="000000"/>
                <w:sz w:val="20"/>
                <w:szCs w:val="20"/>
              </w:rPr>
            </w:pPr>
          </w:p>
        </w:tc>
        <w:tc>
          <w:tcPr>
            <w:tcW w:w="668" w:type="pct"/>
            <w:shd w:val="clear" w:color="auto" w:fill="EEECE1"/>
            <w:tcMar>
              <w:left w:w="58" w:type="dxa"/>
              <w:right w:w="14" w:type="dxa"/>
            </w:tcMar>
          </w:tcPr>
          <w:p w14:paraId="0A3D088E" w14:textId="77777777" w:rsidR="002D7E71" w:rsidRPr="00394F47" w:rsidRDefault="002D7E71" w:rsidP="00C04BC3">
            <w:pPr>
              <w:widowControl/>
              <w:autoSpaceDE/>
              <w:autoSpaceDN/>
              <w:adjustRightInd/>
              <w:rPr>
                <w:color w:val="000000"/>
                <w:sz w:val="20"/>
                <w:szCs w:val="20"/>
              </w:rPr>
            </w:pPr>
          </w:p>
        </w:tc>
        <w:tc>
          <w:tcPr>
            <w:tcW w:w="735" w:type="pct"/>
            <w:shd w:val="clear" w:color="auto" w:fill="auto"/>
            <w:tcMar>
              <w:left w:w="58" w:type="dxa"/>
              <w:right w:w="14" w:type="dxa"/>
            </w:tcMar>
          </w:tcPr>
          <w:p w14:paraId="627DE981" w14:textId="77777777" w:rsidR="002D7E71" w:rsidRPr="00394F47" w:rsidRDefault="002D7E71" w:rsidP="00C04BC3">
            <w:pPr>
              <w:widowControl/>
              <w:autoSpaceDE/>
              <w:autoSpaceDN/>
              <w:adjustRightInd/>
              <w:rPr>
                <w:color w:val="000000"/>
                <w:sz w:val="20"/>
                <w:szCs w:val="20"/>
              </w:rPr>
            </w:pPr>
          </w:p>
        </w:tc>
        <w:tc>
          <w:tcPr>
            <w:tcW w:w="685" w:type="pct"/>
            <w:shd w:val="clear" w:color="auto" w:fill="EEECE1"/>
            <w:tcMar>
              <w:left w:w="58" w:type="dxa"/>
              <w:right w:w="14" w:type="dxa"/>
            </w:tcMar>
          </w:tcPr>
          <w:p w14:paraId="1373E35E" w14:textId="77777777" w:rsidR="002D7E71" w:rsidRDefault="002D7E71" w:rsidP="00C04BC3">
            <w:pPr>
              <w:widowControl/>
              <w:autoSpaceDE/>
              <w:autoSpaceDN/>
              <w:adjustRightInd/>
              <w:rPr>
                <w:color w:val="000000"/>
                <w:sz w:val="20"/>
                <w:szCs w:val="20"/>
              </w:rPr>
            </w:pPr>
            <w:r>
              <w:rPr>
                <w:color w:val="000000"/>
                <w:sz w:val="20"/>
                <w:szCs w:val="20"/>
              </w:rPr>
              <w:t>[0.771]</w:t>
            </w:r>
          </w:p>
        </w:tc>
      </w:tr>
      <w:tr w:rsidR="002D7E71" w:rsidRPr="00394F47" w14:paraId="2DEE6460" w14:textId="77777777" w:rsidTr="00C04BC3">
        <w:trPr>
          <w:trHeight w:val="144"/>
          <w:jc w:val="center"/>
        </w:trPr>
        <w:tc>
          <w:tcPr>
            <w:tcW w:w="1474" w:type="pct"/>
            <w:shd w:val="clear" w:color="auto" w:fill="auto"/>
            <w:noWrap/>
            <w:tcMar>
              <w:left w:w="86" w:type="dxa"/>
              <w:right w:w="14" w:type="dxa"/>
            </w:tcMar>
            <w:vAlign w:val="bottom"/>
          </w:tcPr>
          <w:p w14:paraId="1DDA1C5A" w14:textId="77777777" w:rsidR="002D7E71" w:rsidRDefault="002D7E71" w:rsidP="00C04BC3">
            <w:pPr>
              <w:widowControl/>
              <w:autoSpaceDE/>
              <w:autoSpaceDN/>
              <w:adjustRightInd/>
              <w:rPr>
                <w:color w:val="000000"/>
                <w:sz w:val="20"/>
                <w:szCs w:val="20"/>
              </w:rPr>
            </w:pPr>
            <w:r>
              <w:rPr>
                <w:color w:val="000000"/>
                <w:sz w:val="20"/>
                <w:szCs w:val="20"/>
              </w:rPr>
              <w:t>District (D)</w:t>
            </w:r>
          </w:p>
        </w:tc>
        <w:tc>
          <w:tcPr>
            <w:tcW w:w="704" w:type="pct"/>
            <w:shd w:val="clear" w:color="auto" w:fill="EEECE1"/>
          </w:tcPr>
          <w:p w14:paraId="537E787E" w14:textId="77777777" w:rsidR="002D7E71" w:rsidRPr="00627C42" w:rsidRDefault="002D7E71" w:rsidP="00C04BC3">
            <w:pPr>
              <w:widowControl/>
              <w:autoSpaceDE/>
              <w:autoSpaceDN/>
              <w:adjustRightInd/>
              <w:jc w:val="center"/>
              <w:rPr>
                <w:color w:val="000000"/>
                <w:sz w:val="20"/>
                <w:szCs w:val="20"/>
              </w:rPr>
            </w:pPr>
            <w:r w:rsidRPr="00627C42">
              <w:rPr>
                <w:color w:val="000000"/>
                <w:sz w:val="20"/>
                <w:szCs w:val="20"/>
              </w:rPr>
              <w:t>X</w:t>
            </w:r>
          </w:p>
        </w:tc>
        <w:tc>
          <w:tcPr>
            <w:tcW w:w="735" w:type="pct"/>
            <w:shd w:val="clear" w:color="auto" w:fill="auto"/>
            <w:tcMar>
              <w:left w:w="14" w:type="dxa"/>
              <w:right w:w="14" w:type="dxa"/>
            </w:tcMar>
          </w:tcPr>
          <w:p w14:paraId="35E164C6" w14:textId="77777777" w:rsidR="002D7E71" w:rsidRDefault="002D7E71" w:rsidP="00C04BC3">
            <w:pPr>
              <w:widowControl/>
              <w:autoSpaceDE/>
              <w:autoSpaceDN/>
              <w:adjustRightInd/>
              <w:jc w:val="center"/>
              <w:rPr>
                <w:color w:val="000000"/>
                <w:sz w:val="20"/>
                <w:szCs w:val="20"/>
              </w:rPr>
            </w:pPr>
            <w:r>
              <w:rPr>
                <w:color w:val="000000"/>
                <w:sz w:val="20"/>
                <w:szCs w:val="20"/>
              </w:rPr>
              <w:t>X</w:t>
            </w:r>
          </w:p>
        </w:tc>
        <w:tc>
          <w:tcPr>
            <w:tcW w:w="668" w:type="pct"/>
            <w:shd w:val="clear" w:color="auto" w:fill="EEECE1"/>
            <w:tcMar>
              <w:left w:w="14" w:type="dxa"/>
              <w:right w:w="14" w:type="dxa"/>
            </w:tcMar>
          </w:tcPr>
          <w:p w14:paraId="22E3C218" w14:textId="77777777" w:rsidR="002D7E71" w:rsidRDefault="002D7E71" w:rsidP="00C04BC3">
            <w:pPr>
              <w:widowControl/>
              <w:autoSpaceDE/>
              <w:autoSpaceDN/>
              <w:adjustRightInd/>
              <w:jc w:val="center"/>
              <w:rPr>
                <w:color w:val="000000"/>
                <w:sz w:val="20"/>
                <w:szCs w:val="20"/>
              </w:rPr>
            </w:pPr>
            <w:r>
              <w:rPr>
                <w:color w:val="000000"/>
                <w:sz w:val="20"/>
                <w:szCs w:val="20"/>
              </w:rPr>
              <w:t>X</w:t>
            </w:r>
          </w:p>
        </w:tc>
        <w:tc>
          <w:tcPr>
            <w:tcW w:w="735" w:type="pct"/>
            <w:shd w:val="clear" w:color="auto" w:fill="auto"/>
            <w:tcMar>
              <w:left w:w="14" w:type="dxa"/>
              <w:right w:w="14" w:type="dxa"/>
            </w:tcMar>
          </w:tcPr>
          <w:p w14:paraId="1699D51C" w14:textId="77777777" w:rsidR="002D7E71" w:rsidRDefault="002D7E71" w:rsidP="00C04BC3">
            <w:pPr>
              <w:widowControl/>
              <w:autoSpaceDE/>
              <w:autoSpaceDN/>
              <w:adjustRightInd/>
              <w:jc w:val="center"/>
              <w:rPr>
                <w:color w:val="000000"/>
                <w:sz w:val="20"/>
                <w:szCs w:val="20"/>
              </w:rPr>
            </w:pPr>
          </w:p>
        </w:tc>
        <w:tc>
          <w:tcPr>
            <w:tcW w:w="685" w:type="pct"/>
            <w:shd w:val="clear" w:color="auto" w:fill="EEECE1"/>
            <w:tcMar>
              <w:left w:w="14" w:type="dxa"/>
              <w:right w:w="14" w:type="dxa"/>
            </w:tcMar>
          </w:tcPr>
          <w:p w14:paraId="2691441A" w14:textId="77777777" w:rsidR="002D7E71" w:rsidRDefault="002D7E71" w:rsidP="00C04BC3">
            <w:pPr>
              <w:widowControl/>
              <w:autoSpaceDE/>
              <w:autoSpaceDN/>
              <w:adjustRightInd/>
              <w:jc w:val="center"/>
              <w:rPr>
                <w:color w:val="000000"/>
                <w:sz w:val="20"/>
                <w:szCs w:val="20"/>
              </w:rPr>
            </w:pPr>
            <w:r>
              <w:rPr>
                <w:color w:val="000000"/>
                <w:sz w:val="20"/>
                <w:szCs w:val="20"/>
              </w:rPr>
              <w:t>X</w:t>
            </w:r>
          </w:p>
        </w:tc>
      </w:tr>
      <w:tr w:rsidR="002D7E71" w:rsidRPr="00394F47" w14:paraId="3063BDB3" w14:textId="77777777" w:rsidTr="00C04BC3">
        <w:trPr>
          <w:trHeight w:val="288"/>
          <w:jc w:val="center"/>
        </w:trPr>
        <w:tc>
          <w:tcPr>
            <w:tcW w:w="1474" w:type="pct"/>
            <w:shd w:val="clear" w:color="auto" w:fill="auto"/>
            <w:noWrap/>
            <w:tcMar>
              <w:left w:w="86" w:type="dxa"/>
              <w:right w:w="14" w:type="dxa"/>
            </w:tcMar>
          </w:tcPr>
          <w:p w14:paraId="2D8D82EE" w14:textId="77777777" w:rsidR="002D7E71" w:rsidRDefault="002D7E71" w:rsidP="00C04BC3">
            <w:pPr>
              <w:widowControl/>
              <w:autoSpaceDE/>
              <w:autoSpaceDN/>
              <w:adjustRightInd/>
              <w:rPr>
                <w:color w:val="000000"/>
                <w:sz w:val="20"/>
                <w:szCs w:val="20"/>
              </w:rPr>
            </w:pPr>
            <w:r>
              <w:rPr>
                <w:color w:val="000000"/>
                <w:sz w:val="20"/>
                <w:szCs w:val="20"/>
              </w:rPr>
              <w:t>Year (D)</w:t>
            </w:r>
          </w:p>
        </w:tc>
        <w:tc>
          <w:tcPr>
            <w:tcW w:w="704" w:type="pct"/>
            <w:shd w:val="clear" w:color="auto" w:fill="EEECE1"/>
          </w:tcPr>
          <w:p w14:paraId="28E4A5F3" w14:textId="77777777" w:rsidR="002D7E71" w:rsidRPr="00627C42" w:rsidRDefault="002D7E71" w:rsidP="00C04BC3">
            <w:pPr>
              <w:widowControl/>
              <w:autoSpaceDE/>
              <w:autoSpaceDN/>
              <w:adjustRightInd/>
              <w:jc w:val="center"/>
              <w:rPr>
                <w:color w:val="000000"/>
                <w:sz w:val="20"/>
                <w:szCs w:val="20"/>
              </w:rPr>
            </w:pPr>
            <w:r w:rsidRPr="00627C42">
              <w:rPr>
                <w:color w:val="000000"/>
                <w:sz w:val="20"/>
                <w:szCs w:val="20"/>
              </w:rPr>
              <w:t>X</w:t>
            </w:r>
          </w:p>
        </w:tc>
        <w:tc>
          <w:tcPr>
            <w:tcW w:w="735" w:type="pct"/>
            <w:shd w:val="clear" w:color="auto" w:fill="auto"/>
            <w:tcMar>
              <w:left w:w="14" w:type="dxa"/>
              <w:right w:w="14" w:type="dxa"/>
            </w:tcMar>
          </w:tcPr>
          <w:p w14:paraId="66BF2BAC" w14:textId="77777777" w:rsidR="002D7E71" w:rsidRDefault="002D7E71" w:rsidP="00C04BC3">
            <w:pPr>
              <w:widowControl/>
              <w:autoSpaceDE/>
              <w:autoSpaceDN/>
              <w:adjustRightInd/>
              <w:jc w:val="center"/>
              <w:rPr>
                <w:color w:val="000000"/>
                <w:sz w:val="20"/>
                <w:szCs w:val="20"/>
              </w:rPr>
            </w:pPr>
            <w:r>
              <w:rPr>
                <w:color w:val="000000"/>
                <w:sz w:val="20"/>
                <w:szCs w:val="20"/>
              </w:rPr>
              <w:t>X</w:t>
            </w:r>
          </w:p>
        </w:tc>
        <w:tc>
          <w:tcPr>
            <w:tcW w:w="668" w:type="pct"/>
            <w:shd w:val="clear" w:color="auto" w:fill="EEECE1"/>
            <w:tcMar>
              <w:left w:w="14" w:type="dxa"/>
              <w:right w:w="14" w:type="dxa"/>
            </w:tcMar>
          </w:tcPr>
          <w:p w14:paraId="4EFB61DD" w14:textId="77777777" w:rsidR="002D7E71" w:rsidRDefault="002D7E71" w:rsidP="00C04BC3">
            <w:pPr>
              <w:widowControl/>
              <w:autoSpaceDE/>
              <w:autoSpaceDN/>
              <w:adjustRightInd/>
              <w:jc w:val="center"/>
              <w:rPr>
                <w:color w:val="000000"/>
                <w:sz w:val="20"/>
                <w:szCs w:val="20"/>
              </w:rPr>
            </w:pPr>
            <w:r>
              <w:rPr>
                <w:color w:val="000000"/>
                <w:sz w:val="20"/>
                <w:szCs w:val="20"/>
              </w:rPr>
              <w:t>X</w:t>
            </w:r>
          </w:p>
        </w:tc>
        <w:tc>
          <w:tcPr>
            <w:tcW w:w="735" w:type="pct"/>
            <w:shd w:val="clear" w:color="auto" w:fill="auto"/>
            <w:tcMar>
              <w:left w:w="14" w:type="dxa"/>
              <w:right w:w="14" w:type="dxa"/>
            </w:tcMar>
          </w:tcPr>
          <w:p w14:paraId="1CE64935" w14:textId="77777777" w:rsidR="002D7E71" w:rsidRDefault="002D7E71" w:rsidP="00C04BC3">
            <w:pPr>
              <w:widowControl/>
              <w:autoSpaceDE/>
              <w:autoSpaceDN/>
              <w:adjustRightInd/>
              <w:jc w:val="center"/>
              <w:rPr>
                <w:color w:val="000000"/>
                <w:sz w:val="20"/>
                <w:szCs w:val="20"/>
              </w:rPr>
            </w:pPr>
            <w:r>
              <w:rPr>
                <w:color w:val="000000"/>
                <w:sz w:val="20"/>
                <w:szCs w:val="20"/>
              </w:rPr>
              <w:t>X</w:t>
            </w:r>
          </w:p>
        </w:tc>
        <w:tc>
          <w:tcPr>
            <w:tcW w:w="685" w:type="pct"/>
            <w:shd w:val="clear" w:color="auto" w:fill="EEECE1"/>
            <w:tcMar>
              <w:left w:w="14" w:type="dxa"/>
              <w:right w:w="14" w:type="dxa"/>
            </w:tcMar>
          </w:tcPr>
          <w:p w14:paraId="49933BA3" w14:textId="77777777" w:rsidR="002D7E71" w:rsidRDefault="002D7E71" w:rsidP="00C04BC3">
            <w:pPr>
              <w:widowControl/>
              <w:autoSpaceDE/>
              <w:autoSpaceDN/>
              <w:adjustRightInd/>
              <w:jc w:val="center"/>
              <w:rPr>
                <w:color w:val="000000"/>
                <w:sz w:val="20"/>
                <w:szCs w:val="20"/>
              </w:rPr>
            </w:pPr>
            <w:r>
              <w:rPr>
                <w:color w:val="000000"/>
                <w:sz w:val="20"/>
                <w:szCs w:val="20"/>
              </w:rPr>
              <w:t>X</w:t>
            </w:r>
          </w:p>
        </w:tc>
      </w:tr>
      <w:tr w:rsidR="002D7E71" w:rsidRPr="00394F47" w14:paraId="4E7E3C19" w14:textId="77777777" w:rsidTr="00C04BC3">
        <w:trPr>
          <w:trHeight w:val="144"/>
          <w:jc w:val="center"/>
        </w:trPr>
        <w:tc>
          <w:tcPr>
            <w:tcW w:w="1474" w:type="pct"/>
            <w:shd w:val="clear" w:color="auto" w:fill="auto"/>
            <w:noWrap/>
            <w:tcMar>
              <w:left w:w="86" w:type="dxa"/>
              <w:right w:w="14" w:type="dxa"/>
            </w:tcMar>
            <w:vAlign w:val="center"/>
            <w:hideMark/>
          </w:tcPr>
          <w:p w14:paraId="7D713B90" w14:textId="77777777" w:rsidR="002D7E71" w:rsidRPr="00394F47" w:rsidRDefault="002D7E71" w:rsidP="00C04BC3">
            <w:pPr>
              <w:widowControl/>
              <w:autoSpaceDE/>
              <w:autoSpaceDN/>
              <w:adjustRightInd/>
              <w:rPr>
                <w:i/>
                <w:color w:val="000000"/>
                <w:sz w:val="20"/>
                <w:szCs w:val="20"/>
              </w:rPr>
            </w:pPr>
            <w:r w:rsidRPr="00394F47">
              <w:rPr>
                <w:i/>
                <w:color w:val="000000"/>
                <w:sz w:val="20"/>
                <w:szCs w:val="20"/>
              </w:rPr>
              <w:t>Years</w:t>
            </w:r>
          </w:p>
        </w:tc>
        <w:tc>
          <w:tcPr>
            <w:tcW w:w="704" w:type="pct"/>
            <w:shd w:val="clear" w:color="auto" w:fill="EEECE1"/>
            <w:vAlign w:val="bottom"/>
          </w:tcPr>
          <w:p w14:paraId="7C0704B6" w14:textId="77777777" w:rsidR="002D7E71" w:rsidRPr="00627C42" w:rsidRDefault="002D7E71" w:rsidP="00C04BC3">
            <w:pPr>
              <w:widowControl/>
              <w:autoSpaceDE/>
              <w:autoSpaceDN/>
              <w:adjustRightInd/>
              <w:jc w:val="center"/>
              <w:rPr>
                <w:color w:val="000000"/>
                <w:sz w:val="20"/>
                <w:szCs w:val="20"/>
              </w:rPr>
            </w:pPr>
            <w:r w:rsidRPr="00627C42">
              <w:rPr>
                <w:color w:val="000000"/>
                <w:sz w:val="20"/>
                <w:szCs w:val="20"/>
              </w:rPr>
              <w:t>1966-1973</w:t>
            </w:r>
          </w:p>
        </w:tc>
        <w:tc>
          <w:tcPr>
            <w:tcW w:w="735" w:type="pct"/>
            <w:shd w:val="clear" w:color="auto" w:fill="auto"/>
            <w:tcMar>
              <w:left w:w="14" w:type="dxa"/>
              <w:right w:w="14" w:type="dxa"/>
            </w:tcMar>
            <w:vAlign w:val="bottom"/>
          </w:tcPr>
          <w:p w14:paraId="344CAEA2" w14:textId="77777777" w:rsidR="002D7E71" w:rsidRPr="00394F47" w:rsidRDefault="002D7E71" w:rsidP="00C04BC3">
            <w:pPr>
              <w:widowControl/>
              <w:autoSpaceDE/>
              <w:autoSpaceDN/>
              <w:adjustRightInd/>
              <w:jc w:val="center"/>
              <w:rPr>
                <w:color w:val="000000"/>
                <w:sz w:val="20"/>
                <w:szCs w:val="20"/>
              </w:rPr>
            </w:pPr>
            <w:r>
              <w:rPr>
                <w:color w:val="000000"/>
                <w:sz w:val="20"/>
                <w:szCs w:val="20"/>
              </w:rPr>
              <w:t>1966-1973</w:t>
            </w:r>
          </w:p>
        </w:tc>
        <w:tc>
          <w:tcPr>
            <w:tcW w:w="668" w:type="pct"/>
            <w:shd w:val="clear" w:color="auto" w:fill="EEECE1"/>
            <w:tcMar>
              <w:left w:w="14" w:type="dxa"/>
              <w:right w:w="14" w:type="dxa"/>
            </w:tcMar>
            <w:vAlign w:val="bottom"/>
          </w:tcPr>
          <w:p w14:paraId="7CD441B5" w14:textId="77777777" w:rsidR="002D7E71" w:rsidRPr="00394F47" w:rsidRDefault="002D7E71" w:rsidP="00C04BC3">
            <w:pPr>
              <w:widowControl/>
              <w:autoSpaceDE/>
              <w:autoSpaceDN/>
              <w:adjustRightInd/>
              <w:jc w:val="center"/>
              <w:rPr>
                <w:color w:val="000000"/>
                <w:sz w:val="20"/>
                <w:szCs w:val="20"/>
              </w:rPr>
            </w:pPr>
            <w:r>
              <w:rPr>
                <w:color w:val="000000"/>
                <w:sz w:val="20"/>
                <w:szCs w:val="20"/>
              </w:rPr>
              <w:t>1970-1973</w:t>
            </w:r>
          </w:p>
        </w:tc>
        <w:tc>
          <w:tcPr>
            <w:tcW w:w="735" w:type="pct"/>
            <w:shd w:val="clear" w:color="auto" w:fill="auto"/>
            <w:tcMar>
              <w:left w:w="14" w:type="dxa"/>
              <w:right w:w="14" w:type="dxa"/>
            </w:tcMar>
            <w:vAlign w:val="bottom"/>
          </w:tcPr>
          <w:p w14:paraId="75E9BA2E" w14:textId="77777777" w:rsidR="002D7E71" w:rsidRPr="00394F47" w:rsidRDefault="002D7E71" w:rsidP="00C04BC3">
            <w:pPr>
              <w:widowControl/>
              <w:autoSpaceDE/>
              <w:autoSpaceDN/>
              <w:adjustRightInd/>
              <w:jc w:val="center"/>
              <w:rPr>
                <w:color w:val="000000"/>
                <w:sz w:val="20"/>
                <w:szCs w:val="20"/>
              </w:rPr>
            </w:pPr>
            <w:r>
              <w:rPr>
                <w:color w:val="000000"/>
                <w:sz w:val="20"/>
                <w:szCs w:val="20"/>
              </w:rPr>
              <w:t>1970-1973</w:t>
            </w:r>
          </w:p>
        </w:tc>
        <w:tc>
          <w:tcPr>
            <w:tcW w:w="685" w:type="pct"/>
            <w:shd w:val="clear" w:color="auto" w:fill="EEECE1"/>
            <w:tcMar>
              <w:left w:w="14" w:type="dxa"/>
              <w:right w:w="14" w:type="dxa"/>
            </w:tcMar>
            <w:vAlign w:val="bottom"/>
          </w:tcPr>
          <w:p w14:paraId="2298799D" w14:textId="77777777" w:rsidR="002D7E71" w:rsidRPr="00394F47" w:rsidRDefault="002D7E71" w:rsidP="00C04BC3">
            <w:pPr>
              <w:widowControl/>
              <w:autoSpaceDE/>
              <w:autoSpaceDN/>
              <w:adjustRightInd/>
              <w:jc w:val="center"/>
              <w:rPr>
                <w:color w:val="000000"/>
                <w:sz w:val="20"/>
                <w:szCs w:val="20"/>
              </w:rPr>
            </w:pPr>
            <w:r>
              <w:rPr>
                <w:color w:val="000000"/>
                <w:sz w:val="20"/>
                <w:szCs w:val="20"/>
              </w:rPr>
              <w:t>1970-1973</w:t>
            </w:r>
          </w:p>
        </w:tc>
      </w:tr>
      <w:tr w:rsidR="002D7E71" w:rsidRPr="00394F47" w14:paraId="28036520" w14:textId="77777777" w:rsidTr="00C04BC3">
        <w:trPr>
          <w:trHeight w:val="144"/>
          <w:jc w:val="center"/>
        </w:trPr>
        <w:tc>
          <w:tcPr>
            <w:tcW w:w="1474" w:type="pct"/>
            <w:shd w:val="clear" w:color="auto" w:fill="auto"/>
            <w:noWrap/>
            <w:tcMar>
              <w:left w:w="86" w:type="dxa"/>
              <w:right w:w="14" w:type="dxa"/>
            </w:tcMar>
            <w:vAlign w:val="bottom"/>
          </w:tcPr>
          <w:p w14:paraId="5BD47089" w14:textId="77777777" w:rsidR="002D7E71" w:rsidRPr="00394F47" w:rsidRDefault="002D7E71" w:rsidP="00C04BC3">
            <w:pPr>
              <w:widowControl/>
              <w:autoSpaceDE/>
              <w:autoSpaceDN/>
              <w:adjustRightInd/>
              <w:rPr>
                <w:i/>
                <w:color w:val="000000"/>
                <w:sz w:val="20"/>
                <w:szCs w:val="20"/>
              </w:rPr>
            </w:pPr>
            <w:r>
              <w:rPr>
                <w:i/>
                <w:color w:val="000000"/>
                <w:sz w:val="20"/>
                <w:szCs w:val="20"/>
              </w:rPr>
              <w:t>Wards/municipalities</w:t>
            </w:r>
          </w:p>
        </w:tc>
        <w:tc>
          <w:tcPr>
            <w:tcW w:w="704" w:type="pct"/>
            <w:shd w:val="clear" w:color="auto" w:fill="EEECE1"/>
            <w:vAlign w:val="bottom"/>
          </w:tcPr>
          <w:p w14:paraId="7FEE0F5B" w14:textId="77777777" w:rsidR="002D7E71" w:rsidRPr="00627C42" w:rsidRDefault="002D7E71" w:rsidP="00C04BC3">
            <w:pPr>
              <w:widowControl/>
              <w:autoSpaceDE/>
              <w:autoSpaceDN/>
              <w:adjustRightInd/>
              <w:jc w:val="center"/>
              <w:rPr>
                <w:color w:val="000000"/>
                <w:sz w:val="20"/>
                <w:szCs w:val="20"/>
              </w:rPr>
            </w:pPr>
            <w:r w:rsidRPr="00627C42">
              <w:rPr>
                <w:color w:val="000000"/>
                <w:sz w:val="20"/>
                <w:szCs w:val="20"/>
              </w:rPr>
              <w:t>278</w:t>
            </w:r>
          </w:p>
        </w:tc>
        <w:tc>
          <w:tcPr>
            <w:tcW w:w="735" w:type="pct"/>
            <w:shd w:val="clear" w:color="auto" w:fill="auto"/>
            <w:tcMar>
              <w:left w:w="14" w:type="dxa"/>
              <w:right w:w="14" w:type="dxa"/>
            </w:tcMar>
            <w:vAlign w:val="bottom"/>
          </w:tcPr>
          <w:p w14:paraId="6AD02339" w14:textId="77777777" w:rsidR="002D7E71" w:rsidRPr="00394F47" w:rsidRDefault="002D7E71" w:rsidP="00C04BC3">
            <w:pPr>
              <w:widowControl/>
              <w:autoSpaceDE/>
              <w:autoSpaceDN/>
              <w:adjustRightInd/>
              <w:jc w:val="center"/>
              <w:rPr>
                <w:color w:val="000000"/>
                <w:sz w:val="20"/>
                <w:szCs w:val="20"/>
              </w:rPr>
            </w:pPr>
            <w:r>
              <w:rPr>
                <w:color w:val="000000"/>
                <w:sz w:val="20"/>
                <w:szCs w:val="20"/>
              </w:rPr>
              <w:t>278</w:t>
            </w:r>
          </w:p>
        </w:tc>
        <w:tc>
          <w:tcPr>
            <w:tcW w:w="668" w:type="pct"/>
            <w:shd w:val="clear" w:color="auto" w:fill="EEECE1"/>
            <w:tcMar>
              <w:left w:w="14" w:type="dxa"/>
              <w:right w:w="14" w:type="dxa"/>
            </w:tcMar>
            <w:vAlign w:val="bottom"/>
          </w:tcPr>
          <w:p w14:paraId="4DE423A3" w14:textId="77777777" w:rsidR="002D7E71" w:rsidRPr="00394F47" w:rsidRDefault="002D7E71" w:rsidP="00C04BC3">
            <w:pPr>
              <w:widowControl/>
              <w:autoSpaceDE/>
              <w:autoSpaceDN/>
              <w:adjustRightInd/>
              <w:jc w:val="center"/>
              <w:rPr>
                <w:color w:val="000000"/>
                <w:sz w:val="20"/>
                <w:szCs w:val="20"/>
              </w:rPr>
            </w:pPr>
            <w:r>
              <w:rPr>
                <w:color w:val="000000"/>
                <w:sz w:val="20"/>
                <w:szCs w:val="20"/>
              </w:rPr>
              <w:t>278</w:t>
            </w:r>
          </w:p>
        </w:tc>
        <w:tc>
          <w:tcPr>
            <w:tcW w:w="735" w:type="pct"/>
            <w:shd w:val="clear" w:color="auto" w:fill="auto"/>
            <w:tcMar>
              <w:left w:w="14" w:type="dxa"/>
              <w:right w:w="14" w:type="dxa"/>
            </w:tcMar>
            <w:vAlign w:val="bottom"/>
          </w:tcPr>
          <w:p w14:paraId="44380DA4" w14:textId="77777777" w:rsidR="002D7E71" w:rsidRPr="00394F47" w:rsidRDefault="002D7E71" w:rsidP="00C04BC3">
            <w:pPr>
              <w:widowControl/>
              <w:autoSpaceDE/>
              <w:autoSpaceDN/>
              <w:adjustRightInd/>
              <w:jc w:val="center"/>
              <w:rPr>
                <w:color w:val="000000"/>
                <w:sz w:val="20"/>
                <w:szCs w:val="20"/>
              </w:rPr>
            </w:pPr>
            <w:r>
              <w:rPr>
                <w:color w:val="000000"/>
                <w:sz w:val="20"/>
                <w:szCs w:val="20"/>
              </w:rPr>
              <w:t>278</w:t>
            </w:r>
          </w:p>
        </w:tc>
        <w:tc>
          <w:tcPr>
            <w:tcW w:w="685" w:type="pct"/>
            <w:shd w:val="clear" w:color="auto" w:fill="EEECE1"/>
            <w:tcMar>
              <w:left w:w="14" w:type="dxa"/>
              <w:right w:w="14" w:type="dxa"/>
            </w:tcMar>
            <w:vAlign w:val="bottom"/>
          </w:tcPr>
          <w:p w14:paraId="357015DC" w14:textId="77777777" w:rsidR="002D7E71" w:rsidRPr="00394F47" w:rsidRDefault="002D7E71" w:rsidP="00C04BC3">
            <w:pPr>
              <w:widowControl/>
              <w:autoSpaceDE/>
              <w:autoSpaceDN/>
              <w:adjustRightInd/>
              <w:jc w:val="center"/>
              <w:rPr>
                <w:color w:val="000000"/>
                <w:sz w:val="20"/>
                <w:szCs w:val="20"/>
              </w:rPr>
            </w:pPr>
            <w:r>
              <w:rPr>
                <w:color w:val="000000"/>
                <w:sz w:val="20"/>
                <w:szCs w:val="20"/>
              </w:rPr>
              <w:t>278</w:t>
            </w:r>
          </w:p>
        </w:tc>
      </w:tr>
      <w:tr w:rsidR="002D7E71" w:rsidRPr="00394F47" w14:paraId="71FDD478" w14:textId="77777777" w:rsidTr="00C04BC3">
        <w:trPr>
          <w:trHeight w:val="144"/>
          <w:jc w:val="center"/>
        </w:trPr>
        <w:tc>
          <w:tcPr>
            <w:tcW w:w="1474" w:type="pct"/>
            <w:shd w:val="clear" w:color="auto" w:fill="auto"/>
            <w:noWrap/>
            <w:tcMar>
              <w:left w:w="86" w:type="dxa"/>
              <w:right w:w="14" w:type="dxa"/>
            </w:tcMar>
            <w:vAlign w:val="bottom"/>
            <w:hideMark/>
          </w:tcPr>
          <w:p w14:paraId="254B4C0D" w14:textId="77777777" w:rsidR="002D7E71" w:rsidRPr="00394F47" w:rsidRDefault="002D7E71" w:rsidP="00C04BC3">
            <w:pPr>
              <w:widowControl/>
              <w:autoSpaceDE/>
              <w:autoSpaceDN/>
              <w:adjustRightInd/>
              <w:rPr>
                <w:i/>
                <w:color w:val="000000"/>
                <w:sz w:val="20"/>
                <w:szCs w:val="20"/>
              </w:rPr>
            </w:pPr>
            <w:r>
              <w:rPr>
                <w:i/>
                <w:color w:val="000000"/>
                <w:sz w:val="20"/>
                <w:szCs w:val="20"/>
              </w:rPr>
              <w:t>Contests (N)</w:t>
            </w:r>
          </w:p>
        </w:tc>
        <w:tc>
          <w:tcPr>
            <w:tcW w:w="704" w:type="pct"/>
            <w:shd w:val="clear" w:color="auto" w:fill="EEECE1"/>
            <w:vAlign w:val="bottom"/>
          </w:tcPr>
          <w:p w14:paraId="54B156E1" w14:textId="77777777" w:rsidR="002D7E71" w:rsidRPr="00627C42" w:rsidRDefault="002D7E71" w:rsidP="00C04BC3">
            <w:pPr>
              <w:widowControl/>
              <w:autoSpaceDE/>
              <w:autoSpaceDN/>
              <w:adjustRightInd/>
              <w:jc w:val="center"/>
              <w:rPr>
                <w:color w:val="000000"/>
                <w:sz w:val="20"/>
                <w:szCs w:val="20"/>
              </w:rPr>
            </w:pPr>
            <w:r w:rsidRPr="00627C42">
              <w:rPr>
                <w:color w:val="000000"/>
                <w:sz w:val="20"/>
                <w:szCs w:val="20"/>
              </w:rPr>
              <w:t>834</w:t>
            </w:r>
          </w:p>
        </w:tc>
        <w:tc>
          <w:tcPr>
            <w:tcW w:w="735" w:type="pct"/>
            <w:shd w:val="clear" w:color="auto" w:fill="auto"/>
            <w:tcMar>
              <w:left w:w="14" w:type="dxa"/>
              <w:right w:w="14" w:type="dxa"/>
            </w:tcMar>
            <w:vAlign w:val="bottom"/>
          </w:tcPr>
          <w:p w14:paraId="325ECC82" w14:textId="77777777" w:rsidR="002D7E71" w:rsidRPr="00394F47" w:rsidRDefault="002D7E71" w:rsidP="00C04BC3">
            <w:pPr>
              <w:widowControl/>
              <w:autoSpaceDE/>
              <w:autoSpaceDN/>
              <w:adjustRightInd/>
              <w:jc w:val="center"/>
              <w:rPr>
                <w:color w:val="000000"/>
                <w:sz w:val="20"/>
                <w:szCs w:val="20"/>
              </w:rPr>
            </w:pPr>
            <w:r>
              <w:rPr>
                <w:color w:val="000000"/>
                <w:sz w:val="20"/>
                <w:szCs w:val="20"/>
              </w:rPr>
              <w:t>834</w:t>
            </w:r>
          </w:p>
        </w:tc>
        <w:tc>
          <w:tcPr>
            <w:tcW w:w="668" w:type="pct"/>
            <w:shd w:val="clear" w:color="auto" w:fill="EEECE1"/>
            <w:tcMar>
              <w:left w:w="14" w:type="dxa"/>
              <w:right w:w="14" w:type="dxa"/>
            </w:tcMar>
            <w:vAlign w:val="bottom"/>
          </w:tcPr>
          <w:p w14:paraId="79D857BD" w14:textId="77777777" w:rsidR="002D7E71" w:rsidRPr="00394F47" w:rsidRDefault="002D7E71" w:rsidP="00C04BC3">
            <w:pPr>
              <w:widowControl/>
              <w:autoSpaceDE/>
              <w:autoSpaceDN/>
              <w:adjustRightInd/>
              <w:jc w:val="center"/>
              <w:rPr>
                <w:color w:val="000000"/>
                <w:sz w:val="20"/>
                <w:szCs w:val="20"/>
              </w:rPr>
            </w:pPr>
            <w:r>
              <w:rPr>
                <w:color w:val="000000"/>
                <w:sz w:val="20"/>
                <w:szCs w:val="20"/>
              </w:rPr>
              <w:t>556</w:t>
            </w:r>
          </w:p>
        </w:tc>
        <w:tc>
          <w:tcPr>
            <w:tcW w:w="735" w:type="pct"/>
            <w:shd w:val="clear" w:color="auto" w:fill="auto"/>
            <w:tcMar>
              <w:left w:w="14" w:type="dxa"/>
              <w:right w:w="14" w:type="dxa"/>
            </w:tcMar>
            <w:vAlign w:val="bottom"/>
          </w:tcPr>
          <w:p w14:paraId="7BAAD68E" w14:textId="77777777" w:rsidR="002D7E71" w:rsidRPr="00394F47" w:rsidRDefault="002D7E71" w:rsidP="00C04BC3">
            <w:pPr>
              <w:widowControl/>
              <w:autoSpaceDE/>
              <w:autoSpaceDN/>
              <w:adjustRightInd/>
              <w:jc w:val="center"/>
              <w:rPr>
                <w:color w:val="000000"/>
                <w:sz w:val="20"/>
                <w:szCs w:val="20"/>
              </w:rPr>
            </w:pPr>
            <w:r>
              <w:rPr>
                <w:color w:val="000000"/>
                <w:sz w:val="20"/>
                <w:szCs w:val="20"/>
              </w:rPr>
              <w:t>556</w:t>
            </w:r>
          </w:p>
        </w:tc>
        <w:tc>
          <w:tcPr>
            <w:tcW w:w="685" w:type="pct"/>
            <w:shd w:val="clear" w:color="auto" w:fill="EEECE1"/>
            <w:tcMar>
              <w:left w:w="14" w:type="dxa"/>
              <w:right w:w="14" w:type="dxa"/>
            </w:tcMar>
            <w:vAlign w:val="bottom"/>
          </w:tcPr>
          <w:p w14:paraId="63F6112D" w14:textId="77777777" w:rsidR="002D7E71" w:rsidRPr="00394F47" w:rsidRDefault="002D7E71" w:rsidP="00C04BC3">
            <w:pPr>
              <w:widowControl/>
              <w:autoSpaceDE/>
              <w:autoSpaceDN/>
              <w:adjustRightInd/>
              <w:jc w:val="center"/>
              <w:rPr>
                <w:color w:val="000000"/>
                <w:sz w:val="20"/>
                <w:szCs w:val="20"/>
              </w:rPr>
            </w:pPr>
            <w:r>
              <w:rPr>
                <w:color w:val="000000"/>
                <w:sz w:val="20"/>
                <w:szCs w:val="20"/>
              </w:rPr>
              <w:t>556</w:t>
            </w:r>
          </w:p>
        </w:tc>
      </w:tr>
      <w:tr w:rsidR="002D7E71" w:rsidRPr="00394F47" w14:paraId="2CE57C79" w14:textId="77777777" w:rsidTr="00C04BC3">
        <w:trPr>
          <w:trHeight w:val="144"/>
          <w:jc w:val="center"/>
        </w:trPr>
        <w:tc>
          <w:tcPr>
            <w:tcW w:w="1474" w:type="pct"/>
            <w:shd w:val="clear" w:color="auto" w:fill="auto"/>
            <w:noWrap/>
            <w:tcMar>
              <w:left w:w="86" w:type="dxa"/>
              <w:right w:w="14" w:type="dxa"/>
            </w:tcMar>
            <w:vAlign w:val="bottom"/>
            <w:hideMark/>
          </w:tcPr>
          <w:p w14:paraId="31CCF9BA" w14:textId="77777777" w:rsidR="002D7E71" w:rsidRPr="00394F47" w:rsidRDefault="002D7E71" w:rsidP="00C04BC3">
            <w:pPr>
              <w:widowControl/>
              <w:autoSpaceDE/>
              <w:autoSpaceDN/>
              <w:adjustRightInd/>
              <w:rPr>
                <w:i/>
                <w:color w:val="000000"/>
                <w:sz w:val="20"/>
                <w:szCs w:val="20"/>
              </w:rPr>
            </w:pPr>
            <w:r w:rsidRPr="00394F47">
              <w:rPr>
                <w:i/>
                <w:color w:val="000000"/>
                <w:sz w:val="20"/>
                <w:szCs w:val="20"/>
              </w:rPr>
              <w:t xml:space="preserve">R2 </w:t>
            </w:r>
            <w:r>
              <w:rPr>
                <w:i/>
                <w:color w:val="000000"/>
                <w:sz w:val="20"/>
                <w:szCs w:val="20"/>
              </w:rPr>
              <w:t>(within)</w:t>
            </w:r>
          </w:p>
        </w:tc>
        <w:tc>
          <w:tcPr>
            <w:tcW w:w="704" w:type="pct"/>
            <w:shd w:val="clear" w:color="auto" w:fill="EEECE1"/>
          </w:tcPr>
          <w:p w14:paraId="1F953169" w14:textId="77777777" w:rsidR="002D7E71" w:rsidRPr="00627C42" w:rsidRDefault="002D7E71" w:rsidP="00C04BC3">
            <w:pPr>
              <w:widowControl/>
              <w:autoSpaceDE/>
              <w:autoSpaceDN/>
              <w:adjustRightInd/>
              <w:jc w:val="center"/>
              <w:rPr>
                <w:color w:val="000000"/>
                <w:sz w:val="20"/>
                <w:szCs w:val="20"/>
              </w:rPr>
            </w:pPr>
            <w:r>
              <w:rPr>
                <w:color w:val="000000"/>
                <w:sz w:val="20"/>
                <w:szCs w:val="20"/>
              </w:rPr>
              <w:t>(0.118)</w:t>
            </w:r>
          </w:p>
        </w:tc>
        <w:tc>
          <w:tcPr>
            <w:tcW w:w="735" w:type="pct"/>
            <w:shd w:val="clear" w:color="auto" w:fill="auto"/>
            <w:tcMar>
              <w:left w:w="14" w:type="dxa"/>
              <w:right w:w="14" w:type="dxa"/>
            </w:tcMar>
          </w:tcPr>
          <w:p w14:paraId="39953EA5" w14:textId="77777777" w:rsidR="002D7E71" w:rsidRPr="00AE2A70" w:rsidRDefault="002D7E71" w:rsidP="00C04BC3">
            <w:pPr>
              <w:widowControl/>
              <w:autoSpaceDE/>
              <w:autoSpaceDN/>
              <w:adjustRightInd/>
              <w:jc w:val="center"/>
              <w:rPr>
                <w:color w:val="000000"/>
                <w:sz w:val="20"/>
                <w:szCs w:val="20"/>
              </w:rPr>
            </w:pPr>
            <w:r>
              <w:rPr>
                <w:color w:val="000000"/>
                <w:sz w:val="20"/>
                <w:szCs w:val="20"/>
              </w:rPr>
              <w:t>(0.112)</w:t>
            </w:r>
          </w:p>
        </w:tc>
        <w:tc>
          <w:tcPr>
            <w:tcW w:w="668" w:type="pct"/>
            <w:shd w:val="clear" w:color="auto" w:fill="EEECE1"/>
            <w:tcMar>
              <w:left w:w="14" w:type="dxa"/>
              <w:right w:w="14" w:type="dxa"/>
            </w:tcMar>
          </w:tcPr>
          <w:p w14:paraId="2D910DF1" w14:textId="1BE53F20" w:rsidR="002D7E71" w:rsidRPr="00AE2A70" w:rsidRDefault="007607D6" w:rsidP="00C04BC3">
            <w:pPr>
              <w:widowControl/>
              <w:autoSpaceDE/>
              <w:autoSpaceDN/>
              <w:adjustRightInd/>
              <w:jc w:val="center"/>
              <w:rPr>
                <w:color w:val="000000"/>
                <w:sz w:val="20"/>
                <w:szCs w:val="20"/>
              </w:rPr>
            </w:pPr>
            <w:r>
              <w:rPr>
                <w:color w:val="000000"/>
                <w:sz w:val="20"/>
                <w:szCs w:val="20"/>
              </w:rPr>
              <w:t>(0.269</w:t>
            </w:r>
            <w:r w:rsidR="002D7E71">
              <w:rPr>
                <w:color w:val="000000"/>
                <w:sz w:val="20"/>
                <w:szCs w:val="20"/>
              </w:rPr>
              <w:t>)</w:t>
            </w:r>
          </w:p>
        </w:tc>
        <w:tc>
          <w:tcPr>
            <w:tcW w:w="735" w:type="pct"/>
            <w:shd w:val="clear" w:color="auto" w:fill="auto"/>
            <w:tcMar>
              <w:left w:w="14" w:type="dxa"/>
              <w:right w:w="14" w:type="dxa"/>
            </w:tcMar>
          </w:tcPr>
          <w:p w14:paraId="30D0B3C3" w14:textId="77777777" w:rsidR="002D7E71" w:rsidRPr="00AE2A70" w:rsidRDefault="002D7E71" w:rsidP="00C04BC3">
            <w:pPr>
              <w:widowControl/>
              <w:autoSpaceDE/>
              <w:autoSpaceDN/>
              <w:adjustRightInd/>
              <w:jc w:val="center"/>
              <w:rPr>
                <w:color w:val="000000"/>
                <w:sz w:val="20"/>
                <w:szCs w:val="20"/>
              </w:rPr>
            </w:pPr>
            <w:r>
              <w:rPr>
                <w:color w:val="000000"/>
                <w:sz w:val="20"/>
                <w:szCs w:val="20"/>
              </w:rPr>
              <w:t>(</w:t>
            </w:r>
            <w:r w:rsidRPr="00AE2A70">
              <w:rPr>
                <w:color w:val="000000"/>
                <w:sz w:val="20"/>
                <w:szCs w:val="20"/>
              </w:rPr>
              <w:t>0.140</w:t>
            </w:r>
            <w:r>
              <w:rPr>
                <w:color w:val="000000"/>
                <w:sz w:val="20"/>
                <w:szCs w:val="20"/>
              </w:rPr>
              <w:t>)</w:t>
            </w:r>
          </w:p>
        </w:tc>
        <w:tc>
          <w:tcPr>
            <w:tcW w:w="685" w:type="pct"/>
            <w:shd w:val="clear" w:color="auto" w:fill="EEECE1"/>
            <w:tcMar>
              <w:left w:w="14" w:type="dxa"/>
              <w:right w:w="14" w:type="dxa"/>
            </w:tcMar>
          </w:tcPr>
          <w:p w14:paraId="518D182E" w14:textId="77777777" w:rsidR="002D7E71" w:rsidRPr="00AE2A70" w:rsidRDefault="002D7E71" w:rsidP="00C04BC3">
            <w:pPr>
              <w:widowControl/>
              <w:autoSpaceDE/>
              <w:autoSpaceDN/>
              <w:adjustRightInd/>
              <w:jc w:val="center"/>
              <w:rPr>
                <w:color w:val="000000"/>
                <w:sz w:val="20"/>
                <w:szCs w:val="20"/>
              </w:rPr>
            </w:pPr>
            <w:r>
              <w:rPr>
                <w:color w:val="000000"/>
                <w:sz w:val="20"/>
                <w:szCs w:val="20"/>
              </w:rPr>
              <w:t>(0.245)</w:t>
            </w:r>
          </w:p>
        </w:tc>
      </w:tr>
    </w:tbl>
    <w:p w14:paraId="7AE4E6AD" w14:textId="77777777" w:rsidR="002D7E71" w:rsidRDefault="002D7E71" w:rsidP="002D7E71"/>
    <w:p w14:paraId="3A7267F2" w14:textId="128D736B" w:rsidR="002D7E71" w:rsidRDefault="002D7E71" w:rsidP="002D7E71">
      <w:pPr>
        <w:rPr>
          <w:i/>
          <w:sz w:val="28"/>
          <w:szCs w:val="28"/>
        </w:rPr>
      </w:pPr>
      <w:r w:rsidRPr="002F5AFF">
        <w:rPr>
          <w:i/>
          <w:color w:val="000000"/>
          <w:sz w:val="22"/>
          <w:szCs w:val="22"/>
        </w:rPr>
        <w:t>Outcome:</w:t>
      </w:r>
      <w:r w:rsidRPr="002F5AFF">
        <w:rPr>
          <w:color w:val="000000"/>
          <w:sz w:val="22"/>
          <w:szCs w:val="22"/>
        </w:rPr>
        <w:t xml:space="preserve">  Competitiveness </w:t>
      </w:r>
      <w:r w:rsidRPr="002F5AFF">
        <w:rPr>
          <w:rFonts w:cs="Courier New"/>
          <w:sz w:val="22"/>
          <w:szCs w:val="22"/>
        </w:rPr>
        <w:t>(100 – share of largest party)</w:t>
      </w:r>
      <w:r w:rsidRPr="002F5AFF">
        <w:rPr>
          <w:color w:val="000000"/>
          <w:sz w:val="22"/>
          <w:szCs w:val="22"/>
        </w:rPr>
        <w:t xml:space="preserve">.  </w:t>
      </w:r>
      <w:r>
        <w:rPr>
          <w:i/>
          <w:color w:val="000000"/>
          <w:sz w:val="22"/>
          <w:szCs w:val="22"/>
        </w:rPr>
        <w:t xml:space="preserve">D: </w:t>
      </w:r>
      <w:r>
        <w:rPr>
          <w:color w:val="000000"/>
          <w:sz w:val="22"/>
          <w:szCs w:val="22"/>
        </w:rPr>
        <w:t xml:space="preserve"> dummies.  </w:t>
      </w:r>
      <w:r>
        <w:rPr>
          <w:rFonts w:cs="Arial"/>
          <w:bCs/>
          <w:i/>
          <w:sz w:val="22"/>
          <w:szCs w:val="22"/>
        </w:rPr>
        <w:t>Estimators</w:t>
      </w:r>
      <w:r w:rsidRPr="00F223D8">
        <w:rPr>
          <w:rFonts w:cs="Arial"/>
          <w:bCs/>
          <w:i/>
          <w:sz w:val="22"/>
          <w:szCs w:val="22"/>
        </w:rPr>
        <w:t>:</w:t>
      </w:r>
      <w:r>
        <w:rPr>
          <w:rFonts w:cs="Arial"/>
          <w:bCs/>
          <w:sz w:val="22"/>
          <w:szCs w:val="22"/>
        </w:rPr>
        <w:t xml:space="preserve">  OLS, FE (</w:t>
      </w:r>
      <w:r>
        <w:rPr>
          <w:color w:val="000000"/>
          <w:sz w:val="22"/>
          <w:szCs w:val="22"/>
        </w:rPr>
        <w:t>ordinary least squares with district fixed effects), RE (random effects), s</w:t>
      </w:r>
      <w:r w:rsidRPr="006C399C">
        <w:rPr>
          <w:color w:val="000000"/>
          <w:sz w:val="22"/>
          <w:szCs w:val="22"/>
        </w:rPr>
        <w:t xml:space="preserve">tandard errors clustered </w:t>
      </w:r>
      <w:r>
        <w:rPr>
          <w:color w:val="000000"/>
          <w:sz w:val="22"/>
          <w:szCs w:val="22"/>
        </w:rPr>
        <w:t xml:space="preserve">by district.  </w:t>
      </w:r>
      <w:r w:rsidRPr="002F5AFF">
        <w:rPr>
          <w:rFonts w:cs="Arial"/>
          <w:bCs/>
          <w:sz w:val="22"/>
          <w:szCs w:val="22"/>
        </w:rPr>
        <w:t xml:space="preserve">*** p&lt;0.01, ** p&lt;0.05, * p&lt;0.1 (two-tailed tests).  </w:t>
      </w:r>
      <w:r>
        <w:rPr>
          <w:color w:val="000000"/>
          <w:sz w:val="22"/>
          <w:szCs w:val="22"/>
        </w:rPr>
        <w:t>(Model 1 replicates Model 3, Table 3.)</w:t>
      </w:r>
      <w:r>
        <w:rPr>
          <w:i/>
          <w:sz w:val="28"/>
          <w:szCs w:val="28"/>
        </w:rPr>
        <w:br w:type="page"/>
      </w:r>
    </w:p>
    <w:p w14:paraId="520A745F" w14:textId="77777777" w:rsidR="002D7E71" w:rsidRDefault="002D7E71" w:rsidP="002D7E71">
      <w:pPr>
        <w:widowControl/>
        <w:autoSpaceDE/>
        <w:autoSpaceDN/>
        <w:adjustRightInd/>
        <w:jc w:val="center"/>
        <w:outlineLvl w:val="0"/>
        <w:rPr>
          <w:i/>
          <w:sz w:val="48"/>
          <w:szCs w:val="48"/>
        </w:rPr>
      </w:pPr>
    </w:p>
    <w:p w14:paraId="761F48F5" w14:textId="77777777" w:rsidR="002D7E71" w:rsidRDefault="002D7E71" w:rsidP="002D7E71">
      <w:pPr>
        <w:widowControl/>
        <w:autoSpaceDE/>
        <w:autoSpaceDN/>
        <w:adjustRightInd/>
        <w:jc w:val="center"/>
        <w:outlineLvl w:val="0"/>
        <w:rPr>
          <w:i/>
          <w:sz w:val="48"/>
          <w:szCs w:val="48"/>
        </w:rPr>
      </w:pPr>
    </w:p>
    <w:p w14:paraId="293EE726" w14:textId="77777777" w:rsidR="002D7E71" w:rsidRPr="00E73B30" w:rsidRDefault="002D7E71" w:rsidP="002D7E71">
      <w:pPr>
        <w:widowControl/>
        <w:autoSpaceDE/>
        <w:autoSpaceDN/>
        <w:adjustRightInd/>
        <w:jc w:val="center"/>
        <w:outlineLvl w:val="0"/>
        <w:rPr>
          <w:i/>
          <w:sz w:val="48"/>
          <w:szCs w:val="48"/>
        </w:rPr>
      </w:pPr>
      <w:r>
        <w:rPr>
          <w:i/>
          <w:sz w:val="48"/>
          <w:szCs w:val="48"/>
        </w:rPr>
        <w:t>APPENDIX F</w:t>
      </w:r>
      <w:r w:rsidRPr="00E73B30">
        <w:rPr>
          <w:i/>
          <w:sz w:val="48"/>
          <w:szCs w:val="48"/>
        </w:rPr>
        <w:t>:</w:t>
      </w:r>
    </w:p>
    <w:p w14:paraId="6D36784A" w14:textId="77777777" w:rsidR="002D7E71" w:rsidRDefault="002D7E71" w:rsidP="002D7E71">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rPr>
          <w:b/>
          <w:sz w:val="48"/>
          <w:szCs w:val="48"/>
        </w:rPr>
      </w:pPr>
    </w:p>
    <w:p w14:paraId="5DB1A6C4" w14:textId="77777777" w:rsidR="002D7E71" w:rsidRPr="00E73B30" w:rsidRDefault="002D7E71" w:rsidP="002D7E71">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ind w:left="270" w:hanging="270"/>
        <w:jc w:val="center"/>
        <w:outlineLvl w:val="0"/>
        <w:rPr>
          <w:b/>
          <w:sz w:val="48"/>
          <w:szCs w:val="48"/>
        </w:rPr>
      </w:pPr>
      <w:r w:rsidRPr="00E73B30">
        <w:rPr>
          <w:b/>
          <w:sz w:val="48"/>
          <w:szCs w:val="48"/>
        </w:rPr>
        <w:t>United States</w:t>
      </w:r>
    </w:p>
    <w:p w14:paraId="03579F06" w14:textId="77777777" w:rsidR="002D7E71" w:rsidRDefault="002D7E71" w:rsidP="002D7E71">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ind w:left="270" w:hanging="270"/>
        <w:rPr>
          <w:szCs w:val="22"/>
        </w:rPr>
      </w:pPr>
    </w:p>
    <w:p w14:paraId="537C5948" w14:textId="77777777" w:rsidR="002D7E71" w:rsidRDefault="002D7E71" w:rsidP="002D7E71">
      <w:pPr>
        <w:widowControl/>
        <w:autoSpaceDE/>
        <w:autoSpaceDN/>
        <w:adjustRightInd/>
        <w:rPr>
          <w:szCs w:val="22"/>
        </w:rPr>
      </w:pPr>
    </w:p>
    <w:p w14:paraId="647A1085" w14:textId="77777777" w:rsidR="002D7E71" w:rsidRDefault="002D7E71" w:rsidP="002D7E71">
      <w:pPr>
        <w:widowControl/>
        <w:autoSpaceDE/>
        <w:autoSpaceDN/>
        <w:adjustRightInd/>
        <w:rPr>
          <w:szCs w:val="22"/>
        </w:rPr>
      </w:pPr>
    </w:p>
    <w:p w14:paraId="39D8B7B3" w14:textId="77777777" w:rsidR="002D7E71" w:rsidRDefault="002D7E71" w:rsidP="002D7E71">
      <w:pPr>
        <w:widowControl/>
        <w:autoSpaceDE/>
        <w:autoSpaceDN/>
        <w:adjustRightInd/>
        <w:rPr>
          <w:szCs w:val="22"/>
        </w:rPr>
      </w:pPr>
    </w:p>
    <w:p w14:paraId="4A0C31C2" w14:textId="77777777" w:rsidR="002D7E71" w:rsidRDefault="002D7E71" w:rsidP="002D7E71">
      <w:pPr>
        <w:widowControl/>
        <w:autoSpaceDE/>
        <w:autoSpaceDN/>
        <w:adjustRightInd/>
        <w:rPr>
          <w:szCs w:val="22"/>
        </w:rPr>
      </w:pPr>
    </w:p>
    <w:p w14:paraId="50DDB040" w14:textId="7ECF5615" w:rsidR="002D7E71" w:rsidRPr="00A13C12" w:rsidRDefault="002D7E71" w:rsidP="002D7E71">
      <w:r>
        <w:t xml:space="preserve">The United States offers the greatest number of election types and the greatest variation in district size of any multiparty democracy. </w:t>
      </w:r>
      <w:r>
        <w:rPr>
          <w:rStyle w:val="au"/>
          <w:rFonts w:cs="Arial"/>
          <w:bCs/>
        </w:rPr>
        <w:t xml:space="preserve">Our sample brings together </w:t>
      </w:r>
      <w:r>
        <w:t xml:space="preserve">election contests from </w:t>
      </w:r>
      <w:r w:rsidR="00E34C67">
        <w:t>senate</w:t>
      </w:r>
      <w:r>
        <w:t>, gubernatorial, upper state house, lower state house, mayoral, and local council elections</w:t>
      </w:r>
      <w:r w:rsidR="00E34C67">
        <w:rPr>
          <w:rFonts w:ascii="Times New Roman" w:hAnsi="Times New Roman"/>
        </w:rPr>
        <w:t>—</w:t>
      </w:r>
      <w:r w:rsidRPr="00AE4337">
        <w:t>a total of 6,809 districts and 90,957 district-level contests from 1792 to 2010.</w:t>
      </w:r>
      <w:r w:rsidR="0074797E">
        <w:t xml:space="preserve"> This data </w:t>
      </w:r>
      <w:r w:rsidR="00E34C67">
        <w:t xml:space="preserve">are </w:t>
      </w:r>
      <w:r w:rsidR="0074797E">
        <w:t>included in full sample analyses in Table 1</w:t>
      </w:r>
      <w:r w:rsidR="00E34C67">
        <w:t>,</w:t>
      </w:r>
      <w:r w:rsidR="0074797E">
        <w:t xml:space="preserve"> as well as </w:t>
      </w:r>
      <w:r w:rsidR="00E34C67">
        <w:t xml:space="preserve">in </w:t>
      </w:r>
      <w:r w:rsidR="0074797E">
        <w:t>U</w:t>
      </w:r>
      <w:r w:rsidR="00E34C67">
        <w:t>.</w:t>
      </w:r>
      <w:r w:rsidR="0074797E">
        <w:t>S</w:t>
      </w:r>
      <w:r w:rsidR="00E34C67">
        <w:t>.</w:t>
      </w:r>
      <w:r w:rsidR="0074797E">
        <w:t>-focused analyses in Table F4.</w:t>
      </w:r>
    </w:p>
    <w:p w14:paraId="63BF59BF" w14:textId="7C49BCB5" w:rsidR="002D7E71" w:rsidRDefault="002D7E71" w:rsidP="002D7E71">
      <w:pPr>
        <w:ind w:firstLine="720"/>
      </w:pPr>
      <w:r>
        <w:t xml:space="preserve">Electoral data used in calculating </w:t>
      </w:r>
      <w:r w:rsidR="00E34C67">
        <w:t xml:space="preserve">competitiveness are </w:t>
      </w:r>
      <w:r>
        <w:t>drawn from</w:t>
      </w:r>
      <w:r w:rsidR="005628A9">
        <w:t xml:space="preserve"> the Inter-university Consortium for Political and Social Research (1994)</w:t>
      </w:r>
      <w:r w:rsidR="00440C14">
        <w:t>,</w:t>
      </w:r>
      <w:r w:rsidR="005628A9">
        <w:t xml:space="preserve"> as well as</w:t>
      </w:r>
      <w:r>
        <w:t xml:space="preserve"> a variety of</w:t>
      </w:r>
      <w:r w:rsidR="005628A9">
        <w:t xml:space="preserve"> other</w:t>
      </w:r>
      <w:r>
        <w:t xml:space="preserve"> sources depending on the office: (a) U</w:t>
      </w:r>
      <w:r w:rsidR="00E34C67">
        <w:t>.</w:t>
      </w:r>
      <w:r>
        <w:t>S</w:t>
      </w:r>
      <w:r w:rsidR="00E34C67">
        <w:t>.</w:t>
      </w:r>
      <w:r>
        <w:t xml:space="preserve"> Senate (</w:t>
      </w:r>
      <w:r w:rsidRPr="00336BB8">
        <w:t>the Office of the Clerk Election Statistics</w:t>
      </w:r>
      <w:r>
        <w:rPr>
          <w:rStyle w:val="FootnoteReference"/>
        </w:rPr>
        <w:footnoteReference w:id="7"/>
      </w:r>
      <w:r>
        <w:t>), (b) s</w:t>
      </w:r>
      <w:r w:rsidRPr="00336BB8">
        <w:t xml:space="preserve">tate upper and lower house </w:t>
      </w:r>
      <w:r>
        <w:t xml:space="preserve">(Klarner et al. 2013), (c) </w:t>
      </w:r>
      <w:r w:rsidR="00440C14">
        <w:t xml:space="preserve">governor </w:t>
      </w:r>
      <w:r>
        <w:t>(Parker 2010), and (d) municipal (</w:t>
      </w:r>
      <w:r w:rsidRPr="002F62AE">
        <w:t xml:space="preserve">Ferreira </w:t>
      </w:r>
      <w:r w:rsidR="00E34C67">
        <w:t xml:space="preserve">and </w:t>
      </w:r>
      <w:r w:rsidRPr="002F62AE">
        <w:t>Gyourko</w:t>
      </w:r>
      <w:r>
        <w:t xml:space="preserve"> 20</w:t>
      </w:r>
      <w:r w:rsidRPr="00421A8F">
        <w:t>09</w:t>
      </w:r>
      <w:r>
        <w:t xml:space="preserve">; Gerber </w:t>
      </w:r>
      <w:r w:rsidR="00440C14">
        <w:t xml:space="preserve">and </w:t>
      </w:r>
      <w:r>
        <w:t>Hopkins 2011</w:t>
      </w:r>
      <w:r w:rsidR="00E34C67">
        <w:t>; Trounstine 2008</w:t>
      </w:r>
      <w:r>
        <w:t xml:space="preserve">). </w:t>
      </w:r>
      <w:r w:rsidRPr="00F25A6A">
        <w:t>Population</w:t>
      </w:r>
      <w:r>
        <w:t xml:space="preserve"> data </w:t>
      </w:r>
      <w:r w:rsidR="00E34C67">
        <w:t>are</w:t>
      </w:r>
      <w:r w:rsidR="00E34C67" w:rsidRPr="00336BB8">
        <w:t xml:space="preserve"> </w:t>
      </w:r>
      <w:r>
        <w:t xml:space="preserve">drawn from </w:t>
      </w:r>
      <w:r w:rsidRPr="00336BB8">
        <w:t>decennial</w:t>
      </w:r>
      <w:r>
        <w:t xml:space="preserve"> U</w:t>
      </w:r>
      <w:r w:rsidR="00E34C67">
        <w:t>.</w:t>
      </w:r>
      <w:r>
        <w:t>S</w:t>
      </w:r>
      <w:r w:rsidR="00E34C67">
        <w:t>.</w:t>
      </w:r>
      <w:r w:rsidRPr="00336BB8">
        <w:t xml:space="preserve"> Census reports,</w:t>
      </w:r>
      <w:r>
        <w:rPr>
          <w:rStyle w:val="FootnoteReference"/>
        </w:rPr>
        <w:footnoteReference w:id="8"/>
      </w:r>
      <w:r w:rsidRPr="00336BB8">
        <w:t xml:space="preserve"> with </w:t>
      </w:r>
      <w:r>
        <w:t xml:space="preserve">missing </w:t>
      </w:r>
      <w:r w:rsidRPr="00336BB8">
        <w:t xml:space="preserve">values </w:t>
      </w:r>
      <w:r>
        <w:t>within a time</w:t>
      </w:r>
      <w:r w:rsidR="00E34C67">
        <w:t xml:space="preserve"> </w:t>
      </w:r>
      <w:r>
        <w:t xml:space="preserve">series interpolated. </w:t>
      </w:r>
    </w:p>
    <w:p w14:paraId="3EE2CDB4" w14:textId="26BA56E4" w:rsidR="002D7E71" w:rsidRPr="00336BB8" w:rsidRDefault="002D7E71" w:rsidP="002D7E71">
      <w:r w:rsidRPr="00336BB8">
        <w:tab/>
      </w:r>
      <w:r>
        <w:t>Regression analyses employ several covariates judged to be</w:t>
      </w:r>
      <w:r w:rsidRPr="00336BB8">
        <w:t xml:space="preserve"> </w:t>
      </w:r>
      <w:r>
        <w:t xml:space="preserve">important and exogenous influences on the outcomes of interest. </w:t>
      </w:r>
      <w:r w:rsidR="00E34C67">
        <w:t xml:space="preserve">They </w:t>
      </w:r>
      <w:r>
        <w:t xml:space="preserve">include </w:t>
      </w:r>
      <w:r w:rsidR="00263591" w:rsidRPr="00D201D8">
        <w:rPr>
          <w:i/>
        </w:rPr>
        <w:t>urban</w:t>
      </w:r>
      <w:r w:rsidR="00263591">
        <w:t xml:space="preserve"> (percent living in urban areas), </w:t>
      </w:r>
      <w:r w:rsidR="00263591" w:rsidRPr="00D201D8">
        <w:rPr>
          <w:i/>
        </w:rPr>
        <w:t>income per capita</w:t>
      </w:r>
      <w:r w:rsidR="00263591">
        <w:t xml:space="preserve"> (natural logarithm), </w:t>
      </w:r>
      <w:r w:rsidR="00263591" w:rsidRPr="00D201D8">
        <w:rPr>
          <w:i/>
        </w:rPr>
        <w:t>high school</w:t>
      </w:r>
      <w:r w:rsidR="00263591">
        <w:t xml:space="preserve"> (percent above age 25 with a high school degree), and </w:t>
      </w:r>
      <w:r w:rsidR="00263591" w:rsidRPr="00D201D8">
        <w:rPr>
          <w:i/>
        </w:rPr>
        <w:t>college</w:t>
      </w:r>
      <w:r w:rsidR="00263591">
        <w:t xml:space="preserve"> (percent above age 25 completing college)</w:t>
      </w:r>
      <w:r>
        <w:t>.</w:t>
      </w:r>
      <w:r w:rsidRPr="007A19A4">
        <w:rPr>
          <w:color w:val="000000"/>
          <w:sz w:val="20"/>
        </w:rPr>
        <w:t xml:space="preserve"> </w:t>
      </w:r>
      <w:r>
        <w:t xml:space="preserve">Some of these </w:t>
      </w:r>
      <w:r w:rsidRPr="00336BB8">
        <w:t xml:space="preserve">covariates are </w:t>
      </w:r>
      <w:r>
        <w:t xml:space="preserve">treated as </w:t>
      </w:r>
      <w:r w:rsidRPr="00336BB8">
        <w:t xml:space="preserve">constants </w:t>
      </w:r>
      <w:r w:rsidR="00263591">
        <w:t xml:space="preserve">because </w:t>
      </w:r>
      <w:r>
        <w:t xml:space="preserve">they change little over the observed period; these are </w:t>
      </w:r>
      <w:r w:rsidRPr="00336BB8">
        <w:t>taken fr</w:t>
      </w:r>
      <w:r>
        <w:t>om the 2000 U</w:t>
      </w:r>
      <w:r w:rsidR="00263591">
        <w:t>.</w:t>
      </w:r>
      <w:r>
        <w:t>S</w:t>
      </w:r>
      <w:r w:rsidR="00263591">
        <w:t>.</w:t>
      </w:r>
      <w:r>
        <w:t xml:space="preserve"> Census records. Historical data (at decadal intervals) </w:t>
      </w:r>
      <w:r w:rsidR="00263591">
        <w:t xml:space="preserve">are </w:t>
      </w:r>
      <w:r>
        <w:t>available for states from the U</w:t>
      </w:r>
      <w:r w:rsidR="00263591">
        <w:t>.</w:t>
      </w:r>
      <w:r>
        <w:t>S</w:t>
      </w:r>
      <w:r w:rsidR="00263591">
        <w:t>.</w:t>
      </w:r>
      <w:r>
        <w:t xml:space="preserve"> Census</w:t>
      </w:r>
      <w:r>
        <w:rPr>
          <w:rStyle w:val="FootnoteReference"/>
        </w:rPr>
        <w:footnoteReference w:id="9"/>
      </w:r>
      <w:r w:rsidRPr="00336BB8">
        <w:t xml:space="preserve"> and the Bureau of Economic Analysis.</w:t>
      </w:r>
      <w:r>
        <w:rPr>
          <w:rStyle w:val="FootnoteReference"/>
        </w:rPr>
        <w:footnoteReference w:id="10"/>
      </w:r>
    </w:p>
    <w:p w14:paraId="1DFA39A6" w14:textId="77777777" w:rsidR="002D7E71" w:rsidRDefault="002D7E71" w:rsidP="002D7E71">
      <w:pPr>
        <w:ind w:firstLine="720"/>
      </w:pPr>
      <w:r>
        <w:t>The distribution of the data across elections is provided in Table F1, variable definitions in Table F2, and descriptive statistics in Table F3.</w:t>
      </w:r>
    </w:p>
    <w:p w14:paraId="2382652E" w14:textId="77D62D2F" w:rsidR="002D7E71" w:rsidRDefault="002D7E71" w:rsidP="002D7E71">
      <w:pPr>
        <w:ind w:firstLine="720"/>
      </w:pPr>
      <w:r w:rsidRPr="00CD79F3">
        <w:t>Table F4 introduces a set of tests where Competitiveness is regressed against Electorate along</w:t>
      </w:r>
      <w:r>
        <w:t xml:space="preserve"> </w:t>
      </w:r>
      <w:r w:rsidRPr="00CD79F3">
        <w:t xml:space="preserve">with </w:t>
      </w:r>
      <w:r>
        <w:t xml:space="preserve">year fixed </w:t>
      </w:r>
      <w:r w:rsidRPr="00CD79F3">
        <w:t>effects</w:t>
      </w:r>
      <w:r>
        <w:t xml:space="preserve"> and other covariates</w:t>
      </w:r>
      <w:r w:rsidRPr="00CD79F3">
        <w:t xml:space="preserve">. </w:t>
      </w:r>
      <w:r>
        <w:t xml:space="preserve">We adopt an ordinary least squares estimator wherever district fixed effects are employed and a random effects estimator in other instances, consistent with </w:t>
      </w:r>
      <w:r w:rsidR="00556AC9">
        <w:t xml:space="preserve">our </w:t>
      </w:r>
      <w:r>
        <w:t>practice</w:t>
      </w:r>
      <w:r w:rsidR="00556AC9">
        <w:t xml:space="preserve"> elsewhere</w:t>
      </w:r>
      <w:r>
        <w:t>.</w:t>
      </w:r>
    </w:p>
    <w:p w14:paraId="5C706150" w14:textId="000E68E4" w:rsidR="002D7E71" w:rsidRDefault="002D7E71" w:rsidP="002D7E71">
      <w:pPr>
        <w:ind w:firstLine="720"/>
      </w:pPr>
      <w:r>
        <w:t xml:space="preserve">The sample for </w:t>
      </w:r>
      <w:r w:rsidRPr="00CD79F3">
        <w:t>Model 1 includes elections to all available offices</w:t>
      </w:r>
      <w:r>
        <w:t xml:space="preserve">, as listed </w:t>
      </w:r>
      <w:r w:rsidR="00263591">
        <w:t>earlier</w:t>
      </w:r>
      <w:r>
        <w:t xml:space="preserve">, </w:t>
      </w:r>
      <w:r>
        <w:lastRenderedPageBreak/>
        <w:t>though the vast majority are (upper and lower house) state legislative offices. The specification includes district and year fixed</w:t>
      </w:r>
      <w:r w:rsidR="00263591">
        <w:t xml:space="preserve"> </w:t>
      </w:r>
      <w:r>
        <w:t xml:space="preserve">effects. </w:t>
      </w:r>
      <w:r w:rsidRPr="00CD79F3">
        <w:t xml:space="preserve">The estimated causal effect of Electorate on Competitiveness </w:t>
      </w:r>
      <w:r>
        <w:t xml:space="preserve">in this model </w:t>
      </w:r>
      <w:r w:rsidRPr="00CD79F3">
        <w:t xml:space="preserve">is positive </w:t>
      </w:r>
      <w:r>
        <w:t>but not significant</w:t>
      </w:r>
      <w:r w:rsidRPr="00CD79F3">
        <w:t xml:space="preserve">. </w:t>
      </w:r>
      <w:r>
        <w:t>This is probably because district identifiers (the basis of unit fixed effects) for U</w:t>
      </w:r>
      <w:r w:rsidR="00263591">
        <w:t>.</w:t>
      </w:r>
      <w:r>
        <w:t>S</w:t>
      </w:r>
      <w:r w:rsidR="00263591">
        <w:t>.</w:t>
      </w:r>
      <w:r>
        <w:t xml:space="preserve"> House and state legislative districts are recalibrated every 10 years, in accordance with decennial reapportionment. This means that there is very little year-to-year variation in population per unit</w:t>
      </w:r>
      <w:r w:rsidR="00263591">
        <w:rPr>
          <w:rFonts w:ascii="Times New Roman" w:hAnsi="Times New Roman"/>
        </w:rPr>
        <w:t>—</w:t>
      </w:r>
      <w:r>
        <w:t>especially for state legislative districts, which (as noted) comprise the vast majority of observations.</w:t>
      </w:r>
    </w:p>
    <w:p w14:paraId="5E521E77" w14:textId="6B392703" w:rsidR="002D7E71" w:rsidRPr="00CD79F3" w:rsidRDefault="002D7E71" w:rsidP="002D7E71">
      <w:pPr>
        <w:ind w:firstLine="720"/>
      </w:pPr>
      <w:r w:rsidRPr="00CD79F3">
        <w:t xml:space="preserve">Model 2 replaces </w:t>
      </w:r>
      <w:r>
        <w:t>district</w:t>
      </w:r>
      <w:r w:rsidRPr="00CD79F3">
        <w:t xml:space="preserve"> fixed</w:t>
      </w:r>
      <w:r w:rsidR="00263591">
        <w:t xml:space="preserve"> </w:t>
      </w:r>
      <w:r w:rsidRPr="00CD79F3">
        <w:t xml:space="preserve">effects with </w:t>
      </w:r>
      <w:r>
        <w:t>state</w:t>
      </w:r>
      <w:r w:rsidRPr="00CD79F3">
        <w:t xml:space="preserve"> fixed</w:t>
      </w:r>
      <w:r w:rsidR="00263591">
        <w:t xml:space="preserve"> </w:t>
      </w:r>
      <w:r w:rsidRPr="00CD79F3">
        <w:t>effects</w:t>
      </w:r>
      <w:r>
        <w:t xml:space="preserve">. The estimated coefficient for </w:t>
      </w:r>
      <w:r w:rsidR="00263591">
        <w:t xml:space="preserve">electorate </w:t>
      </w:r>
      <w:r>
        <w:t xml:space="preserve">is </w:t>
      </w:r>
      <w:r w:rsidR="001D3EFD">
        <w:t xml:space="preserve">now </w:t>
      </w:r>
      <w:r>
        <w:t xml:space="preserve">significant and similar to our main results in Table 1. </w:t>
      </w:r>
      <w:r w:rsidRPr="00CD79F3">
        <w:t>Model 3 adds a set of additional covariates that may serve as confounders</w:t>
      </w:r>
      <w:r w:rsidR="00440C14">
        <w:t>,</w:t>
      </w:r>
      <w:r w:rsidRPr="00CD79F3">
        <w:t xml:space="preserve"> including </w:t>
      </w:r>
      <w:r w:rsidR="00263591" w:rsidRPr="00CD79F3">
        <w:t>urban, income, high school, and college, a</w:t>
      </w:r>
      <w:r w:rsidRPr="00CD79F3">
        <w:t xml:space="preserve">s described </w:t>
      </w:r>
      <w:r w:rsidR="00263591">
        <w:t>earlier</w:t>
      </w:r>
      <w:r w:rsidRPr="00CD79F3">
        <w:t>.</w:t>
      </w:r>
      <w:r>
        <w:t xml:space="preserve"> Model 4 includes the same covariates as Model 3, but restricts the time period to elections since 1970. In this time period</w:t>
      </w:r>
      <w:r w:rsidR="00263591">
        <w:t>,</w:t>
      </w:r>
      <w:r>
        <w:t xml:space="preserve"> district population, which we use as a proxy for electorate size, is a more accurate proxy because it reflects suffrage practices in the United States following the implementation of the Voting Rights Act of 1965.</w:t>
      </w:r>
    </w:p>
    <w:p w14:paraId="0F67A45C" w14:textId="0FF59382" w:rsidR="002D7E71" w:rsidRPr="00AA6807" w:rsidRDefault="002D7E71" w:rsidP="002D7E71">
      <w:pPr>
        <w:ind w:firstLine="720"/>
      </w:pPr>
      <w:r w:rsidRPr="00AA6807">
        <w:t>Models 5</w:t>
      </w:r>
      <w:r w:rsidR="00263591">
        <w:t>–</w:t>
      </w:r>
      <w:r w:rsidRPr="00AA6807">
        <w:t xml:space="preserve">7 </w:t>
      </w:r>
      <w:r>
        <w:t>are limited</w:t>
      </w:r>
      <w:r w:rsidRPr="00AA6807">
        <w:t xml:space="preserve"> to elections for </w:t>
      </w:r>
      <w:r>
        <w:t>statewide offices</w:t>
      </w:r>
      <w:r w:rsidR="00263591">
        <w:t xml:space="preserve"> (</w:t>
      </w:r>
      <w:r>
        <w:t xml:space="preserve">i.e., </w:t>
      </w:r>
      <w:r w:rsidR="00263591">
        <w:t xml:space="preserve">U.S. </w:t>
      </w:r>
      <w:r w:rsidRPr="00AA6807">
        <w:t xml:space="preserve">Senate and </w:t>
      </w:r>
      <w:r w:rsidR="00263591">
        <w:t>governor)</w:t>
      </w:r>
      <w:r w:rsidRPr="00AA6807">
        <w:t>. Model 5 includes only state and year fixed</w:t>
      </w:r>
      <w:r w:rsidR="00263591">
        <w:t xml:space="preserve"> </w:t>
      </w:r>
      <w:r w:rsidRPr="00AA6807">
        <w:t xml:space="preserve">effects, along with the variables of interest. </w:t>
      </w:r>
      <w:r>
        <w:t xml:space="preserve">(Note that in this context districts are equivalent to states.) </w:t>
      </w:r>
      <w:r w:rsidRPr="00AA6807">
        <w:t xml:space="preserve">Model 6 adds </w:t>
      </w:r>
      <w:r>
        <w:t xml:space="preserve">several </w:t>
      </w:r>
      <w:r w:rsidRPr="00AA6807">
        <w:t>additional covariates</w:t>
      </w:r>
      <w:r w:rsidR="00263591">
        <w:rPr>
          <w:rFonts w:ascii="Times New Roman" w:hAnsi="Times New Roman"/>
        </w:rPr>
        <w:t>—</w:t>
      </w:r>
      <w:r w:rsidR="00263591">
        <w:t>urban, income, high school, and colleg</w:t>
      </w:r>
      <w:r>
        <w:t>e</w:t>
      </w:r>
      <w:r w:rsidR="00263591">
        <w:rPr>
          <w:rFonts w:ascii="Times New Roman" w:hAnsi="Times New Roman"/>
        </w:rPr>
        <w:t>—</w:t>
      </w:r>
      <w:r>
        <w:t xml:space="preserve">which also limits the temporal range of the analysis due to </w:t>
      </w:r>
      <w:r w:rsidR="00556AC9">
        <w:t xml:space="preserve">limited </w:t>
      </w:r>
      <w:r>
        <w:t>data coverage for the additional covariates. W</w:t>
      </w:r>
      <w:r w:rsidRPr="00AA6807">
        <w:t xml:space="preserve">e find the estimated causal effect of Electorate on Competitiveness is </w:t>
      </w:r>
      <w:r>
        <w:t>enhanced</w:t>
      </w:r>
      <w:r w:rsidR="001D3EFD">
        <w:t>, rather than attenuated,</w:t>
      </w:r>
      <w:r>
        <w:t xml:space="preserve"> </w:t>
      </w:r>
      <w:r w:rsidRPr="00AA6807">
        <w:t xml:space="preserve">when </w:t>
      </w:r>
      <w:r>
        <w:t xml:space="preserve">these </w:t>
      </w:r>
      <w:r w:rsidRPr="00AA6807">
        <w:t>covariates are added.</w:t>
      </w:r>
      <w:r>
        <w:t xml:space="preserve"> Model 7</w:t>
      </w:r>
      <w:r w:rsidRPr="00AA6807">
        <w:t xml:space="preserve"> restricts the sample to </w:t>
      </w:r>
      <w:r>
        <w:t xml:space="preserve">the </w:t>
      </w:r>
      <w:r w:rsidRPr="00AA6807">
        <w:t xml:space="preserve">post-1970 </w:t>
      </w:r>
      <w:r>
        <w:t xml:space="preserve">period </w:t>
      </w:r>
      <w:r w:rsidRPr="00AA6807">
        <w:t xml:space="preserve">and adds </w:t>
      </w:r>
      <w:r w:rsidR="00263591">
        <w:t>l</w:t>
      </w:r>
      <w:r w:rsidRPr="00AA6807">
        <w:t xml:space="preserve">and area (square miles, logged) as a control, </w:t>
      </w:r>
      <w:r>
        <w:t>removing</w:t>
      </w:r>
      <w:r w:rsidRPr="00AA6807">
        <w:t xml:space="preserve"> state fixed effects</w:t>
      </w:r>
      <w:r>
        <w:t xml:space="preserve"> (to </w:t>
      </w:r>
      <w:r w:rsidR="00556AC9">
        <w:t xml:space="preserve">avoid </w:t>
      </w:r>
      <w:r>
        <w:t>perfect collinearity)</w:t>
      </w:r>
      <w:r w:rsidRPr="00AA6807">
        <w:t>.</w:t>
      </w:r>
      <w:r>
        <w:t xml:space="preserve"> The coefficient for </w:t>
      </w:r>
      <w:r w:rsidR="00263591">
        <w:t xml:space="preserve">electorate </w:t>
      </w:r>
      <w:r>
        <w:t>remains positive, though the effect is diminished relative to Model 6. Land area shows no apparent relationship to the outcome.</w:t>
      </w:r>
    </w:p>
    <w:p w14:paraId="16190AD5" w14:textId="501083EE" w:rsidR="002D7E71" w:rsidRDefault="002D7E71" w:rsidP="002D7E71">
      <w:pPr>
        <w:ind w:firstLine="720"/>
      </w:pPr>
      <w:r>
        <w:t xml:space="preserve">Model 8 is limited to elections for the U.S. House of Representatives and uses year and state fixed effects. The coefficient on electorate is significant and similar to our </w:t>
      </w:r>
      <w:r w:rsidR="001D3EFD">
        <w:t xml:space="preserve">benchmark </w:t>
      </w:r>
      <w:r>
        <w:t xml:space="preserve">results in Table 1. </w:t>
      </w:r>
    </w:p>
    <w:p w14:paraId="59C143B3" w14:textId="77777777" w:rsidR="002D7E71" w:rsidRPr="0085302F" w:rsidRDefault="002D7E71" w:rsidP="002D7E71">
      <w:pPr>
        <w:ind w:firstLine="720"/>
      </w:pPr>
      <w:r>
        <w:t>Overall, the results for the United States support our thesis, though results vary across samples, offices, and model specifications.</w:t>
      </w:r>
    </w:p>
    <w:p w14:paraId="664F1E50" w14:textId="77777777" w:rsidR="002D7E71" w:rsidRDefault="002D7E71" w:rsidP="002D7E71">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ind w:left="270" w:hanging="270"/>
        <w:rPr>
          <w:szCs w:val="22"/>
        </w:rPr>
      </w:pPr>
    </w:p>
    <w:p w14:paraId="044ADFAC" w14:textId="77777777" w:rsidR="002D7E71" w:rsidRPr="00B91E97" w:rsidRDefault="002D7E71" w:rsidP="002D7E71">
      <w:pPr>
        <w:widowControl/>
        <w:autoSpaceDE/>
        <w:autoSpaceDN/>
        <w:adjustRightInd/>
        <w:jc w:val="center"/>
        <w:rPr>
          <w:rFonts w:cs="Courier New"/>
          <w:i/>
        </w:rPr>
      </w:pPr>
      <w:r>
        <w:rPr>
          <w:rFonts w:cs="Courier New"/>
          <w:i/>
        </w:rPr>
        <w:br w:type="page"/>
      </w:r>
      <w:r>
        <w:rPr>
          <w:rFonts w:cs="Courier New"/>
          <w:i/>
        </w:rPr>
        <w:lastRenderedPageBreak/>
        <w:t>Table F</w:t>
      </w:r>
      <w:r w:rsidRPr="00B91E97">
        <w:rPr>
          <w:rFonts w:cs="Courier New"/>
          <w:i/>
        </w:rPr>
        <w:t>1:</w:t>
      </w:r>
      <w:r>
        <w:rPr>
          <w:i/>
          <w:color w:val="000000"/>
          <w:highlight w:val="yellow"/>
        </w:rPr>
        <w:t xml:space="preserve"> </w:t>
      </w:r>
    </w:p>
    <w:p w14:paraId="47737F95" w14:textId="77777777" w:rsidR="002D7E71" w:rsidRPr="00F63A22" w:rsidRDefault="002D7E71" w:rsidP="002D7E71">
      <w:pPr>
        <w:jc w:val="center"/>
        <w:rPr>
          <w:rFonts w:cs="Courier New"/>
          <w:b/>
        </w:rPr>
      </w:pPr>
      <w:r w:rsidRPr="00B91E97">
        <w:rPr>
          <w:rFonts w:cs="Courier New"/>
          <w:b/>
        </w:rPr>
        <w:t>Data Description</w:t>
      </w:r>
      <w:r>
        <w:rPr>
          <w:rFonts w:cs="Courier New"/>
          <w:b/>
        </w:rPr>
        <w:t xml:space="preserve"> (US)</w:t>
      </w:r>
    </w:p>
    <w:p w14:paraId="34F25683" w14:textId="77777777" w:rsidR="002D7E71" w:rsidRPr="00B91E97" w:rsidRDefault="002D7E71" w:rsidP="002D7E71"/>
    <w:tbl>
      <w:tblPr>
        <w:tblW w:w="4636" w:type="pct"/>
        <w:jc w:val="center"/>
        <w:tblBorders>
          <w:top w:val="single" w:sz="4" w:space="0" w:color="000000"/>
          <w:left w:val="single" w:sz="4" w:space="0" w:color="000000"/>
          <w:bottom w:val="single" w:sz="4" w:space="0" w:color="000000"/>
          <w:right w:val="single" w:sz="4" w:space="0" w:color="000000"/>
        </w:tblBorders>
        <w:shd w:val="clear" w:color="auto" w:fill="FFFFFF"/>
        <w:tblCellMar>
          <w:left w:w="29" w:type="dxa"/>
          <w:right w:w="29" w:type="dxa"/>
        </w:tblCellMar>
        <w:tblLook w:val="0000" w:firstRow="0" w:lastRow="0" w:firstColumn="0" w:lastColumn="0" w:noHBand="0" w:noVBand="0"/>
      </w:tblPr>
      <w:tblGrid>
        <w:gridCol w:w="1726"/>
        <w:gridCol w:w="713"/>
        <w:gridCol w:w="695"/>
        <w:gridCol w:w="907"/>
        <w:gridCol w:w="544"/>
        <w:gridCol w:w="688"/>
        <w:gridCol w:w="813"/>
        <w:gridCol w:w="957"/>
        <w:gridCol w:w="771"/>
        <w:gridCol w:w="874"/>
      </w:tblGrid>
      <w:tr w:rsidR="002D7E71" w:rsidRPr="00B91E97" w14:paraId="434C217E" w14:textId="77777777" w:rsidTr="00C04BC3">
        <w:trPr>
          <w:cantSplit/>
          <w:trHeight w:val="475"/>
          <w:jc w:val="center"/>
        </w:trPr>
        <w:tc>
          <w:tcPr>
            <w:tcW w:w="993" w:type="pct"/>
            <w:shd w:val="clear" w:color="auto" w:fill="FFFFFF"/>
            <w:tcMar>
              <w:top w:w="0" w:type="dxa"/>
              <w:left w:w="0" w:type="dxa"/>
              <w:bottom w:w="0" w:type="dxa"/>
              <w:right w:w="0" w:type="dxa"/>
            </w:tcMar>
          </w:tcPr>
          <w:p w14:paraId="4FEDC232" w14:textId="77777777" w:rsidR="002D7E71" w:rsidRPr="00B91E97" w:rsidRDefault="002D7E71" w:rsidP="00C04BC3"/>
        </w:tc>
        <w:tc>
          <w:tcPr>
            <w:tcW w:w="1332" w:type="pct"/>
            <w:gridSpan w:val="3"/>
            <w:shd w:val="clear" w:color="auto" w:fill="EEECE1"/>
            <w:tcMar>
              <w:top w:w="0" w:type="dxa"/>
              <w:left w:w="0" w:type="dxa"/>
              <w:bottom w:w="0" w:type="dxa"/>
              <w:right w:w="0" w:type="dxa"/>
            </w:tcMar>
            <w:vAlign w:val="center"/>
          </w:tcPr>
          <w:p w14:paraId="6F3FD380" w14:textId="77777777" w:rsidR="002D7E71" w:rsidRPr="002B42BE" w:rsidRDefault="002D7E71" w:rsidP="00C04BC3">
            <w:pPr>
              <w:jc w:val="center"/>
              <w:rPr>
                <w:b/>
                <w:sz w:val="20"/>
              </w:rPr>
            </w:pPr>
            <w:r>
              <w:rPr>
                <w:b/>
                <w:sz w:val="20"/>
              </w:rPr>
              <w:t>Electorate</w:t>
            </w:r>
            <w:r w:rsidRPr="00B91E97">
              <w:rPr>
                <w:b/>
                <w:sz w:val="20"/>
              </w:rPr>
              <w:t xml:space="preserve"> </w:t>
            </w:r>
            <w:r w:rsidRPr="002B42BE">
              <w:rPr>
                <w:sz w:val="20"/>
              </w:rPr>
              <w:t>(</w:t>
            </w:r>
            <w:r>
              <w:rPr>
                <w:sz w:val="20"/>
              </w:rPr>
              <w:t>1000s</w:t>
            </w:r>
            <w:r w:rsidRPr="002B42BE">
              <w:rPr>
                <w:sz w:val="20"/>
              </w:rPr>
              <w:t>)</w:t>
            </w:r>
          </w:p>
        </w:tc>
        <w:tc>
          <w:tcPr>
            <w:tcW w:w="1177" w:type="pct"/>
            <w:gridSpan w:val="3"/>
            <w:shd w:val="clear" w:color="auto" w:fill="FFFFFF"/>
            <w:tcMar>
              <w:top w:w="0" w:type="dxa"/>
              <w:left w:w="0" w:type="dxa"/>
              <w:bottom w:w="0" w:type="dxa"/>
              <w:right w:w="0" w:type="dxa"/>
            </w:tcMar>
            <w:vAlign w:val="center"/>
          </w:tcPr>
          <w:p w14:paraId="7EA1BF72" w14:textId="77777777" w:rsidR="002D7E71" w:rsidRPr="00B91E97" w:rsidRDefault="002D7E71" w:rsidP="00C04BC3">
            <w:pPr>
              <w:jc w:val="center"/>
              <w:rPr>
                <w:b/>
                <w:sz w:val="20"/>
              </w:rPr>
            </w:pPr>
            <w:r w:rsidRPr="00B91E97">
              <w:rPr>
                <w:b/>
                <w:sz w:val="20"/>
              </w:rPr>
              <w:t>Competitiveness</w:t>
            </w:r>
          </w:p>
        </w:tc>
        <w:tc>
          <w:tcPr>
            <w:tcW w:w="1499" w:type="pct"/>
            <w:gridSpan w:val="3"/>
            <w:shd w:val="clear" w:color="auto" w:fill="EEECE1"/>
            <w:tcMar>
              <w:top w:w="0" w:type="dxa"/>
              <w:left w:w="0" w:type="dxa"/>
              <w:bottom w:w="0" w:type="dxa"/>
              <w:right w:w="0" w:type="dxa"/>
            </w:tcMar>
            <w:vAlign w:val="center"/>
          </w:tcPr>
          <w:p w14:paraId="1E3A72A0" w14:textId="77777777" w:rsidR="002D7E71" w:rsidRPr="00B91E97" w:rsidRDefault="002D7E71" w:rsidP="00C04BC3">
            <w:pPr>
              <w:jc w:val="center"/>
              <w:rPr>
                <w:b/>
                <w:sz w:val="20"/>
              </w:rPr>
            </w:pPr>
            <w:r w:rsidRPr="00B91E97">
              <w:rPr>
                <w:b/>
                <w:sz w:val="20"/>
              </w:rPr>
              <w:t>Coverage</w:t>
            </w:r>
          </w:p>
        </w:tc>
      </w:tr>
      <w:tr w:rsidR="002D7E71" w:rsidRPr="00B91E97" w14:paraId="6CE01EF7" w14:textId="77777777" w:rsidTr="00C04BC3">
        <w:trPr>
          <w:cantSplit/>
          <w:trHeight w:val="280"/>
          <w:jc w:val="center"/>
        </w:trPr>
        <w:tc>
          <w:tcPr>
            <w:tcW w:w="993" w:type="pct"/>
            <w:shd w:val="clear" w:color="auto" w:fill="FFFFFF"/>
            <w:tcMar>
              <w:top w:w="0" w:type="dxa"/>
              <w:left w:w="0" w:type="dxa"/>
              <w:bottom w:w="0" w:type="dxa"/>
              <w:right w:w="0" w:type="dxa"/>
            </w:tcMar>
          </w:tcPr>
          <w:p w14:paraId="5AADAF8B" w14:textId="77777777" w:rsidR="002D7E71" w:rsidRPr="00B91E97" w:rsidRDefault="002D7E71" w:rsidP="00C04BC3"/>
        </w:tc>
        <w:tc>
          <w:tcPr>
            <w:tcW w:w="410" w:type="pct"/>
            <w:shd w:val="clear" w:color="auto" w:fill="EEECE1"/>
            <w:tcMar>
              <w:top w:w="0" w:type="dxa"/>
              <w:left w:w="0" w:type="dxa"/>
              <w:bottom w:w="0" w:type="dxa"/>
              <w:right w:w="58" w:type="dxa"/>
            </w:tcMar>
            <w:vAlign w:val="bottom"/>
          </w:tcPr>
          <w:p w14:paraId="5434605B" w14:textId="77777777" w:rsidR="002D7E71" w:rsidRPr="00B91E97" w:rsidRDefault="002D7E71" w:rsidP="00C04BC3">
            <w:pPr>
              <w:jc w:val="right"/>
              <w:rPr>
                <w:b/>
                <w:sz w:val="18"/>
              </w:rPr>
            </w:pPr>
            <w:r>
              <w:rPr>
                <w:b/>
                <w:sz w:val="18"/>
              </w:rPr>
              <w:t>M</w:t>
            </w:r>
            <w:r w:rsidRPr="00B91E97">
              <w:rPr>
                <w:b/>
                <w:sz w:val="18"/>
              </w:rPr>
              <w:t>in</w:t>
            </w:r>
          </w:p>
        </w:tc>
        <w:tc>
          <w:tcPr>
            <w:tcW w:w="400" w:type="pct"/>
            <w:shd w:val="clear" w:color="auto" w:fill="EEECE1"/>
            <w:tcMar>
              <w:top w:w="0" w:type="dxa"/>
              <w:left w:w="0" w:type="dxa"/>
              <w:bottom w:w="0" w:type="dxa"/>
              <w:right w:w="58" w:type="dxa"/>
            </w:tcMar>
            <w:vAlign w:val="bottom"/>
          </w:tcPr>
          <w:p w14:paraId="78615C5F" w14:textId="77777777" w:rsidR="002D7E71" w:rsidRPr="00B91E97" w:rsidRDefault="002D7E71" w:rsidP="00C04BC3">
            <w:pPr>
              <w:jc w:val="right"/>
              <w:rPr>
                <w:b/>
                <w:sz w:val="18"/>
              </w:rPr>
            </w:pPr>
            <w:r>
              <w:rPr>
                <w:b/>
                <w:sz w:val="18"/>
              </w:rPr>
              <w:t>M</w:t>
            </w:r>
            <w:r w:rsidRPr="00B91E97">
              <w:rPr>
                <w:b/>
                <w:sz w:val="18"/>
              </w:rPr>
              <w:t>ax</w:t>
            </w:r>
          </w:p>
        </w:tc>
        <w:tc>
          <w:tcPr>
            <w:tcW w:w="522" w:type="pct"/>
            <w:shd w:val="clear" w:color="auto" w:fill="EEECE1"/>
            <w:tcMar>
              <w:top w:w="0" w:type="dxa"/>
              <w:left w:w="29" w:type="dxa"/>
              <w:bottom w:w="0" w:type="dxa"/>
              <w:right w:w="58" w:type="dxa"/>
            </w:tcMar>
            <w:vAlign w:val="bottom"/>
          </w:tcPr>
          <w:p w14:paraId="4A219622" w14:textId="77777777" w:rsidR="002D7E71" w:rsidRPr="00B91E97" w:rsidRDefault="002D7E71" w:rsidP="00C04BC3">
            <w:pPr>
              <w:jc w:val="right"/>
              <w:rPr>
                <w:b/>
                <w:sz w:val="18"/>
              </w:rPr>
            </w:pPr>
            <w:r>
              <w:rPr>
                <w:b/>
                <w:sz w:val="18"/>
              </w:rPr>
              <w:t>M</w:t>
            </w:r>
            <w:r w:rsidRPr="00B91E97">
              <w:rPr>
                <w:b/>
                <w:sz w:val="18"/>
              </w:rPr>
              <w:t>ean</w:t>
            </w:r>
          </w:p>
        </w:tc>
        <w:tc>
          <w:tcPr>
            <w:tcW w:w="313" w:type="pct"/>
            <w:shd w:val="clear" w:color="auto" w:fill="FFFFFF"/>
            <w:tcMar>
              <w:top w:w="0" w:type="dxa"/>
              <w:left w:w="0" w:type="dxa"/>
              <w:bottom w:w="0" w:type="dxa"/>
              <w:right w:w="58" w:type="dxa"/>
            </w:tcMar>
            <w:vAlign w:val="bottom"/>
          </w:tcPr>
          <w:p w14:paraId="0589664E" w14:textId="77777777" w:rsidR="002D7E71" w:rsidRPr="00B91E97" w:rsidRDefault="002D7E71" w:rsidP="00C04BC3">
            <w:pPr>
              <w:jc w:val="right"/>
              <w:rPr>
                <w:b/>
                <w:sz w:val="18"/>
              </w:rPr>
            </w:pPr>
            <w:r>
              <w:rPr>
                <w:b/>
                <w:sz w:val="18"/>
              </w:rPr>
              <w:t>M</w:t>
            </w:r>
            <w:r w:rsidRPr="00B91E97">
              <w:rPr>
                <w:b/>
                <w:sz w:val="18"/>
              </w:rPr>
              <w:t>in</w:t>
            </w:r>
          </w:p>
        </w:tc>
        <w:tc>
          <w:tcPr>
            <w:tcW w:w="396" w:type="pct"/>
            <w:shd w:val="clear" w:color="auto" w:fill="FFFFFF"/>
            <w:tcMar>
              <w:top w:w="0" w:type="dxa"/>
              <w:left w:w="0" w:type="dxa"/>
              <w:bottom w:w="0" w:type="dxa"/>
              <w:right w:w="58" w:type="dxa"/>
            </w:tcMar>
            <w:vAlign w:val="bottom"/>
          </w:tcPr>
          <w:p w14:paraId="03266A8C" w14:textId="77777777" w:rsidR="002D7E71" w:rsidRPr="00B91E97" w:rsidRDefault="002D7E71" w:rsidP="00C04BC3">
            <w:pPr>
              <w:jc w:val="right"/>
              <w:rPr>
                <w:b/>
                <w:sz w:val="18"/>
              </w:rPr>
            </w:pPr>
            <w:r>
              <w:rPr>
                <w:b/>
                <w:sz w:val="18"/>
              </w:rPr>
              <w:t>M</w:t>
            </w:r>
            <w:r w:rsidRPr="00B91E97">
              <w:rPr>
                <w:b/>
                <w:sz w:val="18"/>
              </w:rPr>
              <w:t>ax</w:t>
            </w:r>
          </w:p>
        </w:tc>
        <w:tc>
          <w:tcPr>
            <w:tcW w:w="468" w:type="pct"/>
            <w:shd w:val="clear" w:color="auto" w:fill="FFFFFF"/>
            <w:tcMar>
              <w:top w:w="0" w:type="dxa"/>
              <w:left w:w="29" w:type="dxa"/>
              <w:bottom w:w="0" w:type="dxa"/>
              <w:right w:w="58" w:type="dxa"/>
            </w:tcMar>
            <w:vAlign w:val="bottom"/>
          </w:tcPr>
          <w:p w14:paraId="73D236C7" w14:textId="77777777" w:rsidR="002D7E71" w:rsidRPr="00B91E97" w:rsidRDefault="002D7E71" w:rsidP="00C04BC3">
            <w:pPr>
              <w:jc w:val="right"/>
              <w:rPr>
                <w:b/>
                <w:sz w:val="18"/>
              </w:rPr>
            </w:pPr>
            <w:r>
              <w:rPr>
                <w:b/>
                <w:sz w:val="18"/>
              </w:rPr>
              <w:t>M</w:t>
            </w:r>
            <w:r w:rsidRPr="00B91E97">
              <w:rPr>
                <w:b/>
                <w:sz w:val="18"/>
              </w:rPr>
              <w:t>ean</w:t>
            </w:r>
          </w:p>
        </w:tc>
        <w:tc>
          <w:tcPr>
            <w:tcW w:w="551" w:type="pct"/>
            <w:shd w:val="clear" w:color="auto" w:fill="EEECE1"/>
            <w:tcMar>
              <w:top w:w="0" w:type="dxa"/>
              <w:left w:w="0" w:type="dxa"/>
              <w:bottom w:w="0" w:type="dxa"/>
              <w:right w:w="58" w:type="dxa"/>
            </w:tcMar>
            <w:vAlign w:val="bottom"/>
          </w:tcPr>
          <w:p w14:paraId="628C59CB" w14:textId="77777777" w:rsidR="002D7E71" w:rsidRPr="00B91E97" w:rsidRDefault="002D7E71" w:rsidP="00C04BC3">
            <w:pPr>
              <w:jc w:val="center"/>
              <w:rPr>
                <w:b/>
                <w:sz w:val="18"/>
              </w:rPr>
            </w:pPr>
            <w:r w:rsidRPr="00B91E97">
              <w:rPr>
                <w:b/>
                <w:sz w:val="18"/>
              </w:rPr>
              <w:t xml:space="preserve">    </w:t>
            </w:r>
            <w:r>
              <w:rPr>
                <w:b/>
                <w:sz w:val="18"/>
              </w:rPr>
              <w:t>Y</w:t>
            </w:r>
            <w:r w:rsidRPr="00B91E97">
              <w:rPr>
                <w:b/>
                <w:sz w:val="18"/>
              </w:rPr>
              <w:t>ears</w:t>
            </w:r>
          </w:p>
        </w:tc>
        <w:tc>
          <w:tcPr>
            <w:tcW w:w="444" w:type="pct"/>
            <w:shd w:val="clear" w:color="auto" w:fill="EEECE1"/>
            <w:tcMar>
              <w:top w:w="0" w:type="dxa"/>
              <w:left w:w="0" w:type="dxa"/>
              <w:bottom w:w="0" w:type="dxa"/>
              <w:right w:w="58" w:type="dxa"/>
            </w:tcMar>
            <w:vAlign w:val="bottom"/>
          </w:tcPr>
          <w:p w14:paraId="3D5DA813" w14:textId="77777777" w:rsidR="002D7E71" w:rsidRPr="00B91E97" w:rsidRDefault="002D7E71" w:rsidP="00C04BC3">
            <w:pPr>
              <w:jc w:val="right"/>
              <w:rPr>
                <w:b/>
                <w:sz w:val="18"/>
              </w:rPr>
            </w:pPr>
            <w:r w:rsidRPr="00B91E97">
              <w:rPr>
                <w:b/>
                <w:sz w:val="18"/>
              </w:rPr>
              <w:t>Districts</w:t>
            </w:r>
          </w:p>
        </w:tc>
        <w:tc>
          <w:tcPr>
            <w:tcW w:w="504" w:type="pct"/>
            <w:shd w:val="clear" w:color="auto" w:fill="EEECE1"/>
            <w:tcMar>
              <w:top w:w="0" w:type="dxa"/>
              <w:left w:w="29" w:type="dxa"/>
              <w:bottom w:w="0" w:type="dxa"/>
              <w:right w:w="58" w:type="dxa"/>
            </w:tcMar>
            <w:vAlign w:val="bottom"/>
          </w:tcPr>
          <w:p w14:paraId="4D05A6E3" w14:textId="77777777" w:rsidR="002D7E71" w:rsidRPr="00B91E97" w:rsidRDefault="002D7E71" w:rsidP="00C04BC3">
            <w:pPr>
              <w:jc w:val="right"/>
              <w:rPr>
                <w:b/>
                <w:sz w:val="18"/>
              </w:rPr>
            </w:pPr>
            <w:r>
              <w:rPr>
                <w:b/>
                <w:sz w:val="18"/>
              </w:rPr>
              <w:t>Contests</w:t>
            </w:r>
          </w:p>
        </w:tc>
      </w:tr>
      <w:tr w:rsidR="002D7E71" w:rsidRPr="00B91E97" w14:paraId="3B198042" w14:textId="77777777" w:rsidTr="00C04BC3">
        <w:trPr>
          <w:cantSplit/>
          <w:jc w:val="center"/>
        </w:trPr>
        <w:tc>
          <w:tcPr>
            <w:tcW w:w="993" w:type="pct"/>
            <w:shd w:val="clear" w:color="auto" w:fill="FFFFFF"/>
            <w:tcMar>
              <w:top w:w="0" w:type="dxa"/>
              <w:left w:w="29" w:type="dxa"/>
              <w:bottom w:w="0" w:type="dxa"/>
              <w:right w:w="29" w:type="dxa"/>
            </w:tcMar>
          </w:tcPr>
          <w:p w14:paraId="6D10D506" w14:textId="77777777" w:rsidR="002D7E71" w:rsidRPr="00B91E97" w:rsidRDefault="002D7E71" w:rsidP="00C04BC3">
            <w:pPr>
              <w:rPr>
                <w:sz w:val="20"/>
              </w:rPr>
            </w:pPr>
            <w:r w:rsidRPr="00B91E97">
              <w:rPr>
                <w:b/>
                <w:sz w:val="20"/>
              </w:rPr>
              <w:t>Offices</w:t>
            </w:r>
          </w:p>
        </w:tc>
        <w:tc>
          <w:tcPr>
            <w:tcW w:w="410" w:type="pct"/>
            <w:shd w:val="clear" w:color="auto" w:fill="EEECE1"/>
            <w:tcMar>
              <w:top w:w="0" w:type="dxa"/>
              <w:left w:w="29" w:type="dxa"/>
              <w:bottom w:w="0" w:type="dxa"/>
              <w:right w:w="58" w:type="dxa"/>
            </w:tcMar>
          </w:tcPr>
          <w:p w14:paraId="39C94B94" w14:textId="77777777" w:rsidR="002D7E71" w:rsidRPr="00B91E97" w:rsidRDefault="002D7E71" w:rsidP="00C04BC3">
            <w:pPr>
              <w:jc w:val="right"/>
              <w:rPr>
                <w:sz w:val="18"/>
              </w:rPr>
            </w:pPr>
          </w:p>
        </w:tc>
        <w:tc>
          <w:tcPr>
            <w:tcW w:w="400" w:type="pct"/>
            <w:shd w:val="clear" w:color="auto" w:fill="EEECE1"/>
            <w:tcMar>
              <w:top w:w="0" w:type="dxa"/>
              <w:left w:w="29" w:type="dxa"/>
              <w:bottom w:w="0" w:type="dxa"/>
              <w:right w:w="58" w:type="dxa"/>
            </w:tcMar>
          </w:tcPr>
          <w:p w14:paraId="7A65451A" w14:textId="77777777" w:rsidR="002D7E71" w:rsidRPr="00B91E97" w:rsidRDefault="002D7E71" w:rsidP="00C04BC3">
            <w:pPr>
              <w:jc w:val="right"/>
              <w:rPr>
                <w:sz w:val="18"/>
              </w:rPr>
            </w:pPr>
          </w:p>
        </w:tc>
        <w:tc>
          <w:tcPr>
            <w:tcW w:w="522" w:type="pct"/>
            <w:shd w:val="clear" w:color="auto" w:fill="EEECE1"/>
            <w:tcMar>
              <w:top w:w="0" w:type="dxa"/>
              <w:left w:w="29" w:type="dxa"/>
              <w:bottom w:w="0" w:type="dxa"/>
              <w:right w:w="58" w:type="dxa"/>
            </w:tcMar>
          </w:tcPr>
          <w:p w14:paraId="1A18FC92" w14:textId="77777777" w:rsidR="002D7E71" w:rsidRPr="00B91E97" w:rsidRDefault="002D7E71" w:rsidP="00C04BC3">
            <w:pPr>
              <w:jc w:val="right"/>
              <w:rPr>
                <w:sz w:val="18"/>
              </w:rPr>
            </w:pPr>
          </w:p>
        </w:tc>
        <w:tc>
          <w:tcPr>
            <w:tcW w:w="313" w:type="pct"/>
            <w:shd w:val="clear" w:color="auto" w:fill="FFFFFF"/>
            <w:tcMar>
              <w:top w:w="0" w:type="dxa"/>
              <w:left w:w="29" w:type="dxa"/>
              <w:bottom w:w="0" w:type="dxa"/>
              <w:right w:w="58" w:type="dxa"/>
            </w:tcMar>
          </w:tcPr>
          <w:p w14:paraId="4B9E25E9" w14:textId="77777777" w:rsidR="002D7E71" w:rsidRPr="00B91E97" w:rsidRDefault="002D7E71" w:rsidP="00C04BC3">
            <w:pPr>
              <w:jc w:val="right"/>
              <w:rPr>
                <w:sz w:val="18"/>
              </w:rPr>
            </w:pPr>
          </w:p>
        </w:tc>
        <w:tc>
          <w:tcPr>
            <w:tcW w:w="396" w:type="pct"/>
            <w:shd w:val="clear" w:color="auto" w:fill="FFFFFF"/>
            <w:tcMar>
              <w:top w:w="0" w:type="dxa"/>
              <w:left w:w="29" w:type="dxa"/>
              <w:bottom w:w="0" w:type="dxa"/>
              <w:right w:w="58" w:type="dxa"/>
            </w:tcMar>
          </w:tcPr>
          <w:p w14:paraId="0D213051" w14:textId="77777777" w:rsidR="002D7E71" w:rsidRPr="00B91E97" w:rsidRDefault="002D7E71" w:rsidP="00C04BC3">
            <w:pPr>
              <w:jc w:val="right"/>
              <w:rPr>
                <w:sz w:val="18"/>
              </w:rPr>
            </w:pPr>
          </w:p>
        </w:tc>
        <w:tc>
          <w:tcPr>
            <w:tcW w:w="468" w:type="pct"/>
            <w:shd w:val="clear" w:color="auto" w:fill="FFFFFF"/>
            <w:tcMar>
              <w:top w:w="0" w:type="dxa"/>
              <w:left w:w="29" w:type="dxa"/>
              <w:bottom w:w="0" w:type="dxa"/>
              <w:right w:w="58" w:type="dxa"/>
            </w:tcMar>
          </w:tcPr>
          <w:p w14:paraId="4D4750A4" w14:textId="77777777" w:rsidR="002D7E71" w:rsidRPr="00B91E97" w:rsidRDefault="002D7E71" w:rsidP="00C04BC3">
            <w:pPr>
              <w:jc w:val="right"/>
              <w:rPr>
                <w:sz w:val="18"/>
              </w:rPr>
            </w:pPr>
          </w:p>
        </w:tc>
        <w:tc>
          <w:tcPr>
            <w:tcW w:w="551" w:type="pct"/>
            <w:shd w:val="clear" w:color="auto" w:fill="EEECE1"/>
            <w:tcMar>
              <w:top w:w="0" w:type="dxa"/>
              <w:left w:w="29" w:type="dxa"/>
              <w:bottom w:w="0" w:type="dxa"/>
              <w:right w:w="58" w:type="dxa"/>
            </w:tcMar>
          </w:tcPr>
          <w:p w14:paraId="43ED8CC7" w14:textId="77777777" w:rsidR="002D7E71" w:rsidRPr="00B91E97" w:rsidRDefault="002D7E71" w:rsidP="00C04BC3">
            <w:pPr>
              <w:jc w:val="right"/>
              <w:rPr>
                <w:sz w:val="18"/>
              </w:rPr>
            </w:pPr>
          </w:p>
        </w:tc>
        <w:tc>
          <w:tcPr>
            <w:tcW w:w="444" w:type="pct"/>
            <w:shd w:val="clear" w:color="auto" w:fill="EEECE1"/>
            <w:tcMar>
              <w:top w:w="0" w:type="dxa"/>
              <w:left w:w="29" w:type="dxa"/>
              <w:bottom w:w="0" w:type="dxa"/>
              <w:right w:w="58" w:type="dxa"/>
            </w:tcMar>
          </w:tcPr>
          <w:p w14:paraId="0B3E8909" w14:textId="77777777" w:rsidR="002D7E71" w:rsidRPr="00B91E97" w:rsidRDefault="002D7E71" w:rsidP="00C04BC3">
            <w:pPr>
              <w:jc w:val="right"/>
              <w:rPr>
                <w:sz w:val="18"/>
              </w:rPr>
            </w:pPr>
          </w:p>
        </w:tc>
        <w:tc>
          <w:tcPr>
            <w:tcW w:w="504" w:type="pct"/>
            <w:shd w:val="clear" w:color="auto" w:fill="EEECE1"/>
            <w:tcMar>
              <w:top w:w="0" w:type="dxa"/>
              <w:left w:w="29" w:type="dxa"/>
              <w:bottom w:w="0" w:type="dxa"/>
              <w:right w:w="58" w:type="dxa"/>
            </w:tcMar>
          </w:tcPr>
          <w:p w14:paraId="791BD078" w14:textId="77777777" w:rsidR="002D7E71" w:rsidRPr="00B91E97" w:rsidRDefault="002D7E71" w:rsidP="00C04BC3">
            <w:pPr>
              <w:jc w:val="right"/>
              <w:rPr>
                <w:sz w:val="18"/>
              </w:rPr>
            </w:pPr>
          </w:p>
        </w:tc>
      </w:tr>
      <w:tr w:rsidR="002D7E71" w:rsidRPr="00B91E97" w14:paraId="791E2DC3" w14:textId="77777777" w:rsidTr="00C04BC3">
        <w:trPr>
          <w:cantSplit/>
          <w:jc w:val="center"/>
        </w:trPr>
        <w:tc>
          <w:tcPr>
            <w:tcW w:w="993" w:type="pct"/>
            <w:shd w:val="clear" w:color="auto" w:fill="FFFFFF"/>
            <w:tcMar>
              <w:top w:w="0" w:type="dxa"/>
              <w:left w:w="29" w:type="dxa"/>
              <w:bottom w:w="0" w:type="dxa"/>
              <w:right w:w="29" w:type="dxa"/>
            </w:tcMar>
          </w:tcPr>
          <w:p w14:paraId="5C5A36C5" w14:textId="77777777" w:rsidR="002D7E71" w:rsidRPr="00B91E97" w:rsidRDefault="002D7E71" w:rsidP="00C04BC3">
            <w:pPr>
              <w:rPr>
                <w:sz w:val="20"/>
              </w:rPr>
            </w:pPr>
            <w:r>
              <w:rPr>
                <w:sz w:val="20"/>
              </w:rPr>
              <w:t xml:space="preserve">  Local council</w:t>
            </w:r>
          </w:p>
        </w:tc>
        <w:tc>
          <w:tcPr>
            <w:tcW w:w="410" w:type="pct"/>
            <w:shd w:val="clear" w:color="auto" w:fill="EEECE1"/>
            <w:tcMar>
              <w:top w:w="0" w:type="dxa"/>
              <w:left w:w="29" w:type="dxa"/>
              <w:bottom w:w="0" w:type="dxa"/>
              <w:right w:w="58" w:type="dxa"/>
            </w:tcMar>
          </w:tcPr>
          <w:p w14:paraId="0BF418C2" w14:textId="77777777" w:rsidR="002D7E71" w:rsidRPr="00B91E97" w:rsidRDefault="002D7E71" w:rsidP="00C04BC3">
            <w:pPr>
              <w:jc w:val="right"/>
              <w:rPr>
                <w:sz w:val="18"/>
              </w:rPr>
            </w:pPr>
            <w:r>
              <w:rPr>
                <w:sz w:val="18"/>
              </w:rPr>
              <w:t>16</w:t>
            </w:r>
          </w:p>
        </w:tc>
        <w:tc>
          <w:tcPr>
            <w:tcW w:w="400" w:type="pct"/>
            <w:shd w:val="clear" w:color="auto" w:fill="EEECE1"/>
            <w:tcMar>
              <w:top w:w="0" w:type="dxa"/>
              <w:left w:w="29" w:type="dxa"/>
              <w:bottom w:w="0" w:type="dxa"/>
              <w:right w:w="58" w:type="dxa"/>
            </w:tcMar>
          </w:tcPr>
          <w:p w14:paraId="2E668140" w14:textId="77777777" w:rsidR="002D7E71" w:rsidRPr="00B91E97" w:rsidRDefault="002D7E71" w:rsidP="00C04BC3">
            <w:pPr>
              <w:jc w:val="right"/>
              <w:rPr>
                <w:sz w:val="18"/>
              </w:rPr>
            </w:pPr>
            <w:r>
              <w:rPr>
                <w:sz w:val="18"/>
              </w:rPr>
              <w:t>744</w:t>
            </w:r>
          </w:p>
        </w:tc>
        <w:tc>
          <w:tcPr>
            <w:tcW w:w="522" w:type="pct"/>
            <w:shd w:val="clear" w:color="auto" w:fill="EEECE1"/>
            <w:tcMar>
              <w:top w:w="0" w:type="dxa"/>
              <w:left w:w="29" w:type="dxa"/>
              <w:bottom w:w="0" w:type="dxa"/>
              <w:right w:w="58" w:type="dxa"/>
            </w:tcMar>
          </w:tcPr>
          <w:p w14:paraId="2D7945A0" w14:textId="77777777" w:rsidR="002D7E71" w:rsidRPr="00B91E97" w:rsidRDefault="002D7E71" w:rsidP="00C04BC3">
            <w:pPr>
              <w:jc w:val="right"/>
              <w:rPr>
                <w:sz w:val="18"/>
              </w:rPr>
            </w:pPr>
            <w:r>
              <w:rPr>
                <w:sz w:val="18"/>
              </w:rPr>
              <w:t>367</w:t>
            </w:r>
          </w:p>
        </w:tc>
        <w:tc>
          <w:tcPr>
            <w:tcW w:w="313" w:type="pct"/>
            <w:shd w:val="clear" w:color="auto" w:fill="FFFFFF"/>
            <w:tcMar>
              <w:top w:w="0" w:type="dxa"/>
              <w:left w:w="29" w:type="dxa"/>
              <w:bottom w:w="0" w:type="dxa"/>
              <w:right w:w="58" w:type="dxa"/>
            </w:tcMar>
          </w:tcPr>
          <w:p w14:paraId="2070C8A5" w14:textId="77777777" w:rsidR="002D7E71" w:rsidRPr="00B91E97" w:rsidRDefault="002D7E71" w:rsidP="00C04BC3">
            <w:pPr>
              <w:jc w:val="right"/>
              <w:rPr>
                <w:sz w:val="18"/>
              </w:rPr>
            </w:pPr>
            <w:r>
              <w:rPr>
                <w:sz w:val="18"/>
              </w:rPr>
              <w:t>0</w:t>
            </w:r>
          </w:p>
        </w:tc>
        <w:tc>
          <w:tcPr>
            <w:tcW w:w="396" w:type="pct"/>
            <w:shd w:val="clear" w:color="auto" w:fill="FFFFFF"/>
            <w:tcMar>
              <w:top w:w="0" w:type="dxa"/>
              <w:left w:w="29" w:type="dxa"/>
              <w:bottom w:w="0" w:type="dxa"/>
              <w:right w:w="58" w:type="dxa"/>
            </w:tcMar>
          </w:tcPr>
          <w:p w14:paraId="21CE1A4A" w14:textId="77777777" w:rsidR="002D7E71" w:rsidRDefault="002D7E71" w:rsidP="00C04BC3">
            <w:pPr>
              <w:jc w:val="right"/>
              <w:rPr>
                <w:sz w:val="18"/>
              </w:rPr>
            </w:pPr>
            <w:r>
              <w:rPr>
                <w:sz w:val="18"/>
              </w:rPr>
              <w:t>68.3</w:t>
            </w:r>
          </w:p>
        </w:tc>
        <w:tc>
          <w:tcPr>
            <w:tcW w:w="468" w:type="pct"/>
            <w:shd w:val="clear" w:color="auto" w:fill="FFFFFF"/>
            <w:tcMar>
              <w:top w:w="0" w:type="dxa"/>
              <w:left w:w="29" w:type="dxa"/>
              <w:bottom w:w="0" w:type="dxa"/>
              <w:right w:w="58" w:type="dxa"/>
            </w:tcMar>
          </w:tcPr>
          <w:p w14:paraId="7AD35322" w14:textId="77777777" w:rsidR="002D7E71" w:rsidRDefault="002D7E71" w:rsidP="00C04BC3">
            <w:pPr>
              <w:jc w:val="right"/>
              <w:rPr>
                <w:sz w:val="18"/>
              </w:rPr>
            </w:pPr>
            <w:r>
              <w:rPr>
                <w:sz w:val="18"/>
              </w:rPr>
              <w:t>33.7</w:t>
            </w:r>
          </w:p>
        </w:tc>
        <w:tc>
          <w:tcPr>
            <w:tcW w:w="551" w:type="pct"/>
            <w:shd w:val="clear" w:color="auto" w:fill="EEECE1"/>
            <w:tcMar>
              <w:top w:w="0" w:type="dxa"/>
              <w:left w:w="29" w:type="dxa"/>
              <w:bottom w:w="0" w:type="dxa"/>
              <w:right w:w="58" w:type="dxa"/>
            </w:tcMar>
          </w:tcPr>
          <w:p w14:paraId="18293FC8" w14:textId="77777777" w:rsidR="002D7E71" w:rsidRPr="00B91E97" w:rsidRDefault="002D7E71" w:rsidP="00C04BC3">
            <w:pPr>
              <w:jc w:val="right"/>
              <w:rPr>
                <w:sz w:val="18"/>
              </w:rPr>
            </w:pPr>
            <w:r>
              <w:rPr>
                <w:sz w:val="18"/>
              </w:rPr>
              <w:t>1914-1999</w:t>
            </w:r>
          </w:p>
        </w:tc>
        <w:tc>
          <w:tcPr>
            <w:tcW w:w="444" w:type="pct"/>
            <w:shd w:val="clear" w:color="auto" w:fill="EEECE1"/>
            <w:tcMar>
              <w:top w:w="0" w:type="dxa"/>
              <w:left w:w="29" w:type="dxa"/>
              <w:bottom w:w="0" w:type="dxa"/>
              <w:right w:w="58" w:type="dxa"/>
            </w:tcMar>
          </w:tcPr>
          <w:p w14:paraId="01809C06" w14:textId="77777777" w:rsidR="002D7E71" w:rsidRPr="00B91E97" w:rsidRDefault="002D7E71" w:rsidP="00C04BC3">
            <w:pPr>
              <w:jc w:val="right"/>
              <w:rPr>
                <w:sz w:val="18"/>
              </w:rPr>
            </w:pPr>
            <w:r>
              <w:rPr>
                <w:sz w:val="18"/>
              </w:rPr>
              <w:t>39</w:t>
            </w:r>
          </w:p>
        </w:tc>
        <w:tc>
          <w:tcPr>
            <w:tcW w:w="504" w:type="pct"/>
            <w:shd w:val="clear" w:color="auto" w:fill="EEECE1"/>
            <w:tcMar>
              <w:top w:w="0" w:type="dxa"/>
              <w:left w:w="29" w:type="dxa"/>
              <w:bottom w:w="0" w:type="dxa"/>
              <w:right w:w="58" w:type="dxa"/>
            </w:tcMar>
          </w:tcPr>
          <w:p w14:paraId="3DEE46C8" w14:textId="77777777" w:rsidR="002D7E71" w:rsidRPr="00B91E97" w:rsidRDefault="002D7E71" w:rsidP="00C04BC3">
            <w:pPr>
              <w:jc w:val="right"/>
              <w:rPr>
                <w:sz w:val="18"/>
              </w:rPr>
            </w:pPr>
            <w:r>
              <w:rPr>
                <w:sz w:val="18"/>
              </w:rPr>
              <w:t>473</w:t>
            </w:r>
          </w:p>
        </w:tc>
      </w:tr>
      <w:tr w:rsidR="002D7E71" w:rsidRPr="00B91E97" w14:paraId="2F1B778C" w14:textId="77777777" w:rsidTr="00C04BC3">
        <w:trPr>
          <w:cantSplit/>
          <w:jc w:val="center"/>
        </w:trPr>
        <w:tc>
          <w:tcPr>
            <w:tcW w:w="993" w:type="pct"/>
            <w:shd w:val="clear" w:color="auto" w:fill="FFFFFF"/>
            <w:tcMar>
              <w:top w:w="0" w:type="dxa"/>
              <w:left w:w="29" w:type="dxa"/>
              <w:bottom w:w="0" w:type="dxa"/>
              <w:right w:w="29" w:type="dxa"/>
            </w:tcMar>
          </w:tcPr>
          <w:p w14:paraId="15CE859B" w14:textId="77777777" w:rsidR="002D7E71" w:rsidRPr="00B91E97" w:rsidRDefault="002D7E71" w:rsidP="00C04BC3">
            <w:pPr>
              <w:rPr>
                <w:sz w:val="20"/>
              </w:rPr>
            </w:pPr>
            <w:r>
              <w:rPr>
                <w:b/>
                <w:sz w:val="20"/>
              </w:rPr>
              <w:t xml:space="preserve">  </w:t>
            </w:r>
            <w:r w:rsidRPr="00FD0A68">
              <w:rPr>
                <w:sz w:val="20"/>
              </w:rPr>
              <w:t>Mayoral</w:t>
            </w:r>
          </w:p>
        </w:tc>
        <w:tc>
          <w:tcPr>
            <w:tcW w:w="410" w:type="pct"/>
            <w:shd w:val="clear" w:color="auto" w:fill="EEECE1"/>
            <w:tcMar>
              <w:top w:w="0" w:type="dxa"/>
              <w:left w:w="29" w:type="dxa"/>
              <w:bottom w:w="0" w:type="dxa"/>
              <w:right w:w="58" w:type="dxa"/>
            </w:tcMar>
          </w:tcPr>
          <w:p w14:paraId="2EE85736" w14:textId="77777777" w:rsidR="002D7E71" w:rsidRPr="00B91E97" w:rsidRDefault="002D7E71" w:rsidP="00C04BC3">
            <w:pPr>
              <w:jc w:val="right"/>
              <w:rPr>
                <w:sz w:val="18"/>
              </w:rPr>
            </w:pPr>
            <w:r>
              <w:rPr>
                <w:sz w:val="18"/>
              </w:rPr>
              <w:t>.08</w:t>
            </w:r>
          </w:p>
        </w:tc>
        <w:tc>
          <w:tcPr>
            <w:tcW w:w="400" w:type="pct"/>
            <w:shd w:val="clear" w:color="auto" w:fill="EEECE1"/>
            <w:tcMar>
              <w:top w:w="0" w:type="dxa"/>
              <w:left w:w="29" w:type="dxa"/>
              <w:bottom w:w="0" w:type="dxa"/>
              <w:right w:w="58" w:type="dxa"/>
            </w:tcMar>
          </w:tcPr>
          <w:p w14:paraId="22668C89" w14:textId="77777777" w:rsidR="002D7E71" w:rsidRPr="00B91E97" w:rsidRDefault="002D7E71" w:rsidP="00C04BC3">
            <w:pPr>
              <w:jc w:val="right"/>
              <w:rPr>
                <w:sz w:val="18"/>
              </w:rPr>
            </w:pPr>
            <w:r>
              <w:rPr>
                <w:sz w:val="18"/>
              </w:rPr>
              <w:t>8,077</w:t>
            </w:r>
          </w:p>
        </w:tc>
        <w:tc>
          <w:tcPr>
            <w:tcW w:w="522" w:type="pct"/>
            <w:shd w:val="clear" w:color="auto" w:fill="EEECE1"/>
            <w:tcMar>
              <w:top w:w="0" w:type="dxa"/>
              <w:left w:w="29" w:type="dxa"/>
              <w:bottom w:w="0" w:type="dxa"/>
              <w:right w:w="58" w:type="dxa"/>
            </w:tcMar>
          </w:tcPr>
          <w:p w14:paraId="532A160C" w14:textId="77777777" w:rsidR="002D7E71" w:rsidRPr="00B91E97" w:rsidRDefault="002D7E71" w:rsidP="00C04BC3">
            <w:pPr>
              <w:jc w:val="right"/>
              <w:rPr>
                <w:sz w:val="18"/>
              </w:rPr>
            </w:pPr>
            <w:r>
              <w:rPr>
                <w:sz w:val="18"/>
              </w:rPr>
              <w:t>113</w:t>
            </w:r>
          </w:p>
        </w:tc>
        <w:tc>
          <w:tcPr>
            <w:tcW w:w="313" w:type="pct"/>
            <w:shd w:val="clear" w:color="auto" w:fill="FFFFFF"/>
            <w:tcMar>
              <w:top w:w="0" w:type="dxa"/>
              <w:left w:w="29" w:type="dxa"/>
              <w:bottom w:w="0" w:type="dxa"/>
              <w:right w:w="58" w:type="dxa"/>
            </w:tcMar>
          </w:tcPr>
          <w:p w14:paraId="109C9FA2" w14:textId="77777777" w:rsidR="002D7E71" w:rsidRPr="00B91E97" w:rsidRDefault="002D7E71" w:rsidP="00C04BC3">
            <w:pPr>
              <w:jc w:val="right"/>
              <w:rPr>
                <w:sz w:val="18"/>
              </w:rPr>
            </w:pPr>
            <w:r>
              <w:rPr>
                <w:sz w:val="18"/>
              </w:rPr>
              <w:t>0</w:t>
            </w:r>
          </w:p>
        </w:tc>
        <w:tc>
          <w:tcPr>
            <w:tcW w:w="396" w:type="pct"/>
            <w:shd w:val="clear" w:color="auto" w:fill="FFFFFF"/>
            <w:tcMar>
              <w:top w:w="0" w:type="dxa"/>
              <w:left w:w="29" w:type="dxa"/>
              <w:bottom w:w="0" w:type="dxa"/>
              <w:right w:w="58" w:type="dxa"/>
            </w:tcMar>
          </w:tcPr>
          <w:p w14:paraId="63A4B216" w14:textId="77777777" w:rsidR="002D7E71" w:rsidRDefault="002D7E71" w:rsidP="00C04BC3">
            <w:pPr>
              <w:jc w:val="right"/>
              <w:rPr>
                <w:sz w:val="18"/>
              </w:rPr>
            </w:pPr>
            <w:r>
              <w:rPr>
                <w:sz w:val="18"/>
              </w:rPr>
              <w:t>88.7</w:t>
            </w:r>
          </w:p>
        </w:tc>
        <w:tc>
          <w:tcPr>
            <w:tcW w:w="468" w:type="pct"/>
            <w:shd w:val="clear" w:color="auto" w:fill="FFFFFF"/>
            <w:tcMar>
              <w:top w:w="0" w:type="dxa"/>
              <w:left w:w="29" w:type="dxa"/>
              <w:bottom w:w="0" w:type="dxa"/>
              <w:right w:w="58" w:type="dxa"/>
            </w:tcMar>
          </w:tcPr>
          <w:p w14:paraId="4050E496" w14:textId="77777777" w:rsidR="002D7E71" w:rsidRDefault="002D7E71" w:rsidP="00C04BC3">
            <w:pPr>
              <w:jc w:val="right"/>
              <w:rPr>
                <w:sz w:val="18"/>
              </w:rPr>
            </w:pPr>
            <w:r>
              <w:rPr>
                <w:sz w:val="18"/>
              </w:rPr>
              <w:t>35.9</w:t>
            </w:r>
          </w:p>
        </w:tc>
        <w:tc>
          <w:tcPr>
            <w:tcW w:w="551" w:type="pct"/>
            <w:shd w:val="clear" w:color="auto" w:fill="EEECE1"/>
            <w:tcMar>
              <w:top w:w="0" w:type="dxa"/>
              <w:left w:w="29" w:type="dxa"/>
              <w:bottom w:w="0" w:type="dxa"/>
              <w:right w:w="58" w:type="dxa"/>
            </w:tcMar>
          </w:tcPr>
          <w:p w14:paraId="7A5E2C39" w14:textId="77777777" w:rsidR="002D7E71" w:rsidRPr="00B91E97" w:rsidRDefault="002D7E71" w:rsidP="00C04BC3">
            <w:pPr>
              <w:jc w:val="right"/>
              <w:rPr>
                <w:sz w:val="18"/>
              </w:rPr>
            </w:pPr>
            <w:r>
              <w:rPr>
                <w:sz w:val="18"/>
              </w:rPr>
              <w:t>1853-2007</w:t>
            </w:r>
          </w:p>
        </w:tc>
        <w:tc>
          <w:tcPr>
            <w:tcW w:w="444" w:type="pct"/>
            <w:shd w:val="clear" w:color="auto" w:fill="EEECE1"/>
            <w:tcMar>
              <w:top w:w="0" w:type="dxa"/>
              <w:left w:w="29" w:type="dxa"/>
              <w:bottom w:w="0" w:type="dxa"/>
              <w:right w:w="58" w:type="dxa"/>
            </w:tcMar>
          </w:tcPr>
          <w:p w14:paraId="09D38FD4" w14:textId="77777777" w:rsidR="002D7E71" w:rsidRPr="00B91E97" w:rsidRDefault="002D7E71" w:rsidP="00C04BC3">
            <w:pPr>
              <w:jc w:val="right"/>
              <w:rPr>
                <w:sz w:val="18"/>
              </w:rPr>
            </w:pPr>
            <w:r>
              <w:rPr>
                <w:sz w:val="18"/>
              </w:rPr>
              <w:t>959</w:t>
            </w:r>
          </w:p>
        </w:tc>
        <w:tc>
          <w:tcPr>
            <w:tcW w:w="504" w:type="pct"/>
            <w:shd w:val="clear" w:color="auto" w:fill="EEECE1"/>
            <w:tcMar>
              <w:top w:w="0" w:type="dxa"/>
              <w:left w:w="29" w:type="dxa"/>
              <w:bottom w:w="0" w:type="dxa"/>
              <w:right w:w="58" w:type="dxa"/>
            </w:tcMar>
          </w:tcPr>
          <w:p w14:paraId="14417B14" w14:textId="77777777" w:rsidR="002D7E71" w:rsidRPr="00B91E97" w:rsidRDefault="002D7E71" w:rsidP="00C04BC3">
            <w:pPr>
              <w:jc w:val="right"/>
              <w:rPr>
                <w:sz w:val="18"/>
              </w:rPr>
            </w:pPr>
            <w:r>
              <w:rPr>
                <w:sz w:val="18"/>
              </w:rPr>
              <w:t>7,303</w:t>
            </w:r>
          </w:p>
        </w:tc>
      </w:tr>
      <w:tr w:rsidR="002D7E71" w:rsidRPr="00B91E97" w14:paraId="5A8D5D23" w14:textId="77777777" w:rsidTr="00C04BC3">
        <w:trPr>
          <w:cantSplit/>
          <w:jc w:val="center"/>
        </w:trPr>
        <w:tc>
          <w:tcPr>
            <w:tcW w:w="993" w:type="pct"/>
            <w:shd w:val="clear" w:color="auto" w:fill="FFFFFF"/>
            <w:tcMar>
              <w:top w:w="0" w:type="dxa"/>
              <w:left w:w="29" w:type="dxa"/>
              <w:bottom w:w="0" w:type="dxa"/>
              <w:right w:w="29" w:type="dxa"/>
            </w:tcMar>
          </w:tcPr>
          <w:p w14:paraId="4BC60210" w14:textId="77777777" w:rsidR="002D7E71" w:rsidRPr="00B91E97" w:rsidRDefault="002D7E71" w:rsidP="00C04BC3">
            <w:pPr>
              <w:rPr>
                <w:sz w:val="20"/>
              </w:rPr>
            </w:pPr>
            <w:r w:rsidRPr="00B91E97">
              <w:rPr>
                <w:sz w:val="20"/>
              </w:rPr>
              <w:t xml:space="preserve">  Lower state house</w:t>
            </w:r>
          </w:p>
        </w:tc>
        <w:tc>
          <w:tcPr>
            <w:tcW w:w="410" w:type="pct"/>
            <w:shd w:val="clear" w:color="auto" w:fill="EEECE1"/>
            <w:tcMar>
              <w:top w:w="0" w:type="dxa"/>
              <w:left w:w="29" w:type="dxa"/>
              <w:bottom w:w="0" w:type="dxa"/>
              <w:right w:w="58" w:type="dxa"/>
            </w:tcMar>
          </w:tcPr>
          <w:p w14:paraId="0649EF3E" w14:textId="77777777" w:rsidR="002D7E71" w:rsidRPr="00B91E97" w:rsidRDefault="002D7E71" w:rsidP="00C04BC3">
            <w:pPr>
              <w:jc w:val="right"/>
              <w:rPr>
                <w:sz w:val="18"/>
              </w:rPr>
            </w:pPr>
            <w:r>
              <w:rPr>
                <w:sz w:val="18"/>
              </w:rPr>
              <w:t>7</w:t>
            </w:r>
          </w:p>
        </w:tc>
        <w:tc>
          <w:tcPr>
            <w:tcW w:w="400" w:type="pct"/>
            <w:shd w:val="clear" w:color="auto" w:fill="EEECE1"/>
            <w:tcMar>
              <w:top w:w="0" w:type="dxa"/>
              <w:left w:w="29" w:type="dxa"/>
              <w:bottom w:w="0" w:type="dxa"/>
              <w:right w:w="58" w:type="dxa"/>
            </w:tcMar>
          </w:tcPr>
          <w:p w14:paraId="5D6BBF51" w14:textId="77777777" w:rsidR="002D7E71" w:rsidRPr="00B91E97" w:rsidRDefault="002D7E71" w:rsidP="00C04BC3">
            <w:pPr>
              <w:jc w:val="right"/>
              <w:rPr>
                <w:sz w:val="18"/>
              </w:rPr>
            </w:pPr>
            <w:r>
              <w:rPr>
                <w:sz w:val="18"/>
              </w:rPr>
              <w:t>612</w:t>
            </w:r>
          </w:p>
        </w:tc>
        <w:tc>
          <w:tcPr>
            <w:tcW w:w="522" w:type="pct"/>
            <w:shd w:val="clear" w:color="auto" w:fill="EEECE1"/>
            <w:tcMar>
              <w:top w:w="0" w:type="dxa"/>
              <w:left w:w="29" w:type="dxa"/>
              <w:bottom w:w="0" w:type="dxa"/>
              <w:right w:w="58" w:type="dxa"/>
            </w:tcMar>
          </w:tcPr>
          <w:p w14:paraId="09975D32" w14:textId="77777777" w:rsidR="002D7E71" w:rsidRPr="00B91E97" w:rsidRDefault="002D7E71" w:rsidP="00C04BC3">
            <w:pPr>
              <w:jc w:val="right"/>
              <w:rPr>
                <w:sz w:val="18"/>
              </w:rPr>
            </w:pPr>
            <w:r>
              <w:rPr>
                <w:sz w:val="18"/>
              </w:rPr>
              <w:t>62</w:t>
            </w:r>
          </w:p>
        </w:tc>
        <w:tc>
          <w:tcPr>
            <w:tcW w:w="313" w:type="pct"/>
            <w:shd w:val="clear" w:color="auto" w:fill="FFFFFF"/>
            <w:tcMar>
              <w:top w:w="0" w:type="dxa"/>
              <w:left w:w="29" w:type="dxa"/>
              <w:bottom w:w="0" w:type="dxa"/>
              <w:right w:w="58" w:type="dxa"/>
            </w:tcMar>
          </w:tcPr>
          <w:p w14:paraId="0EDF07AE" w14:textId="77777777" w:rsidR="002D7E71" w:rsidRPr="00B91E97" w:rsidRDefault="002D7E71" w:rsidP="00C04BC3">
            <w:pPr>
              <w:jc w:val="right"/>
              <w:rPr>
                <w:sz w:val="18"/>
              </w:rPr>
            </w:pPr>
            <w:r w:rsidRPr="00B91E97">
              <w:rPr>
                <w:sz w:val="18"/>
              </w:rPr>
              <w:t>0</w:t>
            </w:r>
          </w:p>
        </w:tc>
        <w:tc>
          <w:tcPr>
            <w:tcW w:w="396" w:type="pct"/>
            <w:shd w:val="clear" w:color="auto" w:fill="FFFFFF"/>
            <w:tcMar>
              <w:top w:w="0" w:type="dxa"/>
              <w:left w:w="29" w:type="dxa"/>
              <w:bottom w:w="0" w:type="dxa"/>
              <w:right w:w="58" w:type="dxa"/>
            </w:tcMar>
          </w:tcPr>
          <w:p w14:paraId="1D3660C0" w14:textId="77777777" w:rsidR="002D7E71" w:rsidRPr="00B91E97" w:rsidRDefault="002D7E71" w:rsidP="00C04BC3">
            <w:pPr>
              <w:jc w:val="right"/>
              <w:rPr>
                <w:sz w:val="18"/>
              </w:rPr>
            </w:pPr>
            <w:r>
              <w:rPr>
                <w:sz w:val="18"/>
              </w:rPr>
              <w:t>80.2</w:t>
            </w:r>
          </w:p>
        </w:tc>
        <w:tc>
          <w:tcPr>
            <w:tcW w:w="468" w:type="pct"/>
            <w:shd w:val="clear" w:color="auto" w:fill="FFFFFF"/>
            <w:tcMar>
              <w:top w:w="0" w:type="dxa"/>
              <w:left w:w="29" w:type="dxa"/>
              <w:bottom w:w="0" w:type="dxa"/>
              <w:right w:w="58" w:type="dxa"/>
            </w:tcMar>
          </w:tcPr>
          <w:p w14:paraId="4A2A649D" w14:textId="77777777" w:rsidR="002D7E71" w:rsidRPr="00B91E97" w:rsidRDefault="002D7E71" w:rsidP="00C04BC3">
            <w:pPr>
              <w:jc w:val="right"/>
              <w:rPr>
                <w:sz w:val="18"/>
              </w:rPr>
            </w:pPr>
            <w:r>
              <w:rPr>
                <w:sz w:val="18"/>
              </w:rPr>
              <w:t>26.6</w:t>
            </w:r>
          </w:p>
        </w:tc>
        <w:tc>
          <w:tcPr>
            <w:tcW w:w="551" w:type="pct"/>
            <w:shd w:val="clear" w:color="auto" w:fill="EEECE1"/>
            <w:tcMar>
              <w:top w:w="0" w:type="dxa"/>
              <w:left w:w="29" w:type="dxa"/>
              <w:bottom w:w="0" w:type="dxa"/>
              <w:right w:w="58" w:type="dxa"/>
            </w:tcMar>
          </w:tcPr>
          <w:p w14:paraId="5762C415" w14:textId="77777777" w:rsidR="002D7E71" w:rsidRPr="00B91E97" w:rsidRDefault="002D7E71" w:rsidP="00C04BC3">
            <w:pPr>
              <w:jc w:val="right"/>
              <w:rPr>
                <w:sz w:val="18"/>
              </w:rPr>
            </w:pPr>
            <w:r w:rsidRPr="00B91E97">
              <w:rPr>
                <w:sz w:val="18"/>
              </w:rPr>
              <w:t>1968-</w:t>
            </w:r>
            <w:r>
              <w:rPr>
                <w:sz w:val="18"/>
              </w:rPr>
              <w:t>2010</w:t>
            </w:r>
          </w:p>
        </w:tc>
        <w:tc>
          <w:tcPr>
            <w:tcW w:w="444" w:type="pct"/>
            <w:shd w:val="clear" w:color="auto" w:fill="EEECE1"/>
            <w:tcMar>
              <w:top w:w="0" w:type="dxa"/>
              <w:left w:w="29" w:type="dxa"/>
              <w:bottom w:w="0" w:type="dxa"/>
              <w:right w:w="58" w:type="dxa"/>
            </w:tcMar>
          </w:tcPr>
          <w:p w14:paraId="03094CCC" w14:textId="77777777" w:rsidR="002D7E71" w:rsidRPr="00B91E97" w:rsidRDefault="002D7E71" w:rsidP="00C04BC3">
            <w:pPr>
              <w:jc w:val="right"/>
              <w:rPr>
                <w:sz w:val="18"/>
              </w:rPr>
            </w:pPr>
            <w:r>
              <w:rPr>
                <w:sz w:val="18"/>
              </w:rPr>
              <w:t>7,059</w:t>
            </w:r>
          </w:p>
        </w:tc>
        <w:tc>
          <w:tcPr>
            <w:tcW w:w="504" w:type="pct"/>
            <w:shd w:val="clear" w:color="auto" w:fill="EEECE1"/>
            <w:tcMar>
              <w:top w:w="0" w:type="dxa"/>
              <w:left w:w="29" w:type="dxa"/>
              <w:bottom w:w="0" w:type="dxa"/>
              <w:right w:w="58" w:type="dxa"/>
            </w:tcMar>
          </w:tcPr>
          <w:p w14:paraId="16D3E88E" w14:textId="77777777" w:rsidR="002D7E71" w:rsidRPr="00B91E97" w:rsidRDefault="002D7E71" w:rsidP="00C04BC3">
            <w:pPr>
              <w:jc w:val="right"/>
              <w:rPr>
                <w:sz w:val="18"/>
              </w:rPr>
            </w:pPr>
            <w:r>
              <w:rPr>
                <w:sz w:val="18"/>
              </w:rPr>
              <w:t>84,772</w:t>
            </w:r>
          </w:p>
        </w:tc>
      </w:tr>
      <w:tr w:rsidR="002D7E71" w:rsidRPr="00B91E97" w14:paraId="5390D074" w14:textId="77777777" w:rsidTr="00C04BC3">
        <w:trPr>
          <w:cantSplit/>
          <w:jc w:val="center"/>
        </w:trPr>
        <w:tc>
          <w:tcPr>
            <w:tcW w:w="993" w:type="pct"/>
            <w:shd w:val="clear" w:color="auto" w:fill="FFFFFF"/>
            <w:tcMar>
              <w:top w:w="0" w:type="dxa"/>
              <w:left w:w="29" w:type="dxa"/>
              <w:bottom w:w="0" w:type="dxa"/>
              <w:right w:w="29" w:type="dxa"/>
            </w:tcMar>
          </w:tcPr>
          <w:p w14:paraId="7C3AF87B" w14:textId="77777777" w:rsidR="002D7E71" w:rsidRPr="00FD0A68" w:rsidRDefault="002D7E71" w:rsidP="00C04BC3">
            <w:pPr>
              <w:rPr>
                <w:sz w:val="20"/>
              </w:rPr>
            </w:pPr>
            <w:r w:rsidRPr="00B91E97">
              <w:rPr>
                <w:sz w:val="20"/>
              </w:rPr>
              <w:t xml:space="preserve">  Upper state house</w:t>
            </w:r>
          </w:p>
        </w:tc>
        <w:tc>
          <w:tcPr>
            <w:tcW w:w="410" w:type="pct"/>
            <w:shd w:val="clear" w:color="auto" w:fill="EEECE1"/>
            <w:tcMar>
              <w:top w:w="0" w:type="dxa"/>
              <w:left w:w="29" w:type="dxa"/>
              <w:bottom w:w="0" w:type="dxa"/>
              <w:right w:w="58" w:type="dxa"/>
            </w:tcMar>
          </w:tcPr>
          <w:p w14:paraId="7D5B6EAE" w14:textId="77777777" w:rsidR="002D7E71" w:rsidRPr="00B91E97" w:rsidRDefault="002D7E71" w:rsidP="00C04BC3">
            <w:pPr>
              <w:jc w:val="right"/>
              <w:rPr>
                <w:sz w:val="18"/>
              </w:rPr>
            </w:pPr>
            <w:r>
              <w:rPr>
                <w:sz w:val="18"/>
              </w:rPr>
              <w:t>11</w:t>
            </w:r>
          </w:p>
        </w:tc>
        <w:tc>
          <w:tcPr>
            <w:tcW w:w="400" w:type="pct"/>
            <w:shd w:val="clear" w:color="auto" w:fill="EEECE1"/>
            <w:tcMar>
              <w:top w:w="0" w:type="dxa"/>
              <w:left w:w="29" w:type="dxa"/>
              <w:bottom w:w="0" w:type="dxa"/>
              <w:right w:w="58" w:type="dxa"/>
            </w:tcMar>
          </w:tcPr>
          <w:p w14:paraId="37B20DE9" w14:textId="77777777" w:rsidR="002D7E71" w:rsidRPr="00B91E97" w:rsidRDefault="002D7E71" w:rsidP="00C04BC3">
            <w:pPr>
              <w:jc w:val="right"/>
              <w:rPr>
                <w:sz w:val="18"/>
              </w:rPr>
            </w:pPr>
            <w:r>
              <w:rPr>
                <w:sz w:val="18"/>
              </w:rPr>
              <w:t>1,142</w:t>
            </w:r>
          </w:p>
        </w:tc>
        <w:tc>
          <w:tcPr>
            <w:tcW w:w="522" w:type="pct"/>
            <w:shd w:val="clear" w:color="auto" w:fill="EEECE1"/>
            <w:tcMar>
              <w:top w:w="0" w:type="dxa"/>
              <w:left w:w="29" w:type="dxa"/>
              <w:bottom w:w="0" w:type="dxa"/>
              <w:right w:w="58" w:type="dxa"/>
            </w:tcMar>
          </w:tcPr>
          <w:p w14:paraId="44CC717F" w14:textId="77777777" w:rsidR="002D7E71" w:rsidRPr="00B91E97" w:rsidRDefault="002D7E71" w:rsidP="00C04BC3">
            <w:pPr>
              <w:jc w:val="right"/>
              <w:rPr>
                <w:sz w:val="18"/>
              </w:rPr>
            </w:pPr>
            <w:r>
              <w:rPr>
                <w:sz w:val="18"/>
              </w:rPr>
              <w:t>139</w:t>
            </w:r>
          </w:p>
        </w:tc>
        <w:tc>
          <w:tcPr>
            <w:tcW w:w="313" w:type="pct"/>
            <w:shd w:val="clear" w:color="auto" w:fill="FFFFFF"/>
            <w:tcMar>
              <w:top w:w="0" w:type="dxa"/>
              <w:left w:w="29" w:type="dxa"/>
              <w:bottom w:w="0" w:type="dxa"/>
              <w:right w:w="58" w:type="dxa"/>
            </w:tcMar>
          </w:tcPr>
          <w:p w14:paraId="722AE468" w14:textId="77777777" w:rsidR="002D7E71" w:rsidRPr="00B91E97" w:rsidRDefault="002D7E71" w:rsidP="00C04BC3">
            <w:pPr>
              <w:jc w:val="right"/>
              <w:rPr>
                <w:sz w:val="18"/>
              </w:rPr>
            </w:pPr>
            <w:r w:rsidRPr="00B91E97">
              <w:rPr>
                <w:sz w:val="18"/>
              </w:rPr>
              <w:t>0</w:t>
            </w:r>
          </w:p>
        </w:tc>
        <w:tc>
          <w:tcPr>
            <w:tcW w:w="396" w:type="pct"/>
            <w:shd w:val="clear" w:color="auto" w:fill="FFFFFF"/>
            <w:tcMar>
              <w:top w:w="0" w:type="dxa"/>
              <w:left w:w="29" w:type="dxa"/>
              <w:bottom w:w="0" w:type="dxa"/>
              <w:right w:w="58" w:type="dxa"/>
            </w:tcMar>
          </w:tcPr>
          <w:p w14:paraId="728970B9" w14:textId="77777777" w:rsidR="002D7E71" w:rsidRPr="00B91E97" w:rsidRDefault="002D7E71" w:rsidP="00C04BC3">
            <w:pPr>
              <w:jc w:val="right"/>
              <w:rPr>
                <w:sz w:val="18"/>
              </w:rPr>
            </w:pPr>
            <w:r>
              <w:rPr>
                <w:sz w:val="18"/>
              </w:rPr>
              <w:t>67.1</w:t>
            </w:r>
          </w:p>
        </w:tc>
        <w:tc>
          <w:tcPr>
            <w:tcW w:w="468" w:type="pct"/>
            <w:shd w:val="clear" w:color="auto" w:fill="FFFFFF"/>
            <w:tcMar>
              <w:top w:w="0" w:type="dxa"/>
              <w:left w:w="29" w:type="dxa"/>
              <w:bottom w:w="0" w:type="dxa"/>
              <w:right w:w="58" w:type="dxa"/>
            </w:tcMar>
          </w:tcPr>
          <w:p w14:paraId="1DB66EA8" w14:textId="77777777" w:rsidR="002D7E71" w:rsidRPr="00B91E97" w:rsidRDefault="002D7E71" w:rsidP="00C04BC3">
            <w:pPr>
              <w:jc w:val="right"/>
              <w:rPr>
                <w:sz w:val="18"/>
              </w:rPr>
            </w:pPr>
            <w:r>
              <w:rPr>
                <w:sz w:val="18"/>
              </w:rPr>
              <w:t>28.6</w:t>
            </w:r>
          </w:p>
        </w:tc>
        <w:tc>
          <w:tcPr>
            <w:tcW w:w="551" w:type="pct"/>
            <w:shd w:val="clear" w:color="auto" w:fill="EEECE1"/>
            <w:tcMar>
              <w:top w:w="0" w:type="dxa"/>
              <w:left w:w="29" w:type="dxa"/>
              <w:bottom w:w="0" w:type="dxa"/>
              <w:right w:w="58" w:type="dxa"/>
            </w:tcMar>
          </w:tcPr>
          <w:p w14:paraId="7ABFE9D6" w14:textId="77777777" w:rsidR="002D7E71" w:rsidRPr="00B91E97" w:rsidRDefault="002D7E71" w:rsidP="00C04BC3">
            <w:pPr>
              <w:jc w:val="right"/>
              <w:rPr>
                <w:sz w:val="18"/>
              </w:rPr>
            </w:pPr>
            <w:r>
              <w:rPr>
                <w:sz w:val="18"/>
              </w:rPr>
              <w:t>1968-2010</w:t>
            </w:r>
          </w:p>
        </w:tc>
        <w:tc>
          <w:tcPr>
            <w:tcW w:w="444" w:type="pct"/>
            <w:shd w:val="clear" w:color="auto" w:fill="EEECE1"/>
            <w:tcMar>
              <w:top w:w="0" w:type="dxa"/>
              <w:left w:w="29" w:type="dxa"/>
              <w:bottom w:w="0" w:type="dxa"/>
              <w:right w:w="58" w:type="dxa"/>
            </w:tcMar>
          </w:tcPr>
          <w:p w14:paraId="2F7AA989" w14:textId="77777777" w:rsidR="002D7E71" w:rsidRPr="00B91E97" w:rsidRDefault="002D7E71" w:rsidP="00C04BC3">
            <w:pPr>
              <w:jc w:val="right"/>
              <w:rPr>
                <w:sz w:val="18"/>
              </w:rPr>
            </w:pPr>
            <w:r>
              <w:rPr>
                <w:sz w:val="18"/>
              </w:rPr>
              <w:t>2,359</w:t>
            </w:r>
          </w:p>
        </w:tc>
        <w:tc>
          <w:tcPr>
            <w:tcW w:w="504" w:type="pct"/>
            <w:shd w:val="clear" w:color="auto" w:fill="EEECE1"/>
            <w:tcMar>
              <w:top w:w="0" w:type="dxa"/>
              <w:left w:w="29" w:type="dxa"/>
              <w:bottom w:w="0" w:type="dxa"/>
              <w:right w:w="58" w:type="dxa"/>
            </w:tcMar>
          </w:tcPr>
          <w:p w14:paraId="0FC6AABD" w14:textId="77777777" w:rsidR="002D7E71" w:rsidRPr="00B91E97" w:rsidRDefault="002D7E71" w:rsidP="00C04BC3">
            <w:pPr>
              <w:jc w:val="right"/>
              <w:rPr>
                <w:sz w:val="18"/>
              </w:rPr>
            </w:pPr>
            <w:r>
              <w:rPr>
                <w:sz w:val="18"/>
              </w:rPr>
              <w:t>23,839</w:t>
            </w:r>
          </w:p>
        </w:tc>
      </w:tr>
      <w:tr w:rsidR="002D7E71" w:rsidRPr="00B91E97" w14:paraId="24282BA1" w14:textId="77777777" w:rsidTr="00C04BC3">
        <w:trPr>
          <w:cantSplit/>
          <w:jc w:val="center"/>
        </w:trPr>
        <w:tc>
          <w:tcPr>
            <w:tcW w:w="993" w:type="pct"/>
            <w:shd w:val="clear" w:color="auto" w:fill="FFFFFF"/>
            <w:tcMar>
              <w:top w:w="0" w:type="dxa"/>
              <w:left w:w="29" w:type="dxa"/>
              <w:bottom w:w="0" w:type="dxa"/>
              <w:right w:w="29" w:type="dxa"/>
            </w:tcMar>
          </w:tcPr>
          <w:p w14:paraId="7599CA07" w14:textId="77777777" w:rsidR="002D7E71" w:rsidRPr="00B91E97" w:rsidRDefault="002D7E71" w:rsidP="00C04BC3">
            <w:pPr>
              <w:rPr>
                <w:sz w:val="20"/>
              </w:rPr>
            </w:pPr>
            <w:r>
              <w:rPr>
                <w:sz w:val="20"/>
              </w:rPr>
              <w:t xml:space="preserve">  Lower nat’l house</w:t>
            </w:r>
          </w:p>
        </w:tc>
        <w:tc>
          <w:tcPr>
            <w:tcW w:w="410" w:type="pct"/>
            <w:shd w:val="clear" w:color="auto" w:fill="EEECE1"/>
            <w:tcMar>
              <w:top w:w="0" w:type="dxa"/>
              <w:left w:w="29" w:type="dxa"/>
              <w:bottom w:w="0" w:type="dxa"/>
              <w:right w:w="58" w:type="dxa"/>
            </w:tcMar>
          </w:tcPr>
          <w:p w14:paraId="27E87138" w14:textId="77777777" w:rsidR="002D7E71" w:rsidRDefault="002D7E71" w:rsidP="00C04BC3">
            <w:pPr>
              <w:jc w:val="right"/>
              <w:rPr>
                <w:sz w:val="18"/>
              </w:rPr>
            </w:pPr>
            <w:r>
              <w:rPr>
                <w:sz w:val="18"/>
              </w:rPr>
              <w:t>25</w:t>
            </w:r>
          </w:p>
        </w:tc>
        <w:tc>
          <w:tcPr>
            <w:tcW w:w="400" w:type="pct"/>
            <w:shd w:val="clear" w:color="auto" w:fill="EEECE1"/>
            <w:tcMar>
              <w:top w:w="0" w:type="dxa"/>
              <w:left w:w="29" w:type="dxa"/>
              <w:bottom w:w="0" w:type="dxa"/>
              <w:right w:w="58" w:type="dxa"/>
            </w:tcMar>
          </w:tcPr>
          <w:p w14:paraId="1B4C42CB" w14:textId="77777777" w:rsidR="002D7E71" w:rsidRDefault="002D7E71" w:rsidP="00C04BC3">
            <w:pPr>
              <w:jc w:val="right"/>
              <w:rPr>
                <w:sz w:val="18"/>
              </w:rPr>
            </w:pPr>
            <w:r>
              <w:rPr>
                <w:sz w:val="18"/>
              </w:rPr>
              <w:t>999</w:t>
            </w:r>
          </w:p>
        </w:tc>
        <w:tc>
          <w:tcPr>
            <w:tcW w:w="522" w:type="pct"/>
            <w:shd w:val="clear" w:color="auto" w:fill="EEECE1"/>
            <w:tcMar>
              <w:top w:w="0" w:type="dxa"/>
              <w:left w:w="29" w:type="dxa"/>
              <w:bottom w:w="0" w:type="dxa"/>
              <w:right w:w="58" w:type="dxa"/>
            </w:tcMar>
          </w:tcPr>
          <w:p w14:paraId="57AB2A3B" w14:textId="77777777" w:rsidR="002D7E71" w:rsidRDefault="002D7E71" w:rsidP="00C04BC3">
            <w:pPr>
              <w:jc w:val="right"/>
              <w:rPr>
                <w:sz w:val="18"/>
              </w:rPr>
            </w:pPr>
            <w:r>
              <w:rPr>
                <w:sz w:val="18"/>
              </w:rPr>
              <w:t>314</w:t>
            </w:r>
          </w:p>
        </w:tc>
        <w:tc>
          <w:tcPr>
            <w:tcW w:w="313" w:type="pct"/>
            <w:shd w:val="clear" w:color="auto" w:fill="FFFFFF"/>
            <w:tcMar>
              <w:top w:w="0" w:type="dxa"/>
              <w:left w:w="29" w:type="dxa"/>
              <w:bottom w:w="0" w:type="dxa"/>
              <w:right w:w="58" w:type="dxa"/>
            </w:tcMar>
          </w:tcPr>
          <w:p w14:paraId="5C7FF405" w14:textId="77777777" w:rsidR="002D7E71" w:rsidRPr="00B91E97" w:rsidRDefault="002D7E71" w:rsidP="00C04BC3">
            <w:pPr>
              <w:jc w:val="right"/>
              <w:rPr>
                <w:sz w:val="18"/>
              </w:rPr>
            </w:pPr>
            <w:r>
              <w:rPr>
                <w:sz w:val="18"/>
              </w:rPr>
              <w:t>0</w:t>
            </w:r>
          </w:p>
        </w:tc>
        <w:tc>
          <w:tcPr>
            <w:tcW w:w="396" w:type="pct"/>
            <w:shd w:val="clear" w:color="auto" w:fill="FFFFFF"/>
            <w:tcMar>
              <w:top w:w="0" w:type="dxa"/>
              <w:left w:w="29" w:type="dxa"/>
              <w:bottom w:w="0" w:type="dxa"/>
              <w:right w:w="58" w:type="dxa"/>
            </w:tcMar>
          </w:tcPr>
          <w:p w14:paraId="33C154CF" w14:textId="77777777" w:rsidR="002D7E71" w:rsidRDefault="002D7E71" w:rsidP="00C04BC3">
            <w:pPr>
              <w:jc w:val="right"/>
              <w:rPr>
                <w:sz w:val="18"/>
              </w:rPr>
            </w:pPr>
            <w:r>
              <w:rPr>
                <w:sz w:val="18"/>
              </w:rPr>
              <w:t>92.5</w:t>
            </w:r>
          </w:p>
        </w:tc>
        <w:tc>
          <w:tcPr>
            <w:tcW w:w="468" w:type="pct"/>
            <w:shd w:val="clear" w:color="auto" w:fill="FFFFFF"/>
            <w:tcMar>
              <w:top w:w="0" w:type="dxa"/>
              <w:left w:w="29" w:type="dxa"/>
              <w:bottom w:w="0" w:type="dxa"/>
              <w:right w:w="58" w:type="dxa"/>
            </w:tcMar>
          </w:tcPr>
          <w:p w14:paraId="1ADF5FBE" w14:textId="77777777" w:rsidR="002D7E71" w:rsidRDefault="002D7E71" w:rsidP="00C04BC3">
            <w:pPr>
              <w:jc w:val="right"/>
              <w:rPr>
                <w:sz w:val="18"/>
              </w:rPr>
            </w:pPr>
            <w:r>
              <w:rPr>
                <w:sz w:val="18"/>
              </w:rPr>
              <w:t>34.9</w:t>
            </w:r>
          </w:p>
        </w:tc>
        <w:tc>
          <w:tcPr>
            <w:tcW w:w="551" w:type="pct"/>
            <w:shd w:val="clear" w:color="auto" w:fill="EEECE1"/>
            <w:tcMar>
              <w:top w:w="0" w:type="dxa"/>
              <w:left w:w="29" w:type="dxa"/>
              <w:bottom w:w="0" w:type="dxa"/>
              <w:right w:w="58" w:type="dxa"/>
            </w:tcMar>
          </w:tcPr>
          <w:p w14:paraId="0668CE00" w14:textId="77777777" w:rsidR="002D7E71" w:rsidRDefault="002D7E71" w:rsidP="00C04BC3">
            <w:pPr>
              <w:jc w:val="right"/>
              <w:rPr>
                <w:sz w:val="18"/>
              </w:rPr>
            </w:pPr>
            <w:r>
              <w:rPr>
                <w:sz w:val="18"/>
              </w:rPr>
              <w:t>1788-2008</w:t>
            </w:r>
          </w:p>
        </w:tc>
        <w:tc>
          <w:tcPr>
            <w:tcW w:w="444" w:type="pct"/>
            <w:shd w:val="clear" w:color="auto" w:fill="EEECE1"/>
            <w:tcMar>
              <w:top w:w="0" w:type="dxa"/>
              <w:left w:w="29" w:type="dxa"/>
              <w:bottom w:w="0" w:type="dxa"/>
              <w:right w:w="58" w:type="dxa"/>
            </w:tcMar>
          </w:tcPr>
          <w:p w14:paraId="7DB37E88" w14:textId="77777777" w:rsidR="002D7E71" w:rsidRDefault="002D7E71" w:rsidP="00C04BC3">
            <w:pPr>
              <w:jc w:val="right"/>
              <w:rPr>
                <w:sz w:val="18"/>
              </w:rPr>
            </w:pPr>
            <w:r>
              <w:rPr>
                <w:sz w:val="18"/>
              </w:rPr>
              <w:t>586</w:t>
            </w:r>
          </w:p>
        </w:tc>
        <w:tc>
          <w:tcPr>
            <w:tcW w:w="504" w:type="pct"/>
            <w:shd w:val="clear" w:color="auto" w:fill="EEECE1"/>
            <w:tcMar>
              <w:top w:w="0" w:type="dxa"/>
              <w:left w:w="29" w:type="dxa"/>
              <w:bottom w:w="0" w:type="dxa"/>
              <w:right w:w="58" w:type="dxa"/>
            </w:tcMar>
          </w:tcPr>
          <w:p w14:paraId="6A0A31DF" w14:textId="77777777" w:rsidR="002D7E71" w:rsidRDefault="002D7E71" w:rsidP="00C04BC3">
            <w:pPr>
              <w:jc w:val="right"/>
              <w:rPr>
                <w:sz w:val="18"/>
              </w:rPr>
            </w:pPr>
            <w:r>
              <w:rPr>
                <w:sz w:val="18"/>
              </w:rPr>
              <w:t>33,364</w:t>
            </w:r>
          </w:p>
        </w:tc>
      </w:tr>
      <w:tr w:rsidR="002D7E71" w:rsidRPr="00B91E97" w14:paraId="40CA3B00" w14:textId="77777777" w:rsidTr="00C04BC3">
        <w:trPr>
          <w:cantSplit/>
          <w:jc w:val="center"/>
        </w:trPr>
        <w:tc>
          <w:tcPr>
            <w:tcW w:w="993" w:type="pct"/>
            <w:shd w:val="clear" w:color="auto" w:fill="FFFFFF"/>
            <w:tcMar>
              <w:top w:w="0" w:type="dxa"/>
              <w:left w:w="29" w:type="dxa"/>
              <w:bottom w:w="0" w:type="dxa"/>
              <w:right w:w="29" w:type="dxa"/>
            </w:tcMar>
          </w:tcPr>
          <w:p w14:paraId="341E7D61" w14:textId="77777777" w:rsidR="002D7E71" w:rsidRPr="00B91E97" w:rsidRDefault="002D7E71" w:rsidP="00C04BC3">
            <w:pPr>
              <w:rPr>
                <w:sz w:val="20"/>
              </w:rPr>
            </w:pPr>
            <w:r w:rsidRPr="00B91E97">
              <w:rPr>
                <w:sz w:val="20"/>
              </w:rPr>
              <w:t xml:space="preserve">  Governor</w:t>
            </w:r>
          </w:p>
        </w:tc>
        <w:tc>
          <w:tcPr>
            <w:tcW w:w="410" w:type="pct"/>
            <w:shd w:val="clear" w:color="auto" w:fill="EEECE1"/>
            <w:tcMar>
              <w:top w:w="0" w:type="dxa"/>
              <w:left w:w="29" w:type="dxa"/>
              <w:bottom w:w="0" w:type="dxa"/>
              <w:right w:w="58" w:type="dxa"/>
            </w:tcMar>
          </w:tcPr>
          <w:p w14:paraId="10BCCD6E" w14:textId="77777777" w:rsidR="002D7E71" w:rsidRPr="00B91E97" w:rsidRDefault="002D7E71" w:rsidP="00C04BC3">
            <w:pPr>
              <w:jc w:val="right"/>
              <w:rPr>
                <w:sz w:val="18"/>
              </w:rPr>
            </w:pPr>
            <w:r>
              <w:rPr>
                <w:sz w:val="18"/>
              </w:rPr>
              <w:t>21</w:t>
            </w:r>
          </w:p>
        </w:tc>
        <w:tc>
          <w:tcPr>
            <w:tcW w:w="400" w:type="pct"/>
            <w:shd w:val="clear" w:color="auto" w:fill="EEECE1"/>
            <w:tcMar>
              <w:top w:w="0" w:type="dxa"/>
              <w:left w:w="29" w:type="dxa"/>
              <w:bottom w:w="0" w:type="dxa"/>
              <w:right w:w="58" w:type="dxa"/>
            </w:tcMar>
          </w:tcPr>
          <w:p w14:paraId="3621AA9C" w14:textId="77777777" w:rsidR="002D7E71" w:rsidRPr="00B91E97" w:rsidRDefault="002D7E71" w:rsidP="00C04BC3">
            <w:pPr>
              <w:jc w:val="right"/>
              <w:rPr>
                <w:sz w:val="18"/>
              </w:rPr>
            </w:pPr>
            <w:r w:rsidRPr="00B91E97">
              <w:rPr>
                <w:sz w:val="18"/>
              </w:rPr>
              <w:t>33</w:t>
            </w:r>
            <w:r>
              <w:rPr>
                <w:sz w:val="18"/>
              </w:rPr>
              <w:t>,</w:t>
            </w:r>
            <w:r w:rsidRPr="00B91E97">
              <w:rPr>
                <w:sz w:val="18"/>
              </w:rPr>
              <w:t>100</w:t>
            </w:r>
          </w:p>
        </w:tc>
        <w:tc>
          <w:tcPr>
            <w:tcW w:w="522" w:type="pct"/>
            <w:shd w:val="clear" w:color="auto" w:fill="EEECE1"/>
            <w:tcMar>
              <w:top w:w="0" w:type="dxa"/>
              <w:left w:w="29" w:type="dxa"/>
              <w:bottom w:w="0" w:type="dxa"/>
              <w:right w:w="58" w:type="dxa"/>
            </w:tcMar>
          </w:tcPr>
          <w:p w14:paraId="449AFE9C" w14:textId="77777777" w:rsidR="002D7E71" w:rsidRPr="00B91E97" w:rsidRDefault="002D7E71" w:rsidP="00C04BC3">
            <w:pPr>
              <w:jc w:val="right"/>
              <w:rPr>
                <w:sz w:val="18"/>
              </w:rPr>
            </w:pPr>
            <w:r>
              <w:rPr>
                <w:sz w:val="18"/>
              </w:rPr>
              <w:t>2,233</w:t>
            </w:r>
          </w:p>
        </w:tc>
        <w:tc>
          <w:tcPr>
            <w:tcW w:w="313" w:type="pct"/>
            <w:shd w:val="clear" w:color="auto" w:fill="FFFFFF"/>
            <w:tcMar>
              <w:top w:w="0" w:type="dxa"/>
              <w:left w:w="29" w:type="dxa"/>
              <w:bottom w:w="0" w:type="dxa"/>
              <w:right w:w="58" w:type="dxa"/>
            </w:tcMar>
          </w:tcPr>
          <w:p w14:paraId="09267BA5" w14:textId="77777777" w:rsidR="002D7E71" w:rsidRPr="00B91E97" w:rsidRDefault="002D7E71" w:rsidP="00C04BC3">
            <w:pPr>
              <w:jc w:val="right"/>
              <w:rPr>
                <w:sz w:val="18"/>
              </w:rPr>
            </w:pPr>
            <w:r>
              <w:rPr>
                <w:sz w:val="18"/>
              </w:rPr>
              <w:t>0</w:t>
            </w:r>
          </w:p>
        </w:tc>
        <w:tc>
          <w:tcPr>
            <w:tcW w:w="396" w:type="pct"/>
            <w:shd w:val="clear" w:color="auto" w:fill="FFFFFF"/>
            <w:tcMar>
              <w:top w:w="0" w:type="dxa"/>
              <w:left w:w="29" w:type="dxa"/>
              <w:bottom w:w="0" w:type="dxa"/>
              <w:right w:w="58" w:type="dxa"/>
            </w:tcMar>
          </w:tcPr>
          <w:p w14:paraId="24621BAB" w14:textId="77777777" w:rsidR="002D7E71" w:rsidRPr="00B91E97" w:rsidRDefault="002D7E71" w:rsidP="00C04BC3">
            <w:pPr>
              <w:jc w:val="right"/>
              <w:rPr>
                <w:sz w:val="18"/>
              </w:rPr>
            </w:pPr>
            <w:r>
              <w:rPr>
                <w:sz w:val="18"/>
              </w:rPr>
              <w:t>80.1</w:t>
            </w:r>
          </w:p>
        </w:tc>
        <w:tc>
          <w:tcPr>
            <w:tcW w:w="468" w:type="pct"/>
            <w:shd w:val="clear" w:color="auto" w:fill="FFFFFF"/>
            <w:tcMar>
              <w:top w:w="0" w:type="dxa"/>
              <w:left w:w="29" w:type="dxa"/>
              <w:bottom w:w="0" w:type="dxa"/>
              <w:right w:w="58" w:type="dxa"/>
            </w:tcMar>
          </w:tcPr>
          <w:p w14:paraId="62CC47D6" w14:textId="77777777" w:rsidR="002D7E71" w:rsidRPr="00B91E97" w:rsidRDefault="002D7E71" w:rsidP="00C04BC3">
            <w:pPr>
              <w:jc w:val="right"/>
              <w:rPr>
                <w:sz w:val="18"/>
              </w:rPr>
            </w:pPr>
            <w:r>
              <w:rPr>
                <w:sz w:val="18"/>
              </w:rPr>
              <w:t>41.8</w:t>
            </w:r>
          </w:p>
        </w:tc>
        <w:tc>
          <w:tcPr>
            <w:tcW w:w="551" w:type="pct"/>
            <w:shd w:val="clear" w:color="auto" w:fill="EEECE1"/>
            <w:tcMar>
              <w:top w:w="0" w:type="dxa"/>
              <w:left w:w="29" w:type="dxa"/>
              <w:bottom w:w="0" w:type="dxa"/>
              <w:right w:w="58" w:type="dxa"/>
            </w:tcMar>
          </w:tcPr>
          <w:p w14:paraId="51ECB8FA" w14:textId="77777777" w:rsidR="002D7E71" w:rsidRPr="00B91E97" w:rsidRDefault="002D7E71" w:rsidP="00C04BC3">
            <w:pPr>
              <w:jc w:val="right"/>
              <w:rPr>
                <w:sz w:val="18"/>
              </w:rPr>
            </w:pPr>
            <w:r>
              <w:rPr>
                <w:sz w:val="18"/>
              </w:rPr>
              <w:t>1</w:t>
            </w:r>
            <w:r w:rsidRPr="00B91E97">
              <w:rPr>
                <w:sz w:val="18"/>
              </w:rPr>
              <w:t>7</w:t>
            </w:r>
            <w:r>
              <w:rPr>
                <w:sz w:val="18"/>
              </w:rPr>
              <w:t>92</w:t>
            </w:r>
            <w:r w:rsidRPr="00B91E97">
              <w:rPr>
                <w:sz w:val="18"/>
              </w:rPr>
              <w:t>-2000</w:t>
            </w:r>
          </w:p>
        </w:tc>
        <w:tc>
          <w:tcPr>
            <w:tcW w:w="444" w:type="pct"/>
            <w:shd w:val="clear" w:color="auto" w:fill="EEECE1"/>
            <w:tcMar>
              <w:top w:w="0" w:type="dxa"/>
              <w:left w:w="29" w:type="dxa"/>
              <w:bottom w:w="0" w:type="dxa"/>
              <w:right w:w="58" w:type="dxa"/>
            </w:tcMar>
          </w:tcPr>
          <w:p w14:paraId="01813FAB" w14:textId="77777777" w:rsidR="002D7E71" w:rsidRPr="00B91E97" w:rsidRDefault="002D7E71" w:rsidP="00C04BC3">
            <w:pPr>
              <w:jc w:val="right"/>
              <w:rPr>
                <w:sz w:val="18"/>
              </w:rPr>
            </w:pPr>
            <w:r w:rsidRPr="00B91E97">
              <w:rPr>
                <w:sz w:val="18"/>
              </w:rPr>
              <w:t>50</w:t>
            </w:r>
          </w:p>
        </w:tc>
        <w:tc>
          <w:tcPr>
            <w:tcW w:w="504" w:type="pct"/>
            <w:shd w:val="clear" w:color="auto" w:fill="EEECE1"/>
            <w:tcMar>
              <w:top w:w="0" w:type="dxa"/>
              <w:left w:w="29" w:type="dxa"/>
              <w:bottom w:w="0" w:type="dxa"/>
              <w:right w:w="58" w:type="dxa"/>
            </w:tcMar>
          </w:tcPr>
          <w:p w14:paraId="5674255D" w14:textId="77777777" w:rsidR="002D7E71" w:rsidRPr="00B91E97" w:rsidRDefault="002D7E71" w:rsidP="00C04BC3">
            <w:pPr>
              <w:jc w:val="right"/>
              <w:rPr>
                <w:sz w:val="18"/>
              </w:rPr>
            </w:pPr>
            <w:r>
              <w:rPr>
                <w:sz w:val="18"/>
              </w:rPr>
              <w:t>2,770</w:t>
            </w:r>
          </w:p>
        </w:tc>
      </w:tr>
      <w:tr w:rsidR="002D7E71" w:rsidRPr="00B91E97" w14:paraId="0341D569" w14:textId="77777777" w:rsidTr="00C04BC3">
        <w:trPr>
          <w:cantSplit/>
          <w:jc w:val="center"/>
        </w:trPr>
        <w:tc>
          <w:tcPr>
            <w:tcW w:w="993" w:type="pct"/>
            <w:shd w:val="clear" w:color="auto" w:fill="FFFFFF"/>
            <w:tcMar>
              <w:top w:w="0" w:type="dxa"/>
              <w:left w:w="29" w:type="dxa"/>
              <w:bottom w:w="0" w:type="dxa"/>
              <w:right w:w="29" w:type="dxa"/>
            </w:tcMar>
          </w:tcPr>
          <w:p w14:paraId="2946489E" w14:textId="77777777" w:rsidR="002D7E71" w:rsidRPr="00B91E97" w:rsidRDefault="002D7E71" w:rsidP="00C04BC3">
            <w:pPr>
              <w:rPr>
                <w:sz w:val="20"/>
              </w:rPr>
            </w:pPr>
            <w:r w:rsidRPr="00B91E97">
              <w:rPr>
                <w:sz w:val="20"/>
              </w:rPr>
              <w:t xml:space="preserve">  Senate</w:t>
            </w:r>
          </w:p>
        </w:tc>
        <w:tc>
          <w:tcPr>
            <w:tcW w:w="410" w:type="pct"/>
            <w:shd w:val="clear" w:color="auto" w:fill="EEECE1"/>
            <w:tcMar>
              <w:top w:w="0" w:type="dxa"/>
              <w:left w:w="29" w:type="dxa"/>
              <w:bottom w:w="0" w:type="dxa"/>
              <w:right w:w="58" w:type="dxa"/>
            </w:tcMar>
          </w:tcPr>
          <w:p w14:paraId="085C922B" w14:textId="77777777" w:rsidR="002D7E71" w:rsidRPr="00B91E97" w:rsidRDefault="002D7E71" w:rsidP="00C04BC3">
            <w:pPr>
              <w:jc w:val="right"/>
              <w:rPr>
                <w:sz w:val="18"/>
              </w:rPr>
            </w:pPr>
            <w:r>
              <w:rPr>
                <w:sz w:val="18"/>
              </w:rPr>
              <w:t>50</w:t>
            </w:r>
          </w:p>
        </w:tc>
        <w:tc>
          <w:tcPr>
            <w:tcW w:w="400" w:type="pct"/>
            <w:shd w:val="clear" w:color="auto" w:fill="EEECE1"/>
            <w:tcMar>
              <w:top w:w="0" w:type="dxa"/>
              <w:left w:w="29" w:type="dxa"/>
              <w:bottom w:w="0" w:type="dxa"/>
              <w:right w:w="58" w:type="dxa"/>
            </w:tcMar>
          </w:tcPr>
          <w:p w14:paraId="62603B02" w14:textId="77777777" w:rsidR="002D7E71" w:rsidRPr="00B91E97" w:rsidRDefault="002D7E71" w:rsidP="00C04BC3">
            <w:pPr>
              <w:jc w:val="right"/>
              <w:rPr>
                <w:sz w:val="18"/>
              </w:rPr>
            </w:pPr>
            <w:r w:rsidRPr="00B91E97">
              <w:rPr>
                <w:sz w:val="18"/>
              </w:rPr>
              <w:t>33</w:t>
            </w:r>
            <w:r>
              <w:rPr>
                <w:sz w:val="18"/>
              </w:rPr>
              <w:t>,871</w:t>
            </w:r>
          </w:p>
        </w:tc>
        <w:tc>
          <w:tcPr>
            <w:tcW w:w="522" w:type="pct"/>
            <w:shd w:val="clear" w:color="auto" w:fill="EEECE1"/>
            <w:tcMar>
              <w:top w:w="0" w:type="dxa"/>
              <w:left w:w="29" w:type="dxa"/>
              <w:bottom w:w="0" w:type="dxa"/>
              <w:right w:w="58" w:type="dxa"/>
            </w:tcMar>
          </w:tcPr>
          <w:p w14:paraId="20C4AF31" w14:textId="77777777" w:rsidR="002D7E71" w:rsidRPr="00B91E97" w:rsidRDefault="002D7E71" w:rsidP="00C04BC3">
            <w:pPr>
              <w:jc w:val="right"/>
              <w:rPr>
                <w:sz w:val="18"/>
              </w:rPr>
            </w:pPr>
            <w:r>
              <w:rPr>
                <w:sz w:val="18"/>
              </w:rPr>
              <w:t>3,610</w:t>
            </w:r>
          </w:p>
        </w:tc>
        <w:tc>
          <w:tcPr>
            <w:tcW w:w="313" w:type="pct"/>
            <w:shd w:val="clear" w:color="auto" w:fill="FFFFFF"/>
            <w:tcMar>
              <w:top w:w="0" w:type="dxa"/>
              <w:left w:w="29" w:type="dxa"/>
              <w:bottom w:w="0" w:type="dxa"/>
              <w:right w:w="58" w:type="dxa"/>
            </w:tcMar>
          </w:tcPr>
          <w:p w14:paraId="3481C11F" w14:textId="77777777" w:rsidR="002D7E71" w:rsidRPr="00B91E97" w:rsidRDefault="002D7E71" w:rsidP="00C04BC3">
            <w:pPr>
              <w:jc w:val="right"/>
              <w:rPr>
                <w:sz w:val="18"/>
              </w:rPr>
            </w:pPr>
            <w:r w:rsidRPr="00B91E97">
              <w:rPr>
                <w:sz w:val="18"/>
              </w:rPr>
              <w:t>0</w:t>
            </w:r>
          </w:p>
        </w:tc>
        <w:tc>
          <w:tcPr>
            <w:tcW w:w="396" w:type="pct"/>
            <w:shd w:val="clear" w:color="auto" w:fill="FFFFFF"/>
            <w:tcMar>
              <w:top w:w="0" w:type="dxa"/>
              <w:left w:w="29" w:type="dxa"/>
              <w:bottom w:w="0" w:type="dxa"/>
              <w:right w:w="58" w:type="dxa"/>
            </w:tcMar>
          </w:tcPr>
          <w:p w14:paraId="70DA7F53" w14:textId="77777777" w:rsidR="002D7E71" w:rsidRPr="00B91E97" w:rsidRDefault="002D7E71" w:rsidP="00C04BC3">
            <w:pPr>
              <w:jc w:val="right"/>
              <w:rPr>
                <w:sz w:val="18"/>
              </w:rPr>
            </w:pPr>
            <w:r>
              <w:rPr>
                <w:sz w:val="18"/>
              </w:rPr>
              <w:t>69.9</w:t>
            </w:r>
          </w:p>
        </w:tc>
        <w:tc>
          <w:tcPr>
            <w:tcW w:w="468" w:type="pct"/>
            <w:shd w:val="clear" w:color="auto" w:fill="FFFFFF"/>
            <w:tcMar>
              <w:top w:w="0" w:type="dxa"/>
              <w:left w:w="29" w:type="dxa"/>
              <w:bottom w:w="0" w:type="dxa"/>
              <w:right w:w="58" w:type="dxa"/>
            </w:tcMar>
          </w:tcPr>
          <w:p w14:paraId="095394C8" w14:textId="77777777" w:rsidR="002D7E71" w:rsidRPr="00B91E97" w:rsidRDefault="002D7E71" w:rsidP="00C04BC3">
            <w:pPr>
              <w:jc w:val="right"/>
              <w:rPr>
                <w:sz w:val="18"/>
              </w:rPr>
            </w:pPr>
            <w:r>
              <w:rPr>
                <w:sz w:val="18"/>
              </w:rPr>
              <w:t>39.0</w:t>
            </w:r>
          </w:p>
        </w:tc>
        <w:tc>
          <w:tcPr>
            <w:tcW w:w="551" w:type="pct"/>
            <w:shd w:val="clear" w:color="auto" w:fill="EEECE1"/>
            <w:tcMar>
              <w:top w:w="0" w:type="dxa"/>
              <w:left w:w="29" w:type="dxa"/>
              <w:bottom w:w="0" w:type="dxa"/>
              <w:right w:w="58" w:type="dxa"/>
            </w:tcMar>
          </w:tcPr>
          <w:p w14:paraId="667F796C" w14:textId="77777777" w:rsidR="002D7E71" w:rsidRPr="00B91E97" w:rsidRDefault="002D7E71" w:rsidP="00C04BC3">
            <w:pPr>
              <w:jc w:val="right"/>
              <w:rPr>
                <w:sz w:val="18"/>
              </w:rPr>
            </w:pPr>
            <w:r>
              <w:rPr>
                <w:sz w:val="18"/>
              </w:rPr>
              <w:t>1902</w:t>
            </w:r>
            <w:r w:rsidRPr="00B91E97">
              <w:rPr>
                <w:sz w:val="18"/>
              </w:rPr>
              <w:t>-2000</w:t>
            </w:r>
          </w:p>
        </w:tc>
        <w:tc>
          <w:tcPr>
            <w:tcW w:w="444" w:type="pct"/>
            <w:shd w:val="clear" w:color="auto" w:fill="EEECE1"/>
            <w:tcMar>
              <w:top w:w="0" w:type="dxa"/>
              <w:left w:w="29" w:type="dxa"/>
              <w:bottom w:w="0" w:type="dxa"/>
              <w:right w:w="58" w:type="dxa"/>
            </w:tcMar>
          </w:tcPr>
          <w:p w14:paraId="436209FD" w14:textId="77777777" w:rsidR="002D7E71" w:rsidRPr="00B91E97" w:rsidRDefault="002D7E71" w:rsidP="00C04BC3">
            <w:pPr>
              <w:jc w:val="right"/>
              <w:rPr>
                <w:sz w:val="18"/>
              </w:rPr>
            </w:pPr>
            <w:r w:rsidRPr="00B91E97">
              <w:rPr>
                <w:sz w:val="18"/>
              </w:rPr>
              <w:t>100</w:t>
            </w:r>
          </w:p>
        </w:tc>
        <w:tc>
          <w:tcPr>
            <w:tcW w:w="504" w:type="pct"/>
            <w:shd w:val="clear" w:color="auto" w:fill="EEECE1"/>
            <w:tcMar>
              <w:top w:w="0" w:type="dxa"/>
              <w:left w:w="29" w:type="dxa"/>
              <w:bottom w:w="0" w:type="dxa"/>
              <w:right w:w="58" w:type="dxa"/>
            </w:tcMar>
          </w:tcPr>
          <w:p w14:paraId="2325FC03" w14:textId="77777777" w:rsidR="002D7E71" w:rsidRPr="00B91E97" w:rsidRDefault="002D7E71" w:rsidP="00C04BC3">
            <w:pPr>
              <w:jc w:val="right"/>
              <w:rPr>
                <w:sz w:val="18"/>
              </w:rPr>
            </w:pPr>
            <w:r>
              <w:rPr>
                <w:sz w:val="18"/>
              </w:rPr>
              <w:t>1,490</w:t>
            </w:r>
          </w:p>
        </w:tc>
      </w:tr>
      <w:tr w:rsidR="002D7E71" w:rsidRPr="00B91E97" w14:paraId="228C63A9" w14:textId="77777777" w:rsidTr="00C04BC3">
        <w:trPr>
          <w:cantSplit/>
          <w:trHeight w:val="300"/>
          <w:jc w:val="center"/>
        </w:trPr>
        <w:tc>
          <w:tcPr>
            <w:tcW w:w="993" w:type="pct"/>
            <w:shd w:val="clear" w:color="auto" w:fill="FFFFFF"/>
            <w:tcMar>
              <w:top w:w="0" w:type="dxa"/>
              <w:left w:w="29" w:type="dxa"/>
              <w:bottom w:w="0" w:type="dxa"/>
              <w:right w:w="29" w:type="dxa"/>
            </w:tcMar>
          </w:tcPr>
          <w:p w14:paraId="0FA4DA37" w14:textId="77777777" w:rsidR="002D7E71" w:rsidRPr="00B91E97" w:rsidRDefault="002D7E71" w:rsidP="00C04BC3">
            <w:pPr>
              <w:spacing w:before="120"/>
              <w:rPr>
                <w:b/>
                <w:sz w:val="20"/>
              </w:rPr>
            </w:pPr>
            <w:r w:rsidRPr="00B91E97">
              <w:rPr>
                <w:b/>
                <w:sz w:val="20"/>
              </w:rPr>
              <w:t>Eras</w:t>
            </w:r>
          </w:p>
        </w:tc>
        <w:tc>
          <w:tcPr>
            <w:tcW w:w="410" w:type="pct"/>
            <w:shd w:val="clear" w:color="auto" w:fill="EEECE1"/>
            <w:tcMar>
              <w:top w:w="0" w:type="dxa"/>
              <w:left w:w="29" w:type="dxa"/>
              <w:bottom w:w="0" w:type="dxa"/>
              <w:right w:w="58" w:type="dxa"/>
            </w:tcMar>
          </w:tcPr>
          <w:p w14:paraId="425424E2" w14:textId="77777777" w:rsidR="002D7E71" w:rsidRPr="00B91E97" w:rsidRDefault="002D7E71" w:rsidP="00C04BC3">
            <w:pPr>
              <w:jc w:val="right"/>
            </w:pPr>
          </w:p>
        </w:tc>
        <w:tc>
          <w:tcPr>
            <w:tcW w:w="400" w:type="pct"/>
            <w:shd w:val="clear" w:color="auto" w:fill="EEECE1"/>
            <w:tcMar>
              <w:top w:w="0" w:type="dxa"/>
              <w:left w:w="29" w:type="dxa"/>
              <w:bottom w:w="0" w:type="dxa"/>
              <w:right w:w="58" w:type="dxa"/>
            </w:tcMar>
          </w:tcPr>
          <w:p w14:paraId="3117C5B9" w14:textId="77777777" w:rsidR="002D7E71" w:rsidRPr="00B91E97" w:rsidRDefault="002D7E71" w:rsidP="00C04BC3">
            <w:pPr>
              <w:jc w:val="right"/>
            </w:pPr>
          </w:p>
        </w:tc>
        <w:tc>
          <w:tcPr>
            <w:tcW w:w="522" w:type="pct"/>
            <w:shd w:val="clear" w:color="auto" w:fill="EEECE1"/>
            <w:tcMar>
              <w:top w:w="0" w:type="dxa"/>
              <w:left w:w="29" w:type="dxa"/>
              <w:bottom w:w="0" w:type="dxa"/>
              <w:right w:w="58" w:type="dxa"/>
            </w:tcMar>
          </w:tcPr>
          <w:p w14:paraId="780918F4" w14:textId="77777777" w:rsidR="002D7E71" w:rsidRPr="00B91E97" w:rsidRDefault="002D7E71" w:rsidP="00C04BC3">
            <w:pPr>
              <w:jc w:val="right"/>
            </w:pPr>
          </w:p>
        </w:tc>
        <w:tc>
          <w:tcPr>
            <w:tcW w:w="313" w:type="pct"/>
            <w:shd w:val="clear" w:color="auto" w:fill="FFFFFF"/>
            <w:tcMar>
              <w:top w:w="0" w:type="dxa"/>
              <w:left w:w="29" w:type="dxa"/>
              <w:bottom w:w="0" w:type="dxa"/>
              <w:right w:w="58" w:type="dxa"/>
            </w:tcMar>
          </w:tcPr>
          <w:p w14:paraId="100F452D" w14:textId="77777777" w:rsidR="002D7E71" w:rsidRPr="00B91E97" w:rsidRDefault="002D7E71" w:rsidP="00C04BC3">
            <w:pPr>
              <w:jc w:val="right"/>
            </w:pPr>
          </w:p>
        </w:tc>
        <w:tc>
          <w:tcPr>
            <w:tcW w:w="396" w:type="pct"/>
            <w:shd w:val="clear" w:color="auto" w:fill="FFFFFF"/>
            <w:tcMar>
              <w:top w:w="0" w:type="dxa"/>
              <w:left w:w="29" w:type="dxa"/>
              <w:bottom w:w="0" w:type="dxa"/>
              <w:right w:w="58" w:type="dxa"/>
            </w:tcMar>
          </w:tcPr>
          <w:p w14:paraId="34DD7EA1" w14:textId="77777777" w:rsidR="002D7E71" w:rsidRPr="00B91E97" w:rsidRDefault="002D7E71" w:rsidP="00C04BC3">
            <w:pPr>
              <w:jc w:val="right"/>
            </w:pPr>
          </w:p>
        </w:tc>
        <w:tc>
          <w:tcPr>
            <w:tcW w:w="468" w:type="pct"/>
            <w:shd w:val="clear" w:color="auto" w:fill="FFFFFF"/>
            <w:tcMar>
              <w:top w:w="0" w:type="dxa"/>
              <w:left w:w="29" w:type="dxa"/>
              <w:bottom w:w="0" w:type="dxa"/>
              <w:right w:w="58" w:type="dxa"/>
            </w:tcMar>
          </w:tcPr>
          <w:p w14:paraId="304FB191" w14:textId="77777777" w:rsidR="002D7E71" w:rsidRPr="00B91E97" w:rsidRDefault="002D7E71" w:rsidP="00C04BC3">
            <w:pPr>
              <w:jc w:val="right"/>
            </w:pPr>
          </w:p>
        </w:tc>
        <w:tc>
          <w:tcPr>
            <w:tcW w:w="551" w:type="pct"/>
            <w:shd w:val="clear" w:color="auto" w:fill="EEECE1"/>
            <w:tcMar>
              <w:top w:w="0" w:type="dxa"/>
              <w:left w:w="29" w:type="dxa"/>
              <w:bottom w:w="0" w:type="dxa"/>
              <w:right w:w="58" w:type="dxa"/>
            </w:tcMar>
          </w:tcPr>
          <w:p w14:paraId="7C5BE1A9" w14:textId="77777777" w:rsidR="002D7E71" w:rsidRPr="00B91E97" w:rsidRDefault="002D7E71" w:rsidP="00C04BC3">
            <w:pPr>
              <w:jc w:val="right"/>
            </w:pPr>
          </w:p>
        </w:tc>
        <w:tc>
          <w:tcPr>
            <w:tcW w:w="444" w:type="pct"/>
            <w:shd w:val="clear" w:color="auto" w:fill="EEECE1"/>
            <w:tcMar>
              <w:top w:w="0" w:type="dxa"/>
              <w:left w:w="29" w:type="dxa"/>
              <w:bottom w:w="0" w:type="dxa"/>
              <w:right w:w="58" w:type="dxa"/>
            </w:tcMar>
          </w:tcPr>
          <w:p w14:paraId="6BED165D" w14:textId="77777777" w:rsidR="002D7E71" w:rsidRPr="00B91E97" w:rsidRDefault="002D7E71" w:rsidP="00C04BC3">
            <w:pPr>
              <w:jc w:val="right"/>
            </w:pPr>
          </w:p>
        </w:tc>
        <w:tc>
          <w:tcPr>
            <w:tcW w:w="504" w:type="pct"/>
            <w:shd w:val="clear" w:color="auto" w:fill="EEECE1"/>
            <w:tcMar>
              <w:top w:w="0" w:type="dxa"/>
              <w:left w:w="29" w:type="dxa"/>
              <w:bottom w:w="0" w:type="dxa"/>
              <w:right w:w="58" w:type="dxa"/>
            </w:tcMar>
          </w:tcPr>
          <w:p w14:paraId="017FE54D" w14:textId="77777777" w:rsidR="002D7E71" w:rsidRPr="00B91E97" w:rsidRDefault="002D7E71" w:rsidP="00C04BC3">
            <w:pPr>
              <w:jc w:val="right"/>
            </w:pPr>
          </w:p>
        </w:tc>
      </w:tr>
      <w:tr w:rsidR="002D7E71" w:rsidRPr="00B91E97" w14:paraId="693FB8E7" w14:textId="77777777" w:rsidTr="00C04BC3">
        <w:trPr>
          <w:cantSplit/>
          <w:jc w:val="center"/>
        </w:trPr>
        <w:tc>
          <w:tcPr>
            <w:tcW w:w="993" w:type="pct"/>
            <w:shd w:val="clear" w:color="auto" w:fill="FFFFFF"/>
            <w:tcMar>
              <w:top w:w="0" w:type="dxa"/>
              <w:left w:w="29" w:type="dxa"/>
              <w:bottom w:w="0" w:type="dxa"/>
              <w:right w:w="29" w:type="dxa"/>
            </w:tcMar>
          </w:tcPr>
          <w:p w14:paraId="7ED81612" w14:textId="5B288FDB" w:rsidR="002D7E71" w:rsidRPr="00B91E97" w:rsidRDefault="002D7E71">
            <w:pPr>
              <w:rPr>
                <w:b/>
                <w:bCs/>
                <w:sz w:val="20"/>
              </w:rPr>
            </w:pPr>
            <w:r>
              <w:rPr>
                <w:sz w:val="20"/>
              </w:rPr>
              <w:t xml:space="preserve">  1788</w:t>
            </w:r>
            <w:r w:rsidR="00263591">
              <w:rPr>
                <w:sz w:val="20"/>
              </w:rPr>
              <w:t>–</w:t>
            </w:r>
            <w:r>
              <w:rPr>
                <w:sz w:val="20"/>
              </w:rPr>
              <w:t>1899</w:t>
            </w:r>
          </w:p>
        </w:tc>
        <w:tc>
          <w:tcPr>
            <w:tcW w:w="410" w:type="pct"/>
            <w:shd w:val="clear" w:color="auto" w:fill="EEECE1"/>
            <w:tcMar>
              <w:top w:w="0" w:type="dxa"/>
              <w:left w:w="29" w:type="dxa"/>
              <w:bottom w:w="0" w:type="dxa"/>
              <w:right w:w="58" w:type="dxa"/>
            </w:tcMar>
          </w:tcPr>
          <w:p w14:paraId="42D3A76A" w14:textId="77777777" w:rsidR="002D7E71" w:rsidRPr="00B91E97" w:rsidRDefault="002D7E71" w:rsidP="00C04BC3">
            <w:pPr>
              <w:jc w:val="right"/>
              <w:rPr>
                <w:sz w:val="18"/>
              </w:rPr>
            </w:pPr>
          </w:p>
        </w:tc>
        <w:tc>
          <w:tcPr>
            <w:tcW w:w="400" w:type="pct"/>
            <w:shd w:val="clear" w:color="auto" w:fill="EEECE1"/>
            <w:tcMar>
              <w:top w:w="0" w:type="dxa"/>
              <w:left w:w="29" w:type="dxa"/>
              <w:bottom w:w="0" w:type="dxa"/>
              <w:right w:w="58" w:type="dxa"/>
            </w:tcMar>
          </w:tcPr>
          <w:p w14:paraId="4CCA5AE9" w14:textId="77777777" w:rsidR="002D7E71" w:rsidRPr="00B91E97" w:rsidRDefault="002D7E71" w:rsidP="00C04BC3">
            <w:pPr>
              <w:jc w:val="right"/>
              <w:rPr>
                <w:sz w:val="18"/>
              </w:rPr>
            </w:pPr>
          </w:p>
        </w:tc>
        <w:tc>
          <w:tcPr>
            <w:tcW w:w="522" w:type="pct"/>
            <w:shd w:val="clear" w:color="auto" w:fill="EEECE1"/>
            <w:tcMar>
              <w:top w:w="0" w:type="dxa"/>
              <w:left w:w="29" w:type="dxa"/>
              <w:bottom w:w="0" w:type="dxa"/>
              <w:right w:w="58" w:type="dxa"/>
            </w:tcMar>
          </w:tcPr>
          <w:p w14:paraId="0A0E687A" w14:textId="77777777" w:rsidR="002D7E71" w:rsidRPr="00B91E97" w:rsidRDefault="002D7E71" w:rsidP="00C04BC3">
            <w:pPr>
              <w:jc w:val="right"/>
              <w:rPr>
                <w:sz w:val="18"/>
              </w:rPr>
            </w:pPr>
          </w:p>
        </w:tc>
        <w:tc>
          <w:tcPr>
            <w:tcW w:w="313" w:type="pct"/>
            <w:shd w:val="clear" w:color="auto" w:fill="FFFFFF"/>
            <w:tcMar>
              <w:top w:w="0" w:type="dxa"/>
              <w:left w:w="29" w:type="dxa"/>
              <w:bottom w:w="0" w:type="dxa"/>
              <w:right w:w="58" w:type="dxa"/>
            </w:tcMar>
          </w:tcPr>
          <w:p w14:paraId="65CABCE7" w14:textId="77777777" w:rsidR="002D7E71" w:rsidRPr="00B91E97" w:rsidRDefault="002D7E71" w:rsidP="00C04BC3">
            <w:pPr>
              <w:jc w:val="right"/>
              <w:rPr>
                <w:sz w:val="18"/>
              </w:rPr>
            </w:pPr>
            <w:r>
              <w:rPr>
                <w:sz w:val="18"/>
              </w:rPr>
              <w:t>0</w:t>
            </w:r>
          </w:p>
        </w:tc>
        <w:tc>
          <w:tcPr>
            <w:tcW w:w="396" w:type="pct"/>
            <w:shd w:val="clear" w:color="auto" w:fill="FFFFFF"/>
            <w:tcMar>
              <w:top w:w="0" w:type="dxa"/>
              <w:left w:w="29" w:type="dxa"/>
              <w:bottom w:w="0" w:type="dxa"/>
              <w:right w:w="58" w:type="dxa"/>
            </w:tcMar>
          </w:tcPr>
          <w:p w14:paraId="2DBDC6AE" w14:textId="77777777" w:rsidR="002D7E71" w:rsidRPr="00B91E97" w:rsidRDefault="002D7E71" w:rsidP="00C04BC3">
            <w:pPr>
              <w:jc w:val="right"/>
              <w:rPr>
                <w:sz w:val="18"/>
              </w:rPr>
            </w:pPr>
            <w:r>
              <w:rPr>
                <w:sz w:val="18"/>
              </w:rPr>
              <w:t>80.1</w:t>
            </w:r>
          </w:p>
        </w:tc>
        <w:tc>
          <w:tcPr>
            <w:tcW w:w="468" w:type="pct"/>
            <w:shd w:val="clear" w:color="auto" w:fill="FFFFFF"/>
            <w:tcMar>
              <w:top w:w="0" w:type="dxa"/>
              <w:left w:w="29" w:type="dxa"/>
              <w:bottom w:w="0" w:type="dxa"/>
              <w:right w:w="58" w:type="dxa"/>
            </w:tcMar>
          </w:tcPr>
          <w:p w14:paraId="647BD61A" w14:textId="77777777" w:rsidR="002D7E71" w:rsidRPr="00B91E97" w:rsidRDefault="002D7E71" w:rsidP="00C04BC3">
            <w:pPr>
              <w:jc w:val="right"/>
              <w:rPr>
                <w:sz w:val="18"/>
              </w:rPr>
            </w:pPr>
            <w:r>
              <w:rPr>
                <w:sz w:val="18"/>
              </w:rPr>
              <w:t>42.9</w:t>
            </w:r>
          </w:p>
        </w:tc>
        <w:tc>
          <w:tcPr>
            <w:tcW w:w="551" w:type="pct"/>
            <w:shd w:val="clear" w:color="auto" w:fill="EEECE1"/>
            <w:tcMar>
              <w:top w:w="0" w:type="dxa"/>
              <w:left w:w="29" w:type="dxa"/>
              <w:bottom w:w="0" w:type="dxa"/>
              <w:right w:w="58" w:type="dxa"/>
            </w:tcMar>
          </w:tcPr>
          <w:p w14:paraId="7DD19BED" w14:textId="77777777" w:rsidR="002D7E71" w:rsidRPr="00B91E97" w:rsidRDefault="002D7E71" w:rsidP="00C04BC3">
            <w:pPr>
              <w:rPr>
                <w:sz w:val="18"/>
              </w:rPr>
            </w:pPr>
          </w:p>
        </w:tc>
        <w:tc>
          <w:tcPr>
            <w:tcW w:w="444" w:type="pct"/>
            <w:shd w:val="clear" w:color="auto" w:fill="EEECE1"/>
            <w:tcMar>
              <w:top w:w="0" w:type="dxa"/>
              <w:left w:w="29" w:type="dxa"/>
              <w:bottom w:w="0" w:type="dxa"/>
              <w:right w:w="58" w:type="dxa"/>
            </w:tcMar>
          </w:tcPr>
          <w:p w14:paraId="6D57D64B" w14:textId="77777777" w:rsidR="002D7E71" w:rsidRPr="00B91E97" w:rsidRDefault="002D7E71" w:rsidP="00C04BC3">
            <w:pPr>
              <w:jc w:val="right"/>
              <w:rPr>
                <w:sz w:val="18"/>
              </w:rPr>
            </w:pPr>
          </w:p>
        </w:tc>
        <w:tc>
          <w:tcPr>
            <w:tcW w:w="504" w:type="pct"/>
            <w:shd w:val="clear" w:color="auto" w:fill="EEECE1"/>
            <w:tcMar>
              <w:top w:w="0" w:type="dxa"/>
              <w:left w:w="29" w:type="dxa"/>
              <w:bottom w:w="0" w:type="dxa"/>
              <w:right w:w="58" w:type="dxa"/>
            </w:tcMar>
          </w:tcPr>
          <w:p w14:paraId="5DC4FD8B" w14:textId="77777777" w:rsidR="002D7E71" w:rsidRPr="00B91E97" w:rsidRDefault="002D7E71" w:rsidP="00C04BC3">
            <w:pPr>
              <w:jc w:val="right"/>
              <w:rPr>
                <w:sz w:val="18"/>
              </w:rPr>
            </w:pPr>
            <w:r>
              <w:rPr>
                <w:sz w:val="18"/>
              </w:rPr>
              <w:t>1,157</w:t>
            </w:r>
          </w:p>
        </w:tc>
      </w:tr>
      <w:tr w:rsidR="002D7E71" w:rsidRPr="00B91E97" w14:paraId="7601C2A8" w14:textId="77777777" w:rsidTr="00C04BC3">
        <w:trPr>
          <w:cantSplit/>
          <w:jc w:val="center"/>
        </w:trPr>
        <w:tc>
          <w:tcPr>
            <w:tcW w:w="993" w:type="pct"/>
            <w:shd w:val="clear" w:color="auto" w:fill="FFFFFF"/>
            <w:tcMar>
              <w:top w:w="0" w:type="dxa"/>
              <w:left w:w="29" w:type="dxa"/>
              <w:bottom w:w="0" w:type="dxa"/>
              <w:right w:w="29" w:type="dxa"/>
            </w:tcMar>
          </w:tcPr>
          <w:p w14:paraId="4CA555FA" w14:textId="3E23B626" w:rsidR="002D7E71" w:rsidRDefault="002D7E71">
            <w:pPr>
              <w:rPr>
                <w:b/>
                <w:bCs/>
                <w:sz w:val="20"/>
              </w:rPr>
            </w:pPr>
            <w:r>
              <w:rPr>
                <w:sz w:val="20"/>
              </w:rPr>
              <w:t xml:space="preserve">  1900</w:t>
            </w:r>
            <w:r w:rsidR="00263591">
              <w:rPr>
                <w:sz w:val="20"/>
              </w:rPr>
              <w:t>–</w:t>
            </w:r>
            <w:r>
              <w:rPr>
                <w:sz w:val="20"/>
              </w:rPr>
              <w:t>47</w:t>
            </w:r>
          </w:p>
        </w:tc>
        <w:tc>
          <w:tcPr>
            <w:tcW w:w="410" w:type="pct"/>
            <w:shd w:val="clear" w:color="auto" w:fill="EEECE1"/>
            <w:tcMar>
              <w:top w:w="0" w:type="dxa"/>
              <w:left w:w="29" w:type="dxa"/>
              <w:bottom w:w="0" w:type="dxa"/>
              <w:right w:w="58" w:type="dxa"/>
            </w:tcMar>
          </w:tcPr>
          <w:p w14:paraId="7DE02C69" w14:textId="77777777" w:rsidR="002D7E71" w:rsidRPr="00B91E97" w:rsidRDefault="002D7E71" w:rsidP="00C04BC3">
            <w:pPr>
              <w:jc w:val="right"/>
              <w:rPr>
                <w:sz w:val="18"/>
              </w:rPr>
            </w:pPr>
          </w:p>
        </w:tc>
        <w:tc>
          <w:tcPr>
            <w:tcW w:w="400" w:type="pct"/>
            <w:shd w:val="clear" w:color="auto" w:fill="EEECE1"/>
            <w:tcMar>
              <w:top w:w="0" w:type="dxa"/>
              <w:left w:w="29" w:type="dxa"/>
              <w:bottom w:w="0" w:type="dxa"/>
              <w:right w:w="58" w:type="dxa"/>
            </w:tcMar>
          </w:tcPr>
          <w:p w14:paraId="1C14BB1F" w14:textId="77777777" w:rsidR="002D7E71" w:rsidRPr="00B91E97" w:rsidRDefault="002D7E71" w:rsidP="00C04BC3">
            <w:pPr>
              <w:jc w:val="right"/>
              <w:rPr>
                <w:sz w:val="18"/>
              </w:rPr>
            </w:pPr>
          </w:p>
        </w:tc>
        <w:tc>
          <w:tcPr>
            <w:tcW w:w="522" w:type="pct"/>
            <w:shd w:val="clear" w:color="auto" w:fill="EEECE1"/>
            <w:tcMar>
              <w:top w:w="0" w:type="dxa"/>
              <w:left w:w="29" w:type="dxa"/>
              <w:bottom w:w="0" w:type="dxa"/>
              <w:right w:w="58" w:type="dxa"/>
            </w:tcMar>
          </w:tcPr>
          <w:p w14:paraId="625B5B38" w14:textId="77777777" w:rsidR="002D7E71" w:rsidRPr="00B91E97" w:rsidRDefault="002D7E71" w:rsidP="00C04BC3">
            <w:pPr>
              <w:jc w:val="right"/>
              <w:rPr>
                <w:sz w:val="18"/>
              </w:rPr>
            </w:pPr>
          </w:p>
        </w:tc>
        <w:tc>
          <w:tcPr>
            <w:tcW w:w="313" w:type="pct"/>
            <w:shd w:val="clear" w:color="auto" w:fill="FFFFFF"/>
            <w:tcMar>
              <w:top w:w="0" w:type="dxa"/>
              <w:left w:w="29" w:type="dxa"/>
              <w:bottom w:w="0" w:type="dxa"/>
              <w:right w:w="58" w:type="dxa"/>
            </w:tcMar>
          </w:tcPr>
          <w:p w14:paraId="65C74DB5" w14:textId="77777777" w:rsidR="002D7E71" w:rsidRDefault="002D7E71" w:rsidP="00C04BC3">
            <w:pPr>
              <w:jc w:val="right"/>
              <w:rPr>
                <w:sz w:val="18"/>
              </w:rPr>
            </w:pPr>
            <w:r>
              <w:rPr>
                <w:sz w:val="18"/>
              </w:rPr>
              <w:t>0</w:t>
            </w:r>
          </w:p>
        </w:tc>
        <w:tc>
          <w:tcPr>
            <w:tcW w:w="396" w:type="pct"/>
            <w:shd w:val="clear" w:color="auto" w:fill="FFFFFF"/>
            <w:tcMar>
              <w:top w:w="0" w:type="dxa"/>
              <w:left w:w="29" w:type="dxa"/>
              <w:bottom w:w="0" w:type="dxa"/>
              <w:right w:w="58" w:type="dxa"/>
            </w:tcMar>
          </w:tcPr>
          <w:p w14:paraId="29FCF4D8" w14:textId="77777777" w:rsidR="002D7E71" w:rsidRDefault="002D7E71" w:rsidP="00C04BC3">
            <w:pPr>
              <w:jc w:val="right"/>
              <w:rPr>
                <w:sz w:val="18"/>
              </w:rPr>
            </w:pPr>
            <w:r>
              <w:rPr>
                <w:sz w:val="18"/>
              </w:rPr>
              <w:t>69.9</w:t>
            </w:r>
          </w:p>
        </w:tc>
        <w:tc>
          <w:tcPr>
            <w:tcW w:w="468" w:type="pct"/>
            <w:shd w:val="clear" w:color="auto" w:fill="FFFFFF"/>
            <w:tcMar>
              <w:top w:w="0" w:type="dxa"/>
              <w:left w:w="29" w:type="dxa"/>
              <w:bottom w:w="0" w:type="dxa"/>
              <w:right w:w="58" w:type="dxa"/>
            </w:tcMar>
          </w:tcPr>
          <w:p w14:paraId="6849BF02" w14:textId="77777777" w:rsidR="002D7E71" w:rsidRDefault="002D7E71" w:rsidP="00C04BC3">
            <w:pPr>
              <w:jc w:val="right"/>
              <w:rPr>
                <w:sz w:val="18"/>
              </w:rPr>
            </w:pPr>
            <w:r>
              <w:rPr>
                <w:sz w:val="18"/>
              </w:rPr>
              <w:t>39.3</w:t>
            </w:r>
          </w:p>
        </w:tc>
        <w:tc>
          <w:tcPr>
            <w:tcW w:w="551" w:type="pct"/>
            <w:shd w:val="clear" w:color="auto" w:fill="EEECE1"/>
            <w:tcMar>
              <w:top w:w="0" w:type="dxa"/>
              <w:left w:w="29" w:type="dxa"/>
              <w:bottom w:w="0" w:type="dxa"/>
              <w:right w:w="58" w:type="dxa"/>
            </w:tcMar>
          </w:tcPr>
          <w:p w14:paraId="7031A6EF" w14:textId="77777777" w:rsidR="002D7E71" w:rsidRPr="00B91E97" w:rsidRDefault="002D7E71" w:rsidP="00C04BC3">
            <w:pPr>
              <w:rPr>
                <w:sz w:val="18"/>
              </w:rPr>
            </w:pPr>
          </w:p>
        </w:tc>
        <w:tc>
          <w:tcPr>
            <w:tcW w:w="444" w:type="pct"/>
            <w:shd w:val="clear" w:color="auto" w:fill="EEECE1"/>
            <w:tcMar>
              <w:top w:w="0" w:type="dxa"/>
              <w:left w:w="29" w:type="dxa"/>
              <w:bottom w:w="0" w:type="dxa"/>
              <w:right w:w="58" w:type="dxa"/>
            </w:tcMar>
          </w:tcPr>
          <w:p w14:paraId="3BDE1EA7" w14:textId="77777777" w:rsidR="002D7E71" w:rsidRPr="00B91E97" w:rsidRDefault="002D7E71" w:rsidP="00C04BC3">
            <w:pPr>
              <w:jc w:val="right"/>
              <w:rPr>
                <w:sz w:val="18"/>
              </w:rPr>
            </w:pPr>
          </w:p>
        </w:tc>
        <w:tc>
          <w:tcPr>
            <w:tcW w:w="504" w:type="pct"/>
            <w:shd w:val="clear" w:color="auto" w:fill="EEECE1"/>
            <w:tcMar>
              <w:top w:w="0" w:type="dxa"/>
              <w:left w:w="29" w:type="dxa"/>
              <w:bottom w:w="0" w:type="dxa"/>
              <w:right w:w="58" w:type="dxa"/>
            </w:tcMar>
          </w:tcPr>
          <w:p w14:paraId="534AC203" w14:textId="77777777" w:rsidR="002D7E71" w:rsidRDefault="002D7E71" w:rsidP="00C04BC3">
            <w:pPr>
              <w:jc w:val="right"/>
              <w:rPr>
                <w:sz w:val="18"/>
              </w:rPr>
            </w:pPr>
            <w:r>
              <w:rPr>
                <w:sz w:val="18"/>
              </w:rPr>
              <w:t>1,643</w:t>
            </w:r>
          </w:p>
        </w:tc>
      </w:tr>
      <w:tr w:rsidR="002D7E71" w:rsidRPr="00B91E97" w14:paraId="35B4A683" w14:textId="77777777" w:rsidTr="00C04BC3">
        <w:trPr>
          <w:cantSplit/>
          <w:jc w:val="center"/>
        </w:trPr>
        <w:tc>
          <w:tcPr>
            <w:tcW w:w="993" w:type="pct"/>
            <w:shd w:val="clear" w:color="auto" w:fill="FFFFFF"/>
            <w:tcMar>
              <w:top w:w="0" w:type="dxa"/>
              <w:left w:w="29" w:type="dxa"/>
              <w:bottom w:w="0" w:type="dxa"/>
              <w:right w:w="29" w:type="dxa"/>
            </w:tcMar>
          </w:tcPr>
          <w:p w14:paraId="3C959181" w14:textId="7B0FB7BA" w:rsidR="002D7E71" w:rsidRPr="00B91E97" w:rsidRDefault="002D7E71">
            <w:pPr>
              <w:rPr>
                <w:b/>
                <w:bCs/>
                <w:sz w:val="20"/>
              </w:rPr>
            </w:pPr>
            <w:r w:rsidRPr="00B91E97">
              <w:rPr>
                <w:sz w:val="20"/>
              </w:rPr>
              <w:t xml:space="preserve">  1948</w:t>
            </w:r>
            <w:r w:rsidR="00263591">
              <w:rPr>
                <w:sz w:val="20"/>
              </w:rPr>
              <w:t>–</w:t>
            </w:r>
            <w:r w:rsidRPr="00B91E97">
              <w:rPr>
                <w:sz w:val="20"/>
              </w:rPr>
              <w:t>69</w:t>
            </w:r>
          </w:p>
        </w:tc>
        <w:tc>
          <w:tcPr>
            <w:tcW w:w="410" w:type="pct"/>
            <w:shd w:val="clear" w:color="auto" w:fill="EEECE1"/>
            <w:tcMar>
              <w:top w:w="0" w:type="dxa"/>
              <w:left w:w="29" w:type="dxa"/>
              <w:bottom w:w="0" w:type="dxa"/>
              <w:right w:w="58" w:type="dxa"/>
            </w:tcMar>
          </w:tcPr>
          <w:p w14:paraId="50FBE00C" w14:textId="77777777" w:rsidR="002D7E71" w:rsidRPr="00B91E97" w:rsidRDefault="002D7E71" w:rsidP="00C04BC3">
            <w:pPr>
              <w:jc w:val="right"/>
              <w:rPr>
                <w:sz w:val="18"/>
              </w:rPr>
            </w:pPr>
          </w:p>
        </w:tc>
        <w:tc>
          <w:tcPr>
            <w:tcW w:w="400" w:type="pct"/>
            <w:shd w:val="clear" w:color="auto" w:fill="EEECE1"/>
            <w:tcMar>
              <w:top w:w="0" w:type="dxa"/>
              <w:left w:w="29" w:type="dxa"/>
              <w:bottom w:w="0" w:type="dxa"/>
              <w:right w:w="58" w:type="dxa"/>
            </w:tcMar>
          </w:tcPr>
          <w:p w14:paraId="69CF128F" w14:textId="77777777" w:rsidR="002D7E71" w:rsidRPr="00B91E97" w:rsidRDefault="002D7E71" w:rsidP="00C04BC3">
            <w:pPr>
              <w:jc w:val="right"/>
              <w:rPr>
                <w:sz w:val="18"/>
              </w:rPr>
            </w:pPr>
          </w:p>
        </w:tc>
        <w:tc>
          <w:tcPr>
            <w:tcW w:w="522" w:type="pct"/>
            <w:shd w:val="clear" w:color="auto" w:fill="EEECE1"/>
            <w:tcMar>
              <w:top w:w="0" w:type="dxa"/>
              <w:left w:w="29" w:type="dxa"/>
              <w:bottom w:w="0" w:type="dxa"/>
              <w:right w:w="58" w:type="dxa"/>
            </w:tcMar>
          </w:tcPr>
          <w:p w14:paraId="4807EEDC" w14:textId="77777777" w:rsidR="002D7E71" w:rsidRPr="00B91E97" w:rsidRDefault="002D7E71" w:rsidP="00C04BC3">
            <w:pPr>
              <w:jc w:val="right"/>
              <w:rPr>
                <w:sz w:val="18"/>
              </w:rPr>
            </w:pPr>
          </w:p>
        </w:tc>
        <w:tc>
          <w:tcPr>
            <w:tcW w:w="313" w:type="pct"/>
            <w:shd w:val="clear" w:color="auto" w:fill="FFFFFF"/>
            <w:tcMar>
              <w:top w:w="0" w:type="dxa"/>
              <w:left w:w="29" w:type="dxa"/>
              <w:bottom w:w="0" w:type="dxa"/>
              <w:right w:w="58" w:type="dxa"/>
            </w:tcMar>
          </w:tcPr>
          <w:p w14:paraId="736351E0" w14:textId="77777777" w:rsidR="002D7E71" w:rsidRPr="00B91E97" w:rsidRDefault="002D7E71" w:rsidP="00C04BC3">
            <w:pPr>
              <w:jc w:val="right"/>
              <w:rPr>
                <w:sz w:val="18"/>
              </w:rPr>
            </w:pPr>
            <w:r>
              <w:rPr>
                <w:sz w:val="18"/>
              </w:rPr>
              <w:t>0</w:t>
            </w:r>
          </w:p>
        </w:tc>
        <w:tc>
          <w:tcPr>
            <w:tcW w:w="396" w:type="pct"/>
            <w:shd w:val="clear" w:color="auto" w:fill="FFFFFF"/>
            <w:tcMar>
              <w:top w:w="0" w:type="dxa"/>
              <w:left w:w="29" w:type="dxa"/>
              <w:bottom w:w="0" w:type="dxa"/>
              <w:right w:w="58" w:type="dxa"/>
            </w:tcMar>
          </w:tcPr>
          <w:p w14:paraId="4448E40E" w14:textId="77777777" w:rsidR="002D7E71" w:rsidRPr="00B91E97" w:rsidRDefault="002D7E71" w:rsidP="00C04BC3">
            <w:pPr>
              <w:jc w:val="right"/>
              <w:rPr>
                <w:sz w:val="18"/>
              </w:rPr>
            </w:pPr>
            <w:r>
              <w:rPr>
                <w:sz w:val="18"/>
              </w:rPr>
              <w:t>88.7</w:t>
            </w:r>
          </w:p>
        </w:tc>
        <w:tc>
          <w:tcPr>
            <w:tcW w:w="468" w:type="pct"/>
            <w:shd w:val="clear" w:color="auto" w:fill="FFFFFF"/>
            <w:tcMar>
              <w:top w:w="0" w:type="dxa"/>
              <w:left w:w="29" w:type="dxa"/>
              <w:bottom w:w="0" w:type="dxa"/>
              <w:right w:w="58" w:type="dxa"/>
            </w:tcMar>
          </w:tcPr>
          <w:p w14:paraId="3B61B34B" w14:textId="77777777" w:rsidR="002D7E71" w:rsidRPr="00B91E97" w:rsidRDefault="002D7E71" w:rsidP="00C04BC3">
            <w:pPr>
              <w:jc w:val="right"/>
              <w:rPr>
                <w:sz w:val="18"/>
              </w:rPr>
            </w:pPr>
            <w:r>
              <w:rPr>
                <w:sz w:val="18"/>
              </w:rPr>
              <w:t>33.2</w:t>
            </w:r>
          </w:p>
        </w:tc>
        <w:tc>
          <w:tcPr>
            <w:tcW w:w="551" w:type="pct"/>
            <w:shd w:val="clear" w:color="auto" w:fill="EEECE1"/>
            <w:tcMar>
              <w:top w:w="0" w:type="dxa"/>
              <w:left w:w="29" w:type="dxa"/>
              <w:bottom w:w="0" w:type="dxa"/>
              <w:right w:w="58" w:type="dxa"/>
            </w:tcMar>
          </w:tcPr>
          <w:p w14:paraId="2E2825A7" w14:textId="77777777" w:rsidR="002D7E71" w:rsidRPr="00B91E97" w:rsidRDefault="002D7E71" w:rsidP="00C04BC3">
            <w:pPr>
              <w:jc w:val="right"/>
              <w:rPr>
                <w:sz w:val="18"/>
              </w:rPr>
            </w:pPr>
          </w:p>
        </w:tc>
        <w:tc>
          <w:tcPr>
            <w:tcW w:w="444" w:type="pct"/>
            <w:shd w:val="clear" w:color="auto" w:fill="EEECE1"/>
            <w:tcMar>
              <w:top w:w="0" w:type="dxa"/>
              <w:left w:w="29" w:type="dxa"/>
              <w:bottom w:w="0" w:type="dxa"/>
              <w:right w:w="58" w:type="dxa"/>
            </w:tcMar>
          </w:tcPr>
          <w:p w14:paraId="5539569A" w14:textId="77777777" w:rsidR="002D7E71" w:rsidRPr="00B91E97" w:rsidRDefault="002D7E71" w:rsidP="00C04BC3">
            <w:pPr>
              <w:jc w:val="right"/>
              <w:rPr>
                <w:sz w:val="18"/>
              </w:rPr>
            </w:pPr>
          </w:p>
        </w:tc>
        <w:tc>
          <w:tcPr>
            <w:tcW w:w="504" w:type="pct"/>
            <w:shd w:val="clear" w:color="auto" w:fill="EEECE1"/>
            <w:tcMar>
              <w:top w:w="0" w:type="dxa"/>
              <w:left w:w="29" w:type="dxa"/>
              <w:bottom w:w="0" w:type="dxa"/>
              <w:right w:w="58" w:type="dxa"/>
            </w:tcMar>
          </w:tcPr>
          <w:p w14:paraId="13BC311B" w14:textId="77777777" w:rsidR="002D7E71" w:rsidRPr="00B91E97" w:rsidRDefault="002D7E71" w:rsidP="00C04BC3">
            <w:pPr>
              <w:jc w:val="right"/>
              <w:rPr>
                <w:sz w:val="18"/>
              </w:rPr>
            </w:pPr>
            <w:r>
              <w:rPr>
                <w:sz w:val="18"/>
              </w:rPr>
              <w:t>6,071</w:t>
            </w:r>
          </w:p>
        </w:tc>
      </w:tr>
      <w:tr w:rsidR="002D7E71" w:rsidRPr="00B91E97" w14:paraId="16FB06FF" w14:textId="77777777" w:rsidTr="00C04BC3">
        <w:trPr>
          <w:cantSplit/>
          <w:jc w:val="center"/>
        </w:trPr>
        <w:tc>
          <w:tcPr>
            <w:tcW w:w="993" w:type="pct"/>
            <w:shd w:val="clear" w:color="auto" w:fill="FFFFFF"/>
            <w:tcMar>
              <w:top w:w="0" w:type="dxa"/>
              <w:left w:w="29" w:type="dxa"/>
              <w:bottom w:w="0" w:type="dxa"/>
              <w:right w:w="29" w:type="dxa"/>
            </w:tcMar>
          </w:tcPr>
          <w:p w14:paraId="6E64B0ED" w14:textId="2508584D" w:rsidR="002D7E71" w:rsidRPr="00B91E97" w:rsidRDefault="002D7E71">
            <w:pPr>
              <w:rPr>
                <w:b/>
                <w:bCs/>
                <w:sz w:val="20"/>
              </w:rPr>
            </w:pPr>
            <w:r w:rsidRPr="00B91E97">
              <w:rPr>
                <w:sz w:val="20"/>
              </w:rPr>
              <w:t xml:space="preserve">  1970</w:t>
            </w:r>
            <w:r w:rsidR="00263591">
              <w:rPr>
                <w:sz w:val="20"/>
              </w:rPr>
              <w:t>–</w:t>
            </w:r>
            <w:r w:rsidRPr="00B91E97">
              <w:rPr>
                <w:sz w:val="20"/>
              </w:rPr>
              <w:t>79</w:t>
            </w:r>
          </w:p>
        </w:tc>
        <w:tc>
          <w:tcPr>
            <w:tcW w:w="410" w:type="pct"/>
            <w:shd w:val="clear" w:color="auto" w:fill="EEECE1"/>
            <w:tcMar>
              <w:top w:w="0" w:type="dxa"/>
              <w:left w:w="29" w:type="dxa"/>
              <w:bottom w:w="0" w:type="dxa"/>
              <w:right w:w="58" w:type="dxa"/>
            </w:tcMar>
          </w:tcPr>
          <w:p w14:paraId="27E45CED" w14:textId="77777777" w:rsidR="002D7E71" w:rsidRPr="00B91E97" w:rsidRDefault="002D7E71" w:rsidP="00C04BC3">
            <w:pPr>
              <w:jc w:val="right"/>
              <w:rPr>
                <w:sz w:val="18"/>
              </w:rPr>
            </w:pPr>
          </w:p>
        </w:tc>
        <w:tc>
          <w:tcPr>
            <w:tcW w:w="400" w:type="pct"/>
            <w:shd w:val="clear" w:color="auto" w:fill="EEECE1"/>
            <w:tcMar>
              <w:top w:w="0" w:type="dxa"/>
              <w:left w:w="29" w:type="dxa"/>
              <w:bottom w:w="0" w:type="dxa"/>
              <w:right w:w="58" w:type="dxa"/>
            </w:tcMar>
          </w:tcPr>
          <w:p w14:paraId="7ECDA811" w14:textId="77777777" w:rsidR="002D7E71" w:rsidRPr="00B91E97" w:rsidRDefault="002D7E71" w:rsidP="00C04BC3">
            <w:pPr>
              <w:jc w:val="right"/>
              <w:rPr>
                <w:sz w:val="18"/>
              </w:rPr>
            </w:pPr>
          </w:p>
        </w:tc>
        <w:tc>
          <w:tcPr>
            <w:tcW w:w="522" w:type="pct"/>
            <w:shd w:val="clear" w:color="auto" w:fill="EEECE1"/>
            <w:tcMar>
              <w:top w:w="0" w:type="dxa"/>
              <w:left w:w="29" w:type="dxa"/>
              <w:bottom w:w="0" w:type="dxa"/>
              <w:right w:w="58" w:type="dxa"/>
            </w:tcMar>
          </w:tcPr>
          <w:p w14:paraId="32B58851" w14:textId="77777777" w:rsidR="002D7E71" w:rsidRPr="00B91E97" w:rsidRDefault="002D7E71" w:rsidP="00C04BC3">
            <w:pPr>
              <w:jc w:val="right"/>
              <w:rPr>
                <w:sz w:val="18"/>
              </w:rPr>
            </w:pPr>
          </w:p>
        </w:tc>
        <w:tc>
          <w:tcPr>
            <w:tcW w:w="313" w:type="pct"/>
            <w:shd w:val="clear" w:color="auto" w:fill="FFFFFF"/>
            <w:tcMar>
              <w:top w:w="0" w:type="dxa"/>
              <w:left w:w="29" w:type="dxa"/>
              <w:bottom w:w="0" w:type="dxa"/>
              <w:right w:w="58" w:type="dxa"/>
            </w:tcMar>
          </w:tcPr>
          <w:p w14:paraId="793B53E1" w14:textId="77777777" w:rsidR="002D7E71" w:rsidRPr="00B91E97" w:rsidRDefault="002D7E71" w:rsidP="00C04BC3">
            <w:pPr>
              <w:jc w:val="right"/>
              <w:rPr>
                <w:sz w:val="18"/>
              </w:rPr>
            </w:pPr>
            <w:r>
              <w:rPr>
                <w:sz w:val="18"/>
              </w:rPr>
              <w:t>0</w:t>
            </w:r>
          </w:p>
        </w:tc>
        <w:tc>
          <w:tcPr>
            <w:tcW w:w="396" w:type="pct"/>
            <w:shd w:val="clear" w:color="auto" w:fill="FFFFFF"/>
            <w:tcMar>
              <w:top w:w="0" w:type="dxa"/>
              <w:left w:w="29" w:type="dxa"/>
              <w:bottom w:w="0" w:type="dxa"/>
              <w:right w:w="58" w:type="dxa"/>
            </w:tcMar>
          </w:tcPr>
          <w:p w14:paraId="740DD160" w14:textId="77777777" w:rsidR="002D7E71" w:rsidRPr="00B91E97" w:rsidRDefault="002D7E71" w:rsidP="00C04BC3">
            <w:pPr>
              <w:jc w:val="right"/>
              <w:rPr>
                <w:sz w:val="18"/>
              </w:rPr>
            </w:pPr>
            <w:r>
              <w:rPr>
                <w:sz w:val="18"/>
              </w:rPr>
              <w:t>88.2</w:t>
            </w:r>
          </w:p>
        </w:tc>
        <w:tc>
          <w:tcPr>
            <w:tcW w:w="468" w:type="pct"/>
            <w:shd w:val="clear" w:color="auto" w:fill="FFFFFF"/>
            <w:tcMar>
              <w:top w:w="0" w:type="dxa"/>
              <w:left w:w="29" w:type="dxa"/>
              <w:bottom w:w="0" w:type="dxa"/>
              <w:right w:w="58" w:type="dxa"/>
            </w:tcMar>
          </w:tcPr>
          <w:p w14:paraId="51264CC8" w14:textId="77777777" w:rsidR="002D7E71" w:rsidRPr="00B91E97" w:rsidRDefault="002D7E71" w:rsidP="00C04BC3">
            <w:pPr>
              <w:jc w:val="right"/>
              <w:rPr>
                <w:sz w:val="18"/>
              </w:rPr>
            </w:pPr>
            <w:r>
              <w:rPr>
                <w:sz w:val="18"/>
              </w:rPr>
              <w:t>29.9</w:t>
            </w:r>
          </w:p>
        </w:tc>
        <w:tc>
          <w:tcPr>
            <w:tcW w:w="551" w:type="pct"/>
            <w:shd w:val="clear" w:color="auto" w:fill="EEECE1"/>
            <w:tcMar>
              <w:top w:w="0" w:type="dxa"/>
              <w:left w:w="29" w:type="dxa"/>
              <w:bottom w:w="0" w:type="dxa"/>
              <w:right w:w="58" w:type="dxa"/>
            </w:tcMar>
          </w:tcPr>
          <w:p w14:paraId="455C66B4" w14:textId="77777777" w:rsidR="002D7E71" w:rsidRPr="00B91E97" w:rsidRDefault="002D7E71" w:rsidP="00C04BC3">
            <w:pPr>
              <w:jc w:val="right"/>
              <w:rPr>
                <w:sz w:val="18"/>
              </w:rPr>
            </w:pPr>
          </w:p>
        </w:tc>
        <w:tc>
          <w:tcPr>
            <w:tcW w:w="444" w:type="pct"/>
            <w:shd w:val="clear" w:color="auto" w:fill="EEECE1"/>
            <w:tcMar>
              <w:top w:w="0" w:type="dxa"/>
              <w:left w:w="29" w:type="dxa"/>
              <w:bottom w:w="0" w:type="dxa"/>
              <w:right w:w="58" w:type="dxa"/>
            </w:tcMar>
          </w:tcPr>
          <w:p w14:paraId="04DCDD43" w14:textId="77777777" w:rsidR="002D7E71" w:rsidRPr="00B91E97" w:rsidRDefault="002D7E71" w:rsidP="00C04BC3">
            <w:pPr>
              <w:jc w:val="right"/>
              <w:rPr>
                <w:sz w:val="18"/>
              </w:rPr>
            </w:pPr>
          </w:p>
        </w:tc>
        <w:tc>
          <w:tcPr>
            <w:tcW w:w="504" w:type="pct"/>
            <w:shd w:val="clear" w:color="auto" w:fill="EEECE1"/>
            <w:tcMar>
              <w:top w:w="0" w:type="dxa"/>
              <w:left w:w="29" w:type="dxa"/>
              <w:bottom w:w="0" w:type="dxa"/>
              <w:right w:w="58" w:type="dxa"/>
            </w:tcMar>
          </w:tcPr>
          <w:p w14:paraId="28210CF6" w14:textId="77777777" w:rsidR="002D7E71" w:rsidRPr="00B91E97" w:rsidRDefault="002D7E71" w:rsidP="00C04BC3">
            <w:pPr>
              <w:jc w:val="right"/>
              <w:rPr>
                <w:sz w:val="18"/>
              </w:rPr>
            </w:pPr>
            <w:r>
              <w:rPr>
                <w:sz w:val="18"/>
              </w:rPr>
              <w:t>24,284</w:t>
            </w:r>
          </w:p>
        </w:tc>
      </w:tr>
      <w:tr w:rsidR="002D7E71" w:rsidRPr="00B91E97" w14:paraId="28066109" w14:textId="77777777" w:rsidTr="00C04BC3">
        <w:trPr>
          <w:cantSplit/>
          <w:jc w:val="center"/>
        </w:trPr>
        <w:tc>
          <w:tcPr>
            <w:tcW w:w="993" w:type="pct"/>
            <w:shd w:val="clear" w:color="auto" w:fill="FFFFFF"/>
            <w:tcMar>
              <w:top w:w="0" w:type="dxa"/>
              <w:left w:w="29" w:type="dxa"/>
              <w:bottom w:w="0" w:type="dxa"/>
              <w:right w:w="29" w:type="dxa"/>
            </w:tcMar>
          </w:tcPr>
          <w:p w14:paraId="37481F02" w14:textId="4C305405" w:rsidR="002D7E71" w:rsidRPr="00B91E97" w:rsidRDefault="002D7E71">
            <w:pPr>
              <w:rPr>
                <w:b/>
                <w:bCs/>
                <w:sz w:val="20"/>
              </w:rPr>
            </w:pPr>
            <w:r w:rsidRPr="00B91E97">
              <w:rPr>
                <w:sz w:val="20"/>
              </w:rPr>
              <w:t xml:space="preserve">  1980</w:t>
            </w:r>
            <w:r w:rsidR="00263591">
              <w:rPr>
                <w:sz w:val="20"/>
              </w:rPr>
              <w:t>–</w:t>
            </w:r>
            <w:r w:rsidRPr="00B91E97">
              <w:rPr>
                <w:sz w:val="20"/>
              </w:rPr>
              <w:t>89</w:t>
            </w:r>
          </w:p>
        </w:tc>
        <w:tc>
          <w:tcPr>
            <w:tcW w:w="410" w:type="pct"/>
            <w:shd w:val="clear" w:color="auto" w:fill="EEECE1"/>
            <w:tcMar>
              <w:top w:w="0" w:type="dxa"/>
              <w:left w:w="29" w:type="dxa"/>
              <w:bottom w:w="0" w:type="dxa"/>
              <w:right w:w="58" w:type="dxa"/>
            </w:tcMar>
          </w:tcPr>
          <w:p w14:paraId="64DA564F" w14:textId="77777777" w:rsidR="002D7E71" w:rsidRPr="00B91E97" w:rsidRDefault="002D7E71" w:rsidP="00C04BC3">
            <w:pPr>
              <w:jc w:val="right"/>
              <w:rPr>
                <w:sz w:val="18"/>
              </w:rPr>
            </w:pPr>
          </w:p>
        </w:tc>
        <w:tc>
          <w:tcPr>
            <w:tcW w:w="400" w:type="pct"/>
            <w:shd w:val="clear" w:color="auto" w:fill="EEECE1"/>
            <w:tcMar>
              <w:top w:w="0" w:type="dxa"/>
              <w:left w:w="29" w:type="dxa"/>
              <w:bottom w:w="0" w:type="dxa"/>
              <w:right w:w="58" w:type="dxa"/>
            </w:tcMar>
          </w:tcPr>
          <w:p w14:paraId="272DF296" w14:textId="77777777" w:rsidR="002D7E71" w:rsidRPr="00B91E97" w:rsidRDefault="002D7E71" w:rsidP="00C04BC3">
            <w:pPr>
              <w:jc w:val="right"/>
              <w:rPr>
                <w:sz w:val="18"/>
              </w:rPr>
            </w:pPr>
          </w:p>
        </w:tc>
        <w:tc>
          <w:tcPr>
            <w:tcW w:w="522" w:type="pct"/>
            <w:shd w:val="clear" w:color="auto" w:fill="EEECE1"/>
            <w:tcMar>
              <w:top w:w="0" w:type="dxa"/>
              <w:left w:w="29" w:type="dxa"/>
              <w:bottom w:w="0" w:type="dxa"/>
              <w:right w:w="58" w:type="dxa"/>
            </w:tcMar>
          </w:tcPr>
          <w:p w14:paraId="28C02ED3" w14:textId="77777777" w:rsidR="002D7E71" w:rsidRPr="00B91E97" w:rsidRDefault="002D7E71" w:rsidP="00C04BC3">
            <w:pPr>
              <w:jc w:val="right"/>
              <w:rPr>
                <w:sz w:val="18"/>
              </w:rPr>
            </w:pPr>
          </w:p>
        </w:tc>
        <w:tc>
          <w:tcPr>
            <w:tcW w:w="313" w:type="pct"/>
            <w:shd w:val="clear" w:color="auto" w:fill="FFFFFF"/>
            <w:tcMar>
              <w:top w:w="0" w:type="dxa"/>
              <w:left w:w="29" w:type="dxa"/>
              <w:bottom w:w="0" w:type="dxa"/>
              <w:right w:w="58" w:type="dxa"/>
            </w:tcMar>
          </w:tcPr>
          <w:p w14:paraId="6FD10F52" w14:textId="77777777" w:rsidR="002D7E71" w:rsidRPr="00B91E97" w:rsidRDefault="002D7E71" w:rsidP="00C04BC3">
            <w:pPr>
              <w:jc w:val="right"/>
              <w:rPr>
                <w:sz w:val="18"/>
              </w:rPr>
            </w:pPr>
            <w:r>
              <w:rPr>
                <w:sz w:val="18"/>
              </w:rPr>
              <w:t>0</w:t>
            </w:r>
          </w:p>
        </w:tc>
        <w:tc>
          <w:tcPr>
            <w:tcW w:w="396" w:type="pct"/>
            <w:shd w:val="clear" w:color="auto" w:fill="FFFFFF"/>
            <w:tcMar>
              <w:top w:w="0" w:type="dxa"/>
              <w:left w:w="29" w:type="dxa"/>
              <w:bottom w:w="0" w:type="dxa"/>
              <w:right w:w="58" w:type="dxa"/>
            </w:tcMar>
          </w:tcPr>
          <w:p w14:paraId="42459F3F" w14:textId="77777777" w:rsidR="002D7E71" w:rsidRPr="00B91E97" w:rsidRDefault="002D7E71" w:rsidP="00C04BC3">
            <w:pPr>
              <w:jc w:val="right"/>
              <w:rPr>
                <w:sz w:val="18"/>
              </w:rPr>
            </w:pPr>
            <w:r>
              <w:rPr>
                <w:sz w:val="18"/>
              </w:rPr>
              <w:t>82.8</w:t>
            </w:r>
          </w:p>
        </w:tc>
        <w:tc>
          <w:tcPr>
            <w:tcW w:w="468" w:type="pct"/>
            <w:shd w:val="clear" w:color="auto" w:fill="FFFFFF"/>
            <w:tcMar>
              <w:top w:w="0" w:type="dxa"/>
              <w:left w:w="29" w:type="dxa"/>
              <w:bottom w:w="0" w:type="dxa"/>
              <w:right w:w="58" w:type="dxa"/>
            </w:tcMar>
          </w:tcPr>
          <w:p w14:paraId="03FB0171" w14:textId="77777777" w:rsidR="002D7E71" w:rsidRPr="00B91E97" w:rsidRDefault="002D7E71" w:rsidP="00C04BC3">
            <w:pPr>
              <w:jc w:val="right"/>
              <w:rPr>
                <w:sz w:val="18"/>
              </w:rPr>
            </w:pPr>
            <w:r>
              <w:rPr>
                <w:sz w:val="18"/>
              </w:rPr>
              <w:t>26.9</w:t>
            </w:r>
          </w:p>
        </w:tc>
        <w:tc>
          <w:tcPr>
            <w:tcW w:w="551" w:type="pct"/>
            <w:shd w:val="clear" w:color="auto" w:fill="EEECE1"/>
            <w:tcMar>
              <w:top w:w="0" w:type="dxa"/>
              <w:left w:w="29" w:type="dxa"/>
              <w:bottom w:w="0" w:type="dxa"/>
              <w:right w:w="58" w:type="dxa"/>
            </w:tcMar>
          </w:tcPr>
          <w:p w14:paraId="4F72FF73" w14:textId="77777777" w:rsidR="002D7E71" w:rsidRPr="00B91E97" w:rsidRDefault="002D7E71" w:rsidP="00C04BC3">
            <w:pPr>
              <w:jc w:val="right"/>
              <w:rPr>
                <w:sz w:val="18"/>
              </w:rPr>
            </w:pPr>
          </w:p>
        </w:tc>
        <w:tc>
          <w:tcPr>
            <w:tcW w:w="444" w:type="pct"/>
            <w:shd w:val="clear" w:color="auto" w:fill="EEECE1"/>
            <w:tcMar>
              <w:top w:w="0" w:type="dxa"/>
              <w:left w:w="29" w:type="dxa"/>
              <w:bottom w:w="0" w:type="dxa"/>
              <w:right w:w="58" w:type="dxa"/>
            </w:tcMar>
          </w:tcPr>
          <w:p w14:paraId="09BECFD9" w14:textId="77777777" w:rsidR="002D7E71" w:rsidRPr="00B91E97" w:rsidRDefault="002D7E71" w:rsidP="00C04BC3">
            <w:pPr>
              <w:jc w:val="right"/>
              <w:rPr>
                <w:sz w:val="18"/>
              </w:rPr>
            </w:pPr>
          </w:p>
        </w:tc>
        <w:tc>
          <w:tcPr>
            <w:tcW w:w="504" w:type="pct"/>
            <w:shd w:val="clear" w:color="auto" w:fill="EEECE1"/>
            <w:tcMar>
              <w:top w:w="0" w:type="dxa"/>
              <w:left w:w="29" w:type="dxa"/>
              <w:bottom w:w="0" w:type="dxa"/>
              <w:right w:w="58" w:type="dxa"/>
            </w:tcMar>
          </w:tcPr>
          <w:p w14:paraId="78386EFA" w14:textId="77777777" w:rsidR="002D7E71" w:rsidRPr="00B91E97" w:rsidRDefault="002D7E71" w:rsidP="00C04BC3">
            <w:pPr>
              <w:jc w:val="right"/>
              <w:rPr>
                <w:sz w:val="18"/>
              </w:rPr>
            </w:pPr>
            <w:r>
              <w:rPr>
                <w:sz w:val="18"/>
              </w:rPr>
              <w:t>26,553</w:t>
            </w:r>
          </w:p>
        </w:tc>
      </w:tr>
      <w:tr w:rsidR="002D7E71" w:rsidRPr="00B91E97" w14:paraId="72FA705D" w14:textId="77777777" w:rsidTr="00C04BC3">
        <w:trPr>
          <w:cantSplit/>
          <w:jc w:val="center"/>
        </w:trPr>
        <w:tc>
          <w:tcPr>
            <w:tcW w:w="993" w:type="pct"/>
            <w:shd w:val="clear" w:color="auto" w:fill="FFFFFF"/>
            <w:tcMar>
              <w:top w:w="0" w:type="dxa"/>
              <w:left w:w="29" w:type="dxa"/>
              <w:bottom w:w="0" w:type="dxa"/>
              <w:right w:w="29" w:type="dxa"/>
            </w:tcMar>
          </w:tcPr>
          <w:p w14:paraId="17C5659F" w14:textId="751419AE" w:rsidR="002D7E71" w:rsidRPr="00B91E97" w:rsidRDefault="002D7E71">
            <w:pPr>
              <w:rPr>
                <w:b/>
                <w:bCs/>
                <w:sz w:val="20"/>
              </w:rPr>
            </w:pPr>
            <w:r>
              <w:rPr>
                <w:sz w:val="20"/>
              </w:rPr>
              <w:t xml:space="preserve">  1990</w:t>
            </w:r>
            <w:r w:rsidR="00263591">
              <w:rPr>
                <w:sz w:val="20"/>
              </w:rPr>
              <w:t>–</w:t>
            </w:r>
            <w:r>
              <w:rPr>
                <w:sz w:val="20"/>
              </w:rPr>
              <w:t>99</w:t>
            </w:r>
          </w:p>
        </w:tc>
        <w:tc>
          <w:tcPr>
            <w:tcW w:w="410" w:type="pct"/>
            <w:shd w:val="clear" w:color="auto" w:fill="EEECE1"/>
            <w:tcMar>
              <w:top w:w="0" w:type="dxa"/>
              <w:left w:w="29" w:type="dxa"/>
              <w:bottom w:w="0" w:type="dxa"/>
              <w:right w:w="58" w:type="dxa"/>
            </w:tcMar>
          </w:tcPr>
          <w:p w14:paraId="0AD845F4" w14:textId="77777777" w:rsidR="002D7E71" w:rsidRPr="00B91E97" w:rsidRDefault="002D7E71" w:rsidP="00C04BC3">
            <w:pPr>
              <w:jc w:val="right"/>
              <w:rPr>
                <w:sz w:val="18"/>
              </w:rPr>
            </w:pPr>
          </w:p>
        </w:tc>
        <w:tc>
          <w:tcPr>
            <w:tcW w:w="400" w:type="pct"/>
            <w:shd w:val="clear" w:color="auto" w:fill="EEECE1"/>
            <w:tcMar>
              <w:top w:w="0" w:type="dxa"/>
              <w:left w:w="29" w:type="dxa"/>
              <w:bottom w:w="0" w:type="dxa"/>
              <w:right w:w="58" w:type="dxa"/>
            </w:tcMar>
          </w:tcPr>
          <w:p w14:paraId="2600562B" w14:textId="77777777" w:rsidR="002D7E71" w:rsidRPr="00B91E97" w:rsidRDefault="002D7E71" w:rsidP="00C04BC3">
            <w:pPr>
              <w:jc w:val="right"/>
              <w:rPr>
                <w:sz w:val="18"/>
              </w:rPr>
            </w:pPr>
          </w:p>
        </w:tc>
        <w:tc>
          <w:tcPr>
            <w:tcW w:w="522" w:type="pct"/>
            <w:shd w:val="clear" w:color="auto" w:fill="EEECE1"/>
            <w:tcMar>
              <w:top w:w="0" w:type="dxa"/>
              <w:left w:w="29" w:type="dxa"/>
              <w:bottom w:w="0" w:type="dxa"/>
              <w:right w:w="58" w:type="dxa"/>
            </w:tcMar>
          </w:tcPr>
          <w:p w14:paraId="75F66FC2" w14:textId="77777777" w:rsidR="002D7E71" w:rsidRPr="00B91E97" w:rsidRDefault="002D7E71" w:rsidP="00C04BC3">
            <w:pPr>
              <w:jc w:val="right"/>
              <w:rPr>
                <w:sz w:val="18"/>
              </w:rPr>
            </w:pPr>
          </w:p>
        </w:tc>
        <w:tc>
          <w:tcPr>
            <w:tcW w:w="313" w:type="pct"/>
            <w:shd w:val="clear" w:color="auto" w:fill="FFFFFF"/>
            <w:tcMar>
              <w:top w:w="0" w:type="dxa"/>
              <w:left w:w="29" w:type="dxa"/>
              <w:bottom w:w="0" w:type="dxa"/>
              <w:right w:w="58" w:type="dxa"/>
            </w:tcMar>
          </w:tcPr>
          <w:p w14:paraId="0A2A51E7" w14:textId="77777777" w:rsidR="002D7E71" w:rsidRPr="00B91E97" w:rsidRDefault="002D7E71" w:rsidP="00C04BC3">
            <w:pPr>
              <w:jc w:val="right"/>
              <w:rPr>
                <w:sz w:val="18"/>
              </w:rPr>
            </w:pPr>
            <w:r>
              <w:rPr>
                <w:sz w:val="18"/>
              </w:rPr>
              <w:t>0</w:t>
            </w:r>
          </w:p>
        </w:tc>
        <w:tc>
          <w:tcPr>
            <w:tcW w:w="396" w:type="pct"/>
            <w:shd w:val="clear" w:color="auto" w:fill="FFFFFF"/>
            <w:tcMar>
              <w:top w:w="0" w:type="dxa"/>
              <w:left w:w="29" w:type="dxa"/>
              <w:bottom w:w="0" w:type="dxa"/>
              <w:right w:w="58" w:type="dxa"/>
            </w:tcMar>
          </w:tcPr>
          <w:p w14:paraId="1494B81A" w14:textId="77777777" w:rsidR="002D7E71" w:rsidRPr="00B91E97" w:rsidRDefault="002D7E71" w:rsidP="00C04BC3">
            <w:pPr>
              <w:jc w:val="right"/>
              <w:rPr>
                <w:sz w:val="18"/>
              </w:rPr>
            </w:pPr>
            <w:r>
              <w:rPr>
                <w:sz w:val="18"/>
              </w:rPr>
              <w:t>85.2</w:t>
            </w:r>
          </w:p>
        </w:tc>
        <w:tc>
          <w:tcPr>
            <w:tcW w:w="468" w:type="pct"/>
            <w:shd w:val="clear" w:color="auto" w:fill="FFFFFF"/>
            <w:tcMar>
              <w:top w:w="0" w:type="dxa"/>
              <w:left w:w="29" w:type="dxa"/>
              <w:bottom w:w="0" w:type="dxa"/>
              <w:right w:w="58" w:type="dxa"/>
            </w:tcMar>
          </w:tcPr>
          <w:p w14:paraId="2867853A" w14:textId="77777777" w:rsidR="002D7E71" w:rsidRPr="00B91E97" w:rsidRDefault="002D7E71" w:rsidP="00C04BC3">
            <w:pPr>
              <w:jc w:val="right"/>
              <w:rPr>
                <w:sz w:val="18"/>
              </w:rPr>
            </w:pPr>
            <w:r>
              <w:rPr>
                <w:sz w:val="18"/>
              </w:rPr>
              <w:t>27.3</w:t>
            </w:r>
          </w:p>
        </w:tc>
        <w:tc>
          <w:tcPr>
            <w:tcW w:w="551" w:type="pct"/>
            <w:shd w:val="clear" w:color="auto" w:fill="EEECE1"/>
            <w:tcMar>
              <w:top w:w="0" w:type="dxa"/>
              <w:left w:w="29" w:type="dxa"/>
              <w:bottom w:w="0" w:type="dxa"/>
              <w:right w:w="58" w:type="dxa"/>
            </w:tcMar>
          </w:tcPr>
          <w:p w14:paraId="266EDC5C" w14:textId="77777777" w:rsidR="002D7E71" w:rsidRPr="00B91E97" w:rsidRDefault="002D7E71" w:rsidP="00C04BC3">
            <w:pPr>
              <w:jc w:val="right"/>
              <w:rPr>
                <w:sz w:val="18"/>
              </w:rPr>
            </w:pPr>
          </w:p>
        </w:tc>
        <w:tc>
          <w:tcPr>
            <w:tcW w:w="444" w:type="pct"/>
            <w:shd w:val="clear" w:color="auto" w:fill="EEECE1"/>
            <w:tcMar>
              <w:top w:w="0" w:type="dxa"/>
              <w:left w:w="29" w:type="dxa"/>
              <w:bottom w:w="0" w:type="dxa"/>
              <w:right w:w="58" w:type="dxa"/>
            </w:tcMar>
          </w:tcPr>
          <w:p w14:paraId="06088A8B" w14:textId="77777777" w:rsidR="002D7E71" w:rsidRPr="00B91E97" w:rsidRDefault="002D7E71" w:rsidP="00C04BC3">
            <w:pPr>
              <w:jc w:val="right"/>
              <w:rPr>
                <w:sz w:val="18"/>
              </w:rPr>
            </w:pPr>
          </w:p>
        </w:tc>
        <w:tc>
          <w:tcPr>
            <w:tcW w:w="504" w:type="pct"/>
            <w:shd w:val="clear" w:color="auto" w:fill="EEECE1"/>
            <w:tcMar>
              <w:top w:w="0" w:type="dxa"/>
              <w:left w:w="29" w:type="dxa"/>
              <w:bottom w:w="0" w:type="dxa"/>
              <w:right w:w="58" w:type="dxa"/>
            </w:tcMar>
          </w:tcPr>
          <w:p w14:paraId="10B7B72A" w14:textId="77777777" w:rsidR="002D7E71" w:rsidRPr="00B91E97" w:rsidRDefault="002D7E71" w:rsidP="00C04BC3">
            <w:pPr>
              <w:jc w:val="right"/>
              <w:rPr>
                <w:sz w:val="18"/>
              </w:rPr>
            </w:pPr>
            <w:r>
              <w:rPr>
                <w:sz w:val="18"/>
              </w:rPr>
              <w:t>28,579</w:t>
            </w:r>
          </w:p>
        </w:tc>
      </w:tr>
      <w:tr w:rsidR="002D7E71" w:rsidRPr="00B91E97" w14:paraId="657F7756" w14:textId="77777777" w:rsidTr="00C04BC3">
        <w:trPr>
          <w:cantSplit/>
          <w:jc w:val="center"/>
        </w:trPr>
        <w:tc>
          <w:tcPr>
            <w:tcW w:w="993" w:type="pct"/>
            <w:shd w:val="clear" w:color="auto" w:fill="FFFFFF"/>
            <w:tcMar>
              <w:top w:w="0" w:type="dxa"/>
              <w:left w:w="29" w:type="dxa"/>
              <w:bottom w:w="0" w:type="dxa"/>
              <w:right w:w="29" w:type="dxa"/>
            </w:tcMar>
          </w:tcPr>
          <w:p w14:paraId="0CB5A323" w14:textId="1F2A2E8F" w:rsidR="002D7E71" w:rsidRDefault="002D7E71" w:rsidP="00C04BC3">
            <w:pPr>
              <w:rPr>
                <w:sz w:val="20"/>
              </w:rPr>
            </w:pPr>
            <w:r>
              <w:rPr>
                <w:sz w:val="20"/>
              </w:rPr>
              <w:t xml:space="preserve">  2000</w:t>
            </w:r>
            <w:r w:rsidR="00263591">
              <w:rPr>
                <w:sz w:val="20"/>
              </w:rPr>
              <w:t>–</w:t>
            </w:r>
            <w:r>
              <w:rPr>
                <w:sz w:val="20"/>
              </w:rPr>
              <w:t>08</w:t>
            </w:r>
          </w:p>
        </w:tc>
        <w:tc>
          <w:tcPr>
            <w:tcW w:w="410" w:type="pct"/>
            <w:shd w:val="clear" w:color="auto" w:fill="EEECE1"/>
            <w:tcMar>
              <w:top w:w="0" w:type="dxa"/>
              <w:left w:w="29" w:type="dxa"/>
              <w:bottom w:w="0" w:type="dxa"/>
              <w:right w:w="58" w:type="dxa"/>
            </w:tcMar>
          </w:tcPr>
          <w:p w14:paraId="2F40393A" w14:textId="77777777" w:rsidR="002D7E71" w:rsidRPr="00B91E97" w:rsidRDefault="002D7E71" w:rsidP="00C04BC3">
            <w:pPr>
              <w:jc w:val="right"/>
              <w:rPr>
                <w:sz w:val="18"/>
              </w:rPr>
            </w:pPr>
          </w:p>
        </w:tc>
        <w:tc>
          <w:tcPr>
            <w:tcW w:w="400" w:type="pct"/>
            <w:shd w:val="clear" w:color="auto" w:fill="EEECE1"/>
            <w:tcMar>
              <w:top w:w="0" w:type="dxa"/>
              <w:left w:w="29" w:type="dxa"/>
              <w:bottom w:w="0" w:type="dxa"/>
              <w:right w:w="58" w:type="dxa"/>
            </w:tcMar>
          </w:tcPr>
          <w:p w14:paraId="4DE032CC" w14:textId="77777777" w:rsidR="002D7E71" w:rsidRPr="00B91E97" w:rsidRDefault="002D7E71" w:rsidP="00C04BC3">
            <w:pPr>
              <w:jc w:val="right"/>
              <w:rPr>
                <w:sz w:val="18"/>
              </w:rPr>
            </w:pPr>
          </w:p>
        </w:tc>
        <w:tc>
          <w:tcPr>
            <w:tcW w:w="522" w:type="pct"/>
            <w:shd w:val="clear" w:color="auto" w:fill="EEECE1"/>
            <w:tcMar>
              <w:top w:w="0" w:type="dxa"/>
              <w:left w:w="29" w:type="dxa"/>
              <w:bottom w:w="0" w:type="dxa"/>
              <w:right w:w="58" w:type="dxa"/>
            </w:tcMar>
          </w:tcPr>
          <w:p w14:paraId="2D0995F3" w14:textId="77777777" w:rsidR="002D7E71" w:rsidRPr="00B91E97" w:rsidRDefault="002D7E71" w:rsidP="00C04BC3">
            <w:pPr>
              <w:jc w:val="right"/>
              <w:rPr>
                <w:sz w:val="18"/>
              </w:rPr>
            </w:pPr>
          </w:p>
        </w:tc>
        <w:tc>
          <w:tcPr>
            <w:tcW w:w="313" w:type="pct"/>
            <w:shd w:val="clear" w:color="auto" w:fill="FFFFFF"/>
            <w:tcMar>
              <w:top w:w="0" w:type="dxa"/>
              <w:left w:w="29" w:type="dxa"/>
              <w:bottom w:w="0" w:type="dxa"/>
              <w:right w:w="58" w:type="dxa"/>
            </w:tcMar>
          </w:tcPr>
          <w:p w14:paraId="63CA5CF3" w14:textId="77777777" w:rsidR="002D7E71" w:rsidRPr="00B91E97" w:rsidRDefault="002D7E71" w:rsidP="00C04BC3">
            <w:pPr>
              <w:jc w:val="right"/>
              <w:rPr>
                <w:sz w:val="18"/>
              </w:rPr>
            </w:pPr>
            <w:r>
              <w:rPr>
                <w:sz w:val="18"/>
              </w:rPr>
              <w:t>0</w:t>
            </w:r>
          </w:p>
        </w:tc>
        <w:tc>
          <w:tcPr>
            <w:tcW w:w="396" w:type="pct"/>
            <w:shd w:val="clear" w:color="auto" w:fill="FFFFFF"/>
            <w:tcMar>
              <w:top w:w="0" w:type="dxa"/>
              <w:left w:w="29" w:type="dxa"/>
              <w:bottom w:w="0" w:type="dxa"/>
              <w:right w:w="58" w:type="dxa"/>
            </w:tcMar>
          </w:tcPr>
          <w:p w14:paraId="655CAFAA" w14:textId="77777777" w:rsidR="002D7E71" w:rsidRPr="00B91E97" w:rsidRDefault="002D7E71" w:rsidP="00C04BC3">
            <w:pPr>
              <w:jc w:val="right"/>
              <w:rPr>
                <w:sz w:val="18"/>
              </w:rPr>
            </w:pPr>
            <w:r>
              <w:rPr>
                <w:sz w:val="18"/>
              </w:rPr>
              <w:t>83.3</w:t>
            </w:r>
          </w:p>
        </w:tc>
        <w:tc>
          <w:tcPr>
            <w:tcW w:w="468" w:type="pct"/>
            <w:shd w:val="clear" w:color="auto" w:fill="FFFFFF"/>
            <w:tcMar>
              <w:top w:w="0" w:type="dxa"/>
              <w:left w:w="29" w:type="dxa"/>
              <w:bottom w:w="0" w:type="dxa"/>
              <w:right w:w="58" w:type="dxa"/>
            </w:tcMar>
          </w:tcPr>
          <w:p w14:paraId="2FCC0159" w14:textId="77777777" w:rsidR="002D7E71" w:rsidRPr="00B91E97" w:rsidRDefault="002D7E71" w:rsidP="00C04BC3">
            <w:pPr>
              <w:jc w:val="right"/>
              <w:rPr>
                <w:sz w:val="18"/>
              </w:rPr>
            </w:pPr>
            <w:r>
              <w:rPr>
                <w:sz w:val="18"/>
              </w:rPr>
              <w:t>26.3</w:t>
            </w:r>
          </w:p>
        </w:tc>
        <w:tc>
          <w:tcPr>
            <w:tcW w:w="551" w:type="pct"/>
            <w:shd w:val="clear" w:color="auto" w:fill="EEECE1"/>
            <w:tcMar>
              <w:top w:w="0" w:type="dxa"/>
              <w:left w:w="29" w:type="dxa"/>
              <w:bottom w:w="0" w:type="dxa"/>
              <w:right w:w="58" w:type="dxa"/>
            </w:tcMar>
          </w:tcPr>
          <w:p w14:paraId="405C7F16" w14:textId="77777777" w:rsidR="002D7E71" w:rsidRPr="00B91E97" w:rsidRDefault="002D7E71" w:rsidP="00C04BC3">
            <w:pPr>
              <w:jc w:val="right"/>
              <w:rPr>
                <w:sz w:val="18"/>
              </w:rPr>
            </w:pPr>
          </w:p>
        </w:tc>
        <w:tc>
          <w:tcPr>
            <w:tcW w:w="444" w:type="pct"/>
            <w:shd w:val="clear" w:color="auto" w:fill="EEECE1"/>
            <w:tcMar>
              <w:top w:w="0" w:type="dxa"/>
              <w:left w:w="29" w:type="dxa"/>
              <w:bottom w:w="0" w:type="dxa"/>
              <w:right w:w="58" w:type="dxa"/>
            </w:tcMar>
          </w:tcPr>
          <w:p w14:paraId="37843AF8" w14:textId="77777777" w:rsidR="002D7E71" w:rsidRPr="00B91E97" w:rsidRDefault="002D7E71" w:rsidP="00C04BC3">
            <w:pPr>
              <w:jc w:val="right"/>
              <w:rPr>
                <w:sz w:val="18"/>
              </w:rPr>
            </w:pPr>
          </w:p>
        </w:tc>
        <w:tc>
          <w:tcPr>
            <w:tcW w:w="504" w:type="pct"/>
            <w:shd w:val="clear" w:color="auto" w:fill="EEECE1"/>
            <w:tcMar>
              <w:top w:w="0" w:type="dxa"/>
              <w:left w:w="29" w:type="dxa"/>
              <w:bottom w:w="0" w:type="dxa"/>
              <w:right w:w="58" w:type="dxa"/>
            </w:tcMar>
          </w:tcPr>
          <w:p w14:paraId="66D71CF9" w14:textId="77777777" w:rsidR="002D7E71" w:rsidRPr="00B91E97" w:rsidRDefault="002D7E71" w:rsidP="00C04BC3">
            <w:pPr>
              <w:jc w:val="right"/>
              <w:rPr>
                <w:sz w:val="18"/>
              </w:rPr>
            </w:pPr>
            <w:r>
              <w:rPr>
                <w:sz w:val="18"/>
              </w:rPr>
              <w:t>32,374</w:t>
            </w:r>
          </w:p>
        </w:tc>
      </w:tr>
      <w:tr w:rsidR="002D7E71" w:rsidRPr="00B91E97" w14:paraId="6EB8D587" w14:textId="77777777" w:rsidTr="00C04BC3">
        <w:trPr>
          <w:cantSplit/>
          <w:trHeight w:val="425"/>
          <w:jc w:val="center"/>
        </w:trPr>
        <w:tc>
          <w:tcPr>
            <w:tcW w:w="993" w:type="pct"/>
            <w:shd w:val="clear" w:color="auto" w:fill="FFFFFF"/>
            <w:tcMar>
              <w:top w:w="0" w:type="dxa"/>
              <w:left w:w="29" w:type="dxa"/>
              <w:bottom w:w="0" w:type="dxa"/>
              <w:right w:w="29" w:type="dxa"/>
            </w:tcMar>
            <w:vAlign w:val="center"/>
          </w:tcPr>
          <w:p w14:paraId="66121A3F" w14:textId="77777777" w:rsidR="002D7E71" w:rsidRPr="00B91E97" w:rsidRDefault="002D7E71" w:rsidP="00C04BC3">
            <w:pPr>
              <w:rPr>
                <w:b/>
                <w:sz w:val="20"/>
              </w:rPr>
            </w:pPr>
            <w:r w:rsidRPr="00B91E97">
              <w:rPr>
                <w:b/>
                <w:sz w:val="20"/>
              </w:rPr>
              <w:t>Total</w:t>
            </w:r>
          </w:p>
        </w:tc>
        <w:tc>
          <w:tcPr>
            <w:tcW w:w="410" w:type="pct"/>
            <w:shd w:val="clear" w:color="auto" w:fill="EEECE1"/>
            <w:tcMar>
              <w:top w:w="0" w:type="dxa"/>
              <w:left w:w="29" w:type="dxa"/>
              <w:bottom w:w="0" w:type="dxa"/>
              <w:right w:w="58" w:type="dxa"/>
            </w:tcMar>
            <w:vAlign w:val="center"/>
          </w:tcPr>
          <w:p w14:paraId="5F85D454" w14:textId="77777777" w:rsidR="002D7E71" w:rsidRPr="00B91E97" w:rsidRDefault="002D7E71" w:rsidP="00C04BC3">
            <w:pPr>
              <w:jc w:val="right"/>
              <w:rPr>
                <w:sz w:val="18"/>
              </w:rPr>
            </w:pPr>
            <w:r>
              <w:rPr>
                <w:sz w:val="18"/>
              </w:rPr>
              <w:t>.08</w:t>
            </w:r>
          </w:p>
        </w:tc>
        <w:tc>
          <w:tcPr>
            <w:tcW w:w="400" w:type="pct"/>
            <w:shd w:val="clear" w:color="auto" w:fill="EEECE1"/>
            <w:tcMar>
              <w:top w:w="0" w:type="dxa"/>
              <w:left w:w="29" w:type="dxa"/>
              <w:bottom w:w="0" w:type="dxa"/>
              <w:right w:w="58" w:type="dxa"/>
            </w:tcMar>
            <w:vAlign w:val="center"/>
          </w:tcPr>
          <w:p w14:paraId="2C2F7482" w14:textId="77777777" w:rsidR="002D7E71" w:rsidRPr="00B91E97" w:rsidRDefault="002D7E71" w:rsidP="00C04BC3">
            <w:pPr>
              <w:jc w:val="right"/>
              <w:rPr>
                <w:sz w:val="18"/>
              </w:rPr>
            </w:pPr>
            <w:r>
              <w:rPr>
                <w:sz w:val="18"/>
              </w:rPr>
              <w:t>33,871</w:t>
            </w:r>
          </w:p>
        </w:tc>
        <w:tc>
          <w:tcPr>
            <w:tcW w:w="522" w:type="pct"/>
            <w:shd w:val="clear" w:color="auto" w:fill="EEECE1"/>
            <w:tcMar>
              <w:top w:w="0" w:type="dxa"/>
              <w:left w:w="29" w:type="dxa"/>
              <w:bottom w:w="0" w:type="dxa"/>
              <w:right w:w="58" w:type="dxa"/>
            </w:tcMar>
            <w:vAlign w:val="center"/>
          </w:tcPr>
          <w:p w14:paraId="33955879" w14:textId="77777777" w:rsidR="002D7E71" w:rsidRPr="00B91E97" w:rsidRDefault="002D7E71" w:rsidP="00C04BC3">
            <w:pPr>
              <w:jc w:val="right"/>
              <w:rPr>
                <w:sz w:val="18"/>
              </w:rPr>
            </w:pPr>
            <w:r>
              <w:rPr>
                <w:sz w:val="18"/>
              </w:rPr>
              <w:t>235</w:t>
            </w:r>
          </w:p>
        </w:tc>
        <w:tc>
          <w:tcPr>
            <w:tcW w:w="313" w:type="pct"/>
            <w:shd w:val="clear" w:color="auto" w:fill="FFFFFF"/>
            <w:tcMar>
              <w:top w:w="0" w:type="dxa"/>
              <w:left w:w="29" w:type="dxa"/>
              <w:bottom w:w="0" w:type="dxa"/>
              <w:right w:w="58" w:type="dxa"/>
            </w:tcMar>
            <w:vAlign w:val="center"/>
          </w:tcPr>
          <w:p w14:paraId="036FEB1C" w14:textId="77777777" w:rsidR="002D7E71" w:rsidRPr="00B91E97" w:rsidRDefault="002D7E71" w:rsidP="00C04BC3">
            <w:pPr>
              <w:jc w:val="right"/>
              <w:rPr>
                <w:sz w:val="18"/>
              </w:rPr>
            </w:pPr>
            <w:r>
              <w:rPr>
                <w:sz w:val="18"/>
              </w:rPr>
              <w:t>0</w:t>
            </w:r>
          </w:p>
        </w:tc>
        <w:tc>
          <w:tcPr>
            <w:tcW w:w="396" w:type="pct"/>
            <w:shd w:val="clear" w:color="auto" w:fill="FFFFFF"/>
            <w:tcMar>
              <w:top w:w="0" w:type="dxa"/>
              <w:left w:w="29" w:type="dxa"/>
              <w:bottom w:w="0" w:type="dxa"/>
              <w:right w:w="58" w:type="dxa"/>
            </w:tcMar>
            <w:vAlign w:val="center"/>
          </w:tcPr>
          <w:p w14:paraId="779B39C8" w14:textId="77777777" w:rsidR="002D7E71" w:rsidRPr="00B91E97" w:rsidRDefault="002D7E71" w:rsidP="00C04BC3">
            <w:pPr>
              <w:jc w:val="right"/>
              <w:rPr>
                <w:sz w:val="18"/>
              </w:rPr>
            </w:pPr>
            <w:r>
              <w:rPr>
                <w:sz w:val="18"/>
              </w:rPr>
              <w:t>92.5</w:t>
            </w:r>
          </w:p>
        </w:tc>
        <w:tc>
          <w:tcPr>
            <w:tcW w:w="468" w:type="pct"/>
            <w:shd w:val="clear" w:color="auto" w:fill="FFFFFF"/>
            <w:tcMar>
              <w:top w:w="0" w:type="dxa"/>
              <w:left w:w="29" w:type="dxa"/>
              <w:bottom w:w="0" w:type="dxa"/>
              <w:right w:w="58" w:type="dxa"/>
            </w:tcMar>
            <w:vAlign w:val="center"/>
          </w:tcPr>
          <w:p w14:paraId="190498BB" w14:textId="77777777" w:rsidR="002D7E71" w:rsidRPr="00B91E97" w:rsidRDefault="002D7E71" w:rsidP="00C04BC3">
            <w:pPr>
              <w:jc w:val="right"/>
              <w:rPr>
                <w:sz w:val="18"/>
              </w:rPr>
            </w:pPr>
            <w:r>
              <w:rPr>
                <w:sz w:val="18"/>
              </w:rPr>
              <w:t>29.6</w:t>
            </w:r>
          </w:p>
        </w:tc>
        <w:tc>
          <w:tcPr>
            <w:tcW w:w="551" w:type="pct"/>
            <w:shd w:val="clear" w:color="auto" w:fill="EEECE1"/>
            <w:tcMar>
              <w:top w:w="0" w:type="dxa"/>
              <w:left w:w="29" w:type="dxa"/>
              <w:bottom w:w="0" w:type="dxa"/>
              <w:right w:w="58" w:type="dxa"/>
            </w:tcMar>
            <w:vAlign w:val="center"/>
          </w:tcPr>
          <w:p w14:paraId="60640723" w14:textId="77777777" w:rsidR="002D7E71" w:rsidRPr="00B91E97" w:rsidRDefault="002D7E71" w:rsidP="00C04BC3">
            <w:pPr>
              <w:jc w:val="right"/>
              <w:rPr>
                <w:sz w:val="18"/>
              </w:rPr>
            </w:pPr>
            <w:r>
              <w:rPr>
                <w:sz w:val="18"/>
              </w:rPr>
              <w:t>1788-2010</w:t>
            </w:r>
          </w:p>
        </w:tc>
        <w:tc>
          <w:tcPr>
            <w:tcW w:w="444" w:type="pct"/>
            <w:shd w:val="clear" w:color="auto" w:fill="EEECE1"/>
            <w:tcMar>
              <w:top w:w="0" w:type="dxa"/>
              <w:left w:w="29" w:type="dxa"/>
              <w:bottom w:w="0" w:type="dxa"/>
              <w:right w:w="58" w:type="dxa"/>
            </w:tcMar>
            <w:vAlign w:val="center"/>
          </w:tcPr>
          <w:p w14:paraId="7872B54F" w14:textId="77777777" w:rsidR="002D7E71" w:rsidRPr="00B91E97" w:rsidRDefault="002D7E71" w:rsidP="00C04BC3">
            <w:pPr>
              <w:jc w:val="right"/>
              <w:rPr>
                <w:sz w:val="18"/>
              </w:rPr>
            </w:pPr>
            <w:r>
              <w:rPr>
                <w:sz w:val="18"/>
              </w:rPr>
              <w:t>11,152</w:t>
            </w:r>
          </w:p>
        </w:tc>
        <w:tc>
          <w:tcPr>
            <w:tcW w:w="504" w:type="pct"/>
            <w:shd w:val="clear" w:color="auto" w:fill="EEECE1"/>
            <w:tcMar>
              <w:top w:w="0" w:type="dxa"/>
              <w:left w:w="29" w:type="dxa"/>
              <w:bottom w:w="0" w:type="dxa"/>
              <w:right w:w="58" w:type="dxa"/>
            </w:tcMar>
            <w:vAlign w:val="center"/>
          </w:tcPr>
          <w:p w14:paraId="63A2919B" w14:textId="77777777" w:rsidR="002D7E71" w:rsidRPr="00B91E97" w:rsidRDefault="002D7E71" w:rsidP="00C04BC3">
            <w:pPr>
              <w:jc w:val="right"/>
              <w:rPr>
                <w:sz w:val="18"/>
              </w:rPr>
            </w:pPr>
            <w:r>
              <w:rPr>
                <w:sz w:val="18"/>
              </w:rPr>
              <w:t>154,011</w:t>
            </w:r>
          </w:p>
        </w:tc>
      </w:tr>
    </w:tbl>
    <w:p w14:paraId="43E47D4D" w14:textId="77777777" w:rsidR="002D7E71" w:rsidRPr="00B91E97" w:rsidRDefault="002D7E71" w:rsidP="002D7E71">
      <w:pPr>
        <w:rPr>
          <w:rFonts w:cs="Courier New"/>
        </w:rPr>
      </w:pPr>
    </w:p>
    <w:p w14:paraId="2FA7C41F" w14:textId="77777777" w:rsidR="002D7E71" w:rsidRDefault="002D7E71" w:rsidP="002D7E71">
      <w:pPr>
        <w:widowControl/>
        <w:autoSpaceDE/>
        <w:outlineLvl w:val="0"/>
        <w:rPr>
          <w:rFonts w:cs="Courier New"/>
          <w:sz w:val="22"/>
          <w:szCs w:val="22"/>
        </w:rPr>
      </w:pPr>
      <w:r w:rsidRPr="00B91E97">
        <w:rPr>
          <w:rFonts w:cs="Courier New"/>
          <w:i/>
          <w:sz w:val="22"/>
          <w:szCs w:val="22"/>
        </w:rPr>
        <w:t>Empty cells</w:t>
      </w:r>
      <w:r>
        <w:rPr>
          <w:rFonts w:cs="Courier New"/>
          <w:sz w:val="22"/>
          <w:szCs w:val="22"/>
        </w:rPr>
        <w:t xml:space="preserve"> = not relevant. Note: describes all observations with competitiveness data.</w:t>
      </w:r>
    </w:p>
    <w:p w14:paraId="521BA83C" w14:textId="77777777" w:rsidR="002D7E71" w:rsidRDefault="002D7E71" w:rsidP="002D7E71">
      <w:pPr>
        <w:widowControl/>
        <w:autoSpaceDE/>
        <w:autoSpaceDN/>
        <w:adjustRightInd/>
        <w:rPr>
          <w:rFonts w:cs="Courier New"/>
          <w:i/>
        </w:rPr>
      </w:pPr>
    </w:p>
    <w:p w14:paraId="0A11F0DF" w14:textId="77777777" w:rsidR="002D7E71" w:rsidRDefault="002D7E71" w:rsidP="002D7E71">
      <w:pPr>
        <w:rPr>
          <w:rFonts w:cs="Courier New"/>
          <w:i/>
        </w:rPr>
      </w:pPr>
    </w:p>
    <w:p w14:paraId="6D526424" w14:textId="77777777" w:rsidR="002D7E71" w:rsidRPr="00B91E97" w:rsidRDefault="002D7E71" w:rsidP="002D7E71">
      <w:pPr>
        <w:jc w:val="center"/>
        <w:rPr>
          <w:rFonts w:cs="Courier New"/>
          <w:b/>
        </w:rPr>
      </w:pPr>
      <w:r>
        <w:rPr>
          <w:rFonts w:cs="Courier New"/>
          <w:i/>
        </w:rPr>
        <w:br w:type="page"/>
      </w:r>
      <w:r>
        <w:rPr>
          <w:rFonts w:cs="Courier New"/>
          <w:i/>
        </w:rPr>
        <w:lastRenderedPageBreak/>
        <w:t>Table F</w:t>
      </w:r>
      <w:r w:rsidRPr="00B91E97">
        <w:rPr>
          <w:rFonts w:cs="Courier New"/>
          <w:i/>
        </w:rPr>
        <w:t>2:</w:t>
      </w:r>
    </w:p>
    <w:p w14:paraId="0CD89DB6" w14:textId="04D0CF22" w:rsidR="002D7E71" w:rsidRPr="00F63A22" w:rsidRDefault="002D7E71" w:rsidP="002D7E71">
      <w:pPr>
        <w:jc w:val="center"/>
        <w:outlineLvl w:val="0"/>
        <w:rPr>
          <w:rFonts w:cs="Courier New"/>
          <w:b/>
        </w:rPr>
      </w:pPr>
      <w:r w:rsidRPr="00B91E97">
        <w:rPr>
          <w:rFonts w:cs="Courier New"/>
          <w:b/>
        </w:rPr>
        <w:t>Variable Definitions</w:t>
      </w:r>
      <w:r>
        <w:rPr>
          <w:rFonts w:cs="Courier New"/>
          <w:b/>
        </w:rPr>
        <w:t xml:space="preserve"> (U</w:t>
      </w:r>
      <w:r w:rsidR="00263591">
        <w:rPr>
          <w:rFonts w:cs="Courier New"/>
          <w:b/>
        </w:rPr>
        <w:t xml:space="preserve">nited </w:t>
      </w:r>
      <w:r>
        <w:rPr>
          <w:rFonts w:cs="Courier New"/>
          <w:b/>
        </w:rPr>
        <w:t>S</w:t>
      </w:r>
      <w:r w:rsidR="00263591">
        <w:rPr>
          <w:rFonts w:cs="Courier New"/>
          <w:b/>
        </w:rPr>
        <w:t>tates</w:t>
      </w:r>
      <w:r>
        <w:rPr>
          <w:rFonts w:cs="Courier New"/>
          <w:b/>
        </w:rPr>
        <w:t>)</w:t>
      </w:r>
    </w:p>
    <w:p w14:paraId="6D27007E" w14:textId="77777777" w:rsidR="002D7E71" w:rsidRPr="00B91E97" w:rsidRDefault="002D7E71" w:rsidP="002D7E71">
      <w:pPr>
        <w:rPr>
          <w:rFonts w:cs="Courier New"/>
        </w:rPr>
      </w:pPr>
    </w:p>
    <w:tbl>
      <w:tblPr>
        <w:tblW w:w="5000" w:type="pct"/>
        <w:jc w:val="center"/>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9590"/>
      </w:tblGrid>
      <w:tr w:rsidR="002D7E71" w:rsidRPr="00B91E97" w14:paraId="2E14396E" w14:textId="77777777" w:rsidTr="00C04BC3">
        <w:trPr>
          <w:jc w:val="center"/>
        </w:trPr>
        <w:tc>
          <w:tcPr>
            <w:tcW w:w="5000" w:type="pct"/>
            <w:shd w:val="clear" w:color="auto" w:fill="auto"/>
            <w:tcMar>
              <w:top w:w="58" w:type="dxa"/>
              <w:left w:w="115" w:type="dxa"/>
              <w:bottom w:w="58" w:type="dxa"/>
              <w:right w:w="115" w:type="dxa"/>
            </w:tcMar>
          </w:tcPr>
          <w:p w14:paraId="0C4AD684" w14:textId="6AE2FC63" w:rsidR="002D7E71" w:rsidRPr="002A44ED" w:rsidRDefault="002D7E71" w:rsidP="00234C70">
            <w:pPr>
              <w:ind w:left="270" w:hanging="270"/>
              <w:rPr>
                <w:rFonts w:cs="Arial"/>
                <w:color w:val="000000"/>
                <w:sz w:val="20"/>
                <w:szCs w:val="20"/>
              </w:rPr>
            </w:pPr>
            <w:r w:rsidRPr="002A44ED">
              <w:rPr>
                <w:rFonts w:cs="Arial"/>
                <w:b/>
                <w:color w:val="000000"/>
                <w:sz w:val="20"/>
                <w:szCs w:val="20"/>
              </w:rPr>
              <w:t>College.</w:t>
            </w:r>
            <w:r>
              <w:rPr>
                <w:rFonts w:cs="Arial"/>
                <w:color w:val="000000"/>
                <w:sz w:val="20"/>
                <w:szCs w:val="20"/>
              </w:rPr>
              <w:t xml:space="preserve">   </w:t>
            </w:r>
            <w:r w:rsidRPr="00B91E97">
              <w:rPr>
                <w:color w:val="000000"/>
                <w:sz w:val="20"/>
              </w:rPr>
              <w:t xml:space="preserve">Percent of </w:t>
            </w:r>
            <w:r>
              <w:rPr>
                <w:color w:val="000000"/>
                <w:sz w:val="20"/>
              </w:rPr>
              <w:t>electorate</w:t>
            </w:r>
            <w:r w:rsidRPr="00B91E97">
              <w:rPr>
                <w:color w:val="000000"/>
                <w:sz w:val="20"/>
              </w:rPr>
              <w:t xml:space="preserve"> </w:t>
            </w:r>
            <w:r w:rsidR="00234C70">
              <w:rPr>
                <w:color w:val="000000"/>
                <w:sz w:val="20"/>
              </w:rPr>
              <w:t>at least</w:t>
            </w:r>
            <w:r w:rsidRPr="00B91E97">
              <w:rPr>
                <w:color w:val="000000"/>
                <w:sz w:val="20"/>
              </w:rPr>
              <w:t xml:space="preserve"> </w:t>
            </w:r>
            <w:r w:rsidR="00440C14">
              <w:rPr>
                <w:color w:val="000000"/>
                <w:sz w:val="20"/>
              </w:rPr>
              <w:t xml:space="preserve">age </w:t>
            </w:r>
            <w:r w:rsidRPr="00B91E97">
              <w:rPr>
                <w:color w:val="000000"/>
                <w:sz w:val="20"/>
              </w:rPr>
              <w:t>25 with bachelor's degree.</w:t>
            </w:r>
            <w:r>
              <w:rPr>
                <w:color w:val="000000"/>
                <w:sz w:val="20"/>
              </w:rPr>
              <w:t xml:space="preserve"> Source: U</w:t>
            </w:r>
            <w:r w:rsidR="00263591">
              <w:rPr>
                <w:color w:val="000000"/>
                <w:sz w:val="20"/>
              </w:rPr>
              <w:t>.</w:t>
            </w:r>
            <w:r>
              <w:rPr>
                <w:color w:val="000000"/>
                <w:sz w:val="20"/>
              </w:rPr>
              <w:t>S</w:t>
            </w:r>
            <w:r w:rsidR="00263591">
              <w:rPr>
                <w:color w:val="000000"/>
                <w:sz w:val="20"/>
              </w:rPr>
              <w:t>.</w:t>
            </w:r>
            <w:r>
              <w:rPr>
                <w:color w:val="000000"/>
                <w:sz w:val="20"/>
              </w:rPr>
              <w:t xml:space="preserve"> Census.</w:t>
            </w:r>
            <w:r w:rsidRPr="00B91E97">
              <w:rPr>
                <w:color w:val="000000"/>
                <w:sz w:val="20"/>
              </w:rPr>
              <w:t xml:space="preserve"> </w:t>
            </w:r>
            <w:r w:rsidRPr="00B91E97">
              <w:rPr>
                <w:rFonts w:cs="Arial"/>
                <w:i/>
                <w:color w:val="000000"/>
                <w:sz w:val="20"/>
                <w:szCs w:val="20"/>
              </w:rPr>
              <w:t>college</w:t>
            </w:r>
          </w:p>
        </w:tc>
      </w:tr>
      <w:tr w:rsidR="002D7E71" w:rsidRPr="00B91E97" w14:paraId="712DDA3D" w14:textId="77777777" w:rsidTr="00C04BC3">
        <w:trPr>
          <w:jc w:val="center"/>
        </w:trPr>
        <w:tc>
          <w:tcPr>
            <w:tcW w:w="5000" w:type="pct"/>
            <w:shd w:val="clear" w:color="auto" w:fill="auto"/>
            <w:tcMar>
              <w:top w:w="58" w:type="dxa"/>
              <w:left w:w="115" w:type="dxa"/>
              <w:bottom w:w="58" w:type="dxa"/>
              <w:right w:w="115" w:type="dxa"/>
            </w:tcMar>
          </w:tcPr>
          <w:p w14:paraId="58EC02A2" w14:textId="20F955BB" w:rsidR="002D7E71" w:rsidRPr="002A44ED" w:rsidRDefault="002D7E71" w:rsidP="00234C70">
            <w:pPr>
              <w:ind w:left="270" w:hanging="270"/>
              <w:rPr>
                <w:rFonts w:cs="Arial"/>
                <w:color w:val="000000"/>
                <w:sz w:val="20"/>
                <w:szCs w:val="20"/>
              </w:rPr>
            </w:pPr>
            <w:r w:rsidRPr="002A44ED">
              <w:rPr>
                <w:rFonts w:cs="Arial"/>
                <w:b/>
                <w:color w:val="000000"/>
                <w:sz w:val="20"/>
                <w:szCs w:val="20"/>
              </w:rPr>
              <w:t>High school.</w:t>
            </w:r>
            <w:r>
              <w:rPr>
                <w:rFonts w:cs="Arial"/>
                <w:color w:val="000000"/>
                <w:sz w:val="20"/>
                <w:szCs w:val="20"/>
              </w:rPr>
              <w:t xml:space="preserve">  </w:t>
            </w:r>
            <w:r w:rsidRPr="00B91E97">
              <w:rPr>
                <w:rFonts w:cs="Arial"/>
                <w:color w:val="000000"/>
                <w:sz w:val="20"/>
                <w:szCs w:val="20"/>
              </w:rPr>
              <w:t xml:space="preserve"> </w:t>
            </w:r>
            <w:r w:rsidRPr="00B91E97">
              <w:rPr>
                <w:color w:val="000000"/>
                <w:sz w:val="20"/>
              </w:rPr>
              <w:t xml:space="preserve">Percent of </w:t>
            </w:r>
            <w:r>
              <w:rPr>
                <w:color w:val="000000"/>
                <w:sz w:val="20"/>
              </w:rPr>
              <w:t>electorate</w:t>
            </w:r>
            <w:r w:rsidRPr="00B91E97">
              <w:rPr>
                <w:color w:val="000000"/>
                <w:sz w:val="20"/>
              </w:rPr>
              <w:t xml:space="preserve"> </w:t>
            </w:r>
            <w:r w:rsidR="00234C70">
              <w:rPr>
                <w:color w:val="000000"/>
                <w:sz w:val="20"/>
              </w:rPr>
              <w:t>at least</w:t>
            </w:r>
            <w:r w:rsidRPr="00B91E97">
              <w:rPr>
                <w:color w:val="000000"/>
                <w:sz w:val="20"/>
              </w:rPr>
              <w:t xml:space="preserve"> </w:t>
            </w:r>
            <w:r w:rsidR="00440C14">
              <w:rPr>
                <w:color w:val="000000"/>
                <w:sz w:val="20"/>
              </w:rPr>
              <w:t xml:space="preserve">age </w:t>
            </w:r>
            <w:r w:rsidRPr="00B91E97">
              <w:rPr>
                <w:color w:val="000000"/>
                <w:sz w:val="20"/>
              </w:rPr>
              <w:t>25 with high school degree.</w:t>
            </w:r>
            <w:r>
              <w:rPr>
                <w:color w:val="000000"/>
                <w:sz w:val="20"/>
              </w:rPr>
              <w:t xml:space="preserve"> Source: U</w:t>
            </w:r>
            <w:r w:rsidR="00263591">
              <w:rPr>
                <w:color w:val="000000"/>
                <w:sz w:val="20"/>
              </w:rPr>
              <w:t>.</w:t>
            </w:r>
            <w:r>
              <w:rPr>
                <w:color w:val="000000"/>
                <w:sz w:val="20"/>
              </w:rPr>
              <w:t>S</w:t>
            </w:r>
            <w:r w:rsidR="00263591">
              <w:rPr>
                <w:color w:val="000000"/>
                <w:sz w:val="20"/>
              </w:rPr>
              <w:t>.</w:t>
            </w:r>
            <w:r>
              <w:rPr>
                <w:color w:val="000000"/>
                <w:sz w:val="20"/>
              </w:rPr>
              <w:t xml:space="preserve"> Census.</w:t>
            </w:r>
            <w:r w:rsidRPr="00B91E97">
              <w:rPr>
                <w:color w:val="000000"/>
                <w:sz w:val="20"/>
              </w:rPr>
              <w:t xml:space="preserve"> </w:t>
            </w:r>
            <w:r w:rsidRPr="00B91E97">
              <w:rPr>
                <w:rFonts w:cs="Arial"/>
                <w:i/>
                <w:color w:val="000000"/>
                <w:sz w:val="20"/>
                <w:szCs w:val="20"/>
              </w:rPr>
              <w:t>highschool</w:t>
            </w:r>
          </w:p>
        </w:tc>
      </w:tr>
      <w:tr w:rsidR="002D7E71" w:rsidRPr="00B91E97" w14:paraId="16B27381" w14:textId="77777777" w:rsidTr="00C04BC3">
        <w:trPr>
          <w:jc w:val="center"/>
        </w:trPr>
        <w:tc>
          <w:tcPr>
            <w:tcW w:w="5000" w:type="pct"/>
            <w:shd w:val="clear" w:color="auto" w:fill="auto"/>
            <w:tcMar>
              <w:top w:w="58" w:type="dxa"/>
              <w:left w:w="115" w:type="dxa"/>
              <w:bottom w:w="58" w:type="dxa"/>
              <w:right w:w="115" w:type="dxa"/>
            </w:tcMar>
          </w:tcPr>
          <w:p w14:paraId="071A4AC1" w14:textId="77777777" w:rsidR="002D7E71" w:rsidRPr="002A44ED" w:rsidRDefault="002D7E71" w:rsidP="00C04BC3">
            <w:pPr>
              <w:ind w:left="270" w:hanging="270"/>
              <w:rPr>
                <w:rFonts w:cs="Arial"/>
                <w:b/>
                <w:color w:val="000000"/>
                <w:sz w:val="20"/>
                <w:szCs w:val="20"/>
              </w:rPr>
            </w:pPr>
            <w:r w:rsidRPr="002A44ED">
              <w:rPr>
                <w:rFonts w:cs="Arial"/>
                <w:b/>
                <w:color w:val="000000"/>
                <w:sz w:val="20"/>
                <w:szCs w:val="20"/>
              </w:rPr>
              <w:t>Income per cap (ln)</w:t>
            </w:r>
            <w:r>
              <w:rPr>
                <w:rFonts w:cs="Arial"/>
                <w:b/>
                <w:color w:val="000000"/>
                <w:sz w:val="20"/>
                <w:szCs w:val="20"/>
              </w:rPr>
              <w:t xml:space="preserve">. </w:t>
            </w:r>
            <w:r w:rsidRPr="002A44ED">
              <w:rPr>
                <w:rFonts w:cs="Arial"/>
                <w:b/>
                <w:color w:val="000000"/>
                <w:sz w:val="20"/>
                <w:szCs w:val="20"/>
              </w:rPr>
              <w:t xml:space="preserve"> </w:t>
            </w:r>
            <w:r>
              <w:rPr>
                <w:rFonts w:cs="Arial"/>
                <w:b/>
                <w:color w:val="000000"/>
                <w:sz w:val="20"/>
                <w:szCs w:val="20"/>
              </w:rPr>
              <w:t xml:space="preserve"> </w:t>
            </w:r>
            <w:r w:rsidRPr="00B91E97">
              <w:rPr>
                <w:color w:val="000000"/>
                <w:sz w:val="20"/>
              </w:rPr>
              <w:t>Personal income per capita, natural logarithm.</w:t>
            </w:r>
            <w:r>
              <w:rPr>
                <w:color w:val="000000"/>
                <w:sz w:val="20"/>
              </w:rPr>
              <w:t xml:space="preserve"> Source</w:t>
            </w:r>
            <w:r>
              <w:rPr>
                <w:sz w:val="20"/>
                <w:szCs w:val="20"/>
              </w:rPr>
              <w:t xml:space="preserve">: </w:t>
            </w:r>
            <w:r w:rsidRPr="00AD1BB4">
              <w:rPr>
                <w:sz w:val="20"/>
                <w:szCs w:val="20"/>
              </w:rPr>
              <w:t>Bureau of Economic Analysis</w:t>
            </w:r>
            <w:r>
              <w:rPr>
                <w:sz w:val="20"/>
                <w:szCs w:val="20"/>
              </w:rPr>
              <w:t>.</w:t>
            </w:r>
            <w:r w:rsidRPr="00B91E97">
              <w:rPr>
                <w:color w:val="000000"/>
                <w:sz w:val="20"/>
              </w:rPr>
              <w:t xml:space="preserve"> </w:t>
            </w:r>
            <w:r w:rsidRPr="00B91E97">
              <w:rPr>
                <w:rFonts w:cs="Arial"/>
                <w:i/>
                <w:color w:val="000000"/>
                <w:sz w:val="20"/>
                <w:szCs w:val="20"/>
              </w:rPr>
              <w:t>incomepc_ln</w:t>
            </w:r>
          </w:p>
        </w:tc>
      </w:tr>
      <w:tr w:rsidR="002D7E71" w:rsidRPr="00B91E97" w14:paraId="189C03FE" w14:textId="77777777" w:rsidTr="00C04BC3">
        <w:trPr>
          <w:jc w:val="center"/>
        </w:trPr>
        <w:tc>
          <w:tcPr>
            <w:tcW w:w="5000" w:type="pct"/>
            <w:shd w:val="clear" w:color="auto" w:fill="auto"/>
            <w:tcMar>
              <w:top w:w="58" w:type="dxa"/>
              <w:left w:w="115" w:type="dxa"/>
              <w:bottom w:w="58" w:type="dxa"/>
              <w:right w:w="115" w:type="dxa"/>
            </w:tcMar>
          </w:tcPr>
          <w:p w14:paraId="5705E7D7" w14:textId="3048F1A7" w:rsidR="002D7E71" w:rsidRPr="00A27E89" w:rsidRDefault="002D7E71">
            <w:pPr>
              <w:ind w:left="270" w:hanging="270"/>
              <w:rPr>
                <w:rFonts w:cs="Arial"/>
                <w:b/>
                <w:bCs/>
                <w:color w:val="000000"/>
                <w:sz w:val="20"/>
                <w:szCs w:val="20"/>
              </w:rPr>
            </w:pPr>
            <w:r w:rsidRPr="00A27E89">
              <w:rPr>
                <w:rFonts w:cs="Arial"/>
                <w:b/>
                <w:color w:val="000000"/>
                <w:sz w:val="20"/>
                <w:szCs w:val="20"/>
              </w:rPr>
              <w:t>Land Area (ln)</w:t>
            </w:r>
            <w:r w:rsidRPr="00A27E89">
              <w:rPr>
                <w:rFonts w:cs="Arial"/>
                <w:color w:val="000000"/>
                <w:sz w:val="20"/>
                <w:szCs w:val="20"/>
              </w:rPr>
              <w:t>. State land area in square miles, logged. Source: U</w:t>
            </w:r>
            <w:r w:rsidR="00263591">
              <w:rPr>
                <w:rFonts w:cs="Arial"/>
                <w:color w:val="000000"/>
                <w:sz w:val="20"/>
                <w:szCs w:val="20"/>
              </w:rPr>
              <w:t>.</w:t>
            </w:r>
            <w:r w:rsidRPr="00A27E89">
              <w:rPr>
                <w:rFonts w:cs="Arial"/>
                <w:color w:val="000000"/>
                <w:sz w:val="20"/>
                <w:szCs w:val="20"/>
              </w:rPr>
              <w:t>S</w:t>
            </w:r>
            <w:r w:rsidR="00263591">
              <w:rPr>
                <w:rFonts w:cs="Arial"/>
                <w:color w:val="000000"/>
                <w:sz w:val="20"/>
                <w:szCs w:val="20"/>
              </w:rPr>
              <w:t>.</w:t>
            </w:r>
            <w:r w:rsidRPr="00A27E89">
              <w:rPr>
                <w:rFonts w:cs="Arial"/>
                <w:color w:val="000000"/>
                <w:sz w:val="20"/>
                <w:szCs w:val="20"/>
              </w:rPr>
              <w:t xml:space="preserve"> National Atlas (</w:t>
            </w:r>
            <w:r w:rsidRPr="00103F44">
              <w:rPr>
                <w:rFonts w:eastAsiaTheme="majorEastAsia"/>
              </w:rPr>
              <w:t>www.nationalatlas.gov/articles/mapping/a_general.html</w:t>
            </w:r>
            <w:r w:rsidRPr="00A27E89">
              <w:rPr>
                <w:rFonts w:cs="Arial"/>
                <w:color w:val="000000"/>
                <w:sz w:val="20"/>
                <w:szCs w:val="20"/>
              </w:rPr>
              <w:t xml:space="preserve">). </w:t>
            </w:r>
            <w:r w:rsidRPr="000C7C43">
              <w:rPr>
                <w:rFonts w:cs="Arial"/>
                <w:i/>
                <w:color w:val="000000"/>
                <w:sz w:val="20"/>
                <w:szCs w:val="20"/>
              </w:rPr>
              <w:t>area_sqm_ln</w:t>
            </w:r>
          </w:p>
        </w:tc>
      </w:tr>
      <w:tr w:rsidR="002D7E71" w:rsidRPr="00B91E97" w14:paraId="4275B29B" w14:textId="77777777" w:rsidTr="00C04BC3">
        <w:trPr>
          <w:jc w:val="center"/>
        </w:trPr>
        <w:tc>
          <w:tcPr>
            <w:tcW w:w="5000" w:type="pct"/>
            <w:shd w:val="clear" w:color="auto" w:fill="auto"/>
            <w:tcMar>
              <w:top w:w="58" w:type="dxa"/>
              <w:left w:w="115" w:type="dxa"/>
              <w:bottom w:w="58" w:type="dxa"/>
              <w:right w:w="115" w:type="dxa"/>
            </w:tcMar>
          </w:tcPr>
          <w:p w14:paraId="3451D56E" w14:textId="328D9102" w:rsidR="002D7E71" w:rsidRPr="00DB1E38" w:rsidRDefault="002D7E71" w:rsidP="00C04BC3">
            <w:pPr>
              <w:ind w:left="270" w:hanging="270"/>
              <w:rPr>
                <w:rFonts w:cs="Arial"/>
                <w:i/>
                <w:color w:val="000000"/>
                <w:sz w:val="20"/>
                <w:szCs w:val="20"/>
              </w:rPr>
            </w:pPr>
            <w:r w:rsidRPr="002A44ED">
              <w:rPr>
                <w:rFonts w:cs="Arial"/>
                <w:b/>
                <w:color w:val="000000"/>
                <w:sz w:val="20"/>
                <w:szCs w:val="20"/>
              </w:rPr>
              <w:t>Urban</w:t>
            </w:r>
            <w:r>
              <w:rPr>
                <w:rFonts w:cs="Arial"/>
                <w:b/>
                <w:color w:val="000000"/>
                <w:sz w:val="20"/>
                <w:szCs w:val="20"/>
              </w:rPr>
              <w:t>.</w:t>
            </w:r>
            <w:r w:rsidRPr="002A44ED">
              <w:rPr>
                <w:rFonts w:cs="Arial"/>
                <w:b/>
                <w:color w:val="000000"/>
                <w:sz w:val="20"/>
                <w:szCs w:val="20"/>
              </w:rPr>
              <w:t xml:space="preserve"> </w:t>
            </w:r>
            <w:r>
              <w:rPr>
                <w:rFonts w:cs="Arial"/>
                <w:b/>
                <w:color w:val="000000"/>
                <w:sz w:val="20"/>
                <w:szCs w:val="20"/>
              </w:rPr>
              <w:t xml:space="preserve">  </w:t>
            </w:r>
            <w:r w:rsidRPr="00B91E97">
              <w:rPr>
                <w:color w:val="000000"/>
                <w:sz w:val="20"/>
              </w:rPr>
              <w:t>Urban population as percent of total.</w:t>
            </w:r>
            <w:r>
              <w:rPr>
                <w:color w:val="000000"/>
                <w:sz w:val="20"/>
              </w:rPr>
              <w:t xml:space="preserve"> Source: U</w:t>
            </w:r>
            <w:r w:rsidR="00263591">
              <w:rPr>
                <w:color w:val="000000"/>
                <w:sz w:val="20"/>
              </w:rPr>
              <w:t>.</w:t>
            </w:r>
            <w:r>
              <w:rPr>
                <w:color w:val="000000"/>
                <w:sz w:val="20"/>
              </w:rPr>
              <w:t>S</w:t>
            </w:r>
            <w:r w:rsidR="00263591">
              <w:rPr>
                <w:color w:val="000000"/>
                <w:sz w:val="20"/>
              </w:rPr>
              <w:t>.</w:t>
            </w:r>
            <w:r>
              <w:rPr>
                <w:color w:val="000000"/>
                <w:sz w:val="20"/>
              </w:rPr>
              <w:t xml:space="preserve"> Census.</w:t>
            </w:r>
            <w:r w:rsidRPr="00B91E97">
              <w:rPr>
                <w:color w:val="000000"/>
                <w:sz w:val="20"/>
              </w:rPr>
              <w:t xml:space="preserve"> </w:t>
            </w:r>
            <w:r w:rsidRPr="00B91E97">
              <w:rPr>
                <w:rFonts w:cs="Arial"/>
                <w:i/>
                <w:color w:val="000000"/>
                <w:sz w:val="20"/>
                <w:szCs w:val="20"/>
              </w:rPr>
              <w:t>urban_perc</w:t>
            </w:r>
          </w:p>
        </w:tc>
      </w:tr>
    </w:tbl>
    <w:p w14:paraId="3851AF63" w14:textId="77777777" w:rsidR="002D7E71" w:rsidRPr="00B91E97" w:rsidRDefault="002D7E71" w:rsidP="002D7E71">
      <w:pPr>
        <w:rPr>
          <w:rFonts w:cs="Courier New"/>
          <w:i/>
        </w:rPr>
      </w:pPr>
    </w:p>
    <w:p w14:paraId="30C242F4" w14:textId="439977B0" w:rsidR="002D7E71" w:rsidRPr="00321C32" w:rsidRDefault="002D7E71" w:rsidP="002D7E71">
      <w:pPr>
        <w:outlineLvl w:val="0"/>
        <w:rPr>
          <w:rFonts w:cs="Courier New"/>
          <w:sz w:val="22"/>
          <w:szCs w:val="22"/>
        </w:rPr>
      </w:pPr>
      <w:r w:rsidRPr="00321C32">
        <w:rPr>
          <w:rFonts w:cs="Courier New"/>
          <w:sz w:val="22"/>
          <w:szCs w:val="22"/>
        </w:rPr>
        <w:t>Includes only variables specific to the U</w:t>
      </w:r>
      <w:r w:rsidR="00263591">
        <w:rPr>
          <w:rFonts w:cs="Courier New"/>
          <w:sz w:val="22"/>
          <w:szCs w:val="22"/>
        </w:rPr>
        <w:t xml:space="preserve">nited </w:t>
      </w:r>
      <w:r w:rsidRPr="00321C32">
        <w:rPr>
          <w:rFonts w:cs="Courier New"/>
          <w:sz w:val="22"/>
          <w:szCs w:val="22"/>
        </w:rPr>
        <w:t>S</w:t>
      </w:r>
      <w:r w:rsidR="00263591">
        <w:rPr>
          <w:rFonts w:cs="Courier New"/>
          <w:sz w:val="22"/>
          <w:szCs w:val="22"/>
        </w:rPr>
        <w:t>tates</w:t>
      </w:r>
      <w:r w:rsidRPr="00321C32">
        <w:rPr>
          <w:rFonts w:cs="Courier New"/>
          <w:sz w:val="22"/>
          <w:szCs w:val="22"/>
        </w:rPr>
        <w:t>. For other variable definitions see Table A3.</w:t>
      </w:r>
    </w:p>
    <w:p w14:paraId="278F6A40" w14:textId="77777777" w:rsidR="002D7E71" w:rsidRDefault="002D7E71" w:rsidP="002D7E71">
      <w:pPr>
        <w:rPr>
          <w:rFonts w:cs="Courier New"/>
          <w:sz w:val="18"/>
          <w:szCs w:val="18"/>
        </w:rPr>
      </w:pPr>
    </w:p>
    <w:p w14:paraId="43EBEA66" w14:textId="77777777" w:rsidR="002D7E71" w:rsidRDefault="002D7E71" w:rsidP="002D7E71">
      <w:pPr>
        <w:rPr>
          <w:rFonts w:cs="Courier New"/>
          <w:sz w:val="18"/>
          <w:szCs w:val="18"/>
        </w:rPr>
      </w:pPr>
    </w:p>
    <w:p w14:paraId="4C8C1A07" w14:textId="77777777" w:rsidR="002D7E71" w:rsidRDefault="002D7E71" w:rsidP="002D7E71">
      <w:pPr>
        <w:rPr>
          <w:rFonts w:cs="Courier New"/>
          <w:sz w:val="18"/>
          <w:szCs w:val="18"/>
        </w:rPr>
      </w:pPr>
    </w:p>
    <w:p w14:paraId="35CF699E" w14:textId="77777777" w:rsidR="002D7E71" w:rsidRDefault="002D7E71" w:rsidP="002D7E71">
      <w:pPr>
        <w:rPr>
          <w:rFonts w:cs="Courier New"/>
          <w:sz w:val="18"/>
          <w:szCs w:val="18"/>
        </w:rPr>
      </w:pPr>
    </w:p>
    <w:p w14:paraId="71139B87" w14:textId="77777777" w:rsidR="002D7E71" w:rsidRDefault="002D7E71" w:rsidP="002D7E71">
      <w:pPr>
        <w:rPr>
          <w:rFonts w:cs="Courier New"/>
          <w:sz w:val="18"/>
          <w:szCs w:val="18"/>
        </w:rPr>
      </w:pPr>
    </w:p>
    <w:p w14:paraId="18426EAD" w14:textId="77777777" w:rsidR="002D7E71" w:rsidRDefault="002D7E71" w:rsidP="002D7E71">
      <w:pPr>
        <w:rPr>
          <w:rFonts w:cs="Courier New"/>
          <w:sz w:val="18"/>
          <w:szCs w:val="18"/>
        </w:rPr>
      </w:pPr>
    </w:p>
    <w:p w14:paraId="479C943A" w14:textId="77777777" w:rsidR="002D7E71" w:rsidRPr="00B91E97" w:rsidRDefault="002D7E71" w:rsidP="002D7E71">
      <w:pPr>
        <w:rPr>
          <w:rFonts w:cs="Courier New"/>
          <w:sz w:val="18"/>
          <w:szCs w:val="18"/>
        </w:rPr>
      </w:pPr>
    </w:p>
    <w:p w14:paraId="5CEF4372" w14:textId="77777777" w:rsidR="002D7E71" w:rsidRPr="00B91E97" w:rsidRDefault="002D7E71" w:rsidP="002D7E71">
      <w:pPr>
        <w:jc w:val="center"/>
        <w:rPr>
          <w:rFonts w:cs="Courier New"/>
          <w:b/>
        </w:rPr>
      </w:pPr>
      <w:r>
        <w:rPr>
          <w:rFonts w:cs="Courier New"/>
          <w:i/>
        </w:rPr>
        <w:br w:type="page"/>
      </w:r>
      <w:r>
        <w:rPr>
          <w:rFonts w:cs="Courier New"/>
          <w:i/>
        </w:rPr>
        <w:lastRenderedPageBreak/>
        <w:t>Table F</w:t>
      </w:r>
      <w:r w:rsidRPr="00B91E97">
        <w:rPr>
          <w:rFonts w:cs="Courier New"/>
          <w:i/>
        </w:rPr>
        <w:t>3:</w:t>
      </w:r>
      <w:r>
        <w:rPr>
          <w:i/>
          <w:color w:val="000000"/>
          <w:highlight w:val="yellow"/>
        </w:rPr>
        <w:t xml:space="preserve"> </w:t>
      </w:r>
    </w:p>
    <w:p w14:paraId="61FB461A" w14:textId="753C7C53" w:rsidR="002D7E71" w:rsidRPr="00B91E97" w:rsidRDefault="002D7E71" w:rsidP="002D7E71">
      <w:pPr>
        <w:jc w:val="center"/>
        <w:rPr>
          <w:rFonts w:cs="Courier New"/>
          <w:b/>
        </w:rPr>
      </w:pPr>
      <w:r w:rsidRPr="00B91E97">
        <w:rPr>
          <w:rFonts w:cs="Courier New"/>
          <w:b/>
        </w:rPr>
        <w:t>Descriptive Statistics</w:t>
      </w:r>
      <w:r>
        <w:rPr>
          <w:rFonts w:cs="Courier New"/>
          <w:b/>
        </w:rPr>
        <w:t xml:space="preserve"> (U</w:t>
      </w:r>
      <w:r w:rsidR="00263591">
        <w:rPr>
          <w:rFonts w:cs="Courier New"/>
          <w:b/>
        </w:rPr>
        <w:t xml:space="preserve">nited </w:t>
      </w:r>
      <w:r>
        <w:rPr>
          <w:rFonts w:cs="Courier New"/>
          <w:b/>
        </w:rPr>
        <w:t>S</w:t>
      </w:r>
      <w:r w:rsidR="00263591">
        <w:rPr>
          <w:rFonts w:cs="Courier New"/>
          <w:b/>
        </w:rPr>
        <w:t>tates</w:t>
      </w:r>
      <w:r>
        <w:rPr>
          <w:rFonts w:cs="Courier New"/>
          <w:b/>
        </w:rPr>
        <w:t>)</w:t>
      </w:r>
    </w:p>
    <w:p w14:paraId="7FBD3D8A" w14:textId="77777777" w:rsidR="002D7E71" w:rsidRDefault="002D7E71" w:rsidP="002D7E71">
      <w:pPr>
        <w:rPr>
          <w:rFonts w:cs="Courier New"/>
          <w:sz w:val="18"/>
          <w:szCs w:val="18"/>
        </w:rPr>
      </w:pPr>
    </w:p>
    <w:p w14:paraId="19EEDF21" w14:textId="77777777" w:rsidR="002D7E71" w:rsidRPr="00B91E97" w:rsidRDefault="002D7E71" w:rsidP="002D7E71">
      <w:pPr>
        <w:rPr>
          <w:rFonts w:cs="Courier New"/>
          <w:sz w:val="18"/>
          <w:szCs w:val="18"/>
        </w:rPr>
      </w:pPr>
    </w:p>
    <w:tbl>
      <w:tblPr>
        <w:tblW w:w="0" w:type="auto"/>
        <w:jc w:val="center"/>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2551"/>
        <w:gridCol w:w="729"/>
        <w:gridCol w:w="729"/>
        <w:gridCol w:w="729"/>
        <w:gridCol w:w="566"/>
        <w:gridCol w:w="635"/>
      </w:tblGrid>
      <w:tr w:rsidR="002D7E71" w:rsidRPr="00B91E97" w14:paraId="26B0105C" w14:textId="77777777" w:rsidTr="00C04BC3">
        <w:trPr>
          <w:trHeight w:val="432"/>
          <w:jc w:val="center"/>
        </w:trPr>
        <w:tc>
          <w:tcPr>
            <w:tcW w:w="0" w:type="auto"/>
            <w:vAlign w:val="center"/>
          </w:tcPr>
          <w:p w14:paraId="7BF2C289" w14:textId="77777777" w:rsidR="002D7E71" w:rsidRPr="00B91E97" w:rsidRDefault="002D7E71" w:rsidP="00C04BC3">
            <w:pPr>
              <w:snapToGrid w:val="0"/>
              <w:rPr>
                <w:rFonts w:cs="Arial"/>
                <w:b/>
                <w:bCs/>
                <w:sz w:val="20"/>
                <w:szCs w:val="20"/>
              </w:rPr>
            </w:pPr>
            <w:r w:rsidRPr="00B91E97">
              <w:rPr>
                <w:rFonts w:cs="Arial"/>
                <w:b/>
                <w:bCs/>
                <w:sz w:val="20"/>
                <w:szCs w:val="20"/>
              </w:rPr>
              <w:t>Variable</w:t>
            </w:r>
          </w:p>
        </w:tc>
        <w:tc>
          <w:tcPr>
            <w:tcW w:w="0" w:type="auto"/>
            <w:shd w:val="clear" w:color="auto" w:fill="EEECE1"/>
            <w:vAlign w:val="center"/>
          </w:tcPr>
          <w:p w14:paraId="2B1E01E6" w14:textId="77777777" w:rsidR="002D7E71" w:rsidRPr="00B91E97" w:rsidRDefault="002D7E71" w:rsidP="00C04BC3">
            <w:pPr>
              <w:snapToGrid w:val="0"/>
              <w:jc w:val="center"/>
              <w:rPr>
                <w:rFonts w:cs="Arial"/>
                <w:b/>
                <w:bCs/>
                <w:sz w:val="20"/>
                <w:szCs w:val="20"/>
              </w:rPr>
            </w:pPr>
            <w:r w:rsidRPr="00B91E97">
              <w:rPr>
                <w:rFonts w:cs="Arial"/>
                <w:b/>
                <w:bCs/>
                <w:sz w:val="20"/>
                <w:szCs w:val="20"/>
              </w:rPr>
              <w:t>Obs</w:t>
            </w:r>
          </w:p>
        </w:tc>
        <w:tc>
          <w:tcPr>
            <w:tcW w:w="0" w:type="auto"/>
            <w:shd w:val="clear" w:color="auto" w:fill="auto"/>
            <w:vAlign w:val="center"/>
          </w:tcPr>
          <w:p w14:paraId="393B9F69" w14:textId="77777777" w:rsidR="002D7E71" w:rsidRPr="00B91E97" w:rsidRDefault="002D7E71" w:rsidP="00C04BC3">
            <w:pPr>
              <w:snapToGrid w:val="0"/>
              <w:jc w:val="center"/>
              <w:rPr>
                <w:rFonts w:cs="Arial"/>
                <w:b/>
                <w:bCs/>
                <w:sz w:val="20"/>
                <w:szCs w:val="20"/>
              </w:rPr>
            </w:pPr>
            <w:r w:rsidRPr="00B91E97">
              <w:rPr>
                <w:rFonts w:cs="Arial"/>
                <w:b/>
                <w:bCs/>
                <w:sz w:val="20"/>
                <w:szCs w:val="20"/>
              </w:rPr>
              <w:t>Mean</w:t>
            </w:r>
          </w:p>
        </w:tc>
        <w:tc>
          <w:tcPr>
            <w:tcW w:w="0" w:type="auto"/>
            <w:shd w:val="clear" w:color="auto" w:fill="EEECE1"/>
            <w:vAlign w:val="center"/>
          </w:tcPr>
          <w:p w14:paraId="3F5F443B" w14:textId="77777777" w:rsidR="002D7E71" w:rsidRPr="00B91E97" w:rsidRDefault="002D7E71" w:rsidP="00C04BC3">
            <w:pPr>
              <w:snapToGrid w:val="0"/>
              <w:jc w:val="center"/>
              <w:rPr>
                <w:rFonts w:cs="Arial"/>
                <w:b/>
                <w:bCs/>
                <w:sz w:val="20"/>
                <w:szCs w:val="20"/>
              </w:rPr>
            </w:pPr>
            <w:r w:rsidRPr="00B91E97">
              <w:rPr>
                <w:rFonts w:cs="Arial"/>
                <w:b/>
                <w:bCs/>
                <w:sz w:val="20"/>
                <w:szCs w:val="20"/>
              </w:rPr>
              <w:t>SD</w:t>
            </w:r>
          </w:p>
        </w:tc>
        <w:tc>
          <w:tcPr>
            <w:tcW w:w="0" w:type="auto"/>
            <w:shd w:val="clear" w:color="auto" w:fill="auto"/>
            <w:vAlign w:val="center"/>
          </w:tcPr>
          <w:p w14:paraId="44C9510B" w14:textId="77777777" w:rsidR="002D7E71" w:rsidRPr="00B91E97" w:rsidRDefault="002D7E71" w:rsidP="00C04BC3">
            <w:pPr>
              <w:snapToGrid w:val="0"/>
              <w:jc w:val="center"/>
              <w:rPr>
                <w:rFonts w:cs="Arial"/>
                <w:b/>
                <w:bCs/>
                <w:sz w:val="20"/>
                <w:szCs w:val="20"/>
              </w:rPr>
            </w:pPr>
            <w:r w:rsidRPr="00B91E97">
              <w:rPr>
                <w:rFonts w:cs="Arial"/>
                <w:b/>
                <w:bCs/>
                <w:sz w:val="20"/>
                <w:szCs w:val="20"/>
              </w:rPr>
              <w:t>Min</w:t>
            </w:r>
          </w:p>
        </w:tc>
        <w:tc>
          <w:tcPr>
            <w:tcW w:w="0" w:type="auto"/>
            <w:shd w:val="clear" w:color="auto" w:fill="EEECE1"/>
            <w:vAlign w:val="center"/>
          </w:tcPr>
          <w:p w14:paraId="7A36E304" w14:textId="77777777" w:rsidR="002D7E71" w:rsidRPr="00B91E97" w:rsidRDefault="002D7E71" w:rsidP="00C04BC3">
            <w:pPr>
              <w:snapToGrid w:val="0"/>
              <w:jc w:val="center"/>
              <w:rPr>
                <w:rFonts w:cs="Arial"/>
                <w:b/>
                <w:bCs/>
                <w:sz w:val="20"/>
                <w:szCs w:val="20"/>
              </w:rPr>
            </w:pPr>
            <w:r w:rsidRPr="00B91E97">
              <w:rPr>
                <w:rFonts w:cs="Arial"/>
                <w:b/>
                <w:bCs/>
                <w:sz w:val="20"/>
                <w:szCs w:val="20"/>
              </w:rPr>
              <w:t>Max</w:t>
            </w:r>
          </w:p>
        </w:tc>
      </w:tr>
      <w:tr w:rsidR="002D7E71" w:rsidRPr="00B91E97" w14:paraId="665B6FA6" w14:textId="77777777" w:rsidTr="00C04BC3">
        <w:trPr>
          <w:jc w:val="center"/>
        </w:trPr>
        <w:tc>
          <w:tcPr>
            <w:tcW w:w="0" w:type="auto"/>
            <w:vAlign w:val="bottom"/>
          </w:tcPr>
          <w:p w14:paraId="4B704F4C" w14:textId="77777777" w:rsidR="002D7E71" w:rsidRPr="00B91E97" w:rsidRDefault="002D7E71" w:rsidP="00C04BC3">
            <w:pPr>
              <w:rPr>
                <w:rFonts w:cs="Arial"/>
                <w:color w:val="000000"/>
                <w:sz w:val="20"/>
                <w:szCs w:val="20"/>
              </w:rPr>
            </w:pPr>
            <w:r w:rsidRPr="00B91E97">
              <w:rPr>
                <w:rFonts w:cs="Arial"/>
                <w:color w:val="000000"/>
                <w:sz w:val="20"/>
                <w:szCs w:val="20"/>
              </w:rPr>
              <w:t xml:space="preserve">College </w:t>
            </w:r>
          </w:p>
        </w:tc>
        <w:tc>
          <w:tcPr>
            <w:tcW w:w="0" w:type="auto"/>
            <w:shd w:val="clear" w:color="auto" w:fill="EEECE1"/>
            <w:vAlign w:val="bottom"/>
          </w:tcPr>
          <w:p w14:paraId="2E9EE117" w14:textId="77777777" w:rsidR="002D7E71" w:rsidRPr="005E4FB7" w:rsidRDefault="002D7E71" w:rsidP="00C04BC3">
            <w:pPr>
              <w:jc w:val="right"/>
              <w:rPr>
                <w:rFonts w:cs="Calibri"/>
                <w:color w:val="000000"/>
                <w:sz w:val="20"/>
                <w:szCs w:val="20"/>
              </w:rPr>
            </w:pPr>
            <w:r>
              <w:rPr>
                <w:color w:val="000000"/>
                <w:sz w:val="20"/>
                <w:szCs w:val="20"/>
              </w:rPr>
              <w:t>33,753</w:t>
            </w:r>
          </w:p>
        </w:tc>
        <w:tc>
          <w:tcPr>
            <w:tcW w:w="0" w:type="auto"/>
            <w:shd w:val="clear" w:color="auto" w:fill="auto"/>
            <w:vAlign w:val="bottom"/>
          </w:tcPr>
          <w:p w14:paraId="202DF7F7" w14:textId="77777777" w:rsidR="002D7E71" w:rsidRPr="005E4FB7" w:rsidRDefault="002D7E71" w:rsidP="00C04BC3">
            <w:pPr>
              <w:jc w:val="right"/>
              <w:rPr>
                <w:rFonts w:cs="Calibri"/>
                <w:color w:val="000000"/>
                <w:sz w:val="20"/>
                <w:szCs w:val="20"/>
              </w:rPr>
            </w:pPr>
            <w:r>
              <w:rPr>
                <w:color w:val="000000"/>
                <w:sz w:val="20"/>
                <w:szCs w:val="20"/>
              </w:rPr>
              <w:t>23.174</w:t>
            </w:r>
          </w:p>
        </w:tc>
        <w:tc>
          <w:tcPr>
            <w:tcW w:w="0" w:type="auto"/>
            <w:shd w:val="clear" w:color="auto" w:fill="EEECE1"/>
            <w:vAlign w:val="bottom"/>
          </w:tcPr>
          <w:p w14:paraId="1E8E7295" w14:textId="77777777" w:rsidR="002D7E71" w:rsidRPr="005E4FB7" w:rsidRDefault="002D7E71" w:rsidP="00C04BC3">
            <w:pPr>
              <w:jc w:val="right"/>
              <w:rPr>
                <w:rFonts w:cs="Calibri"/>
                <w:color w:val="000000"/>
                <w:sz w:val="20"/>
                <w:szCs w:val="20"/>
              </w:rPr>
            </w:pPr>
            <w:r>
              <w:rPr>
                <w:color w:val="000000"/>
                <w:sz w:val="20"/>
                <w:szCs w:val="20"/>
              </w:rPr>
              <w:t>12.834</w:t>
            </w:r>
          </w:p>
        </w:tc>
        <w:tc>
          <w:tcPr>
            <w:tcW w:w="0" w:type="auto"/>
            <w:shd w:val="clear" w:color="auto" w:fill="auto"/>
            <w:vAlign w:val="bottom"/>
          </w:tcPr>
          <w:p w14:paraId="59CE8C47" w14:textId="77777777" w:rsidR="002D7E71" w:rsidRPr="005E4FB7" w:rsidRDefault="002D7E71" w:rsidP="00C04BC3">
            <w:pPr>
              <w:jc w:val="right"/>
              <w:rPr>
                <w:rFonts w:cs="Calibri"/>
                <w:color w:val="000000"/>
                <w:sz w:val="20"/>
                <w:szCs w:val="20"/>
              </w:rPr>
            </w:pPr>
            <w:r>
              <w:rPr>
                <w:color w:val="000000"/>
                <w:sz w:val="20"/>
                <w:szCs w:val="20"/>
              </w:rPr>
              <w:t>1.9</w:t>
            </w:r>
          </w:p>
        </w:tc>
        <w:tc>
          <w:tcPr>
            <w:tcW w:w="0" w:type="auto"/>
            <w:shd w:val="clear" w:color="auto" w:fill="EEECE1"/>
            <w:vAlign w:val="bottom"/>
          </w:tcPr>
          <w:p w14:paraId="63E86AF0" w14:textId="77777777" w:rsidR="002D7E71" w:rsidRPr="005E4FB7" w:rsidRDefault="002D7E71" w:rsidP="00C04BC3">
            <w:pPr>
              <w:jc w:val="right"/>
              <w:rPr>
                <w:rFonts w:cs="Calibri"/>
                <w:color w:val="000000"/>
                <w:sz w:val="20"/>
                <w:szCs w:val="20"/>
              </w:rPr>
            </w:pPr>
            <w:r>
              <w:rPr>
                <w:color w:val="000000"/>
                <w:sz w:val="20"/>
                <w:szCs w:val="20"/>
              </w:rPr>
              <w:t>84.0</w:t>
            </w:r>
          </w:p>
        </w:tc>
      </w:tr>
      <w:tr w:rsidR="002D7E71" w:rsidRPr="00B91E97" w14:paraId="11F12EAF" w14:textId="77777777" w:rsidTr="00C04BC3">
        <w:trPr>
          <w:jc w:val="center"/>
        </w:trPr>
        <w:tc>
          <w:tcPr>
            <w:tcW w:w="0" w:type="auto"/>
            <w:vAlign w:val="bottom"/>
          </w:tcPr>
          <w:p w14:paraId="5CD713D0" w14:textId="77777777" w:rsidR="002D7E71" w:rsidRPr="00B91E97" w:rsidRDefault="002D7E71" w:rsidP="00C04BC3">
            <w:pPr>
              <w:rPr>
                <w:rFonts w:cs="Arial"/>
                <w:color w:val="000000"/>
                <w:sz w:val="20"/>
                <w:szCs w:val="20"/>
              </w:rPr>
            </w:pPr>
            <w:r w:rsidRPr="00B91E97">
              <w:rPr>
                <w:rFonts w:cs="Arial"/>
                <w:color w:val="000000"/>
                <w:sz w:val="20"/>
                <w:szCs w:val="20"/>
              </w:rPr>
              <w:t xml:space="preserve">High school </w:t>
            </w:r>
          </w:p>
        </w:tc>
        <w:tc>
          <w:tcPr>
            <w:tcW w:w="0" w:type="auto"/>
            <w:shd w:val="clear" w:color="auto" w:fill="EEECE1"/>
            <w:vAlign w:val="bottom"/>
          </w:tcPr>
          <w:p w14:paraId="421FEA9A" w14:textId="77777777" w:rsidR="002D7E71" w:rsidRPr="005E4FB7" w:rsidRDefault="002D7E71" w:rsidP="00C04BC3">
            <w:pPr>
              <w:jc w:val="right"/>
              <w:rPr>
                <w:rFonts w:cs="Calibri"/>
                <w:color w:val="000000"/>
                <w:sz w:val="20"/>
                <w:szCs w:val="20"/>
              </w:rPr>
            </w:pPr>
            <w:r>
              <w:rPr>
                <w:color w:val="000000"/>
                <w:sz w:val="20"/>
                <w:szCs w:val="20"/>
              </w:rPr>
              <w:t>33,753</w:t>
            </w:r>
          </w:p>
        </w:tc>
        <w:tc>
          <w:tcPr>
            <w:tcW w:w="0" w:type="auto"/>
            <w:shd w:val="clear" w:color="auto" w:fill="auto"/>
            <w:vAlign w:val="bottom"/>
          </w:tcPr>
          <w:p w14:paraId="5D780031" w14:textId="77777777" w:rsidR="002D7E71" w:rsidRPr="005E4FB7" w:rsidRDefault="002D7E71" w:rsidP="00C04BC3">
            <w:pPr>
              <w:jc w:val="right"/>
              <w:rPr>
                <w:rFonts w:cs="Calibri"/>
                <w:color w:val="000000"/>
                <w:sz w:val="20"/>
                <w:szCs w:val="20"/>
              </w:rPr>
            </w:pPr>
            <w:r>
              <w:rPr>
                <w:color w:val="000000"/>
                <w:sz w:val="20"/>
                <w:szCs w:val="20"/>
              </w:rPr>
              <w:t>78.870</w:t>
            </w:r>
          </w:p>
        </w:tc>
        <w:tc>
          <w:tcPr>
            <w:tcW w:w="0" w:type="auto"/>
            <w:shd w:val="clear" w:color="auto" w:fill="EEECE1"/>
            <w:vAlign w:val="bottom"/>
          </w:tcPr>
          <w:p w14:paraId="5FAC475E" w14:textId="77777777" w:rsidR="002D7E71" w:rsidRPr="005E4FB7" w:rsidRDefault="002D7E71" w:rsidP="00C04BC3">
            <w:pPr>
              <w:jc w:val="right"/>
              <w:rPr>
                <w:rFonts w:cs="Calibri"/>
                <w:color w:val="000000"/>
                <w:sz w:val="20"/>
                <w:szCs w:val="20"/>
              </w:rPr>
            </w:pPr>
            <w:r>
              <w:rPr>
                <w:color w:val="000000"/>
                <w:sz w:val="20"/>
                <w:szCs w:val="20"/>
              </w:rPr>
              <w:t>14.852</w:t>
            </w:r>
          </w:p>
        </w:tc>
        <w:tc>
          <w:tcPr>
            <w:tcW w:w="0" w:type="auto"/>
            <w:shd w:val="clear" w:color="auto" w:fill="auto"/>
            <w:vAlign w:val="bottom"/>
          </w:tcPr>
          <w:p w14:paraId="6F3ACCBE" w14:textId="77777777" w:rsidR="002D7E71" w:rsidRPr="005E4FB7" w:rsidRDefault="002D7E71" w:rsidP="00C04BC3">
            <w:pPr>
              <w:jc w:val="right"/>
              <w:rPr>
                <w:rFonts w:cs="Calibri"/>
                <w:color w:val="000000"/>
                <w:sz w:val="20"/>
                <w:szCs w:val="20"/>
              </w:rPr>
            </w:pPr>
            <w:r>
              <w:rPr>
                <w:color w:val="000000"/>
                <w:sz w:val="20"/>
                <w:szCs w:val="20"/>
              </w:rPr>
              <w:t>7.8</w:t>
            </w:r>
          </w:p>
        </w:tc>
        <w:tc>
          <w:tcPr>
            <w:tcW w:w="0" w:type="auto"/>
            <w:shd w:val="clear" w:color="auto" w:fill="EEECE1"/>
            <w:vAlign w:val="bottom"/>
          </w:tcPr>
          <w:p w14:paraId="3DCD8EEF" w14:textId="77777777" w:rsidR="002D7E71" w:rsidRPr="005E4FB7" w:rsidRDefault="002D7E71" w:rsidP="00C04BC3">
            <w:pPr>
              <w:jc w:val="right"/>
              <w:rPr>
                <w:rFonts w:cs="Calibri"/>
                <w:color w:val="000000"/>
                <w:sz w:val="20"/>
                <w:szCs w:val="20"/>
              </w:rPr>
            </w:pPr>
            <w:r>
              <w:rPr>
                <w:color w:val="000000"/>
                <w:sz w:val="20"/>
                <w:szCs w:val="20"/>
              </w:rPr>
              <w:t>99.7</w:t>
            </w:r>
          </w:p>
        </w:tc>
      </w:tr>
      <w:tr w:rsidR="002D7E71" w:rsidRPr="00B91E97" w14:paraId="7CA08B0B" w14:textId="77777777" w:rsidTr="00C04BC3">
        <w:trPr>
          <w:jc w:val="center"/>
        </w:trPr>
        <w:tc>
          <w:tcPr>
            <w:tcW w:w="0" w:type="auto"/>
            <w:vAlign w:val="bottom"/>
          </w:tcPr>
          <w:p w14:paraId="6C98AA77" w14:textId="77777777" w:rsidR="002D7E71" w:rsidRPr="00B91E97" w:rsidRDefault="002D7E71" w:rsidP="00C04BC3">
            <w:pPr>
              <w:rPr>
                <w:rFonts w:cs="Arial"/>
                <w:color w:val="000000"/>
                <w:sz w:val="20"/>
                <w:szCs w:val="20"/>
              </w:rPr>
            </w:pPr>
            <w:r w:rsidRPr="00B91E97">
              <w:rPr>
                <w:rFonts w:cs="Arial"/>
                <w:color w:val="000000"/>
                <w:sz w:val="20"/>
                <w:szCs w:val="20"/>
              </w:rPr>
              <w:t xml:space="preserve">Income per cap (ln) </w:t>
            </w:r>
          </w:p>
        </w:tc>
        <w:tc>
          <w:tcPr>
            <w:tcW w:w="0" w:type="auto"/>
            <w:shd w:val="clear" w:color="auto" w:fill="EEECE1"/>
            <w:vAlign w:val="bottom"/>
          </w:tcPr>
          <w:p w14:paraId="37D08E98" w14:textId="77777777" w:rsidR="002D7E71" w:rsidRPr="005E4FB7" w:rsidRDefault="002D7E71" w:rsidP="00C04BC3">
            <w:pPr>
              <w:jc w:val="right"/>
              <w:rPr>
                <w:rFonts w:cs="Calibri"/>
                <w:color w:val="000000"/>
                <w:sz w:val="20"/>
                <w:szCs w:val="20"/>
              </w:rPr>
            </w:pPr>
            <w:r>
              <w:rPr>
                <w:color w:val="000000"/>
                <w:sz w:val="20"/>
                <w:szCs w:val="20"/>
              </w:rPr>
              <w:t>47,292</w:t>
            </w:r>
          </w:p>
        </w:tc>
        <w:tc>
          <w:tcPr>
            <w:tcW w:w="0" w:type="auto"/>
            <w:shd w:val="clear" w:color="auto" w:fill="auto"/>
            <w:vAlign w:val="bottom"/>
          </w:tcPr>
          <w:p w14:paraId="56FB1E55" w14:textId="77777777" w:rsidR="002D7E71" w:rsidRPr="005E4FB7" w:rsidRDefault="002D7E71" w:rsidP="00C04BC3">
            <w:pPr>
              <w:jc w:val="right"/>
              <w:rPr>
                <w:rFonts w:cs="Calibri"/>
                <w:color w:val="000000"/>
                <w:sz w:val="20"/>
                <w:szCs w:val="20"/>
              </w:rPr>
            </w:pPr>
            <w:r>
              <w:rPr>
                <w:color w:val="000000"/>
                <w:sz w:val="20"/>
                <w:szCs w:val="20"/>
              </w:rPr>
              <w:t>9.325</w:t>
            </w:r>
          </w:p>
        </w:tc>
        <w:tc>
          <w:tcPr>
            <w:tcW w:w="0" w:type="auto"/>
            <w:shd w:val="clear" w:color="auto" w:fill="EEECE1"/>
            <w:vAlign w:val="bottom"/>
          </w:tcPr>
          <w:p w14:paraId="7AC776CC" w14:textId="77777777" w:rsidR="002D7E71" w:rsidRPr="005E4FB7" w:rsidRDefault="002D7E71" w:rsidP="00C04BC3">
            <w:pPr>
              <w:jc w:val="right"/>
              <w:rPr>
                <w:rFonts w:cs="Calibri"/>
                <w:color w:val="000000"/>
                <w:sz w:val="20"/>
                <w:szCs w:val="20"/>
              </w:rPr>
            </w:pPr>
            <w:r>
              <w:rPr>
                <w:color w:val="000000"/>
                <w:sz w:val="20"/>
                <w:szCs w:val="20"/>
              </w:rPr>
              <w:t>1.277</w:t>
            </w:r>
          </w:p>
        </w:tc>
        <w:tc>
          <w:tcPr>
            <w:tcW w:w="0" w:type="auto"/>
            <w:shd w:val="clear" w:color="auto" w:fill="auto"/>
            <w:vAlign w:val="bottom"/>
          </w:tcPr>
          <w:p w14:paraId="51255ABB" w14:textId="77777777" w:rsidR="002D7E71" w:rsidRPr="005E4FB7" w:rsidRDefault="002D7E71" w:rsidP="00C04BC3">
            <w:pPr>
              <w:jc w:val="right"/>
              <w:rPr>
                <w:rFonts w:cs="Calibri"/>
                <w:color w:val="000000"/>
                <w:sz w:val="20"/>
                <w:szCs w:val="20"/>
              </w:rPr>
            </w:pPr>
            <w:r>
              <w:rPr>
                <w:color w:val="000000"/>
                <w:sz w:val="20"/>
                <w:szCs w:val="20"/>
              </w:rPr>
              <w:t>4.8</w:t>
            </w:r>
          </w:p>
        </w:tc>
        <w:tc>
          <w:tcPr>
            <w:tcW w:w="0" w:type="auto"/>
            <w:shd w:val="clear" w:color="auto" w:fill="EEECE1"/>
            <w:vAlign w:val="bottom"/>
          </w:tcPr>
          <w:p w14:paraId="2116A40F" w14:textId="77777777" w:rsidR="002D7E71" w:rsidRPr="005E4FB7" w:rsidRDefault="002D7E71" w:rsidP="00C04BC3">
            <w:pPr>
              <w:jc w:val="right"/>
              <w:rPr>
                <w:rFonts w:cs="Calibri"/>
                <w:color w:val="000000"/>
                <w:sz w:val="20"/>
                <w:szCs w:val="20"/>
              </w:rPr>
            </w:pPr>
            <w:r>
              <w:rPr>
                <w:color w:val="000000"/>
                <w:sz w:val="20"/>
                <w:szCs w:val="20"/>
              </w:rPr>
              <w:t>11.7</w:t>
            </w:r>
          </w:p>
        </w:tc>
      </w:tr>
      <w:tr w:rsidR="002D7E71" w:rsidRPr="00B91E97" w14:paraId="7102CB86" w14:textId="77777777" w:rsidTr="00C04BC3">
        <w:trPr>
          <w:trHeight w:val="68"/>
          <w:jc w:val="center"/>
        </w:trPr>
        <w:tc>
          <w:tcPr>
            <w:tcW w:w="0" w:type="auto"/>
            <w:vAlign w:val="bottom"/>
          </w:tcPr>
          <w:p w14:paraId="36031CA8" w14:textId="77777777" w:rsidR="002D7E71" w:rsidRPr="00B91E97" w:rsidRDefault="002D7E71" w:rsidP="00C04BC3">
            <w:pPr>
              <w:rPr>
                <w:rFonts w:cs="Arial"/>
                <w:color w:val="000000"/>
                <w:sz w:val="20"/>
                <w:szCs w:val="20"/>
              </w:rPr>
            </w:pPr>
            <w:r w:rsidRPr="00B91E97">
              <w:rPr>
                <w:rFonts w:cs="Arial"/>
                <w:color w:val="000000"/>
                <w:sz w:val="20"/>
                <w:szCs w:val="20"/>
              </w:rPr>
              <w:t xml:space="preserve">Urban </w:t>
            </w:r>
          </w:p>
        </w:tc>
        <w:tc>
          <w:tcPr>
            <w:tcW w:w="0" w:type="auto"/>
            <w:shd w:val="clear" w:color="auto" w:fill="EEECE1"/>
            <w:vAlign w:val="bottom"/>
          </w:tcPr>
          <w:p w14:paraId="306F3605" w14:textId="77777777" w:rsidR="002D7E71" w:rsidRPr="005E4FB7" w:rsidRDefault="002D7E71" w:rsidP="00C04BC3">
            <w:pPr>
              <w:jc w:val="right"/>
              <w:rPr>
                <w:rFonts w:cs="Calibri"/>
                <w:color w:val="000000"/>
                <w:sz w:val="20"/>
                <w:szCs w:val="20"/>
              </w:rPr>
            </w:pPr>
            <w:r>
              <w:rPr>
                <w:color w:val="000000"/>
                <w:sz w:val="20"/>
                <w:szCs w:val="20"/>
              </w:rPr>
              <w:t>36,047</w:t>
            </w:r>
          </w:p>
        </w:tc>
        <w:tc>
          <w:tcPr>
            <w:tcW w:w="0" w:type="auto"/>
            <w:shd w:val="clear" w:color="auto" w:fill="auto"/>
            <w:vAlign w:val="bottom"/>
          </w:tcPr>
          <w:p w14:paraId="35782141" w14:textId="77777777" w:rsidR="002D7E71" w:rsidRPr="005E4FB7" w:rsidRDefault="002D7E71" w:rsidP="00C04BC3">
            <w:pPr>
              <w:jc w:val="right"/>
              <w:rPr>
                <w:rFonts w:cs="Calibri"/>
                <w:color w:val="000000"/>
                <w:sz w:val="20"/>
                <w:szCs w:val="20"/>
              </w:rPr>
            </w:pPr>
            <w:r>
              <w:rPr>
                <w:color w:val="000000"/>
                <w:sz w:val="20"/>
                <w:szCs w:val="20"/>
              </w:rPr>
              <w:t>69.532</w:t>
            </w:r>
          </w:p>
        </w:tc>
        <w:tc>
          <w:tcPr>
            <w:tcW w:w="0" w:type="auto"/>
            <w:shd w:val="clear" w:color="auto" w:fill="EEECE1"/>
            <w:vAlign w:val="bottom"/>
          </w:tcPr>
          <w:p w14:paraId="5CA0805F" w14:textId="77777777" w:rsidR="002D7E71" w:rsidRPr="005E4FB7" w:rsidRDefault="002D7E71" w:rsidP="00C04BC3">
            <w:pPr>
              <w:jc w:val="right"/>
              <w:rPr>
                <w:rFonts w:cs="Calibri"/>
                <w:color w:val="000000"/>
                <w:sz w:val="20"/>
                <w:szCs w:val="20"/>
              </w:rPr>
            </w:pPr>
            <w:r>
              <w:rPr>
                <w:color w:val="000000"/>
                <w:sz w:val="20"/>
                <w:szCs w:val="20"/>
              </w:rPr>
              <w:t>30.451</w:t>
            </w:r>
          </w:p>
        </w:tc>
        <w:tc>
          <w:tcPr>
            <w:tcW w:w="0" w:type="auto"/>
            <w:shd w:val="clear" w:color="auto" w:fill="auto"/>
            <w:vAlign w:val="bottom"/>
          </w:tcPr>
          <w:p w14:paraId="14699A7A" w14:textId="77777777" w:rsidR="002D7E71" w:rsidRPr="005E4FB7" w:rsidRDefault="002D7E71" w:rsidP="00C04BC3">
            <w:pPr>
              <w:jc w:val="right"/>
              <w:rPr>
                <w:rFonts w:cs="Calibri"/>
                <w:color w:val="000000"/>
                <w:sz w:val="20"/>
                <w:szCs w:val="20"/>
              </w:rPr>
            </w:pPr>
            <w:r>
              <w:rPr>
                <w:color w:val="000000"/>
                <w:sz w:val="20"/>
                <w:szCs w:val="20"/>
              </w:rPr>
              <w:t>0.0</w:t>
            </w:r>
          </w:p>
        </w:tc>
        <w:tc>
          <w:tcPr>
            <w:tcW w:w="0" w:type="auto"/>
            <w:shd w:val="clear" w:color="auto" w:fill="EEECE1"/>
            <w:vAlign w:val="bottom"/>
          </w:tcPr>
          <w:p w14:paraId="3257E541" w14:textId="77777777" w:rsidR="002D7E71" w:rsidRPr="005E4FB7" w:rsidRDefault="002D7E71" w:rsidP="00C04BC3">
            <w:pPr>
              <w:jc w:val="right"/>
              <w:rPr>
                <w:rFonts w:cs="Calibri"/>
                <w:color w:val="000000"/>
                <w:sz w:val="20"/>
                <w:szCs w:val="20"/>
              </w:rPr>
            </w:pPr>
            <w:r w:rsidRPr="005E4FB7">
              <w:rPr>
                <w:color w:val="000000"/>
                <w:sz w:val="20"/>
                <w:szCs w:val="20"/>
              </w:rPr>
              <w:t>1</w:t>
            </w:r>
            <w:r>
              <w:rPr>
                <w:color w:val="000000"/>
                <w:sz w:val="20"/>
                <w:szCs w:val="20"/>
              </w:rPr>
              <w:t>00.0</w:t>
            </w:r>
          </w:p>
        </w:tc>
      </w:tr>
      <w:tr w:rsidR="002D7E71" w:rsidRPr="00B91E97" w14:paraId="16EF5FAE" w14:textId="77777777" w:rsidTr="00C04BC3">
        <w:trPr>
          <w:trHeight w:val="68"/>
          <w:jc w:val="center"/>
        </w:trPr>
        <w:tc>
          <w:tcPr>
            <w:tcW w:w="0" w:type="auto"/>
            <w:vAlign w:val="bottom"/>
          </w:tcPr>
          <w:p w14:paraId="1346B683" w14:textId="77777777" w:rsidR="002D7E71" w:rsidRPr="00B91E97" w:rsidRDefault="002D7E71" w:rsidP="00C04BC3">
            <w:pPr>
              <w:rPr>
                <w:rFonts w:cs="Arial"/>
                <w:color w:val="000000"/>
                <w:sz w:val="20"/>
                <w:szCs w:val="20"/>
              </w:rPr>
            </w:pPr>
            <w:r>
              <w:rPr>
                <w:rFonts w:cs="Arial"/>
                <w:color w:val="000000"/>
                <w:sz w:val="20"/>
                <w:szCs w:val="20"/>
              </w:rPr>
              <w:t>Land area (ln) (for states only)</w:t>
            </w:r>
          </w:p>
        </w:tc>
        <w:tc>
          <w:tcPr>
            <w:tcW w:w="0" w:type="auto"/>
            <w:shd w:val="clear" w:color="auto" w:fill="EEECE1"/>
            <w:vAlign w:val="bottom"/>
          </w:tcPr>
          <w:p w14:paraId="1AD4898C" w14:textId="77777777" w:rsidR="002D7E71" w:rsidRPr="00351609" w:rsidRDefault="002D7E71" w:rsidP="00C04BC3">
            <w:pPr>
              <w:jc w:val="right"/>
              <w:rPr>
                <w:color w:val="000000"/>
                <w:sz w:val="20"/>
                <w:szCs w:val="20"/>
              </w:rPr>
            </w:pPr>
            <w:r w:rsidRPr="00351609">
              <w:rPr>
                <w:color w:val="000000"/>
                <w:sz w:val="20"/>
                <w:szCs w:val="20"/>
              </w:rPr>
              <w:t>4,281</w:t>
            </w:r>
          </w:p>
        </w:tc>
        <w:tc>
          <w:tcPr>
            <w:tcW w:w="0" w:type="auto"/>
            <w:shd w:val="clear" w:color="auto" w:fill="auto"/>
            <w:vAlign w:val="bottom"/>
          </w:tcPr>
          <w:p w14:paraId="66AD7E0C" w14:textId="77777777" w:rsidR="002D7E71" w:rsidRPr="00351609" w:rsidRDefault="002D7E71" w:rsidP="00C04BC3">
            <w:pPr>
              <w:jc w:val="right"/>
              <w:rPr>
                <w:color w:val="000000"/>
                <w:sz w:val="20"/>
                <w:szCs w:val="20"/>
              </w:rPr>
            </w:pPr>
            <w:r w:rsidRPr="00351609">
              <w:rPr>
                <w:color w:val="000000"/>
                <w:sz w:val="20"/>
                <w:szCs w:val="20"/>
              </w:rPr>
              <w:t>25.266</w:t>
            </w:r>
          </w:p>
        </w:tc>
        <w:tc>
          <w:tcPr>
            <w:tcW w:w="0" w:type="auto"/>
            <w:shd w:val="clear" w:color="auto" w:fill="EEECE1"/>
            <w:vAlign w:val="bottom"/>
          </w:tcPr>
          <w:p w14:paraId="28C9896C" w14:textId="77777777" w:rsidR="002D7E71" w:rsidRPr="00351609" w:rsidRDefault="002D7E71" w:rsidP="00C04BC3">
            <w:pPr>
              <w:jc w:val="right"/>
              <w:rPr>
                <w:color w:val="000000"/>
                <w:sz w:val="20"/>
                <w:szCs w:val="20"/>
              </w:rPr>
            </w:pPr>
            <w:r w:rsidRPr="00351609">
              <w:rPr>
                <w:color w:val="000000"/>
                <w:sz w:val="20"/>
                <w:szCs w:val="20"/>
              </w:rPr>
              <w:t>1.208</w:t>
            </w:r>
          </w:p>
        </w:tc>
        <w:tc>
          <w:tcPr>
            <w:tcW w:w="0" w:type="auto"/>
            <w:shd w:val="clear" w:color="auto" w:fill="auto"/>
            <w:vAlign w:val="bottom"/>
          </w:tcPr>
          <w:p w14:paraId="56A9BFC3" w14:textId="77777777" w:rsidR="002D7E71" w:rsidRPr="00351609" w:rsidRDefault="002D7E71" w:rsidP="00C04BC3">
            <w:pPr>
              <w:jc w:val="right"/>
              <w:rPr>
                <w:color w:val="000000"/>
                <w:sz w:val="20"/>
                <w:szCs w:val="20"/>
              </w:rPr>
            </w:pPr>
            <w:r>
              <w:rPr>
                <w:color w:val="000000"/>
                <w:sz w:val="20"/>
                <w:szCs w:val="20"/>
              </w:rPr>
              <w:t>21.8</w:t>
            </w:r>
          </w:p>
        </w:tc>
        <w:tc>
          <w:tcPr>
            <w:tcW w:w="0" w:type="auto"/>
            <w:shd w:val="clear" w:color="auto" w:fill="EEECE1"/>
            <w:vAlign w:val="bottom"/>
          </w:tcPr>
          <w:p w14:paraId="492E7946" w14:textId="77777777" w:rsidR="002D7E71" w:rsidRPr="00351609" w:rsidRDefault="002D7E71" w:rsidP="00C04BC3">
            <w:pPr>
              <w:jc w:val="right"/>
              <w:rPr>
                <w:color w:val="000000"/>
                <w:sz w:val="20"/>
                <w:szCs w:val="20"/>
              </w:rPr>
            </w:pPr>
            <w:r>
              <w:rPr>
                <w:color w:val="000000"/>
                <w:sz w:val="20"/>
                <w:szCs w:val="20"/>
              </w:rPr>
              <w:t>28.0</w:t>
            </w:r>
          </w:p>
        </w:tc>
      </w:tr>
    </w:tbl>
    <w:p w14:paraId="7836433D" w14:textId="77777777" w:rsidR="002D7E71" w:rsidRDefault="002D7E71" w:rsidP="002D7E71">
      <w:pPr>
        <w:rPr>
          <w:rFonts w:cs="Courier New"/>
          <w:i/>
        </w:rPr>
      </w:pPr>
    </w:p>
    <w:p w14:paraId="54BE81BB" w14:textId="77777777" w:rsidR="002D7E71" w:rsidRDefault="002D7E71" w:rsidP="002D7E71">
      <w:pPr>
        <w:widowControl/>
        <w:autoSpaceDE/>
        <w:autoSpaceDN/>
        <w:adjustRightInd/>
        <w:rPr>
          <w:rFonts w:cs="Courier New"/>
          <w:i/>
        </w:rPr>
      </w:pPr>
      <w:r>
        <w:rPr>
          <w:rFonts w:cs="Courier New"/>
          <w:i/>
        </w:rPr>
        <w:br w:type="page"/>
      </w:r>
    </w:p>
    <w:p w14:paraId="2B83C577" w14:textId="77777777" w:rsidR="002D7E71" w:rsidRPr="00B91E97" w:rsidRDefault="002D7E71" w:rsidP="002D7E71">
      <w:pPr>
        <w:jc w:val="center"/>
        <w:rPr>
          <w:rFonts w:cs="Courier New"/>
          <w:i/>
        </w:rPr>
      </w:pPr>
      <w:r>
        <w:rPr>
          <w:rFonts w:cs="Courier New"/>
          <w:i/>
        </w:rPr>
        <w:lastRenderedPageBreak/>
        <w:t>Table F4</w:t>
      </w:r>
      <w:r w:rsidRPr="00B91E97">
        <w:rPr>
          <w:rFonts w:cs="Courier New"/>
          <w:i/>
        </w:rPr>
        <w:t>:</w:t>
      </w:r>
      <w:r>
        <w:rPr>
          <w:rFonts w:cs="Courier New"/>
          <w:i/>
        </w:rPr>
        <w:t xml:space="preserve"> </w:t>
      </w:r>
    </w:p>
    <w:p w14:paraId="793B3A99" w14:textId="6E192DCF" w:rsidR="002D7E71" w:rsidRPr="005C72D5" w:rsidRDefault="002D7E71" w:rsidP="002D7E71">
      <w:pPr>
        <w:jc w:val="center"/>
        <w:rPr>
          <w:rFonts w:cs="Courier New"/>
          <w:b/>
        </w:rPr>
      </w:pPr>
      <w:r>
        <w:rPr>
          <w:rFonts w:cs="Courier New"/>
          <w:b/>
        </w:rPr>
        <w:t>Complete Results (U</w:t>
      </w:r>
      <w:r w:rsidR="00263591">
        <w:rPr>
          <w:rFonts w:cs="Courier New"/>
          <w:b/>
        </w:rPr>
        <w:t xml:space="preserve">nited </w:t>
      </w:r>
      <w:r>
        <w:rPr>
          <w:rFonts w:cs="Courier New"/>
          <w:b/>
        </w:rPr>
        <w:t>S</w:t>
      </w:r>
      <w:r w:rsidR="00263591">
        <w:rPr>
          <w:rFonts w:cs="Courier New"/>
          <w:b/>
        </w:rPr>
        <w:t>tates</w:t>
      </w:r>
      <w:r>
        <w:rPr>
          <w:rFonts w:cs="Courier New"/>
          <w:b/>
        </w:rPr>
        <w:t>)</w:t>
      </w:r>
    </w:p>
    <w:p w14:paraId="7043EDA6" w14:textId="77777777" w:rsidR="002D7E71" w:rsidRPr="00F16C4D" w:rsidRDefault="002D7E71" w:rsidP="002D7E71">
      <w:pPr>
        <w:widowControl/>
        <w:autoSpaceDE/>
        <w:autoSpaceDN/>
        <w:adjustRightInd/>
        <w:jc w:val="center"/>
        <w:rPr>
          <w:rFonts w:cs="Arial"/>
          <w:b/>
          <w:bCs/>
        </w:rPr>
      </w:pPr>
    </w:p>
    <w:tbl>
      <w:tblPr>
        <w:tblW w:w="4565" w:type="pct"/>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460"/>
        <w:gridCol w:w="825"/>
        <w:gridCol w:w="824"/>
        <w:gridCol w:w="824"/>
        <w:gridCol w:w="894"/>
        <w:gridCol w:w="944"/>
        <w:gridCol w:w="1007"/>
        <w:gridCol w:w="929"/>
        <w:gridCol w:w="990"/>
      </w:tblGrid>
      <w:tr w:rsidR="002D7E71" w:rsidRPr="00B91E97" w14:paraId="6A6D17F9" w14:textId="77777777" w:rsidTr="00556AC9">
        <w:trPr>
          <w:trHeight w:val="435"/>
        </w:trPr>
        <w:tc>
          <w:tcPr>
            <w:tcW w:w="839" w:type="pct"/>
            <w:shd w:val="clear" w:color="auto" w:fill="FFFFFF"/>
            <w:tcMar>
              <w:left w:w="58" w:type="dxa"/>
              <w:right w:w="14" w:type="dxa"/>
            </w:tcMar>
            <w:vAlign w:val="center"/>
          </w:tcPr>
          <w:p w14:paraId="7900F30F" w14:textId="77777777" w:rsidR="002D7E71" w:rsidRPr="00B91E97" w:rsidRDefault="002D7E71" w:rsidP="00C04BC3">
            <w:pPr>
              <w:widowControl/>
              <w:autoSpaceDE/>
              <w:snapToGrid w:val="0"/>
              <w:rPr>
                <w:rFonts w:cs="Arial"/>
                <w:bCs/>
                <w:sz w:val="18"/>
                <w:szCs w:val="18"/>
              </w:rPr>
            </w:pPr>
            <w:r>
              <w:rPr>
                <w:rFonts w:cs="Arial"/>
                <w:bCs/>
                <w:i/>
                <w:sz w:val="18"/>
                <w:szCs w:val="18"/>
              </w:rPr>
              <w:t>Offices</w:t>
            </w:r>
          </w:p>
        </w:tc>
        <w:tc>
          <w:tcPr>
            <w:tcW w:w="1936" w:type="pct"/>
            <w:gridSpan w:val="4"/>
            <w:shd w:val="clear" w:color="auto" w:fill="EEECE1"/>
            <w:tcMar>
              <w:left w:w="115" w:type="dxa"/>
              <w:right w:w="58" w:type="dxa"/>
            </w:tcMar>
            <w:vAlign w:val="center"/>
          </w:tcPr>
          <w:p w14:paraId="34798D19" w14:textId="77777777" w:rsidR="002D7E71" w:rsidRDefault="002D7E71" w:rsidP="00C04BC3">
            <w:pPr>
              <w:jc w:val="center"/>
              <w:rPr>
                <w:rFonts w:cs="Arial"/>
                <w:b/>
                <w:bCs/>
                <w:sz w:val="18"/>
                <w:szCs w:val="18"/>
              </w:rPr>
            </w:pPr>
            <w:r w:rsidRPr="00942061">
              <w:rPr>
                <w:rFonts w:cs="Arial"/>
                <w:b/>
                <w:bCs/>
                <w:sz w:val="18"/>
                <w:szCs w:val="18"/>
              </w:rPr>
              <w:t>All</w:t>
            </w:r>
          </w:p>
        </w:tc>
        <w:tc>
          <w:tcPr>
            <w:tcW w:w="1656" w:type="pct"/>
            <w:gridSpan w:val="3"/>
            <w:shd w:val="clear" w:color="auto" w:fill="FFFFFF"/>
            <w:vAlign w:val="center"/>
          </w:tcPr>
          <w:p w14:paraId="3626BB4B" w14:textId="77777777" w:rsidR="002D7E71" w:rsidRPr="00942061" w:rsidRDefault="002D7E71" w:rsidP="00C04BC3">
            <w:pPr>
              <w:jc w:val="center"/>
              <w:rPr>
                <w:rFonts w:cs="Arial"/>
                <w:b/>
                <w:bCs/>
                <w:sz w:val="18"/>
                <w:szCs w:val="18"/>
              </w:rPr>
            </w:pPr>
            <w:r>
              <w:rPr>
                <w:rFonts w:cs="Arial"/>
                <w:b/>
                <w:bCs/>
                <w:sz w:val="18"/>
                <w:szCs w:val="18"/>
              </w:rPr>
              <w:t>Senate &amp; Governor</w:t>
            </w:r>
          </w:p>
        </w:tc>
        <w:tc>
          <w:tcPr>
            <w:tcW w:w="569" w:type="pct"/>
            <w:tcBorders>
              <w:top w:val="single" w:sz="4" w:space="0" w:color="000000"/>
              <w:bottom w:val="nil"/>
            </w:tcBorders>
            <w:shd w:val="clear" w:color="auto" w:fill="EEECE1" w:themeFill="background2"/>
            <w:vAlign w:val="center"/>
          </w:tcPr>
          <w:p w14:paraId="274DB031" w14:textId="77777777" w:rsidR="002D7E71" w:rsidRDefault="002D7E71" w:rsidP="00556AC9">
            <w:pPr>
              <w:jc w:val="center"/>
              <w:rPr>
                <w:rFonts w:cs="Arial"/>
                <w:b/>
                <w:bCs/>
                <w:sz w:val="18"/>
                <w:szCs w:val="18"/>
              </w:rPr>
            </w:pPr>
            <w:r>
              <w:rPr>
                <w:rFonts w:cs="Arial"/>
                <w:b/>
                <w:bCs/>
                <w:sz w:val="18"/>
                <w:szCs w:val="18"/>
              </w:rPr>
              <w:t>House</w:t>
            </w:r>
          </w:p>
        </w:tc>
      </w:tr>
      <w:tr w:rsidR="002D7E71" w:rsidRPr="00B91E97" w14:paraId="2642467E" w14:textId="77777777" w:rsidTr="0074797E">
        <w:trPr>
          <w:trHeight w:val="226"/>
        </w:trPr>
        <w:tc>
          <w:tcPr>
            <w:tcW w:w="839" w:type="pct"/>
            <w:shd w:val="clear" w:color="auto" w:fill="FFFFFF"/>
            <w:tcMar>
              <w:left w:w="58" w:type="dxa"/>
              <w:right w:w="14" w:type="dxa"/>
            </w:tcMar>
            <w:vAlign w:val="center"/>
          </w:tcPr>
          <w:p w14:paraId="763D92EE" w14:textId="77777777" w:rsidR="002D7E71" w:rsidRDefault="002D7E71" w:rsidP="00C04BC3">
            <w:pPr>
              <w:widowControl/>
              <w:autoSpaceDE/>
              <w:snapToGrid w:val="0"/>
              <w:rPr>
                <w:rFonts w:cs="Arial"/>
                <w:b/>
                <w:bCs/>
                <w:sz w:val="18"/>
                <w:szCs w:val="18"/>
              </w:rPr>
            </w:pPr>
          </w:p>
        </w:tc>
        <w:tc>
          <w:tcPr>
            <w:tcW w:w="474" w:type="pct"/>
            <w:shd w:val="clear" w:color="auto" w:fill="EEECE1"/>
            <w:tcMar>
              <w:left w:w="115" w:type="dxa"/>
              <w:right w:w="58" w:type="dxa"/>
            </w:tcMar>
            <w:vAlign w:val="center"/>
          </w:tcPr>
          <w:p w14:paraId="333AAEBF" w14:textId="77777777" w:rsidR="002D7E71" w:rsidRPr="00175495" w:rsidRDefault="002D7E71" w:rsidP="00C04BC3">
            <w:pPr>
              <w:jc w:val="center"/>
              <w:rPr>
                <w:rFonts w:cs="Arial"/>
                <w:b/>
                <w:sz w:val="20"/>
                <w:szCs w:val="20"/>
              </w:rPr>
            </w:pPr>
            <w:r w:rsidRPr="00175495">
              <w:rPr>
                <w:rFonts w:cs="Arial"/>
                <w:b/>
                <w:sz w:val="20"/>
                <w:szCs w:val="20"/>
              </w:rPr>
              <w:t>1</w:t>
            </w:r>
          </w:p>
        </w:tc>
        <w:tc>
          <w:tcPr>
            <w:tcW w:w="474" w:type="pct"/>
            <w:shd w:val="clear" w:color="auto" w:fill="EEECE1"/>
            <w:tcMar>
              <w:left w:w="115" w:type="dxa"/>
              <w:right w:w="58" w:type="dxa"/>
            </w:tcMar>
            <w:vAlign w:val="center"/>
          </w:tcPr>
          <w:p w14:paraId="6D4E99A5" w14:textId="77777777" w:rsidR="002D7E71" w:rsidRPr="00175495" w:rsidRDefault="002D7E71" w:rsidP="00C04BC3">
            <w:pPr>
              <w:jc w:val="center"/>
              <w:rPr>
                <w:rFonts w:cs="Arial"/>
                <w:b/>
                <w:sz w:val="20"/>
                <w:szCs w:val="20"/>
              </w:rPr>
            </w:pPr>
            <w:r w:rsidRPr="00175495">
              <w:rPr>
                <w:rFonts w:cs="Arial"/>
                <w:b/>
                <w:sz w:val="20"/>
                <w:szCs w:val="20"/>
              </w:rPr>
              <w:t>2</w:t>
            </w:r>
          </w:p>
        </w:tc>
        <w:tc>
          <w:tcPr>
            <w:tcW w:w="474" w:type="pct"/>
            <w:shd w:val="clear" w:color="auto" w:fill="EEECE1"/>
            <w:tcMar>
              <w:left w:w="115" w:type="dxa"/>
            </w:tcMar>
            <w:vAlign w:val="center"/>
          </w:tcPr>
          <w:p w14:paraId="7B693AFC" w14:textId="77777777" w:rsidR="002D7E71" w:rsidRPr="00175495" w:rsidRDefault="002D7E71" w:rsidP="00C04BC3">
            <w:pPr>
              <w:jc w:val="center"/>
              <w:rPr>
                <w:rFonts w:cs="Arial"/>
                <w:b/>
                <w:sz w:val="20"/>
                <w:szCs w:val="20"/>
              </w:rPr>
            </w:pPr>
            <w:r>
              <w:rPr>
                <w:rFonts w:cs="Arial"/>
                <w:b/>
                <w:sz w:val="20"/>
                <w:szCs w:val="20"/>
              </w:rPr>
              <w:t>3</w:t>
            </w:r>
          </w:p>
        </w:tc>
        <w:tc>
          <w:tcPr>
            <w:tcW w:w="513" w:type="pct"/>
            <w:tcBorders>
              <w:top w:val="nil"/>
              <w:bottom w:val="nil"/>
            </w:tcBorders>
            <w:shd w:val="clear" w:color="auto" w:fill="EEECE1"/>
            <w:vAlign w:val="center"/>
          </w:tcPr>
          <w:p w14:paraId="0F08D30E" w14:textId="77777777" w:rsidR="002D7E71" w:rsidRPr="00175495" w:rsidRDefault="002D7E71" w:rsidP="00C04BC3">
            <w:pPr>
              <w:jc w:val="center"/>
              <w:rPr>
                <w:rFonts w:cs="Arial"/>
                <w:b/>
                <w:sz w:val="20"/>
                <w:szCs w:val="20"/>
              </w:rPr>
            </w:pPr>
            <w:r>
              <w:rPr>
                <w:rFonts w:cs="Arial"/>
                <w:b/>
                <w:sz w:val="20"/>
                <w:szCs w:val="20"/>
              </w:rPr>
              <w:t>4</w:t>
            </w:r>
          </w:p>
        </w:tc>
        <w:tc>
          <w:tcPr>
            <w:tcW w:w="543" w:type="pct"/>
            <w:shd w:val="clear" w:color="auto" w:fill="FFFFFF"/>
            <w:tcMar>
              <w:left w:w="115" w:type="dxa"/>
              <w:right w:w="58" w:type="dxa"/>
            </w:tcMar>
            <w:vAlign w:val="center"/>
          </w:tcPr>
          <w:p w14:paraId="60957D27" w14:textId="77777777" w:rsidR="002D7E71" w:rsidRPr="00175495" w:rsidRDefault="002D7E71" w:rsidP="00C04BC3">
            <w:pPr>
              <w:jc w:val="center"/>
              <w:rPr>
                <w:rFonts w:cs="Arial"/>
                <w:b/>
                <w:sz w:val="20"/>
                <w:szCs w:val="20"/>
              </w:rPr>
            </w:pPr>
            <w:r>
              <w:rPr>
                <w:rFonts w:cs="Arial"/>
                <w:b/>
                <w:sz w:val="20"/>
                <w:szCs w:val="20"/>
              </w:rPr>
              <w:t>5</w:t>
            </w:r>
          </w:p>
        </w:tc>
        <w:tc>
          <w:tcPr>
            <w:tcW w:w="579" w:type="pct"/>
            <w:shd w:val="clear" w:color="auto" w:fill="FFFFFF"/>
            <w:vAlign w:val="center"/>
          </w:tcPr>
          <w:p w14:paraId="61EF1C6E" w14:textId="77777777" w:rsidR="002D7E71" w:rsidRPr="00175495" w:rsidRDefault="002D7E71" w:rsidP="00C04BC3">
            <w:pPr>
              <w:jc w:val="center"/>
              <w:rPr>
                <w:rFonts w:cs="Arial"/>
                <w:b/>
                <w:sz w:val="20"/>
                <w:szCs w:val="20"/>
              </w:rPr>
            </w:pPr>
            <w:r>
              <w:rPr>
                <w:rFonts w:cs="Arial"/>
                <w:b/>
                <w:sz w:val="20"/>
                <w:szCs w:val="20"/>
              </w:rPr>
              <w:t>6</w:t>
            </w:r>
          </w:p>
        </w:tc>
        <w:tc>
          <w:tcPr>
            <w:tcW w:w="534" w:type="pct"/>
            <w:tcBorders>
              <w:top w:val="nil"/>
              <w:bottom w:val="nil"/>
            </w:tcBorders>
            <w:shd w:val="clear" w:color="auto" w:fill="auto"/>
            <w:vAlign w:val="center"/>
          </w:tcPr>
          <w:p w14:paraId="2D228AF1" w14:textId="77777777" w:rsidR="002D7E71" w:rsidRDefault="002D7E71" w:rsidP="00C04BC3">
            <w:pPr>
              <w:jc w:val="center"/>
              <w:rPr>
                <w:rFonts w:cs="Arial"/>
                <w:b/>
                <w:sz w:val="20"/>
                <w:szCs w:val="20"/>
              </w:rPr>
            </w:pPr>
            <w:r>
              <w:rPr>
                <w:rFonts w:cs="Arial"/>
                <w:b/>
                <w:sz w:val="20"/>
                <w:szCs w:val="20"/>
              </w:rPr>
              <w:t>7</w:t>
            </w:r>
          </w:p>
        </w:tc>
        <w:tc>
          <w:tcPr>
            <w:tcW w:w="569" w:type="pct"/>
            <w:tcBorders>
              <w:top w:val="nil"/>
              <w:bottom w:val="nil"/>
            </w:tcBorders>
            <w:shd w:val="clear" w:color="auto" w:fill="EEECE1" w:themeFill="background2"/>
          </w:tcPr>
          <w:p w14:paraId="2139175E" w14:textId="77777777" w:rsidR="002D7E71" w:rsidRDefault="002D7E71" w:rsidP="00C04BC3">
            <w:pPr>
              <w:jc w:val="center"/>
              <w:rPr>
                <w:rFonts w:cs="Arial"/>
                <w:b/>
                <w:sz w:val="20"/>
                <w:szCs w:val="20"/>
              </w:rPr>
            </w:pPr>
            <w:r>
              <w:rPr>
                <w:rFonts w:cs="Arial"/>
                <w:b/>
                <w:sz w:val="20"/>
                <w:szCs w:val="20"/>
              </w:rPr>
              <w:t>8</w:t>
            </w:r>
          </w:p>
        </w:tc>
      </w:tr>
      <w:tr w:rsidR="002D7E71" w:rsidRPr="00B91E97" w14:paraId="2C315764" w14:textId="77777777" w:rsidTr="0074797E">
        <w:trPr>
          <w:trHeight w:val="295"/>
        </w:trPr>
        <w:tc>
          <w:tcPr>
            <w:tcW w:w="839" w:type="pct"/>
            <w:shd w:val="clear" w:color="auto" w:fill="FFFFFF"/>
            <w:tcMar>
              <w:left w:w="58" w:type="dxa"/>
              <w:right w:w="14" w:type="dxa"/>
            </w:tcMar>
            <w:vAlign w:val="center"/>
          </w:tcPr>
          <w:p w14:paraId="57972557" w14:textId="77777777" w:rsidR="002D7E71" w:rsidRPr="0082284E" w:rsidRDefault="002D7E71" w:rsidP="00C04BC3">
            <w:pPr>
              <w:widowControl/>
              <w:autoSpaceDE/>
              <w:snapToGrid w:val="0"/>
              <w:rPr>
                <w:rFonts w:cs="Arial"/>
                <w:bCs/>
                <w:i/>
                <w:sz w:val="18"/>
                <w:szCs w:val="18"/>
              </w:rPr>
            </w:pPr>
            <w:r w:rsidRPr="0082284E">
              <w:rPr>
                <w:rFonts w:cs="Arial"/>
                <w:bCs/>
                <w:i/>
                <w:sz w:val="18"/>
                <w:szCs w:val="18"/>
              </w:rPr>
              <w:t>Estimator</w:t>
            </w:r>
          </w:p>
        </w:tc>
        <w:tc>
          <w:tcPr>
            <w:tcW w:w="474" w:type="pct"/>
            <w:shd w:val="clear" w:color="auto" w:fill="EEECE1"/>
            <w:tcMar>
              <w:left w:w="14" w:type="dxa"/>
              <w:right w:w="14" w:type="dxa"/>
            </w:tcMar>
            <w:vAlign w:val="center"/>
          </w:tcPr>
          <w:p w14:paraId="5C806514" w14:textId="77777777" w:rsidR="002D7E71" w:rsidRPr="0082284E" w:rsidRDefault="002D7E71" w:rsidP="00C04BC3">
            <w:pPr>
              <w:jc w:val="center"/>
              <w:rPr>
                <w:rFonts w:cs="Arial"/>
                <w:sz w:val="20"/>
                <w:szCs w:val="20"/>
              </w:rPr>
            </w:pPr>
            <w:r>
              <w:rPr>
                <w:rFonts w:cs="Arial"/>
                <w:sz w:val="20"/>
                <w:szCs w:val="20"/>
              </w:rPr>
              <w:t>OLS, FE</w:t>
            </w:r>
          </w:p>
        </w:tc>
        <w:tc>
          <w:tcPr>
            <w:tcW w:w="474" w:type="pct"/>
            <w:shd w:val="clear" w:color="auto" w:fill="EEECE1"/>
            <w:tcMar>
              <w:left w:w="14" w:type="dxa"/>
              <w:right w:w="14" w:type="dxa"/>
            </w:tcMar>
            <w:vAlign w:val="center"/>
          </w:tcPr>
          <w:p w14:paraId="44B28E60" w14:textId="77777777" w:rsidR="002D7E71" w:rsidRPr="0082284E" w:rsidRDefault="002D7E71" w:rsidP="00C04BC3">
            <w:pPr>
              <w:jc w:val="center"/>
              <w:rPr>
                <w:rFonts w:cs="Arial"/>
                <w:sz w:val="20"/>
                <w:szCs w:val="20"/>
              </w:rPr>
            </w:pPr>
            <w:r>
              <w:rPr>
                <w:rFonts w:cs="Arial"/>
                <w:sz w:val="20"/>
                <w:szCs w:val="20"/>
              </w:rPr>
              <w:t>RE</w:t>
            </w:r>
          </w:p>
        </w:tc>
        <w:tc>
          <w:tcPr>
            <w:tcW w:w="474" w:type="pct"/>
            <w:shd w:val="clear" w:color="auto" w:fill="EEECE1"/>
            <w:tcMar>
              <w:left w:w="14" w:type="dxa"/>
              <w:right w:w="14" w:type="dxa"/>
            </w:tcMar>
            <w:vAlign w:val="center"/>
          </w:tcPr>
          <w:p w14:paraId="110CD81D" w14:textId="77777777" w:rsidR="002D7E71" w:rsidRPr="0082284E" w:rsidRDefault="002D7E71" w:rsidP="00C04BC3">
            <w:pPr>
              <w:jc w:val="center"/>
              <w:rPr>
                <w:rFonts w:cs="Arial"/>
                <w:sz w:val="20"/>
                <w:szCs w:val="20"/>
              </w:rPr>
            </w:pPr>
            <w:r>
              <w:rPr>
                <w:rFonts w:cs="Arial"/>
                <w:sz w:val="20"/>
                <w:szCs w:val="20"/>
              </w:rPr>
              <w:t>RE</w:t>
            </w:r>
          </w:p>
        </w:tc>
        <w:tc>
          <w:tcPr>
            <w:tcW w:w="513" w:type="pct"/>
            <w:tcBorders>
              <w:top w:val="nil"/>
              <w:bottom w:val="nil"/>
            </w:tcBorders>
            <w:shd w:val="clear" w:color="auto" w:fill="EEECE1"/>
            <w:tcMar>
              <w:left w:w="14" w:type="dxa"/>
              <w:right w:w="14" w:type="dxa"/>
            </w:tcMar>
            <w:vAlign w:val="center"/>
          </w:tcPr>
          <w:p w14:paraId="34CB7ED8" w14:textId="77777777" w:rsidR="002D7E71" w:rsidRPr="0082284E" w:rsidRDefault="002D7E71" w:rsidP="00C04BC3">
            <w:pPr>
              <w:jc w:val="center"/>
              <w:rPr>
                <w:rFonts w:cs="Arial"/>
                <w:sz w:val="20"/>
                <w:szCs w:val="20"/>
              </w:rPr>
            </w:pPr>
            <w:r>
              <w:rPr>
                <w:rFonts w:cs="Arial"/>
                <w:sz w:val="20"/>
                <w:szCs w:val="20"/>
              </w:rPr>
              <w:t>RE</w:t>
            </w:r>
          </w:p>
        </w:tc>
        <w:tc>
          <w:tcPr>
            <w:tcW w:w="543" w:type="pct"/>
            <w:shd w:val="clear" w:color="auto" w:fill="FFFFFF"/>
            <w:tcMar>
              <w:left w:w="14" w:type="dxa"/>
              <w:right w:w="14" w:type="dxa"/>
            </w:tcMar>
            <w:vAlign w:val="center"/>
          </w:tcPr>
          <w:p w14:paraId="7DCDE1AF" w14:textId="77777777" w:rsidR="002D7E71" w:rsidRPr="0082284E" w:rsidRDefault="002D7E71" w:rsidP="00C04BC3">
            <w:pPr>
              <w:jc w:val="center"/>
              <w:rPr>
                <w:rFonts w:cs="Arial"/>
                <w:sz w:val="20"/>
                <w:szCs w:val="20"/>
              </w:rPr>
            </w:pPr>
            <w:r>
              <w:rPr>
                <w:rFonts w:cs="Arial"/>
                <w:sz w:val="20"/>
                <w:szCs w:val="20"/>
              </w:rPr>
              <w:t>OLS, FE</w:t>
            </w:r>
          </w:p>
        </w:tc>
        <w:tc>
          <w:tcPr>
            <w:tcW w:w="579" w:type="pct"/>
            <w:shd w:val="clear" w:color="auto" w:fill="FFFFFF"/>
            <w:tcMar>
              <w:left w:w="14" w:type="dxa"/>
              <w:right w:w="14" w:type="dxa"/>
            </w:tcMar>
            <w:vAlign w:val="center"/>
          </w:tcPr>
          <w:p w14:paraId="5E57DFC6" w14:textId="77777777" w:rsidR="002D7E71" w:rsidRPr="0082284E" w:rsidRDefault="002D7E71" w:rsidP="00C04BC3">
            <w:pPr>
              <w:jc w:val="center"/>
              <w:rPr>
                <w:rFonts w:cs="Arial"/>
                <w:sz w:val="20"/>
                <w:szCs w:val="20"/>
              </w:rPr>
            </w:pPr>
            <w:r>
              <w:rPr>
                <w:rFonts w:cs="Arial"/>
                <w:sz w:val="20"/>
                <w:szCs w:val="20"/>
              </w:rPr>
              <w:t>OLS, FE</w:t>
            </w:r>
          </w:p>
        </w:tc>
        <w:tc>
          <w:tcPr>
            <w:tcW w:w="534" w:type="pct"/>
            <w:tcBorders>
              <w:top w:val="nil"/>
              <w:bottom w:val="nil"/>
            </w:tcBorders>
            <w:shd w:val="clear" w:color="auto" w:fill="auto"/>
            <w:vAlign w:val="center"/>
          </w:tcPr>
          <w:p w14:paraId="6C3089AA" w14:textId="77777777" w:rsidR="002D7E71" w:rsidRDefault="002D7E71" w:rsidP="00C04BC3">
            <w:pPr>
              <w:jc w:val="center"/>
              <w:rPr>
                <w:rFonts w:cs="Arial"/>
                <w:sz w:val="20"/>
                <w:szCs w:val="20"/>
              </w:rPr>
            </w:pPr>
            <w:r>
              <w:rPr>
                <w:rFonts w:cs="Arial"/>
                <w:sz w:val="20"/>
                <w:szCs w:val="20"/>
              </w:rPr>
              <w:t>RE</w:t>
            </w:r>
          </w:p>
        </w:tc>
        <w:tc>
          <w:tcPr>
            <w:tcW w:w="569" w:type="pct"/>
            <w:tcBorders>
              <w:top w:val="nil"/>
              <w:bottom w:val="nil"/>
            </w:tcBorders>
            <w:shd w:val="clear" w:color="auto" w:fill="EEECE1" w:themeFill="background2"/>
            <w:vAlign w:val="center"/>
          </w:tcPr>
          <w:p w14:paraId="1D1E3DB0" w14:textId="77777777" w:rsidR="002D7E71" w:rsidRDefault="002D7E71" w:rsidP="00C04BC3">
            <w:pPr>
              <w:jc w:val="center"/>
              <w:rPr>
                <w:rFonts w:cs="Arial"/>
                <w:sz w:val="20"/>
                <w:szCs w:val="20"/>
              </w:rPr>
            </w:pPr>
            <w:r>
              <w:rPr>
                <w:rFonts w:cs="Arial"/>
                <w:sz w:val="20"/>
                <w:szCs w:val="20"/>
              </w:rPr>
              <w:t>RE</w:t>
            </w:r>
          </w:p>
        </w:tc>
      </w:tr>
      <w:tr w:rsidR="002D7E71" w:rsidRPr="00B91E97" w14:paraId="37ABD136" w14:textId="77777777" w:rsidTr="0074797E">
        <w:trPr>
          <w:trHeight w:val="290"/>
        </w:trPr>
        <w:tc>
          <w:tcPr>
            <w:tcW w:w="839" w:type="pct"/>
            <w:shd w:val="clear" w:color="auto" w:fill="FFFFFF"/>
            <w:tcMar>
              <w:left w:w="58" w:type="dxa"/>
              <w:right w:w="14" w:type="dxa"/>
            </w:tcMar>
            <w:vAlign w:val="bottom"/>
          </w:tcPr>
          <w:p w14:paraId="7BF2519E" w14:textId="77777777" w:rsidR="002D7E71" w:rsidRPr="00B40DBB" w:rsidRDefault="002D7E71" w:rsidP="00C04BC3">
            <w:pPr>
              <w:widowControl/>
              <w:autoSpaceDE/>
              <w:snapToGrid w:val="0"/>
              <w:rPr>
                <w:rFonts w:cs="Arial"/>
                <w:b/>
                <w:bCs/>
                <w:sz w:val="18"/>
                <w:szCs w:val="18"/>
              </w:rPr>
            </w:pPr>
            <w:r>
              <w:rPr>
                <w:rFonts w:cs="Arial"/>
                <w:b/>
                <w:bCs/>
                <w:sz w:val="18"/>
                <w:szCs w:val="18"/>
              </w:rPr>
              <w:t xml:space="preserve">Electorate </w:t>
            </w:r>
          </w:p>
        </w:tc>
        <w:tc>
          <w:tcPr>
            <w:tcW w:w="474" w:type="pct"/>
            <w:shd w:val="clear" w:color="auto" w:fill="EEECE1"/>
            <w:tcMar>
              <w:left w:w="58" w:type="dxa"/>
              <w:right w:w="14" w:type="dxa"/>
            </w:tcMar>
            <w:vAlign w:val="bottom"/>
          </w:tcPr>
          <w:p w14:paraId="1A3226BE" w14:textId="77777777" w:rsidR="002D7E71" w:rsidRPr="001A6D04" w:rsidRDefault="002D7E71" w:rsidP="00C04BC3">
            <w:pPr>
              <w:rPr>
                <w:rFonts w:cs="Arial"/>
                <w:sz w:val="20"/>
                <w:szCs w:val="20"/>
              </w:rPr>
            </w:pPr>
            <w:r>
              <w:rPr>
                <w:rFonts w:cs="Calibri"/>
                <w:color w:val="000000"/>
                <w:sz w:val="20"/>
                <w:szCs w:val="20"/>
              </w:rPr>
              <w:t>0.853</w:t>
            </w:r>
          </w:p>
        </w:tc>
        <w:tc>
          <w:tcPr>
            <w:tcW w:w="474" w:type="pct"/>
            <w:shd w:val="clear" w:color="auto" w:fill="EEECE1"/>
            <w:tcMar>
              <w:left w:w="58" w:type="dxa"/>
              <w:right w:w="14" w:type="dxa"/>
            </w:tcMar>
            <w:vAlign w:val="bottom"/>
          </w:tcPr>
          <w:p w14:paraId="110502BF" w14:textId="77777777" w:rsidR="002D7E71" w:rsidRPr="000E5463" w:rsidRDefault="002D7E71" w:rsidP="00C04BC3">
            <w:pPr>
              <w:rPr>
                <w:color w:val="000000"/>
                <w:sz w:val="20"/>
                <w:szCs w:val="20"/>
              </w:rPr>
            </w:pPr>
            <w:r>
              <w:rPr>
                <w:rFonts w:cs="Calibri"/>
                <w:color w:val="000000"/>
                <w:sz w:val="20"/>
                <w:szCs w:val="20"/>
              </w:rPr>
              <w:t>2.040***</w:t>
            </w:r>
          </w:p>
        </w:tc>
        <w:tc>
          <w:tcPr>
            <w:tcW w:w="474" w:type="pct"/>
            <w:shd w:val="clear" w:color="auto" w:fill="EEECE1"/>
            <w:tcMar>
              <w:left w:w="58" w:type="dxa"/>
              <w:right w:w="14" w:type="dxa"/>
            </w:tcMar>
            <w:vAlign w:val="bottom"/>
          </w:tcPr>
          <w:p w14:paraId="084703F3" w14:textId="77777777" w:rsidR="002D7E71" w:rsidRPr="001A6D04" w:rsidRDefault="002D7E71" w:rsidP="00C04BC3">
            <w:pPr>
              <w:rPr>
                <w:color w:val="000000"/>
                <w:sz w:val="20"/>
                <w:szCs w:val="20"/>
              </w:rPr>
            </w:pPr>
            <w:r>
              <w:rPr>
                <w:rFonts w:cs="Calibri"/>
                <w:color w:val="000000"/>
                <w:sz w:val="20"/>
                <w:szCs w:val="20"/>
              </w:rPr>
              <w:t>4.720***</w:t>
            </w:r>
          </w:p>
        </w:tc>
        <w:tc>
          <w:tcPr>
            <w:tcW w:w="513" w:type="pct"/>
            <w:tcBorders>
              <w:top w:val="nil"/>
              <w:bottom w:val="nil"/>
            </w:tcBorders>
            <w:shd w:val="clear" w:color="auto" w:fill="EEECE1"/>
            <w:tcMar>
              <w:left w:w="58" w:type="dxa"/>
              <w:right w:w="14" w:type="dxa"/>
            </w:tcMar>
            <w:vAlign w:val="bottom"/>
          </w:tcPr>
          <w:p w14:paraId="276F3B59" w14:textId="77777777" w:rsidR="002D7E71" w:rsidRPr="001A6D04" w:rsidRDefault="002D7E71" w:rsidP="00C04BC3">
            <w:pPr>
              <w:rPr>
                <w:color w:val="000000"/>
                <w:sz w:val="20"/>
                <w:szCs w:val="20"/>
              </w:rPr>
            </w:pPr>
            <w:r>
              <w:rPr>
                <w:rFonts w:cs="Calibri"/>
                <w:color w:val="000000"/>
                <w:sz w:val="20"/>
                <w:szCs w:val="20"/>
              </w:rPr>
              <w:t>4.731***</w:t>
            </w:r>
          </w:p>
        </w:tc>
        <w:tc>
          <w:tcPr>
            <w:tcW w:w="543" w:type="pct"/>
            <w:shd w:val="clear" w:color="auto" w:fill="FFFFFF"/>
            <w:tcMar>
              <w:left w:w="58" w:type="dxa"/>
              <w:right w:w="14" w:type="dxa"/>
            </w:tcMar>
            <w:vAlign w:val="bottom"/>
          </w:tcPr>
          <w:p w14:paraId="71449667" w14:textId="77777777" w:rsidR="002D7E71" w:rsidRPr="000E5463" w:rsidRDefault="002D7E71" w:rsidP="00C04BC3">
            <w:pPr>
              <w:rPr>
                <w:color w:val="000000"/>
                <w:sz w:val="20"/>
                <w:szCs w:val="20"/>
              </w:rPr>
            </w:pPr>
            <w:r>
              <w:rPr>
                <w:rFonts w:cs="Calibri"/>
                <w:color w:val="000000"/>
                <w:sz w:val="20"/>
                <w:szCs w:val="20"/>
              </w:rPr>
              <w:t>0.386</w:t>
            </w:r>
          </w:p>
        </w:tc>
        <w:tc>
          <w:tcPr>
            <w:tcW w:w="579" w:type="pct"/>
            <w:shd w:val="clear" w:color="auto" w:fill="FFFFFF"/>
            <w:tcMar>
              <w:left w:w="58" w:type="dxa"/>
              <w:right w:w="14" w:type="dxa"/>
            </w:tcMar>
            <w:vAlign w:val="bottom"/>
          </w:tcPr>
          <w:p w14:paraId="6F4ADBC9" w14:textId="77777777" w:rsidR="002D7E71" w:rsidRPr="001A6D04" w:rsidRDefault="002D7E71" w:rsidP="00C04BC3">
            <w:pPr>
              <w:rPr>
                <w:color w:val="000000"/>
                <w:sz w:val="20"/>
                <w:szCs w:val="20"/>
              </w:rPr>
            </w:pPr>
            <w:r>
              <w:rPr>
                <w:rFonts w:cs="Calibri"/>
                <w:color w:val="000000"/>
                <w:sz w:val="20"/>
                <w:szCs w:val="20"/>
              </w:rPr>
              <w:t>5.370**</w:t>
            </w:r>
          </w:p>
        </w:tc>
        <w:tc>
          <w:tcPr>
            <w:tcW w:w="534" w:type="pct"/>
            <w:tcBorders>
              <w:top w:val="nil"/>
              <w:bottom w:val="nil"/>
            </w:tcBorders>
            <w:shd w:val="clear" w:color="auto" w:fill="auto"/>
            <w:tcMar>
              <w:left w:w="58" w:type="dxa"/>
              <w:right w:w="14" w:type="dxa"/>
            </w:tcMar>
            <w:vAlign w:val="bottom"/>
          </w:tcPr>
          <w:p w14:paraId="25DE9D4A" w14:textId="77777777" w:rsidR="002D7E71" w:rsidRDefault="002D7E71" w:rsidP="00C04BC3">
            <w:pPr>
              <w:rPr>
                <w:rFonts w:cs="Arial"/>
                <w:sz w:val="20"/>
                <w:szCs w:val="20"/>
              </w:rPr>
            </w:pPr>
            <w:r>
              <w:rPr>
                <w:rFonts w:cs="Calibri"/>
                <w:color w:val="000000"/>
                <w:sz w:val="20"/>
                <w:szCs w:val="20"/>
              </w:rPr>
              <w:t>1.524**</w:t>
            </w:r>
          </w:p>
        </w:tc>
        <w:tc>
          <w:tcPr>
            <w:tcW w:w="569" w:type="pct"/>
            <w:tcBorders>
              <w:top w:val="nil"/>
              <w:bottom w:val="nil"/>
            </w:tcBorders>
            <w:shd w:val="clear" w:color="auto" w:fill="EEECE1" w:themeFill="background2"/>
            <w:vAlign w:val="bottom"/>
          </w:tcPr>
          <w:p w14:paraId="6844EFAE" w14:textId="77777777" w:rsidR="002D7E71" w:rsidRDefault="002D7E71" w:rsidP="00C04BC3">
            <w:pPr>
              <w:rPr>
                <w:rFonts w:cs="Calibri"/>
                <w:color w:val="000000"/>
                <w:sz w:val="20"/>
                <w:szCs w:val="20"/>
              </w:rPr>
            </w:pPr>
            <w:r>
              <w:rPr>
                <w:rFonts w:cs="Calibri"/>
                <w:color w:val="000000"/>
                <w:sz w:val="20"/>
                <w:szCs w:val="20"/>
              </w:rPr>
              <w:t>2.718**</w:t>
            </w:r>
          </w:p>
        </w:tc>
      </w:tr>
      <w:tr w:rsidR="002D7E71" w:rsidRPr="00B91E97" w14:paraId="1D0805A7" w14:textId="77777777" w:rsidTr="0074797E">
        <w:trPr>
          <w:trHeight w:val="226"/>
        </w:trPr>
        <w:tc>
          <w:tcPr>
            <w:tcW w:w="839" w:type="pct"/>
            <w:shd w:val="clear" w:color="auto" w:fill="FFFFFF"/>
            <w:tcMar>
              <w:left w:w="58" w:type="dxa"/>
              <w:right w:w="14" w:type="dxa"/>
            </w:tcMar>
            <w:vAlign w:val="bottom"/>
          </w:tcPr>
          <w:p w14:paraId="5585C6C7" w14:textId="77777777" w:rsidR="002D7E71" w:rsidRPr="00B91E97" w:rsidRDefault="002D7E71" w:rsidP="00C04BC3">
            <w:pPr>
              <w:widowControl/>
              <w:autoSpaceDE/>
              <w:snapToGrid w:val="0"/>
              <w:rPr>
                <w:rFonts w:cs="Arial"/>
                <w:bCs/>
                <w:sz w:val="18"/>
                <w:szCs w:val="18"/>
              </w:rPr>
            </w:pPr>
            <w:r>
              <w:rPr>
                <w:rFonts w:cs="Arial"/>
                <w:b/>
                <w:bCs/>
                <w:sz w:val="18"/>
                <w:szCs w:val="18"/>
              </w:rPr>
              <w:t xml:space="preserve">    (ln)</w:t>
            </w:r>
          </w:p>
        </w:tc>
        <w:tc>
          <w:tcPr>
            <w:tcW w:w="474" w:type="pct"/>
            <w:shd w:val="clear" w:color="auto" w:fill="EEECE1"/>
            <w:tcMar>
              <w:left w:w="58" w:type="dxa"/>
              <w:right w:w="14" w:type="dxa"/>
            </w:tcMar>
            <w:vAlign w:val="center"/>
          </w:tcPr>
          <w:p w14:paraId="0827A90C" w14:textId="77777777" w:rsidR="002D7E71" w:rsidRPr="001A6D04" w:rsidRDefault="002D7E71" w:rsidP="00C04BC3">
            <w:pPr>
              <w:rPr>
                <w:rFonts w:cs="Arial"/>
                <w:sz w:val="20"/>
                <w:szCs w:val="20"/>
              </w:rPr>
            </w:pPr>
            <w:r>
              <w:rPr>
                <w:rFonts w:cs="Calibri"/>
                <w:color w:val="000000"/>
                <w:sz w:val="20"/>
                <w:szCs w:val="20"/>
              </w:rPr>
              <w:t>[0.551]</w:t>
            </w:r>
          </w:p>
        </w:tc>
        <w:tc>
          <w:tcPr>
            <w:tcW w:w="474" w:type="pct"/>
            <w:shd w:val="clear" w:color="auto" w:fill="EEECE1"/>
            <w:tcMar>
              <w:left w:w="58" w:type="dxa"/>
              <w:right w:w="14" w:type="dxa"/>
            </w:tcMar>
            <w:vAlign w:val="center"/>
          </w:tcPr>
          <w:p w14:paraId="748CE249" w14:textId="77777777" w:rsidR="002D7E71" w:rsidRPr="000E5463" w:rsidRDefault="002D7E71" w:rsidP="00C04BC3">
            <w:pPr>
              <w:rPr>
                <w:color w:val="000000"/>
                <w:sz w:val="20"/>
                <w:szCs w:val="20"/>
              </w:rPr>
            </w:pPr>
            <w:r>
              <w:rPr>
                <w:rFonts w:cs="Calibri"/>
                <w:color w:val="000000"/>
                <w:sz w:val="20"/>
                <w:szCs w:val="20"/>
              </w:rPr>
              <w:t>[0.170]</w:t>
            </w:r>
          </w:p>
        </w:tc>
        <w:tc>
          <w:tcPr>
            <w:tcW w:w="474" w:type="pct"/>
            <w:shd w:val="clear" w:color="auto" w:fill="EEECE1"/>
            <w:tcMar>
              <w:left w:w="58" w:type="dxa"/>
              <w:right w:w="14" w:type="dxa"/>
            </w:tcMar>
            <w:vAlign w:val="center"/>
          </w:tcPr>
          <w:p w14:paraId="5BD1FBCF" w14:textId="77777777" w:rsidR="002D7E71" w:rsidRPr="001A6D04" w:rsidRDefault="002D7E71" w:rsidP="00C04BC3">
            <w:pPr>
              <w:rPr>
                <w:color w:val="000000"/>
                <w:sz w:val="20"/>
                <w:szCs w:val="20"/>
              </w:rPr>
            </w:pPr>
            <w:r>
              <w:rPr>
                <w:rFonts w:cs="Calibri"/>
                <w:color w:val="000000"/>
                <w:sz w:val="20"/>
                <w:szCs w:val="20"/>
              </w:rPr>
              <w:t>[0.390]</w:t>
            </w:r>
          </w:p>
        </w:tc>
        <w:tc>
          <w:tcPr>
            <w:tcW w:w="513" w:type="pct"/>
            <w:tcBorders>
              <w:top w:val="nil"/>
              <w:bottom w:val="nil"/>
            </w:tcBorders>
            <w:shd w:val="clear" w:color="auto" w:fill="EEECE1"/>
            <w:tcMar>
              <w:left w:w="58" w:type="dxa"/>
              <w:right w:w="14" w:type="dxa"/>
            </w:tcMar>
            <w:vAlign w:val="center"/>
          </w:tcPr>
          <w:p w14:paraId="21B6269E" w14:textId="77777777" w:rsidR="002D7E71" w:rsidRPr="001A6D04" w:rsidRDefault="002D7E71" w:rsidP="00C04BC3">
            <w:pPr>
              <w:rPr>
                <w:color w:val="000000"/>
                <w:sz w:val="20"/>
                <w:szCs w:val="20"/>
              </w:rPr>
            </w:pPr>
            <w:r>
              <w:rPr>
                <w:rFonts w:cs="Calibri"/>
                <w:color w:val="000000"/>
                <w:sz w:val="20"/>
                <w:szCs w:val="20"/>
              </w:rPr>
              <w:t>[0.386]</w:t>
            </w:r>
          </w:p>
        </w:tc>
        <w:tc>
          <w:tcPr>
            <w:tcW w:w="543" w:type="pct"/>
            <w:shd w:val="clear" w:color="auto" w:fill="FFFFFF"/>
            <w:tcMar>
              <w:left w:w="58" w:type="dxa"/>
              <w:right w:w="14" w:type="dxa"/>
            </w:tcMar>
            <w:vAlign w:val="center"/>
          </w:tcPr>
          <w:p w14:paraId="63F43CE2" w14:textId="77777777" w:rsidR="002D7E71" w:rsidRPr="000E5463" w:rsidRDefault="002D7E71" w:rsidP="00C04BC3">
            <w:pPr>
              <w:rPr>
                <w:color w:val="000000"/>
                <w:sz w:val="20"/>
                <w:szCs w:val="20"/>
              </w:rPr>
            </w:pPr>
            <w:r>
              <w:rPr>
                <w:rFonts w:cs="Calibri"/>
                <w:color w:val="000000"/>
                <w:sz w:val="20"/>
                <w:szCs w:val="20"/>
              </w:rPr>
              <w:t>[0.888]</w:t>
            </w:r>
          </w:p>
        </w:tc>
        <w:tc>
          <w:tcPr>
            <w:tcW w:w="579" w:type="pct"/>
            <w:shd w:val="clear" w:color="auto" w:fill="FFFFFF"/>
            <w:tcMar>
              <w:left w:w="58" w:type="dxa"/>
              <w:right w:w="14" w:type="dxa"/>
            </w:tcMar>
            <w:vAlign w:val="center"/>
          </w:tcPr>
          <w:p w14:paraId="2BD0A0DD" w14:textId="77777777" w:rsidR="002D7E71" w:rsidRPr="001A6D04" w:rsidRDefault="002D7E71" w:rsidP="00C04BC3">
            <w:pPr>
              <w:rPr>
                <w:color w:val="000000"/>
                <w:sz w:val="20"/>
                <w:szCs w:val="20"/>
              </w:rPr>
            </w:pPr>
            <w:r>
              <w:rPr>
                <w:rFonts w:cs="Calibri"/>
                <w:color w:val="000000"/>
                <w:sz w:val="20"/>
                <w:szCs w:val="20"/>
              </w:rPr>
              <w:t>[2.330]</w:t>
            </w:r>
          </w:p>
        </w:tc>
        <w:tc>
          <w:tcPr>
            <w:tcW w:w="534" w:type="pct"/>
            <w:tcBorders>
              <w:top w:val="nil"/>
              <w:bottom w:val="nil"/>
            </w:tcBorders>
            <w:shd w:val="clear" w:color="auto" w:fill="auto"/>
            <w:tcMar>
              <w:left w:w="58" w:type="dxa"/>
              <w:right w:w="14" w:type="dxa"/>
            </w:tcMar>
            <w:vAlign w:val="center"/>
          </w:tcPr>
          <w:p w14:paraId="7DB8144D" w14:textId="77777777" w:rsidR="002D7E71" w:rsidRDefault="002D7E71" w:rsidP="00C04BC3">
            <w:pPr>
              <w:rPr>
                <w:rFonts w:cs="Arial"/>
                <w:sz w:val="20"/>
                <w:szCs w:val="20"/>
              </w:rPr>
            </w:pPr>
            <w:r>
              <w:rPr>
                <w:rFonts w:cs="Calibri"/>
                <w:color w:val="000000"/>
                <w:sz w:val="20"/>
                <w:szCs w:val="20"/>
              </w:rPr>
              <w:t>[0.674]</w:t>
            </w:r>
          </w:p>
        </w:tc>
        <w:tc>
          <w:tcPr>
            <w:tcW w:w="569" w:type="pct"/>
            <w:tcBorders>
              <w:top w:val="nil"/>
              <w:bottom w:val="nil"/>
            </w:tcBorders>
            <w:shd w:val="clear" w:color="auto" w:fill="EEECE1" w:themeFill="background2"/>
            <w:vAlign w:val="center"/>
          </w:tcPr>
          <w:p w14:paraId="19EFBBE5" w14:textId="77777777" w:rsidR="002D7E71" w:rsidRDefault="002D7E71" w:rsidP="00C04BC3">
            <w:pPr>
              <w:rPr>
                <w:rFonts w:cs="Calibri"/>
                <w:color w:val="000000"/>
                <w:sz w:val="20"/>
                <w:szCs w:val="20"/>
              </w:rPr>
            </w:pPr>
            <w:r>
              <w:rPr>
                <w:rFonts w:cs="Calibri"/>
                <w:color w:val="000000"/>
                <w:sz w:val="20"/>
                <w:szCs w:val="20"/>
              </w:rPr>
              <w:t>[1.314]</w:t>
            </w:r>
          </w:p>
        </w:tc>
      </w:tr>
      <w:tr w:rsidR="002D7E71" w:rsidRPr="00B91E97" w14:paraId="7F294EA6" w14:textId="77777777" w:rsidTr="0074797E">
        <w:trPr>
          <w:trHeight w:val="290"/>
        </w:trPr>
        <w:tc>
          <w:tcPr>
            <w:tcW w:w="839" w:type="pct"/>
            <w:shd w:val="clear" w:color="auto" w:fill="FFFFFF"/>
            <w:tcMar>
              <w:left w:w="58" w:type="dxa"/>
              <w:right w:w="14" w:type="dxa"/>
            </w:tcMar>
            <w:vAlign w:val="bottom"/>
          </w:tcPr>
          <w:p w14:paraId="57CD99C1" w14:textId="77777777" w:rsidR="002D7E71" w:rsidRPr="00B91E97" w:rsidRDefault="002D7E71" w:rsidP="00C04BC3">
            <w:pPr>
              <w:widowControl/>
              <w:autoSpaceDE/>
              <w:snapToGrid w:val="0"/>
              <w:rPr>
                <w:rFonts w:cs="Arial"/>
                <w:bCs/>
                <w:i/>
                <w:sz w:val="18"/>
                <w:szCs w:val="18"/>
              </w:rPr>
            </w:pPr>
            <w:r>
              <w:rPr>
                <w:rFonts w:cs="Arial"/>
                <w:bCs/>
                <w:sz w:val="18"/>
                <w:szCs w:val="18"/>
              </w:rPr>
              <w:t>Urban</w:t>
            </w:r>
          </w:p>
        </w:tc>
        <w:tc>
          <w:tcPr>
            <w:tcW w:w="474" w:type="pct"/>
            <w:shd w:val="clear" w:color="auto" w:fill="EEECE1"/>
            <w:tcMar>
              <w:left w:w="58" w:type="dxa"/>
              <w:right w:w="14" w:type="dxa"/>
            </w:tcMar>
            <w:vAlign w:val="bottom"/>
          </w:tcPr>
          <w:p w14:paraId="059062E6" w14:textId="77777777" w:rsidR="002D7E71" w:rsidRPr="001A6D04" w:rsidRDefault="002D7E71" w:rsidP="00C04BC3">
            <w:pPr>
              <w:rPr>
                <w:rFonts w:cs="Arial"/>
                <w:sz w:val="20"/>
                <w:szCs w:val="20"/>
              </w:rPr>
            </w:pPr>
          </w:p>
        </w:tc>
        <w:tc>
          <w:tcPr>
            <w:tcW w:w="474" w:type="pct"/>
            <w:shd w:val="clear" w:color="auto" w:fill="EEECE1"/>
            <w:tcMar>
              <w:left w:w="58" w:type="dxa"/>
              <w:right w:w="14" w:type="dxa"/>
            </w:tcMar>
            <w:vAlign w:val="bottom"/>
          </w:tcPr>
          <w:p w14:paraId="0F2EC69B" w14:textId="77777777" w:rsidR="002D7E71" w:rsidRPr="001A6D04" w:rsidRDefault="002D7E71" w:rsidP="00C04BC3">
            <w:pPr>
              <w:rPr>
                <w:rFonts w:cs="Arial"/>
                <w:sz w:val="20"/>
                <w:szCs w:val="20"/>
              </w:rPr>
            </w:pPr>
          </w:p>
        </w:tc>
        <w:tc>
          <w:tcPr>
            <w:tcW w:w="474" w:type="pct"/>
            <w:shd w:val="clear" w:color="auto" w:fill="EEECE1"/>
            <w:tcMar>
              <w:left w:w="58" w:type="dxa"/>
              <w:right w:w="14" w:type="dxa"/>
            </w:tcMar>
            <w:vAlign w:val="bottom"/>
          </w:tcPr>
          <w:p w14:paraId="1085F2DE" w14:textId="77777777" w:rsidR="002D7E71" w:rsidRPr="001A6D04" w:rsidRDefault="002D7E71" w:rsidP="00C04BC3">
            <w:pPr>
              <w:rPr>
                <w:rFonts w:cs="Arial"/>
                <w:sz w:val="20"/>
                <w:szCs w:val="20"/>
              </w:rPr>
            </w:pPr>
            <w:r>
              <w:rPr>
                <w:rFonts w:cs="Calibri"/>
                <w:color w:val="000000"/>
                <w:sz w:val="20"/>
                <w:szCs w:val="20"/>
              </w:rPr>
              <w:t>-0.033***</w:t>
            </w:r>
          </w:p>
        </w:tc>
        <w:tc>
          <w:tcPr>
            <w:tcW w:w="513" w:type="pct"/>
            <w:tcBorders>
              <w:top w:val="nil"/>
              <w:bottom w:val="nil"/>
            </w:tcBorders>
            <w:shd w:val="clear" w:color="auto" w:fill="EEECE1"/>
            <w:tcMar>
              <w:left w:w="58" w:type="dxa"/>
              <w:right w:w="14" w:type="dxa"/>
            </w:tcMar>
            <w:vAlign w:val="bottom"/>
          </w:tcPr>
          <w:p w14:paraId="7DC2D7DB" w14:textId="77777777" w:rsidR="002D7E71" w:rsidRPr="001A6D04" w:rsidRDefault="002D7E71" w:rsidP="00C04BC3">
            <w:pPr>
              <w:rPr>
                <w:rFonts w:cs="Arial"/>
                <w:sz w:val="20"/>
                <w:szCs w:val="20"/>
              </w:rPr>
            </w:pPr>
            <w:r>
              <w:rPr>
                <w:rFonts w:cs="Calibri"/>
                <w:color w:val="000000"/>
                <w:sz w:val="20"/>
                <w:szCs w:val="20"/>
              </w:rPr>
              <w:t>-0.036***</w:t>
            </w:r>
          </w:p>
        </w:tc>
        <w:tc>
          <w:tcPr>
            <w:tcW w:w="543" w:type="pct"/>
            <w:shd w:val="clear" w:color="auto" w:fill="FFFFFF"/>
            <w:tcMar>
              <w:left w:w="58" w:type="dxa"/>
              <w:right w:w="14" w:type="dxa"/>
            </w:tcMar>
            <w:vAlign w:val="bottom"/>
          </w:tcPr>
          <w:p w14:paraId="36DFE904" w14:textId="77777777" w:rsidR="002D7E71" w:rsidRPr="001A6D04" w:rsidRDefault="002D7E71" w:rsidP="00C04BC3">
            <w:pPr>
              <w:rPr>
                <w:rFonts w:cs="Arial"/>
                <w:sz w:val="20"/>
                <w:szCs w:val="20"/>
              </w:rPr>
            </w:pPr>
            <w:r>
              <w:rPr>
                <w:rFonts w:cs="Calibri"/>
                <w:color w:val="000000"/>
                <w:sz w:val="20"/>
                <w:szCs w:val="20"/>
              </w:rPr>
              <w:t> </w:t>
            </w:r>
          </w:p>
        </w:tc>
        <w:tc>
          <w:tcPr>
            <w:tcW w:w="579" w:type="pct"/>
            <w:shd w:val="clear" w:color="auto" w:fill="FFFFFF"/>
            <w:tcMar>
              <w:left w:w="58" w:type="dxa"/>
              <w:right w:w="14" w:type="dxa"/>
            </w:tcMar>
            <w:vAlign w:val="bottom"/>
          </w:tcPr>
          <w:p w14:paraId="46FB0D0E" w14:textId="77777777" w:rsidR="002D7E71" w:rsidRPr="001A6D04" w:rsidRDefault="002D7E71" w:rsidP="00C04BC3">
            <w:pPr>
              <w:rPr>
                <w:rFonts w:cs="Arial"/>
                <w:sz w:val="20"/>
                <w:szCs w:val="20"/>
              </w:rPr>
            </w:pPr>
            <w:r>
              <w:rPr>
                <w:rFonts w:cs="Calibri"/>
                <w:color w:val="000000"/>
                <w:sz w:val="20"/>
                <w:szCs w:val="20"/>
              </w:rPr>
              <w:t>0.174**</w:t>
            </w:r>
          </w:p>
        </w:tc>
        <w:tc>
          <w:tcPr>
            <w:tcW w:w="534" w:type="pct"/>
            <w:tcBorders>
              <w:top w:val="nil"/>
              <w:bottom w:val="nil"/>
            </w:tcBorders>
            <w:shd w:val="clear" w:color="auto" w:fill="auto"/>
            <w:tcMar>
              <w:left w:w="58" w:type="dxa"/>
              <w:right w:w="14" w:type="dxa"/>
            </w:tcMar>
            <w:vAlign w:val="bottom"/>
          </w:tcPr>
          <w:p w14:paraId="28309A52" w14:textId="77777777" w:rsidR="002D7E71" w:rsidRPr="001A6D04" w:rsidRDefault="002D7E71" w:rsidP="00C04BC3">
            <w:pPr>
              <w:rPr>
                <w:rFonts w:cs="Arial"/>
                <w:sz w:val="20"/>
                <w:szCs w:val="20"/>
              </w:rPr>
            </w:pPr>
            <w:r>
              <w:rPr>
                <w:rFonts w:cs="Calibri"/>
                <w:color w:val="000000"/>
                <w:sz w:val="20"/>
                <w:szCs w:val="20"/>
              </w:rPr>
              <w:t>-0.064</w:t>
            </w:r>
          </w:p>
        </w:tc>
        <w:tc>
          <w:tcPr>
            <w:tcW w:w="569" w:type="pct"/>
            <w:tcBorders>
              <w:top w:val="nil"/>
              <w:bottom w:val="nil"/>
            </w:tcBorders>
            <w:shd w:val="clear" w:color="auto" w:fill="EEECE1" w:themeFill="background2"/>
            <w:vAlign w:val="bottom"/>
          </w:tcPr>
          <w:p w14:paraId="6B9CF329" w14:textId="77777777" w:rsidR="002D7E71" w:rsidRDefault="002D7E71" w:rsidP="00C04BC3">
            <w:pPr>
              <w:rPr>
                <w:rFonts w:cs="Calibri"/>
                <w:color w:val="000000"/>
                <w:sz w:val="20"/>
                <w:szCs w:val="20"/>
              </w:rPr>
            </w:pPr>
          </w:p>
        </w:tc>
      </w:tr>
      <w:tr w:rsidR="002D7E71" w:rsidRPr="00B91E97" w14:paraId="4FAB4E3D" w14:textId="77777777" w:rsidTr="0074797E">
        <w:trPr>
          <w:trHeight w:val="226"/>
        </w:trPr>
        <w:tc>
          <w:tcPr>
            <w:tcW w:w="839" w:type="pct"/>
            <w:shd w:val="clear" w:color="auto" w:fill="FFFFFF"/>
            <w:tcMar>
              <w:left w:w="58" w:type="dxa"/>
              <w:right w:w="14" w:type="dxa"/>
            </w:tcMar>
            <w:vAlign w:val="bottom"/>
          </w:tcPr>
          <w:p w14:paraId="6EBB1FBA" w14:textId="77777777" w:rsidR="002D7E71" w:rsidRPr="00B91E97" w:rsidRDefault="002D7E71" w:rsidP="00C04BC3">
            <w:pPr>
              <w:widowControl/>
              <w:autoSpaceDE/>
              <w:snapToGrid w:val="0"/>
              <w:rPr>
                <w:rFonts w:cs="Arial"/>
                <w:bCs/>
                <w:sz w:val="18"/>
                <w:szCs w:val="18"/>
              </w:rPr>
            </w:pPr>
          </w:p>
        </w:tc>
        <w:tc>
          <w:tcPr>
            <w:tcW w:w="474" w:type="pct"/>
            <w:shd w:val="clear" w:color="auto" w:fill="EEECE1"/>
            <w:tcMar>
              <w:left w:w="58" w:type="dxa"/>
              <w:right w:w="14" w:type="dxa"/>
            </w:tcMar>
            <w:vAlign w:val="center"/>
          </w:tcPr>
          <w:p w14:paraId="1BBD124A" w14:textId="77777777" w:rsidR="002D7E71" w:rsidRPr="001A6D04" w:rsidRDefault="002D7E71" w:rsidP="00C04BC3">
            <w:pPr>
              <w:widowControl/>
              <w:autoSpaceDE/>
              <w:snapToGrid w:val="0"/>
              <w:rPr>
                <w:rFonts w:cs="Arial"/>
                <w:bCs/>
                <w:sz w:val="20"/>
                <w:szCs w:val="20"/>
              </w:rPr>
            </w:pPr>
          </w:p>
        </w:tc>
        <w:tc>
          <w:tcPr>
            <w:tcW w:w="474" w:type="pct"/>
            <w:shd w:val="clear" w:color="auto" w:fill="EEECE1"/>
            <w:tcMar>
              <w:left w:w="58" w:type="dxa"/>
              <w:right w:w="14" w:type="dxa"/>
            </w:tcMar>
            <w:vAlign w:val="center"/>
          </w:tcPr>
          <w:p w14:paraId="3F737421" w14:textId="77777777" w:rsidR="002D7E71" w:rsidRPr="001A6D04" w:rsidRDefault="002D7E71" w:rsidP="00C04BC3">
            <w:pPr>
              <w:widowControl/>
              <w:autoSpaceDE/>
              <w:snapToGrid w:val="0"/>
              <w:rPr>
                <w:rFonts w:cs="Arial"/>
                <w:bCs/>
                <w:sz w:val="20"/>
                <w:szCs w:val="20"/>
              </w:rPr>
            </w:pPr>
          </w:p>
        </w:tc>
        <w:tc>
          <w:tcPr>
            <w:tcW w:w="474" w:type="pct"/>
            <w:shd w:val="clear" w:color="auto" w:fill="EEECE1"/>
            <w:tcMar>
              <w:left w:w="58" w:type="dxa"/>
              <w:right w:w="14" w:type="dxa"/>
            </w:tcMar>
            <w:vAlign w:val="center"/>
          </w:tcPr>
          <w:p w14:paraId="4B3AE842" w14:textId="77777777" w:rsidR="002D7E71" w:rsidRPr="001A6D04" w:rsidRDefault="002D7E71" w:rsidP="00C04BC3">
            <w:pPr>
              <w:widowControl/>
              <w:autoSpaceDE/>
              <w:snapToGrid w:val="0"/>
              <w:rPr>
                <w:rFonts w:cs="Arial"/>
                <w:bCs/>
                <w:sz w:val="20"/>
                <w:szCs w:val="20"/>
              </w:rPr>
            </w:pPr>
            <w:r>
              <w:rPr>
                <w:rFonts w:cs="Calibri"/>
                <w:color w:val="000000"/>
                <w:sz w:val="20"/>
                <w:szCs w:val="20"/>
              </w:rPr>
              <w:t>[0.005]</w:t>
            </w:r>
          </w:p>
        </w:tc>
        <w:tc>
          <w:tcPr>
            <w:tcW w:w="513" w:type="pct"/>
            <w:tcBorders>
              <w:top w:val="nil"/>
              <w:bottom w:val="nil"/>
            </w:tcBorders>
            <w:shd w:val="clear" w:color="auto" w:fill="EEECE1"/>
            <w:tcMar>
              <w:left w:w="58" w:type="dxa"/>
              <w:right w:w="14" w:type="dxa"/>
            </w:tcMar>
            <w:vAlign w:val="center"/>
          </w:tcPr>
          <w:p w14:paraId="2DED16C0" w14:textId="77777777" w:rsidR="002D7E71" w:rsidRPr="001A6D04" w:rsidRDefault="002D7E71" w:rsidP="00C04BC3">
            <w:pPr>
              <w:widowControl/>
              <w:autoSpaceDE/>
              <w:snapToGrid w:val="0"/>
              <w:rPr>
                <w:rFonts w:cs="Arial"/>
                <w:bCs/>
                <w:sz w:val="20"/>
                <w:szCs w:val="20"/>
              </w:rPr>
            </w:pPr>
            <w:r>
              <w:rPr>
                <w:rFonts w:cs="Calibri"/>
                <w:color w:val="000000"/>
                <w:sz w:val="20"/>
                <w:szCs w:val="20"/>
              </w:rPr>
              <w:t>[0.005]</w:t>
            </w:r>
          </w:p>
        </w:tc>
        <w:tc>
          <w:tcPr>
            <w:tcW w:w="543" w:type="pct"/>
            <w:shd w:val="clear" w:color="auto" w:fill="FFFFFF"/>
            <w:tcMar>
              <w:left w:w="58" w:type="dxa"/>
              <w:right w:w="14" w:type="dxa"/>
            </w:tcMar>
            <w:vAlign w:val="center"/>
          </w:tcPr>
          <w:p w14:paraId="7B8E975E" w14:textId="77777777" w:rsidR="002D7E71" w:rsidRPr="001A6D04" w:rsidRDefault="002D7E71" w:rsidP="00C04BC3">
            <w:pPr>
              <w:widowControl/>
              <w:autoSpaceDE/>
              <w:snapToGrid w:val="0"/>
              <w:rPr>
                <w:rFonts w:cs="Arial"/>
                <w:bCs/>
                <w:sz w:val="20"/>
                <w:szCs w:val="20"/>
              </w:rPr>
            </w:pPr>
            <w:r>
              <w:rPr>
                <w:rFonts w:cs="Calibri"/>
                <w:color w:val="000000"/>
                <w:sz w:val="20"/>
                <w:szCs w:val="20"/>
              </w:rPr>
              <w:t> </w:t>
            </w:r>
          </w:p>
        </w:tc>
        <w:tc>
          <w:tcPr>
            <w:tcW w:w="579" w:type="pct"/>
            <w:shd w:val="clear" w:color="auto" w:fill="FFFFFF"/>
            <w:tcMar>
              <w:left w:w="58" w:type="dxa"/>
              <w:right w:w="14" w:type="dxa"/>
            </w:tcMar>
            <w:vAlign w:val="center"/>
          </w:tcPr>
          <w:p w14:paraId="2851E643" w14:textId="77777777" w:rsidR="002D7E71" w:rsidRPr="001A6D04" w:rsidRDefault="002D7E71" w:rsidP="00C04BC3">
            <w:pPr>
              <w:widowControl/>
              <w:autoSpaceDE/>
              <w:snapToGrid w:val="0"/>
              <w:rPr>
                <w:rFonts w:cs="Arial"/>
                <w:bCs/>
                <w:sz w:val="20"/>
                <w:szCs w:val="20"/>
              </w:rPr>
            </w:pPr>
            <w:r>
              <w:rPr>
                <w:rFonts w:cs="Calibri"/>
                <w:color w:val="000000"/>
                <w:sz w:val="20"/>
                <w:szCs w:val="20"/>
              </w:rPr>
              <w:t>[0.084]</w:t>
            </w:r>
          </w:p>
        </w:tc>
        <w:tc>
          <w:tcPr>
            <w:tcW w:w="534" w:type="pct"/>
            <w:tcBorders>
              <w:top w:val="nil"/>
              <w:bottom w:val="nil"/>
            </w:tcBorders>
            <w:shd w:val="clear" w:color="auto" w:fill="auto"/>
            <w:tcMar>
              <w:left w:w="58" w:type="dxa"/>
              <w:right w:w="14" w:type="dxa"/>
            </w:tcMar>
            <w:vAlign w:val="center"/>
          </w:tcPr>
          <w:p w14:paraId="68FB6E95" w14:textId="77777777" w:rsidR="002D7E71" w:rsidRPr="001A6D04" w:rsidRDefault="002D7E71" w:rsidP="00C04BC3">
            <w:pPr>
              <w:widowControl/>
              <w:autoSpaceDE/>
              <w:snapToGrid w:val="0"/>
              <w:rPr>
                <w:rFonts w:cs="Arial"/>
                <w:bCs/>
                <w:sz w:val="20"/>
                <w:szCs w:val="20"/>
              </w:rPr>
            </w:pPr>
            <w:r>
              <w:rPr>
                <w:rFonts w:cs="Calibri"/>
                <w:color w:val="000000"/>
                <w:sz w:val="20"/>
                <w:szCs w:val="20"/>
              </w:rPr>
              <w:t>[0.044]</w:t>
            </w:r>
          </w:p>
        </w:tc>
        <w:tc>
          <w:tcPr>
            <w:tcW w:w="569" w:type="pct"/>
            <w:tcBorders>
              <w:top w:val="nil"/>
              <w:bottom w:val="nil"/>
            </w:tcBorders>
            <w:shd w:val="clear" w:color="auto" w:fill="EEECE1" w:themeFill="background2"/>
          </w:tcPr>
          <w:p w14:paraId="10CE2698" w14:textId="77777777" w:rsidR="002D7E71" w:rsidRDefault="002D7E71" w:rsidP="00C04BC3">
            <w:pPr>
              <w:widowControl/>
              <w:autoSpaceDE/>
              <w:snapToGrid w:val="0"/>
              <w:rPr>
                <w:rFonts w:cs="Calibri"/>
                <w:color w:val="000000"/>
                <w:sz w:val="20"/>
                <w:szCs w:val="20"/>
              </w:rPr>
            </w:pPr>
          </w:p>
        </w:tc>
      </w:tr>
      <w:tr w:rsidR="002D7E71" w:rsidRPr="00B91E97" w14:paraId="6AF77C48" w14:textId="77777777" w:rsidTr="0074797E">
        <w:trPr>
          <w:trHeight w:val="290"/>
        </w:trPr>
        <w:tc>
          <w:tcPr>
            <w:tcW w:w="839" w:type="pct"/>
            <w:shd w:val="clear" w:color="auto" w:fill="FFFFFF"/>
            <w:tcMar>
              <w:left w:w="58" w:type="dxa"/>
              <w:right w:w="14" w:type="dxa"/>
            </w:tcMar>
            <w:vAlign w:val="bottom"/>
          </w:tcPr>
          <w:p w14:paraId="79E55CC3" w14:textId="77777777" w:rsidR="002D7E71" w:rsidRPr="009903FA" w:rsidRDefault="002D7E71" w:rsidP="00C04BC3">
            <w:pPr>
              <w:widowControl/>
              <w:autoSpaceDE/>
              <w:snapToGrid w:val="0"/>
              <w:rPr>
                <w:rFonts w:cs="Arial"/>
                <w:bCs/>
                <w:sz w:val="18"/>
                <w:szCs w:val="18"/>
              </w:rPr>
            </w:pPr>
            <w:r>
              <w:rPr>
                <w:rFonts w:cs="Arial"/>
                <w:bCs/>
                <w:sz w:val="18"/>
                <w:szCs w:val="18"/>
              </w:rPr>
              <w:t>Income</w:t>
            </w:r>
          </w:p>
        </w:tc>
        <w:tc>
          <w:tcPr>
            <w:tcW w:w="474" w:type="pct"/>
            <w:shd w:val="clear" w:color="auto" w:fill="EEECE1"/>
            <w:tcMar>
              <w:left w:w="58" w:type="dxa"/>
              <w:right w:w="14" w:type="dxa"/>
            </w:tcMar>
            <w:vAlign w:val="bottom"/>
          </w:tcPr>
          <w:p w14:paraId="6F24A68A" w14:textId="77777777" w:rsidR="002D7E71" w:rsidRPr="001A6D04" w:rsidRDefault="002D7E71" w:rsidP="00C04BC3">
            <w:pPr>
              <w:rPr>
                <w:color w:val="000000"/>
                <w:sz w:val="20"/>
                <w:szCs w:val="20"/>
              </w:rPr>
            </w:pPr>
          </w:p>
        </w:tc>
        <w:tc>
          <w:tcPr>
            <w:tcW w:w="474" w:type="pct"/>
            <w:shd w:val="clear" w:color="auto" w:fill="EEECE1"/>
            <w:tcMar>
              <w:left w:w="58" w:type="dxa"/>
              <w:right w:w="14" w:type="dxa"/>
            </w:tcMar>
            <w:vAlign w:val="bottom"/>
          </w:tcPr>
          <w:p w14:paraId="6C15E627" w14:textId="77777777" w:rsidR="002D7E71" w:rsidRPr="001A6D04" w:rsidRDefault="002D7E71" w:rsidP="00C04BC3">
            <w:pPr>
              <w:rPr>
                <w:color w:val="000000"/>
                <w:sz w:val="20"/>
                <w:szCs w:val="20"/>
              </w:rPr>
            </w:pPr>
          </w:p>
        </w:tc>
        <w:tc>
          <w:tcPr>
            <w:tcW w:w="474" w:type="pct"/>
            <w:shd w:val="clear" w:color="auto" w:fill="EEECE1"/>
            <w:tcMar>
              <w:left w:w="58" w:type="dxa"/>
              <w:right w:w="14" w:type="dxa"/>
            </w:tcMar>
            <w:vAlign w:val="bottom"/>
          </w:tcPr>
          <w:p w14:paraId="1F2B6746" w14:textId="77777777" w:rsidR="002D7E71" w:rsidRPr="001A6D04" w:rsidRDefault="002D7E71" w:rsidP="00C04BC3">
            <w:pPr>
              <w:rPr>
                <w:color w:val="000000"/>
                <w:sz w:val="20"/>
                <w:szCs w:val="20"/>
              </w:rPr>
            </w:pPr>
            <w:r>
              <w:rPr>
                <w:rFonts w:cs="Calibri"/>
                <w:color w:val="000000"/>
                <w:sz w:val="20"/>
                <w:szCs w:val="20"/>
              </w:rPr>
              <w:t>9.862***</w:t>
            </w:r>
          </w:p>
        </w:tc>
        <w:tc>
          <w:tcPr>
            <w:tcW w:w="513" w:type="pct"/>
            <w:tcBorders>
              <w:top w:val="nil"/>
              <w:bottom w:val="nil"/>
            </w:tcBorders>
            <w:shd w:val="clear" w:color="auto" w:fill="EEECE1"/>
            <w:tcMar>
              <w:left w:w="58" w:type="dxa"/>
              <w:right w:w="14" w:type="dxa"/>
            </w:tcMar>
            <w:vAlign w:val="bottom"/>
          </w:tcPr>
          <w:p w14:paraId="5F259AB4" w14:textId="77777777" w:rsidR="002D7E71" w:rsidRPr="001A6D04" w:rsidRDefault="002D7E71" w:rsidP="00C04BC3">
            <w:pPr>
              <w:rPr>
                <w:color w:val="000000"/>
                <w:sz w:val="20"/>
                <w:szCs w:val="20"/>
              </w:rPr>
            </w:pPr>
            <w:r>
              <w:rPr>
                <w:rFonts w:cs="Calibri"/>
                <w:color w:val="000000"/>
                <w:sz w:val="20"/>
                <w:szCs w:val="20"/>
              </w:rPr>
              <w:t>7.949***</w:t>
            </w:r>
          </w:p>
        </w:tc>
        <w:tc>
          <w:tcPr>
            <w:tcW w:w="543" w:type="pct"/>
            <w:shd w:val="clear" w:color="auto" w:fill="FFFFFF"/>
            <w:tcMar>
              <w:left w:w="58" w:type="dxa"/>
              <w:right w:w="14" w:type="dxa"/>
            </w:tcMar>
            <w:vAlign w:val="bottom"/>
          </w:tcPr>
          <w:p w14:paraId="40ACE706" w14:textId="77777777" w:rsidR="002D7E71" w:rsidRPr="001A6D04" w:rsidRDefault="002D7E71" w:rsidP="00C04BC3">
            <w:pPr>
              <w:rPr>
                <w:color w:val="000000"/>
                <w:sz w:val="20"/>
                <w:szCs w:val="20"/>
              </w:rPr>
            </w:pPr>
            <w:r>
              <w:rPr>
                <w:rFonts w:cs="Calibri"/>
                <w:color w:val="000000"/>
                <w:sz w:val="20"/>
                <w:szCs w:val="20"/>
              </w:rPr>
              <w:t> </w:t>
            </w:r>
          </w:p>
        </w:tc>
        <w:tc>
          <w:tcPr>
            <w:tcW w:w="579" w:type="pct"/>
            <w:shd w:val="clear" w:color="auto" w:fill="FFFFFF"/>
            <w:tcMar>
              <w:left w:w="58" w:type="dxa"/>
              <w:right w:w="14" w:type="dxa"/>
            </w:tcMar>
            <w:vAlign w:val="bottom"/>
          </w:tcPr>
          <w:p w14:paraId="44279FC8" w14:textId="77777777" w:rsidR="002D7E71" w:rsidRPr="001A6D04" w:rsidRDefault="002D7E71" w:rsidP="00C04BC3">
            <w:pPr>
              <w:rPr>
                <w:color w:val="000000"/>
                <w:sz w:val="20"/>
                <w:szCs w:val="20"/>
              </w:rPr>
            </w:pPr>
            <w:r>
              <w:rPr>
                <w:rFonts w:cs="Calibri"/>
                <w:color w:val="000000"/>
                <w:sz w:val="20"/>
                <w:szCs w:val="20"/>
              </w:rPr>
              <w:t>33.491***</w:t>
            </w:r>
          </w:p>
        </w:tc>
        <w:tc>
          <w:tcPr>
            <w:tcW w:w="534" w:type="pct"/>
            <w:tcBorders>
              <w:top w:val="nil"/>
              <w:bottom w:val="nil"/>
            </w:tcBorders>
            <w:shd w:val="clear" w:color="auto" w:fill="auto"/>
            <w:tcMar>
              <w:left w:w="58" w:type="dxa"/>
              <w:right w:w="14" w:type="dxa"/>
            </w:tcMar>
            <w:vAlign w:val="bottom"/>
          </w:tcPr>
          <w:p w14:paraId="3F2983E3" w14:textId="77777777" w:rsidR="002D7E71" w:rsidRPr="001A6D04" w:rsidRDefault="002D7E71" w:rsidP="00C04BC3">
            <w:pPr>
              <w:rPr>
                <w:color w:val="000000"/>
                <w:sz w:val="20"/>
                <w:szCs w:val="20"/>
              </w:rPr>
            </w:pPr>
            <w:r>
              <w:rPr>
                <w:rFonts w:cs="Calibri"/>
                <w:color w:val="000000"/>
                <w:sz w:val="20"/>
                <w:szCs w:val="20"/>
              </w:rPr>
              <w:t>9.803**</w:t>
            </w:r>
          </w:p>
        </w:tc>
        <w:tc>
          <w:tcPr>
            <w:tcW w:w="569" w:type="pct"/>
            <w:tcBorders>
              <w:top w:val="nil"/>
              <w:bottom w:val="nil"/>
            </w:tcBorders>
            <w:shd w:val="clear" w:color="auto" w:fill="EEECE1" w:themeFill="background2"/>
            <w:vAlign w:val="bottom"/>
          </w:tcPr>
          <w:p w14:paraId="36B57933" w14:textId="77777777" w:rsidR="002D7E71" w:rsidRDefault="002D7E71" w:rsidP="00C04BC3">
            <w:pPr>
              <w:rPr>
                <w:rFonts w:cs="Calibri"/>
                <w:color w:val="000000"/>
                <w:sz w:val="20"/>
                <w:szCs w:val="20"/>
              </w:rPr>
            </w:pPr>
          </w:p>
        </w:tc>
      </w:tr>
      <w:tr w:rsidR="002D7E71" w:rsidRPr="00B91E97" w14:paraId="2EF0CAA9" w14:textId="77777777" w:rsidTr="0074797E">
        <w:trPr>
          <w:trHeight w:val="226"/>
        </w:trPr>
        <w:tc>
          <w:tcPr>
            <w:tcW w:w="839" w:type="pct"/>
            <w:shd w:val="clear" w:color="auto" w:fill="FFFFFF"/>
            <w:tcMar>
              <w:left w:w="58" w:type="dxa"/>
              <w:right w:w="14" w:type="dxa"/>
            </w:tcMar>
            <w:vAlign w:val="bottom"/>
          </w:tcPr>
          <w:p w14:paraId="3367BF6E" w14:textId="77777777" w:rsidR="002D7E71" w:rsidRPr="009903FA" w:rsidRDefault="002D7E71" w:rsidP="00C04BC3">
            <w:pPr>
              <w:widowControl/>
              <w:autoSpaceDE/>
              <w:snapToGrid w:val="0"/>
              <w:rPr>
                <w:rFonts w:cs="Arial"/>
                <w:bCs/>
                <w:sz w:val="18"/>
                <w:szCs w:val="18"/>
              </w:rPr>
            </w:pPr>
          </w:p>
        </w:tc>
        <w:tc>
          <w:tcPr>
            <w:tcW w:w="474" w:type="pct"/>
            <w:shd w:val="clear" w:color="auto" w:fill="EEECE1"/>
            <w:tcMar>
              <w:left w:w="58" w:type="dxa"/>
              <w:right w:w="14" w:type="dxa"/>
            </w:tcMar>
            <w:vAlign w:val="center"/>
          </w:tcPr>
          <w:p w14:paraId="2E27C0BE" w14:textId="77777777" w:rsidR="002D7E71" w:rsidRPr="001A6D04" w:rsidRDefault="002D7E71" w:rsidP="00C04BC3">
            <w:pPr>
              <w:rPr>
                <w:color w:val="000000"/>
                <w:sz w:val="20"/>
                <w:szCs w:val="20"/>
              </w:rPr>
            </w:pPr>
          </w:p>
        </w:tc>
        <w:tc>
          <w:tcPr>
            <w:tcW w:w="474" w:type="pct"/>
            <w:shd w:val="clear" w:color="auto" w:fill="EEECE1"/>
            <w:tcMar>
              <w:left w:w="58" w:type="dxa"/>
              <w:right w:w="14" w:type="dxa"/>
            </w:tcMar>
            <w:vAlign w:val="center"/>
          </w:tcPr>
          <w:p w14:paraId="461A1470" w14:textId="77777777" w:rsidR="002D7E71" w:rsidRPr="001A6D04" w:rsidRDefault="002D7E71" w:rsidP="00C04BC3">
            <w:pPr>
              <w:rPr>
                <w:color w:val="000000"/>
                <w:sz w:val="20"/>
                <w:szCs w:val="20"/>
              </w:rPr>
            </w:pPr>
          </w:p>
        </w:tc>
        <w:tc>
          <w:tcPr>
            <w:tcW w:w="474" w:type="pct"/>
            <w:shd w:val="clear" w:color="auto" w:fill="EEECE1"/>
            <w:tcMar>
              <w:left w:w="58" w:type="dxa"/>
              <w:right w:w="14" w:type="dxa"/>
            </w:tcMar>
            <w:vAlign w:val="center"/>
          </w:tcPr>
          <w:p w14:paraId="718ED73D" w14:textId="77777777" w:rsidR="002D7E71" w:rsidRPr="001A6D04" w:rsidRDefault="002D7E71" w:rsidP="00C04BC3">
            <w:pPr>
              <w:rPr>
                <w:color w:val="000000"/>
                <w:sz w:val="20"/>
                <w:szCs w:val="20"/>
              </w:rPr>
            </w:pPr>
            <w:r>
              <w:rPr>
                <w:rFonts w:cs="Calibri"/>
                <w:color w:val="000000"/>
                <w:sz w:val="20"/>
                <w:szCs w:val="20"/>
              </w:rPr>
              <w:t>[1.019]</w:t>
            </w:r>
          </w:p>
        </w:tc>
        <w:tc>
          <w:tcPr>
            <w:tcW w:w="513" w:type="pct"/>
            <w:tcBorders>
              <w:top w:val="nil"/>
              <w:bottom w:val="nil"/>
            </w:tcBorders>
            <w:shd w:val="clear" w:color="auto" w:fill="EEECE1"/>
            <w:tcMar>
              <w:left w:w="58" w:type="dxa"/>
              <w:right w:w="14" w:type="dxa"/>
            </w:tcMar>
            <w:vAlign w:val="center"/>
          </w:tcPr>
          <w:p w14:paraId="0FE4351A" w14:textId="77777777" w:rsidR="002D7E71" w:rsidRPr="001A6D04" w:rsidRDefault="002D7E71" w:rsidP="00C04BC3">
            <w:pPr>
              <w:rPr>
                <w:color w:val="000000"/>
                <w:sz w:val="20"/>
                <w:szCs w:val="20"/>
              </w:rPr>
            </w:pPr>
            <w:r>
              <w:rPr>
                <w:rFonts w:cs="Calibri"/>
                <w:color w:val="000000"/>
                <w:sz w:val="20"/>
                <w:szCs w:val="20"/>
              </w:rPr>
              <w:t>[0.960]</w:t>
            </w:r>
          </w:p>
        </w:tc>
        <w:tc>
          <w:tcPr>
            <w:tcW w:w="543" w:type="pct"/>
            <w:shd w:val="clear" w:color="auto" w:fill="FFFFFF"/>
            <w:tcMar>
              <w:left w:w="58" w:type="dxa"/>
              <w:right w:w="14" w:type="dxa"/>
            </w:tcMar>
            <w:vAlign w:val="center"/>
          </w:tcPr>
          <w:p w14:paraId="40D5D653" w14:textId="77777777" w:rsidR="002D7E71" w:rsidRPr="001A6D04" w:rsidRDefault="002D7E71" w:rsidP="00C04BC3">
            <w:pPr>
              <w:rPr>
                <w:color w:val="000000"/>
                <w:sz w:val="20"/>
                <w:szCs w:val="20"/>
              </w:rPr>
            </w:pPr>
            <w:r>
              <w:rPr>
                <w:rFonts w:cs="Calibri"/>
                <w:color w:val="000000"/>
                <w:sz w:val="20"/>
                <w:szCs w:val="20"/>
              </w:rPr>
              <w:t> </w:t>
            </w:r>
          </w:p>
        </w:tc>
        <w:tc>
          <w:tcPr>
            <w:tcW w:w="579" w:type="pct"/>
            <w:shd w:val="clear" w:color="auto" w:fill="FFFFFF"/>
            <w:tcMar>
              <w:left w:w="58" w:type="dxa"/>
              <w:right w:w="14" w:type="dxa"/>
            </w:tcMar>
            <w:vAlign w:val="center"/>
          </w:tcPr>
          <w:p w14:paraId="668C0A9D" w14:textId="77777777" w:rsidR="002D7E71" w:rsidRPr="001A6D04" w:rsidRDefault="002D7E71" w:rsidP="00C04BC3">
            <w:pPr>
              <w:rPr>
                <w:color w:val="000000"/>
                <w:sz w:val="20"/>
                <w:szCs w:val="20"/>
              </w:rPr>
            </w:pPr>
            <w:r>
              <w:rPr>
                <w:rFonts w:cs="Calibri"/>
                <w:color w:val="000000"/>
                <w:sz w:val="20"/>
                <w:szCs w:val="20"/>
              </w:rPr>
              <w:t>[5.209]</w:t>
            </w:r>
          </w:p>
        </w:tc>
        <w:tc>
          <w:tcPr>
            <w:tcW w:w="534" w:type="pct"/>
            <w:tcBorders>
              <w:top w:val="nil"/>
              <w:bottom w:val="nil"/>
            </w:tcBorders>
            <w:shd w:val="clear" w:color="auto" w:fill="auto"/>
            <w:tcMar>
              <w:left w:w="58" w:type="dxa"/>
              <w:right w:w="14" w:type="dxa"/>
            </w:tcMar>
            <w:vAlign w:val="center"/>
          </w:tcPr>
          <w:p w14:paraId="2580086C" w14:textId="77777777" w:rsidR="002D7E71" w:rsidRPr="001A6D04" w:rsidRDefault="002D7E71" w:rsidP="00C04BC3">
            <w:pPr>
              <w:rPr>
                <w:color w:val="000000"/>
                <w:sz w:val="20"/>
                <w:szCs w:val="20"/>
              </w:rPr>
            </w:pPr>
            <w:r>
              <w:rPr>
                <w:rFonts w:cs="Calibri"/>
                <w:color w:val="000000"/>
                <w:sz w:val="20"/>
                <w:szCs w:val="20"/>
              </w:rPr>
              <w:t>[4.858]</w:t>
            </w:r>
          </w:p>
        </w:tc>
        <w:tc>
          <w:tcPr>
            <w:tcW w:w="569" w:type="pct"/>
            <w:tcBorders>
              <w:top w:val="nil"/>
              <w:bottom w:val="nil"/>
            </w:tcBorders>
            <w:shd w:val="clear" w:color="auto" w:fill="EEECE1" w:themeFill="background2"/>
          </w:tcPr>
          <w:p w14:paraId="3BCFD37A" w14:textId="77777777" w:rsidR="002D7E71" w:rsidRDefault="002D7E71" w:rsidP="00C04BC3">
            <w:pPr>
              <w:rPr>
                <w:rFonts w:cs="Calibri"/>
                <w:color w:val="000000"/>
                <w:sz w:val="20"/>
                <w:szCs w:val="20"/>
              </w:rPr>
            </w:pPr>
          </w:p>
        </w:tc>
      </w:tr>
      <w:tr w:rsidR="002D7E71" w:rsidRPr="00B91E97" w14:paraId="7EFEFBFA" w14:textId="77777777" w:rsidTr="0074797E">
        <w:trPr>
          <w:trHeight w:val="290"/>
        </w:trPr>
        <w:tc>
          <w:tcPr>
            <w:tcW w:w="839" w:type="pct"/>
            <w:shd w:val="clear" w:color="auto" w:fill="FFFFFF"/>
            <w:tcMar>
              <w:left w:w="58" w:type="dxa"/>
              <w:right w:w="14" w:type="dxa"/>
            </w:tcMar>
            <w:vAlign w:val="bottom"/>
          </w:tcPr>
          <w:p w14:paraId="669B78FA" w14:textId="77777777" w:rsidR="002D7E71" w:rsidRPr="009903FA" w:rsidRDefault="002D7E71" w:rsidP="00C04BC3">
            <w:pPr>
              <w:widowControl/>
              <w:autoSpaceDE/>
              <w:snapToGrid w:val="0"/>
              <w:rPr>
                <w:rFonts w:cs="Arial"/>
                <w:bCs/>
                <w:sz w:val="18"/>
                <w:szCs w:val="18"/>
              </w:rPr>
            </w:pPr>
            <w:r>
              <w:rPr>
                <w:rFonts w:cs="Arial"/>
                <w:bCs/>
                <w:sz w:val="18"/>
                <w:szCs w:val="18"/>
              </w:rPr>
              <w:t xml:space="preserve">High </w:t>
            </w:r>
          </w:p>
        </w:tc>
        <w:tc>
          <w:tcPr>
            <w:tcW w:w="474" w:type="pct"/>
            <w:shd w:val="clear" w:color="auto" w:fill="EEECE1"/>
            <w:tcMar>
              <w:left w:w="58" w:type="dxa"/>
              <w:right w:w="14" w:type="dxa"/>
            </w:tcMar>
            <w:vAlign w:val="bottom"/>
          </w:tcPr>
          <w:p w14:paraId="757D08E0" w14:textId="77777777" w:rsidR="002D7E71" w:rsidRPr="001A6D04" w:rsidRDefault="002D7E71" w:rsidP="00C04BC3">
            <w:pPr>
              <w:rPr>
                <w:color w:val="000000"/>
                <w:sz w:val="20"/>
                <w:szCs w:val="20"/>
              </w:rPr>
            </w:pPr>
          </w:p>
        </w:tc>
        <w:tc>
          <w:tcPr>
            <w:tcW w:w="474" w:type="pct"/>
            <w:shd w:val="clear" w:color="auto" w:fill="EEECE1"/>
            <w:tcMar>
              <w:left w:w="58" w:type="dxa"/>
              <w:right w:w="14" w:type="dxa"/>
            </w:tcMar>
            <w:vAlign w:val="bottom"/>
          </w:tcPr>
          <w:p w14:paraId="58CA7574" w14:textId="77777777" w:rsidR="002D7E71" w:rsidRPr="001A6D04" w:rsidRDefault="002D7E71" w:rsidP="00C04BC3">
            <w:pPr>
              <w:rPr>
                <w:color w:val="000000"/>
                <w:sz w:val="20"/>
                <w:szCs w:val="20"/>
              </w:rPr>
            </w:pPr>
          </w:p>
        </w:tc>
        <w:tc>
          <w:tcPr>
            <w:tcW w:w="474" w:type="pct"/>
            <w:shd w:val="clear" w:color="auto" w:fill="EEECE1"/>
            <w:tcMar>
              <w:left w:w="58" w:type="dxa"/>
              <w:right w:w="14" w:type="dxa"/>
            </w:tcMar>
            <w:vAlign w:val="bottom"/>
          </w:tcPr>
          <w:p w14:paraId="6A08DB8C" w14:textId="77777777" w:rsidR="002D7E71" w:rsidRPr="001A6D04" w:rsidRDefault="002D7E71" w:rsidP="00C04BC3">
            <w:pPr>
              <w:rPr>
                <w:color w:val="000000"/>
                <w:sz w:val="20"/>
                <w:szCs w:val="20"/>
              </w:rPr>
            </w:pPr>
            <w:r>
              <w:rPr>
                <w:rFonts w:cs="Calibri"/>
                <w:color w:val="000000"/>
                <w:sz w:val="20"/>
                <w:szCs w:val="20"/>
              </w:rPr>
              <w:t>0.275***</w:t>
            </w:r>
          </w:p>
        </w:tc>
        <w:tc>
          <w:tcPr>
            <w:tcW w:w="513" w:type="pct"/>
            <w:tcBorders>
              <w:top w:val="nil"/>
              <w:bottom w:val="nil"/>
            </w:tcBorders>
            <w:shd w:val="clear" w:color="auto" w:fill="EEECE1"/>
            <w:tcMar>
              <w:left w:w="58" w:type="dxa"/>
              <w:right w:w="14" w:type="dxa"/>
            </w:tcMar>
            <w:vAlign w:val="bottom"/>
          </w:tcPr>
          <w:p w14:paraId="70DB8616" w14:textId="77777777" w:rsidR="002D7E71" w:rsidRPr="001A6D04" w:rsidRDefault="002D7E71" w:rsidP="00C04BC3">
            <w:pPr>
              <w:rPr>
                <w:color w:val="000000"/>
                <w:sz w:val="20"/>
                <w:szCs w:val="20"/>
              </w:rPr>
            </w:pPr>
            <w:r>
              <w:rPr>
                <w:rFonts w:cs="Calibri"/>
                <w:color w:val="000000"/>
                <w:sz w:val="20"/>
                <w:szCs w:val="20"/>
              </w:rPr>
              <w:t>0.299***</w:t>
            </w:r>
          </w:p>
        </w:tc>
        <w:tc>
          <w:tcPr>
            <w:tcW w:w="543" w:type="pct"/>
            <w:shd w:val="clear" w:color="auto" w:fill="FFFFFF"/>
            <w:tcMar>
              <w:left w:w="58" w:type="dxa"/>
              <w:right w:w="14" w:type="dxa"/>
            </w:tcMar>
            <w:vAlign w:val="bottom"/>
          </w:tcPr>
          <w:p w14:paraId="30B40057" w14:textId="77777777" w:rsidR="002D7E71" w:rsidRPr="001A6D04" w:rsidRDefault="002D7E71" w:rsidP="00C04BC3">
            <w:pPr>
              <w:rPr>
                <w:color w:val="000000"/>
                <w:sz w:val="20"/>
                <w:szCs w:val="20"/>
              </w:rPr>
            </w:pPr>
            <w:r>
              <w:rPr>
                <w:rFonts w:cs="Calibri"/>
                <w:color w:val="000000"/>
                <w:sz w:val="20"/>
                <w:szCs w:val="20"/>
              </w:rPr>
              <w:t> </w:t>
            </w:r>
          </w:p>
        </w:tc>
        <w:tc>
          <w:tcPr>
            <w:tcW w:w="579" w:type="pct"/>
            <w:shd w:val="clear" w:color="auto" w:fill="FFFFFF"/>
            <w:tcMar>
              <w:left w:w="58" w:type="dxa"/>
              <w:right w:w="14" w:type="dxa"/>
            </w:tcMar>
            <w:vAlign w:val="bottom"/>
          </w:tcPr>
          <w:p w14:paraId="047DD74F" w14:textId="77777777" w:rsidR="002D7E71" w:rsidRPr="001A6D04" w:rsidRDefault="002D7E71" w:rsidP="00C04BC3">
            <w:pPr>
              <w:rPr>
                <w:color w:val="000000"/>
                <w:sz w:val="20"/>
                <w:szCs w:val="20"/>
              </w:rPr>
            </w:pPr>
            <w:r>
              <w:rPr>
                <w:rFonts w:cs="Calibri"/>
                <w:color w:val="000000"/>
                <w:sz w:val="20"/>
                <w:szCs w:val="20"/>
              </w:rPr>
              <w:t>-0.147</w:t>
            </w:r>
          </w:p>
        </w:tc>
        <w:tc>
          <w:tcPr>
            <w:tcW w:w="534" w:type="pct"/>
            <w:tcBorders>
              <w:top w:val="nil"/>
              <w:bottom w:val="nil"/>
            </w:tcBorders>
            <w:shd w:val="clear" w:color="auto" w:fill="auto"/>
            <w:tcMar>
              <w:left w:w="58" w:type="dxa"/>
              <w:right w:w="14" w:type="dxa"/>
            </w:tcMar>
            <w:vAlign w:val="bottom"/>
          </w:tcPr>
          <w:p w14:paraId="6AB9B309" w14:textId="77777777" w:rsidR="002D7E71" w:rsidRPr="001A6D04" w:rsidRDefault="002D7E71" w:rsidP="00C04BC3">
            <w:pPr>
              <w:rPr>
                <w:color w:val="000000"/>
                <w:sz w:val="20"/>
                <w:szCs w:val="20"/>
              </w:rPr>
            </w:pPr>
            <w:r>
              <w:rPr>
                <w:rFonts w:cs="Calibri"/>
                <w:color w:val="000000"/>
                <w:sz w:val="20"/>
                <w:szCs w:val="20"/>
              </w:rPr>
              <w:t>0.329***</w:t>
            </w:r>
          </w:p>
        </w:tc>
        <w:tc>
          <w:tcPr>
            <w:tcW w:w="569" w:type="pct"/>
            <w:tcBorders>
              <w:top w:val="nil"/>
              <w:bottom w:val="nil"/>
            </w:tcBorders>
            <w:shd w:val="clear" w:color="auto" w:fill="EEECE1" w:themeFill="background2"/>
            <w:vAlign w:val="bottom"/>
          </w:tcPr>
          <w:p w14:paraId="71164917" w14:textId="77777777" w:rsidR="002D7E71" w:rsidRDefault="002D7E71" w:rsidP="00C04BC3">
            <w:pPr>
              <w:rPr>
                <w:rFonts w:cs="Calibri"/>
                <w:color w:val="000000"/>
                <w:sz w:val="20"/>
                <w:szCs w:val="20"/>
              </w:rPr>
            </w:pPr>
          </w:p>
        </w:tc>
      </w:tr>
      <w:tr w:rsidR="002D7E71" w:rsidRPr="00B91E97" w14:paraId="163A231B" w14:textId="77777777" w:rsidTr="0074797E">
        <w:trPr>
          <w:trHeight w:val="226"/>
        </w:trPr>
        <w:tc>
          <w:tcPr>
            <w:tcW w:w="839" w:type="pct"/>
            <w:shd w:val="clear" w:color="auto" w:fill="FFFFFF"/>
            <w:tcMar>
              <w:left w:w="58" w:type="dxa"/>
              <w:right w:w="14" w:type="dxa"/>
            </w:tcMar>
            <w:vAlign w:val="bottom"/>
          </w:tcPr>
          <w:p w14:paraId="17159325" w14:textId="12F2D005" w:rsidR="002D7E71" w:rsidRDefault="002D7E71" w:rsidP="00C04BC3">
            <w:pPr>
              <w:widowControl/>
              <w:autoSpaceDE/>
              <w:snapToGrid w:val="0"/>
              <w:rPr>
                <w:rFonts w:cs="Arial"/>
                <w:bCs/>
                <w:sz w:val="18"/>
                <w:szCs w:val="18"/>
              </w:rPr>
            </w:pPr>
            <w:r>
              <w:rPr>
                <w:rFonts w:cs="Arial"/>
                <w:bCs/>
                <w:sz w:val="18"/>
                <w:szCs w:val="18"/>
              </w:rPr>
              <w:t xml:space="preserve">   </w:t>
            </w:r>
            <w:r w:rsidR="00556AC9">
              <w:rPr>
                <w:rFonts w:cs="Arial"/>
                <w:bCs/>
                <w:sz w:val="18"/>
                <w:szCs w:val="18"/>
              </w:rPr>
              <w:t>S</w:t>
            </w:r>
            <w:r>
              <w:rPr>
                <w:rFonts w:cs="Arial"/>
                <w:bCs/>
                <w:sz w:val="18"/>
                <w:szCs w:val="18"/>
              </w:rPr>
              <w:t>chool</w:t>
            </w:r>
          </w:p>
        </w:tc>
        <w:tc>
          <w:tcPr>
            <w:tcW w:w="474" w:type="pct"/>
            <w:shd w:val="clear" w:color="auto" w:fill="EEECE1"/>
            <w:tcMar>
              <w:left w:w="58" w:type="dxa"/>
              <w:right w:w="14" w:type="dxa"/>
            </w:tcMar>
            <w:vAlign w:val="center"/>
          </w:tcPr>
          <w:p w14:paraId="31BAA685" w14:textId="77777777" w:rsidR="002D7E71" w:rsidRPr="001A6D04" w:rsidRDefault="002D7E71" w:rsidP="00C04BC3">
            <w:pPr>
              <w:rPr>
                <w:color w:val="000000"/>
                <w:sz w:val="20"/>
                <w:szCs w:val="20"/>
              </w:rPr>
            </w:pPr>
          </w:p>
        </w:tc>
        <w:tc>
          <w:tcPr>
            <w:tcW w:w="474" w:type="pct"/>
            <w:shd w:val="clear" w:color="auto" w:fill="EEECE1"/>
            <w:tcMar>
              <w:left w:w="58" w:type="dxa"/>
              <w:right w:w="14" w:type="dxa"/>
            </w:tcMar>
            <w:vAlign w:val="center"/>
          </w:tcPr>
          <w:p w14:paraId="6092F902" w14:textId="77777777" w:rsidR="002D7E71" w:rsidRPr="001A6D04" w:rsidRDefault="002D7E71" w:rsidP="00C04BC3">
            <w:pPr>
              <w:rPr>
                <w:rFonts w:cs="Arial"/>
                <w:bCs/>
                <w:sz w:val="20"/>
                <w:szCs w:val="20"/>
              </w:rPr>
            </w:pPr>
          </w:p>
        </w:tc>
        <w:tc>
          <w:tcPr>
            <w:tcW w:w="474" w:type="pct"/>
            <w:shd w:val="clear" w:color="auto" w:fill="EEECE1"/>
            <w:tcMar>
              <w:left w:w="58" w:type="dxa"/>
              <w:right w:w="14" w:type="dxa"/>
            </w:tcMar>
            <w:vAlign w:val="center"/>
          </w:tcPr>
          <w:p w14:paraId="0167A084" w14:textId="77777777" w:rsidR="002D7E71" w:rsidRPr="001A6D04" w:rsidRDefault="002D7E71" w:rsidP="00C04BC3">
            <w:pPr>
              <w:rPr>
                <w:rFonts w:cs="Arial"/>
                <w:bCs/>
                <w:sz w:val="20"/>
                <w:szCs w:val="20"/>
              </w:rPr>
            </w:pPr>
            <w:r>
              <w:rPr>
                <w:rFonts w:cs="Calibri"/>
                <w:color w:val="000000"/>
                <w:sz w:val="20"/>
                <w:szCs w:val="20"/>
              </w:rPr>
              <w:t>[0.023]</w:t>
            </w:r>
          </w:p>
        </w:tc>
        <w:tc>
          <w:tcPr>
            <w:tcW w:w="513" w:type="pct"/>
            <w:tcBorders>
              <w:top w:val="nil"/>
              <w:bottom w:val="nil"/>
            </w:tcBorders>
            <w:shd w:val="clear" w:color="auto" w:fill="EEECE1"/>
            <w:tcMar>
              <w:left w:w="58" w:type="dxa"/>
              <w:right w:w="14" w:type="dxa"/>
            </w:tcMar>
            <w:vAlign w:val="center"/>
          </w:tcPr>
          <w:p w14:paraId="7F8592CF" w14:textId="77777777" w:rsidR="002D7E71" w:rsidRPr="001A6D04" w:rsidRDefault="002D7E71" w:rsidP="00C04BC3">
            <w:pPr>
              <w:rPr>
                <w:rFonts w:cs="Arial"/>
                <w:bCs/>
                <w:sz w:val="20"/>
                <w:szCs w:val="20"/>
              </w:rPr>
            </w:pPr>
            <w:r>
              <w:rPr>
                <w:rFonts w:cs="Calibri"/>
                <w:color w:val="000000"/>
                <w:sz w:val="20"/>
                <w:szCs w:val="20"/>
              </w:rPr>
              <w:t>[0.023]</w:t>
            </w:r>
          </w:p>
        </w:tc>
        <w:tc>
          <w:tcPr>
            <w:tcW w:w="543" w:type="pct"/>
            <w:shd w:val="clear" w:color="auto" w:fill="FFFFFF"/>
            <w:tcMar>
              <w:left w:w="58" w:type="dxa"/>
              <w:right w:w="14" w:type="dxa"/>
            </w:tcMar>
            <w:vAlign w:val="center"/>
          </w:tcPr>
          <w:p w14:paraId="425E0B82" w14:textId="77777777" w:rsidR="002D7E71" w:rsidRPr="001A6D04" w:rsidRDefault="002D7E71" w:rsidP="00C04BC3">
            <w:pPr>
              <w:rPr>
                <w:color w:val="000000"/>
                <w:sz w:val="20"/>
                <w:szCs w:val="20"/>
              </w:rPr>
            </w:pPr>
            <w:r>
              <w:rPr>
                <w:rFonts w:cs="Calibri"/>
                <w:color w:val="000000"/>
                <w:sz w:val="20"/>
                <w:szCs w:val="20"/>
              </w:rPr>
              <w:t> </w:t>
            </w:r>
          </w:p>
        </w:tc>
        <w:tc>
          <w:tcPr>
            <w:tcW w:w="579" w:type="pct"/>
            <w:shd w:val="clear" w:color="auto" w:fill="FFFFFF"/>
            <w:tcMar>
              <w:left w:w="58" w:type="dxa"/>
              <w:right w:w="14" w:type="dxa"/>
            </w:tcMar>
            <w:vAlign w:val="center"/>
          </w:tcPr>
          <w:p w14:paraId="2CEC466E" w14:textId="77777777" w:rsidR="002D7E71" w:rsidRPr="001A6D04" w:rsidRDefault="002D7E71" w:rsidP="00C04BC3">
            <w:pPr>
              <w:rPr>
                <w:rFonts w:cs="Arial"/>
                <w:bCs/>
                <w:sz w:val="20"/>
                <w:szCs w:val="20"/>
              </w:rPr>
            </w:pPr>
            <w:r>
              <w:rPr>
                <w:rFonts w:cs="Calibri"/>
                <w:color w:val="000000"/>
                <w:sz w:val="20"/>
                <w:szCs w:val="20"/>
              </w:rPr>
              <w:t>[0.145]</w:t>
            </w:r>
          </w:p>
        </w:tc>
        <w:tc>
          <w:tcPr>
            <w:tcW w:w="534" w:type="pct"/>
            <w:tcBorders>
              <w:top w:val="nil"/>
              <w:bottom w:val="nil"/>
            </w:tcBorders>
            <w:shd w:val="clear" w:color="auto" w:fill="auto"/>
            <w:tcMar>
              <w:left w:w="58" w:type="dxa"/>
              <w:right w:w="14" w:type="dxa"/>
            </w:tcMar>
            <w:vAlign w:val="center"/>
          </w:tcPr>
          <w:p w14:paraId="7F56B962" w14:textId="77777777" w:rsidR="002D7E71" w:rsidRPr="001A6D04" w:rsidRDefault="002D7E71" w:rsidP="00C04BC3">
            <w:pPr>
              <w:rPr>
                <w:color w:val="000000"/>
                <w:sz w:val="20"/>
                <w:szCs w:val="20"/>
              </w:rPr>
            </w:pPr>
            <w:r>
              <w:rPr>
                <w:rFonts w:cs="Calibri"/>
                <w:color w:val="000000"/>
                <w:sz w:val="20"/>
                <w:szCs w:val="20"/>
              </w:rPr>
              <w:t>[0.120]</w:t>
            </w:r>
          </w:p>
        </w:tc>
        <w:tc>
          <w:tcPr>
            <w:tcW w:w="569" w:type="pct"/>
            <w:tcBorders>
              <w:top w:val="nil"/>
              <w:bottom w:val="nil"/>
            </w:tcBorders>
            <w:shd w:val="clear" w:color="auto" w:fill="EEECE1" w:themeFill="background2"/>
          </w:tcPr>
          <w:p w14:paraId="3D12D31F" w14:textId="77777777" w:rsidR="002D7E71" w:rsidRDefault="002D7E71" w:rsidP="00C04BC3">
            <w:pPr>
              <w:rPr>
                <w:rFonts w:cs="Calibri"/>
                <w:color w:val="000000"/>
                <w:sz w:val="20"/>
                <w:szCs w:val="20"/>
              </w:rPr>
            </w:pPr>
          </w:p>
        </w:tc>
      </w:tr>
      <w:tr w:rsidR="002D7E71" w:rsidRPr="00B91E97" w14:paraId="4211B141" w14:textId="77777777" w:rsidTr="0074797E">
        <w:trPr>
          <w:trHeight w:val="290"/>
        </w:trPr>
        <w:tc>
          <w:tcPr>
            <w:tcW w:w="839" w:type="pct"/>
            <w:shd w:val="clear" w:color="auto" w:fill="FFFFFF"/>
            <w:tcMar>
              <w:left w:w="58" w:type="dxa"/>
              <w:right w:w="14" w:type="dxa"/>
            </w:tcMar>
            <w:vAlign w:val="bottom"/>
          </w:tcPr>
          <w:p w14:paraId="4F618A4A" w14:textId="77777777" w:rsidR="002D7E71" w:rsidRPr="009903FA" w:rsidRDefault="002D7E71" w:rsidP="00C04BC3">
            <w:pPr>
              <w:widowControl/>
              <w:autoSpaceDE/>
              <w:snapToGrid w:val="0"/>
              <w:rPr>
                <w:rFonts w:cs="Arial"/>
                <w:bCs/>
                <w:sz w:val="18"/>
                <w:szCs w:val="18"/>
              </w:rPr>
            </w:pPr>
            <w:r>
              <w:rPr>
                <w:rFonts w:cs="Arial"/>
                <w:bCs/>
                <w:sz w:val="18"/>
                <w:szCs w:val="18"/>
              </w:rPr>
              <w:t>College</w:t>
            </w:r>
          </w:p>
        </w:tc>
        <w:tc>
          <w:tcPr>
            <w:tcW w:w="474" w:type="pct"/>
            <w:shd w:val="clear" w:color="auto" w:fill="EEECE1"/>
            <w:tcMar>
              <w:left w:w="58" w:type="dxa"/>
              <w:right w:w="14" w:type="dxa"/>
            </w:tcMar>
            <w:vAlign w:val="bottom"/>
          </w:tcPr>
          <w:p w14:paraId="6C031DA9" w14:textId="77777777" w:rsidR="002D7E71" w:rsidRPr="001A6D04" w:rsidRDefault="002D7E71" w:rsidP="00C04BC3">
            <w:pPr>
              <w:rPr>
                <w:color w:val="000000"/>
                <w:sz w:val="20"/>
                <w:szCs w:val="20"/>
              </w:rPr>
            </w:pPr>
          </w:p>
        </w:tc>
        <w:tc>
          <w:tcPr>
            <w:tcW w:w="474" w:type="pct"/>
            <w:shd w:val="clear" w:color="auto" w:fill="EEECE1"/>
            <w:tcMar>
              <w:left w:w="58" w:type="dxa"/>
              <w:right w:w="14" w:type="dxa"/>
            </w:tcMar>
            <w:vAlign w:val="bottom"/>
          </w:tcPr>
          <w:p w14:paraId="4E95C1FF" w14:textId="77777777" w:rsidR="002D7E71" w:rsidRPr="001A6D04" w:rsidRDefault="002D7E71" w:rsidP="00C04BC3">
            <w:pPr>
              <w:rPr>
                <w:color w:val="000000"/>
                <w:sz w:val="20"/>
                <w:szCs w:val="20"/>
              </w:rPr>
            </w:pPr>
          </w:p>
        </w:tc>
        <w:tc>
          <w:tcPr>
            <w:tcW w:w="474" w:type="pct"/>
            <w:shd w:val="clear" w:color="auto" w:fill="EEECE1"/>
            <w:tcMar>
              <w:left w:w="58" w:type="dxa"/>
              <w:right w:w="14" w:type="dxa"/>
            </w:tcMar>
            <w:vAlign w:val="bottom"/>
          </w:tcPr>
          <w:p w14:paraId="6240392A" w14:textId="77777777" w:rsidR="002D7E71" w:rsidRPr="001A6D04" w:rsidRDefault="002D7E71" w:rsidP="00C04BC3">
            <w:pPr>
              <w:rPr>
                <w:color w:val="000000"/>
                <w:sz w:val="20"/>
                <w:szCs w:val="20"/>
              </w:rPr>
            </w:pPr>
            <w:r>
              <w:rPr>
                <w:rFonts w:cs="Calibri"/>
                <w:color w:val="000000"/>
                <w:sz w:val="20"/>
                <w:szCs w:val="20"/>
              </w:rPr>
              <w:t>-0.211***</w:t>
            </w:r>
          </w:p>
        </w:tc>
        <w:tc>
          <w:tcPr>
            <w:tcW w:w="513" w:type="pct"/>
            <w:tcBorders>
              <w:top w:val="nil"/>
              <w:bottom w:val="nil"/>
            </w:tcBorders>
            <w:shd w:val="clear" w:color="auto" w:fill="EEECE1"/>
            <w:tcMar>
              <w:left w:w="58" w:type="dxa"/>
              <w:right w:w="14" w:type="dxa"/>
            </w:tcMar>
            <w:vAlign w:val="bottom"/>
          </w:tcPr>
          <w:p w14:paraId="54DDDED1" w14:textId="77777777" w:rsidR="002D7E71" w:rsidRPr="001A6D04" w:rsidRDefault="002D7E71" w:rsidP="00C04BC3">
            <w:pPr>
              <w:rPr>
                <w:color w:val="000000"/>
                <w:sz w:val="20"/>
                <w:szCs w:val="20"/>
              </w:rPr>
            </w:pPr>
            <w:r>
              <w:rPr>
                <w:rFonts w:cs="Calibri"/>
                <w:color w:val="000000"/>
                <w:sz w:val="20"/>
                <w:szCs w:val="20"/>
              </w:rPr>
              <w:t>-0.183***</w:t>
            </w:r>
          </w:p>
        </w:tc>
        <w:tc>
          <w:tcPr>
            <w:tcW w:w="543" w:type="pct"/>
            <w:shd w:val="clear" w:color="auto" w:fill="FFFFFF"/>
            <w:tcMar>
              <w:left w:w="58" w:type="dxa"/>
              <w:right w:w="14" w:type="dxa"/>
            </w:tcMar>
            <w:vAlign w:val="bottom"/>
          </w:tcPr>
          <w:p w14:paraId="5EB9DA9B" w14:textId="77777777" w:rsidR="002D7E71" w:rsidRPr="001A6D04" w:rsidRDefault="002D7E71" w:rsidP="00C04BC3">
            <w:pPr>
              <w:rPr>
                <w:color w:val="000000"/>
                <w:sz w:val="20"/>
                <w:szCs w:val="20"/>
              </w:rPr>
            </w:pPr>
            <w:r>
              <w:rPr>
                <w:rFonts w:cs="Calibri"/>
                <w:color w:val="000000"/>
                <w:sz w:val="20"/>
                <w:szCs w:val="20"/>
              </w:rPr>
              <w:t> </w:t>
            </w:r>
          </w:p>
        </w:tc>
        <w:tc>
          <w:tcPr>
            <w:tcW w:w="579" w:type="pct"/>
            <w:shd w:val="clear" w:color="auto" w:fill="FFFFFF"/>
            <w:tcMar>
              <w:left w:w="58" w:type="dxa"/>
              <w:right w:w="14" w:type="dxa"/>
            </w:tcMar>
            <w:vAlign w:val="bottom"/>
          </w:tcPr>
          <w:p w14:paraId="1B044E9E" w14:textId="77777777" w:rsidR="002D7E71" w:rsidRPr="001A6D04" w:rsidRDefault="002D7E71" w:rsidP="00C04BC3">
            <w:pPr>
              <w:rPr>
                <w:color w:val="000000"/>
                <w:sz w:val="20"/>
                <w:szCs w:val="20"/>
              </w:rPr>
            </w:pPr>
            <w:r>
              <w:rPr>
                <w:rFonts w:cs="Calibri"/>
                <w:color w:val="000000"/>
                <w:sz w:val="20"/>
                <w:szCs w:val="20"/>
              </w:rPr>
              <w:t>-0.328</w:t>
            </w:r>
          </w:p>
        </w:tc>
        <w:tc>
          <w:tcPr>
            <w:tcW w:w="534" w:type="pct"/>
            <w:tcBorders>
              <w:top w:val="nil"/>
              <w:bottom w:val="nil"/>
            </w:tcBorders>
            <w:shd w:val="clear" w:color="auto" w:fill="auto"/>
            <w:tcMar>
              <w:left w:w="58" w:type="dxa"/>
              <w:right w:w="14" w:type="dxa"/>
            </w:tcMar>
            <w:vAlign w:val="bottom"/>
          </w:tcPr>
          <w:p w14:paraId="0F48C2DE" w14:textId="77777777" w:rsidR="002D7E71" w:rsidRPr="001A6D04" w:rsidRDefault="002D7E71" w:rsidP="00C04BC3">
            <w:pPr>
              <w:rPr>
                <w:color w:val="000000"/>
                <w:sz w:val="20"/>
                <w:szCs w:val="20"/>
              </w:rPr>
            </w:pPr>
            <w:r>
              <w:rPr>
                <w:rFonts w:cs="Calibri"/>
                <w:color w:val="000000"/>
                <w:sz w:val="20"/>
                <w:szCs w:val="20"/>
              </w:rPr>
              <w:t>-0.283*</w:t>
            </w:r>
          </w:p>
        </w:tc>
        <w:tc>
          <w:tcPr>
            <w:tcW w:w="569" w:type="pct"/>
            <w:tcBorders>
              <w:top w:val="nil"/>
              <w:bottom w:val="nil"/>
            </w:tcBorders>
            <w:shd w:val="clear" w:color="auto" w:fill="EEECE1" w:themeFill="background2"/>
            <w:vAlign w:val="bottom"/>
          </w:tcPr>
          <w:p w14:paraId="75686C5A" w14:textId="77777777" w:rsidR="002D7E71" w:rsidRDefault="002D7E71" w:rsidP="00C04BC3">
            <w:pPr>
              <w:rPr>
                <w:rFonts w:cs="Calibri"/>
                <w:color w:val="000000"/>
                <w:sz w:val="20"/>
                <w:szCs w:val="20"/>
              </w:rPr>
            </w:pPr>
          </w:p>
        </w:tc>
      </w:tr>
      <w:tr w:rsidR="002D7E71" w:rsidRPr="00B91E97" w14:paraId="0060C907" w14:textId="77777777" w:rsidTr="0074797E">
        <w:trPr>
          <w:trHeight w:val="226"/>
        </w:trPr>
        <w:tc>
          <w:tcPr>
            <w:tcW w:w="839" w:type="pct"/>
            <w:shd w:val="clear" w:color="auto" w:fill="FFFFFF"/>
            <w:tcMar>
              <w:left w:w="58" w:type="dxa"/>
              <w:right w:w="14" w:type="dxa"/>
            </w:tcMar>
            <w:vAlign w:val="bottom"/>
          </w:tcPr>
          <w:p w14:paraId="3BC9EE7E" w14:textId="77777777" w:rsidR="002D7E71" w:rsidRPr="00B91E97" w:rsidRDefault="002D7E71" w:rsidP="00C04BC3">
            <w:pPr>
              <w:widowControl/>
              <w:autoSpaceDE/>
              <w:snapToGrid w:val="0"/>
              <w:rPr>
                <w:rFonts w:cs="Arial"/>
                <w:bCs/>
                <w:sz w:val="18"/>
                <w:szCs w:val="18"/>
              </w:rPr>
            </w:pPr>
          </w:p>
        </w:tc>
        <w:tc>
          <w:tcPr>
            <w:tcW w:w="474" w:type="pct"/>
            <w:shd w:val="clear" w:color="auto" w:fill="EEECE1"/>
            <w:tcMar>
              <w:left w:w="58" w:type="dxa"/>
              <w:right w:w="14" w:type="dxa"/>
            </w:tcMar>
            <w:vAlign w:val="center"/>
          </w:tcPr>
          <w:p w14:paraId="4CCF367B" w14:textId="77777777" w:rsidR="002D7E71" w:rsidRPr="001A6D04" w:rsidRDefault="002D7E71" w:rsidP="00C04BC3">
            <w:pPr>
              <w:rPr>
                <w:rFonts w:cs="Arial"/>
                <w:bCs/>
                <w:sz w:val="20"/>
                <w:szCs w:val="20"/>
              </w:rPr>
            </w:pPr>
          </w:p>
        </w:tc>
        <w:tc>
          <w:tcPr>
            <w:tcW w:w="474" w:type="pct"/>
            <w:shd w:val="clear" w:color="auto" w:fill="EEECE1"/>
            <w:tcMar>
              <w:left w:w="58" w:type="dxa"/>
              <w:right w:w="14" w:type="dxa"/>
            </w:tcMar>
            <w:vAlign w:val="center"/>
          </w:tcPr>
          <w:p w14:paraId="4469FD4D" w14:textId="77777777" w:rsidR="002D7E71" w:rsidRPr="001A6D04" w:rsidRDefault="002D7E71" w:rsidP="00C04BC3">
            <w:pPr>
              <w:rPr>
                <w:rFonts w:cs="Arial"/>
                <w:bCs/>
                <w:sz w:val="20"/>
                <w:szCs w:val="20"/>
              </w:rPr>
            </w:pPr>
          </w:p>
        </w:tc>
        <w:tc>
          <w:tcPr>
            <w:tcW w:w="474" w:type="pct"/>
            <w:shd w:val="clear" w:color="auto" w:fill="EEECE1"/>
            <w:tcMar>
              <w:left w:w="58" w:type="dxa"/>
              <w:right w:w="14" w:type="dxa"/>
            </w:tcMar>
            <w:vAlign w:val="center"/>
          </w:tcPr>
          <w:p w14:paraId="31274D0A" w14:textId="77777777" w:rsidR="002D7E71" w:rsidRPr="001A6D04" w:rsidRDefault="002D7E71" w:rsidP="00C04BC3">
            <w:pPr>
              <w:rPr>
                <w:rFonts w:cs="Arial"/>
                <w:bCs/>
                <w:sz w:val="20"/>
                <w:szCs w:val="20"/>
              </w:rPr>
            </w:pPr>
            <w:r>
              <w:rPr>
                <w:rFonts w:cs="Calibri"/>
                <w:color w:val="000000"/>
                <w:sz w:val="20"/>
                <w:szCs w:val="20"/>
              </w:rPr>
              <w:t>[0.022]</w:t>
            </w:r>
          </w:p>
        </w:tc>
        <w:tc>
          <w:tcPr>
            <w:tcW w:w="513" w:type="pct"/>
            <w:tcBorders>
              <w:top w:val="nil"/>
              <w:bottom w:val="nil"/>
            </w:tcBorders>
            <w:shd w:val="clear" w:color="auto" w:fill="EEECE1"/>
            <w:tcMar>
              <w:left w:w="58" w:type="dxa"/>
              <w:right w:w="14" w:type="dxa"/>
            </w:tcMar>
            <w:vAlign w:val="center"/>
          </w:tcPr>
          <w:p w14:paraId="4BC338D9" w14:textId="77777777" w:rsidR="002D7E71" w:rsidRPr="001A6D04" w:rsidRDefault="002D7E71" w:rsidP="00C04BC3">
            <w:pPr>
              <w:rPr>
                <w:rFonts w:cs="Arial"/>
                <w:sz w:val="20"/>
                <w:szCs w:val="20"/>
              </w:rPr>
            </w:pPr>
            <w:r>
              <w:rPr>
                <w:rFonts w:cs="Calibri"/>
                <w:color w:val="000000"/>
                <w:sz w:val="20"/>
                <w:szCs w:val="20"/>
              </w:rPr>
              <w:t>[0.022]</w:t>
            </w:r>
          </w:p>
        </w:tc>
        <w:tc>
          <w:tcPr>
            <w:tcW w:w="543" w:type="pct"/>
            <w:shd w:val="clear" w:color="auto" w:fill="FFFFFF"/>
            <w:tcMar>
              <w:left w:w="58" w:type="dxa"/>
              <w:right w:w="14" w:type="dxa"/>
            </w:tcMar>
            <w:vAlign w:val="center"/>
          </w:tcPr>
          <w:p w14:paraId="1B68A9DC" w14:textId="77777777" w:rsidR="002D7E71" w:rsidRPr="001A6D04" w:rsidRDefault="002D7E71" w:rsidP="00C04BC3">
            <w:pPr>
              <w:rPr>
                <w:rFonts w:cs="Arial"/>
                <w:sz w:val="20"/>
                <w:szCs w:val="20"/>
              </w:rPr>
            </w:pPr>
            <w:r>
              <w:rPr>
                <w:rFonts w:cs="Calibri"/>
                <w:color w:val="000000"/>
                <w:sz w:val="20"/>
                <w:szCs w:val="20"/>
              </w:rPr>
              <w:t> </w:t>
            </w:r>
          </w:p>
        </w:tc>
        <w:tc>
          <w:tcPr>
            <w:tcW w:w="579" w:type="pct"/>
            <w:shd w:val="clear" w:color="auto" w:fill="FFFFFF"/>
            <w:tcMar>
              <w:left w:w="58" w:type="dxa"/>
              <w:right w:w="14" w:type="dxa"/>
            </w:tcMar>
            <w:vAlign w:val="center"/>
          </w:tcPr>
          <w:p w14:paraId="19492C46" w14:textId="77777777" w:rsidR="002D7E71" w:rsidRPr="001A6D04" w:rsidRDefault="002D7E71" w:rsidP="00C04BC3">
            <w:pPr>
              <w:rPr>
                <w:rFonts w:cs="Arial"/>
                <w:sz w:val="20"/>
                <w:szCs w:val="20"/>
              </w:rPr>
            </w:pPr>
            <w:r>
              <w:rPr>
                <w:rFonts w:cs="Calibri"/>
                <w:color w:val="000000"/>
                <w:sz w:val="20"/>
                <w:szCs w:val="20"/>
              </w:rPr>
              <w:t>[0.274]</w:t>
            </w:r>
          </w:p>
        </w:tc>
        <w:tc>
          <w:tcPr>
            <w:tcW w:w="534" w:type="pct"/>
            <w:tcBorders>
              <w:top w:val="nil"/>
              <w:bottom w:val="nil"/>
            </w:tcBorders>
            <w:shd w:val="clear" w:color="auto" w:fill="auto"/>
            <w:tcMar>
              <w:left w:w="58" w:type="dxa"/>
              <w:right w:w="14" w:type="dxa"/>
            </w:tcMar>
            <w:vAlign w:val="center"/>
          </w:tcPr>
          <w:p w14:paraId="27343A9F" w14:textId="77777777" w:rsidR="002D7E71" w:rsidRPr="001A6D04" w:rsidRDefault="002D7E71" w:rsidP="00C04BC3">
            <w:pPr>
              <w:rPr>
                <w:rFonts w:cs="Arial"/>
                <w:bCs/>
                <w:sz w:val="20"/>
                <w:szCs w:val="20"/>
              </w:rPr>
            </w:pPr>
            <w:r>
              <w:rPr>
                <w:rFonts w:cs="Calibri"/>
                <w:color w:val="000000"/>
                <w:sz w:val="20"/>
                <w:szCs w:val="20"/>
              </w:rPr>
              <w:t>[0.161]</w:t>
            </w:r>
          </w:p>
        </w:tc>
        <w:tc>
          <w:tcPr>
            <w:tcW w:w="569" w:type="pct"/>
            <w:tcBorders>
              <w:top w:val="nil"/>
              <w:bottom w:val="nil"/>
            </w:tcBorders>
            <w:shd w:val="clear" w:color="auto" w:fill="EEECE1" w:themeFill="background2"/>
          </w:tcPr>
          <w:p w14:paraId="19B99A4A" w14:textId="77777777" w:rsidR="002D7E71" w:rsidRDefault="002D7E71" w:rsidP="00C04BC3">
            <w:pPr>
              <w:rPr>
                <w:rFonts w:cs="Calibri"/>
                <w:color w:val="000000"/>
                <w:sz w:val="20"/>
                <w:szCs w:val="20"/>
              </w:rPr>
            </w:pPr>
          </w:p>
        </w:tc>
      </w:tr>
      <w:tr w:rsidR="002D7E71" w:rsidRPr="00B91E97" w14:paraId="1E6353D9" w14:textId="77777777" w:rsidTr="0074797E">
        <w:trPr>
          <w:trHeight w:val="290"/>
        </w:trPr>
        <w:tc>
          <w:tcPr>
            <w:tcW w:w="839" w:type="pct"/>
            <w:shd w:val="clear" w:color="auto" w:fill="FFFFFF"/>
            <w:tcMar>
              <w:left w:w="58" w:type="dxa"/>
              <w:right w:w="14" w:type="dxa"/>
            </w:tcMar>
            <w:vAlign w:val="bottom"/>
          </w:tcPr>
          <w:p w14:paraId="1C0CB13D" w14:textId="77777777" w:rsidR="002D7E71" w:rsidRDefault="002D7E71" w:rsidP="00C04BC3">
            <w:pPr>
              <w:widowControl/>
              <w:autoSpaceDE/>
              <w:snapToGrid w:val="0"/>
              <w:rPr>
                <w:rFonts w:cs="Arial"/>
                <w:bCs/>
                <w:sz w:val="18"/>
                <w:szCs w:val="18"/>
              </w:rPr>
            </w:pPr>
            <w:r>
              <w:rPr>
                <w:rFonts w:cs="Arial"/>
                <w:bCs/>
                <w:sz w:val="18"/>
                <w:szCs w:val="18"/>
              </w:rPr>
              <w:t xml:space="preserve">Land area </w:t>
            </w:r>
          </w:p>
        </w:tc>
        <w:tc>
          <w:tcPr>
            <w:tcW w:w="474" w:type="pct"/>
            <w:shd w:val="clear" w:color="auto" w:fill="EEECE1"/>
            <w:tcMar>
              <w:left w:w="58" w:type="dxa"/>
              <w:right w:w="14" w:type="dxa"/>
            </w:tcMar>
            <w:vAlign w:val="bottom"/>
          </w:tcPr>
          <w:p w14:paraId="2DF844A2" w14:textId="77777777" w:rsidR="002D7E71" w:rsidRDefault="002D7E71" w:rsidP="00C04BC3">
            <w:pPr>
              <w:rPr>
                <w:rFonts w:cs="Arial"/>
                <w:bCs/>
                <w:sz w:val="20"/>
                <w:szCs w:val="20"/>
              </w:rPr>
            </w:pPr>
          </w:p>
        </w:tc>
        <w:tc>
          <w:tcPr>
            <w:tcW w:w="474" w:type="pct"/>
            <w:shd w:val="clear" w:color="auto" w:fill="EEECE1"/>
            <w:tcMar>
              <w:left w:w="58" w:type="dxa"/>
              <w:right w:w="14" w:type="dxa"/>
            </w:tcMar>
            <w:vAlign w:val="bottom"/>
          </w:tcPr>
          <w:p w14:paraId="286DCA0D" w14:textId="77777777" w:rsidR="002D7E71" w:rsidRPr="00175495" w:rsidRDefault="002D7E71" w:rsidP="00C04BC3">
            <w:pPr>
              <w:rPr>
                <w:rFonts w:cs="Arial"/>
                <w:bCs/>
                <w:sz w:val="20"/>
                <w:szCs w:val="20"/>
              </w:rPr>
            </w:pPr>
          </w:p>
        </w:tc>
        <w:tc>
          <w:tcPr>
            <w:tcW w:w="474" w:type="pct"/>
            <w:shd w:val="clear" w:color="auto" w:fill="EEECE1"/>
            <w:tcMar>
              <w:left w:w="58" w:type="dxa"/>
              <w:right w:w="14" w:type="dxa"/>
            </w:tcMar>
            <w:vAlign w:val="bottom"/>
          </w:tcPr>
          <w:p w14:paraId="16ED2E57" w14:textId="77777777" w:rsidR="002D7E71" w:rsidRPr="00175495" w:rsidRDefault="002D7E71" w:rsidP="00C04BC3">
            <w:pPr>
              <w:rPr>
                <w:rFonts w:cs="Arial"/>
                <w:bCs/>
                <w:sz w:val="20"/>
                <w:szCs w:val="20"/>
              </w:rPr>
            </w:pPr>
          </w:p>
        </w:tc>
        <w:tc>
          <w:tcPr>
            <w:tcW w:w="513" w:type="pct"/>
            <w:tcBorders>
              <w:top w:val="nil"/>
              <w:bottom w:val="nil"/>
            </w:tcBorders>
            <w:shd w:val="clear" w:color="auto" w:fill="EEECE1"/>
            <w:tcMar>
              <w:left w:w="58" w:type="dxa"/>
              <w:right w:w="14" w:type="dxa"/>
            </w:tcMar>
            <w:vAlign w:val="bottom"/>
          </w:tcPr>
          <w:p w14:paraId="24177C60" w14:textId="77777777" w:rsidR="002D7E71" w:rsidRPr="00175495" w:rsidRDefault="002D7E71" w:rsidP="00C04BC3">
            <w:pPr>
              <w:rPr>
                <w:rFonts w:cs="Arial"/>
                <w:sz w:val="20"/>
                <w:szCs w:val="20"/>
              </w:rPr>
            </w:pPr>
          </w:p>
        </w:tc>
        <w:tc>
          <w:tcPr>
            <w:tcW w:w="543" w:type="pct"/>
            <w:shd w:val="clear" w:color="auto" w:fill="FFFFFF"/>
            <w:tcMar>
              <w:left w:w="58" w:type="dxa"/>
              <w:right w:w="14" w:type="dxa"/>
            </w:tcMar>
            <w:vAlign w:val="bottom"/>
          </w:tcPr>
          <w:p w14:paraId="340B2E44" w14:textId="77777777" w:rsidR="002D7E71" w:rsidRPr="00175495" w:rsidRDefault="002D7E71" w:rsidP="00C04BC3">
            <w:pPr>
              <w:rPr>
                <w:rFonts w:cs="Arial"/>
                <w:sz w:val="20"/>
                <w:szCs w:val="20"/>
              </w:rPr>
            </w:pPr>
          </w:p>
        </w:tc>
        <w:tc>
          <w:tcPr>
            <w:tcW w:w="579" w:type="pct"/>
            <w:shd w:val="clear" w:color="auto" w:fill="FFFFFF"/>
            <w:tcMar>
              <w:left w:w="58" w:type="dxa"/>
              <w:right w:w="14" w:type="dxa"/>
            </w:tcMar>
            <w:vAlign w:val="bottom"/>
          </w:tcPr>
          <w:p w14:paraId="2BFAB3CE" w14:textId="77777777" w:rsidR="002D7E71" w:rsidRPr="00175495" w:rsidRDefault="002D7E71" w:rsidP="00C04BC3">
            <w:pPr>
              <w:rPr>
                <w:rFonts w:cs="Arial"/>
                <w:sz w:val="20"/>
                <w:szCs w:val="20"/>
              </w:rPr>
            </w:pPr>
          </w:p>
        </w:tc>
        <w:tc>
          <w:tcPr>
            <w:tcW w:w="534" w:type="pct"/>
            <w:tcBorders>
              <w:top w:val="nil"/>
              <w:bottom w:val="nil"/>
            </w:tcBorders>
            <w:shd w:val="clear" w:color="auto" w:fill="auto"/>
            <w:tcMar>
              <w:left w:w="58" w:type="dxa"/>
              <w:right w:w="14" w:type="dxa"/>
            </w:tcMar>
            <w:vAlign w:val="bottom"/>
          </w:tcPr>
          <w:p w14:paraId="4BD0BC27" w14:textId="77777777" w:rsidR="002D7E71" w:rsidRPr="00175495" w:rsidRDefault="002D7E71" w:rsidP="00C04BC3">
            <w:pPr>
              <w:rPr>
                <w:rFonts w:cs="Arial"/>
                <w:bCs/>
                <w:sz w:val="20"/>
                <w:szCs w:val="20"/>
              </w:rPr>
            </w:pPr>
            <w:r>
              <w:rPr>
                <w:rFonts w:cs="Calibri"/>
                <w:color w:val="000000"/>
                <w:sz w:val="20"/>
                <w:szCs w:val="20"/>
              </w:rPr>
              <w:t>0.070</w:t>
            </w:r>
          </w:p>
        </w:tc>
        <w:tc>
          <w:tcPr>
            <w:tcW w:w="569" w:type="pct"/>
            <w:tcBorders>
              <w:top w:val="nil"/>
              <w:bottom w:val="nil"/>
            </w:tcBorders>
            <w:shd w:val="clear" w:color="auto" w:fill="EEECE1" w:themeFill="background2"/>
          </w:tcPr>
          <w:p w14:paraId="21CF079A" w14:textId="77777777" w:rsidR="002D7E71" w:rsidRDefault="002D7E71" w:rsidP="00C04BC3">
            <w:pPr>
              <w:rPr>
                <w:rFonts w:cs="Calibri"/>
                <w:color w:val="000000"/>
                <w:sz w:val="20"/>
                <w:szCs w:val="20"/>
              </w:rPr>
            </w:pPr>
          </w:p>
        </w:tc>
      </w:tr>
      <w:tr w:rsidR="002D7E71" w:rsidRPr="00B91E97" w14:paraId="278C3840" w14:textId="77777777" w:rsidTr="0074797E">
        <w:trPr>
          <w:trHeight w:val="144"/>
        </w:trPr>
        <w:tc>
          <w:tcPr>
            <w:tcW w:w="839" w:type="pct"/>
            <w:shd w:val="clear" w:color="auto" w:fill="FFFFFF"/>
            <w:tcMar>
              <w:left w:w="58" w:type="dxa"/>
              <w:right w:w="14" w:type="dxa"/>
            </w:tcMar>
            <w:vAlign w:val="bottom"/>
          </w:tcPr>
          <w:p w14:paraId="63946872" w14:textId="77777777" w:rsidR="002D7E71" w:rsidRDefault="002D7E71" w:rsidP="00C04BC3">
            <w:pPr>
              <w:widowControl/>
              <w:autoSpaceDE/>
              <w:snapToGrid w:val="0"/>
              <w:rPr>
                <w:rFonts w:cs="Arial"/>
                <w:bCs/>
                <w:sz w:val="18"/>
                <w:szCs w:val="18"/>
              </w:rPr>
            </w:pPr>
            <w:r>
              <w:rPr>
                <w:rFonts w:cs="Arial"/>
                <w:bCs/>
                <w:sz w:val="18"/>
                <w:szCs w:val="18"/>
              </w:rPr>
              <w:t xml:space="preserve"> </w:t>
            </w:r>
          </w:p>
        </w:tc>
        <w:tc>
          <w:tcPr>
            <w:tcW w:w="474" w:type="pct"/>
            <w:shd w:val="clear" w:color="auto" w:fill="EEECE1"/>
            <w:tcMar>
              <w:left w:w="58" w:type="dxa"/>
              <w:right w:w="14" w:type="dxa"/>
            </w:tcMar>
            <w:vAlign w:val="bottom"/>
          </w:tcPr>
          <w:p w14:paraId="4F77DB98" w14:textId="77777777" w:rsidR="002D7E71" w:rsidRDefault="002D7E71" w:rsidP="00C04BC3">
            <w:pPr>
              <w:jc w:val="center"/>
              <w:rPr>
                <w:rFonts w:cs="Arial"/>
                <w:bCs/>
                <w:sz w:val="20"/>
                <w:szCs w:val="20"/>
              </w:rPr>
            </w:pPr>
          </w:p>
        </w:tc>
        <w:tc>
          <w:tcPr>
            <w:tcW w:w="474" w:type="pct"/>
            <w:shd w:val="clear" w:color="auto" w:fill="EEECE1"/>
            <w:tcMar>
              <w:left w:w="58" w:type="dxa"/>
              <w:right w:w="14" w:type="dxa"/>
            </w:tcMar>
            <w:vAlign w:val="bottom"/>
          </w:tcPr>
          <w:p w14:paraId="44302B90" w14:textId="77777777" w:rsidR="002D7E71" w:rsidRPr="00175495" w:rsidRDefault="002D7E71" w:rsidP="00C04BC3">
            <w:pPr>
              <w:jc w:val="center"/>
              <w:rPr>
                <w:rFonts w:cs="Arial"/>
                <w:bCs/>
                <w:sz w:val="20"/>
                <w:szCs w:val="20"/>
              </w:rPr>
            </w:pPr>
          </w:p>
        </w:tc>
        <w:tc>
          <w:tcPr>
            <w:tcW w:w="474" w:type="pct"/>
            <w:shd w:val="clear" w:color="auto" w:fill="EEECE1"/>
            <w:tcMar>
              <w:left w:w="58" w:type="dxa"/>
              <w:right w:w="14" w:type="dxa"/>
            </w:tcMar>
            <w:vAlign w:val="bottom"/>
          </w:tcPr>
          <w:p w14:paraId="070408E2" w14:textId="77777777" w:rsidR="002D7E71" w:rsidRPr="00175495" w:rsidRDefault="002D7E71" w:rsidP="00C04BC3">
            <w:pPr>
              <w:jc w:val="center"/>
              <w:rPr>
                <w:rFonts w:cs="Arial"/>
                <w:bCs/>
                <w:sz w:val="20"/>
                <w:szCs w:val="20"/>
              </w:rPr>
            </w:pPr>
          </w:p>
        </w:tc>
        <w:tc>
          <w:tcPr>
            <w:tcW w:w="513" w:type="pct"/>
            <w:tcBorders>
              <w:top w:val="nil"/>
              <w:bottom w:val="nil"/>
            </w:tcBorders>
            <w:shd w:val="clear" w:color="auto" w:fill="EEECE1"/>
            <w:tcMar>
              <w:left w:w="58" w:type="dxa"/>
              <w:right w:w="14" w:type="dxa"/>
            </w:tcMar>
          </w:tcPr>
          <w:p w14:paraId="40D58A36" w14:textId="77777777" w:rsidR="002D7E71" w:rsidRPr="00175495" w:rsidRDefault="002D7E71" w:rsidP="00C04BC3">
            <w:pPr>
              <w:jc w:val="center"/>
              <w:rPr>
                <w:rFonts w:cs="Arial"/>
                <w:sz w:val="20"/>
                <w:szCs w:val="20"/>
              </w:rPr>
            </w:pPr>
          </w:p>
        </w:tc>
        <w:tc>
          <w:tcPr>
            <w:tcW w:w="543" w:type="pct"/>
            <w:shd w:val="clear" w:color="auto" w:fill="FFFFFF"/>
            <w:tcMar>
              <w:left w:w="58" w:type="dxa"/>
              <w:right w:w="14" w:type="dxa"/>
            </w:tcMar>
            <w:vAlign w:val="center"/>
          </w:tcPr>
          <w:p w14:paraId="5B2417BA" w14:textId="77777777" w:rsidR="002D7E71" w:rsidRPr="00175495" w:rsidRDefault="002D7E71" w:rsidP="00C04BC3">
            <w:pPr>
              <w:jc w:val="center"/>
              <w:rPr>
                <w:rFonts w:cs="Arial"/>
                <w:sz w:val="20"/>
                <w:szCs w:val="20"/>
              </w:rPr>
            </w:pPr>
            <w:r>
              <w:rPr>
                <w:rFonts w:cs="Calibri"/>
                <w:color w:val="000000"/>
                <w:sz w:val="20"/>
                <w:szCs w:val="20"/>
              </w:rPr>
              <w:t> </w:t>
            </w:r>
          </w:p>
        </w:tc>
        <w:tc>
          <w:tcPr>
            <w:tcW w:w="579" w:type="pct"/>
            <w:shd w:val="clear" w:color="auto" w:fill="FFFFFF"/>
            <w:tcMar>
              <w:left w:w="58" w:type="dxa"/>
              <w:right w:w="14" w:type="dxa"/>
            </w:tcMar>
            <w:vAlign w:val="center"/>
          </w:tcPr>
          <w:p w14:paraId="12AF19CF" w14:textId="77777777" w:rsidR="002D7E71" w:rsidRPr="00175495" w:rsidRDefault="002D7E71" w:rsidP="00C04BC3">
            <w:pPr>
              <w:jc w:val="center"/>
              <w:rPr>
                <w:rFonts w:cs="Arial"/>
                <w:sz w:val="20"/>
                <w:szCs w:val="20"/>
              </w:rPr>
            </w:pPr>
            <w:r>
              <w:rPr>
                <w:rFonts w:cs="Calibri"/>
                <w:color w:val="000000"/>
                <w:sz w:val="20"/>
                <w:szCs w:val="20"/>
              </w:rPr>
              <w:t> </w:t>
            </w:r>
          </w:p>
        </w:tc>
        <w:tc>
          <w:tcPr>
            <w:tcW w:w="534" w:type="pct"/>
            <w:tcBorders>
              <w:top w:val="nil"/>
              <w:bottom w:val="nil"/>
            </w:tcBorders>
            <w:shd w:val="clear" w:color="auto" w:fill="auto"/>
            <w:tcMar>
              <w:left w:w="58" w:type="dxa"/>
              <w:right w:w="14" w:type="dxa"/>
            </w:tcMar>
            <w:vAlign w:val="center"/>
          </w:tcPr>
          <w:p w14:paraId="627DC881" w14:textId="77777777" w:rsidR="002D7E71" w:rsidRPr="00175495" w:rsidRDefault="002D7E71" w:rsidP="00C04BC3">
            <w:pPr>
              <w:rPr>
                <w:rFonts w:cs="Arial"/>
                <w:bCs/>
                <w:sz w:val="20"/>
                <w:szCs w:val="20"/>
              </w:rPr>
            </w:pPr>
            <w:r>
              <w:rPr>
                <w:rFonts w:cs="Calibri"/>
                <w:color w:val="000000"/>
                <w:sz w:val="20"/>
                <w:szCs w:val="20"/>
              </w:rPr>
              <w:t>[0.564]</w:t>
            </w:r>
          </w:p>
        </w:tc>
        <w:tc>
          <w:tcPr>
            <w:tcW w:w="569" w:type="pct"/>
            <w:tcBorders>
              <w:top w:val="nil"/>
              <w:bottom w:val="nil"/>
            </w:tcBorders>
            <w:shd w:val="clear" w:color="auto" w:fill="EEECE1" w:themeFill="background2"/>
          </w:tcPr>
          <w:p w14:paraId="0E81E072" w14:textId="77777777" w:rsidR="002D7E71" w:rsidRDefault="002D7E71" w:rsidP="00C04BC3">
            <w:pPr>
              <w:rPr>
                <w:rFonts w:cs="Calibri"/>
                <w:color w:val="000000"/>
                <w:sz w:val="20"/>
                <w:szCs w:val="20"/>
              </w:rPr>
            </w:pPr>
          </w:p>
        </w:tc>
      </w:tr>
      <w:tr w:rsidR="002D7E71" w:rsidRPr="00B91E97" w14:paraId="476EC29C" w14:textId="77777777" w:rsidTr="0074797E">
        <w:trPr>
          <w:trHeight w:val="290"/>
        </w:trPr>
        <w:tc>
          <w:tcPr>
            <w:tcW w:w="839" w:type="pct"/>
            <w:shd w:val="clear" w:color="auto" w:fill="FFFFFF"/>
            <w:tcMar>
              <w:left w:w="58" w:type="dxa"/>
              <w:right w:w="14" w:type="dxa"/>
            </w:tcMar>
            <w:vAlign w:val="bottom"/>
          </w:tcPr>
          <w:p w14:paraId="4956C9FD" w14:textId="77777777" w:rsidR="002D7E71" w:rsidRDefault="002D7E71" w:rsidP="00C04BC3">
            <w:pPr>
              <w:widowControl/>
              <w:autoSpaceDE/>
              <w:snapToGrid w:val="0"/>
              <w:rPr>
                <w:rFonts w:cs="Arial"/>
                <w:bCs/>
                <w:sz w:val="18"/>
                <w:szCs w:val="18"/>
              </w:rPr>
            </w:pPr>
            <w:r>
              <w:rPr>
                <w:rFonts w:cs="Arial"/>
                <w:bCs/>
                <w:sz w:val="18"/>
                <w:szCs w:val="18"/>
              </w:rPr>
              <w:t>Year (D)</w:t>
            </w:r>
          </w:p>
        </w:tc>
        <w:tc>
          <w:tcPr>
            <w:tcW w:w="474" w:type="pct"/>
            <w:shd w:val="clear" w:color="auto" w:fill="EEECE1"/>
            <w:tcMar>
              <w:left w:w="115" w:type="dxa"/>
              <w:right w:w="58" w:type="dxa"/>
            </w:tcMar>
            <w:vAlign w:val="bottom"/>
          </w:tcPr>
          <w:p w14:paraId="218FC77A" w14:textId="77777777" w:rsidR="002D7E71" w:rsidRPr="00175495" w:rsidRDefault="002D7E71" w:rsidP="00C04BC3">
            <w:pPr>
              <w:jc w:val="center"/>
              <w:rPr>
                <w:color w:val="000000"/>
                <w:sz w:val="20"/>
                <w:szCs w:val="20"/>
              </w:rPr>
            </w:pPr>
            <w:r>
              <w:rPr>
                <w:rFonts w:cs="Arial"/>
                <w:bCs/>
                <w:sz w:val="20"/>
                <w:szCs w:val="20"/>
              </w:rPr>
              <w:t>X</w:t>
            </w:r>
          </w:p>
        </w:tc>
        <w:tc>
          <w:tcPr>
            <w:tcW w:w="474" w:type="pct"/>
            <w:shd w:val="clear" w:color="auto" w:fill="EEECE1"/>
            <w:tcMar>
              <w:left w:w="115" w:type="dxa"/>
              <w:right w:w="58" w:type="dxa"/>
            </w:tcMar>
            <w:vAlign w:val="bottom"/>
          </w:tcPr>
          <w:p w14:paraId="23E4619F" w14:textId="77777777" w:rsidR="002D7E71" w:rsidRPr="00175495" w:rsidRDefault="002D7E71" w:rsidP="00C04BC3">
            <w:pPr>
              <w:jc w:val="center"/>
              <w:rPr>
                <w:rFonts w:cs="Arial"/>
                <w:bCs/>
                <w:sz w:val="20"/>
                <w:szCs w:val="20"/>
              </w:rPr>
            </w:pPr>
            <w:r w:rsidRPr="00175495">
              <w:rPr>
                <w:rFonts w:cs="Arial"/>
                <w:bCs/>
                <w:sz w:val="20"/>
                <w:szCs w:val="20"/>
              </w:rPr>
              <w:t>X</w:t>
            </w:r>
          </w:p>
        </w:tc>
        <w:tc>
          <w:tcPr>
            <w:tcW w:w="474" w:type="pct"/>
            <w:shd w:val="clear" w:color="auto" w:fill="EEECE1"/>
            <w:tcMar>
              <w:left w:w="115" w:type="dxa"/>
            </w:tcMar>
            <w:vAlign w:val="bottom"/>
          </w:tcPr>
          <w:p w14:paraId="0B81E37C" w14:textId="77777777" w:rsidR="002D7E71" w:rsidRPr="00175495" w:rsidRDefault="002D7E71" w:rsidP="00C04BC3">
            <w:pPr>
              <w:jc w:val="center"/>
              <w:rPr>
                <w:rFonts w:cs="Arial"/>
                <w:bCs/>
                <w:sz w:val="20"/>
                <w:szCs w:val="20"/>
              </w:rPr>
            </w:pPr>
            <w:r w:rsidRPr="00175495">
              <w:rPr>
                <w:rFonts w:cs="Arial"/>
                <w:bCs/>
                <w:sz w:val="20"/>
                <w:szCs w:val="20"/>
              </w:rPr>
              <w:t>X</w:t>
            </w:r>
          </w:p>
        </w:tc>
        <w:tc>
          <w:tcPr>
            <w:tcW w:w="513" w:type="pct"/>
            <w:tcBorders>
              <w:top w:val="nil"/>
              <w:bottom w:val="nil"/>
            </w:tcBorders>
            <w:shd w:val="clear" w:color="auto" w:fill="EEECE1"/>
            <w:vAlign w:val="bottom"/>
          </w:tcPr>
          <w:p w14:paraId="1100D3E8" w14:textId="77777777" w:rsidR="002D7E71" w:rsidRPr="00175495" w:rsidRDefault="002D7E71" w:rsidP="00C04BC3">
            <w:pPr>
              <w:jc w:val="center"/>
              <w:rPr>
                <w:rFonts w:cs="Arial"/>
                <w:bCs/>
                <w:sz w:val="20"/>
                <w:szCs w:val="20"/>
              </w:rPr>
            </w:pPr>
            <w:r w:rsidRPr="00175495">
              <w:rPr>
                <w:rFonts w:cs="Arial"/>
                <w:sz w:val="20"/>
                <w:szCs w:val="20"/>
              </w:rPr>
              <w:t>X</w:t>
            </w:r>
          </w:p>
        </w:tc>
        <w:tc>
          <w:tcPr>
            <w:tcW w:w="543" w:type="pct"/>
            <w:shd w:val="clear" w:color="auto" w:fill="FFFFFF"/>
            <w:tcMar>
              <w:left w:w="115" w:type="dxa"/>
              <w:right w:w="58" w:type="dxa"/>
            </w:tcMar>
            <w:vAlign w:val="bottom"/>
          </w:tcPr>
          <w:p w14:paraId="67CE262C" w14:textId="77777777" w:rsidR="002D7E71" w:rsidRPr="00175495" w:rsidRDefault="002D7E71" w:rsidP="00C04BC3">
            <w:pPr>
              <w:jc w:val="center"/>
              <w:rPr>
                <w:color w:val="000000"/>
                <w:sz w:val="20"/>
                <w:szCs w:val="20"/>
              </w:rPr>
            </w:pPr>
            <w:r w:rsidRPr="00175495">
              <w:rPr>
                <w:rFonts w:cs="Arial"/>
                <w:sz w:val="20"/>
                <w:szCs w:val="20"/>
              </w:rPr>
              <w:t>X</w:t>
            </w:r>
          </w:p>
        </w:tc>
        <w:tc>
          <w:tcPr>
            <w:tcW w:w="579" w:type="pct"/>
            <w:shd w:val="clear" w:color="auto" w:fill="FFFFFF"/>
            <w:vAlign w:val="bottom"/>
          </w:tcPr>
          <w:p w14:paraId="6A9B5D58" w14:textId="77777777" w:rsidR="002D7E71" w:rsidRPr="00175495" w:rsidRDefault="002D7E71" w:rsidP="00C04BC3">
            <w:pPr>
              <w:jc w:val="center"/>
              <w:rPr>
                <w:rFonts w:cs="Arial"/>
                <w:bCs/>
                <w:sz w:val="20"/>
                <w:szCs w:val="20"/>
              </w:rPr>
            </w:pPr>
            <w:r w:rsidRPr="00175495">
              <w:rPr>
                <w:rFonts w:cs="Arial"/>
                <w:sz w:val="20"/>
                <w:szCs w:val="20"/>
              </w:rPr>
              <w:t>X</w:t>
            </w:r>
          </w:p>
        </w:tc>
        <w:tc>
          <w:tcPr>
            <w:tcW w:w="534" w:type="pct"/>
            <w:tcBorders>
              <w:top w:val="nil"/>
              <w:bottom w:val="nil"/>
            </w:tcBorders>
            <w:shd w:val="clear" w:color="auto" w:fill="auto"/>
            <w:vAlign w:val="bottom"/>
          </w:tcPr>
          <w:p w14:paraId="6558E05E" w14:textId="77777777" w:rsidR="002D7E71" w:rsidRPr="00175495" w:rsidRDefault="002D7E71" w:rsidP="00C04BC3">
            <w:pPr>
              <w:jc w:val="center"/>
              <w:rPr>
                <w:rFonts w:cs="Arial"/>
                <w:bCs/>
                <w:sz w:val="20"/>
                <w:szCs w:val="20"/>
              </w:rPr>
            </w:pPr>
            <w:r w:rsidRPr="00175495">
              <w:rPr>
                <w:rFonts w:cs="Arial"/>
                <w:sz w:val="20"/>
                <w:szCs w:val="20"/>
              </w:rPr>
              <w:t>X</w:t>
            </w:r>
          </w:p>
        </w:tc>
        <w:tc>
          <w:tcPr>
            <w:tcW w:w="569" w:type="pct"/>
            <w:tcBorders>
              <w:top w:val="nil"/>
              <w:bottom w:val="nil"/>
            </w:tcBorders>
            <w:shd w:val="clear" w:color="auto" w:fill="EEECE1" w:themeFill="background2"/>
          </w:tcPr>
          <w:p w14:paraId="1DA46977" w14:textId="77777777" w:rsidR="002D7E71" w:rsidRPr="00175495" w:rsidRDefault="002D7E71" w:rsidP="00C04BC3">
            <w:pPr>
              <w:jc w:val="center"/>
              <w:rPr>
                <w:rFonts w:cs="Arial"/>
                <w:sz w:val="20"/>
                <w:szCs w:val="20"/>
              </w:rPr>
            </w:pPr>
            <w:r>
              <w:rPr>
                <w:rFonts w:cs="Arial"/>
                <w:sz w:val="20"/>
                <w:szCs w:val="20"/>
              </w:rPr>
              <w:t>X</w:t>
            </w:r>
          </w:p>
        </w:tc>
      </w:tr>
      <w:tr w:rsidR="002D7E71" w:rsidRPr="00B91E97" w14:paraId="3AD45CDA" w14:textId="77777777" w:rsidTr="0074797E">
        <w:trPr>
          <w:trHeight w:val="226"/>
        </w:trPr>
        <w:tc>
          <w:tcPr>
            <w:tcW w:w="839" w:type="pct"/>
            <w:shd w:val="clear" w:color="auto" w:fill="FFFFFF"/>
            <w:tcMar>
              <w:left w:w="58" w:type="dxa"/>
              <w:right w:w="14" w:type="dxa"/>
            </w:tcMar>
            <w:vAlign w:val="bottom"/>
          </w:tcPr>
          <w:p w14:paraId="7F2CC657" w14:textId="77777777" w:rsidR="002D7E71" w:rsidRPr="00BD7ACE" w:rsidRDefault="002D7E71" w:rsidP="00C04BC3">
            <w:pPr>
              <w:widowControl/>
              <w:autoSpaceDE/>
              <w:snapToGrid w:val="0"/>
              <w:rPr>
                <w:rFonts w:cs="Arial"/>
                <w:bCs/>
                <w:sz w:val="18"/>
                <w:szCs w:val="18"/>
              </w:rPr>
            </w:pPr>
            <w:r w:rsidRPr="00BD7ACE">
              <w:rPr>
                <w:rFonts w:cs="Arial"/>
                <w:bCs/>
                <w:sz w:val="18"/>
                <w:szCs w:val="18"/>
              </w:rPr>
              <w:t>Office (D)</w:t>
            </w:r>
          </w:p>
        </w:tc>
        <w:tc>
          <w:tcPr>
            <w:tcW w:w="474" w:type="pct"/>
            <w:shd w:val="clear" w:color="auto" w:fill="EEECE1"/>
            <w:tcMar>
              <w:left w:w="115" w:type="dxa"/>
              <w:right w:w="58" w:type="dxa"/>
            </w:tcMar>
            <w:vAlign w:val="center"/>
          </w:tcPr>
          <w:p w14:paraId="73C1F87B" w14:textId="77777777" w:rsidR="002D7E71" w:rsidRPr="00BD7ACE" w:rsidRDefault="002D7E71" w:rsidP="00C04BC3">
            <w:pPr>
              <w:jc w:val="center"/>
              <w:rPr>
                <w:color w:val="000000"/>
                <w:sz w:val="20"/>
                <w:szCs w:val="20"/>
              </w:rPr>
            </w:pPr>
          </w:p>
        </w:tc>
        <w:tc>
          <w:tcPr>
            <w:tcW w:w="474" w:type="pct"/>
            <w:shd w:val="clear" w:color="auto" w:fill="EEECE1"/>
            <w:tcMar>
              <w:left w:w="115" w:type="dxa"/>
              <w:right w:w="58" w:type="dxa"/>
            </w:tcMar>
            <w:vAlign w:val="center"/>
          </w:tcPr>
          <w:p w14:paraId="736670B4" w14:textId="77777777" w:rsidR="002D7E71" w:rsidRPr="00BD7ACE" w:rsidRDefault="002D7E71" w:rsidP="00C04BC3">
            <w:pPr>
              <w:jc w:val="center"/>
              <w:rPr>
                <w:rFonts w:cs="Arial"/>
                <w:bCs/>
                <w:sz w:val="20"/>
                <w:szCs w:val="20"/>
              </w:rPr>
            </w:pPr>
            <w:r w:rsidRPr="00BD7ACE">
              <w:rPr>
                <w:rFonts w:cs="Arial"/>
                <w:bCs/>
                <w:sz w:val="20"/>
                <w:szCs w:val="20"/>
              </w:rPr>
              <w:t>X</w:t>
            </w:r>
          </w:p>
        </w:tc>
        <w:tc>
          <w:tcPr>
            <w:tcW w:w="474" w:type="pct"/>
            <w:shd w:val="clear" w:color="auto" w:fill="EEECE1"/>
            <w:tcMar>
              <w:left w:w="115" w:type="dxa"/>
            </w:tcMar>
            <w:vAlign w:val="center"/>
          </w:tcPr>
          <w:p w14:paraId="3BFEAA7E" w14:textId="77777777" w:rsidR="002D7E71" w:rsidRPr="00BD7ACE" w:rsidRDefault="002D7E71" w:rsidP="00C04BC3">
            <w:pPr>
              <w:jc w:val="center"/>
              <w:rPr>
                <w:rFonts w:cs="Arial"/>
                <w:bCs/>
                <w:sz w:val="20"/>
                <w:szCs w:val="20"/>
              </w:rPr>
            </w:pPr>
            <w:r w:rsidRPr="00BD7ACE">
              <w:rPr>
                <w:rFonts w:cs="Arial"/>
                <w:bCs/>
                <w:sz w:val="20"/>
                <w:szCs w:val="20"/>
              </w:rPr>
              <w:t>X</w:t>
            </w:r>
          </w:p>
        </w:tc>
        <w:tc>
          <w:tcPr>
            <w:tcW w:w="513" w:type="pct"/>
            <w:tcBorders>
              <w:top w:val="nil"/>
              <w:bottom w:val="nil"/>
            </w:tcBorders>
            <w:shd w:val="clear" w:color="auto" w:fill="EEECE1"/>
            <w:vAlign w:val="center"/>
          </w:tcPr>
          <w:p w14:paraId="33DF7C6A" w14:textId="77777777" w:rsidR="002D7E71" w:rsidRPr="00BD7ACE" w:rsidRDefault="002D7E71" w:rsidP="00C04BC3">
            <w:pPr>
              <w:jc w:val="center"/>
              <w:rPr>
                <w:rFonts w:cs="Arial"/>
                <w:bCs/>
                <w:sz w:val="20"/>
                <w:szCs w:val="20"/>
              </w:rPr>
            </w:pPr>
            <w:r w:rsidRPr="00BD7ACE">
              <w:rPr>
                <w:rFonts w:cs="Arial"/>
                <w:bCs/>
                <w:sz w:val="20"/>
                <w:szCs w:val="20"/>
              </w:rPr>
              <w:t>X</w:t>
            </w:r>
          </w:p>
        </w:tc>
        <w:tc>
          <w:tcPr>
            <w:tcW w:w="543" w:type="pct"/>
            <w:shd w:val="clear" w:color="auto" w:fill="FFFFFF"/>
            <w:tcMar>
              <w:left w:w="115" w:type="dxa"/>
              <w:right w:w="58" w:type="dxa"/>
            </w:tcMar>
            <w:vAlign w:val="center"/>
          </w:tcPr>
          <w:p w14:paraId="1FB4C3C7" w14:textId="77777777" w:rsidR="002D7E71" w:rsidRPr="00BD7ACE" w:rsidRDefault="002D7E71" w:rsidP="00C04BC3">
            <w:pPr>
              <w:jc w:val="center"/>
              <w:rPr>
                <w:color w:val="000000"/>
                <w:sz w:val="20"/>
                <w:szCs w:val="20"/>
              </w:rPr>
            </w:pPr>
          </w:p>
        </w:tc>
        <w:tc>
          <w:tcPr>
            <w:tcW w:w="579" w:type="pct"/>
            <w:shd w:val="clear" w:color="auto" w:fill="FFFFFF"/>
            <w:vAlign w:val="center"/>
          </w:tcPr>
          <w:p w14:paraId="74C777E4" w14:textId="77777777" w:rsidR="002D7E71" w:rsidRPr="00BD7ACE" w:rsidRDefault="002D7E71" w:rsidP="00C04BC3">
            <w:pPr>
              <w:jc w:val="center"/>
              <w:rPr>
                <w:rFonts w:cs="Arial"/>
                <w:bCs/>
                <w:sz w:val="20"/>
                <w:szCs w:val="20"/>
              </w:rPr>
            </w:pPr>
          </w:p>
        </w:tc>
        <w:tc>
          <w:tcPr>
            <w:tcW w:w="534" w:type="pct"/>
            <w:tcBorders>
              <w:top w:val="nil"/>
              <w:bottom w:val="nil"/>
            </w:tcBorders>
            <w:shd w:val="clear" w:color="auto" w:fill="auto"/>
            <w:vAlign w:val="center"/>
          </w:tcPr>
          <w:p w14:paraId="234F546D" w14:textId="77777777" w:rsidR="002D7E71" w:rsidRPr="00BD7ACE" w:rsidRDefault="002D7E71" w:rsidP="00C04BC3">
            <w:pPr>
              <w:jc w:val="center"/>
              <w:rPr>
                <w:rFonts w:cs="Arial"/>
                <w:bCs/>
                <w:sz w:val="20"/>
                <w:szCs w:val="20"/>
              </w:rPr>
            </w:pPr>
            <w:r w:rsidRPr="00BD7ACE">
              <w:rPr>
                <w:rFonts w:cs="Arial"/>
                <w:bCs/>
                <w:sz w:val="20"/>
                <w:szCs w:val="20"/>
              </w:rPr>
              <w:t>X</w:t>
            </w:r>
          </w:p>
        </w:tc>
        <w:tc>
          <w:tcPr>
            <w:tcW w:w="569" w:type="pct"/>
            <w:tcBorders>
              <w:top w:val="nil"/>
              <w:bottom w:val="nil"/>
            </w:tcBorders>
            <w:shd w:val="clear" w:color="auto" w:fill="EEECE1" w:themeFill="background2"/>
          </w:tcPr>
          <w:p w14:paraId="356690F8" w14:textId="77777777" w:rsidR="002D7E71" w:rsidRPr="00BD7ACE" w:rsidRDefault="002D7E71" w:rsidP="00C04BC3">
            <w:pPr>
              <w:jc w:val="center"/>
              <w:rPr>
                <w:rFonts w:cs="Arial"/>
                <w:bCs/>
                <w:sz w:val="20"/>
                <w:szCs w:val="20"/>
              </w:rPr>
            </w:pPr>
          </w:p>
        </w:tc>
      </w:tr>
      <w:tr w:rsidR="002D7E71" w:rsidRPr="00B91E97" w14:paraId="712BF498" w14:textId="77777777" w:rsidTr="0074797E">
        <w:trPr>
          <w:trHeight w:val="226"/>
        </w:trPr>
        <w:tc>
          <w:tcPr>
            <w:tcW w:w="839" w:type="pct"/>
            <w:shd w:val="clear" w:color="auto" w:fill="FFFFFF"/>
            <w:tcMar>
              <w:left w:w="58" w:type="dxa"/>
              <w:right w:w="14" w:type="dxa"/>
            </w:tcMar>
            <w:vAlign w:val="bottom"/>
          </w:tcPr>
          <w:p w14:paraId="7FFADA1A" w14:textId="77777777" w:rsidR="002D7E71" w:rsidRDefault="002D7E71" w:rsidP="00C04BC3">
            <w:pPr>
              <w:widowControl/>
              <w:autoSpaceDE/>
              <w:snapToGrid w:val="0"/>
              <w:rPr>
                <w:rFonts w:cs="Arial"/>
                <w:bCs/>
                <w:sz w:val="18"/>
                <w:szCs w:val="18"/>
              </w:rPr>
            </w:pPr>
            <w:r>
              <w:rPr>
                <w:rFonts w:cs="Arial"/>
                <w:bCs/>
                <w:sz w:val="18"/>
                <w:szCs w:val="18"/>
              </w:rPr>
              <w:t>State (D)</w:t>
            </w:r>
          </w:p>
        </w:tc>
        <w:tc>
          <w:tcPr>
            <w:tcW w:w="474" w:type="pct"/>
            <w:shd w:val="clear" w:color="auto" w:fill="EEECE1"/>
            <w:tcMar>
              <w:left w:w="115" w:type="dxa"/>
              <w:right w:w="58" w:type="dxa"/>
            </w:tcMar>
            <w:vAlign w:val="center"/>
          </w:tcPr>
          <w:p w14:paraId="558E1F84" w14:textId="77777777" w:rsidR="002D7E71" w:rsidRPr="00175495" w:rsidRDefault="002D7E71" w:rsidP="00C04BC3">
            <w:pPr>
              <w:jc w:val="center"/>
              <w:rPr>
                <w:color w:val="000000"/>
                <w:sz w:val="20"/>
                <w:szCs w:val="20"/>
              </w:rPr>
            </w:pPr>
          </w:p>
        </w:tc>
        <w:tc>
          <w:tcPr>
            <w:tcW w:w="474" w:type="pct"/>
            <w:shd w:val="clear" w:color="auto" w:fill="EEECE1"/>
            <w:tcMar>
              <w:left w:w="115" w:type="dxa"/>
              <w:right w:w="58" w:type="dxa"/>
            </w:tcMar>
            <w:vAlign w:val="center"/>
          </w:tcPr>
          <w:p w14:paraId="485BDF66" w14:textId="77777777" w:rsidR="002D7E71" w:rsidRPr="00175495" w:rsidRDefault="002D7E71" w:rsidP="00C04BC3">
            <w:pPr>
              <w:jc w:val="center"/>
              <w:rPr>
                <w:rFonts w:cs="Arial"/>
                <w:bCs/>
                <w:sz w:val="20"/>
                <w:szCs w:val="20"/>
              </w:rPr>
            </w:pPr>
            <w:r w:rsidRPr="00175495">
              <w:rPr>
                <w:rFonts w:cs="Arial"/>
                <w:bCs/>
                <w:sz w:val="20"/>
                <w:szCs w:val="20"/>
              </w:rPr>
              <w:t>X</w:t>
            </w:r>
          </w:p>
        </w:tc>
        <w:tc>
          <w:tcPr>
            <w:tcW w:w="474" w:type="pct"/>
            <w:shd w:val="clear" w:color="auto" w:fill="EEECE1"/>
            <w:tcMar>
              <w:left w:w="115" w:type="dxa"/>
            </w:tcMar>
            <w:vAlign w:val="center"/>
          </w:tcPr>
          <w:p w14:paraId="07961ABC" w14:textId="77777777" w:rsidR="002D7E71" w:rsidRPr="00175495" w:rsidRDefault="002D7E71" w:rsidP="00C04BC3">
            <w:pPr>
              <w:jc w:val="center"/>
              <w:rPr>
                <w:rFonts w:cs="Arial"/>
                <w:bCs/>
                <w:sz w:val="20"/>
                <w:szCs w:val="20"/>
              </w:rPr>
            </w:pPr>
            <w:r w:rsidRPr="00175495">
              <w:rPr>
                <w:rFonts w:cs="Arial"/>
                <w:bCs/>
                <w:sz w:val="20"/>
                <w:szCs w:val="20"/>
              </w:rPr>
              <w:t>X</w:t>
            </w:r>
          </w:p>
        </w:tc>
        <w:tc>
          <w:tcPr>
            <w:tcW w:w="513" w:type="pct"/>
            <w:tcBorders>
              <w:top w:val="nil"/>
              <w:bottom w:val="nil"/>
            </w:tcBorders>
            <w:shd w:val="clear" w:color="auto" w:fill="EEECE1"/>
            <w:vAlign w:val="center"/>
          </w:tcPr>
          <w:p w14:paraId="248C4723" w14:textId="77777777" w:rsidR="002D7E71" w:rsidRPr="00175495" w:rsidRDefault="002D7E71" w:rsidP="00C04BC3">
            <w:pPr>
              <w:jc w:val="center"/>
              <w:rPr>
                <w:rFonts w:cs="Arial"/>
                <w:bCs/>
                <w:sz w:val="20"/>
                <w:szCs w:val="20"/>
              </w:rPr>
            </w:pPr>
            <w:r>
              <w:rPr>
                <w:rFonts w:cs="Arial"/>
                <w:bCs/>
                <w:sz w:val="20"/>
                <w:szCs w:val="20"/>
              </w:rPr>
              <w:t>X</w:t>
            </w:r>
          </w:p>
        </w:tc>
        <w:tc>
          <w:tcPr>
            <w:tcW w:w="543" w:type="pct"/>
            <w:shd w:val="clear" w:color="auto" w:fill="FFFFFF"/>
            <w:tcMar>
              <w:left w:w="115" w:type="dxa"/>
              <w:right w:w="58" w:type="dxa"/>
            </w:tcMar>
            <w:vAlign w:val="center"/>
          </w:tcPr>
          <w:p w14:paraId="3491BCF8" w14:textId="77777777" w:rsidR="002D7E71" w:rsidRPr="00175495" w:rsidRDefault="002D7E71" w:rsidP="00C04BC3">
            <w:pPr>
              <w:jc w:val="center"/>
              <w:rPr>
                <w:color w:val="000000"/>
                <w:sz w:val="20"/>
                <w:szCs w:val="20"/>
              </w:rPr>
            </w:pPr>
          </w:p>
        </w:tc>
        <w:tc>
          <w:tcPr>
            <w:tcW w:w="579" w:type="pct"/>
            <w:shd w:val="clear" w:color="auto" w:fill="FFFFFF"/>
            <w:vAlign w:val="center"/>
          </w:tcPr>
          <w:p w14:paraId="560B32DC" w14:textId="77777777" w:rsidR="002D7E71" w:rsidRPr="00175495" w:rsidRDefault="002D7E71" w:rsidP="00C04BC3">
            <w:pPr>
              <w:jc w:val="center"/>
              <w:rPr>
                <w:rFonts w:cs="Arial"/>
                <w:bCs/>
                <w:sz w:val="20"/>
                <w:szCs w:val="20"/>
              </w:rPr>
            </w:pPr>
          </w:p>
        </w:tc>
        <w:tc>
          <w:tcPr>
            <w:tcW w:w="534" w:type="pct"/>
            <w:tcBorders>
              <w:top w:val="nil"/>
              <w:bottom w:val="nil"/>
            </w:tcBorders>
            <w:shd w:val="clear" w:color="auto" w:fill="auto"/>
            <w:vAlign w:val="center"/>
          </w:tcPr>
          <w:p w14:paraId="06AB07AE" w14:textId="77777777" w:rsidR="002D7E71" w:rsidRPr="00175495" w:rsidRDefault="002D7E71" w:rsidP="00C04BC3">
            <w:pPr>
              <w:jc w:val="center"/>
              <w:rPr>
                <w:rFonts w:cs="Arial"/>
                <w:bCs/>
                <w:sz w:val="20"/>
                <w:szCs w:val="20"/>
              </w:rPr>
            </w:pPr>
          </w:p>
        </w:tc>
        <w:tc>
          <w:tcPr>
            <w:tcW w:w="569" w:type="pct"/>
            <w:tcBorders>
              <w:top w:val="nil"/>
              <w:bottom w:val="nil"/>
            </w:tcBorders>
            <w:shd w:val="clear" w:color="auto" w:fill="EEECE1" w:themeFill="background2"/>
          </w:tcPr>
          <w:p w14:paraId="6A5244F2" w14:textId="77777777" w:rsidR="002D7E71" w:rsidRPr="00175495" w:rsidRDefault="002D7E71" w:rsidP="00C04BC3">
            <w:pPr>
              <w:jc w:val="center"/>
              <w:rPr>
                <w:rFonts w:cs="Arial"/>
                <w:bCs/>
                <w:sz w:val="20"/>
                <w:szCs w:val="20"/>
              </w:rPr>
            </w:pPr>
            <w:r>
              <w:rPr>
                <w:rFonts w:cs="Arial"/>
                <w:bCs/>
                <w:sz w:val="20"/>
                <w:szCs w:val="20"/>
              </w:rPr>
              <w:t>X</w:t>
            </w:r>
          </w:p>
        </w:tc>
      </w:tr>
      <w:tr w:rsidR="002D7E71" w:rsidRPr="00B91E97" w14:paraId="2DF017A7" w14:textId="77777777" w:rsidTr="0074797E">
        <w:trPr>
          <w:trHeight w:val="226"/>
        </w:trPr>
        <w:tc>
          <w:tcPr>
            <w:tcW w:w="839" w:type="pct"/>
            <w:shd w:val="clear" w:color="auto" w:fill="FFFFFF"/>
            <w:tcMar>
              <w:left w:w="58" w:type="dxa"/>
              <w:right w:w="14" w:type="dxa"/>
            </w:tcMar>
            <w:vAlign w:val="bottom"/>
          </w:tcPr>
          <w:p w14:paraId="3E534EA6" w14:textId="77777777" w:rsidR="002D7E71" w:rsidRDefault="002D7E71" w:rsidP="00C04BC3">
            <w:pPr>
              <w:widowControl/>
              <w:autoSpaceDE/>
              <w:snapToGrid w:val="0"/>
              <w:rPr>
                <w:rFonts w:cs="Arial"/>
                <w:bCs/>
                <w:sz w:val="18"/>
                <w:szCs w:val="18"/>
              </w:rPr>
            </w:pPr>
            <w:r>
              <w:rPr>
                <w:rFonts w:cs="Arial"/>
                <w:bCs/>
                <w:sz w:val="18"/>
                <w:szCs w:val="18"/>
              </w:rPr>
              <w:t>District (D)</w:t>
            </w:r>
          </w:p>
        </w:tc>
        <w:tc>
          <w:tcPr>
            <w:tcW w:w="474" w:type="pct"/>
            <w:shd w:val="clear" w:color="auto" w:fill="EEECE1"/>
            <w:tcMar>
              <w:left w:w="115" w:type="dxa"/>
              <w:right w:w="58" w:type="dxa"/>
            </w:tcMar>
            <w:vAlign w:val="center"/>
          </w:tcPr>
          <w:p w14:paraId="1CFD11A5" w14:textId="77777777" w:rsidR="002D7E71" w:rsidRPr="00175495" w:rsidRDefault="002D7E71" w:rsidP="00C04BC3">
            <w:pPr>
              <w:jc w:val="center"/>
              <w:rPr>
                <w:rFonts w:cs="Arial"/>
                <w:bCs/>
                <w:sz w:val="20"/>
                <w:szCs w:val="20"/>
              </w:rPr>
            </w:pPr>
            <w:r>
              <w:rPr>
                <w:rFonts w:cs="Arial"/>
                <w:bCs/>
                <w:sz w:val="20"/>
                <w:szCs w:val="20"/>
              </w:rPr>
              <w:t>X</w:t>
            </w:r>
          </w:p>
        </w:tc>
        <w:tc>
          <w:tcPr>
            <w:tcW w:w="474" w:type="pct"/>
            <w:shd w:val="clear" w:color="auto" w:fill="EEECE1"/>
            <w:tcMar>
              <w:left w:w="115" w:type="dxa"/>
              <w:right w:w="58" w:type="dxa"/>
            </w:tcMar>
            <w:vAlign w:val="center"/>
          </w:tcPr>
          <w:p w14:paraId="339AAA87" w14:textId="77777777" w:rsidR="002D7E71" w:rsidRPr="00175495" w:rsidRDefault="002D7E71" w:rsidP="00C04BC3">
            <w:pPr>
              <w:jc w:val="center"/>
              <w:rPr>
                <w:rFonts w:cs="Arial"/>
                <w:bCs/>
                <w:sz w:val="20"/>
                <w:szCs w:val="20"/>
              </w:rPr>
            </w:pPr>
          </w:p>
        </w:tc>
        <w:tc>
          <w:tcPr>
            <w:tcW w:w="474" w:type="pct"/>
            <w:shd w:val="clear" w:color="auto" w:fill="EEECE1"/>
            <w:tcMar>
              <w:left w:w="115" w:type="dxa"/>
            </w:tcMar>
            <w:vAlign w:val="center"/>
          </w:tcPr>
          <w:p w14:paraId="4F8CD0BD" w14:textId="77777777" w:rsidR="002D7E71" w:rsidRPr="00175495" w:rsidRDefault="002D7E71" w:rsidP="00C04BC3">
            <w:pPr>
              <w:jc w:val="center"/>
              <w:rPr>
                <w:rFonts w:cs="Arial"/>
                <w:bCs/>
                <w:sz w:val="20"/>
                <w:szCs w:val="20"/>
              </w:rPr>
            </w:pPr>
          </w:p>
        </w:tc>
        <w:tc>
          <w:tcPr>
            <w:tcW w:w="513" w:type="pct"/>
            <w:tcBorders>
              <w:top w:val="nil"/>
              <w:bottom w:val="nil"/>
            </w:tcBorders>
            <w:shd w:val="clear" w:color="auto" w:fill="EEECE1"/>
          </w:tcPr>
          <w:p w14:paraId="6830B860" w14:textId="77777777" w:rsidR="002D7E71" w:rsidRPr="00175495" w:rsidRDefault="002D7E71" w:rsidP="00C04BC3">
            <w:pPr>
              <w:jc w:val="center"/>
              <w:rPr>
                <w:color w:val="000000"/>
                <w:sz w:val="20"/>
                <w:szCs w:val="20"/>
              </w:rPr>
            </w:pPr>
          </w:p>
        </w:tc>
        <w:tc>
          <w:tcPr>
            <w:tcW w:w="543" w:type="pct"/>
            <w:shd w:val="clear" w:color="auto" w:fill="FFFFFF"/>
            <w:tcMar>
              <w:left w:w="115" w:type="dxa"/>
              <w:right w:w="58" w:type="dxa"/>
            </w:tcMar>
            <w:vAlign w:val="center"/>
          </w:tcPr>
          <w:p w14:paraId="301E3349" w14:textId="77777777" w:rsidR="002D7E71" w:rsidRPr="00175495" w:rsidRDefault="002D7E71" w:rsidP="00C04BC3">
            <w:pPr>
              <w:jc w:val="center"/>
              <w:rPr>
                <w:color w:val="000000"/>
                <w:sz w:val="20"/>
                <w:szCs w:val="20"/>
              </w:rPr>
            </w:pPr>
            <w:r>
              <w:rPr>
                <w:color w:val="000000"/>
                <w:sz w:val="20"/>
                <w:szCs w:val="20"/>
              </w:rPr>
              <w:t>X</w:t>
            </w:r>
          </w:p>
        </w:tc>
        <w:tc>
          <w:tcPr>
            <w:tcW w:w="579" w:type="pct"/>
            <w:shd w:val="clear" w:color="auto" w:fill="FFFFFF"/>
            <w:vAlign w:val="center"/>
          </w:tcPr>
          <w:p w14:paraId="11A24D64" w14:textId="77777777" w:rsidR="002D7E71" w:rsidRPr="00175495" w:rsidRDefault="002D7E71" w:rsidP="00C04BC3">
            <w:pPr>
              <w:jc w:val="center"/>
              <w:rPr>
                <w:rFonts w:cs="Arial"/>
                <w:bCs/>
                <w:sz w:val="20"/>
                <w:szCs w:val="20"/>
              </w:rPr>
            </w:pPr>
            <w:r>
              <w:rPr>
                <w:rFonts w:cs="Arial"/>
                <w:bCs/>
                <w:sz w:val="20"/>
                <w:szCs w:val="20"/>
              </w:rPr>
              <w:t>X</w:t>
            </w:r>
          </w:p>
        </w:tc>
        <w:tc>
          <w:tcPr>
            <w:tcW w:w="534" w:type="pct"/>
            <w:tcBorders>
              <w:top w:val="nil"/>
              <w:bottom w:val="nil"/>
            </w:tcBorders>
            <w:shd w:val="clear" w:color="auto" w:fill="auto"/>
          </w:tcPr>
          <w:p w14:paraId="1A7FAEF3" w14:textId="77777777" w:rsidR="002D7E71" w:rsidRPr="00175495" w:rsidRDefault="002D7E71" w:rsidP="00C04BC3">
            <w:pPr>
              <w:jc w:val="center"/>
              <w:rPr>
                <w:rFonts w:cs="Arial"/>
                <w:bCs/>
                <w:sz w:val="20"/>
                <w:szCs w:val="20"/>
              </w:rPr>
            </w:pPr>
          </w:p>
        </w:tc>
        <w:tc>
          <w:tcPr>
            <w:tcW w:w="569" w:type="pct"/>
            <w:tcBorders>
              <w:top w:val="nil"/>
              <w:bottom w:val="nil"/>
            </w:tcBorders>
            <w:shd w:val="clear" w:color="auto" w:fill="EEECE1" w:themeFill="background2"/>
          </w:tcPr>
          <w:p w14:paraId="2F676DE8" w14:textId="77777777" w:rsidR="002D7E71" w:rsidRPr="00175495" w:rsidRDefault="002D7E71" w:rsidP="00C04BC3">
            <w:pPr>
              <w:jc w:val="center"/>
              <w:rPr>
                <w:rFonts w:cs="Arial"/>
                <w:bCs/>
                <w:sz w:val="20"/>
                <w:szCs w:val="20"/>
              </w:rPr>
            </w:pPr>
          </w:p>
        </w:tc>
      </w:tr>
      <w:tr w:rsidR="002D7E71" w:rsidRPr="00B91E97" w14:paraId="16B5F9E6" w14:textId="77777777" w:rsidTr="0074797E">
        <w:trPr>
          <w:trHeight w:val="144"/>
        </w:trPr>
        <w:tc>
          <w:tcPr>
            <w:tcW w:w="839" w:type="pct"/>
            <w:shd w:val="clear" w:color="auto" w:fill="FFFFFF"/>
            <w:tcMar>
              <w:left w:w="58" w:type="dxa"/>
              <w:right w:w="14" w:type="dxa"/>
            </w:tcMar>
            <w:vAlign w:val="center"/>
          </w:tcPr>
          <w:p w14:paraId="6EC8283F" w14:textId="77777777" w:rsidR="002D7E71" w:rsidRDefault="002D7E71" w:rsidP="00C04BC3">
            <w:pPr>
              <w:widowControl/>
              <w:autoSpaceDE/>
              <w:snapToGrid w:val="0"/>
              <w:rPr>
                <w:rFonts w:cs="Arial"/>
                <w:bCs/>
                <w:i/>
                <w:sz w:val="18"/>
                <w:szCs w:val="18"/>
              </w:rPr>
            </w:pPr>
            <w:r w:rsidRPr="00B91E97">
              <w:rPr>
                <w:rFonts w:cs="Arial"/>
                <w:bCs/>
                <w:i/>
                <w:sz w:val="18"/>
                <w:szCs w:val="18"/>
              </w:rPr>
              <w:t>Years</w:t>
            </w:r>
          </w:p>
        </w:tc>
        <w:tc>
          <w:tcPr>
            <w:tcW w:w="474" w:type="pct"/>
            <w:shd w:val="clear" w:color="auto" w:fill="EEECE1"/>
            <w:tcMar>
              <w:left w:w="14" w:type="dxa"/>
              <w:right w:w="14" w:type="dxa"/>
            </w:tcMar>
            <w:vAlign w:val="center"/>
          </w:tcPr>
          <w:p w14:paraId="0FBCFD23" w14:textId="796B5501" w:rsidR="002D7E71" w:rsidRPr="006A7C0B" w:rsidRDefault="002D7E71">
            <w:pPr>
              <w:jc w:val="center"/>
              <w:rPr>
                <w:rFonts w:cs="Arial"/>
                <w:b/>
                <w:bCs/>
                <w:sz w:val="20"/>
                <w:szCs w:val="20"/>
              </w:rPr>
            </w:pPr>
            <w:r>
              <w:rPr>
                <w:rFonts w:cs="Arial"/>
                <w:sz w:val="20"/>
                <w:szCs w:val="20"/>
              </w:rPr>
              <w:t>1788</w:t>
            </w:r>
            <w:r w:rsidR="00440C14">
              <w:rPr>
                <w:rFonts w:cs="Arial"/>
                <w:sz w:val="20"/>
                <w:szCs w:val="20"/>
              </w:rPr>
              <w:t>–</w:t>
            </w:r>
            <w:r w:rsidRPr="006A7C0B">
              <w:rPr>
                <w:rFonts w:cs="Arial"/>
                <w:sz w:val="20"/>
                <w:szCs w:val="20"/>
              </w:rPr>
              <w:t>2010</w:t>
            </w:r>
          </w:p>
        </w:tc>
        <w:tc>
          <w:tcPr>
            <w:tcW w:w="474" w:type="pct"/>
            <w:shd w:val="clear" w:color="auto" w:fill="EEECE1"/>
            <w:tcMar>
              <w:left w:w="14" w:type="dxa"/>
              <w:right w:w="14" w:type="dxa"/>
            </w:tcMar>
            <w:vAlign w:val="center"/>
          </w:tcPr>
          <w:p w14:paraId="6047F21E" w14:textId="25A8F031" w:rsidR="002D7E71" w:rsidRPr="006A7C0B" w:rsidRDefault="002D7E71">
            <w:pPr>
              <w:jc w:val="center"/>
              <w:rPr>
                <w:rFonts w:cs="Arial"/>
                <w:b/>
                <w:bCs/>
                <w:sz w:val="20"/>
                <w:szCs w:val="20"/>
              </w:rPr>
            </w:pPr>
            <w:r>
              <w:rPr>
                <w:rFonts w:cs="Arial"/>
                <w:sz w:val="20"/>
                <w:szCs w:val="20"/>
              </w:rPr>
              <w:t>1788</w:t>
            </w:r>
            <w:r w:rsidR="00440C14">
              <w:rPr>
                <w:rFonts w:cs="Arial"/>
                <w:sz w:val="20"/>
                <w:szCs w:val="20"/>
              </w:rPr>
              <w:t>–</w:t>
            </w:r>
            <w:r w:rsidRPr="006A7C0B">
              <w:rPr>
                <w:rFonts w:cs="Arial"/>
                <w:sz w:val="20"/>
                <w:szCs w:val="20"/>
              </w:rPr>
              <w:t>2010</w:t>
            </w:r>
          </w:p>
        </w:tc>
        <w:tc>
          <w:tcPr>
            <w:tcW w:w="474" w:type="pct"/>
            <w:shd w:val="clear" w:color="auto" w:fill="EEECE1"/>
            <w:tcMar>
              <w:left w:w="14" w:type="dxa"/>
              <w:right w:w="14" w:type="dxa"/>
            </w:tcMar>
            <w:vAlign w:val="center"/>
          </w:tcPr>
          <w:p w14:paraId="432050E6" w14:textId="5D133FC5" w:rsidR="002D7E71" w:rsidRPr="006A7C0B" w:rsidRDefault="002D7E71">
            <w:pPr>
              <w:jc w:val="center"/>
              <w:rPr>
                <w:b/>
                <w:bCs/>
                <w:color w:val="000000"/>
                <w:sz w:val="20"/>
                <w:szCs w:val="20"/>
              </w:rPr>
            </w:pPr>
            <w:r w:rsidRPr="006A7C0B">
              <w:rPr>
                <w:color w:val="000000"/>
                <w:sz w:val="20"/>
                <w:szCs w:val="20"/>
              </w:rPr>
              <w:t>1940</w:t>
            </w:r>
            <w:r w:rsidR="00440C14">
              <w:rPr>
                <w:rFonts w:ascii="Times New Roman" w:hAnsi="Times New Roman"/>
                <w:color w:val="000000"/>
                <w:sz w:val="20"/>
                <w:szCs w:val="20"/>
              </w:rPr>
              <w:t>–</w:t>
            </w:r>
            <w:r w:rsidRPr="006A7C0B">
              <w:rPr>
                <w:color w:val="000000"/>
                <w:sz w:val="20"/>
                <w:szCs w:val="20"/>
              </w:rPr>
              <w:t>2010</w:t>
            </w:r>
          </w:p>
        </w:tc>
        <w:tc>
          <w:tcPr>
            <w:tcW w:w="513" w:type="pct"/>
            <w:tcBorders>
              <w:top w:val="nil"/>
              <w:bottom w:val="nil"/>
            </w:tcBorders>
            <w:shd w:val="clear" w:color="auto" w:fill="EEECE1"/>
            <w:tcMar>
              <w:left w:w="14" w:type="dxa"/>
              <w:right w:w="14" w:type="dxa"/>
            </w:tcMar>
          </w:tcPr>
          <w:p w14:paraId="49CC65E4" w14:textId="46825CB5" w:rsidR="002D7E71" w:rsidRPr="006A7C0B" w:rsidRDefault="002D7E71">
            <w:pPr>
              <w:jc w:val="center"/>
              <w:rPr>
                <w:rFonts w:cs="Arial"/>
                <w:b/>
                <w:bCs/>
                <w:sz w:val="20"/>
                <w:szCs w:val="20"/>
              </w:rPr>
            </w:pPr>
            <w:r w:rsidRPr="006A7C0B">
              <w:rPr>
                <w:rFonts w:cs="Arial"/>
                <w:sz w:val="20"/>
                <w:szCs w:val="20"/>
              </w:rPr>
              <w:t>1970</w:t>
            </w:r>
            <w:r w:rsidR="00440C14">
              <w:rPr>
                <w:rFonts w:cs="Arial"/>
                <w:sz w:val="20"/>
                <w:szCs w:val="20"/>
              </w:rPr>
              <w:t>–</w:t>
            </w:r>
            <w:r w:rsidRPr="006A7C0B">
              <w:rPr>
                <w:rFonts w:cs="Arial"/>
                <w:sz w:val="20"/>
                <w:szCs w:val="20"/>
              </w:rPr>
              <w:t>2010</w:t>
            </w:r>
          </w:p>
        </w:tc>
        <w:tc>
          <w:tcPr>
            <w:tcW w:w="543" w:type="pct"/>
            <w:shd w:val="clear" w:color="auto" w:fill="FFFFFF"/>
            <w:tcMar>
              <w:left w:w="14" w:type="dxa"/>
              <w:right w:w="14" w:type="dxa"/>
            </w:tcMar>
            <w:vAlign w:val="center"/>
          </w:tcPr>
          <w:p w14:paraId="416DA99B" w14:textId="122B5410" w:rsidR="002D7E71" w:rsidRPr="006A7C0B" w:rsidRDefault="002D7E71">
            <w:pPr>
              <w:jc w:val="center"/>
              <w:rPr>
                <w:rFonts w:cs="Arial"/>
                <w:b/>
                <w:bCs/>
                <w:sz w:val="20"/>
                <w:szCs w:val="20"/>
              </w:rPr>
            </w:pPr>
            <w:r>
              <w:rPr>
                <w:rFonts w:cs="Arial"/>
                <w:sz w:val="20"/>
                <w:szCs w:val="20"/>
              </w:rPr>
              <w:t>1792</w:t>
            </w:r>
            <w:r w:rsidR="00440C14">
              <w:rPr>
                <w:rFonts w:cs="Arial"/>
                <w:sz w:val="20"/>
                <w:szCs w:val="20"/>
              </w:rPr>
              <w:t>–</w:t>
            </w:r>
            <w:r w:rsidRPr="006A7C0B">
              <w:rPr>
                <w:rFonts w:cs="Arial"/>
                <w:sz w:val="20"/>
                <w:szCs w:val="20"/>
              </w:rPr>
              <w:t>1999</w:t>
            </w:r>
          </w:p>
        </w:tc>
        <w:tc>
          <w:tcPr>
            <w:tcW w:w="579" w:type="pct"/>
            <w:shd w:val="clear" w:color="auto" w:fill="FFFFFF"/>
            <w:tcMar>
              <w:left w:w="14" w:type="dxa"/>
              <w:right w:w="14" w:type="dxa"/>
            </w:tcMar>
            <w:vAlign w:val="center"/>
          </w:tcPr>
          <w:p w14:paraId="2710679E" w14:textId="2344A828" w:rsidR="002D7E71" w:rsidRPr="006A7C0B" w:rsidRDefault="002D7E71">
            <w:pPr>
              <w:jc w:val="center"/>
              <w:rPr>
                <w:b/>
                <w:bCs/>
                <w:color w:val="000000"/>
                <w:sz w:val="20"/>
                <w:szCs w:val="20"/>
              </w:rPr>
            </w:pPr>
            <w:r>
              <w:rPr>
                <w:color w:val="000000"/>
                <w:sz w:val="20"/>
                <w:szCs w:val="20"/>
              </w:rPr>
              <w:t>194</w:t>
            </w:r>
            <w:r w:rsidRPr="006A7C0B">
              <w:rPr>
                <w:color w:val="000000"/>
                <w:sz w:val="20"/>
                <w:szCs w:val="20"/>
              </w:rPr>
              <w:t>0</w:t>
            </w:r>
            <w:r w:rsidR="00440C14">
              <w:rPr>
                <w:color w:val="000000"/>
                <w:sz w:val="20"/>
                <w:szCs w:val="20"/>
              </w:rPr>
              <w:t>–</w:t>
            </w:r>
            <w:r w:rsidRPr="006A7C0B">
              <w:rPr>
                <w:color w:val="000000"/>
                <w:sz w:val="20"/>
                <w:szCs w:val="20"/>
              </w:rPr>
              <w:t>99</w:t>
            </w:r>
          </w:p>
        </w:tc>
        <w:tc>
          <w:tcPr>
            <w:tcW w:w="534" w:type="pct"/>
            <w:tcBorders>
              <w:top w:val="nil"/>
              <w:bottom w:val="nil"/>
            </w:tcBorders>
            <w:shd w:val="clear" w:color="auto" w:fill="auto"/>
            <w:tcMar>
              <w:left w:w="14" w:type="dxa"/>
              <w:right w:w="14" w:type="dxa"/>
            </w:tcMar>
            <w:vAlign w:val="bottom"/>
          </w:tcPr>
          <w:p w14:paraId="3B63D6BD" w14:textId="1BF3BECE" w:rsidR="002D7E71" w:rsidRPr="006A7C0B" w:rsidRDefault="002D7E71">
            <w:pPr>
              <w:jc w:val="center"/>
              <w:rPr>
                <w:rFonts w:cs="Arial"/>
                <w:b/>
                <w:bCs/>
                <w:sz w:val="20"/>
                <w:szCs w:val="20"/>
              </w:rPr>
            </w:pPr>
            <w:r w:rsidRPr="006A7C0B">
              <w:rPr>
                <w:rFonts w:cs="Arial"/>
                <w:sz w:val="20"/>
                <w:szCs w:val="20"/>
              </w:rPr>
              <w:t>1970</w:t>
            </w:r>
            <w:r w:rsidR="00440C14">
              <w:rPr>
                <w:rFonts w:cs="Arial"/>
                <w:sz w:val="20"/>
                <w:szCs w:val="20"/>
              </w:rPr>
              <w:t>–</w:t>
            </w:r>
            <w:r w:rsidRPr="006A7C0B">
              <w:rPr>
                <w:rFonts w:cs="Arial"/>
                <w:sz w:val="20"/>
                <w:szCs w:val="20"/>
              </w:rPr>
              <w:t>99</w:t>
            </w:r>
          </w:p>
        </w:tc>
        <w:tc>
          <w:tcPr>
            <w:tcW w:w="569" w:type="pct"/>
            <w:tcBorders>
              <w:top w:val="nil"/>
              <w:bottom w:val="nil"/>
            </w:tcBorders>
            <w:shd w:val="clear" w:color="auto" w:fill="EEECE1" w:themeFill="background2"/>
          </w:tcPr>
          <w:p w14:paraId="0031EF4C" w14:textId="70EBA81E" w:rsidR="002D7E71" w:rsidRPr="006A7C0B" w:rsidRDefault="002D7E71">
            <w:pPr>
              <w:jc w:val="center"/>
              <w:rPr>
                <w:rFonts w:cs="Arial"/>
                <w:b/>
                <w:bCs/>
                <w:sz w:val="20"/>
                <w:szCs w:val="20"/>
              </w:rPr>
            </w:pPr>
            <w:r>
              <w:rPr>
                <w:rFonts w:cs="Arial"/>
                <w:sz w:val="20"/>
                <w:szCs w:val="20"/>
              </w:rPr>
              <w:t>1788</w:t>
            </w:r>
            <w:r w:rsidR="00440C14">
              <w:rPr>
                <w:rFonts w:cs="Arial"/>
                <w:sz w:val="20"/>
                <w:szCs w:val="20"/>
              </w:rPr>
              <w:t>–</w:t>
            </w:r>
            <w:r>
              <w:rPr>
                <w:rFonts w:cs="Arial"/>
                <w:sz w:val="20"/>
                <w:szCs w:val="20"/>
              </w:rPr>
              <w:t>2008</w:t>
            </w:r>
          </w:p>
        </w:tc>
      </w:tr>
      <w:tr w:rsidR="002D7E71" w:rsidRPr="00B91E97" w14:paraId="532E971F" w14:textId="77777777" w:rsidTr="0074797E">
        <w:trPr>
          <w:trHeight w:val="226"/>
        </w:trPr>
        <w:tc>
          <w:tcPr>
            <w:tcW w:w="839" w:type="pct"/>
            <w:shd w:val="clear" w:color="auto" w:fill="FFFFFF"/>
            <w:tcMar>
              <w:left w:w="58" w:type="dxa"/>
              <w:right w:w="14" w:type="dxa"/>
            </w:tcMar>
            <w:vAlign w:val="center"/>
          </w:tcPr>
          <w:p w14:paraId="5E40A460" w14:textId="77777777" w:rsidR="002D7E71" w:rsidRDefault="002D7E71" w:rsidP="00C04BC3">
            <w:pPr>
              <w:widowControl/>
              <w:autoSpaceDE/>
              <w:snapToGrid w:val="0"/>
              <w:rPr>
                <w:rFonts w:cs="Arial"/>
                <w:bCs/>
                <w:i/>
                <w:sz w:val="18"/>
                <w:szCs w:val="18"/>
              </w:rPr>
            </w:pPr>
            <w:r>
              <w:rPr>
                <w:rFonts w:cs="Arial"/>
                <w:bCs/>
                <w:i/>
                <w:sz w:val="18"/>
                <w:szCs w:val="18"/>
              </w:rPr>
              <w:t>Districts</w:t>
            </w:r>
          </w:p>
        </w:tc>
        <w:tc>
          <w:tcPr>
            <w:tcW w:w="474" w:type="pct"/>
            <w:shd w:val="clear" w:color="auto" w:fill="EEECE1"/>
            <w:tcMar>
              <w:left w:w="14" w:type="dxa"/>
              <w:right w:w="14" w:type="dxa"/>
            </w:tcMar>
            <w:vAlign w:val="center"/>
          </w:tcPr>
          <w:p w14:paraId="70EEEB71" w14:textId="77777777" w:rsidR="002D7E71" w:rsidRPr="00C75D90" w:rsidRDefault="002D7E71" w:rsidP="00C04BC3">
            <w:pPr>
              <w:jc w:val="center"/>
              <w:rPr>
                <w:rFonts w:cs="Arial"/>
                <w:sz w:val="20"/>
                <w:szCs w:val="20"/>
              </w:rPr>
            </w:pPr>
            <w:r>
              <w:rPr>
                <w:rFonts w:cs="Calibri"/>
                <w:color w:val="000000"/>
                <w:sz w:val="20"/>
                <w:szCs w:val="20"/>
              </w:rPr>
              <w:t>28,309</w:t>
            </w:r>
          </w:p>
        </w:tc>
        <w:tc>
          <w:tcPr>
            <w:tcW w:w="474" w:type="pct"/>
            <w:shd w:val="clear" w:color="auto" w:fill="EEECE1"/>
            <w:tcMar>
              <w:left w:w="14" w:type="dxa"/>
              <w:right w:w="14" w:type="dxa"/>
            </w:tcMar>
            <w:vAlign w:val="center"/>
          </w:tcPr>
          <w:p w14:paraId="18CB4809" w14:textId="77777777" w:rsidR="002D7E71" w:rsidRPr="00C75D90" w:rsidRDefault="002D7E71" w:rsidP="00C04BC3">
            <w:pPr>
              <w:jc w:val="center"/>
              <w:rPr>
                <w:rFonts w:cs="Arial"/>
                <w:sz w:val="20"/>
                <w:szCs w:val="20"/>
              </w:rPr>
            </w:pPr>
            <w:r>
              <w:rPr>
                <w:rFonts w:cs="Calibri"/>
                <w:color w:val="000000"/>
                <w:sz w:val="20"/>
                <w:szCs w:val="20"/>
              </w:rPr>
              <w:t>28,309</w:t>
            </w:r>
          </w:p>
        </w:tc>
        <w:tc>
          <w:tcPr>
            <w:tcW w:w="474" w:type="pct"/>
            <w:shd w:val="clear" w:color="auto" w:fill="EEECE1"/>
            <w:tcMar>
              <w:left w:w="14" w:type="dxa"/>
              <w:right w:w="14" w:type="dxa"/>
            </w:tcMar>
            <w:vAlign w:val="center"/>
          </w:tcPr>
          <w:p w14:paraId="49975005" w14:textId="77777777" w:rsidR="002D7E71" w:rsidRPr="00C75D90" w:rsidRDefault="002D7E71" w:rsidP="00C04BC3">
            <w:pPr>
              <w:jc w:val="center"/>
              <w:rPr>
                <w:rFonts w:cs="Arial"/>
                <w:sz w:val="20"/>
                <w:szCs w:val="20"/>
              </w:rPr>
            </w:pPr>
            <w:r>
              <w:rPr>
                <w:rFonts w:cs="Calibri"/>
                <w:color w:val="000000"/>
                <w:sz w:val="20"/>
                <w:szCs w:val="20"/>
              </w:rPr>
              <w:t>11,299</w:t>
            </w:r>
          </w:p>
        </w:tc>
        <w:tc>
          <w:tcPr>
            <w:tcW w:w="513" w:type="pct"/>
            <w:tcBorders>
              <w:top w:val="nil"/>
              <w:bottom w:val="nil"/>
            </w:tcBorders>
            <w:shd w:val="clear" w:color="auto" w:fill="EEECE1"/>
            <w:tcMar>
              <w:left w:w="14" w:type="dxa"/>
              <w:right w:w="14" w:type="dxa"/>
            </w:tcMar>
            <w:vAlign w:val="center"/>
          </w:tcPr>
          <w:p w14:paraId="4CE5A5FC" w14:textId="77777777" w:rsidR="002D7E71" w:rsidRPr="001A6D04" w:rsidRDefault="002D7E71" w:rsidP="00C04BC3">
            <w:pPr>
              <w:jc w:val="center"/>
              <w:rPr>
                <w:rFonts w:cs="Arial"/>
                <w:bCs/>
                <w:sz w:val="20"/>
                <w:szCs w:val="20"/>
              </w:rPr>
            </w:pPr>
            <w:r>
              <w:rPr>
                <w:rFonts w:cs="Calibri"/>
                <w:color w:val="000000"/>
                <w:sz w:val="20"/>
                <w:szCs w:val="20"/>
              </w:rPr>
              <w:t>11,299</w:t>
            </w:r>
          </w:p>
        </w:tc>
        <w:tc>
          <w:tcPr>
            <w:tcW w:w="543" w:type="pct"/>
            <w:shd w:val="clear" w:color="auto" w:fill="FFFFFF"/>
            <w:tcMar>
              <w:left w:w="14" w:type="dxa"/>
              <w:right w:w="14" w:type="dxa"/>
            </w:tcMar>
            <w:vAlign w:val="center"/>
          </w:tcPr>
          <w:p w14:paraId="211D8A0B" w14:textId="77777777" w:rsidR="002D7E71" w:rsidRPr="00C75D90" w:rsidRDefault="002D7E71" w:rsidP="00C04BC3">
            <w:pPr>
              <w:jc w:val="center"/>
              <w:rPr>
                <w:rFonts w:cs="Arial"/>
                <w:sz w:val="20"/>
                <w:szCs w:val="20"/>
              </w:rPr>
            </w:pPr>
            <w:r>
              <w:rPr>
                <w:rFonts w:cs="Calibri"/>
                <w:color w:val="000000"/>
                <w:sz w:val="20"/>
                <w:szCs w:val="20"/>
              </w:rPr>
              <w:t>100</w:t>
            </w:r>
          </w:p>
        </w:tc>
        <w:tc>
          <w:tcPr>
            <w:tcW w:w="579" w:type="pct"/>
            <w:shd w:val="clear" w:color="auto" w:fill="FFFFFF"/>
            <w:tcMar>
              <w:left w:w="14" w:type="dxa"/>
              <w:right w:w="14" w:type="dxa"/>
            </w:tcMar>
            <w:vAlign w:val="center"/>
          </w:tcPr>
          <w:p w14:paraId="05458524" w14:textId="77777777" w:rsidR="002D7E71" w:rsidRPr="00C75D90" w:rsidRDefault="002D7E71" w:rsidP="00C04BC3">
            <w:pPr>
              <w:jc w:val="center"/>
              <w:rPr>
                <w:rFonts w:cs="Arial"/>
                <w:sz w:val="20"/>
                <w:szCs w:val="20"/>
              </w:rPr>
            </w:pPr>
            <w:r>
              <w:rPr>
                <w:rFonts w:cs="Calibri"/>
                <w:color w:val="000000"/>
                <w:sz w:val="20"/>
                <w:szCs w:val="20"/>
              </w:rPr>
              <w:t>100</w:t>
            </w:r>
          </w:p>
        </w:tc>
        <w:tc>
          <w:tcPr>
            <w:tcW w:w="534" w:type="pct"/>
            <w:tcBorders>
              <w:top w:val="nil"/>
              <w:bottom w:val="nil"/>
            </w:tcBorders>
            <w:shd w:val="clear" w:color="auto" w:fill="auto"/>
            <w:tcMar>
              <w:left w:w="14" w:type="dxa"/>
              <w:right w:w="14" w:type="dxa"/>
            </w:tcMar>
            <w:vAlign w:val="center"/>
          </w:tcPr>
          <w:p w14:paraId="571171F2" w14:textId="77777777" w:rsidR="002D7E71" w:rsidRDefault="002D7E71" w:rsidP="00C04BC3">
            <w:pPr>
              <w:jc w:val="center"/>
              <w:rPr>
                <w:rFonts w:cs="Arial"/>
                <w:sz w:val="20"/>
                <w:szCs w:val="20"/>
              </w:rPr>
            </w:pPr>
            <w:r>
              <w:rPr>
                <w:rFonts w:cs="Calibri"/>
                <w:color w:val="000000"/>
                <w:sz w:val="20"/>
                <w:szCs w:val="20"/>
              </w:rPr>
              <w:t>100</w:t>
            </w:r>
          </w:p>
        </w:tc>
        <w:tc>
          <w:tcPr>
            <w:tcW w:w="569" w:type="pct"/>
            <w:tcBorders>
              <w:top w:val="nil"/>
              <w:bottom w:val="nil"/>
            </w:tcBorders>
            <w:shd w:val="clear" w:color="auto" w:fill="EEECE1" w:themeFill="background2"/>
            <w:vAlign w:val="center"/>
          </w:tcPr>
          <w:p w14:paraId="534D2FC6" w14:textId="77777777" w:rsidR="002D7E71" w:rsidRDefault="002D7E71" w:rsidP="00C04BC3">
            <w:pPr>
              <w:jc w:val="center"/>
              <w:rPr>
                <w:rFonts w:cs="Calibri"/>
                <w:color w:val="000000"/>
                <w:sz w:val="20"/>
                <w:szCs w:val="20"/>
              </w:rPr>
            </w:pPr>
            <w:r>
              <w:rPr>
                <w:rFonts w:cs="Calibri"/>
                <w:color w:val="000000"/>
                <w:sz w:val="20"/>
                <w:szCs w:val="20"/>
              </w:rPr>
              <w:t>7,229</w:t>
            </w:r>
          </w:p>
        </w:tc>
      </w:tr>
      <w:tr w:rsidR="002D7E71" w:rsidRPr="00B91E97" w14:paraId="3BDE206F" w14:textId="77777777" w:rsidTr="0074797E">
        <w:trPr>
          <w:trHeight w:val="226"/>
        </w:trPr>
        <w:tc>
          <w:tcPr>
            <w:tcW w:w="839" w:type="pct"/>
            <w:shd w:val="clear" w:color="auto" w:fill="FFFFFF"/>
            <w:tcMar>
              <w:left w:w="58" w:type="dxa"/>
              <w:right w:w="14" w:type="dxa"/>
            </w:tcMar>
            <w:vAlign w:val="center"/>
          </w:tcPr>
          <w:p w14:paraId="3D685215" w14:textId="77777777" w:rsidR="002D7E71" w:rsidRPr="00B91E97" w:rsidRDefault="002D7E71" w:rsidP="00C04BC3">
            <w:pPr>
              <w:widowControl/>
              <w:autoSpaceDE/>
              <w:snapToGrid w:val="0"/>
              <w:rPr>
                <w:rFonts w:cs="Arial"/>
                <w:bCs/>
                <w:i/>
                <w:sz w:val="18"/>
                <w:szCs w:val="18"/>
              </w:rPr>
            </w:pPr>
            <w:r>
              <w:rPr>
                <w:rFonts w:cs="Arial"/>
                <w:bCs/>
                <w:i/>
                <w:sz w:val="18"/>
                <w:szCs w:val="18"/>
              </w:rPr>
              <w:t>Contests (N)</w:t>
            </w:r>
          </w:p>
        </w:tc>
        <w:tc>
          <w:tcPr>
            <w:tcW w:w="474" w:type="pct"/>
            <w:shd w:val="clear" w:color="auto" w:fill="EEECE1"/>
            <w:tcMar>
              <w:left w:w="14" w:type="dxa"/>
              <w:right w:w="14" w:type="dxa"/>
            </w:tcMar>
            <w:vAlign w:val="center"/>
          </w:tcPr>
          <w:p w14:paraId="6621D6F4" w14:textId="77777777" w:rsidR="002D7E71" w:rsidRPr="00C75D90" w:rsidRDefault="002D7E71" w:rsidP="00C04BC3">
            <w:pPr>
              <w:jc w:val="center"/>
              <w:rPr>
                <w:color w:val="000000"/>
                <w:sz w:val="20"/>
                <w:szCs w:val="20"/>
              </w:rPr>
            </w:pPr>
            <w:r>
              <w:rPr>
                <w:rFonts w:cs="Calibri"/>
                <w:color w:val="000000"/>
                <w:sz w:val="20"/>
                <w:szCs w:val="20"/>
              </w:rPr>
              <w:t>124,207</w:t>
            </w:r>
          </w:p>
        </w:tc>
        <w:tc>
          <w:tcPr>
            <w:tcW w:w="474" w:type="pct"/>
            <w:shd w:val="clear" w:color="auto" w:fill="EEECE1"/>
            <w:tcMar>
              <w:left w:w="14" w:type="dxa"/>
              <w:right w:w="14" w:type="dxa"/>
            </w:tcMar>
            <w:vAlign w:val="center"/>
          </w:tcPr>
          <w:p w14:paraId="3B403AFD" w14:textId="77777777" w:rsidR="002D7E71" w:rsidRPr="00C75D90" w:rsidRDefault="002D7E71" w:rsidP="00C04BC3">
            <w:pPr>
              <w:jc w:val="center"/>
              <w:rPr>
                <w:color w:val="000000"/>
                <w:sz w:val="20"/>
                <w:szCs w:val="20"/>
              </w:rPr>
            </w:pPr>
            <w:r>
              <w:rPr>
                <w:rFonts w:cs="Calibri"/>
                <w:color w:val="000000"/>
                <w:sz w:val="20"/>
                <w:szCs w:val="20"/>
              </w:rPr>
              <w:t>124,207</w:t>
            </w:r>
          </w:p>
        </w:tc>
        <w:tc>
          <w:tcPr>
            <w:tcW w:w="474" w:type="pct"/>
            <w:shd w:val="clear" w:color="auto" w:fill="EEECE1"/>
            <w:tcMar>
              <w:left w:w="14" w:type="dxa"/>
              <w:right w:w="14" w:type="dxa"/>
            </w:tcMar>
            <w:vAlign w:val="center"/>
          </w:tcPr>
          <w:p w14:paraId="2A23C86A" w14:textId="77777777" w:rsidR="002D7E71" w:rsidRPr="00C75D90" w:rsidRDefault="002D7E71" w:rsidP="00C04BC3">
            <w:pPr>
              <w:jc w:val="center"/>
              <w:rPr>
                <w:color w:val="000000"/>
                <w:sz w:val="20"/>
                <w:szCs w:val="20"/>
              </w:rPr>
            </w:pPr>
            <w:r>
              <w:rPr>
                <w:rFonts w:cs="Calibri"/>
                <w:color w:val="000000"/>
                <w:sz w:val="20"/>
                <w:szCs w:val="20"/>
              </w:rPr>
              <w:t>33,753</w:t>
            </w:r>
          </w:p>
        </w:tc>
        <w:tc>
          <w:tcPr>
            <w:tcW w:w="513" w:type="pct"/>
            <w:tcBorders>
              <w:top w:val="nil"/>
              <w:bottom w:val="nil"/>
            </w:tcBorders>
            <w:shd w:val="clear" w:color="auto" w:fill="EEECE1"/>
            <w:tcMar>
              <w:left w:w="14" w:type="dxa"/>
              <w:right w:w="14" w:type="dxa"/>
            </w:tcMar>
            <w:vAlign w:val="center"/>
          </w:tcPr>
          <w:p w14:paraId="39CC4F71" w14:textId="77777777" w:rsidR="002D7E71" w:rsidRPr="001A6D04" w:rsidRDefault="002D7E71" w:rsidP="00C04BC3">
            <w:pPr>
              <w:jc w:val="center"/>
              <w:rPr>
                <w:color w:val="000000"/>
                <w:sz w:val="20"/>
                <w:szCs w:val="20"/>
              </w:rPr>
            </w:pPr>
            <w:r>
              <w:rPr>
                <w:rFonts w:cs="Calibri"/>
                <w:color w:val="000000"/>
                <w:sz w:val="20"/>
                <w:szCs w:val="20"/>
              </w:rPr>
              <w:t>32,734</w:t>
            </w:r>
          </w:p>
        </w:tc>
        <w:tc>
          <w:tcPr>
            <w:tcW w:w="543" w:type="pct"/>
            <w:shd w:val="clear" w:color="auto" w:fill="FFFFFF"/>
            <w:tcMar>
              <w:left w:w="14" w:type="dxa"/>
              <w:right w:w="14" w:type="dxa"/>
            </w:tcMar>
            <w:vAlign w:val="center"/>
          </w:tcPr>
          <w:p w14:paraId="6E108015" w14:textId="77777777" w:rsidR="002D7E71" w:rsidRPr="00C75D90" w:rsidRDefault="002D7E71" w:rsidP="00C04BC3">
            <w:pPr>
              <w:jc w:val="center"/>
              <w:rPr>
                <w:color w:val="000000"/>
                <w:sz w:val="20"/>
                <w:szCs w:val="20"/>
              </w:rPr>
            </w:pPr>
            <w:r>
              <w:rPr>
                <w:rFonts w:cs="Calibri"/>
                <w:color w:val="000000"/>
                <w:sz w:val="20"/>
                <w:szCs w:val="20"/>
              </w:rPr>
              <w:t>4,260</w:t>
            </w:r>
          </w:p>
        </w:tc>
        <w:tc>
          <w:tcPr>
            <w:tcW w:w="579" w:type="pct"/>
            <w:shd w:val="clear" w:color="auto" w:fill="FFFFFF"/>
            <w:tcMar>
              <w:left w:w="14" w:type="dxa"/>
              <w:right w:w="14" w:type="dxa"/>
            </w:tcMar>
            <w:vAlign w:val="center"/>
          </w:tcPr>
          <w:p w14:paraId="0A0EA443" w14:textId="77777777" w:rsidR="002D7E71" w:rsidRPr="00C75D90" w:rsidRDefault="002D7E71" w:rsidP="00C04BC3">
            <w:pPr>
              <w:jc w:val="center"/>
              <w:rPr>
                <w:color w:val="000000"/>
                <w:sz w:val="20"/>
                <w:szCs w:val="20"/>
              </w:rPr>
            </w:pPr>
            <w:r>
              <w:rPr>
                <w:rFonts w:cs="Calibri"/>
                <w:color w:val="000000"/>
                <w:sz w:val="20"/>
                <w:szCs w:val="20"/>
              </w:rPr>
              <w:t>1,987</w:t>
            </w:r>
          </w:p>
        </w:tc>
        <w:tc>
          <w:tcPr>
            <w:tcW w:w="534" w:type="pct"/>
            <w:tcBorders>
              <w:top w:val="nil"/>
              <w:bottom w:val="nil"/>
            </w:tcBorders>
            <w:shd w:val="clear" w:color="auto" w:fill="auto"/>
            <w:tcMar>
              <w:left w:w="14" w:type="dxa"/>
              <w:right w:w="14" w:type="dxa"/>
            </w:tcMar>
            <w:vAlign w:val="center"/>
          </w:tcPr>
          <w:p w14:paraId="6EC050EA" w14:textId="77777777" w:rsidR="002D7E71" w:rsidRDefault="002D7E71" w:rsidP="00C04BC3">
            <w:pPr>
              <w:jc w:val="center"/>
              <w:rPr>
                <w:rFonts w:cs="Arial"/>
                <w:sz w:val="20"/>
                <w:szCs w:val="20"/>
              </w:rPr>
            </w:pPr>
            <w:r>
              <w:rPr>
                <w:rFonts w:cs="Calibri"/>
                <w:color w:val="000000"/>
                <w:sz w:val="20"/>
                <w:szCs w:val="20"/>
              </w:rPr>
              <w:t>968</w:t>
            </w:r>
          </w:p>
        </w:tc>
        <w:tc>
          <w:tcPr>
            <w:tcW w:w="569" w:type="pct"/>
            <w:tcBorders>
              <w:top w:val="nil"/>
              <w:bottom w:val="nil"/>
            </w:tcBorders>
            <w:shd w:val="clear" w:color="auto" w:fill="EEECE1" w:themeFill="background2"/>
            <w:vAlign w:val="center"/>
          </w:tcPr>
          <w:p w14:paraId="62ED1226" w14:textId="77777777" w:rsidR="002D7E71" w:rsidRDefault="002D7E71" w:rsidP="00C04BC3">
            <w:pPr>
              <w:jc w:val="center"/>
              <w:rPr>
                <w:rFonts w:cs="Calibri"/>
                <w:color w:val="000000"/>
                <w:sz w:val="20"/>
                <w:szCs w:val="20"/>
              </w:rPr>
            </w:pPr>
            <w:r>
              <w:rPr>
                <w:rFonts w:cs="Calibri"/>
                <w:color w:val="000000"/>
                <w:sz w:val="20"/>
                <w:szCs w:val="20"/>
              </w:rPr>
              <w:t>33,250</w:t>
            </w:r>
          </w:p>
        </w:tc>
      </w:tr>
      <w:tr w:rsidR="002D7E71" w:rsidRPr="00B91E97" w14:paraId="49CC8832" w14:textId="77777777" w:rsidTr="0074797E">
        <w:trPr>
          <w:trHeight w:val="241"/>
        </w:trPr>
        <w:tc>
          <w:tcPr>
            <w:tcW w:w="839" w:type="pct"/>
            <w:shd w:val="clear" w:color="auto" w:fill="FFFFFF"/>
            <w:tcMar>
              <w:left w:w="58" w:type="dxa"/>
              <w:right w:w="14" w:type="dxa"/>
            </w:tcMar>
            <w:vAlign w:val="bottom"/>
          </w:tcPr>
          <w:p w14:paraId="538F19FD" w14:textId="77777777" w:rsidR="002D7E71" w:rsidRPr="00B91E97" w:rsidRDefault="002D7E71" w:rsidP="00C04BC3">
            <w:pPr>
              <w:widowControl/>
              <w:autoSpaceDE/>
              <w:snapToGrid w:val="0"/>
              <w:rPr>
                <w:rFonts w:cs="Arial"/>
                <w:bCs/>
                <w:i/>
                <w:sz w:val="18"/>
                <w:szCs w:val="18"/>
              </w:rPr>
            </w:pPr>
            <w:r>
              <w:rPr>
                <w:rFonts w:cs="Arial"/>
                <w:bCs/>
                <w:i/>
                <w:sz w:val="18"/>
                <w:szCs w:val="18"/>
              </w:rPr>
              <w:t>R2 (within)</w:t>
            </w:r>
          </w:p>
        </w:tc>
        <w:tc>
          <w:tcPr>
            <w:tcW w:w="474" w:type="pct"/>
            <w:shd w:val="clear" w:color="auto" w:fill="EEECE1"/>
            <w:tcMar>
              <w:left w:w="14" w:type="dxa"/>
              <w:right w:w="14" w:type="dxa"/>
            </w:tcMar>
            <w:vAlign w:val="bottom"/>
          </w:tcPr>
          <w:p w14:paraId="33E4ECAE" w14:textId="77777777" w:rsidR="002D7E71" w:rsidRPr="00C75D90" w:rsidRDefault="002D7E71" w:rsidP="00C04BC3">
            <w:pPr>
              <w:jc w:val="center"/>
              <w:rPr>
                <w:rFonts w:cs="Arial"/>
                <w:sz w:val="20"/>
                <w:szCs w:val="20"/>
              </w:rPr>
            </w:pPr>
            <w:r>
              <w:rPr>
                <w:color w:val="000000"/>
                <w:sz w:val="20"/>
                <w:szCs w:val="20"/>
              </w:rPr>
              <w:t>(0.022)</w:t>
            </w:r>
          </w:p>
        </w:tc>
        <w:tc>
          <w:tcPr>
            <w:tcW w:w="474" w:type="pct"/>
            <w:shd w:val="clear" w:color="auto" w:fill="EEECE1"/>
            <w:tcMar>
              <w:left w:w="14" w:type="dxa"/>
              <w:right w:w="14" w:type="dxa"/>
            </w:tcMar>
            <w:vAlign w:val="bottom"/>
          </w:tcPr>
          <w:p w14:paraId="7058AD05" w14:textId="77777777" w:rsidR="002D7E71" w:rsidRPr="00C75D90" w:rsidRDefault="002D7E71" w:rsidP="00C04BC3">
            <w:pPr>
              <w:jc w:val="center"/>
              <w:rPr>
                <w:rFonts w:cs="Arial"/>
                <w:sz w:val="20"/>
                <w:szCs w:val="20"/>
              </w:rPr>
            </w:pPr>
            <w:r>
              <w:rPr>
                <w:color w:val="000000"/>
                <w:sz w:val="20"/>
                <w:szCs w:val="20"/>
              </w:rPr>
              <w:t>0.234</w:t>
            </w:r>
          </w:p>
        </w:tc>
        <w:tc>
          <w:tcPr>
            <w:tcW w:w="474" w:type="pct"/>
            <w:shd w:val="clear" w:color="auto" w:fill="EEECE1"/>
            <w:tcMar>
              <w:left w:w="14" w:type="dxa"/>
              <w:right w:w="14" w:type="dxa"/>
            </w:tcMar>
            <w:vAlign w:val="bottom"/>
          </w:tcPr>
          <w:p w14:paraId="14F2828B" w14:textId="77777777" w:rsidR="002D7E71" w:rsidRPr="00C75D90" w:rsidRDefault="002D7E71" w:rsidP="00C04BC3">
            <w:pPr>
              <w:jc w:val="center"/>
              <w:rPr>
                <w:color w:val="000000"/>
                <w:sz w:val="20"/>
                <w:szCs w:val="20"/>
              </w:rPr>
            </w:pPr>
            <w:r>
              <w:rPr>
                <w:rFonts w:cs="Arial"/>
                <w:sz w:val="20"/>
                <w:szCs w:val="20"/>
              </w:rPr>
              <w:t>0.210</w:t>
            </w:r>
          </w:p>
        </w:tc>
        <w:tc>
          <w:tcPr>
            <w:tcW w:w="513" w:type="pct"/>
            <w:tcBorders>
              <w:top w:val="nil"/>
              <w:bottom w:val="single" w:sz="4" w:space="0" w:color="000000"/>
            </w:tcBorders>
            <w:shd w:val="clear" w:color="auto" w:fill="EEECE1"/>
            <w:tcMar>
              <w:left w:w="14" w:type="dxa"/>
              <w:right w:w="14" w:type="dxa"/>
            </w:tcMar>
            <w:vAlign w:val="bottom"/>
          </w:tcPr>
          <w:p w14:paraId="3686CD5D" w14:textId="77777777" w:rsidR="002D7E71" w:rsidRPr="001A6D04" w:rsidRDefault="002D7E71" w:rsidP="00C04BC3">
            <w:pPr>
              <w:jc w:val="center"/>
              <w:rPr>
                <w:rFonts w:cs="Arial"/>
                <w:sz w:val="20"/>
                <w:szCs w:val="20"/>
              </w:rPr>
            </w:pPr>
            <w:r>
              <w:rPr>
                <w:rFonts w:cs="Arial"/>
                <w:sz w:val="20"/>
                <w:szCs w:val="20"/>
              </w:rPr>
              <w:t>0.200</w:t>
            </w:r>
          </w:p>
        </w:tc>
        <w:tc>
          <w:tcPr>
            <w:tcW w:w="543" w:type="pct"/>
            <w:shd w:val="clear" w:color="auto" w:fill="FFFFFF"/>
            <w:tcMar>
              <w:left w:w="14" w:type="dxa"/>
              <w:right w:w="14" w:type="dxa"/>
            </w:tcMar>
            <w:vAlign w:val="bottom"/>
          </w:tcPr>
          <w:p w14:paraId="6C812B78" w14:textId="77777777" w:rsidR="002D7E71" w:rsidRPr="00C75D90" w:rsidRDefault="002D7E71" w:rsidP="00C04BC3">
            <w:pPr>
              <w:jc w:val="center"/>
              <w:rPr>
                <w:rFonts w:cs="Arial"/>
                <w:sz w:val="20"/>
                <w:szCs w:val="20"/>
              </w:rPr>
            </w:pPr>
            <w:r>
              <w:rPr>
                <w:rFonts w:cs="Arial"/>
                <w:sz w:val="20"/>
                <w:szCs w:val="20"/>
              </w:rPr>
              <w:t>(0.151)</w:t>
            </w:r>
          </w:p>
        </w:tc>
        <w:tc>
          <w:tcPr>
            <w:tcW w:w="579" w:type="pct"/>
            <w:shd w:val="clear" w:color="auto" w:fill="FFFFFF"/>
            <w:tcMar>
              <w:left w:w="14" w:type="dxa"/>
              <w:right w:w="14" w:type="dxa"/>
            </w:tcMar>
            <w:vAlign w:val="bottom"/>
          </w:tcPr>
          <w:p w14:paraId="326D8DC2" w14:textId="77777777" w:rsidR="002D7E71" w:rsidRPr="00C75D90" w:rsidRDefault="002D7E71" w:rsidP="00C04BC3">
            <w:pPr>
              <w:jc w:val="center"/>
              <w:rPr>
                <w:color w:val="000000"/>
                <w:sz w:val="20"/>
                <w:szCs w:val="20"/>
              </w:rPr>
            </w:pPr>
            <w:r>
              <w:rPr>
                <w:rFonts w:cs="Arial"/>
                <w:sz w:val="20"/>
                <w:szCs w:val="20"/>
              </w:rPr>
              <w:t>(0.206)</w:t>
            </w:r>
          </w:p>
        </w:tc>
        <w:tc>
          <w:tcPr>
            <w:tcW w:w="534" w:type="pct"/>
            <w:tcBorders>
              <w:top w:val="nil"/>
              <w:bottom w:val="single" w:sz="4" w:space="0" w:color="000000"/>
            </w:tcBorders>
            <w:shd w:val="clear" w:color="auto" w:fill="auto"/>
            <w:tcMar>
              <w:left w:w="14" w:type="dxa"/>
              <w:right w:w="14" w:type="dxa"/>
            </w:tcMar>
            <w:vAlign w:val="bottom"/>
          </w:tcPr>
          <w:p w14:paraId="2FE42C5C" w14:textId="77777777" w:rsidR="002D7E71" w:rsidRDefault="002D7E71" w:rsidP="00C04BC3">
            <w:pPr>
              <w:jc w:val="center"/>
              <w:rPr>
                <w:rFonts w:cs="Arial"/>
                <w:sz w:val="20"/>
                <w:szCs w:val="20"/>
              </w:rPr>
            </w:pPr>
            <w:r>
              <w:rPr>
                <w:rFonts w:cs="Arial"/>
                <w:sz w:val="20"/>
                <w:szCs w:val="20"/>
              </w:rPr>
              <w:t>0.110</w:t>
            </w:r>
          </w:p>
        </w:tc>
        <w:tc>
          <w:tcPr>
            <w:tcW w:w="569" w:type="pct"/>
            <w:tcBorders>
              <w:top w:val="nil"/>
              <w:bottom w:val="single" w:sz="4" w:space="0" w:color="000000"/>
            </w:tcBorders>
            <w:shd w:val="clear" w:color="auto" w:fill="EEECE1" w:themeFill="background2"/>
          </w:tcPr>
          <w:p w14:paraId="5F8699F0" w14:textId="77777777" w:rsidR="002D7E71" w:rsidRDefault="002D7E71" w:rsidP="00C04BC3">
            <w:pPr>
              <w:jc w:val="center"/>
              <w:rPr>
                <w:rFonts w:cs="Arial"/>
                <w:sz w:val="20"/>
                <w:szCs w:val="20"/>
              </w:rPr>
            </w:pPr>
            <w:r>
              <w:rPr>
                <w:rFonts w:cs="Arial"/>
                <w:sz w:val="20"/>
                <w:szCs w:val="20"/>
              </w:rPr>
              <w:t>0.350</w:t>
            </w:r>
          </w:p>
        </w:tc>
      </w:tr>
    </w:tbl>
    <w:p w14:paraId="4691B13E" w14:textId="77777777" w:rsidR="002D7E71" w:rsidRDefault="002D7E71" w:rsidP="002D7E71">
      <w:pPr>
        <w:rPr>
          <w:rFonts w:cs="Courier New"/>
          <w:i/>
          <w:sz w:val="22"/>
          <w:szCs w:val="22"/>
        </w:rPr>
      </w:pPr>
    </w:p>
    <w:p w14:paraId="5E497183" w14:textId="1B9D8B73" w:rsidR="002D7E71" w:rsidRDefault="002D7E71" w:rsidP="002D7E71">
      <w:pPr>
        <w:rPr>
          <w:rFonts w:cs="Arial"/>
          <w:bCs/>
          <w:sz w:val="22"/>
          <w:szCs w:val="22"/>
        </w:rPr>
      </w:pPr>
      <w:r w:rsidRPr="00E17C6E">
        <w:rPr>
          <w:rFonts w:cs="Courier New"/>
          <w:i/>
          <w:sz w:val="22"/>
          <w:szCs w:val="22"/>
        </w:rPr>
        <w:t>Outcome:</w:t>
      </w:r>
      <w:r>
        <w:rPr>
          <w:rFonts w:cs="Courier New"/>
          <w:i/>
          <w:sz w:val="22"/>
          <w:szCs w:val="22"/>
        </w:rPr>
        <w:t xml:space="preserve"> </w:t>
      </w:r>
      <w:r>
        <w:rPr>
          <w:rFonts w:cs="Courier New"/>
          <w:sz w:val="22"/>
          <w:szCs w:val="22"/>
        </w:rPr>
        <w:t xml:space="preserve"> C</w:t>
      </w:r>
      <w:r w:rsidRPr="00E17C6E">
        <w:rPr>
          <w:rFonts w:cs="Courier New"/>
          <w:sz w:val="22"/>
          <w:szCs w:val="22"/>
        </w:rPr>
        <w:t>ompetitiveness</w:t>
      </w:r>
      <w:r>
        <w:rPr>
          <w:rFonts w:cs="Courier New"/>
          <w:sz w:val="22"/>
          <w:szCs w:val="22"/>
        </w:rPr>
        <w:t xml:space="preserve"> (100 – vote share of largest party)</w:t>
      </w:r>
      <w:r w:rsidRPr="00E17C6E">
        <w:rPr>
          <w:rFonts w:cs="Courier New"/>
          <w:sz w:val="22"/>
          <w:szCs w:val="22"/>
        </w:rPr>
        <w:t xml:space="preserve">.  </w:t>
      </w:r>
      <w:r>
        <w:rPr>
          <w:rFonts w:cs="Courier New"/>
          <w:i/>
          <w:sz w:val="22"/>
          <w:szCs w:val="22"/>
        </w:rPr>
        <w:t>Offices</w:t>
      </w:r>
      <w:r w:rsidRPr="00A57C3F">
        <w:rPr>
          <w:rFonts w:cs="Courier New"/>
          <w:i/>
          <w:sz w:val="22"/>
          <w:szCs w:val="22"/>
        </w:rPr>
        <w:t>:</w:t>
      </w:r>
      <w:r>
        <w:rPr>
          <w:rFonts w:cs="Courier New"/>
          <w:sz w:val="22"/>
          <w:szCs w:val="22"/>
        </w:rPr>
        <w:t xml:space="preserve">  </w:t>
      </w:r>
      <w:r>
        <w:rPr>
          <w:color w:val="000000"/>
          <w:sz w:val="22"/>
          <w:szCs w:val="22"/>
        </w:rPr>
        <w:t>House of Representatives</w:t>
      </w:r>
      <w:r w:rsidRPr="00E17C6E">
        <w:rPr>
          <w:color w:val="000000"/>
          <w:sz w:val="22"/>
          <w:szCs w:val="22"/>
        </w:rPr>
        <w:t xml:space="preserve">, </w:t>
      </w:r>
      <w:r>
        <w:rPr>
          <w:color w:val="000000"/>
          <w:sz w:val="22"/>
          <w:szCs w:val="22"/>
        </w:rPr>
        <w:t>Senate</w:t>
      </w:r>
      <w:r w:rsidRPr="00E17C6E">
        <w:rPr>
          <w:color w:val="000000"/>
          <w:sz w:val="22"/>
          <w:szCs w:val="22"/>
        </w:rPr>
        <w:t xml:space="preserve">, </w:t>
      </w:r>
      <w:r w:rsidR="00263591">
        <w:rPr>
          <w:color w:val="000000"/>
          <w:sz w:val="22"/>
          <w:szCs w:val="22"/>
        </w:rPr>
        <w:t>governor</w:t>
      </w:r>
      <w:r w:rsidRPr="00E17C6E">
        <w:rPr>
          <w:color w:val="000000"/>
          <w:sz w:val="22"/>
          <w:szCs w:val="22"/>
        </w:rPr>
        <w:t xml:space="preserve">, state lower house, state upper house, </w:t>
      </w:r>
      <w:r>
        <w:rPr>
          <w:color w:val="000000"/>
          <w:sz w:val="22"/>
          <w:szCs w:val="22"/>
        </w:rPr>
        <w:t>mayor, and city council</w:t>
      </w:r>
      <w:r>
        <w:rPr>
          <w:rFonts w:cs="Courier New"/>
          <w:sz w:val="22"/>
          <w:szCs w:val="22"/>
        </w:rPr>
        <w:t xml:space="preserve">.  </w:t>
      </w:r>
      <w:r>
        <w:rPr>
          <w:rFonts w:cs="Courier New"/>
          <w:i/>
          <w:sz w:val="22"/>
          <w:szCs w:val="22"/>
        </w:rPr>
        <w:t xml:space="preserve">D: </w:t>
      </w:r>
      <w:r>
        <w:rPr>
          <w:rFonts w:cs="Courier New"/>
          <w:sz w:val="22"/>
          <w:szCs w:val="22"/>
        </w:rPr>
        <w:t xml:space="preserve"> dummies.  </w:t>
      </w:r>
      <w:r>
        <w:rPr>
          <w:rFonts w:cs="Arial"/>
          <w:bCs/>
          <w:i/>
          <w:sz w:val="22"/>
          <w:szCs w:val="22"/>
        </w:rPr>
        <w:t>Estimators</w:t>
      </w:r>
      <w:r w:rsidRPr="00F223D8">
        <w:rPr>
          <w:rFonts w:cs="Arial"/>
          <w:bCs/>
          <w:i/>
          <w:sz w:val="22"/>
          <w:szCs w:val="22"/>
        </w:rPr>
        <w:t>:</w:t>
      </w:r>
      <w:r>
        <w:rPr>
          <w:rFonts w:cs="Arial"/>
          <w:bCs/>
          <w:sz w:val="22"/>
          <w:szCs w:val="22"/>
        </w:rPr>
        <w:t xml:space="preserve">  OLS, FE (</w:t>
      </w:r>
      <w:r>
        <w:rPr>
          <w:color w:val="000000"/>
          <w:sz w:val="22"/>
          <w:szCs w:val="22"/>
        </w:rPr>
        <w:t>ordinary least squares regression with district fixed effects), RE (random effects), s</w:t>
      </w:r>
      <w:r w:rsidRPr="006C399C">
        <w:rPr>
          <w:color w:val="000000"/>
          <w:sz w:val="22"/>
          <w:szCs w:val="22"/>
        </w:rPr>
        <w:t xml:space="preserve">tandard errors clustered </w:t>
      </w:r>
      <w:r>
        <w:rPr>
          <w:color w:val="000000"/>
          <w:sz w:val="22"/>
          <w:szCs w:val="22"/>
        </w:rPr>
        <w:t xml:space="preserve">by district.  </w:t>
      </w:r>
      <w:r w:rsidRPr="00E17C6E">
        <w:rPr>
          <w:rFonts w:cs="Arial"/>
          <w:bCs/>
          <w:sz w:val="22"/>
          <w:szCs w:val="22"/>
        </w:rPr>
        <w:t xml:space="preserve">*** p&lt;0.01, ** p&lt;0.05, * p&lt;0.1 (two-tailed tests). </w:t>
      </w:r>
      <w:r>
        <w:rPr>
          <w:rFonts w:cs="Arial"/>
          <w:bCs/>
          <w:sz w:val="22"/>
          <w:szCs w:val="22"/>
        </w:rPr>
        <w:t xml:space="preserve"> </w:t>
      </w:r>
    </w:p>
    <w:p w14:paraId="42948E33" w14:textId="77777777" w:rsidR="002D7E71" w:rsidRDefault="002D7E71" w:rsidP="002D7E71">
      <w:pPr>
        <w:widowControl/>
        <w:autoSpaceDE/>
        <w:autoSpaceDN/>
        <w:adjustRightInd/>
        <w:rPr>
          <w:rFonts w:cs="Arial"/>
          <w:bCs/>
          <w:sz w:val="22"/>
          <w:szCs w:val="22"/>
        </w:rPr>
      </w:pPr>
      <w:r>
        <w:rPr>
          <w:rFonts w:cs="Arial"/>
          <w:bCs/>
          <w:sz w:val="22"/>
          <w:szCs w:val="22"/>
        </w:rPr>
        <w:br w:type="page"/>
      </w:r>
    </w:p>
    <w:p w14:paraId="58200BAC" w14:textId="77777777" w:rsidR="002D7E71" w:rsidRDefault="002D7E71" w:rsidP="002D7E71">
      <w:pPr>
        <w:rPr>
          <w:color w:val="000000"/>
          <w:sz w:val="22"/>
          <w:szCs w:val="22"/>
          <w:highlight w:val="yellow"/>
        </w:rPr>
      </w:pPr>
    </w:p>
    <w:p w14:paraId="606CBAD2" w14:textId="77777777" w:rsidR="002D7E71" w:rsidRPr="00E73B30" w:rsidRDefault="002D7E71" w:rsidP="002D7E71">
      <w:pPr>
        <w:widowControl/>
        <w:autoSpaceDE/>
        <w:autoSpaceDN/>
        <w:adjustRightInd/>
        <w:jc w:val="center"/>
        <w:outlineLvl w:val="0"/>
        <w:rPr>
          <w:i/>
          <w:sz w:val="48"/>
          <w:szCs w:val="48"/>
        </w:rPr>
      </w:pPr>
      <w:r>
        <w:rPr>
          <w:i/>
          <w:sz w:val="48"/>
          <w:szCs w:val="48"/>
        </w:rPr>
        <w:t>APPENDIX G</w:t>
      </w:r>
      <w:r w:rsidRPr="00E73B30">
        <w:rPr>
          <w:i/>
          <w:sz w:val="48"/>
          <w:szCs w:val="48"/>
        </w:rPr>
        <w:t>:</w:t>
      </w:r>
    </w:p>
    <w:p w14:paraId="4647F55D" w14:textId="77777777" w:rsidR="002D7E71" w:rsidRDefault="002D7E71" w:rsidP="002D7E71">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ind w:left="270" w:hanging="270"/>
        <w:jc w:val="center"/>
        <w:rPr>
          <w:b/>
          <w:sz w:val="48"/>
          <w:szCs w:val="48"/>
        </w:rPr>
      </w:pPr>
    </w:p>
    <w:p w14:paraId="519CB9EA" w14:textId="77777777" w:rsidR="002D7E71" w:rsidRPr="00F1186D" w:rsidRDefault="002D7E71" w:rsidP="002D7E71">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ind w:left="270" w:hanging="270"/>
        <w:jc w:val="center"/>
        <w:outlineLvl w:val="0"/>
        <w:rPr>
          <w:b/>
          <w:sz w:val="36"/>
          <w:szCs w:val="36"/>
        </w:rPr>
      </w:pPr>
      <w:r>
        <w:rPr>
          <w:b/>
          <w:sz w:val="48"/>
          <w:szCs w:val="48"/>
        </w:rPr>
        <w:t>Miscellaneous Threats to Inference</w:t>
      </w:r>
    </w:p>
    <w:p w14:paraId="04952AA4" w14:textId="77777777" w:rsidR="002D7E71" w:rsidRPr="001C04F1" w:rsidRDefault="002D7E71" w:rsidP="002D7E71"/>
    <w:p w14:paraId="699186E1" w14:textId="77777777" w:rsidR="002D7E71" w:rsidRDefault="002D7E71" w:rsidP="002D7E71"/>
    <w:p w14:paraId="0EF05383" w14:textId="77777777" w:rsidR="002D7E71" w:rsidRPr="001C04F1" w:rsidRDefault="002D7E71" w:rsidP="002D7E71"/>
    <w:p w14:paraId="34C0800A" w14:textId="77777777" w:rsidR="002D7E71" w:rsidRDefault="002D7E71" w:rsidP="002D7E71">
      <w:pPr>
        <w:rPr>
          <w:szCs w:val="22"/>
        </w:rPr>
      </w:pPr>
    </w:p>
    <w:p w14:paraId="57FCC2FE" w14:textId="1B9EAFD2" w:rsidR="002D7E71" w:rsidRDefault="002D7E71" w:rsidP="002D7E71">
      <w:pPr>
        <w:rPr>
          <w:rFonts w:cs="Arial"/>
          <w:bCs/>
        </w:rPr>
      </w:pPr>
      <w:r>
        <w:rPr>
          <w:rFonts w:cs="Arial"/>
          <w:bCs/>
        </w:rPr>
        <w:t xml:space="preserve">Threats to inference in the foregoing analyses are posed by several potential confounders. These may be classified broadly as (a) time trends, (b) </w:t>
      </w:r>
      <w:r w:rsidR="0022420B">
        <w:rPr>
          <w:rFonts w:cs="Arial"/>
          <w:bCs/>
        </w:rPr>
        <w:t xml:space="preserve">office </w:t>
      </w:r>
      <w:r>
        <w:rPr>
          <w:rFonts w:cs="Arial"/>
          <w:bCs/>
        </w:rPr>
        <w:t>power, (c) modernization, and (d) districting. To guard against threats to inference from these confounders – and, where possible, to estimate their independent effect on Competitiveness</w:t>
      </w:r>
      <w:r w:rsidR="00263591">
        <w:rPr>
          <w:rFonts w:ascii="Times New Roman" w:hAnsi="Times New Roman"/>
          <w:bCs/>
        </w:rPr>
        <w:t>—</w:t>
      </w:r>
      <w:r>
        <w:rPr>
          <w:rFonts w:cs="Arial"/>
          <w:bCs/>
        </w:rPr>
        <w:t>we employ</w:t>
      </w:r>
      <w:r w:rsidR="00263591">
        <w:rPr>
          <w:rFonts w:cs="Arial"/>
          <w:bCs/>
        </w:rPr>
        <w:t>ed</w:t>
      </w:r>
      <w:r>
        <w:rPr>
          <w:rFonts w:cs="Arial"/>
          <w:bCs/>
        </w:rPr>
        <w:t xml:space="preserve"> a variety of tests, summarized in Table G1.</w:t>
      </w:r>
      <w:r w:rsidRPr="00C12DD6">
        <w:rPr>
          <w:rFonts w:cs="Arial"/>
          <w:bCs/>
        </w:rPr>
        <w:t xml:space="preserve"> </w:t>
      </w:r>
      <w:r>
        <w:rPr>
          <w:rFonts w:cs="Arial"/>
          <w:bCs/>
        </w:rPr>
        <w:t xml:space="preserve">Each </w:t>
      </w:r>
      <w:r w:rsidR="00263591">
        <w:rPr>
          <w:rFonts w:cs="Arial"/>
          <w:bCs/>
        </w:rPr>
        <w:t>is</w:t>
      </w:r>
      <w:r>
        <w:rPr>
          <w:rFonts w:cs="Arial"/>
          <w:bCs/>
        </w:rPr>
        <w:t xml:space="preserve"> discussed at some length in this appendix.</w:t>
      </w:r>
    </w:p>
    <w:p w14:paraId="16D16F6E" w14:textId="77777777" w:rsidR="002D7E71" w:rsidRDefault="002D7E71" w:rsidP="002D7E71">
      <w:pPr>
        <w:rPr>
          <w:rFonts w:cs="Arial"/>
          <w:bCs/>
        </w:rPr>
      </w:pPr>
    </w:p>
    <w:p w14:paraId="7BAC8AAD" w14:textId="27801833" w:rsidR="002D7E71" w:rsidRPr="0091592C" w:rsidRDefault="00263591" w:rsidP="002D7E71">
      <w:pPr>
        <w:spacing w:after="120"/>
        <w:outlineLvl w:val="0"/>
        <w:rPr>
          <w:rFonts w:cs="Arial"/>
          <w:b/>
          <w:bCs/>
        </w:rPr>
      </w:pPr>
      <w:r>
        <w:rPr>
          <w:rFonts w:cs="Arial"/>
          <w:b/>
          <w:bCs/>
        </w:rPr>
        <w:t>&lt;H1&gt;</w:t>
      </w:r>
      <w:r w:rsidR="002D7E71">
        <w:rPr>
          <w:rFonts w:cs="Arial"/>
          <w:b/>
          <w:bCs/>
        </w:rPr>
        <w:t>Trends</w:t>
      </w:r>
    </w:p>
    <w:p w14:paraId="25510623" w14:textId="31CBC4C3" w:rsidR="002D7E71" w:rsidRDefault="002D7E71" w:rsidP="002D7E71">
      <w:pPr>
        <w:rPr>
          <w:rFonts w:cs="Arial"/>
          <w:bCs/>
        </w:rPr>
      </w:pPr>
      <w:r>
        <w:rPr>
          <w:rFonts w:cs="Arial"/>
          <w:bCs/>
        </w:rPr>
        <w:t xml:space="preserve">Time trends are a persistent concern in panel analysis (Wooldridge 2010), especially where left- and right-side variables share common trends. </w:t>
      </w:r>
      <w:r w:rsidR="006841A5">
        <w:rPr>
          <w:rFonts w:cs="Arial"/>
          <w:bCs/>
        </w:rPr>
        <w:t xml:space="preserve">Although </w:t>
      </w:r>
      <w:r>
        <w:rPr>
          <w:rFonts w:cs="Arial"/>
          <w:bCs/>
        </w:rPr>
        <w:t>the sample mean of Competitiveness is constant over time (Table A3), this is largely a product of our changing sample, which adds countries and elections over time. Fixed-effect analysis reveals an upward trend in Competitiveness. Likewise, the size of electorates tends to grow over time due to demographic factors (see Figure A6).</w:t>
      </w:r>
    </w:p>
    <w:p w14:paraId="306526C9" w14:textId="01092925" w:rsidR="002D7E71" w:rsidRDefault="002D7E71" w:rsidP="002D7E71">
      <w:pPr>
        <w:rPr>
          <w:rFonts w:cs="Arial"/>
          <w:bCs/>
        </w:rPr>
      </w:pPr>
      <w:r>
        <w:rPr>
          <w:rFonts w:cs="Arial"/>
          <w:bCs/>
        </w:rPr>
        <w:tab/>
        <w:t xml:space="preserve">We </w:t>
      </w:r>
      <w:r w:rsidR="00263591">
        <w:rPr>
          <w:rFonts w:cs="Arial"/>
          <w:bCs/>
        </w:rPr>
        <w:t xml:space="preserve">took </w:t>
      </w:r>
      <w:r>
        <w:rPr>
          <w:rFonts w:cs="Arial"/>
          <w:bCs/>
        </w:rPr>
        <w:t>several approaches (sometimes in tandem) to deal with the potentially confounding effects of common time</w:t>
      </w:r>
      <w:r w:rsidR="00263591">
        <w:rPr>
          <w:rFonts w:cs="Arial"/>
          <w:bCs/>
        </w:rPr>
        <w:t xml:space="preserve"> </w:t>
      </w:r>
      <w:r>
        <w:rPr>
          <w:rFonts w:cs="Arial"/>
          <w:bCs/>
        </w:rPr>
        <w:t>trends. First, we impose</w:t>
      </w:r>
      <w:r w:rsidR="00263591">
        <w:rPr>
          <w:rFonts w:cs="Arial"/>
          <w:bCs/>
        </w:rPr>
        <w:t>d</w:t>
      </w:r>
      <w:r>
        <w:rPr>
          <w:rFonts w:cs="Arial"/>
          <w:bCs/>
        </w:rPr>
        <w:t xml:space="preserve"> annual fixed effects, a unique intercept for each year in the global analysis (Table 1) and in country-specific analyses (elsewhere). Second, we </w:t>
      </w:r>
      <w:r w:rsidR="001D3EFD">
        <w:rPr>
          <w:rFonts w:cs="Arial"/>
          <w:bCs/>
        </w:rPr>
        <w:t>include</w:t>
      </w:r>
      <w:r w:rsidR="00263591">
        <w:rPr>
          <w:rFonts w:cs="Arial"/>
          <w:bCs/>
        </w:rPr>
        <w:t>d</w:t>
      </w:r>
      <w:r w:rsidR="001D3EFD">
        <w:rPr>
          <w:rFonts w:cs="Arial"/>
          <w:bCs/>
        </w:rPr>
        <w:t xml:space="preserve"> </w:t>
      </w:r>
      <w:r>
        <w:rPr>
          <w:rFonts w:cs="Arial"/>
          <w:bCs/>
        </w:rPr>
        <w:t xml:space="preserve">a lagged dependent variable in the global analysis </w:t>
      </w:r>
      <w:r w:rsidRPr="00153EBF">
        <w:rPr>
          <w:rFonts w:cs="Arial"/>
          <w:bCs/>
        </w:rPr>
        <w:t>(Model 2, Table 1</w:t>
      </w:r>
      <w:r>
        <w:rPr>
          <w:rFonts w:cs="Arial"/>
          <w:bCs/>
        </w:rPr>
        <w:t>) and in country-specific analyses for the United Kingdom (</w:t>
      </w:r>
      <w:r w:rsidRPr="00153EBF">
        <w:rPr>
          <w:rFonts w:cs="Arial"/>
          <w:bCs/>
        </w:rPr>
        <w:t>Model 3, Table C2</w:t>
      </w:r>
      <w:r>
        <w:rPr>
          <w:rFonts w:cs="Arial"/>
          <w:bCs/>
        </w:rPr>
        <w:t>) and Sweden (Model 3</w:t>
      </w:r>
      <w:r w:rsidRPr="00153EBF">
        <w:rPr>
          <w:rFonts w:cs="Arial"/>
          <w:bCs/>
        </w:rPr>
        <w:t>, Table E2)</w:t>
      </w:r>
      <w:r>
        <w:rPr>
          <w:rFonts w:cs="Arial"/>
          <w:bCs/>
        </w:rPr>
        <w:t>. Third, we employ</w:t>
      </w:r>
      <w:r w:rsidR="00263591">
        <w:rPr>
          <w:rFonts w:cs="Arial"/>
          <w:bCs/>
        </w:rPr>
        <w:t>ed</w:t>
      </w:r>
      <w:r>
        <w:rPr>
          <w:rFonts w:cs="Arial"/>
          <w:bCs/>
        </w:rPr>
        <w:t xml:space="preserve"> difference-in-difference models in the global analysis (</w:t>
      </w:r>
      <w:r w:rsidRPr="00153EBF">
        <w:rPr>
          <w:rFonts w:cs="Arial"/>
          <w:bCs/>
        </w:rPr>
        <w:t>Model 3, Table 1</w:t>
      </w:r>
      <w:r>
        <w:rPr>
          <w:rFonts w:cs="Arial"/>
          <w:bCs/>
        </w:rPr>
        <w:t>) and in country-specific analyses focused on the United Kingdom (</w:t>
      </w:r>
      <w:r w:rsidRPr="00153EBF">
        <w:rPr>
          <w:rFonts w:cs="Arial"/>
          <w:bCs/>
        </w:rPr>
        <w:t>Model 4, Table C2</w:t>
      </w:r>
      <w:r>
        <w:rPr>
          <w:rFonts w:cs="Arial"/>
          <w:bCs/>
        </w:rPr>
        <w:t>) and Sweden (</w:t>
      </w:r>
      <w:r w:rsidRPr="00153EBF">
        <w:rPr>
          <w:rFonts w:cs="Arial"/>
          <w:bCs/>
        </w:rPr>
        <w:t>Model 4, Table E2)</w:t>
      </w:r>
      <w:r>
        <w:rPr>
          <w:rFonts w:cs="Arial"/>
          <w:bCs/>
        </w:rPr>
        <w:t xml:space="preserve">. Fourth, we </w:t>
      </w:r>
      <w:r w:rsidR="00263591">
        <w:rPr>
          <w:rFonts w:cs="Arial"/>
          <w:bCs/>
        </w:rPr>
        <w:t xml:space="preserve">used </w:t>
      </w:r>
      <w:r>
        <w:rPr>
          <w:rFonts w:cs="Arial"/>
          <w:bCs/>
        </w:rPr>
        <w:t>a bidirectional causal test, in which we decompose</w:t>
      </w:r>
      <w:r w:rsidR="00263591">
        <w:rPr>
          <w:rFonts w:cs="Arial"/>
          <w:bCs/>
        </w:rPr>
        <w:t>d</w:t>
      </w:r>
      <w:r>
        <w:rPr>
          <w:rFonts w:cs="Arial"/>
          <w:bCs/>
        </w:rPr>
        <w:t xml:space="preserve"> </w:t>
      </w:r>
      <w:r w:rsidR="00263591">
        <w:rPr>
          <w:rFonts w:cs="Arial"/>
          <w:bCs/>
        </w:rPr>
        <w:t xml:space="preserve">electorate </w:t>
      </w:r>
      <w:r>
        <w:rPr>
          <w:rFonts w:cs="Arial"/>
          <w:bCs/>
        </w:rPr>
        <w:t>into increases and decreases in the global analysis (</w:t>
      </w:r>
      <w:r w:rsidRPr="00153EBF">
        <w:rPr>
          <w:rFonts w:cs="Arial"/>
          <w:bCs/>
        </w:rPr>
        <w:t>Model 4, Table 1</w:t>
      </w:r>
      <w:r>
        <w:rPr>
          <w:rFonts w:cs="Arial"/>
          <w:bCs/>
        </w:rPr>
        <w:t xml:space="preserve">) and </w:t>
      </w:r>
      <w:r w:rsidR="00440C14">
        <w:rPr>
          <w:rFonts w:cs="Arial"/>
          <w:bCs/>
        </w:rPr>
        <w:t xml:space="preserve">in </w:t>
      </w:r>
      <w:r>
        <w:rPr>
          <w:rFonts w:cs="Arial"/>
          <w:bCs/>
        </w:rPr>
        <w:t>the country-specific analysis focused on the United Kingdom (</w:t>
      </w:r>
      <w:r w:rsidRPr="00153EBF">
        <w:rPr>
          <w:rFonts w:cs="Arial"/>
          <w:bCs/>
        </w:rPr>
        <w:t>Models 5</w:t>
      </w:r>
      <w:r w:rsidR="00440C14">
        <w:rPr>
          <w:rFonts w:cs="Arial"/>
          <w:bCs/>
        </w:rPr>
        <w:t>–</w:t>
      </w:r>
      <w:r w:rsidRPr="00153EBF">
        <w:rPr>
          <w:rFonts w:cs="Arial"/>
          <w:bCs/>
        </w:rPr>
        <w:t>6, Table C2)</w:t>
      </w:r>
      <w:r>
        <w:rPr>
          <w:rFonts w:cs="Arial"/>
          <w:bCs/>
        </w:rPr>
        <w:t>. Fifth, we employ</w:t>
      </w:r>
      <w:r w:rsidR="00263591">
        <w:rPr>
          <w:rFonts w:cs="Arial"/>
          <w:bCs/>
        </w:rPr>
        <w:t>ed</w:t>
      </w:r>
      <w:r>
        <w:rPr>
          <w:rFonts w:cs="Arial"/>
          <w:bCs/>
        </w:rPr>
        <w:t xml:space="preserve"> precinct and year fixed</w:t>
      </w:r>
      <w:r w:rsidR="00263591">
        <w:rPr>
          <w:rFonts w:cs="Arial"/>
          <w:bCs/>
        </w:rPr>
        <w:t xml:space="preserve"> </w:t>
      </w:r>
      <w:r>
        <w:rPr>
          <w:rFonts w:cs="Arial"/>
          <w:bCs/>
        </w:rPr>
        <w:t>effects in the analysis of the mechanical effect in the United States (Table 2). Finally, we analyze</w:t>
      </w:r>
      <w:r w:rsidR="00263591">
        <w:rPr>
          <w:rFonts w:cs="Arial"/>
          <w:bCs/>
        </w:rPr>
        <w:t>d</w:t>
      </w:r>
      <w:r>
        <w:rPr>
          <w:rFonts w:cs="Arial"/>
          <w:bCs/>
        </w:rPr>
        <w:t xml:space="preserve"> the short-term effect of historical suffrage extensions (Table 4). Whatever trend effects </w:t>
      </w:r>
      <w:r w:rsidR="001D3EFD">
        <w:rPr>
          <w:rFonts w:cs="Arial"/>
          <w:bCs/>
        </w:rPr>
        <w:t>are present in the data</w:t>
      </w:r>
      <w:r w:rsidR="00263591">
        <w:rPr>
          <w:rFonts w:cs="Arial"/>
          <w:bCs/>
        </w:rPr>
        <w:t>-</w:t>
      </w:r>
      <w:r w:rsidR="001D3EFD">
        <w:rPr>
          <w:rFonts w:cs="Arial"/>
          <w:bCs/>
        </w:rPr>
        <w:t xml:space="preserve">generating process should </w:t>
      </w:r>
      <w:r w:rsidR="00263591">
        <w:rPr>
          <w:rFonts w:cs="Arial"/>
          <w:bCs/>
        </w:rPr>
        <w:t xml:space="preserve">have been </w:t>
      </w:r>
      <w:r>
        <w:rPr>
          <w:rFonts w:cs="Arial"/>
          <w:bCs/>
        </w:rPr>
        <w:t xml:space="preserve">controlled in these various tests, all of which show a significant relationship between </w:t>
      </w:r>
      <w:r w:rsidR="00263591">
        <w:rPr>
          <w:rFonts w:cs="Arial"/>
          <w:bCs/>
        </w:rPr>
        <w:t xml:space="preserve">electorate </w:t>
      </w:r>
      <w:r>
        <w:rPr>
          <w:rFonts w:cs="Arial"/>
          <w:bCs/>
        </w:rPr>
        <w:t xml:space="preserve">and </w:t>
      </w:r>
      <w:r w:rsidR="00263591">
        <w:rPr>
          <w:rFonts w:cs="Arial"/>
          <w:bCs/>
        </w:rPr>
        <w:t>competitiveness</w:t>
      </w:r>
      <w:r>
        <w:rPr>
          <w:rFonts w:cs="Arial"/>
          <w:bCs/>
        </w:rPr>
        <w:t>.</w:t>
      </w:r>
    </w:p>
    <w:p w14:paraId="338DBE18" w14:textId="77777777" w:rsidR="002D7E71" w:rsidRDefault="002D7E71" w:rsidP="002D7E71">
      <w:pPr>
        <w:rPr>
          <w:rFonts w:cs="Arial"/>
          <w:bCs/>
        </w:rPr>
      </w:pPr>
    </w:p>
    <w:p w14:paraId="5FC266B9" w14:textId="4E2D7A8E" w:rsidR="002D7E71" w:rsidRPr="0091592C" w:rsidRDefault="00263591" w:rsidP="002D7E71">
      <w:pPr>
        <w:spacing w:after="120"/>
        <w:outlineLvl w:val="0"/>
        <w:rPr>
          <w:rFonts w:cs="Arial"/>
          <w:b/>
          <w:bCs/>
        </w:rPr>
      </w:pPr>
      <w:r>
        <w:rPr>
          <w:rFonts w:cs="Arial"/>
          <w:b/>
          <w:bCs/>
        </w:rPr>
        <w:t>&lt;H1&gt;</w:t>
      </w:r>
      <w:r w:rsidR="0022420B">
        <w:rPr>
          <w:rFonts w:cs="Arial"/>
          <w:b/>
          <w:bCs/>
        </w:rPr>
        <w:t xml:space="preserve">Office </w:t>
      </w:r>
      <w:r>
        <w:rPr>
          <w:rFonts w:cs="Arial"/>
          <w:b/>
          <w:bCs/>
        </w:rPr>
        <w:t>P</w:t>
      </w:r>
      <w:r w:rsidRPr="0091592C">
        <w:rPr>
          <w:rFonts w:cs="Arial"/>
          <w:b/>
          <w:bCs/>
        </w:rPr>
        <w:t>ower</w:t>
      </w:r>
    </w:p>
    <w:p w14:paraId="3FEBB667" w14:textId="59A562F8" w:rsidR="002D7E71" w:rsidRDefault="002D7E71" w:rsidP="002D7E71">
      <w:pPr>
        <w:rPr>
          <w:rFonts w:cs="Arial"/>
          <w:bCs/>
        </w:rPr>
      </w:pPr>
      <w:r>
        <w:rPr>
          <w:rFonts w:cs="Arial"/>
          <w:bCs/>
        </w:rPr>
        <w:t xml:space="preserve">Consider the possibility that differences in competitiveness across large and small districts are driven by the fact that more powerful offices often have larger districts. </w:t>
      </w:r>
      <w:r w:rsidR="001D3EFD">
        <w:rPr>
          <w:rFonts w:cs="Arial"/>
          <w:bCs/>
        </w:rPr>
        <w:t xml:space="preserve">Note </w:t>
      </w:r>
      <w:r>
        <w:rPr>
          <w:rFonts w:cs="Arial"/>
          <w:bCs/>
        </w:rPr>
        <w:t xml:space="preserve">that elections to a powerful office </w:t>
      </w:r>
      <w:r w:rsidR="001D3EFD">
        <w:rPr>
          <w:rFonts w:cs="Arial"/>
          <w:bCs/>
        </w:rPr>
        <w:t xml:space="preserve">are likely to </w:t>
      </w:r>
      <w:r>
        <w:rPr>
          <w:rFonts w:cs="Arial"/>
          <w:bCs/>
        </w:rPr>
        <w:t xml:space="preserve">attract greater attention from high-quality challengers, party organizations, </w:t>
      </w:r>
      <w:r w:rsidR="001D3EFD">
        <w:rPr>
          <w:rFonts w:cs="Arial"/>
          <w:bCs/>
        </w:rPr>
        <w:t xml:space="preserve">and </w:t>
      </w:r>
      <w:r>
        <w:rPr>
          <w:rFonts w:cs="Arial"/>
          <w:bCs/>
        </w:rPr>
        <w:t xml:space="preserve">the media. These factors, in turn, may be responsible for </w:t>
      </w:r>
      <w:r w:rsidR="001D3EFD">
        <w:rPr>
          <w:rFonts w:cs="Arial"/>
          <w:bCs/>
        </w:rPr>
        <w:t xml:space="preserve">greater </w:t>
      </w:r>
      <w:r>
        <w:rPr>
          <w:rFonts w:cs="Arial"/>
          <w:bCs/>
        </w:rPr>
        <w:t>competitiveness</w:t>
      </w:r>
      <w:r w:rsidR="001D3EFD">
        <w:rPr>
          <w:rFonts w:cs="Arial"/>
          <w:bCs/>
        </w:rPr>
        <w:t xml:space="preserve">, generating a spurious </w:t>
      </w:r>
      <w:r w:rsidR="0022420B">
        <w:rPr>
          <w:rFonts w:cs="Arial"/>
          <w:bCs/>
        </w:rPr>
        <w:t>association between size and competitiveness</w:t>
      </w:r>
      <w:r>
        <w:rPr>
          <w:rFonts w:cs="Arial"/>
          <w:bCs/>
        </w:rPr>
        <w:t>.</w:t>
      </w:r>
    </w:p>
    <w:p w14:paraId="50C1562C" w14:textId="41C37F44" w:rsidR="002D7E71" w:rsidRDefault="001D3EFD" w:rsidP="002D7E71">
      <w:pPr>
        <w:ind w:firstLine="720"/>
        <w:rPr>
          <w:rFonts w:cs="Arial"/>
          <w:bCs/>
        </w:rPr>
      </w:pPr>
      <w:r>
        <w:rPr>
          <w:rFonts w:cs="Arial"/>
          <w:bCs/>
        </w:rPr>
        <w:t>However, t</w:t>
      </w:r>
      <w:r w:rsidR="002D7E71">
        <w:rPr>
          <w:rFonts w:cs="Arial"/>
          <w:bCs/>
        </w:rPr>
        <w:t xml:space="preserve">his sort of confounding does not affect (a) comparisons across districts for the same office or (b) comparisons through time for the same district (e.g., models with district fixed </w:t>
      </w:r>
      <w:r w:rsidR="002D7E71">
        <w:rPr>
          <w:rFonts w:cs="Arial"/>
          <w:bCs/>
        </w:rPr>
        <w:lastRenderedPageBreak/>
        <w:t xml:space="preserve">effects). </w:t>
      </w:r>
      <w:r w:rsidR="00263591">
        <w:rPr>
          <w:rFonts w:cs="Arial"/>
          <w:bCs/>
        </w:rPr>
        <w:t xml:space="preserve">Because </w:t>
      </w:r>
      <w:r w:rsidR="002D7E71">
        <w:rPr>
          <w:rFonts w:cs="Arial"/>
          <w:bCs/>
        </w:rPr>
        <w:t xml:space="preserve">these formats predominate among results presented in previous tables, we can be fairly certain that </w:t>
      </w:r>
      <w:r w:rsidR="0022420B">
        <w:rPr>
          <w:rFonts w:cs="Arial"/>
          <w:bCs/>
        </w:rPr>
        <w:t xml:space="preserve">our finding is </w:t>
      </w:r>
      <w:r w:rsidR="002D7E71">
        <w:rPr>
          <w:rFonts w:cs="Arial"/>
          <w:bCs/>
        </w:rPr>
        <w:t xml:space="preserve">not driven by differences in power across offices. </w:t>
      </w:r>
    </w:p>
    <w:p w14:paraId="2413BE23" w14:textId="3021764C" w:rsidR="002D7E71" w:rsidRDefault="002D7E71" w:rsidP="002D7E71">
      <w:pPr>
        <w:ind w:firstLine="720"/>
        <w:rPr>
          <w:color w:val="000000"/>
        </w:rPr>
      </w:pPr>
      <w:r>
        <w:rPr>
          <w:rFonts w:cs="Arial"/>
          <w:bCs/>
        </w:rPr>
        <w:t xml:space="preserve">It is interesting nonetheless to explore the hypothesis that variation in political power across offices might </w:t>
      </w:r>
      <w:r w:rsidR="00263591">
        <w:rPr>
          <w:rFonts w:cs="Arial"/>
          <w:bCs/>
        </w:rPr>
        <w:t xml:space="preserve">affect </w:t>
      </w:r>
      <w:r>
        <w:rPr>
          <w:rFonts w:cs="Arial"/>
          <w:bCs/>
        </w:rPr>
        <w:t xml:space="preserve">the </w:t>
      </w:r>
      <w:r w:rsidR="001D3EFD">
        <w:rPr>
          <w:rFonts w:cs="Arial"/>
          <w:bCs/>
        </w:rPr>
        <w:t xml:space="preserve">electoral </w:t>
      </w:r>
      <w:r>
        <w:rPr>
          <w:rFonts w:cs="Arial"/>
          <w:bCs/>
        </w:rPr>
        <w:t xml:space="preserve">competitiveness to those offices. One approach, adopted in Table G2, focuses on estimated coefficients for each </w:t>
      </w:r>
      <w:r w:rsidRPr="008160D4">
        <w:rPr>
          <w:rFonts w:cs="Arial"/>
          <w:bCs/>
        </w:rPr>
        <w:t xml:space="preserve">office type </w:t>
      </w:r>
      <w:r>
        <w:rPr>
          <w:rFonts w:cs="Arial"/>
          <w:bCs/>
        </w:rPr>
        <w:t>in the pooled sample</w:t>
      </w:r>
      <w:r w:rsidR="00263591">
        <w:rPr>
          <w:rFonts w:ascii="Times New Roman" w:hAnsi="Times New Roman"/>
          <w:bCs/>
        </w:rPr>
        <w:t>—</w:t>
      </w:r>
      <w:r w:rsidRPr="008160D4">
        <w:rPr>
          <w:color w:val="000000"/>
        </w:rPr>
        <w:t>governor, upper chamber of national legislature, lower chamber of national legislature, upper chamber of state legislature, lower chamber of state legislature, mayor, and council</w:t>
      </w:r>
      <w:r>
        <w:rPr>
          <w:color w:val="000000"/>
        </w:rPr>
        <w:t>. Each office is represented by a dummy variable, with council elections as the excluded category,</w:t>
      </w:r>
      <w:r w:rsidRPr="008160D4">
        <w:rPr>
          <w:color w:val="000000"/>
        </w:rPr>
        <w:t xml:space="preserve"> </w:t>
      </w:r>
      <w:r>
        <w:rPr>
          <w:color w:val="000000"/>
        </w:rPr>
        <w:t>and electoral system, country, and year fixed effects. We employ a cross-sectional format</w:t>
      </w:r>
      <w:r w:rsidR="00CB6AB2">
        <w:rPr>
          <w:rFonts w:ascii="Times New Roman" w:hAnsi="Times New Roman"/>
          <w:color w:val="000000"/>
        </w:rPr>
        <w:t>—</w:t>
      </w:r>
      <w:r>
        <w:rPr>
          <w:color w:val="000000"/>
        </w:rPr>
        <w:t>ordinary least squares without district fixed effects</w:t>
      </w:r>
      <w:r w:rsidR="00CB6AB2">
        <w:rPr>
          <w:rFonts w:ascii="Times New Roman" w:hAnsi="Times New Roman"/>
          <w:color w:val="000000"/>
        </w:rPr>
        <w:t>—</w:t>
      </w:r>
      <w:r w:rsidR="00CB6AB2">
        <w:rPr>
          <w:color w:val="000000"/>
        </w:rPr>
        <w:t xml:space="preserve">because </w:t>
      </w:r>
      <w:r>
        <w:rPr>
          <w:color w:val="000000"/>
        </w:rPr>
        <w:t xml:space="preserve">there is no variation through time in the regressors of interest. If the </w:t>
      </w:r>
      <w:r w:rsidR="0022420B">
        <w:rPr>
          <w:color w:val="000000"/>
        </w:rPr>
        <w:t xml:space="preserve">office </w:t>
      </w:r>
      <w:r>
        <w:rPr>
          <w:color w:val="000000"/>
        </w:rPr>
        <w:t xml:space="preserve">power hypothesis is correct, more powerful offices should be characterized by greater competitiveness. </w:t>
      </w:r>
    </w:p>
    <w:p w14:paraId="24720AA0" w14:textId="4B9E793C" w:rsidR="002D7E71" w:rsidRPr="00872089" w:rsidRDefault="002D7E71" w:rsidP="002D7E71">
      <w:pPr>
        <w:ind w:firstLine="720"/>
        <w:rPr>
          <w:color w:val="000000"/>
        </w:rPr>
      </w:pPr>
      <w:r>
        <w:rPr>
          <w:color w:val="000000"/>
        </w:rPr>
        <w:t xml:space="preserve">The analysis, shown in Model 1, Table G2, provides some support for </w:t>
      </w:r>
      <w:r w:rsidR="00CB6AB2">
        <w:rPr>
          <w:color w:val="000000"/>
        </w:rPr>
        <w:t xml:space="preserve">that </w:t>
      </w:r>
      <w:r>
        <w:rPr>
          <w:color w:val="000000"/>
        </w:rPr>
        <w:t>idea. For example, we find that national legislative races are more competitive than state legislative races, and gubernatorial races are more competitive than mayoral races. However, we also find that city council elections</w:t>
      </w:r>
      <w:r w:rsidR="00CB6AB2">
        <w:rPr>
          <w:rFonts w:ascii="Times New Roman" w:hAnsi="Times New Roman"/>
          <w:color w:val="000000"/>
        </w:rPr>
        <w:t>—</w:t>
      </w:r>
      <w:r>
        <w:rPr>
          <w:color w:val="000000"/>
        </w:rPr>
        <w:t>the omitted category</w:t>
      </w:r>
      <w:r w:rsidR="00CB6AB2">
        <w:rPr>
          <w:rFonts w:ascii="Times New Roman" w:hAnsi="Times New Roman"/>
          <w:color w:val="000000"/>
        </w:rPr>
        <w:t>—</w:t>
      </w:r>
      <w:r>
        <w:rPr>
          <w:color w:val="000000"/>
        </w:rPr>
        <w:t xml:space="preserve">are more competitive than upper chamber national legislative races, both upper and lower state legislative races, and mayoral races. This somewhat peculiar result may be a product of our sample, </w:t>
      </w:r>
      <w:r w:rsidR="00CB6AB2">
        <w:rPr>
          <w:color w:val="000000"/>
        </w:rPr>
        <w:t xml:space="preserve">in which </w:t>
      </w:r>
      <w:r>
        <w:rPr>
          <w:color w:val="000000"/>
        </w:rPr>
        <w:t xml:space="preserve">nonparliamentary elections are drawn from a small handful </w:t>
      </w:r>
      <w:r w:rsidR="00CB6AB2">
        <w:rPr>
          <w:color w:val="000000"/>
        </w:rPr>
        <w:t xml:space="preserve">of </w:t>
      </w:r>
      <w:r>
        <w:rPr>
          <w:color w:val="000000"/>
        </w:rPr>
        <w:t>countries (e.g., the U</w:t>
      </w:r>
      <w:r w:rsidR="00CB6AB2">
        <w:rPr>
          <w:color w:val="000000"/>
        </w:rPr>
        <w:t xml:space="preserve">nited </w:t>
      </w:r>
      <w:r>
        <w:rPr>
          <w:color w:val="000000"/>
        </w:rPr>
        <w:t>S</w:t>
      </w:r>
      <w:r w:rsidR="00CB6AB2">
        <w:rPr>
          <w:color w:val="000000"/>
        </w:rPr>
        <w:t>tates</w:t>
      </w:r>
      <w:r>
        <w:rPr>
          <w:color w:val="000000"/>
        </w:rPr>
        <w:t>, U</w:t>
      </w:r>
      <w:r w:rsidR="00CB6AB2">
        <w:rPr>
          <w:color w:val="000000"/>
        </w:rPr>
        <w:t xml:space="preserve">nited </w:t>
      </w:r>
      <w:r>
        <w:rPr>
          <w:color w:val="000000"/>
        </w:rPr>
        <w:t>K</w:t>
      </w:r>
      <w:r w:rsidR="00CB6AB2">
        <w:rPr>
          <w:color w:val="000000"/>
        </w:rPr>
        <w:t>ingdom</w:t>
      </w:r>
      <w:r>
        <w:rPr>
          <w:color w:val="000000"/>
        </w:rPr>
        <w:t>, and Brazil). Likewise, there are many potential confounders. For these reasons, we do not regard the patterns evident in Table G2 as conclusive.</w:t>
      </w:r>
      <w:r>
        <w:rPr>
          <w:rFonts w:cs="Arial"/>
          <w:bCs/>
        </w:rPr>
        <w:t xml:space="preserve"> </w:t>
      </w:r>
    </w:p>
    <w:p w14:paraId="460E61A9" w14:textId="6AB5B116" w:rsidR="002D7E71" w:rsidRDefault="002D7E71" w:rsidP="002D7E71">
      <w:pPr>
        <w:ind w:firstLine="720"/>
        <w:rPr>
          <w:rFonts w:cs="Arial"/>
          <w:bCs/>
        </w:rPr>
      </w:pPr>
      <w:r>
        <w:rPr>
          <w:rFonts w:cs="Arial"/>
          <w:bCs/>
        </w:rPr>
        <w:t>A better approach to the power hypothesis focuses on settings where members elected from the same district (during the same election) wield asymmetric powers. In this fashion</w:t>
      </w:r>
      <w:r w:rsidRPr="00B05C31">
        <w:rPr>
          <w:rFonts w:cs="Arial"/>
          <w:bCs/>
        </w:rPr>
        <w:t xml:space="preserve">, we </w:t>
      </w:r>
      <w:r>
        <w:rPr>
          <w:rFonts w:cs="Arial"/>
          <w:bCs/>
        </w:rPr>
        <w:t xml:space="preserve">may </w:t>
      </w:r>
      <w:r w:rsidRPr="00B05C31">
        <w:rPr>
          <w:rFonts w:cs="Arial"/>
          <w:bCs/>
        </w:rPr>
        <w:t xml:space="preserve">compare </w:t>
      </w:r>
      <w:r>
        <w:rPr>
          <w:rFonts w:cs="Arial"/>
          <w:bCs/>
        </w:rPr>
        <w:t>U</w:t>
      </w:r>
      <w:r w:rsidR="00CB6AB2">
        <w:rPr>
          <w:rFonts w:cs="Arial"/>
          <w:bCs/>
        </w:rPr>
        <w:t>.</w:t>
      </w:r>
      <w:r>
        <w:rPr>
          <w:rFonts w:cs="Arial"/>
          <w:bCs/>
        </w:rPr>
        <w:t>S</w:t>
      </w:r>
      <w:r w:rsidR="00CB6AB2">
        <w:rPr>
          <w:rFonts w:cs="Arial"/>
          <w:bCs/>
        </w:rPr>
        <w:t>.</w:t>
      </w:r>
      <w:r>
        <w:rPr>
          <w:rFonts w:cs="Arial"/>
          <w:bCs/>
        </w:rPr>
        <w:t xml:space="preserve"> </w:t>
      </w:r>
      <w:r w:rsidRPr="00B05C31">
        <w:rPr>
          <w:rFonts w:cs="Arial"/>
          <w:bCs/>
        </w:rPr>
        <w:t xml:space="preserve">Senate and House elections in states </w:t>
      </w:r>
      <w:r>
        <w:rPr>
          <w:rFonts w:cs="Arial"/>
          <w:bCs/>
        </w:rPr>
        <w:t xml:space="preserve">that were (for some period of the </w:t>
      </w:r>
      <w:r w:rsidR="00CB6AB2">
        <w:rPr>
          <w:rFonts w:cs="Arial"/>
          <w:bCs/>
        </w:rPr>
        <w:t xml:space="preserve">twentieth </w:t>
      </w:r>
      <w:r>
        <w:rPr>
          <w:rFonts w:cs="Arial"/>
          <w:bCs/>
        </w:rPr>
        <w:t>century) allocated only one House seat</w:t>
      </w:r>
      <w:r w:rsidRPr="00B05C31">
        <w:rPr>
          <w:rFonts w:cs="Arial"/>
          <w:bCs/>
        </w:rPr>
        <w:t>.</w:t>
      </w:r>
      <w:r>
        <w:rPr>
          <w:rFonts w:cs="Arial"/>
          <w:bCs/>
        </w:rPr>
        <w:t xml:space="preserve"> This analysis </w:t>
      </w:r>
      <w:r>
        <w:rPr>
          <w:rFonts w:cs="Arial"/>
          <w:bCs/>
          <w:color w:val="0E2233"/>
          <w:bdr w:val="none" w:sz="0" w:space="0" w:color="auto" w:frame="1"/>
          <w:shd w:val="clear" w:color="auto" w:fill="FFFFFF"/>
        </w:rPr>
        <w:t>(along the lines of Nice 1984)</w:t>
      </w:r>
      <w:r>
        <w:rPr>
          <w:rFonts w:cs="Arial"/>
          <w:bCs/>
        </w:rPr>
        <w:t xml:space="preserve"> is conducted by matching exactly on state and year</w:t>
      </w:r>
      <w:r w:rsidR="00CB6AB2">
        <w:rPr>
          <w:rFonts w:cs="Arial"/>
          <w:bCs/>
        </w:rPr>
        <w:t>;</w:t>
      </w:r>
      <w:r>
        <w:rPr>
          <w:rFonts w:cs="Arial"/>
          <w:bCs/>
        </w:rPr>
        <w:t xml:space="preserve"> hence, comparing the same election within the same state. Results, shown in Model 1 of Table G3, show no (statistically significant) relationship between the power of an office and its level of competitiveness. Specifically, elections to the more powerful position (</w:t>
      </w:r>
      <w:r w:rsidR="00CB6AB2">
        <w:rPr>
          <w:rFonts w:cs="Arial"/>
          <w:bCs/>
        </w:rPr>
        <w:t>senator</w:t>
      </w:r>
      <w:r>
        <w:rPr>
          <w:rFonts w:cs="Arial"/>
          <w:bCs/>
        </w:rPr>
        <w:t>) are no more competitive than elections to the less powe</w:t>
      </w:r>
      <w:r w:rsidR="001D3EFD">
        <w:rPr>
          <w:rFonts w:cs="Arial"/>
          <w:bCs/>
        </w:rPr>
        <w:t>rful position (</w:t>
      </w:r>
      <w:r w:rsidR="00CB6AB2">
        <w:rPr>
          <w:rFonts w:cs="Arial"/>
          <w:bCs/>
        </w:rPr>
        <w:t>representative</w:t>
      </w:r>
      <w:r w:rsidR="001D3EFD">
        <w:rPr>
          <w:rFonts w:cs="Arial"/>
          <w:bCs/>
        </w:rPr>
        <w:t xml:space="preserve">) </w:t>
      </w:r>
      <w:r w:rsidR="0046363A">
        <w:rPr>
          <w:rFonts w:cs="Arial"/>
          <w:bCs/>
        </w:rPr>
        <w:t xml:space="preserve">when </w:t>
      </w:r>
      <w:r w:rsidR="001D3EFD">
        <w:rPr>
          <w:rFonts w:cs="Arial"/>
          <w:bCs/>
        </w:rPr>
        <w:t xml:space="preserve">both </w:t>
      </w:r>
      <w:r w:rsidR="0046363A">
        <w:rPr>
          <w:rFonts w:cs="Arial"/>
          <w:bCs/>
        </w:rPr>
        <w:t xml:space="preserve">elections occur </w:t>
      </w:r>
      <w:r w:rsidR="0022420B">
        <w:rPr>
          <w:rFonts w:cs="Arial"/>
          <w:bCs/>
        </w:rPr>
        <w:t xml:space="preserve">simultaneously </w:t>
      </w:r>
      <w:r w:rsidR="0046363A">
        <w:rPr>
          <w:rFonts w:cs="Arial"/>
          <w:bCs/>
        </w:rPr>
        <w:t>in the same state.</w:t>
      </w:r>
    </w:p>
    <w:p w14:paraId="1E056E71" w14:textId="77777777" w:rsidR="002D7E71" w:rsidRDefault="002D7E71" w:rsidP="002D7E71">
      <w:pPr>
        <w:ind w:firstLine="720"/>
        <w:rPr>
          <w:rFonts w:cs="Arial"/>
          <w:bCs/>
        </w:rPr>
      </w:pPr>
    </w:p>
    <w:p w14:paraId="516A9A79" w14:textId="0B96DB6A" w:rsidR="002D7E71" w:rsidRPr="0091592C" w:rsidRDefault="00CB6AB2" w:rsidP="002D7E71">
      <w:pPr>
        <w:spacing w:after="120"/>
        <w:outlineLvl w:val="0"/>
        <w:rPr>
          <w:rFonts w:cs="Arial"/>
          <w:b/>
          <w:bCs/>
        </w:rPr>
      </w:pPr>
      <w:r>
        <w:rPr>
          <w:rFonts w:cs="Arial"/>
          <w:b/>
          <w:bCs/>
        </w:rPr>
        <w:t>&lt;H1&gt;</w:t>
      </w:r>
      <w:r w:rsidR="002D7E71">
        <w:rPr>
          <w:rFonts w:cs="Arial"/>
          <w:b/>
          <w:bCs/>
        </w:rPr>
        <w:t>Modernization</w:t>
      </w:r>
    </w:p>
    <w:p w14:paraId="01B5015B" w14:textId="46D1C168" w:rsidR="002D7E71" w:rsidRDefault="002D7E71" w:rsidP="002D7E71">
      <w:pPr>
        <w:rPr>
          <w:rFonts w:cs="Arial"/>
          <w:bCs/>
        </w:rPr>
      </w:pPr>
      <w:r>
        <w:rPr>
          <w:rFonts w:cs="Arial"/>
          <w:bCs/>
        </w:rPr>
        <w:t xml:space="preserve">A third potential confounder stems from factors associated with </w:t>
      </w:r>
      <w:r w:rsidRPr="00B62964">
        <w:rPr>
          <w:rFonts w:cs="Arial"/>
          <w:bCs/>
        </w:rPr>
        <w:t>modernization</w:t>
      </w:r>
      <w:r>
        <w:rPr>
          <w:rFonts w:cs="Arial"/>
          <w:bCs/>
        </w:rPr>
        <w:t xml:space="preserve"> such as income, educatio</w:t>
      </w:r>
      <w:r w:rsidR="0046363A">
        <w:rPr>
          <w:rFonts w:cs="Arial"/>
          <w:bCs/>
        </w:rPr>
        <w:t xml:space="preserve">n, and urbanization. These factors are likely to be correlated with increases in district size through time and may also </w:t>
      </w:r>
      <w:r>
        <w:rPr>
          <w:rFonts w:cs="Arial"/>
          <w:bCs/>
        </w:rPr>
        <w:t xml:space="preserve">have direct </w:t>
      </w:r>
      <w:r w:rsidR="0046363A">
        <w:rPr>
          <w:rFonts w:cs="Arial"/>
          <w:bCs/>
        </w:rPr>
        <w:t xml:space="preserve">causal </w:t>
      </w:r>
      <w:r>
        <w:rPr>
          <w:rFonts w:cs="Arial"/>
          <w:bCs/>
        </w:rPr>
        <w:t xml:space="preserve">effects on contestation. </w:t>
      </w:r>
      <w:r w:rsidR="0046363A">
        <w:rPr>
          <w:rFonts w:cs="Arial"/>
          <w:bCs/>
        </w:rPr>
        <w:t>Likewise</w:t>
      </w:r>
      <w:r>
        <w:rPr>
          <w:rFonts w:cs="Arial"/>
          <w:bCs/>
        </w:rPr>
        <w:t xml:space="preserve">, </w:t>
      </w:r>
      <w:r w:rsidR="0046363A">
        <w:rPr>
          <w:rFonts w:cs="Arial"/>
          <w:bCs/>
        </w:rPr>
        <w:t xml:space="preserve">rural-to-urban migration </w:t>
      </w:r>
      <w:r>
        <w:rPr>
          <w:rFonts w:cs="Arial"/>
          <w:bCs/>
        </w:rPr>
        <w:t xml:space="preserve">tends to create large districts with “modern” characteristics and small districts with “premodern” characteristics. This suggests </w:t>
      </w:r>
      <w:r w:rsidR="0046363A">
        <w:rPr>
          <w:rFonts w:cs="Arial"/>
          <w:bCs/>
        </w:rPr>
        <w:t xml:space="preserve">that </w:t>
      </w:r>
      <w:r>
        <w:rPr>
          <w:rFonts w:cs="Arial"/>
          <w:bCs/>
        </w:rPr>
        <w:t>modernization may serve as an unmeasured confounder in longitudinal as well as cross-sectional analyses.</w:t>
      </w:r>
    </w:p>
    <w:p w14:paraId="5A58528E" w14:textId="7E6EB3F6" w:rsidR="0046363A" w:rsidRDefault="0046363A" w:rsidP="002D7E71">
      <w:pPr>
        <w:ind w:firstLine="720"/>
        <w:rPr>
          <w:rFonts w:cs="Arial"/>
          <w:bCs/>
        </w:rPr>
      </w:pPr>
      <w:r>
        <w:rPr>
          <w:rFonts w:cs="Arial"/>
          <w:bCs/>
        </w:rPr>
        <w:t>Analyses of proximal causal effects arising from suffrage extensions (see Table 4) are not subject to confounding from sluggish factors associated with modernization. This suggests that modernization cannot account for all of the effects picked up by our global analyses (in Table 1).</w:t>
      </w:r>
    </w:p>
    <w:p w14:paraId="1570D384" w14:textId="566F75DA" w:rsidR="002D7E71" w:rsidRDefault="002D7E71" w:rsidP="0046363A">
      <w:pPr>
        <w:ind w:firstLine="720"/>
        <w:rPr>
          <w:rFonts w:cs="Arial"/>
          <w:bCs/>
        </w:rPr>
      </w:pPr>
      <w:r>
        <w:rPr>
          <w:rFonts w:cs="Arial"/>
          <w:bCs/>
        </w:rPr>
        <w:t>Regression models that include unit and time fixed</w:t>
      </w:r>
      <w:r w:rsidR="00CB6AB2">
        <w:rPr>
          <w:rFonts w:cs="Arial"/>
          <w:bCs/>
        </w:rPr>
        <w:t xml:space="preserve"> </w:t>
      </w:r>
      <w:r>
        <w:rPr>
          <w:rFonts w:cs="Arial"/>
          <w:bCs/>
        </w:rPr>
        <w:t xml:space="preserve">effects or matching analyses that match on districts and time should mitigate </w:t>
      </w:r>
      <w:r w:rsidR="0046363A">
        <w:rPr>
          <w:rFonts w:cs="Arial"/>
          <w:bCs/>
        </w:rPr>
        <w:t>modernization effects</w:t>
      </w:r>
      <w:r>
        <w:rPr>
          <w:rFonts w:cs="Arial"/>
          <w:bCs/>
        </w:rPr>
        <w:t xml:space="preserve">. However, they do not entirely eliminate </w:t>
      </w:r>
      <w:r w:rsidR="0046363A">
        <w:rPr>
          <w:rFonts w:cs="Arial"/>
          <w:bCs/>
        </w:rPr>
        <w:t>them, so</w:t>
      </w:r>
      <w:r>
        <w:rPr>
          <w:rFonts w:cs="Arial"/>
          <w:bCs/>
        </w:rPr>
        <w:t xml:space="preserve"> it is wo</w:t>
      </w:r>
      <w:r w:rsidR="0046363A">
        <w:rPr>
          <w:rFonts w:cs="Arial"/>
          <w:bCs/>
        </w:rPr>
        <w:t>rth testing the thesis directly</w:t>
      </w:r>
      <w:r>
        <w:rPr>
          <w:rFonts w:cs="Arial"/>
          <w:bCs/>
        </w:rPr>
        <w:t xml:space="preserve"> wherever possible. Our analysis of data from Brazilian elections (Model 2, Table 3</w:t>
      </w:r>
      <w:r w:rsidR="0022420B">
        <w:rPr>
          <w:rFonts w:cs="Arial"/>
          <w:bCs/>
        </w:rPr>
        <w:t>,</w:t>
      </w:r>
      <w:r>
        <w:rPr>
          <w:rFonts w:cs="Arial"/>
          <w:bCs/>
        </w:rPr>
        <w:t xml:space="preserve"> and Table D4) </w:t>
      </w:r>
      <w:r w:rsidR="0022420B">
        <w:rPr>
          <w:rFonts w:cs="Arial"/>
          <w:bCs/>
        </w:rPr>
        <w:t xml:space="preserve">suggests </w:t>
      </w:r>
      <w:r>
        <w:rPr>
          <w:rFonts w:cs="Arial"/>
          <w:bCs/>
        </w:rPr>
        <w:t>that measures of urbanization and literacy</w:t>
      </w:r>
      <w:r w:rsidR="00CB6AB2">
        <w:rPr>
          <w:rFonts w:ascii="Times New Roman" w:hAnsi="Times New Roman"/>
          <w:bCs/>
        </w:rPr>
        <w:t>—</w:t>
      </w:r>
      <w:r>
        <w:rPr>
          <w:rFonts w:cs="Arial"/>
          <w:bCs/>
        </w:rPr>
        <w:t>but not income</w:t>
      </w:r>
      <w:r w:rsidR="00CB6AB2">
        <w:rPr>
          <w:rFonts w:ascii="Times New Roman" w:hAnsi="Times New Roman"/>
          <w:bCs/>
        </w:rPr>
        <w:t>—</w:t>
      </w:r>
      <w:r>
        <w:rPr>
          <w:rFonts w:cs="Arial"/>
          <w:bCs/>
        </w:rPr>
        <w:t xml:space="preserve">exert a slight impact on competitiveness and no impact on the estimated coefficient for </w:t>
      </w:r>
      <w:r w:rsidR="00CB6AB2">
        <w:rPr>
          <w:rFonts w:cs="Arial"/>
          <w:bCs/>
        </w:rPr>
        <w:t>electorate</w:t>
      </w:r>
      <w:r>
        <w:rPr>
          <w:rFonts w:cs="Arial"/>
          <w:bCs/>
        </w:rPr>
        <w:t xml:space="preserve">. Analyses focused on the United States (Table F4) </w:t>
      </w:r>
      <w:r w:rsidR="0022420B">
        <w:rPr>
          <w:rFonts w:cs="Arial"/>
          <w:bCs/>
        </w:rPr>
        <w:t xml:space="preserve">suggest </w:t>
      </w:r>
      <w:r>
        <w:rPr>
          <w:rFonts w:cs="Arial"/>
          <w:bCs/>
        </w:rPr>
        <w:t xml:space="preserve">that </w:t>
      </w:r>
      <w:r>
        <w:rPr>
          <w:rFonts w:cs="Arial"/>
          <w:bCs/>
        </w:rPr>
        <w:lastRenderedPageBreak/>
        <w:t>income</w:t>
      </w:r>
      <w:r w:rsidR="00CB6AB2">
        <w:rPr>
          <w:rFonts w:ascii="Times New Roman" w:hAnsi="Times New Roman"/>
          <w:bCs/>
        </w:rPr>
        <w:t>—</w:t>
      </w:r>
      <w:r>
        <w:rPr>
          <w:rFonts w:cs="Arial"/>
          <w:bCs/>
        </w:rPr>
        <w:t>but not urbanization or education</w:t>
      </w:r>
      <w:r w:rsidR="00CB6AB2">
        <w:rPr>
          <w:rFonts w:ascii="Times New Roman" w:hAnsi="Times New Roman"/>
          <w:bCs/>
        </w:rPr>
        <w:t>—</w:t>
      </w:r>
      <w:r>
        <w:rPr>
          <w:rFonts w:cs="Arial"/>
          <w:bCs/>
        </w:rPr>
        <w:t>play</w:t>
      </w:r>
      <w:r w:rsidR="000C38D9">
        <w:rPr>
          <w:rFonts w:cs="Arial"/>
          <w:bCs/>
        </w:rPr>
        <w:t>s</w:t>
      </w:r>
      <w:r>
        <w:rPr>
          <w:rFonts w:cs="Arial"/>
          <w:bCs/>
        </w:rPr>
        <w:t xml:space="preserve"> a strong role in conditioning levels of competitiveness across districts. However, </w:t>
      </w:r>
      <w:r w:rsidR="000C38D9">
        <w:rPr>
          <w:rFonts w:cs="Arial"/>
          <w:bCs/>
        </w:rPr>
        <w:t xml:space="preserve">these factors </w:t>
      </w:r>
      <w:r>
        <w:rPr>
          <w:rFonts w:cs="Arial"/>
          <w:bCs/>
        </w:rPr>
        <w:t xml:space="preserve">do not appear to serve as confounders in the analysis, </w:t>
      </w:r>
      <w:r w:rsidR="00CB6AB2">
        <w:rPr>
          <w:rFonts w:cs="Arial"/>
          <w:bCs/>
        </w:rPr>
        <w:t xml:space="preserve">because </w:t>
      </w:r>
      <w:r>
        <w:rPr>
          <w:rFonts w:cs="Arial"/>
          <w:bCs/>
        </w:rPr>
        <w:t xml:space="preserve">the coefficient for </w:t>
      </w:r>
      <w:r w:rsidR="00CB6AB2">
        <w:rPr>
          <w:rFonts w:cs="Arial"/>
          <w:bCs/>
        </w:rPr>
        <w:t xml:space="preserve">electorate </w:t>
      </w:r>
      <w:r>
        <w:rPr>
          <w:rFonts w:cs="Arial"/>
          <w:bCs/>
        </w:rPr>
        <w:t xml:space="preserve">is </w:t>
      </w:r>
      <w:r w:rsidRPr="00DB61C8">
        <w:rPr>
          <w:rFonts w:cs="Arial"/>
          <w:bCs/>
        </w:rPr>
        <w:t>enhanced</w:t>
      </w:r>
      <w:r>
        <w:rPr>
          <w:rFonts w:cs="Arial"/>
          <w:bCs/>
        </w:rPr>
        <w:t xml:space="preserve"> when modernization factors are included in various specification tests. Although we are unable to test these factors for other countries</w:t>
      </w:r>
      <w:r w:rsidR="00CB6AB2">
        <w:rPr>
          <w:rFonts w:cs="Arial"/>
          <w:bCs/>
        </w:rPr>
        <w:t>,</w:t>
      </w:r>
      <w:r>
        <w:rPr>
          <w:rFonts w:cs="Arial"/>
          <w:bCs/>
        </w:rPr>
        <w:t xml:space="preserve"> we see no reason to suppose that Brazil and the United States are unrepresentative in this regard.</w:t>
      </w:r>
    </w:p>
    <w:p w14:paraId="246F1C83" w14:textId="31DCAF0A" w:rsidR="002D7E71" w:rsidRDefault="002D7E71" w:rsidP="002D7E71">
      <w:pPr>
        <w:ind w:firstLine="720"/>
        <w:rPr>
          <w:rFonts w:cs="Arial"/>
          <w:bCs/>
        </w:rPr>
      </w:pPr>
      <w:r>
        <w:rPr>
          <w:rFonts w:cs="Arial"/>
          <w:bCs/>
        </w:rPr>
        <w:t>Another opportunity to test this confounder arises where similar legislative bodies have overlapping constituencies. In this setting, voters are subject to treatment and control conditions sequentially, as they move down a ballot; that is, the same elector casts a vote in a large district as well as in a smaller district. This is similar to the within-subjects design employed in Table 2. If all other factors across the two electoral choices are the same and these treatments do not interfere with each other, causal inference is possible and a matching algorithm is appropriate to estimate the effect</w:t>
      </w:r>
      <w:r w:rsidR="00CB6AB2">
        <w:rPr>
          <w:rFonts w:cs="Arial"/>
          <w:bCs/>
        </w:rPr>
        <w:t>.</w:t>
      </w:r>
    </w:p>
    <w:p w14:paraId="55A591D9" w14:textId="17F8518F" w:rsidR="002D7E71" w:rsidRDefault="002D7E71" w:rsidP="002D7E71">
      <w:pPr>
        <w:ind w:firstLine="720"/>
        <w:rPr>
          <w:rFonts w:cs="Arial"/>
          <w:bCs/>
        </w:rPr>
      </w:pPr>
      <w:r>
        <w:rPr>
          <w:rFonts w:cs="Arial"/>
          <w:bCs/>
        </w:rPr>
        <w:t>Political settings of this sort are rare. Bicameral legislatures are common</w:t>
      </w:r>
      <w:r w:rsidR="00CB6AB2">
        <w:rPr>
          <w:rFonts w:cs="Arial"/>
          <w:bCs/>
        </w:rPr>
        <w:t>,</w:t>
      </w:r>
      <w:r>
        <w:rPr>
          <w:rFonts w:cs="Arial"/>
          <w:bCs/>
        </w:rPr>
        <w:t xml:space="preserve"> but they usually possess unequal powers or operate under different electoral rules. Fortuitously, both the United Kingdom and the United States offer opportunities for simultaneous treatment/control tests, as displayed in Table G4. </w:t>
      </w:r>
    </w:p>
    <w:p w14:paraId="4BD91DE1" w14:textId="29E14E3B" w:rsidR="002D7E71" w:rsidRDefault="002D7E71" w:rsidP="002D7E71">
      <w:pPr>
        <w:ind w:firstLine="720"/>
      </w:pPr>
      <w:r>
        <w:t>Since the 1972 reorganization of local government in the U</w:t>
      </w:r>
      <w:r w:rsidR="00CB6AB2">
        <w:t xml:space="preserve">nited </w:t>
      </w:r>
      <w:r>
        <w:t>K</w:t>
      </w:r>
      <w:r w:rsidR="00CB6AB2">
        <w:t>ingdom</w:t>
      </w:r>
      <w:r>
        <w:t xml:space="preserve">, voters in many parts of the country have elected two overlapping tiers of local government, each represented by a council whose members are drawn from single-member districts (wards). We exclude mayoral elections, multimember districts, and elections that do not </w:t>
      </w:r>
      <w:r w:rsidR="000C38D9">
        <w:t xml:space="preserve">use </w:t>
      </w:r>
      <w:r>
        <w:t xml:space="preserve">first-past-the-post rules. We also exclude elections occurring within two months of a national election (for the House of Commons), </w:t>
      </w:r>
      <w:r w:rsidR="00CB6AB2">
        <w:t xml:space="preserve">because </w:t>
      </w:r>
      <w:r>
        <w:t xml:space="preserve">the latter may </w:t>
      </w:r>
      <w:r w:rsidR="0046363A">
        <w:t xml:space="preserve">exert </w:t>
      </w:r>
      <w:r>
        <w:t>a confounding influence on the results. Upper tier councils employ wards that are larger</w:t>
      </w:r>
      <w:r w:rsidR="00CB6AB2">
        <w:rPr>
          <w:rFonts w:ascii="Times New Roman" w:hAnsi="Times New Roman"/>
        </w:rPr>
        <w:t>—</w:t>
      </w:r>
      <w:r>
        <w:t>on average, almost twice as large</w:t>
      </w:r>
      <w:r w:rsidR="00CB6AB2">
        <w:rPr>
          <w:rFonts w:ascii="Times New Roman" w:hAnsi="Times New Roman"/>
        </w:rPr>
        <w:t>—</w:t>
      </w:r>
      <w:r>
        <w:t xml:space="preserve">as the lower tier councils. An upper tier election is therefore regarded as the treatment and the lower tier as the control condition. Importantly, the two levels of government operate independently of one another; in no sense is the lower tier subordinate to the upper tier. Their tasks, </w:t>
      </w:r>
      <w:r w:rsidR="00CB6AB2">
        <w:t xml:space="preserve">although </w:t>
      </w:r>
      <w:r>
        <w:t>different and sometimes in conflict, are complementary (Alexander 1982</w:t>
      </w:r>
      <w:r w:rsidR="00CB6AB2">
        <w:t xml:space="preserve">, </w:t>
      </w:r>
      <w:r>
        <w:t>12).</w:t>
      </w:r>
    </w:p>
    <w:p w14:paraId="635C17BA" w14:textId="4382FE95" w:rsidR="002D7E71" w:rsidRDefault="002D7E71" w:rsidP="002D7E71">
      <w:pPr>
        <w:ind w:firstLine="720"/>
      </w:pPr>
      <w:r>
        <w:t xml:space="preserve">Our first analysis matches exactly on two attributes of the ward-level contest: (a) the borough or district and (b) the five-year period within which a set of elections take place. These exact matches are used to provide a composite control </w:t>
      </w:r>
      <w:r>
        <w:rPr>
          <w:rFonts w:cs="Arial"/>
          <w:bCs/>
        </w:rPr>
        <w:t>with the CEM algorithm (Blackwell et al. 2010</w:t>
      </w:r>
      <w:r w:rsidRPr="00296570">
        <w:rPr>
          <w:rFonts w:cs="Arial"/>
          <w:bCs/>
        </w:rPr>
        <w:t>)</w:t>
      </w:r>
      <w:r>
        <w:rPr>
          <w:rFonts w:cs="Arial"/>
          <w:bCs/>
        </w:rPr>
        <w:t xml:space="preserve">. This is </w:t>
      </w:r>
      <w:r>
        <w:t>followed by OLS analysis on the matched units. Our second analysis follows the first</w:t>
      </w:r>
      <w:r w:rsidR="00CB6AB2">
        <w:t>,</w:t>
      </w:r>
      <w:r>
        <w:t xml:space="preserve"> except that the timing of the election is understood as a continuous covariate, modeled with the nearest</w:t>
      </w:r>
      <w:r w:rsidR="000C38D9">
        <w:t xml:space="preserve"> </w:t>
      </w:r>
      <w:r>
        <w:t>neighbor algorithm (Abadie et al. 2001). Coefficients are understood as sample average treatment effects (SATE).</w:t>
      </w:r>
      <w:r>
        <w:rPr>
          <w:rStyle w:val="FootnoteReference"/>
        </w:rPr>
        <w:footnoteReference w:id="11"/>
      </w:r>
      <w:r>
        <w:t xml:space="preserve"> </w:t>
      </w:r>
    </w:p>
    <w:p w14:paraId="5F07365A" w14:textId="4D88B872" w:rsidR="002D7E71" w:rsidRDefault="002D7E71" w:rsidP="002D7E71">
      <w:pPr>
        <w:ind w:firstLine="720"/>
      </w:pPr>
      <w:r>
        <w:t>Both analyses show a positive and statistically significant treatment effect, though the estimated effect is somewhat larger in the second analyses. For our purposes, the important result is that elections to upper</w:t>
      </w:r>
      <w:r w:rsidR="00CB6AB2">
        <w:t xml:space="preserve"> </w:t>
      </w:r>
      <w:r>
        <w:t>tier councils are more competitive than elections to lower</w:t>
      </w:r>
      <w:r w:rsidR="00CB6AB2">
        <w:t xml:space="preserve"> </w:t>
      </w:r>
      <w:r>
        <w:t>tier councils that take place within the same borough (or district) and in the same time</w:t>
      </w:r>
      <w:r w:rsidR="00CB6AB2">
        <w:t xml:space="preserve"> </w:t>
      </w:r>
      <w:r>
        <w:t>period.</w:t>
      </w:r>
    </w:p>
    <w:p w14:paraId="32BCF73C" w14:textId="7573FD42" w:rsidR="002D7E71" w:rsidRDefault="002D7E71" w:rsidP="002D7E71">
      <w:pPr>
        <w:ind w:firstLine="720"/>
      </w:pPr>
      <w:r>
        <w:t xml:space="preserve">In the United States, every state except Nebraska is governed by a bicameral legislature. These chambers are roughly equal in power and are usually elected simultaneously from single-member districts (though many senators serve longer terms and thus are elected in a staggered fashion). </w:t>
      </w:r>
      <w:r w:rsidRPr="00CD6019">
        <w:t>(Thirteen states using MMDs in lower house elections are excluded from the following analyses.)</w:t>
      </w:r>
      <w:r>
        <w:t xml:space="preserve"> Since </w:t>
      </w:r>
      <w:r w:rsidRPr="00103F44">
        <w:rPr>
          <w:i/>
        </w:rPr>
        <w:t xml:space="preserve">Baker </w:t>
      </w:r>
      <w:r w:rsidRPr="00CB6AB2">
        <w:t>v</w:t>
      </w:r>
      <w:r w:rsidRPr="00103F44">
        <w:rPr>
          <w:i/>
        </w:rPr>
        <w:t>. Carr</w:t>
      </w:r>
      <w:r>
        <w:t xml:space="preserve"> (1962), these districts are constrained to be roughly equal in size; that is, the lower (or upper) house districts within a state have approximately the same number of </w:t>
      </w:r>
      <w:r>
        <w:lastRenderedPageBreak/>
        <w:t>constituents, subject to decennial reapportionments. The main difference between state senate and house elections is that upper houses are smaller</w:t>
      </w:r>
      <w:r w:rsidR="00CB6AB2">
        <w:t>,</w:t>
      </w:r>
      <w:r>
        <w:t xml:space="preserve"> and thus members are drawn from districts that are larger than those employed for lower house seats. The difference in size, as in the UK analyses, is slightly more than two to one. </w:t>
      </w:r>
    </w:p>
    <w:p w14:paraId="166578CA" w14:textId="0E7B27E6" w:rsidR="002D7E71" w:rsidRDefault="002D7E71" w:rsidP="002D7E71">
      <w:r>
        <w:tab/>
        <w:t xml:space="preserve">To analyze the impact of size on contestation, we repeat the two matching analyses described </w:t>
      </w:r>
      <w:r w:rsidR="00CB6AB2">
        <w:t>earlier</w:t>
      </w:r>
      <w:r>
        <w:t xml:space="preserve">. Here, the treatment condition is the </w:t>
      </w:r>
      <w:r w:rsidR="00CB6AB2">
        <w:t xml:space="preserve">U.S. Senate </w:t>
      </w:r>
      <w:r>
        <w:t>election</w:t>
      </w:r>
      <w:r w:rsidR="00CB6AB2">
        <w:t>,</w:t>
      </w:r>
      <w:r>
        <w:t xml:space="preserve"> and the control condition is the </w:t>
      </w:r>
      <w:r w:rsidR="00CB6AB2">
        <w:t xml:space="preserve">U.S. House </w:t>
      </w:r>
      <w:r>
        <w:t xml:space="preserve">election. First, we match elections exactly on year and state, providing a composite control </w:t>
      </w:r>
      <w:r>
        <w:rPr>
          <w:rFonts w:cs="Arial"/>
          <w:bCs/>
        </w:rPr>
        <w:t>using the CEM algorithm (Blackwell et al. 2010</w:t>
      </w:r>
      <w:r w:rsidRPr="00296570">
        <w:rPr>
          <w:rFonts w:cs="Arial"/>
          <w:bCs/>
        </w:rPr>
        <w:t>)</w:t>
      </w:r>
      <w:r>
        <w:rPr>
          <w:rFonts w:cs="Arial"/>
          <w:bCs/>
        </w:rPr>
        <w:t xml:space="preserve">. This is </w:t>
      </w:r>
      <w:r>
        <w:t>followed by OLS analysis on the matched units, which in this case constitute 100% of the sample. A second analysis applies exact matching to state and nearest</w:t>
      </w:r>
      <w:r w:rsidR="000C38D9">
        <w:t xml:space="preserve"> </w:t>
      </w:r>
      <w:r>
        <w:t>neighbor matches to other covariates</w:t>
      </w:r>
      <w:r w:rsidR="00CB6AB2">
        <w:rPr>
          <w:rFonts w:ascii="Times New Roman" w:hAnsi="Times New Roman"/>
        </w:rPr>
        <w:t>—</w:t>
      </w:r>
      <w:r w:rsidR="00CB6AB2">
        <w:t>year, urban, income, high school, and college</w:t>
      </w:r>
      <w:r w:rsidR="00CB6AB2">
        <w:rPr>
          <w:rFonts w:ascii="Times New Roman" w:hAnsi="Times New Roman"/>
        </w:rPr>
        <w:t>—</w:t>
      </w:r>
      <w:r>
        <w:t xml:space="preserve">with a minimum of a single match (Abadie et al. 2001). </w:t>
      </w:r>
    </w:p>
    <w:p w14:paraId="4DD79581" w14:textId="6281BAE0" w:rsidR="002D7E71" w:rsidRDefault="002D7E71" w:rsidP="002D7E71">
      <w:pPr>
        <w:ind w:firstLine="720"/>
      </w:pPr>
      <w:r>
        <w:t xml:space="preserve">In both analyses, larger districts show a (statistically significant) relationship to </w:t>
      </w:r>
      <w:r w:rsidR="00CB6AB2">
        <w:t>competitiveness</w:t>
      </w:r>
      <w:r>
        <w:t>. The estimated treatment effect is virtually identical in both analyses.</w:t>
      </w:r>
    </w:p>
    <w:p w14:paraId="628F5193" w14:textId="25EAFD97" w:rsidR="002D7E71" w:rsidRPr="00FD1559" w:rsidRDefault="002D7E71" w:rsidP="002D7E71">
      <w:r>
        <w:tab/>
        <w:t>The strength of these analyses rests on the high degree of equivalence across treatment and control conditions. Subjects (voters) are exposed, simultaneously, to both conditions. There is no need for randomization so long as we can assume noninterference across treatment and control conditions</w:t>
      </w:r>
      <w:r w:rsidR="00CB6AB2">
        <w:rPr>
          <w:rFonts w:ascii="Times New Roman" w:hAnsi="Times New Roman"/>
        </w:rPr>
        <w:t>—</w:t>
      </w:r>
      <w:r>
        <w:t xml:space="preserve">a fairly safe assumption in this instance, we think. Not much distinguishes upper and lower tier elections in British municipalities or American states except the size of the districts. It is not the case that upper houses are uniformly more powerful than lower houses, for example. Naturally, the power of an </w:t>
      </w:r>
      <w:r w:rsidRPr="00BD469E">
        <w:rPr>
          <w:i/>
        </w:rPr>
        <w:t>individual</w:t>
      </w:r>
      <w:r>
        <w:t xml:space="preserve"> legislator is greater in a smaller body, an issue discussed in the previous section.</w:t>
      </w:r>
    </w:p>
    <w:p w14:paraId="2F395AD5" w14:textId="77777777" w:rsidR="002D7E71" w:rsidRDefault="002D7E71" w:rsidP="002D7E71">
      <w:pPr>
        <w:ind w:firstLine="720"/>
        <w:rPr>
          <w:rFonts w:cs="Arial"/>
          <w:bCs/>
        </w:rPr>
      </w:pPr>
    </w:p>
    <w:p w14:paraId="465E5C78" w14:textId="6819036C" w:rsidR="002D7E71" w:rsidRPr="0091592C" w:rsidRDefault="00CB6AB2" w:rsidP="002D7E71">
      <w:pPr>
        <w:spacing w:after="120"/>
        <w:outlineLvl w:val="0"/>
        <w:rPr>
          <w:rFonts w:cs="Arial"/>
          <w:b/>
          <w:bCs/>
        </w:rPr>
      </w:pPr>
      <w:r>
        <w:rPr>
          <w:rFonts w:cs="Arial"/>
          <w:b/>
          <w:bCs/>
        </w:rPr>
        <w:t>&lt;H1&gt;</w:t>
      </w:r>
      <w:r w:rsidR="002D7E71">
        <w:rPr>
          <w:rFonts w:cs="Arial"/>
          <w:b/>
          <w:bCs/>
        </w:rPr>
        <w:t>Districting</w:t>
      </w:r>
    </w:p>
    <w:p w14:paraId="2D0E3F30" w14:textId="430F5801" w:rsidR="002D7E71" w:rsidRDefault="002D7E71" w:rsidP="002D7E71">
      <w:pPr>
        <w:rPr>
          <w:rFonts w:cs="Arial"/>
          <w:bCs/>
        </w:rPr>
      </w:pPr>
      <w:r>
        <w:rPr>
          <w:rFonts w:cs="Arial"/>
          <w:bCs/>
        </w:rPr>
        <w:t>A final potential confounder concerns the way in which districts are created. If smaller districts are more amenable to gerrymandering, and if gerrymandering is generally employed to minimize competition, our results may reflect strategic line</w:t>
      </w:r>
      <w:r w:rsidR="00CB6AB2">
        <w:rPr>
          <w:rFonts w:cs="Arial"/>
          <w:bCs/>
        </w:rPr>
        <w:t xml:space="preserve"> </w:t>
      </w:r>
      <w:r>
        <w:rPr>
          <w:rFonts w:cs="Arial"/>
          <w:bCs/>
        </w:rPr>
        <w:t xml:space="preserve">drawing. Let us explore these possibilities. </w:t>
      </w:r>
    </w:p>
    <w:p w14:paraId="169AD4E1" w14:textId="42200B99" w:rsidR="002D7E71" w:rsidRDefault="002D7E71" w:rsidP="002D7E71">
      <w:pPr>
        <w:ind w:firstLine="720"/>
        <w:rPr>
          <w:rFonts w:cs="Arial"/>
          <w:bCs/>
        </w:rPr>
      </w:pPr>
      <w:r>
        <w:rPr>
          <w:rFonts w:cs="Arial"/>
          <w:bCs/>
        </w:rPr>
        <w:t>In some instances, such as the U</w:t>
      </w:r>
      <w:r w:rsidR="00CB6AB2">
        <w:rPr>
          <w:rFonts w:cs="Arial"/>
          <w:bCs/>
        </w:rPr>
        <w:t>.</w:t>
      </w:r>
      <w:r>
        <w:rPr>
          <w:rFonts w:cs="Arial"/>
          <w:bCs/>
        </w:rPr>
        <w:t>S</w:t>
      </w:r>
      <w:r w:rsidR="00CB6AB2">
        <w:rPr>
          <w:rFonts w:cs="Arial"/>
          <w:bCs/>
        </w:rPr>
        <w:t>.</w:t>
      </w:r>
      <w:r>
        <w:rPr>
          <w:rFonts w:cs="Arial"/>
          <w:bCs/>
        </w:rPr>
        <w:t xml:space="preserve"> Senate, units are fixed by constitutional fiat and cannot be adjusted. Districts of the U</w:t>
      </w:r>
      <w:r w:rsidR="00CB6AB2">
        <w:rPr>
          <w:rFonts w:cs="Arial"/>
          <w:bCs/>
        </w:rPr>
        <w:t>.</w:t>
      </w:r>
      <w:r>
        <w:rPr>
          <w:rFonts w:cs="Arial"/>
          <w:bCs/>
        </w:rPr>
        <w:t>S</w:t>
      </w:r>
      <w:r w:rsidR="00CB6AB2">
        <w:rPr>
          <w:rFonts w:cs="Arial"/>
          <w:bCs/>
        </w:rPr>
        <w:t>.</w:t>
      </w:r>
      <w:r>
        <w:rPr>
          <w:rFonts w:cs="Arial"/>
          <w:bCs/>
        </w:rPr>
        <w:t xml:space="preserve"> House of Representatives, by contrast, are allowed to vary (and indeed, must be adjusted after every census). If constitutionally fixed districts are generally larger than “varying” districts, the estimated relationship between district size and competitiveness may be a product of bias introduced by gerrymandering. However, </w:t>
      </w:r>
      <w:r w:rsidR="00672527">
        <w:rPr>
          <w:rFonts w:cs="Arial"/>
          <w:bCs/>
        </w:rPr>
        <w:t xml:space="preserve">only </w:t>
      </w:r>
      <w:r>
        <w:rPr>
          <w:rFonts w:cs="Arial"/>
          <w:bCs/>
        </w:rPr>
        <w:t xml:space="preserve">a small portion of our global sample </w:t>
      </w:r>
      <w:r w:rsidR="00672527">
        <w:rPr>
          <w:rFonts w:cs="Arial"/>
          <w:bCs/>
        </w:rPr>
        <w:t>is fixed in this special sense so it is unlikely to be driving results shown in Table 1.</w:t>
      </w:r>
    </w:p>
    <w:p w14:paraId="4CE5774E" w14:textId="3EB00983" w:rsidR="002D7E71" w:rsidRDefault="002D7E71" w:rsidP="002D7E71">
      <w:pPr>
        <w:ind w:firstLine="720"/>
        <w:rPr>
          <w:rFonts w:cs="Arial"/>
          <w:bCs/>
        </w:rPr>
      </w:pPr>
      <w:r>
        <w:rPr>
          <w:rFonts w:cs="Arial"/>
          <w:bCs/>
        </w:rPr>
        <w:t>Importantly, fixed-effect analyses that focus on longitudinal change within</w:t>
      </w:r>
      <w:r w:rsidR="00672527">
        <w:rPr>
          <w:rFonts w:cs="Arial"/>
          <w:bCs/>
        </w:rPr>
        <w:t xml:space="preserve"> a district (</w:t>
      </w:r>
      <w:r>
        <w:rPr>
          <w:rFonts w:cs="Arial"/>
          <w:bCs/>
        </w:rPr>
        <w:t xml:space="preserve">our benchmark model) are not subject to this confounder. Likewise, analyses focused on MMD contests (e.g., Model 14, Table 1), are not subject to this confounder for the simple reason that gerrymandering is extremely rare in multimember districts, for strategic and customary reasons (Taagepera </w:t>
      </w:r>
      <w:r w:rsidR="00CB6AB2">
        <w:rPr>
          <w:rFonts w:cs="Arial"/>
          <w:bCs/>
        </w:rPr>
        <w:t xml:space="preserve">and </w:t>
      </w:r>
      <w:r>
        <w:rPr>
          <w:rFonts w:cs="Arial"/>
          <w:bCs/>
        </w:rPr>
        <w:t>Shugart 1989). These analyses offer what is perhaps the strongest evidence that our results are not driven by strategic districting.</w:t>
      </w:r>
    </w:p>
    <w:p w14:paraId="1A1ED4B0" w14:textId="69A0CD28" w:rsidR="002D7E71" w:rsidRPr="00FF2977" w:rsidRDefault="002D7E71" w:rsidP="002D7E71">
      <w:pPr>
        <w:ind w:firstLine="720"/>
        <w:rPr>
          <w:rFonts w:cs="Arial"/>
          <w:bCs/>
        </w:rPr>
        <w:sectPr w:rsidR="002D7E71" w:rsidRPr="00FF2977" w:rsidSect="00422207">
          <w:footerReference w:type="default" r:id="rId21"/>
          <w:pgSz w:w="12240" w:h="15840"/>
          <w:pgMar w:top="1440" w:right="1440" w:bottom="1440" w:left="1440" w:header="720" w:footer="720" w:gutter="0"/>
          <w:cols w:space="720"/>
          <w:docGrid w:linePitch="360"/>
        </w:sectPr>
      </w:pPr>
      <w:r>
        <w:rPr>
          <w:rFonts w:cs="Arial"/>
          <w:bCs/>
        </w:rPr>
        <w:t xml:space="preserve">The only sort of analysis that is subject to the selective gerrymandering confounder is one that compares competitiveness across different sorts of elective districts within a country (e.g., Models 5, 8, </w:t>
      </w:r>
      <w:r w:rsidR="00046343">
        <w:rPr>
          <w:rFonts w:cs="Arial"/>
          <w:bCs/>
        </w:rPr>
        <w:t xml:space="preserve">and </w:t>
      </w:r>
      <w:r>
        <w:rPr>
          <w:rFonts w:cs="Arial"/>
          <w:bCs/>
        </w:rPr>
        <w:t>9, Table 1). Here, one must also consider the possibility that strategic districting serves partisan purposes rather than incumbency prote</w:t>
      </w:r>
      <w:r w:rsidR="00956759">
        <w:rPr>
          <w:rFonts w:cs="Arial"/>
          <w:bCs/>
        </w:rPr>
        <w:t xml:space="preserve">ction (Ansolabehere </w:t>
      </w:r>
      <w:r w:rsidR="00046343">
        <w:rPr>
          <w:rFonts w:cs="Arial"/>
          <w:bCs/>
        </w:rPr>
        <w:t xml:space="preserve">and </w:t>
      </w:r>
      <w:r w:rsidR="00956759">
        <w:rPr>
          <w:rFonts w:cs="Arial"/>
          <w:bCs/>
        </w:rPr>
        <w:t>Snyder 201</w:t>
      </w:r>
      <w:r>
        <w:rPr>
          <w:rFonts w:cs="Arial"/>
          <w:bCs/>
        </w:rPr>
        <w:t>2</w:t>
      </w:r>
      <w:r w:rsidR="00046343">
        <w:rPr>
          <w:rFonts w:cs="Arial"/>
          <w:bCs/>
        </w:rPr>
        <w:t xml:space="preserve">; </w:t>
      </w:r>
      <w:r>
        <w:rPr>
          <w:rFonts w:cs="Arial"/>
          <w:bCs/>
        </w:rPr>
        <w:t xml:space="preserve">Gelman </w:t>
      </w:r>
      <w:r w:rsidR="00046343">
        <w:rPr>
          <w:rFonts w:cs="Arial"/>
          <w:bCs/>
        </w:rPr>
        <w:t xml:space="preserve">and </w:t>
      </w:r>
      <w:r>
        <w:rPr>
          <w:rFonts w:cs="Arial"/>
          <w:bCs/>
        </w:rPr>
        <w:t xml:space="preserve">King 1994). Insofar as this is true, gerrymandering may </w:t>
      </w:r>
      <w:r w:rsidRPr="001466BF">
        <w:rPr>
          <w:rFonts w:cs="Arial"/>
          <w:bCs/>
          <w:i/>
        </w:rPr>
        <w:t>increase</w:t>
      </w:r>
      <w:r>
        <w:rPr>
          <w:rFonts w:cs="Arial"/>
          <w:bCs/>
        </w:rPr>
        <w:t xml:space="preserve"> competitiveness overall (as measured by our preferred indicator), rather than decrease it. In any case, recent studies suggest that the problem of uncompetitive districts</w:t>
      </w:r>
      <w:r w:rsidR="00046343">
        <w:rPr>
          <w:rFonts w:ascii="Times New Roman" w:hAnsi="Times New Roman"/>
          <w:bCs/>
        </w:rPr>
        <w:t>—</w:t>
      </w:r>
      <w:r>
        <w:rPr>
          <w:rFonts w:cs="Arial"/>
          <w:bCs/>
        </w:rPr>
        <w:t xml:space="preserve">at least in contemporary American </w:t>
      </w:r>
      <w:r>
        <w:rPr>
          <w:rFonts w:cs="Arial"/>
          <w:bCs/>
        </w:rPr>
        <w:lastRenderedPageBreak/>
        <w:t>politics</w:t>
      </w:r>
      <w:r w:rsidR="00046343">
        <w:rPr>
          <w:rFonts w:ascii="Times New Roman" w:hAnsi="Times New Roman"/>
          <w:bCs/>
        </w:rPr>
        <w:t>—</w:t>
      </w:r>
      <w:r w:rsidR="00717863">
        <w:rPr>
          <w:rFonts w:cs="Arial"/>
          <w:bCs/>
        </w:rPr>
        <w:t xml:space="preserve">owes more to </w:t>
      </w:r>
      <w:r>
        <w:rPr>
          <w:rFonts w:cs="Arial"/>
          <w:bCs/>
        </w:rPr>
        <w:t xml:space="preserve">demographic sorting than </w:t>
      </w:r>
      <w:r w:rsidR="00717863">
        <w:rPr>
          <w:rFonts w:cs="Arial"/>
          <w:bCs/>
        </w:rPr>
        <w:t xml:space="preserve">to </w:t>
      </w:r>
      <w:r>
        <w:rPr>
          <w:rFonts w:cs="Arial"/>
          <w:bCs/>
        </w:rPr>
        <w:t xml:space="preserve">redistricting (Chen </w:t>
      </w:r>
      <w:r w:rsidR="00046343">
        <w:rPr>
          <w:rFonts w:cs="Arial"/>
          <w:bCs/>
        </w:rPr>
        <w:t xml:space="preserve">and </w:t>
      </w:r>
      <w:r>
        <w:rPr>
          <w:rFonts w:cs="Arial"/>
          <w:bCs/>
        </w:rPr>
        <w:t xml:space="preserve">Rodden 2013). </w:t>
      </w:r>
      <w:r>
        <w:rPr>
          <w:rFonts w:cs="Arial"/>
          <w:b/>
          <w:bCs/>
        </w:rPr>
        <w:br w:type="page"/>
      </w:r>
    </w:p>
    <w:p w14:paraId="2BD22640" w14:textId="77777777" w:rsidR="002D7E71" w:rsidRPr="00B91E97" w:rsidRDefault="002D7E71" w:rsidP="002D7E71">
      <w:pPr>
        <w:widowControl/>
        <w:autoSpaceDE/>
        <w:autoSpaceDN/>
        <w:adjustRightInd/>
        <w:jc w:val="center"/>
        <w:rPr>
          <w:rFonts w:cs="Courier New"/>
          <w:i/>
        </w:rPr>
      </w:pPr>
      <w:r>
        <w:rPr>
          <w:rFonts w:cs="Courier New"/>
          <w:i/>
        </w:rPr>
        <w:lastRenderedPageBreak/>
        <w:t>Table G1</w:t>
      </w:r>
      <w:r w:rsidRPr="00B91E97">
        <w:rPr>
          <w:rFonts w:cs="Courier New"/>
          <w:i/>
        </w:rPr>
        <w:t>:</w:t>
      </w:r>
    </w:p>
    <w:p w14:paraId="38123593" w14:textId="77777777" w:rsidR="002D7E71" w:rsidRPr="00241179" w:rsidRDefault="002D7E71" w:rsidP="002D7E71">
      <w:pPr>
        <w:jc w:val="center"/>
        <w:outlineLvl w:val="0"/>
        <w:rPr>
          <w:rFonts w:cs="Courier New"/>
          <w:b/>
        </w:rPr>
      </w:pPr>
      <w:r>
        <w:rPr>
          <w:rFonts w:cs="Courier New"/>
          <w:b/>
        </w:rPr>
        <w:t>Potential Confounders and Identification Strategies</w:t>
      </w:r>
    </w:p>
    <w:p w14:paraId="2D9E1774" w14:textId="77777777" w:rsidR="002D7E71" w:rsidRDefault="002D7E71" w:rsidP="002D7E71">
      <w:pPr>
        <w:rPr>
          <w:rFonts w:cs="Arial"/>
          <w:b/>
          <w:bCs/>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56"/>
        <w:gridCol w:w="8848"/>
      </w:tblGrid>
      <w:tr w:rsidR="002D7E71" w:rsidRPr="00340B8E" w14:paraId="0B31399E" w14:textId="77777777" w:rsidTr="00C04BC3">
        <w:trPr>
          <w:trHeight w:val="432"/>
        </w:trPr>
        <w:tc>
          <w:tcPr>
            <w:tcW w:w="1624" w:type="pct"/>
            <w:tcBorders>
              <w:top w:val="single" w:sz="4" w:space="0" w:color="auto"/>
              <w:bottom w:val="nil"/>
            </w:tcBorders>
            <w:shd w:val="clear" w:color="auto" w:fill="auto"/>
            <w:tcMar>
              <w:left w:w="115" w:type="dxa"/>
              <w:right w:w="29" w:type="dxa"/>
            </w:tcMar>
            <w:vAlign w:val="center"/>
          </w:tcPr>
          <w:p w14:paraId="24F688D2" w14:textId="58EB5EDB" w:rsidR="002D7E71" w:rsidRPr="00340B8E" w:rsidRDefault="000C38D9">
            <w:pPr>
              <w:rPr>
                <w:rFonts w:cs="Arial"/>
                <w:b/>
                <w:bCs/>
                <w:sz w:val="20"/>
                <w:szCs w:val="20"/>
              </w:rPr>
            </w:pPr>
            <w:r>
              <w:rPr>
                <w:rFonts w:cs="Arial"/>
                <w:b/>
                <w:bCs/>
                <w:sz w:val="20"/>
                <w:szCs w:val="20"/>
              </w:rPr>
              <w:t>Confounders and Strategies</w:t>
            </w:r>
          </w:p>
        </w:tc>
        <w:tc>
          <w:tcPr>
            <w:tcW w:w="3376" w:type="pct"/>
            <w:tcBorders>
              <w:top w:val="single" w:sz="4" w:space="0" w:color="auto"/>
              <w:bottom w:val="nil"/>
            </w:tcBorders>
            <w:shd w:val="clear" w:color="auto" w:fill="auto"/>
            <w:tcMar>
              <w:left w:w="29" w:type="dxa"/>
              <w:right w:w="29" w:type="dxa"/>
            </w:tcMar>
            <w:vAlign w:val="center"/>
          </w:tcPr>
          <w:p w14:paraId="20EBA54D" w14:textId="078D3DCE" w:rsidR="002D7E71" w:rsidRPr="00C16EED" w:rsidRDefault="000C38D9" w:rsidP="00C04BC3">
            <w:pPr>
              <w:rPr>
                <w:rFonts w:cs="Arial"/>
                <w:b/>
                <w:bCs/>
                <w:i/>
                <w:sz w:val="20"/>
                <w:szCs w:val="20"/>
              </w:rPr>
            </w:pPr>
            <w:r>
              <w:rPr>
                <w:rFonts w:cs="Arial"/>
                <w:b/>
                <w:bCs/>
                <w:sz w:val="20"/>
                <w:szCs w:val="20"/>
              </w:rPr>
              <w:t xml:space="preserve">Implementation </w:t>
            </w:r>
          </w:p>
        </w:tc>
      </w:tr>
      <w:tr w:rsidR="002D7E71" w:rsidRPr="00340B8E" w14:paraId="12A0AA36" w14:textId="77777777" w:rsidTr="00C04BC3">
        <w:trPr>
          <w:trHeight w:val="288"/>
        </w:trPr>
        <w:tc>
          <w:tcPr>
            <w:tcW w:w="1624" w:type="pct"/>
            <w:tcBorders>
              <w:top w:val="nil"/>
            </w:tcBorders>
            <w:shd w:val="clear" w:color="auto" w:fill="EEECE1"/>
            <w:tcMar>
              <w:left w:w="115" w:type="dxa"/>
              <w:right w:w="29" w:type="dxa"/>
            </w:tcMar>
            <w:vAlign w:val="bottom"/>
          </w:tcPr>
          <w:p w14:paraId="7A7C102D" w14:textId="77777777" w:rsidR="002D7E71" w:rsidRPr="00340B8E" w:rsidRDefault="002D7E71" w:rsidP="00C04BC3">
            <w:pPr>
              <w:rPr>
                <w:rFonts w:cs="Arial"/>
                <w:bCs/>
                <w:sz w:val="20"/>
                <w:szCs w:val="20"/>
              </w:rPr>
            </w:pPr>
            <w:r w:rsidRPr="00340B8E">
              <w:rPr>
                <w:rFonts w:cs="Arial"/>
                <w:b/>
                <w:bCs/>
                <w:sz w:val="20"/>
                <w:szCs w:val="20"/>
              </w:rPr>
              <w:t>Trends</w:t>
            </w:r>
          </w:p>
        </w:tc>
        <w:tc>
          <w:tcPr>
            <w:tcW w:w="3376" w:type="pct"/>
            <w:tcBorders>
              <w:top w:val="nil"/>
            </w:tcBorders>
            <w:shd w:val="clear" w:color="auto" w:fill="EEECE1"/>
            <w:tcMar>
              <w:left w:w="29" w:type="dxa"/>
              <w:right w:w="29" w:type="dxa"/>
            </w:tcMar>
          </w:tcPr>
          <w:p w14:paraId="04858DE1" w14:textId="77777777" w:rsidR="002D7E71" w:rsidRPr="00340B8E" w:rsidRDefault="002D7E71" w:rsidP="00C04BC3">
            <w:pPr>
              <w:rPr>
                <w:rFonts w:cs="Arial"/>
                <w:b/>
                <w:bCs/>
                <w:sz w:val="20"/>
                <w:szCs w:val="20"/>
              </w:rPr>
            </w:pPr>
          </w:p>
        </w:tc>
      </w:tr>
      <w:tr w:rsidR="002D7E71" w:rsidRPr="00340B8E" w14:paraId="28C978E6" w14:textId="77777777" w:rsidTr="00C04BC3">
        <w:tc>
          <w:tcPr>
            <w:tcW w:w="1624" w:type="pct"/>
            <w:shd w:val="clear" w:color="auto" w:fill="auto"/>
            <w:tcMar>
              <w:top w:w="29" w:type="dxa"/>
              <w:left w:w="115" w:type="dxa"/>
              <w:bottom w:w="29" w:type="dxa"/>
              <w:right w:w="29" w:type="dxa"/>
            </w:tcMar>
            <w:vAlign w:val="center"/>
          </w:tcPr>
          <w:p w14:paraId="38AE994F" w14:textId="77777777" w:rsidR="002D7E71" w:rsidRPr="00340B8E" w:rsidRDefault="002D7E71" w:rsidP="00C04BC3">
            <w:pPr>
              <w:numPr>
                <w:ilvl w:val="0"/>
                <w:numId w:val="27"/>
              </w:numPr>
              <w:ind w:left="180" w:hanging="180"/>
              <w:rPr>
                <w:rFonts w:cs="Arial"/>
                <w:bCs/>
                <w:sz w:val="20"/>
                <w:szCs w:val="20"/>
              </w:rPr>
            </w:pPr>
            <w:r w:rsidRPr="00340B8E">
              <w:rPr>
                <w:rFonts w:cs="Arial"/>
                <w:bCs/>
                <w:sz w:val="20"/>
                <w:szCs w:val="20"/>
              </w:rPr>
              <w:t xml:space="preserve">Year fixed effects </w:t>
            </w:r>
          </w:p>
        </w:tc>
        <w:tc>
          <w:tcPr>
            <w:tcW w:w="3376" w:type="pct"/>
            <w:tcMar>
              <w:top w:w="29" w:type="dxa"/>
              <w:left w:w="29" w:type="dxa"/>
              <w:bottom w:w="29" w:type="dxa"/>
              <w:right w:w="29" w:type="dxa"/>
            </w:tcMar>
            <w:vAlign w:val="center"/>
          </w:tcPr>
          <w:p w14:paraId="1D3C2E50" w14:textId="77777777" w:rsidR="002D7E71" w:rsidRPr="00526A71" w:rsidRDefault="002D7E71" w:rsidP="00C04BC3">
            <w:pPr>
              <w:rPr>
                <w:rFonts w:cs="Arial"/>
                <w:bCs/>
                <w:sz w:val="20"/>
                <w:szCs w:val="20"/>
              </w:rPr>
            </w:pPr>
            <w:r>
              <w:rPr>
                <w:rFonts w:cs="Arial"/>
                <w:bCs/>
                <w:sz w:val="20"/>
                <w:szCs w:val="20"/>
              </w:rPr>
              <w:t>Virtually all models</w:t>
            </w:r>
          </w:p>
        </w:tc>
      </w:tr>
      <w:tr w:rsidR="002D7E71" w:rsidRPr="00340B8E" w14:paraId="1DFECDFA" w14:textId="77777777" w:rsidTr="00C04BC3">
        <w:tc>
          <w:tcPr>
            <w:tcW w:w="1624" w:type="pct"/>
            <w:shd w:val="clear" w:color="auto" w:fill="auto"/>
            <w:tcMar>
              <w:top w:w="29" w:type="dxa"/>
              <w:left w:w="115" w:type="dxa"/>
              <w:bottom w:w="29" w:type="dxa"/>
              <w:right w:w="29" w:type="dxa"/>
            </w:tcMar>
            <w:vAlign w:val="center"/>
          </w:tcPr>
          <w:p w14:paraId="542FCE1E" w14:textId="77777777" w:rsidR="002D7E71" w:rsidRPr="00340B8E" w:rsidRDefault="002D7E71" w:rsidP="00C04BC3">
            <w:pPr>
              <w:numPr>
                <w:ilvl w:val="0"/>
                <w:numId w:val="27"/>
              </w:numPr>
              <w:ind w:left="180" w:hanging="180"/>
              <w:rPr>
                <w:rFonts w:cs="Arial"/>
                <w:bCs/>
                <w:sz w:val="20"/>
                <w:szCs w:val="20"/>
              </w:rPr>
            </w:pPr>
            <w:r w:rsidRPr="00340B8E">
              <w:rPr>
                <w:rFonts w:cs="Arial"/>
                <w:bCs/>
                <w:sz w:val="20"/>
                <w:szCs w:val="20"/>
              </w:rPr>
              <w:t xml:space="preserve">Lagged DV </w:t>
            </w:r>
          </w:p>
        </w:tc>
        <w:tc>
          <w:tcPr>
            <w:tcW w:w="3376" w:type="pct"/>
            <w:tcMar>
              <w:top w:w="29" w:type="dxa"/>
              <w:left w:w="29" w:type="dxa"/>
              <w:bottom w:w="29" w:type="dxa"/>
              <w:right w:w="29" w:type="dxa"/>
            </w:tcMar>
            <w:vAlign w:val="center"/>
          </w:tcPr>
          <w:p w14:paraId="49034870" w14:textId="77777777" w:rsidR="002D7E71" w:rsidRPr="00F07CE6" w:rsidRDefault="002D7E71" w:rsidP="00C04BC3">
            <w:pPr>
              <w:rPr>
                <w:rFonts w:cs="Arial"/>
                <w:bCs/>
                <w:sz w:val="20"/>
                <w:szCs w:val="20"/>
              </w:rPr>
            </w:pPr>
            <w:r>
              <w:rPr>
                <w:rFonts w:cs="Arial"/>
                <w:bCs/>
                <w:sz w:val="20"/>
                <w:szCs w:val="20"/>
              </w:rPr>
              <w:t>Model 2/</w:t>
            </w:r>
            <w:r w:rsidRPr="00F07CE6">
              <w:rPr>
                <w:rFonts w:cs="Arial"/>
                <w:bCs/>
                <w:sz w:val="20"/>
                <w:szCs w:val="20"/>
              </w:rPr>
              <w:t>Table 1</w:t>
            </w:r>
            <w:r>
              <w:rPr>
                <w:rFonts w:cs="Arial"/>
                <w:bCs/>
                <w:sz w:val="20"/>
                <w:szCs w:val="20"/>
              </w:rPr>
              <w:t>;</w:t>
            </w:r>
            <w:r w:rsidRPr="00F07CE6">
              <w:rPr>
                <w:rFonts w:cs="Arial"/>
                <w:bCs/>
                <w:sz w:val="20"/>
                <w:szCs w:val="20"/>
              </w:rPr>
              <w:t xml:space="preserve">  M</w:t>
            </w:r>
            <w:r>
              <w:rPr>
                <w:rFonts w:cs="Arial"/>
                <w:bCs/>
                <w:sz w:val="20"/>
                <w:szCs w:val="20"/>
              </w:rPr>
              <w:t xml:space="preserve">odel </w:t>
            </w:r>
            <w:r w:rsidRPr="00F07CE6">
              <w:rPr>
                <w:rFonts w:cs="Arial"/>
                <w:bCs/>
                <w:sz w:val="20"/>
                <w:szCs w:val="20"/>
              </w:rPr>
              <w:t>3</w:t>
            </w:r>
            <w:r>
              <w:rPr>
                <w:rFonts w:cs="Arial"/>
                <w:bCs/>
                <w:sz w:val="20"/>
                <w:szCs w:val="20"/>
              </w:rPr>
              <w:t>/</w:t>
            </w:r>
            <w:r w:rsidRPr="00F07CE6">
              <w:rPr>
                <w:rFonts w:cs="Arial"/>
                <w:bCs/>
                <w:sz w:val="20"/>
                <w:szCs w:val="20"/>
              </w:rPr>
              <w:t>Table C2</w:t>
            </w:r>
            <w:r>
              <w:rPr>
                <w:rFonts w:cs="Arial"/>
                <w:bCs/>
                <w:sz w:val="20"/>
                <w:szCs w:val="20"/>
              </w:rPr>
              <w:t xml:space="preserve">;  Model </w:t>
            </w:r>
            <w:r w:rsidRPr="00F07CE6">
              <w:rPr>
                <w:rFonts w:cs="Arial"/>
                <w:bCs/>
                <w:sz w:val="20"/>
                <w:szCs w:val="20"/>
              </w:rPr>
              <w:t>3</w:t>
            </w:r>
            <w:r>
              <w:rPr>
                <w:rFonts w:cs="Arial"/>
                <w:bCs/>
                <w:sz w:val="20"/>
                <w:szCs w:val="20"/>
              </w:rPr>
              <w:t>/</w:t>
            </w:r>
            <w:r w:rsidRPr="00F07CE6">
              <w:rPr>
                <w:rFonts w:cs="Arial"/>
                <w:bCs/>
                <w:sz w:val="20"/>
                <w:szCs w:val="20"/>
              </w:rPr>
              <w:t>Table E2</w:t>
            </w:r>
          </w:p>
        </w:tc>
      </w:tr>
      <w:tr w:rsidR="002D7E71" w:rsidRPr="00340B8E" w14:paraId="535C1190" w14:textId="77777777" w:rsidTr="00C04BC3">
        <w:tc>
          <w:tcPr>
            <w:tcW w:w="1624" w:type="pct"/>
            <w:shd w:val="clear" w:color="auto" w:fill="auto"/>
            <w:tcMar>
              <w:top w:w="29" w:type="dxa"/>
              <w:left w:w="115" w:type="dxa"/>
              <w:bottom w:w="29" w:type="dxa"/>
              <w:right w:w="29" w:type="dxa"/>
            </w:tcMar>
            <w:vAlign w:val="center"/>
          </w:tcPr>
          <w:p w14:paraId="5330A8C4" w14:textId="77777777" w:rsidR="002D7E71" w:rsidRPr="00340B8E" w:rsidRDefault="002D7E71" w:rsidP="00C04BC3">
            <w:pPr>
              <w:numPr>
                <w:ilvl w:val="0"/>
                <w:numId w:val="27"/>
              </w:numPr>
              <w:ind w:left="180" w:hanging="180"/>
              <w:rPr>
                <w:rFonts w:cs="Arial"/>
                <w:bCs/>
                <w:sz w:val="20"/>
                <w:szCs w:val="20"/>
              </w:rPr>
            </w:pPr>
            <w:r>
              <w:rPr>
                <w:rFonts w:cs="Arial"/>
                <w:bCs/>
                <w:sz w:val="20"/>
                <w:szCs w:val="20"/>
              </w:rPr>
              <w:t>Difference-in-difference</w:t>
            </w:r>
          </w:p>
        </w:tc>
        <w:tc>
          <w:tcPr>
            <w:tcW w:w="3376" w:type="pct"/>
            <w:tcMar>
              <w:top w:w="29" w:type="dxa"/>
              <w:left w:w="29" w:type="dxa"/>
              <w:bottom w:w="29" w:type="dxa"/>
              <w:right w:w="29" w:type="dxa"/>
            </w:tcMar>
            <w:vAlign w:val="center"/>
          </w:tcPr>
          <w:p w14:paraId="0CC742D8" w14:textId="77777777" w:rsidR="002D7E71" w:rsidRPr="00F07CE6" w:rsidRDefault="002D7E71" w:rsidP="00C04BC3">
            <w:pPr>
              <w:rPr>
                <w:rFonts w:cs="Arial"/>
                <w:bCs/>
                <w:sz w:val="20"/>
                <w:szCs w:val="20"/>
              </w:rPr>
            </w:pPr>
            <w:r>
              <w:rPr>
                <w:rFonts w:cs="Arial"/>
                <w:bCs/>
                <w:sz w:val="20"/>
                <w:szCs w:val="20"/>
              </w:rPr>
              <w:t>Model 3/</w:t>
            </w:r>
            <w:r w:rsidRPr="00F07CE6">
              <w:rPr>
                <w:rFonts w:cs="Arial"/>
                <w:bCs/>
                <w:sz w:val="20"/>
                <w:szCs w:val="20"/>
              </w:rPr>
              <w:t>Table 1</w:t>
            </w:r>
            <w:r>
              <w:rPr>
                <w:rFonts w:cs="Arial"/>
                <w:bCs/>
                <w:sz w:val="20"/>
                <w:szCs w:val="20"/>
              </w:rPr>
              <w:t xml:space="preserve">;  Model </w:t>
            </w:r>
            <w:r w:rsidRPr="00F07CE6">
              <w:rPr>
                <w:rFonts w:cs="Arial"/>
                <w:bCs/>
                <w:sz w:val="20"/>
                <w:szCs w:val="20"/>
              </w:rPr>
              <w:t>4</w:t>
            </w:r>
            <w:r>
              <w:rPr>
                <w:rFonts w:cs="Arial"/>
                <w:bCs/>
                <w:sz w:val="20"/>
                <w:szCs w:val="20"/>
              </w:rPr>
              <w:t>/</w:t>
            </w:r>
            <w:r w:rsidRPr="00F07CE6">
              <w:rPr>
                <w:rFonts w:cs="Arial"/>
                <w:bCs/>
                <w:sz w:val="20"/>
                <w:szCs w:val="20"/>
              </w:rPr>
              <w:t>Table C2</w:t>
            </w:r>
            <w:r>
              <w:rPr>
                <w:rFonts w:cs="Arial"/>
                <w:bCs/>
                <w:sz w:val="20"/>
                <w:szCs w:val="20"/>
              </w:rPr>
              <w:t>;</w:t>
            </w:r>
            <w:r w:rsidRPr="00F07CE6">
              <w:rPr>
                <w:rFonts w:cs="Arial"/>
                <w:bCs/>
                <w:sz w:val="20"/>
                <w:szCs w:val="20"/>
              </w:rPr>
              <w:t xml:space="preserve">   </w:t>
            </w:r>
            <w:r>
              <w:rPr>
                <w:rFonts w:cs="Arial"/>
                <w:bCs/>
                <w:sz w:val="20"/>
                <w:szCs w:val="20"/>
              </w:rPr>
              <w:t xml:space="preserve">Model </w:t>
            </w:r>
            <w:r w:rsidRPr="00F07CE6">
              <w:rPr>
                <w:rFonts w:cs="Arial"/>
                <w:bCs/>
                <w:sz w:val="20"/>
                <w:szCs w:val="20"/>
              </w:rPr>
              <w:t>4</w:t>
            </w:r>
            <w:r>
              <w:rPr>
                <w:rFonts w:cs="Arial"/>
                <w:bCs/>
                <w:sz w:val="20"/>
                <w:szCs w:val="20"/>
              </w:rPr>
              <w:t>/</w:t>
            </w:r>
            <w:r w:rsidRPr="00F07CE6">
              <w:rPr>
                <w:rFonts w:cs="Arial"/>
                <w:bCs/>
                <w:sz w:val="20"/>
                <w:szCs w:val="20"/>
              </w:rPr>
              <w:t>Table E2</w:t>
            </w:r>
          </w:p>
        </w:tc>
      </w:tr>
      <w:tr w:rsidR="002D7E71" w:rsidRPr="00340B8E" w14:paraId="0820068A" w14:textId="77777777" w:rsidTr="00C04BC3">
        <w:tc>
          <w:tcPr>
            <w:tcW w:w="1624" w:type="pct"/>
            <w:shd w:val="clear" w:color="auto" w:fill="auto"/>
            <w:tcMar>
              <w:top w:w="29" w:type="dxa"/>
              <w:left w:w="115" w:type="dxa"/>
              <w:bottom w:w="29" w:type="dxa"/>
              <w:right w:w="29" w:type="dxa"/>
            </w:tcMar>
            <w:vAlign w:val="center"/>
          </w:tcPr>
          <w:p w14:paraId="0E1AAAE4" w14:textId="58A2E3E7" w:rsidR="002D7E71" w:rsidRPr="00340B8E" w:rsidRDefault="002D7E71" w:rsidP="00C04BC3">
            <w:pPr>
              <w:numPr>
                <w:ilvl w:val="0"/>
                <w:numId w:val="27"/>
              </w:numPr>
              <w:ind w:left="180" w:hanging="180"/>
              <w:rPr>
                <w:rFonts w:cs="Arial"/>
                <w:bCs/>
                <w:sz w:val="20"/>
                <w:szCs w:val="20"/>
              </w:rPr>
            </w:pPr>
            <w:r w:rsidRPr="00340B8E">
              <w:rPr>
                <w:rFonts w:cs="Arial"/>
                <w:bCs/>
                <w:sz w:val="20"/>
                <w:szCs w:val="20"/>
              </w:rPr>
              <w:t xml:space="preserve">Bidirectional causal test ↑ &amp; ↓ Electorate </w:t>
            </w:r>
          </w:p>
        </w:tc>
        <w:tc>
          <w:tcPr>
            <w:tcW w:w="3376" w:type="pct"/>
            <w:tcMar>
              <w:top w:w="29" w:type="dxa"/>
              <w:left w:w="29" w:type="dxa"/>
              <w:bottom w:w="29" w:type="dxa"/>
              <w:right w:w="29" w:type="dxa"/>
            </w:tcMar>
            <w:vAlign w:val="center"/>
          </w:tcPr>
          <w:p w14:paraId="301A9DAF" w14:textId="414D6EF4" w:rsidR="002D7E71" w:rsidRPr="00F07CE6" w:rsidRDefault="002D7E71">
            <w:pPr>
              <w:rPr>
                <w:rFonts w:cs="Arial"/>
                <w:b/>
                <w:bCs/>
                <w:sz w:val="20"/>
                <w:szCs w:val="20"/>
              </w:rPr>
            </w:pPr>
            <w:r>
              <w:rPr>
                <w:rFonts w:cs="Arial"/>
                <w:bCs/>
                <w:sz w:val="20"/>
                <w:szCs w:val="20"/>
              </w:rPr>
              <w:t>Model 4/</w:t>
            </w:r>
            <w:r w:rsidRPr="00F07CE6">
              <w:rPr>
                <w:rFonts w:cs="Arial"/>
                <w:bCs/>
                <w:sz w:val="20"/>
                <w:szCs w:val="20"/>
              </w:rPr>
              <w:t>Table 1</w:t>
            </w:r>
            <w:r>
              <w:rPr>
                <w:rFonts w:cs="Arial"/>
                <w:bCs/>
                <w:sz w:val="20"/>
                <w:szCs w:val="20"/>
              </w:rPr>
              <w:t>; Models 5</w:t>
            </w:r>
            <w:r w:rsidR="000C38D9">
              <w:rPr>
                <w:rFonts w:cs="Arial"/>
                <w:bCs/>
                <w:sz w:val="20"/>
                <w:szCs w:val="20"/>
              </w:rPr>
              <w:t>–</w:t>
            </w:r>
            <w:r>
              <w:rPr>
                <w:rFonts w:cs="Arial"/>
                <w:bCs/>
                <w:sz w:val="20"/>
                <w:szCs w:val="20"/>
              </w:rPr>
              <w:t>6/</w:t>
            </w:r>
            <w:r w:rsidRPr="00F07CE6">
              <w:rPr>
                <w:rFonts w:cs="Arial"/>
                <w:bCs/>
                <w:sz w:val="20"/>
                <w:szCs w:val="20"/>
              </w:rPr>
              <w:t>Table C2</w:t>
            </w:r>
          </w:p>
        </w:tc>
      </w:tr>
      <w:tr w:rsidR="002D7E71" w:rsidRPr="00340B8E" w14:paraId="35531E77" w14:textId="77777777" w:rsidTr="00C04BC3">
        <w:tc>
          <w:tcPr>
            <w:tcW w:w="1624" w:type="pct"/>
            <w:shd w:val="clear" w:color="auto" w:fill="auto"/>
            <w:tcMar>
              <w:top w:w="29" w:type="dxa"/>
              <w:left w:w="115" w:type="dxa"/>
              <w:bottom w:w="29" w:type="dxa"/>
              <w:right w:w="29" w:type="dxa"/>
            </w:tcMar>
            <w:vAlign w:val="center"/>
          </w:tcPr>
          <w:p w14:paraId="4FA785F1" w14:textId="52A664AD" w:rsidR="002D7E71" w:rsidRPr="00340B8E" w:rsidRDefault="002D7E71">
            <w:pPr>
              <w:numPr>
                <w:ilvl w:val="0"/>
                <w:numId w:val="27"/>
              </w:numPr>
              <w:ind w:left="180" w:hanging="180"/>
              <w:rPr>
                <w:rFonts w:cs="Arial"/>
                <w:b/>
                <w:bCs/>
                <w:sz w:val="20"/>
                <w:szCs w:val="20"/>
              </w:rPr>
            </w:pPr>
            <w:r w:rsidRPr="00340B8E">
              <w:rPr>
                <w:rFonts w:cs="Arial"/>
                <w:bCs/>
                <w:sz w:val="20"/>
                <w:szCs w:val="20"/>
              </w:rPr>
              <w:t>Precinct and year fixed</w:t>
            </w:r>
            <w:r w:rsidR="00046343">
              <w:rPr>
                <w:rFonts w:cs="Arial"/>
                <w:bCs/>
                <w:sz w:val="20"/>
                <w:szCs w:val="20"/>
              </w:rPr>
              <w:t xml:space="preserve"> </w:t>
            </w:r>
            <w:r w:rsidRPr="00340B8E">
              <w:rPr>
                <w:rFonts w:cs="Arial"/>
                <w:bCs/>
                <w:sz w:val="20"/>
                <w:szCs w:val="20"/>
              </w:rPr>
              <w:t xml:space="preserve">effects </w:t>
            </w:r>
          </w:p>
        </w:tc>
        <w:tc>
          <w:tcPr>
            <w:tcW w:w="3376" w:type="pct"/>
            <w:tcMar>
              <w:top w:w="29" w:type="dxa"/>
              <w:left w:w="29" w:type="dxa"/>
              <w:bottom w:w="29" w:type="dxa"/>
              <w:right w:w="29" w:type="dxa"/>
            </w:tcMar>
            <w:vAlign w:val="center"/>
          </w:tcPr>
          <w:p w14:paraId="68CA5606" w14:textId="77777777" w:rsidR="002D7E71" w:rsidRPr="00F07CE6" w:rsidRDefault="002D7E71" w:rsidP="00C04BC3">
            <w:pPr>
              <w:rPr>
                <w:rFonts w:cs="Arial"/>
                <w:bCs/>
                <w:sz w:val="20"/>
                <w:szCs w:val="20"/>
              </w:rPr>
            </w:pPr>
            <w:r w:rsidRPr="00F07CE6">
              <w:rPr>
                <w:rFonts w:cs="Arial"/>
                <w:bCs/>
                <w:sz w:val="20"/>
                <w:szCs w:val="20"/>
              </w:rPr>
              <w:t>Table 2</w:t>
            </w:r>
          </w:p>
        </w:tc>
      </w:tr>
      <w:tr w:rsidR="002D7E71" w:rsidRPr="00340B8E" w14:paraId="6572C17E" w14:textId="77777777" w:rsidTr="00C04BC3">
        <w:trPr>
          <w:trHeight w:val="288"/>
        </w:trPr>
        <w:tc>
          <w:tcPr>
            <w:tcW w:w="1624" w:type="pct"/>
            <w:shd w:val="clear" w:color="auto" w:fill="auto"/>
            <w:tcMar>
              <w:top w:w="29" w:type="dxa"/>
              <w:left w:w="115" w:type="dxa"/>
              <w:bottom w:w="29" w:type="dxa"/>
              <w:right w:w="29" w:type="dxa"/>
            </w:tcMar>
            <w:vAlign w:val="center"/>
          </w:tcPr>
          <w:p w14:paraId="50C47F7D" w14:textId="77777777" w:rsidR="002D7E71" w:rsidRPr="00340B8E" w:rsidRDefault="002D7E71" w:rsidP="00C04BC3">
            <w:pPr>
              <w:numPr>
                <w:ilvl w:val="0"/>
                <w:numId w:val="27"/>
              </w:numPr>
              <w:ind w:left="180" w:hanging="180"/>
              <w:rPr>
                <w:rFonts w:cs="Arial"/>
                <w:bCs/>
                <w:sz w:val="20"/>
                <w:szCs w:val="20"/>
              </w:rPr>
            </w:pPr>
            <w:r w:rsidRPr="00340B8E">
              <w:rPr>
                <w:rFonts w:cs="Arial"/>
                <w:bCs/>
                <w:sz w:val="20"/>
                <w:szCs w:val="20"/>
              </w:rPr>
              <w:t xml:space="preserve">Suffrage extensions </w:t>
            </w:r>
          </w:p>
        </w:tc>
        <w:tc>
          <w:tcPr>
            <w:tcW w:w="3376" w:type="pct"/>
            <w:tcMar>
              <w:top w:w="29" w:type="dxa"/>
              <w:left w:w="29" w:type="dxa"/>
              <w:bottom w:w="29" w:type="dxa"/>
              <w:right w:w="29" w:type="dxa"/>
            </w:tcMar>
            <w:vAlign w:val="center"/>
          </w:tcPr>
          <w:p w14:paraId="1D5BCA76" w14:textId="77777777" w:rsidR="002D7E71" w:rsidRPr="00F07CE6" w:rsidRDefault="002D7E71" w:rsidP="00C04BC3">
            <w:pPr>
              <w:rPr>
                <w:rFonts w:cs="Arial"/>
                <w:bCs/>
                <w:sz w:val="20"/>
                <w:szCs w:val="20"/>
              </w:rPr>
            </w:pPr>
            <w:r w:rsidRPr="00F07CE6">
              <w:rPr>
                <w:rFonts w:cs="Arial"/>
                <w:bCs/>
                <w:sz w:val="20"/>
                <w:szCs w:val="20"/>
              </w:rPr>
              <w:t>Table 4</w:t>
            </w:r>
          </w:p>
        </w:tc>
      </w:tr>
      <w:tr w:rsidR="002D7E71" w:rsidRPr="00340B8E" w14:paraId="7203E9B0" w14:textId="77777777" w:rsidTr="00C04BC3">
        <w:trPr>
          <w:trHeight w:val="288"/>
        </w:trPr>
        <w:tc>
          <w:tcPr>
            <w:tcW w:w="1624" w:type="pct"/>
            <w:shd w:val="clear" w:color="auto" w:fill="EEECE1"/>
            <w:tcMar>
              <w:left w:w="115" w:type="dxa"/>
              <w:right w:w="29" w:type="dxa"/>
            </w:tcMar>
            <w:vAlign w:val="bottom"/>
          </w:tcPr>
          <w:p w14:paraId="7E75FA8D" w14:textId="77777777" w:rsidR="002D7E71" w:rsidRPr="00340B8E" w:rsidRDefault="002D7E71" w:rsidP="00C04BC3">
            <w:pPr>
              <w:rPr>
                <w:rFonts w:cs="Arial"/>
                <w:bCs/>
                <w:sz w:val="20"/>
                <w:szCs w:val="20"/>
              </w:rPr>
            </w:pPr>
            <w:r w:rsidRPr="00340B8E">
              <w:rPr>
                <w:rFonts w:cs="Arial"/>
                <w:b/>
                <w:bCs/>
                <w:sz w:val="20"/>
                <w:szCs w:val="20"/>
              </w:rPr>
              <w:t>Power</w:t>
            </w:r>
          </w:p>
        </w:tc>
        <w:tc>
          <w:tcPr>
            <w:tcW w:w="3376" w:type="pct"/>
            <w:shd w:val="clear" w:color="auto" w:fill="EEECE1"/>
            <w:tcMar>
              <w:left w:w="29" w:type="dxa"/>
              <w:right w:w="29" w:type="dxa"/>
            </w:tcMar>
          </w:tcPr>
          <w:p w14:paraId="0F19F620" w14:textId="77777777" w:rsidR="002D7E71" w:rsidRPr="00F07CE6" w:rsidRDefault="002D7E71" w:rsidP="00C04BC3">
            <w:pPr>
              <w:rPr>
                <w:rFonts w:cs="Arial"/>
                <w:b/>
                <w:bCs/>
                <w:sz w:val="20"/>
                <w:szCs w:val="20"/>
              </w:rPr>
            </w:pPr>
          </w:p>
        </w:tc>
      </w:tr>
      <w:tr w:rsidR="002D7E71" w:rsidRPr="00340B8E" w14:paraId="33853EEA" w14:textId="77777777" w:rsidTr="00C04BC3">
        <w:tc>
          <w:tcPr>
            <w:tcW w:w="1624" w:type="pct"/>
            <w:shd w:val="clear" w:color="auto" w:fill="auto"/>
            <w:tcMar>
              <w:top w:w="29" w:type="dxa"/>
              <w:left w:w="115" w:type="dxa"/>
              <w:bottom w:w="29" w:type="dxa"/>
              <w:right w:w="29" w:type="dxa"/>
            </w:tcMar>
            <w:vAlign w:val="center"/>
          </w:tcPr>
          <w:p w14:paraId="1B28EA65" w14:textId="77777777" w:rsidR="002D7E71" w:rsidRPr="00340B8E" w:rsidRDefault="002D7E71" w:rsidP="00C04BC3">
            <w:pPr>
              <w:numPr>
                <w:ilvl w:val="0"/>
                <w:numId w:val="28"/>
              </w:numPr>
              <w:ind w:left="180" w:hanging="180"/>
              <w:rPr>
                <w:rFonts w:cs="Arial"/>
                <w:bCs/>
                <w:sz w:val="20"/>
                <w:szCs w:val="20"/>
              </w:rPr>
            </w:pPr>
            <w:r w:rsidRPr="00340B8E">
              <w:rPr>
                <w:rFonts w:cs="Arial"/>
                <w:bCs/>
                <w:sz w:val="20"/>
                <w:szCs w:val="20"/>
              </w:rPr>
              <w:t xml:space="preserve">District fixed effects </w:t>
            </w:r>
          </w:p>
        </w:tc>
        <w:tc>
          <w:tcPr>
            <w:tcW w:w="3376" w:type="pct"/>
            <w:tcMar>
              <w:top w:w="29" w:type="dxa"/>
              <w:left w:w="29" w:type="dxa"/>
              <w:bottom w:w="29" w:type="dxa"/>
              <w:right w:w="29" w:type="dxa"/>
            </w:tcMar>
            <w:vAlign w:val="center"/>
          </w:tcPr>
          <w:p w14:paraId="0BB4D613" w14:textId="77777777" w:rsidR="002D7E71" w:rsidRPr="00F07CE6" w:rsidRDefault="002D7E71" w:rsidP="00C04BC3">
            <w:pPr>
              <w:rPr>
                <w:rFonts w:cs="Arial"/>
                <w:bCs/>
                <w:sz w:val="20"/>
                <w:szCs w:val="20"/>
              </w:rPr>
            </w:pPr>
            <w:r>
              <w:rPr>
                <w:rFonts w:cs="Arial"/>
                <w:bCs/>
                <w:sz w:val="20"/>
                <w:szCs w:val="20"/>
              </w:rPr>
              <w:t>M</w:t>
            </w:r>
            <w:r w:rsidRPr="00F07CE6">
              <w:rPr>
                <w:rFonts w:cs="Arial"/>
                <w:bCs/>
                <w:sz w:val="20"/>
                <w:szCs w:val="20"/>
              </w:rPr>
              <w:t>ost models</w:t>
            </w:r>
          </w:p>
        </w:tc>
      </w:tr>
      <w:tr w:rsidR="002D7E71" w:rsidRPr="00340B8E" w14:paraId="5B3A8878" w14:textId="77777777" w:rsidTr="00C04BC3">
        <w:tc>
          <w:tcPr>
            <w:tcW w:w="1624" w:type="pct"/>
            <w:shd w:val="clear" w:color="auto" w:fill="auto"/>
            <w:tcMar>
              <w:top w:w="29" w:type="dxa"/>
              <w:left w:w="115" w:type="dxa"/>
              <w:bottom w:w="29" w:type="dxa"/>
              <w:right w:w="29" w:type="dxa"/>
            </w:tcMar>
            <w:vAlign w:val="center"/>
          </w:tcPr>
          <w:p w14:paraId="19CB70B3" w14:textId="5471191D" w:rsidR="002D7E71" w:rsidRPr="00340B8E" w:rsidRDefault="002D7E71">
            <w:pPr>
              <w:numPr>
                <w:ilvl w:val="0"/>
                <w:numId w:val="28"/>
              </w:numPr>
              <w:ind w:left="180" w:hanging="180"/>
              <w:rPr>
                <w:rFonts w:cs="Arial"/>
                <w:b/>
                <w:bCs/>
                <w:sz w:val="20"/>
                <w:szCs w:val="20"/>
              </w:rPr>
            </w:pPr>
            <w:r w:rsidRPr="00340B8E">
              <w:rPr>
                <w:rFonts w:cs="Arial"/>
                <w:bCs/>
                <w:sz w:val="20"/>
                <w:szCs w:val="20"/>
              </w:rPr>
              <w:t xml:space="preserve">Country </w:t>
            </w:r>
            <w:r w:rsidR="00046343">
              <w:rPr>
                <w:rFonts w:cs="Arial"/>
                <w:bCs/>
                <w:sz w:val="20"/>
                <w:szCs w:val="20"/>
              </w:rPr>
              <w:t>and o</w:t>
            </w:r>
            <w:r w:rsidRPr="00340B8E">
              <w:rPr>
                <w:rFonts w:cs="Arial"/>
                <w:bCs/>
                <w:sz w:val="20"/>
                <w:szCs w:val="20"/>
              </w:rPr>
              <w:t xml:space="preserve">ffice </w:t>
            </w:r>
            <w:r>
              <w:rPr>
                <w:rFonts w:cs="Arial"/>
                <w:bCs/>
                <w:sz w:val="20"/>
                <w:szCs w:val="20"/>
              </w:rPr>
              <w:t>districts</w:t>
            </w:r>
          </w:p>
        </w:tc>
        <w:tc>
          <w:tcPr>
            <w:tcW w:w="3376" w:type="pct"/>
            <w:tcMar>
              <w:top w:w="29" w:type="dxa"/>
              <w:left w:w="29" w:type="dxa"/>
              <w:bottom w:w="29" w:type="dxa"/>
              <w:right w:w="29" w:type="dxa"/>
            </w:tcMar>
            <w:vAlign w:val="center"/>
          </w:tcPr>
          <w:p w14:paraId="2CAF46C4" w14:textId="77777777" w:rsidR="002D7E71" w:rsidRPr="00F07CE6" w:rsidRDefault="002D7E71" w:rsidP="00C04BC3">
            <w:pPr>
              <w:rPr>
                <w:rFonts w:cs="Arial"/>
                <w:bCs/>
                <w:sz w:val="20"/>
                <w:szCs w:val="20"/>
              </w:rPr>
            </w:pPr>
            <w:r>
              <w:rPr>
                <w:rFonts w:cs="Arial"/>
                <w:bCs/>
                <w:sz w:val="20"/>
                <w:szCs w:val="20"/>
              </w:rPr>
              <w:t xml:space="preserve">Model </w:t>
            </w:r>
            <w:r w:rsidRPr="00F07CE6">
              <w:rPr>
                <w:rFonts w:cs="Arial"/>
                <w:bCs/>
                <w:sz w:val="20"/>
                <w:szCs w:val="20"/>
              </w:rPr>
              <w:t>5/Table 1</w:t>
            </w:r>
          </w:p>
        </w:tc>
      </w:tr>
      <w:tr w:rsidR="002D7E71" w:rsidRPr="00340B8E" w14:paraId="61444429" w14:textId="77777777" w:rsidTr="00C04BC3">
        <w:tc>
          <w:tcPr>
            <w:tcW w:w="1624" w:type="pct"/>
            <w:shd w:val="clear" w:color="auto" w:fill="auto"/>
            <w:tcMar>
              <w:top w:w="29" w:type="dxa"/>
              <w:left w:w="115" w:type="dxa"/>
              <w:bottom w:w="29" w:type="dxa"/>
              <w:right w:w="29" w:type="dxa"/>
            </w:tcMar>
            <w:vAlign w:val="center"/>
          </w:tcPr>
          <w:p w14:paraId="6F92576E" w14:textId="77777777" w:rsidR="002D7E71" w:rsidRPr="00340B8E" w:rsidRDefault="002D7E71" w:rsidP="00C04BC3">
            <w:pPr>
              <w:numPr>
                <w:ilvl w:val="0"/>
                <w:numId w:val="28"/>
              </w:numPr>
              <w:ind w:left="180" w:hanging="180"/>
              <w:rPr>
                <w:rFonts w:cs="Arial"/>
                <w:bCs/>
                <w:sz w:val="20"/>
                <w:szCs w:val="20"/>
              </w:rPr>
            </w:pPr>
            <w:r w:rsidRPr="00340B8E">
              <w:rPr>
                <w:rFonts w:cs="Arial"/>
                <w:bCs/>
                <w:sz w:val="20"/>
                <w:szCs w:val="20"/>
              </w:rPr>
              <w:t xml:space="preserve">Analyses focused on the same offices </w:t>
            </w:r>
          </w:p>
        </w:tc>
        <w:tc>
          <w:tcPr>
            <w:tcW w:w="3376" w:type="pct"/>
            <w:tcMar>
              <w:top w:w="29" w:type="dxa"/>
              <w:left w:w="29" w:type="dxa"/>
              <w:bottom w:w="29" w:type="dxa"/>
              <w:right w:w="29" w:type="dxa"/>
            </w:tcMar>
            <w:vAlign w:val="center"/>
          </w:tcPr>
          <w:p w14:paraId="5C31101E" w14:textId="35363DB6" w:rsidR="002D7E71" w:rsidRPr="00F07CE6" w:rsidRDefault="002D7E71">
            <w:pPr>
              <w:rPr>
                <w:rFonts w:cs="Arial"/>
                <w:b/>
                <w:bCs/>
                <w:sz w:val="20"/>
                <w:szCs w:val="20"/>
              </w:rPr>
            </w:pPr>
            <w:r>
              <w:rPr>
                <w:rFonts w:cs="Arial"/>
                <w:bCs/>
                <w:sz w:val="20"/>
                <w:szCs w:val="20"/>
              </w:rPr>
              <w:t>Models 11</w:t>
            </w:r>
            <w:r w:rsidR="00046343">
              <w:rPr>
                <w:rFonts w:cs="Arial"/>
                <w:bCs/>
                <w:sz w:val="20"/>
                <w:szCs w:val="20"/>
              </w:rPr>
              <w:t>–</w:t>
            </w:r>
            <w:r>
              <w:rPr>
                <w:rFonts w:cs="Arial"/>
                <w:bCs/>
                <w:sz w:val="20"/>
                <w:szCs w:val="20"/>
              </w:rPr>
              <w:t xml:space="preserve">12/Table 1; Table 3;  Table 4;  Table C2;  Models </w:t>
            </w:r>
            <w:r w:rsidRPr="00F07CE6">
              <w:rPr>
                <w:rFonts w:cs="Arial"/>
                <w:bCs/>
                <w:sz w:val="20"/>
                <w:szCs w:val="20"/>
              </w:rPr>
              <w:t>3</w:t>
            </w:r>
            <w:r w:rsidR="00046343">
              <w:rPr>
                <w:rFonts w:cs="Arial"/>
                <w:bCs/>
                <w:sz w:val="20"/>
                <w:szCs w:val="20"/>
              </w:rPr>
              <w:t>–</w:t>
            </w:r>
            <w:r w:rsidRPr="00F07CE6">
              <w:rPr>
                <w:rFonts w:cs="Arial"/>
                <w:bCs/>
                <w:sz w:val="20"/>
                <w:szCs w:val="20"/>
              </w:rPr>
              <w:t>6</w:t>
            </w:r>
            <w:r>
              <w:rPr>
                <w:rFonts w:cs="Arial"/>
                <w:bCs/>
                <w:sz w:val="20"/>
                <w:szCs w:val="20"/>
              </w:rPr>
              <w:t>/</w:t>
            </w:r>
            <w:r w:rsidRPr="00F07CE6">
              <w:rPr>
                <w:rFonts w:cs="Arial"/>
                <w:bCs/>
                <w:sz w:val="20"/>
                <w:szCs w:val="20"/>
              </w:rPr>
              <w:t>Table D4</w:t>
            </w:r>
            <w:r>
              <w:rPr>
                <w:rFonts w:cs="Arial"/>
                <w:bCs/>
                <w:sz w:val="20"/>
                <w:szCs w:val="20"/>
              </w:rPr>
              <w:t xml:space="preserve">;  </w:t>
            </w:r>
            <w:r w:rsidRPr="00F07CE6">
              <w:rPr>
                <w:rFonts w:cs="Arial"/>
                <w:bCs/>
                <w:sz w:val="20"/>
                <w:szCs w:val="20"/>
              </w:rPr>
              <w:t>Table E2</w:t>
            </w:r>
            <w:r>
              <w:rPr>
                <w:rFonts w:cs="Arial"/>
                <w:bCs/>
                <w:sz w:val="20"/>
                <w:szCs w:val="20"/>
              </w:rPr>
              <w:t xml:space="preserve">;  Models </w:t>
            </w:r>
            <w:r w:rsidRPr="00F07CE6">
              <w:rPr>
                <w:rFonts w:cs="Arial"/>
                <w:bCs/>
                <w:sz w:val="20"/>
                <w:szCs w:val="20"/>
              </w:rPr>
              <w:t>8</w:t>
            </w:r>
            <w:r w:rsidR="00046343">
              <w:rPr>
                <w:rFonts w:cs="Arial"/>
                <w:bCs/>
                <w:sz w:val="20"/>
                <w:szCs w:val="20"/>
              </w:rPr>
              <w:t>–</w:t>
            </w:r>
            <w:r w:rsidRPr="00F07CE6">
              <w:rPr>
                <w:rFonts w:cs="Arial"/>
                <w:bCs/>
                <w:sz w:val="20"/>
                <w:szCs w:val="20"/>
              </w:rPr>
              <w:t>14</w:t>
            </w:r>
            <w:r>
              <w:rPr>
                <w:rFonts w:cs="Arial"/>
                <w:bCs/>
                <w:sz w:val="20"/>
                <w:szCs w:val="20"/>
              </w:rPr>
              <w:t>/</w:t>
            </w:r>
            <w:r w:rsidRPr="00F07CE6">
              <w:rPr>
                <w:rFonts w:cs="Arial"/>
                <w:bCs/>
                <w:sz w:val="20"/>
                <w:szCs w:val="20"/>
              </w:rPr>
              <w:t>Table F4</w:t>
            </w:r>
          </w:p>
        </w:tc>
      </w:tr>
      <w:tr w:rsidR="002D7E71" w:rsidRPr="00340B8E" w14:paraId="23375982" w14:textId="77777777" w:rsidTr="00C04BC3">
        <w:trPr>
          <w:trHeight w:val="288"/>
        </w:trPr>
        <w:tc>
          <w:tcPr>
            <w:tcW w:w="1624" w:type="pct"/>
            <w:shd w:val="clear" w:color="auto" w:fill="auto"/>
            <w:tcMar>
              <w:top w:w="29" w:type="dxa"/>
              <w:left w:w="115" w:type="dxa"/>
              <w:bottom w:w="29" w:type="dxa"/>
              <w:right w:w="29" w:type="dxa"/>
            </w:tcMar>
            <w:vAlign w:val="center"/>
          </w:tcPr>
          <w:p w14:paraId="12F7BD00" w14:textId="77777777" w:rsidR="002D7E71" w:rsidRPr="00340B8E" w:rsidRDefault="002D7E71" w:rsidP="00C04BC3">
            <w:pPr>
              <w:numPr>
                <w:ilvl w:val="0"/>
                <w:numId w:val="28"/>
              </w:numPr>
              <w:ind w:left="180" w:hanging="180"/>
              <w:rPr>
                <w:rFonts w:cs="Arial"/>
                <w:bCs/>
                <w:sz w:val="20"/>
                <w:szCs w:val="20"/>
              </w:rPr>
            </w:pPr>
            <w:r w:rsidRPr="00340B8E">
              <w:rPr>
                <w:rFonts w:cs="Arial"/>
                <w:bCs/>
                <w:sz w:val="20"/>
                <w:szCs w:val="20"/>
              </w:rPr>
              <w:t xml:space="preserve">Compare electoral results from districts that </w:t>
            </w:r>
            <w:r>
              <w:rPr>
                <w:rFonts w:cs="Arial"/>
                <w:bCs/>
                <w:sz w:val="20"/>
                <w:szCs w:val="20"/>
              </w:rPr>
              <w:t xml:space="preserve">simultaneously </w:t>
            </w:r>
            <w:r w:rsidRPr="00340B8E">
              <w:rPr>
                <w:rFonts w:cs="Arial"/>
                <w:bCs/>
                <w:sz w:val="20"/>
                <w:szCs w:val="20"/>
              </w:rPr>
              <w:t xml:space="preserve">elect differentially powerful offices </w:t>
            </w:r>
          </w:p>
        </w:tc>
        <w:tc>
          <w:tcPr>
            <w:tcW w:w="3376" w:type="pct"/>
            <w:tcMar>
              <w:top w:w="29" w:type="dxa"/>
              <w:left w:w="29" w:type="dxa"/>
              <w:bottom w:w="29" w:type="dxa"/>
              <w:right w:w="29" w:type="dxa"/>
            </w:tcMar>
          </w:tcPr>
          <w:p w14:paraId="451A7640" w14:textId="77777777" w:rsidR="002D7E71" w:rsidRPr="00F07CE6" w:rsidRDefault="002D7E71" w:rsidP="00C04BC3">
            <w:pPr>
              <w:rPr>
                <w:rFonts w:cs="Arial"/>
                <w:bCs/>
                <w:sz w:val="20"/>
                <w:szCs w:val="20"/>
              </w:rPr>
            </w:pPr>
            <w:r>
              <w:rPr>
                <w:rFonts w:cs="Arial"/>
                <w:bCs/>
                <w:sz w:val="20"/>
                <w:szCs w:val="20"/>
              </w:rPr>
              <w:t xml:space="preserve">Model </w:t>
            </w:r>
            <w:r w:rsidRPr="00F07CE6">
              <w:rPr>
                <w:rFonts w:cs="Arial"/>
                <w:bCs/>
                <w:sz w:val="20"/>
                <w:szCs w:val="20"/>
              </w:rPr>
              <w:t>1</w:t>
            </w:r>
            <w:r>
              <w:rPr>
                <w:rFonts w:cs="Arial"/>
                <w:bCs/>
                <w:sz w:val="20"/>
                <w:szCs w:val="20"/>
              </w:rPr>
              <w:t>/</w:t>
            </w:r>
            <w:r w:rsidRPr="00F07CE6">
              <w:rPr>
                <w:rFonts w:cs="Arial"/>
                <w:bCs/>
                <w:sz w:val="20"/>
                <w:szCs w:val="20"/>
              </w:rPr>
              <w:t>Table G3</w:t>
            </w:r>
          </w:p>
        </w:tc>
      </w:tr>
      <w:tr w:rsidR="002D7E71" w:rsidRPr="00340B8E" w14:paraId="4A704B3C" w14:textId="77777777" w:rsidTr="00C04BC3">
        <w:trPr>
          <w:trHeight w:val="288"/>
        </w:trPr>
        <w:tc>
          <w:tcPr>
            <w:tcW w:w="1624" w:type="pct"/>
            <w:shd w:val="clear" w:color="auto" w:fill="EEECE1"/>
            <w:tcMar>
              <w:left w:w="115" w:type="dxa"/>
              <w:right w:w="29" w:type="dxa"/>
            </w:tcMar>
            <w:vAlign w:val="bottom"/>
          </w:tcPr>
          <w:p w14:paraId="1D71850E" w14:textId="77777777" w:rsidR="002D7E71" w:rsidRPr="00340B8E" w:rsidRDefault="002D7E71" w:rsidP="00C04BC3">
            <w:pPr>
              <w:rPr>
                <w:rFonts w:cs="Arial"/>
                <w:bCs/>
                <w:sz w:val="20"/>
                <w:szCs w:val="20"/>
              </w:rPr>
            </w:pPr>
            <w:r w:rsidRPr="00340B8E">
              <w:rPr>
                <w:rFonts w:cs="Arial"/>
                <w:b/>
                <w:bCs/>
                <w:sz w:val="20"/>
                <w:szCs w:val="20"/>
              </w:rPr>
              <w:t>Modernization</w:t>
            </w:r>
          </w:p>
        </w:tc>
        <w:tc>
          <w:tcPr>
            <w:tcW w:w="3376" w:type="pct"/>
            <w:shd w:val="clear" w:color="auto" w:fill="EEECE1"/>
            <w:tcMar>
              <w:left w:w="29" w:type="dxa"/>
              <w:right w:w="29" w:type="dxa"/>
            </w:tcMar>
          </w:tcPr>
          <w:p w14:paraId="270A1FBD" w14:textId="77777777" w:rsidR="002D7E71" w:rsidRPr="00F07CE6" w:rsidRDefault="002D7E71" w:rsidP="00C04BC3">
            <w:pPr>
              <w:rPr>
                <w:rFonts w:cs="Arial"/>
                <w:b/>
                <w:bCs/>
                <w:sz w:val="20"/>
                <w:szCs w:val="20"/>
              </w:rPr>
            </w:pPr>
          </w:p>
        </w:tc>
      </w:tr>
      <w:tr w:rsidR="002D7E71" w:rsidRPr="00340B8E" w14:paraId="4BB3C6F6" w14:textId="77777777" w:rsidTr="00C04BC3">
        <w:tc>
          <w:tcPr>
            <w:tcW w:w="1624" w:type="pct"/>
            <w:shd w:val="clear" w:color="auto" w:fill="auto"/>
            <w:tcMar>
              <w:top w:w="29" w:type="dxa"/>
              <w:left w:w="115" w:type="dxa"/>
              <w:bottom w:w="29" w:type="dxa"/>
              <w:right w:w="29" w:type="dxa"/>
            </w:tcMar>
            <w:vAlign w:val="center"/>
          </w:tcPr>
          <w:p w14:paraId="510311C4" w14:textId="7CEA4CC6" w:rsidR="002D7E71" w:rsidRPr="00340B8E" w:rsidRDefault="002D7E71">
            <w:pPr>
              <w:numPr>
                <w:ilvl w:val="0"/>
                <w:numId w:val="29"/>
              </w:numPr>
              <w:ind w:left="180" w:hanging="180"/>
              <w:rPr>
                <w:rFonts w:cs="Arial"/>
                <w:b/>
                <w:bCs/>
                <w:sz w:val="20"/>
                <w:szCs w:val="20"/>
              </w:rPr>
            </w:pPr>
            <w:r w:rsidRPr="00340B8E">
              <w:rPr>
                <w:rFonts w:cs="Arial"/>
                <w:bCs/>
                <w:sz w:val="20"/>
                <w:szCs w:val="20"/>
              </w:rPr>
              <w:t>District and year fixed</w:t>
            </w:r>
            <w:r w:rsidR="00046343">
              <w:rPr>
                <w:rFonts w:cs="Arial"/>
                <w:bCs/>
                <w:sz w:val="20"/>
                <w:szCs w:val="20"/>
              </w:rPr>
              <w:t xml:space="preserve"> </w:t>
            </w:r>
            <w:r w:rsidRPr="00340B8E">
              <w:rPr>
                <w:rFonts w:cs="Arial"/>
                <w:bCs/>
                <w:sz w:val="20"/>
                <w:szCs w:val="20"/>
              </w:rPr>
              <w:t xml:space="preserve">effects </w:t>
            </w:r>
          </w:p>
        </w:tc>
        <w:tc>
          <w:tcPr>
            <w:tcW w:w="3376" w:type="pct"/>
            <w:tcMar>
              <w:top w:w="29" w:type="dxa"/>
              <w:left w:w="29" w:type="dxa"/>
              <w:bottom w:w="29" w:type="dxa"/>
              <w:right w:w="29" w:type="dxa"/>
            </w:tcMar>
            <w:vAlign w:val="center"/>
          </w:tcPr>
          <w:p w14:paraId="7DCD654A" w14:textId="77777777" w:rsidR="002D7E71" w:rsidRPr="00F07CE6" w:rsidRDefault="002D7E71" w:rsidP="00C04BC3">
            <w:pPr>
              <w:rPr>
                <w:rFonts w:cs="Arial"/>
                <w:bCs/>
                <w:sz w:val="20"/>
                <w:szCs w:val="20"/>
              </w:rPr>
            </w:pPr>
            <w:r>
              <w:rPr>
                <w:rFonts w:cs="Arial"/>
                <w:bCs/>
                <w:sz w:val="20"/>
                <w:szCs w:val="20"/>
              </w:rPr>
              <w:t>Model 1/</w:t>
            </w:r>
            <w:r w:rsidRPr="00F07CE6">
              <w:rPr>
                <w:rFonts w:cs="Arial"/>
                <w:bCs/>
                <w:sz w:val="20"/>
                <w:szCs w:val="20"/>
              </w:rPr>
              <w:t>Table 1 and elsewhere</w:t>
            </w:r>
          </w:p>
        </w:tc>
      </w:tr>
      <w:tr w:rsidR="002D7E71" w:rsidRPr="00340B8E" w14:paraId="05AAA0FE" w14:textId="77777777" w:rsidTr="00C04BC3">
        <w:tc>
          <w:tcPr>
            <w:tcW w:w="1624" w:type="pct"/>
            <w:shd w:val="clear" w:color="auto" w:fill="auto"/>
            <w:tcMar>
              <w:top w:w="29" w:type="dxa"/>
              <w:left w:w="115" w:type="dxa"/>
              <w:bottom w:w="29" w:type="dxa"/>
              <w:right w:w="29" w:type="dxa"/>
            </w:tcMar>
            <w:vAlign w:val="center"/>
          </w:tcPr>
          <w:p w14:paraId="4AE4A79B" w14:textId="43904A15" w:rsidR="002D7E71" w:rsidRPr="00340B8E" w:rsidRDefault="002D7E71" w:rsidP="00C04BC3">
            <w:pPr>
              <w:numPr>
                <w:ilvl w:val="0"/>
                <w:numId w:val="29"/>
              </w:numPr>
              <w:ind w:left="180" w:hanging="180"/>
              <w:rPr>
                <w:rFonts w:cs="Arial"/>
                <w:bCs/>
                <w:sz w:val="20"/>
                <w:szCs w:val="20"/>
              </w:rPr>
            </w:pPr>
            <w:r w:rsidRPr="00340B8E">
              <w:rPr>
                <w:rFonts w:cs="Arial"/>
                <w:bCs/>
                <w:sz w:val="20"/>
                <w:szCs w:val="20"/>
              </w:rPr>
              <w:t xml:space="preserve">Bidirectional causal test ↑ &amp; ↓ Electorate </w:t>
            </w:r>
          </w:p>
        </w:tc>
        <w:tc>
          <w:tcPr>
            <w:tcW w:w="3376" w:type="pct"/>
            <w:tcMar>
              <w:top w:w="29" w:type="dxa"/>
              <w:left w:w="29" w:type="dxa"/>
              <w:bottom w:w="29" w:type="dxa"/>
              <w:right w:w="29" w:type="dxa"/>
            </w:tcMar>
            <w:vAlign w:val="center"/>
          </w:tcPr>
          <w:p w14:paraId="40FEAFCA" w14:textId="15E5EA9A" w:rsidR="002D7E71" w:rsidRPr="00F07CE6" w:rsidRDefault="002D7E71">
            <w:pPr>
              <w:rPr>
                <w:rFonts w:cs="Arial"/>
                <w:b/>
                <w:bCs/>
                <w:sz w:val="20"/>
                <w:szCs w:val="20"/>
              </w:rPr>
            </w:pPr>
            <w:r>
              <w:rPr>
                <w:rFonts w:cs="Arial"/>
                <w:bCs/>
                <w:sz w:val="20"/>
                <w:szCs w:val="20"/>
              </w:rPr>
              <w:t xml:space="preserve">Model </w:t>
            </w:r>
            <w:r w:rsidRPr="00F07CE6">
              <w:rPr>
                <w:rFonts w:cs="Arial"/>
                <w:bCs/>
                <w:sz w:val="20"/>
                <w:szCs w:val="20"/>
              </w:rPr>
              <w:t>4</w:t>
            </w:r>
            <w:r>
              <w:rPr>
                <w:rFonts w:cs="Arial"/>
                <w:bCs/>
                <w:sz w:val="20"/>
                <w:szCs w:val="20"/>
              </w:rPr>
              <w:t>/</w:t>
            </w:r>
            <w:r w:rsidRPr="00F07CE6">
              <w:rPr>
                <w:rFonts w:cs="Arial"/>
                <w:bCs/>
                <w:sz w:val="20"/>
                <w:szCs w:val="20"/>
              </w:rPr>
              <w:t>Table 1</w:t>
            </w:r>
            <w:r>
              <w:rPr>
                <w:rFonts w:cs="Arial"/>
                <w:bCs/>
                <w:sz w:val="20"/>
                <w:szCs w:val="20"/>
              </w:rPr>
              <w:t xml:space="preserve">; Models </w:t>
            </w:r>
            <w:r w:rsidRPr="00F07CE6">
              <w:rPr>
                <w:rFonts w:cs="Arial"/>
                <w:bCs/>
                <w:sz w:val="20"/>
                <w:szCs w:val="20"/>
              </w:rPr>
              <w:t>5</w:t>
            </w:r>
            <w:r w:rsidR="000C38D9">
              <w:rPr>
                <w:rFonts w:cs="Arial"/>
                <w:bCs/>
                <w:sz w:val="20"/>
                <w:szCs w:val="20"/>
              </w:rPr>
              <w:t>–</w:t>
            </w:r>
            <w:r w:rsidRPr="00F07CE6">
              <w:rPr>
                <w:rFonts w:cs="Arial"/>
                <w:bCs/>
                <w:sz w:val="20"/>
                <w:szCs w:val="20"/>
              </w:rPr>
              <w:t>6</w:t>
            </w:r>
            <w:r>
              <w:rPr>
                <w:rFonts w:cs="Arial"/>
                <w:bCs/>
                <w:sz w:val="20"/>
                <w:szCs w:val="20"/>
              </w:rPr>
              <w:t>/</w:t>
            </w:r>
            <w:r w:rsidRPr="00F07CE6">
              <w:rPr>
                <w:rFonts w:cs="Arial"/>
                <w:bCs/>
                <w:sz w:val="20"/>
                <w:szCs w:val="20"/>
              </w:rPr>
              <w:t>Table C2</w:t>
            </w:r>
          </w:p>
        </w:tc>
      </w:tr>
      <w:tr w:rsidR="002D7E71" w:rsidRPr="00340B8E" w14:paraId="682A3026" w14:textId="77777777" w:rsidTr="00C04BC3">
        <w:tc>
          <w:tcPr>
            <w:tcW w:w="1624" w:type="pct"/>
            <w:shd w:val="clear" w:color="auto" w:fill="auto"/>
            <w:tcMar>
              <w:top w:w="29" w:type="dxa"/>
              <w:left w:w="115" w:type="dxa"/>
              <w:bottom w:w="29" w:type="dxa"/>
              <w:right w:w="29" w:type="dxa"/>
            </w:tcMar>
            <w:vAlign w:val="center"/>
          </w:tcPr>
          <w:p w14:paraId="7DEEE41F" w14:textId="3065C36E" w:rsidR="002D7E71" w:rsidRPr="00340B8E" w:rsidRDefault="002D7E71">
            <w:pPr>
              <w:numPr>
                <w:ilvl w:val="0"/>
                <w:numId w:val="29"/>
              </w:numPr>
              <w:ind w:left="180" w:hanging="180"/>
              <w:rPr>
                <w:rFonts w:cs="Arial"/>
                <w:b/>
                <w:bCs/>
                <w:sz w:val="20"/>
                <w:szCs w:val="20"/>
              </w:rPr>
            </w:pPr>
            <w:r w:rsidRPr="00340B8E">
              <w:rPr>
                <w:rFonts w:cs="Arial"/>
                <w:bCs/>
                <w:sz w:val="20"/>
                <w:szCs w:val="20"/>
              </w:rPr>
              <w:t>Precinct and year fixed</w:t>
            </w:r>
            <w:r w:rsidR="00046343">
              <w:rPr>
                <w:rFonts w:cs="Arial"/>
                <w:bCs/>
                <w:sz w:val="20"/>
                <w:szCs w:val="20"/>
              </w:rPr>
              <w:t xml:space="preserve"> </w:t>
            </w:r>
            <w:r w:rsidRPr="00340B8E">
              <w:rPr>
                <w:rFonts w:cs="Arial"/>
                <w:bCs/>
                <w:sz w:val="20"/>
                <w:szCs w:val="20"/>
              </w:rPr>
              <w:t xml:space="preserve">effects </w:t>
            </w:r>
          </w:p>
        </w:tc>
        <w:tc>
          <w:tcPr>
            <w:tcW w:w="3376" w:type="pct"/>
            <w:tcMar>
              <w:top w:w="29" w:type="dxa"/>
              <w:left w:w="29" w:type="dxa"/>
              <w:bottom w:w="29" w:type="dxa"/>
              <w:right w:w="29" w:type="dxa"/>
            </w:tcMar>
            <w:vAlign w:val="center"/>
          </w:tcPr>
          <w:p w14:paraId="50B26DC6" w14:textId="77777777" w:rsidR="002D7E71" w:rsidRPr="00F07CE6" w:rsidRDefault="002D7E71" w:rsidP="00C04BC3">
            <w:pPr>
              <w:rPr>
                <w:rFonts w:cs="Arial"/>
                <w:bCs/>
                <w:sz w:val="20"/>
                <w:szCs w:val="20"/>
              </w:rPr>
            </w:pPr>
            <w:r w:rsidRPr="00F07CE6">
              <w:rPr>
                <w:rFonts w:cs="Arial"/>
                <w:bCs/>
                <w:sz w:val="20"/>
                <w:szCs w:val="20"/>
              </w:rPr>
              <w:t>Table 2</w:t>
            </w:r>
          </w:p>
        </w:tc>
      </w:tr>
      <w:tr w:rsidR="002D7E71" w:rsidRPr="00340B8E" w14:paraId="5C916C7D" w14:textId="77777777" w:rsidTr="00C04BC3">
        <w:tc>
          <w:tcPr>
            <w:tcW w:w="1624" w:type="pct"/>
            <w:shd w:val="clear" w:color="auto" w:fill="auto"/>
            <w:tcMar>
              <w:top w:w="29" w:type="dxa"/>
              <w:left w:w="115" w:type="dxa"/>
              <w:bottom w:w="29" w:type="dxa"/>
              <w:right w:w="29" w:type="dxa"/>
            </w:tcMar>
            <w:vAlign w:val="center"/>
          </w:tcPr>
          <w:p w14:paraId="35861F3C" w14:textId="77777777" w:rsidR="002D7E71" w:rsidRPr="00340B8E" w:rsidRDefault="002D7E71" w:rsidP="00C04BC3">
            <w:pPr>
              <w:numPr>
                <w:ilvl w:val="0"/>
                <w:numId w:val="29"/>
              </w:numPr>
              <w:ind w:left="180" w:hanging="180"/>
              <w:rPr>
                <w:rFonts w:cs="Arial"/>
                <w:bCs/>
                <w:sz w:val="20"/>
                <w:szCs w:val="20"/>
              </w:rPr>
            </w:pPr>
            <w:r w:rsidRPr="00340B8E">
              <w:rPr>
                <w:rFonts w:cs="Arial"/>
                <w:bCs/>
                <w:sz w:val="20"/>
                <w:szCs w:val="20"/>
              </w:rPr>
              <w:t xml:space="preserve">Condition on covariates </w:t>
            </w:r>
          </w:p>
        </w:tc>
        <w:tc>
          <w:tcPr>
            <w:tcW w:w="3376" w:type="pct"/>
            <w:tcMar>
              <w:top w:w="29" w:type="dxa"/>
              <w:left w:w="29" w:type="dxa"/>
              <w:bottom w:w="29" w:type="dxa"/>
              <w:right w:w="29" w:type="dxa"/>
            </w:tcMar>
            <w:vAlign w:val="center"/>
          </w:tcPr>
          <w:p w14:paraId="75691D2E" w14:textId="59B17A7D" w:rsidR="002D7E71" w:rsidRPr="00F07CE6" w:rsidRDefault="002D7E71">
            <w:pPr>
              <w:rPr>
                <w:rFonts w:cs="Arial"/>
                <w:b/>
                <w:bCs/>
                <w:sz w:val="20"/>
                <w:szCs w:val="20"/>
              </w:rPr>
            </w:pPr>
            <w:r>
              <w:rPr>
                <w:rFonts w:cs="Arial"/>
                <w:bCs/>
                <w:sz w:val="20"/>
                <w:szCs w:val="20"/>
              </w:rPr>
              <w:t xml:space="preserve">Model </w:t>
            </w:r>
            <w:r w:rsidRPr="00F07CE6">
              <w:rPr>
                <w:rFonts w:cs="Arial"/>
                <w:bCs/>
                <w:sz w:val="20"/>
                <w:szCs w:val="20"/>
              </w:rPr>
              <w:t>2</w:t>
            </w:r>
            <w:r>
              <w:rPr>
                <w:rFonts w:cs="Arial"/>
                <w:bCs/>
                <w:sz w:val="20"/>
                <w:szCs w:val="20"/>
              </w:rPr>
              <w:t>/</w:t>
            </w:r>
            <w:r w:rsidRPr="00F07CE6">
              <w:rPr>
                <w:rFonts w:cs="Arial"/>
                <w:bCs/>
                <w:sz w:val="20"/>
                <w:szCs w:val="20"/>
              </w:rPr>
              <w:t>Table 3</w:t>
            </w:r>
            <w:r>
              <w:rPr>
                <w:rFonts w:cs="Arial"/>
                <w:bCs/>
                <w:sz w:val="20"/>
                <w:szCs w:val="20"/>
              </w:rPr>
              <w:t xml:space="preserve">; Models </w:t>
            </w:r>
            <w:r w:rsidRPr="00F07CE6">
              <w:rPr>
                <w:rFonts w:cs="Arial"/>
                <w:bCs/>
                <w:sz w:val="20"/>
                <w:szCs w:val="20"/>
              </w:rPr>
              <w:t>2, 4, 6</w:t>
            </w:r>
            <w:r>
              <w:rPr>
                <w:rFonts w:cs="Arial"/>
                <w:bCs/>
                <w:sz w:val="20"/>
                <w:szCs w:val="20"/>
              </w:rPr>
              <w:t>/</w:t>
            </w:r>
            <w:r w:rsidRPr="00F07CE6">
              <w:rPr>
                <w:rFonts w:cs="Arial"/>
                <w:bCs/>
                <w:sz w:val="20"/>
                <w:szCs w:val="20"/>
              </w:rPr>
              <w:t>Table D4</w:t>
            </w:r>
            <w:r>
              <w:rPr>
                <w:rFonts w:cs="Arial"/>
                <w:bCs/>
                <w:sz w:val="20"/>
                <w:szCs w:val="20"/>
              </w:rPr>
              <w:t xml:space="preserve">;  Models </w:t>
            </w:r>
            <w:r w:rsidRPr="00F07CE6">
              <w:rPr>
                <w:rFonts w:cs="Arial"/>
                <w:bCs/>
                <w:sz w:val="20"/>
                <w:szCs w:val="20"/>
              </w:rPr>
              <w:t>3</w:t>
            </w:r>
            <w:r w:rsidR="000C38D9">
              <w:rPr>
                <w:rFonts w:cs="Arial"/>
                <w:bCs/>
                <w:sz w:val="20"/>
                <w:szCs w:val="20"/>
              </w:rPr>
              <w:t>–</w:t>
            </w:r>
            <w:r w:rsidRPr="00F07CE6">
              <w:rPr>
                <w:rFonts w:cs="Arial"/>
                <w:bCs/>
                <w:sz w:val="20"/>
                <w:szCs w:val="20"/>
              </w:rPr>
              <w:t>4, 6</w:t>
            </w:r>
            <w:r w:rsidR="000C38D9">
              <w:rPr>
                <w:rFonts w:cs="Arial"/>
                <w:bCs/>
                <w:sz w:val="20"/>
                <w:szCs w:val="20"/>
              </w:rPr>
              <w:t>–</w:t>
            </w:r>
            <w:r w:rsidRPr="00F07CE6">
              <w:rPr>
                <w:rFonts w:cs="Arial"/>
                <w:bCs/>
                <w:sz w:val="20"/>
                <w:szCs w:val="20"/>
              </w:rPr>
              <w:t>7, 9, 11</w:t>
            </w:r>
            <w:r>
              <w:rPr>
                <w:rFonts w:cs="Arial"/>
                <w:bCs/>
                <w:sz w:val="20"/>
                <w:szCs w:val="20"/>
              </w:rPr>
              <w:t>/</w:t>
            </w:r>
            <w:r w:rsidRPr="00F07CE6">
              <w:rPr>
                <w:rFonts w:cs="Arial"/>
                <w:bCs/>
                <w:sz w:val="20"/>
                <w:szCs w:val="20"/>
              </w:rPr>
              <w:t>Table F4</w:t>
            </w:r>
          </w:p>
        </w:tc>
      </w:tr>
      <w:tr w:rsidR="002D7E71" w:rsidRPr="00340B8E" w14:paraId="14173D52" w14:textId="77777777" w:rsidTr="00C04BC3">
        <w:tc>
          <w:tcPr>
            <w:tcW w:w="1624" w:type="pct"/>
            <w:shd w:val="clear" w:color="auto" w:fill="auto"/>
            <w:tcMar>
              <w:top w:w="29" w:type="dxa"/>
              <w:left w:w="115" w:type="dxa"/>
              <w:bottom w:w="29" w:type="dxa"/>
              <w:right w:w="29" w:type="dxa"/>
            </w:tcMar>
            <w:vAlign w:val="center"/>
          </w:tcPr>
          <w:p w14:paraId="51FBDE23" w14:textId="77777777" w:rsidR="002D7E71" w:rsidRPr="00340B8E" w:rsidRDefault="002D7E71" w:rsidP="00C04BC3">
            <w:pPr>
              <w:numPr>
                <w:ilvl w:val="0"/>
                <w:numId w:val="29"/>
              </w:numPr>
              <w:ind w:left="180" w:hanging="180"/>
              <w:rPr>
                <w:rFonts w:cs="Arial"/>
                <w:bCs/>
                <w:sz w:val="20"/>
                <w:szCs w:val="20"/>
              </w:rPr>
            </w:pPr>
            <w:r w:rsidRPr="00340B8E">
              <w:rPr>
                <w:rFonts w:cs="Arial"/>
                <w:bCs/>
                <w:sz w:val="20"/>
                <w:szCs w:val="20"/>
              </w:rPr>
              <w:t xml:space="preserve">As-if random district consolidation </w:t>
            </w:r>
          </w:p>
        </w:tc>
        <w:tc>
          <w:tcPr>
            <w:tcW w:w="3376" w:type="pct"/>
            <w:tcMar>
              <w:top w:w="29" w:type="dxa"/>
              <w:left w:w="29" w:type="dxa"/>
              <w:bottom w:w="29" w:type="dxa"/>
              <w:right w:w="29" w:type="dxa"/>
            </w:tcMar>
            <w:vAlign w:val="center"/>
          </w:tcPr>
          <w:p w14:paraId="4685BFAD" w14:textId="77777777" w:rsidR="002D7E71" w:rsidRPr="00F07CE6" w:rsidRDefault="002D7E71" w:rsidP="00C04BC3">
            <w:pPr>
              <w:rPr>
                <w:rFonts w:cs="Arial"/>
                <w:bCs/>
                <w:sz w:val="20"/>
                <w:szCs w:val="20"/>
              </w:rPr>
            </w:pPr>
            <w:r>
              <w:rPr>
                <w:rFonts w:cs="Arial"/>
                <w:bCs/>
                <w:sz w:val="20"/>
                <w:szCs w:val="20"/>
              </w:rPr>
              <w:t>Model 3/</w:t>
            </w:r>
            <w:r w:rsidRPr="00F07CE6">
              <w:rPr>
                <w:rFonts w:cs="Arial"/>
                <w:bCs/>
                <w:sz w:val="20"/>
                <w:szCs w:val="20"/>
              </w:rPr>
              <w:t>Table 3</w:t>
            </w:r>
          </w:p>
        </w:tc>
      </w:tr>
      <w:tr w:rsidR="002D7E71" w:rsidRPr="00340B8E" w14:paraId="4F5CA129" w14:textId="77777777" w:rsidTr="00C04BC3">
        <w:tc>
          <w:tcPr>
            <w:tcW w:w="1624" w:type="pct"/>
            <w:shd w:val="clear" w:color="auto" w:fill="auto"/>
            <w:tcMar>
              <w:top w:w="29" w:type="dxa"/>
              <w:left w:w="115" w:type="dxa"/>
              <w:bottom w:w="29" w:type="dxa"/>
              <w:right w:w="29" w:type="dxa"/>
            </w:tcMar>
            <w:vAlign w:val="center"/>
          </w:tcPr>
          <w:p w14:paraId="5A9834BA" w14:textId="77777777" w:rsidR="002D7E71" w:rsidRPr="00340B8E" w:rsidRDefault="002D7E71" w:rsidP="00C04BC3">
            <w:pPr>
              <w:numPr>
                <w:ilvl w:val="0"/>
                <w:numId w:val="29"/>
              </w:numPr>
              <w:ind w:left="180" w:hanging="180"/>
              <w:rPr>
                <w:rFonts w:cs="Arial"/>
                <w:bCs/>
                <w:sz w:val="20"/>
                <w:szCs w:val="20"/>
              </w:rPr>
            </w:pPr>
            <w:r w:rsidRPr="00340B8E">
              <w:rPr>
                <w:rFonts w:cs="Arial"/>
                <w:bCs/>
                <w:sz w:val="20"/>
                <w:szCs w:val="20"/>
              </w:rPr>
              <w:t xml:space="preserve">Suffrage extensions </w:t>
            </w:r>
          </w:p>
        </w:tc>
        <w:tc>
          <w:tcPr>
            <w:tcW w:w="3376" w:type="pct"/>
            <w:tcMar>
              <w:top w:w="29" w:type="dxa"/>
              <w:left w:w="29" w:type="dxa"/>
              <w:bottom w:w="29" w:type="dxa"/>
              <w:right w:w="29" w:type="dxa"/>
            </w:tcMar>
            <w:vAlign w:val="center"/>
          </w:tcPr>
          <w:p w14:paraId="1C2B976B" w14:textId="77777777" w:rsidR="002D7E71" w:rsidRPr="00F07CE6" w:rsidRDefault="002D7E71" w:rsidP="00C04BC3">
            <w:pPr>
              <w:rPr>
                <w:rFonts w:cs="Arial"/>
                <w:bCs/>
                <w:sz w:val="20"/>
                <w:szCs w:val="20"/>
              </w:rPr>
            </w:pPr>
            <w:r w:rsidRPr="00F07CE6">
              <w:rPr>
                <w:rFonts w:cs="Arial"/>
                <w:bCs/>
                <w:sz w:val="20"/>
                <w:szCs w:val="20"/>
              </w:rPr>
              <w:t>Table 4</w:t>
            </w:r>
          </w:p>
        </w:tc>
      </w:tr>
      <w:tr w:rsidR="002D7E71" w:rsidRPr="00340B8E" w14:paraId="53A1C2E6" w14:textId="77777777" w:rsidTr="00C04BC3">
        <w:trPr>
          <w:trHeight w:val="288"/>
        </w:trPr>
        <w:tc>
          <w:tcPr>
            <w:tcW w:w="1624" w:type="pct"/>
            <w:shd w:val="clear" w:color="auto" w:fill="auto"/>
            <w:tcMar>
              <w:top w:w="29" w:type="dxa"/>
              <w:left w:w="115" w:type="dxa"/>
              <w:bottom w:w="29" w:type="dxa"/>
              <w:right w:w="29" w:type="dxa"/>
            </w:tcMar>
            <w:vAlign w:val="center"/>
          </w:tcPr>
          <w:p w14:paraId="2F9F9210" w14:textId="77777777" w:rsidR="002D7E71" w:rsidRPr="00340B8E" w:rsidRDefault="002D7E71" w:rsidP="00C04BC3">
            <w:pPr>
              <w:numPr>
                <w:ilvl w:val="0"/>
                <w:numId w:val="29"/>
              </w:numPr>
              <w:ind w:left="180" w:hanging="180"/>
              <w:rPr>
                <w:rFonts w:cs="Arial"/>
                <w:bCs/>
                <w:sz w:val="20"/>
                <w:szCs w:val="20"/>
              </w:rPr>
            </w:pPr>
            <w:r w:rsidRPr="00340B8E">
              <w:rPr>
                <w:rFonts w:cs="Arial"/>
                <w:bCs/>
                <w:sz w:val="20"/>
                <w:szCs w:val="20"/>
              </w:rPr>
              <w:t xml:space="preserve">Simultaneous treatment and control tests </w:t>
            </w:r>
          </w:p>
        </w:tc>
        <w:tc>
          <w:tcPr>
            <w:tcW w:w="3376" w:type="pct"/>
            <w:tcMar>
              <w:top w:w="29" w:type="dxa"/>
              <w:left w:w="29" w:type="dxa"/>
              <w:bottom w:w="29" w:type="dxa"/>
              <w:right w:w="29" w:type="dxa"/>
            </w:tcMar>
            <w:vAlign w:val="center"/>
          </w:tcPr>
          <w:p w14:paraId="17B3466F" w14:textId="77777777" w:rsidR="002D7E71" w:rsidRPr="00F07CE6" w:rsidRDefault="002D7E71" w:rsidP="00C04BC3">
            <w:pPr>
              <w:rPr>
                <w:rFonts w:cs="Arial"/>
                <w:bCs/>
                <w:sz w:val="20"/>
                <w:szCs w:val="20"/>
              </w:rPr>
            </w:pPr>
            <w:r w:rsidRPr="00F07CE6">
              <w:rPr>
                <w:rFonts w:cs="Arial"/>
                <w:bCs/>
                <w:sz w:val="20"/>
                <w:szCs w:val="20"/>
              </w:rPr>
              <w:t>Table G4</w:t>
            </w:r>
          </w:p>
        </w:tc>
      </w:tr>
      <w:tr w:rsidR="002D7E71" w:rsidRPr="00340B8E" w14:paraId="2FB1743F" w14:textId="77777777" w:rsidTr="00C04BC3">
        <w:trPr>
          <w:trHeight w:val="288"/>
        </w:trPr>
        <w:tc>
          <w:tcPr>
            <w:tcW w:w="1624" w:type="pct"/>
            <w:shd w:val="clear" w:color="auto" w:fill="EEECE1"/>
            <w:tcMar>
              <w:left w:w="115" w:type="dxa"/>
              <w:right w:w="29" w:type="dxa"/>
            </w:tcMar>
            <w:vAlign w:val="bottom"/>
          </w:tcPr>
          <w:p w14:paraId="7FBEE2B1" w14:textId="77777777" w:rsidR="002D7E71" w:rsidRPr="00340B8E" w:rsidRDefault="002D7E71" w:rsidP="00C04BC3">
            <w:pPr>
              <w:rPr>
                <w:rFonts w:cs="Arial"/>
                <w:bCs/>
                <w:sz w:val="20"/>
                <w:szCs w:val="20"/>
              </w:rPr>
            </w:pPr>
            <w:r w:rsidRPr="00340B8E">
              <w:rPr>
                <w:rFonts w:cs="Arial"/>
                <w:b/>
                <w:bCs/>
                <w:sz w:val="20"/>
                <w:szCs w:val="20"/>
              </w:rPr>
              <w:t>Districting</w:t>
            </w:r>
          </w:p>
        </w:tc>
        <w:tc>
          <w:tcPr>
            <w:tcW w:w="3376" w:type="pct"/>
            <w:shd w:val="clear" w:color="auto" w:fill="EEECE1"/>
            <w:tcMar>
              <w:left w:w="29" w:type="dxa"/>
              <w:right w:w="29" w:type="dxa"/>
            </w:tcMar>
          </w:tcPr>
          <w:p w14:paraId="590BAB24" w14:textId="77777777" w:rsidR="002D7E71" w:rsidRPr="00F07CE6" w:rsidRDefault="002D7E71" w:rsidP="00C04BC3">
            <w:pPr>
              <w:rPr>
                <w:rFonts w:cs="Arial"/>
                <w:b/>
                <w:bCs/>
                <w:sz w:val="20"/>
                <w:szCs w:val="20"/>
              </w:rPr>
            </w:pPr>
          </w:p>
        </w:tc>
      </w:tr>
      <w:tr w:rsidR="002D7E71" w:rsidRPr="00340B8E" w14:paraId="198A059E" w14:textId="77777777" w:rsidTr="00C04BC3">
        <w:tc>
          <w:tcPr>
            <w:tcW w:w="1624" w:type="pct"/>
            <w:shd w:val="clear" w:color="auto" w:fill="auto"/>
            <w:tcMar>
              <w:top w:w="29" w:type="dxa"/>
              <w:left w:w="115" w:type="dxa"/>
              <w:bottom w:w="29" w:type="dxa"/>
              <w:right w:w="29" w:type="dxa"/>
            </w:tcMar>
            <w:vAlign w:val="center"/>
          </w:tcPr>
          <w:p w14:paraId="45C56B81" w14:textId="77777777" w:rsidR="002D7E71" w:rsidRPr="00340B8E" w:rsidRDefault="002D7E71" w:rsidP="00C04BC3">
            <w:pPr>
              <w:numPr>
                <w:ilvl w:val="0"/>
                <w:numId w:val="30"/>
              </w:numPr>
              <w:ind w:left="180" w:hanging="180"/>
              <w:rPr>
                <w:rFonts w:cs="Arial"/>
                <w:bCs/>
                <w:sz w:val="20"/>
                <w:szCs w:val="20"/>
              </w:rPr>
            </w:pPr>
            <w:r w:rsidRPr="00340B8E">
              <w:rPr>
                <w:rFonts w:cs="Arial"/>
                <w:bCs/>
                <w:sz w:val="20"/>
                <w:szCs w:val="20"/>
              </w:rPr>
              <w:t xml:space="preserve">District fixed effects </w:t>
            </w:r>
          </w:p>
        </w:tc>
        <w:tc>
          <w:tcPr>
            <w:tcW w:w="3376" w:type="pct"/>
            <w:tcMar>
              <w:top w:w="29" w:type="dxa"/>
              <w:left w:w="29" w:type="dxa"/>
              <w:bottom w:w="29" w:type="dxa"/>
              <w:right w:w="29" w:type="dxa"/>
            </w:tcMar>
            <w:vAlign w:val="center"/>
          </w:tcPr>
          <w:p w14:paraId="41BA0CCE" w14:textId="77777777" w:rsidR="002D7E71" w:rsidRPr="00F07CE6" w:rsidRDefault="002D7E71" w:rsidP="00C04BC3">
            <w:pPr>
              <w:rPr>
                <w:rFonts w:cs="Arial"/>
                <w:bCs/>
                <w:sz w:val="20"/>
                <w:szCs w:val="20"/>
              </w:rPr>
            </w:pPr>
            <w:r w:rsidRPr="00F07CE6">
              <w:rPr>
                <w:rFonts w:cs="Arial"/>
                <w:bCs/>
                <w:sz w:val="20"/>
                <w:szCs w:val="20"/>
              </w:rPr>
              <w:t>Benchmark models</w:t>
            </w:r>
          </w:p>
        </w:tc>
      </w:tr>
      <w:tr w:rsidR="002D7E71" w:rsidRPr="00340B8E" w14:paraId="45B2D239" w14:textId="77777777" w:rsidTr="00C04BC3">
        <w:tc>
          <w:tcPr>
            <w:tcW w:w="1624" w:type="pct"/>
            <w:shd w:val="clear" w:color="auto" w:fill="auto"/>
            <w:tcMar>
              <w:top w:w="29" w:type="dxa"/>
              <w:left w:w="115" w:type="dxa"/>
              <w:bottom w:w="29" w:type="dxa"/>
              <w:right w:w="29" w:type="dxa"/>
            </w:tcMar>
            <w:vAlign w:val="center"/>
          </w:tcPr>
          <w:p w14:paraId="5F063C83" w14:textId="77777777" w:rsidR="002D7E71" w:rsidRPr="00340B8E" w:rsidRDefault="002D7E71" w:rsidP="00C04BC3">
            <w:pPr>
              <w:numPr>
                <w:ilvl w:val="0"/>
                <w:numId w:val="30"/>
              </w:numPr>
              <w:ind w:left="180" w:hanging="180"/>
              <w:rPr>
                <w:rFonts w:cs="Arial"/>
                <w:bCs/>
                <w:sz w:val="20"/>
                <w:szCs w:val="20"/>
              </w:rPr>
            </w:pPr>
            <w:r w:rsidRPr="00340B8E">
              <w:rPr>
                <w:rFonts w:cs="Arial"/>
                <w:bCs/>
                <w:sz w:val="20"/>
                <w:szCs w:val="20"/>
              </w:rPr>
              <w:t xml:space="preserve">MMD elections only </w:t>
            </w:r>
          </w:p>
        </w:tc>
        <w:tc>
          <w:tcPr>
            <w:tcW w:w="3376" w:type="pct"/>
            <w:tcMar>
              <w:top w:w="29" w:type="dxa"/>
              <w:left w:w="29" w:type="dxa"/>
              <w:bottom w:w="29" w:type="dxa"/>
              <w:right w:w="29" w:type="dxa"/>
            </w:tcMar>
            <w:vAlign w:val="center"/>
          </w:tcPr>
          <w:p w14:paraId="0D4C5DB0" w14:textId="77777777" w:rsidR="002D7E71" w:rsidRPr="00F07CE6" w:rsidRDefault="002D7E71" w:rsidP="00C04BC3">
            <w:pPr>
              <w:rPr>
                <w:rFonts w:cs="Arial"/>
                <w:bCs/>
                <w:sz w:val="20"/>
                <w:szCs w:val="20"/>
              </w:rPr>
            </w:pPr>
            <w:r>
              <w:rPr>
                <w:rFonts w:cs="Arial"/>
                <w:bCs/>
                <w:sz w:val="20"/>
                <w:szCs w:val="20"/>
              </w:rPr>
              <w:t xml:space="preserve">Model </w:t>
            </w:r>
            <w:r w:rsidRPr="00F07CE6">
              <w:rPr>
                <w:rFonts w:cs="Arial"/>
                <w:bCs/>
                <w:sz w:val="20"/>
                <w:szCs w:val="20"/>
              </w:rPr>
              <w:t>14</w:t>
            </w:r>
            <w:r>
              <w:rPr>
                <w:rFonts w:cs="Arial"/>
                <w:bCs/>
                <w:sz w:val="20"/>
                <w:szCs w:val="20"/>
              </w:rPr>
              <w:t>/</w:t>
            </w:r>
            <w:r w:rsidRPr="00F07CE6">
              <w:rPr>
                <w:rFonts w:cs="Arial"/>
                <w:bCs/>
                <w:sz w:val="20"/>
                <w:szCs w:val="20"/>
              </w:rPr>
              <w:t>Table 1</w:t>
            </w:r>
          </w:p>
        </w:tc>
      </w:tr>
      <w:tr w:rsidR="002D7E71" w:rsidRPr="00340B8E" w14:paraId="51B1BE2B" w14:textId="77777777" w:rsidTr="00C04BC3">
        <w:trPr>
          <w:trHeight w:val="288"/>
        </w:trPr>
        <w:tc>
          <w:tcPr>
            <w:tcW w:w="1624" w:type="pct"/>
            <w:shd w:val="clear" w:color="auto" w:fill="auto"/>
            <w:tcMar>
              <w:top w:w="29" w:type="dxa"/>
              <w:left w:w="115" w:type="dxa"/>
              <w:bottom w:w="29" w:type="dxa"/>
              <w:right w:w="29" w:type="dxa"/>
            </w:tcMar>
            <w:vAlign w:val="center"/>
          </w:tcPr>
          <w:p w14:paraId="7837B1C4" w14:textId="77777777" w:rsidR="002D7E71" w:rsidRPr="00340B8E" w:rsidRDefault="002D7E71" w:rsidP="00C04BC3">
            <w:pPr>
              <w:numPr>
                <w:ilvl w:val="0"/>
                <w:numId w:val="30"/>
              </w:numPr>
              <w:ind w:left="180" w:hanging="180"/>
              <w:rPr>
                <w:rFonts w:cs="Arial"/>
                <w:bCs/>
                <w:sz w:val="20"/>
                <w:szCs w:val="20"/>
              </w:rPr>
            </w:pPr>
            <w:r>
              <w:rPr>
                <w:rFonts w:cs="Arial"/>
                <w:bCs/>
                <w:sz w:val="20"/>
                <w:szCs w:val="20"/>
              </w:rPr>
              <w:t xml:space="preserve">Precinct and year fixed </w:t>
            </w:r>
            <w:r w:rsidRPr="00340B8E">
              <w:rPr>
                <w:rFonts w:cs="Arial"/>
                <w:bCs/>
                <w:sz w:val="20"/>
                <w:szCs w:val="20"/>
              </w:rPr>
              <w:t xml:space="preserve">effects </w:t>
            </w:r>
          </w:p>
        </w:tc>
        <w:tc>
          <w:tcPr>
            <w:tcW w:w="3376" w:type="pct"/>
            <w:tcMar>
              <w:top w:w="29" w:type="dxa"/>
              <w:left w:w="29" w:type="dxa"/>
              <w:bottom w:w="29" w:type="dxa"/>
              <w:right w:w="29" w:type="dxa"/>
            </w:tcMar>
            <w:vAlign w:val="center"/>
          </w:tcPr>
          <w:p w14:paraId="0BAB9CF9" w14:textId="77777777" w:rsidR="002D7E71" w:rsidRPr="00F07CE6" w:rsidRDefault="002D7E71" w:rsidP="00C04BC3">
            <w:pPr>
              <w:rPr>
                <w:rFonts w:cs="Arial"/>
                <w:bCs/>
                <w:sz w:val="20"/>
                <w:szCs w:val="20"/>
              </w:rPr>
            </w:pPr>
            <w:r w:rsidRPr="00F07CE6">
              <w:rPr>
                <w:rFonts w:cs="Arial"/>
                <w:bCs/>
                <w:sz w:val="20"/>
                <w:szCs w:val="20"/>
              </w:rPr>
              <w:t>Table 2</w:t>
            </w:r>
          </w:p>
        </w:tc>
      </w:tr>
    </w:tbl>
    <w:p w14:paraId="2AD95CED" w14:textId="77777777" w:rsidR="002D7E71" w:rsidRDefault="002D7E71" w:rsidP="002D7E71">
      <w:pPr>
        <w:rPr>
          <w:sz w:val="22"/>
          <w:szCs w:val="22"/>
        </w:rPr>
        <w:sectPr w:rsidR="002D7E71" w:rsidSect="00C04BC3">
          <w:pgSz w:w="15840" w:h="12240" w:orient="landscape"/>
          <w:pgMar w:top="1440" w:right="1440" w:bottom="1440" w:left="1440" w:header="720" w:footer="720" w:gutter="0"/>
          <w:cols w:space="720"/>
          <w:docGrid w:linePitch="360"/>
        </w:sectPr>
      </w:pPr>
    </w:p>
    <w:p w14:paraId="6FCEB9C0" w14:textId="77777777" w:rsidR="002D7E71" w:rsidRPr="00241179" w:rsidRDefault="002D7E71" w:rsidP="002D7E71">
      <w:pPr>
        <w:rPr>
          <w:sz w:val="22"/>
          <w:szCs w:val="22"/>
        </w:rPr>
      </w:pPr>
    </w:p>
    <w:p w14:paraId="68B8E9CB" w14:textId="77777777" w:rsidR="002D7E71" w:rsidRPr="001C04F1" w:rsidRDefault="002D7E71" w:rsidP="002D7E71"/>
    <w:p w14:paraId="18EDF215" w14:textId="77777777" w:rsidR="002D7E71" w:rsidRPr="00B91E97" w:rsidRDefault="002D7E71" w:rsidP="002D7E71">
      <w:pPr>
        <w:widowControl/>
        <w:autoSpaceDE/>
        <w:autoSpaceDN/>
        <w:adjustRightInd/>
        <w:jc w:val="center"/>
        <w:rPr>
          <w:rFonts w:cs="Courier New"/>
          <w:i/>
        </w:rPr>
      </w:pPr>
      <w:r>
        <w:rPr>
          <w:rFonts w:cs="Courier New"/>
          <w:i/>
        </w:rPr>
        <w:t>Table G2</w:t>
      </w:r>
      <w:r w:rsidRPr="00B91E97">
        <w:rPr>
          <w:rFonts w:cs="Courier New"/>
          <w:i/>
        </w:rPr>
        <w:t>:</w:t>
      </w:r>
    </w:p>
    <w:p w14:paraId="7B6CC13A" w14:textId="77777777" w:rsidR="002D7E71" w:rsidRPr="00B91E97" w:rsidRDefault="002D7E71" w:rsidP="002D7E71">
      <w:pPr>
        <w:jc w:val="center"/>
        <w:rPr>
          <w:rFonts w:cs="Courier New"/>
          <w:b/>
        </w:rPr>
      </w:pPr>
      <w:r>
        <w:rPr>
          <w:rFonts w:cs="Courier New"/>
          <w:b/>
        </w:rPr>
        <w:t>Offices</w:t>
      </w:r>
    </w:p>
    <w:p w14:paraId="163DD7B7" w14:textId="77777777" w:rsidR="002D7E71" w:rsidRPr="00A23430" w:rsidRDefault="002D7E71" w:rsidP="002D7E71">
      <w:pPr>
        <w:widowControl/>
        <w:autoSpaceDE/>
        <w:autoSpaceDN/>
        <w:adjustRightInd/>
        <w:jc w:val="center"/>
        <w:rPr>
          <w:i/>
          <w:color w:val="000000"/>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21"/>
        <w:gridCol w:w="958"/>
      </w:tblGrid>
      <w:tr w:rsidR="002D7E71" w14:paraId="6810D668" w14:textId="77777777" w:rsidTr="00C04BC3">
        <w:trPr>
          <w:trHeight w:val="288"/>
          <w:jc w:val="center"/>
        </w:trPr>
        <w:tc>
          <w:tcPr>
            <w:tcW w:w="2421" w:type="dxa"/>
            <w:shd w:val="clear" w:color="auto" w:fill="auto"/>
            <w:tcMar>
              <w:left w:w="29" w:type="dxa"/>
              <w:right w:w="29" w:type="dxa"/>
            </w:tcMar>
            <w:vAlign w:val="center"/>
          </w:tcPr>
          <w:p w14:paraId="5D8954E1" w14:textId="77777777" w:rsidR="002D7E71" w:rsidRPr="00B008AF" w:rsidRDefault="002D7E71" w:rsidP="00C04BC3">
            <w:pPr>
              <w:widowControl/>
              <w:autoSpaceDE/>
              <w:autoSpaceDN/>
              <w:adjustRightInd/>
              <w:rPr>
                <w:color w:val="000000"/>
                <w:sz w:val="20"/>
                <w:szCs w:val="20"/>
              </w:rPr>
            </w:pPr>
          </w:p>
        </w:tc>
        <w:tc>
          <w:tcPr>
            <w:tcW w:w="958" w:type="dxa"/>
            <w:shd w:val="clear" w:color="auto" w:fill="EEECE1"/>
            <w:vAlign w:val="center"/>
          </w:tcPr>
          <w:p w14:paraId="788A2DED" w14:textId="77777777" w:rsidR="002D7E71" w:rsidRPr="002F4506" w:rsidRDefault="002D7E71" w:rsidP="00C04BC3">
            <w:pPr>
              <w:widowControl/>
              <w:autoSpaceDE/>
              <w:autoSpaceDN/>
              <w:adjustRightInd/>
              <w:jc w:val="center"/>
              <w:rPr>
                <w:b/>
                <w:color w:val="000000"/>
                <w:sz w:val="20"/>
                <w:szCs w:val="20"/>
              </w:rPr>
            </w:pPr>
            <w:r w:rsidRPr="002F4506">
              <w:rPr>
                <w:b/>
                <w:color w:val="000000"/>
                <w:sz w:val="20"/>
                <w:szCs w:val="20"/>
              </w:rPr>
              <w:t>1</w:t>
            </w:r>
          </w:p>
        </w:tc>
      </w:tr>
      <w:tr w:rsidR="002D7E71" w14:paraId="4CB64D57" w14:textId="77777777" w:rsidTr="00C04BC3">
        <w:trPr>
          <w:trHeight w:val="288"/>
          <w:jc w:val="center"/>
        </w:trPr>
        <w:tc>
          <w:tcPr>
            <w:tcW w:w="2421" w:type="dxa"/>
            <w:shd w:val="clear" w:color="auto" w:fill="auto"/>
            <w:tcMar>
              <w:left w:w="86" w:type="dxa"/>
              <w:right w:w="29" w:type="dxa"/>
            </w:tcMar>
            <w:vAlign w:val="bottom"/>
          </w:tcPr>
          <w:p w14:paraId="68FE309D" w14:textId="77777777" w:rsidR="002D7E71" w:rsidRDefault="002D7E71" w:rsidP="00C04BC3">
            <w:pPr>
              <w:widowControl/>
              <w:autoSpaceDE/>
              <w:autoSpaceDN/>
              <w:adjustRightInd/>
              <w:rPr>
                <w:b/>
                <w:color w:val="000000"/>
                <w:sz w:val="20"/>
                <w:szCs w:val="20"/>
              </w:rPr>
            </w:pPr>
            <w:r>
              <w:rPr>
                <w:b/>
                <w:color w:val="000000"/>
                <w:sz w:val="20"/>
                <w:szCs w:val="20"/>
              </w:rPr>
              <w:t>Governor</w:t>
            </w:r>
          </w:p>
        </w:tc>
        <w:tc>
          <w:tcPr>
            <w:tcW w:w="958" w:type="dxa"/>
            <w:shd w:val="clear" w:color="auto" w:fill="EEECE1"/>
            <w:vAlign w:val="bottom"/>
          </w:tcPr>
          <w:p w14:paraId="7A9BF942" w14:textId="77777777" w:rsidR="002D7E71" w:rsidRPr="002F4506" w:rsidRDefault="002D7E71" w:rsidP="00C04BC3">
            <w:pPr>
              <w:widowControl/>
              <w:autoSpaceDE/>
              <w:autoSpaceDN/>
              <w:adjustRightInd/>
              <w:rPr>
                <w:color w:val="000000"/>
                <w:sz w:val="20"/>
                <w:szCs w:val="20"/>
              </w:rPr>
            </w:pPr>
            <w:r>
              <w:rPr>
                <w:rFonts w:cs="Calibri"/>
                <w:color w:val="000000"/>
                <w:sz w:val="20"/>
                <w:szCs w:val="20"/>
              </w:rPr>
              <w:t>7.652***</w:t>
            </w:r>
          </w:p>
        </w:tc>
      </w:tr>
      <w:tr w:rsidR="002D7E71" w14:paraId="597FD35A" w14:textId="77777777" w:rsidTr="00C04BC3">
        <w:trPr>
          <w:trHeight w:val="20"/>
          <w:jc w:val="center"/>
        </w:trPr>
        <w:tc>
          <w:tcPr>
            <w:tcW w:w="2421" w:type="dxa"/>
            <w:shd w:val="clear" w:color="auto" w:fill="auto"/>
            <w:tcMar>
              <w:left w:w="86" w:type="dxa"/>
              <w:right w:w="29" w:type="dxa"/>
            </w:tcMar>
          </w:tcPr>
          <w:p w14:paraId="08C1DFE5" w14:textId="77777777" w:rsidR="002D7E71" w:rsidRPr="00716646" w:rsidRDefault="002D7E71" w:rsidP="00C04BC3">
            <w:pPr>
              <w:widowControl/>
              <w:autoSpaceDE/>
              <w:autoSpaceDN/>
              <w:adjustRightInd/>
              <w:rPr>
                <w:color w:val="000000"/>
                <w:sz w:val="20"/>
                <w:szCs w:val="20"/>
              </w:rPr>
            </w:pPr>
          </w:p>
        </w:tc>
        <w:tc>
          <w:tcPr>
            <w:tcW w:w="958" w:type="dxa"/>
            <w:shd w:val="clear" w:color="auto" w:fill="EEECE1"/>
            <w:vAlign w:val="center"/>
          </w:tcPr>
          <w:p w14:paraId="10B70D24" w14:textId="77777777" w:rsidR="002D7E71" w:rsidRPr="002F4506" w:rsidRDefault="002D7E71" w:rsidP="00C04BC3">
            <w:pPr>
              <w:widowControl/>
              <w:autoSpaceDE/>
              <w:autoSpaceDN/>
              <w:adjustRightInd/>
              <w:rPr>
                <w:color w:val="000000"/>
                <w:sz w:val="20"/>
                <w:szCs w:val="20"/>
              </w:rPr>
            </w:pPr>
            <w:r>
              <w:rPr>
                <w:rFonts w:cs="Calibri"/>
                <w:color w:val="000000"/>
                <w:sz w:val="20"/>
                <w:szCs w:val="20"/>
              </w:rPr>
              <w:t>[1.045]</w:t>
            </w:r>
          </w:p>
        </w:tc>
      </w:tr>
      <w:tr w:rsidR="002D7E71" w14:paraId="2094C83E" w14:textId="77777777" w:rsidTr="00C04BC3">
        <w:trPr>
          <w:trHeight w:val="288"/>
          <w:jc w:val="center"/>
        </w:trPr>
        <w:tc>
          <w:tcPr>
            <w:tcW w:w="2421" w:type="dxa"/>
            <w:shd w:val="clear" w:color="auto" w:fill="auto"/>
            <w:tcMar>
              <w:left w:w="86" w:type="dxa"/>
              <w:right w:w="29" w:type="dxa"/>
            </w:tcMar>
            <w:vAlign w:val="bottom"/>
          </w:tcPr>
          <w:p w14:paraId="17DC0328" w14:textId="77777777" w:rsidR="002D7E71" w:rsidRDefault="002D7E71" w:rsidP="00C04BC3">
            <w:pPr>
              <w:widowControl/>
              <w:autoSpaceDE/>
              <w:autoSpaceDN/>
              <w:adjustRightInd/>
              <w:rPr>
                <w:b/>
                <w:color w:val="000000"/>
                <w:sz w:val="20"/>
                <w:szCs w:val="20"/>
              </w:rPr>
            </w:pPr>
            <w:r>
              <w:rPr>
                <w:b/>
                <w:color w:val="000000"/>
                <w:sz w:val="20"/>
                <w:szCs w:val="20"/>
              </w:rPr>
              <w:t>Upper chamber (national)</w:t>
            </w:r>
          </w:p>
        </w:tc>
        <w:tc>
          <w:tcPr>
            <w:tcW w:w="958" w:type="dxa"/>
            <w:shd w:val="clear" w:color="auto" w:fill="EEECE1"/>
            <w:vAlign w:val="bottom"/>
          </w:tcPr>
          <w:p w14:paraId="6E71D8BD" w14:textId="77777777" w:rsidR="002D7E71" w:rsidRPr="002F4506" w:rsidRDefault="002D7E71" w:rsidP="00C04BC3">
            <w:pPr>
              <w:widowControl/>
              <w:autoSpaceDE/>
              <w:autoSpaceDN/>
              <w:adjustRightInd/>
              <w:rPr>
                <w:color w:val="000000"/>
                <w:sz w:val="20"/>
                <w:szCs w:val="20"/>
              </w:rPr>
            </w:pPr>
            <w:r>
              <w:rPr>
                <w:rFonts w:cs="Calibri"/>
                <w:color w:val="000000"/>
                <w:sz w:val="20"/>
                <w:szCs w:val="20"/>
              </w:rPr>
              <w:t>4.961***</w:t>
            </w:r>
          </w:p>
        </w:tc>
      </w:tr>
      <w:tr w:rsidR="002D7E71" w14:paraId="5449E2D2" w14:textId="77777777" w:rsidTr="00C04BC3">
        <w:trPr>
          <w:trHeight w:val="20"/>
          <w:jc w:val="center"/>
        </w:trPr>
        <w:tc>
          <w:tcPr>
            <w:tcW w:w="2421" w:type="dxa"/>
            <w:shd w:val="clear" w:color="auto" w:fill="auto"/>
            <w:tcMar>
              <w:left w:w="86" w:type="dxa"/>
              <w:right w:w="29" w:type="dxa"/>
            </w:tcMar>
          </w:tcPr>
          <w:p w14:paraId="06D2B67D" w14:textId="77777777" w:rsidR="002D7E71" w:rsidRPr="00716646" w:rsidRDefault="002D7E71" w:rsidP="00C04BC3">
            <w:pPr>
              <w:widowControl/>
              <w:autoSpaceDE/>
              <w:autoSpaceDN/>
              <w:adjustRightInd/>
              <w:rPr>
                <w:color w:val="000000"/>
                <w:sz w:val="20"/>
                <w:szCs w:val="20"/>
              </w:rPr>
            </w:pPr>
          </w:p>
        </w:tc>
        <w:tc>
          <w:tcPr>
            <w:tcW w:w="958" w:type="dxa"/>
            <w:shd w:val="clear" w:color="auto" w:fill="EEECE1"/>
            <w:vAlign w:val="center"/>
          </w:tcPr>
          <w:p w14:paraId="5CAF8338" w14:textId="77777777" w:rsidR="002D7E71" w:rsidRPr="002F4506" w:rsidRDefault="002D7E71" w:rsidP="00C04BC3">
            <w:pPr>
              <w:widowControl/>
              <w:autoSpaceDE/>
              <w:autoSpaceDN/>
              <w:adjustRightInd/>
              <w:rPr>
                <w:color w:val="000000"/>
                <w:sz w:val="20"/>
                <w:szCs w:val="20"/>
              </w:rPr>
            </w:pPr>
            <w:r>
              <w:rPr>
                <w:rFonts w:cs="Calibri"/>
                <w:color w:val="000000"/>
                <w:sz w:val="20"/>
                <w:szCs w:val="20"/>
              </w:rPr>
              <w:t>[1.174]</w:t>
            </w:r>
          </w:p>
        </w:tc>
      </w:tr>
      <w:tr w:rsidR="002D7E71" w14:paraId="6C29226B" w14:textId="77777777" w:rsidTr="00C04BC3">
        <w:trPr>
          <w:trHeight w:val="288"/>
          <w:jc w:val="center"/>
        </w:trPr>
        <w:tc>
          <w:tcPr>
            <w:tcW w:w="2421" w:type="dxa"/>
            <w:shd w:val="clear" w:color="auto" w:fill="auto"/>
            <w:tcMar>
              <w:left w:w="86" w:type="dxa"/>
              <w:right w:w="29" w:type="dxa"/>
            </w:tcMar>
            <w:vAlign w:val="bottom"/>
          </w:tcPr>
          <w:p w14:paraId="318F6636" w14:textId="77777777" w:rsidR="002D7E71" w:rsidRDefault="002D7E71" w:rsidP="00C04BC3">
            <w:pPr>
              <w:widowControl/>
              <w:autoSpaceDE/>
              <w:autoSpaceDN/>
              <w:adjustRightInd/>
              <w:rPr>
                <w:b/>
                <w:color w:val="000000"/>
                <w:sz w:val="20"/>
                <w:szCs w:val="20"/>
              </w:rPr>
            </w:pPr>
            <w:r>
              <w:rPr>
                <w:b/>
                <w:color w:val="000000"/>
                <w:sz w:val="20"/>
                <w:szCs w:val="20"/>
              </w:rPr>
              <w:t>Lower chamber (national)</w:t>
            </w:r>
          </w:p>
        </w:tc>
        <w:tc>
          <w:tcPr>
            <w:tcW w:w="958" w:type="dxa"/>
            <w:shd w:val="clear" w:color="auto" w:fill="EEECE1"/>
            <w:vAlign w:val="bottom"/>
          </w:tcPr>
          <w:p w14:paraId="6550E9E0" w14:textId="77777777" w:rsidR="002D7E71" w:rsidRPr="002F4506" w:rsidRDefault="002D7E71" w:rsidP="00C04BC3">
            <w:pPr>
              <w:widowControl/>
              <w:autoSpaceDE/>
              <w:autoSpaceDN/>
              <w:adjustRightInd/>
              <w:rPr>
                <w:color w:val="000000"/>
                <w:sz w:val="20"/>
                <w:szCs w:val="20"/>
              </w:rPr>
            </w:pPr>
            <w:r>
              <w:rPr>
                <w:rFonts w:cs="Calibri"/>
                <w:color w:val="000000"/>
                <w:sz w:val="20"/>
                <w:szCs w:val="20"/>
              </w:rPr>
              <w:t>0.682***</w:t>
            </w:r>
          </w:p>
        </w:tc>
      </w:tr>
      <w:tr w:rsidR="002D7E71" w14:paraId="1A6D85D2" w14:textId="77777777" w:rsidTr="00C04BC3">
        <w:trPr>
          <w:trHeight w:val="144"/>
          <w:jc w:val="center"/>
        </w:trPr>
        <w:tc>
          <w:tcPr>
            <w:tcW w:w="2421" w:type="dxa"/>
            <w:shd w:val="clear" w:color="auto" w:fill="auto"/>
            <w:tcMar>
              <w:left w:w="86" w:type="dxa"/>
              <w:right w:w="29" w:type="dxa"/>
            </w:tcMar>
          </w:tcPr>
          <w:p w14:paraId="011A603B" w14:textId="77777777" w:rsidR="002D7E71" w:rsidRPr="00716646" w:rsidRDefault="002D7E71" w:rsidP="00C04BC3">
            <w:pPr>
              <w:widowControl/>
              <w:autoSpaceDE/>
              <w:autoSpaceDN/>
              <w:adjustRightInd/>
              <w:rPr>
                <w:color w:val="000000"/>
                <w:sz w:val="20"/>
                <w:szCs w:val="20"/>
              </w:rPr>
            </w:pPr>
          </w:p>
        </w:tc>
        <w:tc>
          <w:tcPr>
            <w:tcW w:w="958" w:type="dxa"/>
            <w:shd w:val="clear" w:color="auto" w:fill="EEECE1"/>
            <w:vAlign w:val="center"/>
          </w:tcPr>
          <w:p w14:paraId="6BEA6690" w14:textId="77777777" w:rsidR="002D7E71" w:rsidRPr="002F4506" w:rsidRDefault="002D7E71" w:rsidP="00C04BC3">
            <w:pPr>
              <w:widowControl/>
              <w:autoSpaceDE/>
              <w:autoSpaceDN/>
              <w:adjustRightInd/>
              <w:rPr>
                <w:color w:val="000000"/>
                <w:sz w:val="20"/>
                <w:szCs w:val="20"/>
              </w:rPr>
            </w:pPr>
            <w:r>
              <w:rPr>
                <w:rFonts w:cs="Calibri"/>
                <w:color w:val="000000"/>
                <w:sz w:val="20"/>
                <w:szCs w:val="20"/>
              </w:rPr>
              <w:t>[0.219]</w:t>
            </w:r>
          </w:p>
        </w:tc>
      </w:tr>
      <w:tr w:rsidR="002D7E71" w14:paraId="0B443DAF" w14:textId="77777777" w:rsidTr="00C04BC3">
        <w:trPr>
          <w:trHeight w:val="288"/>
          <w:jc w:val="center"/>
        </w:trPr>
        <w:tc>
          <w:tcPr>
            <w:tcW w:w="2421" w:type="dxa"/>
            <w:shd w:val="clear" w:color="auto" w:fill="auto"/>
            <w:tcMar>
              <w:left w:w="86" w:type="dxa"/>
              <w:right w:w="29" w:type="dxa"/>
            </w:tcMar>
            <w:vAlign w:val="bottom"/>
          </w:tcPr>
          <w:p w14:paraId="76B390B1" w14:textId="77777777" w:rsidR="002D7E71" w:rsidRPr="004D704B" w:rsidRDefault="002D7E71" w:rsidP="00C04BC3">
            <w:pPr>
              <w:widowControl/>
              <w:autoSpaceDE/>
              <w:autoSpaceDN/>
              <w:adjustRightInd/>
              <w:rPr>
                <w:b/>
                <w:color w:val="000000"/>
                <w:sz w:val="20"/>
                <w:szCs w:val="20"/>
              </w:rPr>
            </w:pPr>
            <w:r w:rsidRPr="004D704B">
              <w:rPr>
                <w:b/>
                <w:color w:val="000000"/>
                <w:sz w:val="20"/>
                <w:szCs w:val="20"/>
              </w:rPr>
              <w:t>Upper chamber (state)</w:t>
            </w:r>
          </w:p>
        </w:tc>
        <w:tc>
          <w:tcPr>
            <w:tcW w:w="958" w:type="dxa"/>
            <w:shd w:val="clear" w:color="auto" w:fill="EEECE1"/>
            <w:vAlign w:val="bottom"/>
          </w:tcPr>
          <w:p w14:paraId="61C2DA79" w14:textId="77777777" w:rsidR="002D7E71" w:rsidRPr="002F4506" w:rsidRDefault="002D7E71" w:rsidP="00C04BC3">
            <w:pPr>
              <w:widowControl/>
              <w:autoSpaceDE/>
              <w:autoSpaceDN/>
              <w:adjustRightInd/>
              <w:rPr>
                <w:color w:val="000000"/>
                <w:sz w:val="20"/>
                <w:szCs w:val="20"/>
              </w:rPr>
            </w:pPr>
            <w:r>
              <w:rPr>
                <w:rFonts w:cs="Calibri"/>
                <w:color w:val="000000"/>
                <w:sz w:val="20"/>
                <w:szCs w:val="20"/>
              </w:rPr>
              <w:t>-7.286***</w:t>
            </w:r>
          </w:p>
        </w:tc>
      </w:tr>
      <w:tr w:rsidR="002D7E71" w14:paraId="5C9FEB92" w14:textId="77777777" w:rsidTr="00C04BC3">
        <w:trPr>
          <w:trHeight w:val="20"/>
          <w:jc w:val="center"/>
        </w:trPr>
        <w:tc>
          <w:tcPr>
            <w:tcW w:w="2421" w:type="dxa"/>
            <w:shd w:val="clear" w:color="auto" w:fill="auto"/>
            <w:tcMar>
              <w:left w:w="86" w:type="dxa"/>
              <w:right w:w="29" w:type="dxa"/>
            </w:tcMar>
            <w:vAlign w:val="bottom"/>
          </w:tcPr>
          <w:p w14:paraId="53FF215D" w14:textId="77777777" w:rsidR="002D7E71" w:rsidRPr="004D704B" w:rsidRDefault="002D7E71" w:rsidP="00C04BC3">
            <w:pPr>
              <w:widowControl/>
              <w:autoSpaceDE/>
              <w:autoSpaceDN/>
              <w:adjustRightInd/>
              <w:rPr>
                <w:b/>
                <w:color w:val="000000"/>
                <w:sz w:val="20"/>
                <w:szCs w:val="20"/>
              </w:rPr>
            </w:pPr>
          </w:p>
        </w:tc>
        <w:tc>
          <w:tcPr>
            <w:tcW w:w="958" w:type="dxa"/>
            <w:shd w:val="clear" w:color="auto" w:fill="EEECE1"/>
            <w:vAlign w:val="center"/>
          </w:tcPr>
          <w:p w14:paraId="7DAFCEDD" w14:textId="77777777" w:rsidR="002D7E71" w:rsidRPr="002F4506" w:rsidRDefault="002D7E71" w:rsidP="00C04BC3">
            <w:pPr>
              <w:widowControl/>
              <w:autoSpaceDE/>
              <w:autoSpaceDN/>
              <w:adjustRightInd/>
              <w:rPr>
                <w:color w:val="000000"/>
                <w:sz w:val="20"/>
                <w:szCs w:val="20"/>
              </w:rPr>
            </w:pPr>
            <w:r>
              <w:rPr>
                <w:rFonts w:cs="Calibri"/>
                <w:color w:val="000000"/>
                <w:sz w:val="20"/>
                <w:szCs w:val="20"/>
              </w:rPr>
              <w:t>[0.313]</w:t>
            </w:r>
          </w:p>
        </w:tc>
      </w:tr>
      <w:tr w:rsidR="002D7E71" w14:paraId="72DC620F" w14:textId="77777777" w:rsidTr="00C04BC3">
        <w:trPr>
          <w:trHeight w:val="288"/>
          <w:jc w:val="center"/>
        </w:trPr>
        <w:tc>
          <w:tcPr>
            <w:tcW w:w="2421" w:type="dxa"/>
            <w:shd w:val="clear" w:color="auto" w:fill="auto"/>
            <w:tcMar>
              <w:left w:w="86" w:type="dxa"/>
              <w:right w:w="29" w:type="dxa"/>
            </w:tcMar>
            <w:vAlign w:val="bottom"/>
          </w:tcPr>
          <w:p w14:paraId="7E1D2078" w14:textId="77777777" w:rsidR="002D7E71" w:rsidRPr="004D704B" w:rsidRDefault="002D7E71" w:rsidP="00C04BC3">
            <w:pPr>
              <w:widowControl/>
              <w:autoSpaceDE/>
              <w:autoSpaceDN/>
              <w:adjustRightInd/>
              <w:rPr>
                <w:b/>
                <w:color w:val="000000"/>
                <w:sz w:val="20"/>
                <w:szCs w:val="20"/>
              </w:rPr>
            </w:pPr>
            <w:r w:rsidRPr="004D704B">
              <w:rPr>
                <w:b/>
                <w:color w:val="000000"/>
                <w:sz w:val="20"/>
                <w:szCs w:val="20"/>
              </w:rPr>
              <w:t>Lower chamber (state)</w:t>
            </w:r>
          </w:p>
        </w:tc>
        <w:tc>
          <w:tcPr>
            <w:tcW w:w="958" w:type="dxa"/>
            <w:shd w:val="clear" w:color="auto" w:fill="EEECE1"/>
            <w:vAlign w:val="bottom"/>
          </w:tcPr>
          <w:p w14:paraId="3E739308" w14:textId="77777777" w:rsidR="002D7E71" w:rsidRPr="002F4506" w:rsidRDefault="002D7E71" w:rsidP="00C04BC3">
            <w:pPr>
              <w:widowControl/>
              <w:autoSpaceDE/>
              <w:autoSpaceDN/>
              <w:adjustRightInd/>
              <w:rPr>
                <w:color w:val="000000"/>
                <w:sz w:val="20"/>
                <w:szCs w:val="20"/>
              </w:rPr>
            </w:pPr>
            <w:r>
              <w:rPr>
                <w:rFonts w:cs="Calibri"/>
                <w:color w:val="000000"/>
                <w:sz w:val="20"/>
                <w:szCs w:val="20"/>
              </w:rPr>
              <w:t>-9.888***</w:t>
            </w:r>
          </w:p>
        </w:tc>
      </w:tr>
      <w:tr w:rsidR="002D7E71" w14:paraId="1F018639" w14:textId="77777777" w:rsidTr="00C04BC3">
        <w:trPr>
          <w:trHeight w:val="20"/>
          <w:jc w:val="center"/>
        </w:trPr>
        <w:tc>
          <w:tcPr>
            <w:tcW w:w="2421" w:type="dxa"/>
            <w:shd w:val="clear" w:color="auto" w:fill="auto"/>
            <w:tcMar>
              <w:left w:w="86" w:type="dxa"/>
              <w:right w:w="29" w:type="dxa"/>
            </w:tcMar>
          </w:tcPr>
          <w:p w14:paraId="0BAAD695" w14:textId="77777777" w:rsidR="002D7E71" w:rsidRPr="004D704B" w:rsidRDefault="002D7E71" w:rsidP="00C04BC3">
            <w:pPr>
              <w:widowControl/>
              <w:autoSpaceDE/>
              <w:autoSpaceDN/>
              <w:adjustRightInd/>
              <w:rPr>
                <w:b/>
                <w:color w:val="000000"/>
                <w:sz w:val="20"/>
                <w:szCs w:val="20"/>
              </w:rPr>
            </w:pPr>
          </w:p>
        </w:tc>
        <w:tc>
          <w:tcPr>
            <w:tcW w:w="958" w:type="dxa"/>
            <w:shd w:val="clear" w:color="auto" w:fill="EEECE1"/>
            <w:vAlign w:val="center"/>
          </w:tcPr>
          <w:p w14:paraId="33F6D2CB" w14:textId="77777777" w:rsidR="002D7E71" w:rsidRPr="002F4506" w:rsidRDefault="002D7E71" w:rsidP="00C04BC3">
            <w:pPr>
              <w:widowControl/>
              <w:autoSpaceDE/>
              <w:autoSpaceDN/>
              <w:adjustRightInd/>
              <w:rPr>
                <w:color w:val="000000"/>
                <w:sz w:val="20"/>
                <w:szCs w:val="20"/>
              </w:rPr>
            </w:pPr>
            <w:r>
              <w:rPr>
                <w:rFonts w:cs="Calibri"/>
                <w:color w:val="000000"/>
                <w:sz w:val="20"/>
                <w:szCs w:val="20"/>
              </w:rPr>
              <w:t>[0.283]</w:t>
            </w:r>
          </w:p>
        </w:tc>
      </w:tr>
      <w:tr w:rsidR="002D7E71" w14:paraId="6DC1102E" w14:textId="77777777" w:rsidTr="00C04BC3">
        <w:trPr>
          <w:trHeight w:val="288"/>
          <w:jc w:val="center"/>
        </w:trPr>
        <w:tc>
          <w:tcPr>
            <w:tcW w:w="2421" w:type="dxa"/>
            <w:shd w:val="clear" w:color="auto" w:fill="auto"/>
            <w:tcMar>
              <w:left w:w="86" w:type="dxa"/>
              <w:right w:w="29" w:type="dxa"/>
            </w:tcMar>
            <w:vAlign w:val="bottom"/>
          </w:tcPr>
          <w:p w14:paraId="1886EF55" w14:textId="77777777" w:rsidR="002D7E71" w:rsidRPr="004D704B" w:rsidRDefault="002D7E71" w:rsidP="00C04BC3">
            <w:pPr>
              <w:widowControl/>
              <w:autoSpaceDE/>
              <w:autoSpaceDN/>
              <w:adjustRightInd/>
              <w:rPr>
                <w:b/>
                <w:color w:val="000000"/>
                <w:sz w:val="20"/>
                <w:szCs w:val="20"/>
              </w:rPr>
            </w:pPr>
            <w:r w:rsidRPr="004D704B">
              <w:rPr>
                <w:b/>
                <w:color w:val="000000"/>
                <w:sz w:val="20"/>
                <w:szCs w:val="20"/>
              </w:rPr>
              <w:t>Mayor</w:t>
            </w:r>
          </w:p>
        </w:tc>
        <w:tc>
          <w:tcPr>
            <w:tcW w:w="958" w:type="dxa"/>
            <w:shd w:val="clear" w:color="auto" w:fill="EEECE1"/>
            <w:vAlign w:val="bottom"/>
          </w:tcPr>
          <w:p w14:paraId="0B985351" w14:textId="77777777" w:rsidR="002D7E71" w:rsidRPr="002F4506" w:rsidRDefault="002D7E71" w:rsidP="00C04BC3">
            <w:pPr>
              <w:widowControl/>
              <w:autoSpaceDE/>
              <w:autoSpaceDN/>
              <w:adjustRightInd/>
              <w:rPr>
                <w:color w:val="000000"/>
                <w:sz w:val="20"/>
                <w:szCs w:val="20"/>
              </w:rPr>
            </w:pPr>
            <w:r>
              <w:rPr>
                <w:rFonts w:cs="Calibri"/>
                <w:color w:val="000000"/>
                <w:sz w:val="20"/>
                <w:szCs w:val="20"/>
              </w:rPr>
              <w:t>-0.322</w:t>
            </w:r>
          </w:p>
        </w:tc>
      </w:tr>
      <w:tr w:rsidR="002D7E71" w14:paraId="7F75DA53" w14:textId="77777777" w:rsidTr="00C04BC3">
        <w:trPr>
          <w:trHeight w:val="20"/>
          <w:jc w:val="center"/>
        </w:trPr>
        <w:tc>
          <w:tcPr>
            <w:tcW w:w="2421" w:type="dxa"/>
            <w:shd w:val="clear" w:color="auto" w:fill="auto"/>
            <w:tcMar>
              <w:left w:w="86" w:type="dxa"/>
              <w:right w:w="29" w:type="dxa"/>
            </w:tcMar>
          </w:tcPr>
          <w:p w14:paraId="2296B909" w14:textId="77777777" w:rsidR="002D7E71" w:rsidRPr="004D704B" w:rsidRDefault="002D7E71" w:rsidP="00C04BC3">
            <w:pPr>
              <w:widowControl/>
              <w:autoSpaceDE/>
              <w:autoSpaceDN/>
              <w:adjustRightInd/>
              <w:rPr>
                <w:b/>
                <w:color w:val="000000"/>
                <w:sz w:val="20"/>
                <w:szCs w:val="20"/>
              </w:rPr>
            </w:pPr>
          </w:p>
        </w:tc>
        <w:tc>
          <w:tcPr>
            <w:tcW w:w="958" w:type="dxa"/>
            <w:shd w:val="clear" w:color="auto" w:fill="EEECE1"/>
            <w:vAlign w:val="center"/>
          </w:tcPr>
          <w:p w14:paraId="0B455FB8" w14:textId="77777777" w:rsidR="002D7E71" w:rsidRPr="002F4506" w:rsidRDefault="002D7E71" w:rsidP="00C04BC3">
            <w:pPr>
              <w:widowControl/>
              <w:autoSpaceDE/>
              <w:autoSpaceDN/>
              <w:adjustRightInd/>
              <w:rPr>
                <w:color w:val="000000"/>
                <w:sz w:val="20"/>
                <w:szCs w:val="20"/>
              </w:rPr>
            </w:pPr>
            <w:r>
              <w:rPr>
                <w:rFonts w:cs="Calibri"/>
                <w:color w:val="000000"/>
                <w:sz w:val="20"/>
                <w:szCs w:val="20"/>
              </w:rPr>
              <w:t>[0.379]</w:t>
            </w:r>
          </w:p>
        </w:tc>
      </w:tr>
      <w:tr w:rsidR="002D7E71" w14:paraId="0C06381B" w14:textId="77777777" w:rsidTr="00C04BC3">
        <w:trPr>
          <w:trHeight w:val="288"/>
          <w:jc w:val="center"/>
        </w:trPr>
        <w:tc>
          <w:tcPr>
            <w:tcW w:w="2421" w:type="dxa"/>
            <w:shd w:val="clear" w:color="auto" w:fill="auto"/>
            <w:tcMar>
              <w:left w:w="86" w:type="dxa"/>
              <w:right w:w="29" w:type="dxa"/>
            </w:tcMar>
            <w:vAlign w:val="bottom"/>
          </w:tcPr>
          <w:p w14:paraId="6745A31A" w14:textId="77777777" w:rsidR="002D7E71" w:rsidRPr="004D704B" w:rsidRDefault="002D7E71" w:rsidP="00C04BC3">
            <w:pPr>
              <w:widowControl/>
              <w:autoSpaceDE/>
              <w:autoSpaceDN/>
              <w:adjustRightInd/>
              <w:rPr>
                <w:b/>
                <w:color w:val="000000"/>
                <w:sz w:val="20"/>
                <w:szCs w:val="20"/>
              </w:rPr>
            </w:pPr>
            <w:r w:rsidRPr="004D704B">
              <w:rPr>
                <w:b/>
                <w:color w:val="000000"/>
                <w:sz w:val="20"/>
                <w:szCs w:val="20"/>
              </w:rPr>
              <w:t>Council</w:t>
            </w:r>
          </w:p>
        </w:tc>
        <w:tc>
          <w:tcPr>
            <w:tcW w:w="958" w:type="dxa"/>
            <w:shd w:val="clear" w:color="auto" w:fill="EEECE1"/>
            <w:vAlign w:val="bottom"/>
          </w:tcPr>
          <w:p w14:paraId="758F0D82" w14:textId="77777777" w:rsidR="002D7E71" w:rsidRPr="002F4506" w:rsidRDefault="002D7E71" w:rsidP="00C04BC3">
            <w:pPr>
              <w:widowControl/>
              <w:autoSpaceDE/>
              <w:autoSpaceDN/>
              <w:adjustRightInd/>
              <w:rPr>
                <w:color w:val="000000"/>
                <w:sz w:val="20"/>
                <w:szCs w:val="20"/>
              </w:rPr>
            </w:pPr>
            <w:r>
              <w:rPr>
                <w:color w:val="000000"/>
                <w:sz w:val="20"/>
                <w:szCs w:val="20"/>
              </w:rPr>
              <w:t>[omitted]</w:t>
            </w:r>
          </w:p>
        </w:tc>
      </w:tr>
      <w:tr w:rsidR="002D7E71" w14:paraId="6B878BAF" w14:textId="77777777" w:rsidTr="00C04BC3">
        <w:trPr>
          <w:trHeight w:val="20"/>
          <w:jc w:val="center"/>
        </w:trPr>
        <w:tc>
          <w:tcPr>
            <w:tcW w:w="2421" w:type="dxa"/>
            <w:shd w:val="clear" w:color="auto" w:fill="auto"/>
            <w:tcMar>
              <w:left w:w="86" w:type="dxa"/>
              <w:right w:w="29" w:type="dxa"/>
            </w:tcMar>
            <w:vAlign w:val="bottom"/>
          </w:tcPr>
          <w:p w14:paraId="65A30B4B" w14:textId="77777777" w:rsidR="002D7E71" w:rsidRPr="00B008AF" w:rsidRDefault="002D7E71" w:rsidP="00C04BC3">
            <w:pPr>
              <w:widowControl/>
              <w:autoSpaceDE/>
              <w:autoSpaceDN/>
              <w:adjustRightInd/>
              <w:rPr>
                <w:color w:val="000000"/>
                <w:sz w:val="20"/>
                <w:szCs w:val="20"/>
              </w:rPr>
            </w:pPr>
            <w:r w:rsidRPr="00B008AF">
              <w:rPr>
                <w:color w:val="000000"/>
                <w:sz w:val="20"/>
                <w:szCs w:val="20"/>
              </w:rPr>
              <w:t>Electoral system</w:t>
            </w:r>
            <w:r>
              <w:rPr>
                <w:color w:val="000000"/>
                <w:sz w:val="20"/>
                <w:szCs w:val="20"/>
              </w:rPr>
              <w:t xml:space="preserve"> (D)</w:t>
            </w:r>
          </w:p>
        </w:tc>
        <w:tc>
          <w:tcPr>
            <w:tcW w:w="958" w:type="dxa"/>
            <w:shd w:val="clear" w:color="auto" w:fill="EEECE1"/>
          </w:tcPr>
          <w:p w14:paraId="3AF531E2" w14:textId="77777777" w:rsidR="002D7E71" w:rsidRPr="002F4506" w:rsidRDefault="002D7E71" w:rsidP="00C04BC3">
            <w:pPr>
              <w:widowControl/>
              <w:autoSpaceDE/>
              <w:autoSpaceDN/>
              <w:adjustRightInd/>
              <w:jc w:val="center"/>
              <w:rPr>
                <w:color w:val="000000"/>
                <w:sz w:val="20"/>
                <w:szCs w:val="20"/>
              </w:rPr>
            </w:pPr>
            <w:r w:rsidRPr="002F4506">
              <w:rPr>
                <w:color w:val="000000"/>
                <w:sz w:val="20"/>
                <w:szCs w:val="20"/>
              </w:rPr>
              <w:t>X</w:t>
            </w:r>
          </w:p>
        </w:tc>
      </w:tr>
      <w:tr w:rsidR="002D7E71" w14:paraId="57264E8E" w14:textId="77777777" w:rsidTr="00C04BC3">
        <w:trPr>
          <w:trHeight w:val="144"/>
          <w:jc w:val="center"/>
        </w:trPr>
        <w:tc>
          <w:tcPr>
            <w:tcW w:w="2421" w:type="dxa"/>
            <w:shd w:val="clear" w:color="auto" w:fill="auto"/>
            <w:tcMar>
              <w:left w:w="86" w:type="dxa"/>
              <w:right w:w="29" w:type="dxa"/>
            </w:tcMar>
            <w:vAlign w:val="bottom"/>
          </w:tcPr>
          <w:p w14:paraId="4A069795" w14:textId="77777777" w:rsidR="002D7E71" w:rsidRPr="00B008AF" w:rsidRDefault="002D7E71" w:rsidP="00C04BC3">
            <w:pPr>
              <w:widowControl/>
              <w:autoSpaceDE/>
              <w:autoSpaceDN/>
              <w:adjustRightInd/>
              <w:rPr>
                <w:color w:val="000000"/>
                <w:sz w:val="20"/>
                <w:szCs w:val="20"/>
              </w:rPr>
            </w:pPr>
            <w:r w:rsidRPr="00B008AF">
              <w:rPr>
                <w:color w:val="000000"/>
                <w:sz w:val="20"/>
                <w:szCs w:val="20"/>
              </w:rPr>
              <w:t>Year</w:t>
            </w:r>
            <w:r>
              <w:rPr>
                <w:color w:val="000000"/>
                <w:sz w:val="20"/>
                <w:szCs w:val="20"/>
              </w:rPr>
              <w:t xml:space="preserve"> (D)</w:t>
            </w:r>
          </w:p>
        </w:tc>
        <w:tc>
          <w:tcPr>
            <w:tcW w:w="958" w:type="dxa"/>
            <w:shd w:val="clear" w:color="auto" w:fill="EEECE1"/>
          </w:tcPr>
          <w:p w14:paraId="79F21541" w14:textId="77777777" w:rsidR="002D7E71" w:rsidRPr="002F4506" w:rsidRDefault="002D7E71" w:rsidP="00C04BC3">
            <w:pPr>
              <w:widowControl/>
              <w:autoSpaceDE/>
              <w:autoSpaceDN/>
              <w:adjustRightInd/>
              <w:jc w:val="center"/>
              <w:rPr>
                <w:color w:val="000000"/>
                <w:sz w:val="20"/>
                <w:szCs w:val="20"/>
              </w:rPr>
            </w:pPr>
            <w:r w:rsidRPr="002F4506">
              <w:rPr>
                <w:color w:val="000000"/>
                <w:sz w:val="20"/>
                <w:szCs w:val="20"/>
              </w:rPr>
              <w:t>X</w:t>
            </w:r>
          </w:p>
        </w:tc>
      </w:tr>
      <w:tr w:rsidR="002D7E71" w14:paraId="0720359E" w14:textId="77777777" w:rsidTr="00C04BC3">
        <w:trPr>
          <w:trHeight w:val="288"/>
          <w:jc w:val="center"/>
        </w:trPr>
        <w:tc>
          <w:tcPr>
            <w:tcW w:w="2421" w:type="dxa"/>
            <w:shd w:val="clear" w:color="auto" w:fill="auto"/>
            <w:tcMar>
              <w:left w:w="86" w:type="dxa"/>
              <w:right w:w="29" w:type="dxa"/>
            </w:tcMar>
          </w:tcPr>
          <w:p w14:paraId="73A085CF" w14:textId="77777777" w:rsidR="002D7E71" w:rsidRPr="00B008AF" w:rsidRDefault="002D7E71" w:rsidP="00C04BC3">
            <w:pPr>
              <w:widowControl/>
              <w:autoSpaceDE/>
              <w:autoSpaceDN/>
              <w:adjustRightInd/>
              <w:rPr>
                <w:color w:val="000000"/>
                <w:sz w:val="20"/>
                <w:szCs w:val="20"/>
              </w:rPr>
            </w:pPr>
            <w:r w:rsidRPr="00B008AF">
              <w:rPr>
                <w:color w:val="000000"/>
                <w:sz w:val="20"/>
                <w:szCs w:val="20"/>
              </w:rPr>
              <w:t>Country</w:t>
            </w:r>
            <w:r>
              <w:rPr>
                <w:color w:val="000000"/>
                <w:sz w:val="20"/>
                <w:szCs w:val="20"/>
              </w:rPr>
              <w:t xml:space="preserve"> (D)</w:t>
            </w:r>
          </w:p>
        </w:tc>
        <w:tc>
          <w:tcPr>
            <w:tcW w:w="958" w:type="dxa"/>
            <w:shd w:val="clear" w:color="auto" w:fill="EEECE1"/>
          </w:tcPr>
          <w:p w14:paraId="703A4970" w14:textId="77777777" w:rsidR="002D7E71" w:rsidRPr="002F4506" w:rsidRDefault="002D7E71" w:rsidP="00C04BC3">
            <w:pPr>
              <w:widowControl/>
              <w:autoSpaceDE/>
              <w:autoSpaceDN/>
              <w:adjustRightInd/>
              <w:jc w:val="center"/>
              <w:rPr>
                <w:color w:val="000000"/>
                <w:sz w:val="20"/>
                <w:szCs w:val="20"/>
              </w:rPr>
            </w:pPr>
            <w:r w:rsidRPr="002F4506">
              <w:rPr>
                <w:color w:val="000000"/>
                <w:sz w:val="20"/>
                <w:szCs w:val="20"/>
              </w:rPr>
              <w:t>X</w:t>
            </w:r>
          </w:p>
        </w:tc>
      </w:tr>
      <w:tr w:rsidR="002D7E71" w14:paraId="5B45C965" w14:textId="77777777" w:rsidTr="00C04BC3">
        <w:trPr>
          <w:jc w:val="center"/>
        </w:trPr>
        <w:tc>
          <w:tcPr>
            <w:tcW w:w="2421" w:type="dxa"/>
            <w:shd w:val="clear" w:color="auto" w:fill="auto"/>
            <w:tcMar>
              <w:left w:w="86" w:type="dxa"/>
              <w:right w:w="29" w:type="dxa"/>
            </w:tcMar>
            <w:vAlign w:val="center"/>
          </w:tcPr>
          <w:p w14:paraId="79B59F79" w14:textId="77777777" w:rsidR="002D7E71" w:rsidRPr="00B008AF" w:rsidRDefault="002D7E71" w:rsidP="00C04BC3">
            <w:pPr>
              <w:widowControl/>
              <w:autoSpaceDE/>
              <w:autoSpaceDN/>
              <w:adjustRightInd/>
              <w:rPr>
                <w:i/>
                <w:color w:val="000000"/>
                <w:sz w:val="20"/>
                <w:szCs w:val="20"/>
              </w:rPr>
            </w:pPr>
            <w:r w:rsidRPr="00B008AF">
              <w:rPr>
                <w:i/>
                <w:color w:val="000000"/>
                <w:sz w:val="20"/>
                <w:szCs w:val="20"/>
              </w:rPr>
              <w:t>Years</w:t>
            </w:r>
          </w:p>
        </w:tc>
        <w:tc>
          <w:tcPr>
            <w:tcW w:w="958" w:type="dxa"/>
            <w:shd w:val="clear" w:color="auto" w:fill="EEECE1"/>
            <w:tcMar>
              <w:left w:w="14" w:type="dxa"/>
              <w:right w:w="14" w:type="dxa"/>
            </w:tcMar>
          </w:tcPr>
          <w:p w14:paraId="47B3E42F" w14:textId="77777777" w:rsidR="002D7E71" w:rsidRPr="002F4506" w:rsidRDefault="002D7E71" w:rsidP="00C04BC3">
            <w:pPr>
              <w:widowControl/>
              <w:autoSpaceDE/>
              <w:autoSpaceDN/>
              <w:adjustRightInd/>
              <w:jc w:val="center"/>
              <w:rPr>
                <w:color w:val="000000"/>
                <w:sz w:val="20"/>
                <w:szCs w:val="20"/>
              </w:rPr>
            </w:pPr>
            <w:r>
              <w:rPr>
                <w:color w:val="000000"/>
                <w:sz w:val="20"/>
                <w:szCs w:val="20"/>
              </w:rPr>
              <w:t>1788</w:t>
            </w:r>
            <w:r w:rsidRPr="002F4506">
              <w:rPr>
                <w:color w:val="000000"/>
                <w:sz w:val="20"/>
                <w:szCs w:val="20"/>
              </w:rPr>
              <w:t>-2013</w:t>
            </w:r>
          </w:p>
        </w:tc>
      </w:tr>
      <w:tr w:rsidR="002D7E71" w14:paraId="4D7394C7" w14:textId="77777777" w:rsidTr="00C04BC3">
        <w:trPr>
          <w:jc w:val="center"/>
        </w:trPr>
        <w:tc>
          <w:tcPr>
            <w:tcW w:w="2421" w:type="dxa"/>
            <w:shd w:val="clear" w:color="auto" w:fill="auto"/>
            <w:tcMar>
              <w:left w:w="86" w:type="dxa"/>
              <w:right w:w="29" w:type="dxa"/>
            </w:tcMar>
            <w:vAlign w:val="bottom"/>
          </w:tcPr>
          <w:p w14:paraId="1F4C1E3B" w14:textId="77777777" w:rsidR="002D7E71" w:rsidRPr="00B008AF" w:rsidRDefault="002D7E71" w:rsidP="00C04BC3">
            <w:pPr>
              <w:widowControl/>
              <w:autoSpaceDE/>
              <w:autoSpaceDN/>
              <w:adjustRightInd/>
              <w:rPr>
                <w:i/>
                <w:color w:val="000000"/>
                <w:sz w:val="20"/>
                <w:szCs w:val="20"/>
              </w:rPr>
            </w:pPr>
            <w:r w:rsidRPr="00B008AF">
              <w:rPr>
                <w:i/>
                <w:color w:val="000000"/>
                <w:sz w:val="20"/>
                <w:szCs w:val="20"/>
              </w:rPr>
              <w:t>Countries</w:t>
            </w:r>
          </w:p>
        </w:tc>
        <w:tc>
          <w:tcPr>
            <w:tcW w:w="958" w:type="dxa"/>
            <w:shd w:val="clear" w:color="auto" w:fill="EEECE1"/>
            <w:vAlign w:val="bottom"/>
          </w:tcPr>
          <w:p w14:paraId="46307E8C" w14:textId="77777777" w:rsidR="002D7E71" w:rsidRPr="002F4506" w:rsidRDefault="002D7E71" w:rsidP="00C04BC3">
            <w:pPr>
              <w:widowControl/>
              <w:autoSpaceDE/>
              <w:autoSpaceDN/>
              <w:adjustRightInd/>
              <w:jc w:val="center"/>
              <w:rPr>
                <w:color w:val="000000"/>
                <w:sz w:val="20"/>
                <w:szCs w:val="20"/>
              </w:rPr>
            </w:pPr>
            <w:r w:rsidRPr="002F4506">
              <w:rPr>
                <w:color w:val="000000"/>
                <w:sz w:val="20"/>
                <w:szCs w:val="20"/>
              </w:rPr>
              <w:t>88</w:t>
            </w:r>
          </w:p>
        </w:tc>
      </w:tr>
      <w:tr w:rsidR="002D7E71" w14:paraId="0B475915" w14:textId="77777777" w:rsidTr="00C04BC3">
        <w:trPr>
          <w:jc w:val="center"/>
        </w:trPr>
        <w:tc>
          <w:tcPr>
            <w:tcW w:w="2421" w:type="dxa"/>
            <w:shd w:val="clear" w:color="auto" w:fill="auto"/>
            <w:tcMar>
              <w:left w:w="86" w:type="dxa"/>
              <w:right w:w="29" w:type="dxa"/>
            </w:tcMar>
          </w:tcPr>
          <w:p w14:paraId="661F80EA" w14:textId="77777777" w:rsidR="002D7E71" w:rsidRPr="00B008AF" w:rsidRDefault="002D7E71" w:rsidP="00C04BC3">
            <w:pPr>
              <w:widowControl/>
              <w:autoSpaceDE/>
              <w:autoSpaceDN/>
              <w:adjustRightInd/>
              <w:rPr>
                <w:i/>
                <w:color w:val="000000"/>
                <w:sz w:val="20"/>
                <w:szCs w:val="20"/>
              </w:rPr>
            </w:pPr>
            <w:r w:rsidRPr="00B008AF">
              <w:rPr>
                <w:i/>
                <w:color w:val="000000"/>
                <w:sz w:val="20"/>
                <w:szCs w:val="20"/>
              </w:rPr>
              <w:t>Districts</w:t>
            </w:r>
          </w:p>
        </w:tc>
        <w:tc>
          <w:tcPr>
            <w:tcW w:w="958" w:type="dxa"/>
            <w:shd w:val="clear" w:color="auto" w:fill="EEECE1"/>
            <w:vAlign w:val="bottom"/>
          </w:tcPr>
          <w:p w14:paraId="61A17D0D" w14:textId="77777777" w:rsidR="002D7E71" w:rsidRPr="002F4506" w:rsidRDefault="002D7E71" w:rsidP="00C04BC3">
            <w:pPr>
              <w:widowControl/>
              <w:autoSpaceDE/>
              <w:autoSpaceDN/>
              <w:adjustRightInd/>
              <w:jc w:val="center"/>
              <w:rPr>
                <w:color w:val="000000"/>
                <w:sz w:val="20"/>
                <w:szCs w:val="20"/>
              </w:rPr>
            </w:pPr>
            <w:r>
              <w:rPr>
                <w:color w:val="000000"/>
                <w:sz w:val="20"/>
                <w:szCs w:val="20"/>
              </w:rPr>
              <w:t>89,917</w:t>
            </w:r>
          </w:p>
        </w:tc>
      </w:tr>
      <w:tr w:rsidR="002D7E71" w14:paraId="31664786" w14:textId="77777777" w:rsidTr="00C04BC3">
        <w:trPr>
          <w:jc w:val="center"/>
        </w:trPr>
        <w:tc>
          <w:tcPr>
            <w:tcW w:w="2421" w:type="dxa"/>
            <w:shd w:val="clear" w:color="auto" w:fill="auto"/>
            <w:tcMar>
              <w:left w:w="86" w:type="dxa"/>
              <w:right w:w="29" w:type="dxa"/>
            </w:tcMar>
          </w:tcPr>
          <w:p w14:paraId="4B3129AF" w14:textId="77777777" w:rsidR="002D7E71" w:rsidRPr="00B008AF" w:rsidRDefault="002D7E71" w:rsidP="00C04BC3">
            <w:pPr>
              <w:widowControl/>
              <w:autoSpaceDE/>
              <w:autoSpaceDN/>
              <w:adjustRightInd/>
              <w:rPr>
                <w:i/>
                <w:color w:val="000000"/>
                <w:sz w:val="20"/>
                <w:szCs w:val="20"/>
              </w:rPr>
            </w:pPr>
            <w:r>
              <w:rPr>
                <w:i/>
                <w:color w:val="000000"/>
                <w:sz w:val="20"/>
                <w:szCs w:val="20"/>
              </w:rPr>
              <w:t>Contests (N)</w:t>
            </w:r>
          </w:p>
        </w:tc>
        <w:tc>
          <w:tcPr>
            <w:tcW w:w="958" w:type="dxa"/>
            <w:shd w:val="clear" w:color="auto" w:fill="EEECE1"/>
            <w:vAlign w:val="bottom"/>
          </w:tcPr>
          <w:p w14:paraId="3818FB1D" w14:textId="77777777" w:rsidR="002D7E71" w:rsidRPr="002F4506" w:rsidRDefault="002D7E71" w:rsidP="00C04BC3">
            <w:pPr>
              <w:widowControl/>
              <w:autoSpaceDE/>
              <w:autoSpaceDN/>
              <w:adjustRightInd/>
              <w:jc w:val="center"/>
              <w:rPr>
                <w:color w:val="000000"/>
                <w:sz w:val="20"/>
                <w:szCs w:val="20"/>
              </w:rPr>
            </w:pPr>
            <w:r>
              <w:rPr>
                <w:color w:val="000000"/>
                <w:sz w:val="20"/>
                <w:szCs w:val="20"/>
              </w:rPr>
              <w:t>415,095</w:t>
            </w:r>
          </w:p>
        </w:tc>
      </w:tr>
      <w:tr w:rsidR="002D7E71" w14:paraId="19880C86" w14:textId="77777777" w:rsidTr="00C04BC3">
        <w:trPr>
          <w:jc w:val="center"/>
        </w:trPr>
        <w:tc>
          <w:tcPr>
            <w:tcW w:w="2421" w:type="dxa"/>
            <w:shd w:val="clear" w:color="auto" w:fill="auto"/>
            <w:tcMar>
              <w:left w:w="86" w:type="dxa"/>
              <w:right w:w="29" w:type="dxa"/>
            </w:tcMar>
          </w:tcPr>
          <w:p w14:paraId="3BD2BE2A" w14:textId="77777777" w:rsidR="002D7E71" w:rsidRPr="00B008AF" w:rsidRDefault="002D7E71" w:rsidP="00C04BC3">
            <w:pPr>
              <w:widowControl/>
              <w:autoSpaceDE/>
              <w:autoSpaceDN/>
              <w:adjustRightInd/>
              <w:rPr>
                <w:i/>
                <w:color w:val="000000"/>
                <w:sz w:val="20"/>
                <w:szCs w:val="20"/>
              </w:rPr>
            </w:pPr>
            <w:r w:rsidRPr="00B008AF">
              <w:rPr>
                <w:i/>
                <w:color w:val="000000"/>
                <w:sz w:val="20"/>
                <w:szCs w:val="20"/>
              </w:rPr>
              <w:t xml:space="preserve">R2 overall </w:t>
            </w:r>
          </w:p>
        </w:tc>
        <w:tc>
          <w:tcPr>
            <w:tcW w:w="958" w:type="dxa"/>
            <w:shd w:val="clear" w:color="auto" w:fill="EEECE1"/>
            <w:vAlign w:val="bottom"/>
          </w:tcPr>
          <w:p w14:paraId="1ED62CF9" w14:textId="77777777" w:rsidR="002D7E71" w:rsidRPr="002F4506" w:rsidRDefault="002D7E71" w:rsidP="00C04BC3">
            <w:pPr>
              <w:widowControl/>
              <w:autoSpaceDE/>
              <w:autoSpaceDN/>
              <w:adjustRightInd/>
              <w:jc w:val="center"/>
              <w:rPr>
                <w:color w:val="000000"/>
                <w:sz w:val="20"/>
                <w:szCs w:val="20"/>
              </w:rPr>
            </w:pPr>
            <w:r>
              <w:rPr>
                <w:color w:val="000000"/>
                <w:sz w:val="20"/>
                <w:szCs w:val="20"/>
              </w:rPr>
              <w:t>0.320</w:t>
            </w:r>
          </w:p>
        </w:tc>
      </w:tr>
    </w:tbl>
    <w:p w14:paraId="13552FC6" w14:textId="77777777" w:rsidR="002D7E71" w:rsidRDefault="002D7E71" w:rsidP="002D7E71">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rPr>
          <w:rFonts w:cs="Courier New"/>
          <w:i/>
        </w:rPr>
      </w:pPr>
    </w:p>
    <w:p w14:paraId="46167028" w14:textId="4DDD1D03" w:rsidR="002D7E71" w:rsidRPr="00020202" w:rsidRDefault="002D7E71" w:rsidP="002D7E71">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rPr>
          <w:rFonts w:cs="Courier New"/>
          <w:sz w:val="22"/>
          <w:szCs w:val="22"/>
        </w:rPr>
      </w:pPr>
      <w:r w:rsidRPr="00E17C6E">
        <w:rPr>
          <w:rFonts w:cs="Courier New"/>
          <w:i/>
          <w:sz w:val="22"/>
          <w:szCs w:val="22"/>
        </w:rPr>
        <w:t>Outcome:</w:t>
      </w:r>
      <w:r>
        <w:rPr>
          <w:rFonts w:cs="Courier New"/>
          <w:sz w:val="22"/>
          <w:szCs w:val="22"/>
        </w:rPr>
        <w:t xml:space="preserve">  C</w:t>
      </w:r>
      <w:r w:rsidRPr="00E17C6E">
        <w:rPr>
          <w:rFonts w:cs="Courier New"/>
          <w:sz w:val="22"/>
          <w:szCs w:val="22"/>
        </w:rPr>
        <w:t>ompetitiveness</w:t>
      </w:r>
      <w:r>
        <w:rPr>
          <w:rFonts w:cs="Courier New"/>
          <w:sz w:val="22"/>
          <w:szCs w:val="22"/>
        </w:rPr>
        <w:t xml:space="preserve"> (100 – vote share of largest party)</w:t>
      </w:r>
      <w:r w:rsidRPr="00E17C6E">
        <w:rPr>
          <w:rFonts w:cs="Courier New"/>
          <w:sz w:val="22"/>
          <w:szCs w:val="22"/>
        </w:rPr>
        <w:t xml:space="preserve">.  </w:t>
      </w:r>
      <w:r>
        <w:rPr>
          <w:rFonts w:cs="Courier New"/>
          <w:sz w:val="22"/>
          <w:szCs w:val="22"/>
        </w:rPr>
        <w:t xml:space="preserve">All right-side variables are dummies. </w:t>
      </w:r>
      <w:r w:rsidRPr="0037380C">
        <w:rPr>
          <w:rFonts w:cs="Courier New"/>
          <w:i/>
          <w:sz w:val="22"/>
          <w:szCs w:val="22"/>
        </w:rPr>
        <w:t>D</w:t>
      </w:r>
      <w:r w:rsidRPr="0037380C">
        <w:rPr>
          <w:i/>
          <w:color w:val="000000"/>
          <w:sz w:val="22"/>
          <w:szCs w:val="22"/>
        </w:rPr>
        <w:t>:</w:t>
      </w:r>
      <w:r w:rsidRPr="00EA0A85">
        <w:rPr>
          <w:color w:val="000000"/>
          <w:sz w:val="22"/>
          <w:szCs w:val="22"/>
        </w:rPr>
        <w:t xml:space="preserve"> </w:t>
      </w:r>
      <w:r>
        <w:rPr>
          <w:color w:val="000000"/>
          <w:sz w:val="22"/>
          <w:szCs w:val="22"/>
        </w:rPr>
        <w:t xml:space="preserve"> dummies.  </w:t>
      </w:r>
      <w:r w:rsidRPr="00161201">
        <w:rPr>
          <w:rFonts w:cs="Arial"/>
          <w:bCs/>
          <w:i/>
          <w:sz w:val="22"/>
          <w:szCs w:val="22"/>
        </w:rPr>
        <w:t>Sample:</w:t>
      </w:r>
      <w:r>
        <w:rPr>
          <w:rFonts w:cs="Arial"/>
          <w:bCs/>
          <w:sz w:val="22"/>
          <w:szCs w:val="22"/>
        </w:rPr>
        <w:t xml:space="preserve">  full MLEA dataset</w:t>
      </w:r>
      <w:r>
        <w:rPr>
          <w:rFonts w:cs="Courier New"/>
          <w:sz w:val="22"/>
          <w:szCs w:val="22"/>
        </w:rPr>
        <w:t xml:space="preserve">.  </w:t>
      </w:r>
      <w:r w:rsidRPr="005B7BD1">
        <w:rPr>
          <w:rFonts w:cs="Courier New"/>
          <w:i/>
          <w:sz w:val="22"/>
          <w:szCs w:val="22"/>
        </w:rPr>
        <w:t>Estimator:</w:t>
      </w:r>
      <w:r>
        <w:rPr>
          <w:rFonts w:cs="Courier New"/>
          <w:sz w:val="22"/>
          <w:szCs w:val="22"/>
        </w:rPr>
        <w:t xml:space="preserve">  o</w:t>
      </w:r>
      <w:r w:rsidRPr="00E17C6E">
        <w:rPr>
          <w:rFonts w:cs="Courier New"/>
          <w:sz w:val="22"/>
          <w:szCs w:val="22"/>
        </w:rPr>
        <w:t xml:space="preserve">rdinary least squares, standard errors clustered by district.  </w:t>
      </w:r>
      <w:r w:rsidRPr="00E17C6E">
        <w:rPr>
          <w:rFonts w:cs="Arial"/>
          <w:bCs/>
          <w:sz w:val="22"/>
          <w:szCs w:val="22"/>
        </w:rPr>
        <w:t xml:space="preserve">*** p&lt;0.01, ** p&lt;0.05, * p&lt;0.1 (two-tailed tests). </w:t>
      </w:r>
      <w:r>
        <w:rPr>
          <w:rFonts w:cs="Arial"/>
          <w:bCs/>
          <w:sz w:val="22"/>
          <w:szCs w:val="22"/>
        </w:rPr>
        <w:t xml:space="preserve"> </w:t>
      </w:r>
    </w:p>
    <w:p w14:paraId="65D99555" w14:textId="77777777" w:rsidR="002D7E71" w:rsidRPr="006867DC" w:rsidRDefault="002D7E71" w:rsidP="002D7E71">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rPr>
          <w:rFonts w:cs="Courier New"/>
        </w:rPr>
      </w:pPr>
    </w:p>
    <w:p w14:paraId="6742BFCF" w14:textId="77777777" w:rsidR="002D7E71" w:rsidRPr="00B91E97" w:rsidRDefault="002D7E71" w:rsidP="002D7E71">
      <w:pPr>
        <w:widowControl/>
        <w:autoSpaceDE/>
        <w:autoSpaceDN/>
        <w:adjustRightInd/>
        <w:jc w:val="center"/>
        <w:rPr>
          <w:rFonts w:cs="Courier New"/>
          <w:i/>
        </w:rPr>
      </w:pPr>
      <w:r>
        <w:rPr>
          <w:rFonts w:cs="Courier New"/>
          <w:i/>
        </w:rPr>
        <w:br w:type="page"/>
      </w:r>
      <w:r>
        <w:rPr>
          <w:rFonts w:cs="Courier New"/>
          <w:i/>
        </w:rPr>
        <w:lastRenderedPageBreak/>
        <w:t>Table G3</w:t>
      </w:r>
      <w:r w:rsidRPr="00B91E97">
        <w:rPr>
          <w:rFonts w:cs="Courier New"/>
          <w:i/>
        </w:rPr>
        <w:t>:</w:t>
      </w:r>
    </w:p>
    <w:p w14:paraId="06C5518D" w14:textId="77777777" w:rsidR="002D7E71" w:rsidRPr="00B91E97" w:rsidRDefault="002D7E71" w:rsidP="002D7E71">
      <w:pPr>
        <w:jc w:val="center"/>
        <w:outlineLvl w:val="0"/>
        <w:rPr>
          <w:rFonts w:cs="Courier New"/>
          <w:b/>
        </w:rPr>
      </w:pPr>
      <w:r>
        <w:rPr>
          <w:rFonts w:cs="Courier New"/>
          <w:b/>
        </w:rPr>
        <w:t>Power</w:t>
      </w:r>
    </w:p>
    <w:p w14:paraId="5AD65088" w14:textId="77777777" w:rsidR="002D7E71" w:rsidRDefault="002D7E71" w:rsidP="002D7E71">
      <w:pPr>
        <w:rPr>
          <w:rFonts w:cs="Courier New"/>
          <w:b/>
          <w:sz w:val="18"/>
          <w:szCs w:val="18"/>
        </w:rPr>
      </w:pPr>
    </w:p>
    <w:p w14:paraId="6ADC6817" w14:textId="77777777" w:rsidR="002D7E71" w:rsidRPr="00B91E97" w:rsidRDefault="002D7E71" w:rsidP="002D7E71">
      <w:pPr>
        <w:rPr>
          <w:rFonts w:cs="Courier New"/>
          <w:b/>
          <w:sz w:val="18"/>
          <w:szCs w:val="18"/>
        </w:rPr>
      </w:pPr>
    </w:p>
    <w:tbl>
      <w:tblPr>
        <w:tblW w:w="2871" w:type="dxa"/>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611"/>
        <w:gridCol w:w="1260"/>
      </w:tblGrid>
      <w:tr w:rsidR="002D7E71" w:rsidRPr="00B91E97" w14:paraId="75F869C3" w14:textId="77777777" w:rsidTr="00C04BC3">
        <w:trPr>
          <w:trHeight w:val="288"/>
          <w:jc w:val="center"/>
        </w:trPr>
        <w:tc>
          <w:tcPr>
            <w:tcW w:w="1611" w:type="dxa"/>
            <w:shd w:val="clear" w:color="auto" w:fill="FFFFFF"/>
            <w:vAlign w:val="bottom"/>
          </w:tcPr>
          <w:p w14:paraId="24922FC5" w14:textId="77777777" w:rsidR="002D7E71" w:rsidRPr="00103F44" w:rsidRDefault="002D7E71" w:rsidP="00C04BC3">
            <w:pPr>
              <w:rPr>
                <w:rFonts w:cs="Arial"/>
                <w:i/>
                <w:sz w:val="20"/>
                <w:szCs w:val="20"/>
              </w:rPr>
            </w:pPr>
            <w:r w:rsidRPr="00103F44">
              <w:rPr>
                <w:rFonts w:cs="Arial"/>
                <w:i/>
                <w:sz w:val="20"/>
                <w:szCs w:val="20"/>
              </w:rPr>
              <w:t>Treatment condition</w:t>
            </w:r>
          </w:p>
        </w:tc>
        <w:tc>
          <w:tcPr>
            <w:tcW w:w="1260" w:type="dxa"/>
            <w:shd w:val="clear" w:color="auto" w:fill="FFFFFF"/>
            <w:vAlign w:val="bottom"/>
          </w:tcPr>
          <w:p w14:paraId="173F6452" w14:textId="77777777" w:rsidR="002D7E71" w:rsidRPr="00524A22" w:rsidRDefault="002D7E71" w:rsidP="00C04BC3">
            <w:pPr>
              <w:jc w:val="center"/>
              <w:rPr>
                <w:rFonts w:cs="Arial"/>
                <w:sz w:val="20"/>
                <w:szCs w:val="20"/>
              </w:rPr>
            </w:pPr>
            <w:r w:rsidRPr="00524A22">
              <w:rPr>
                <w:rFonts w:cs="Arial"/>
                <w:sz w:val="20"/>
                <w:szCs w:val="20"/>
              </w:rPr>
              <w:t>Senate</w:t>
            </w:r>
          </w:p>
        </w:tc>
      </w:tr>
      <w:tr w:rsidR="002D7E71" w:rsidRPr="00B91E97" w14:paraId="050D441C" w14:textId="77777777" w:rsidTr="00C04BC3">
        <w:trPr>
          <w:trHeight w:val="288"/>
          <w:jc w:val="center"/>
        </w:trPr>
        <w:tc>
          <w:tcPr>
            <w:tcW w:w="1611" w:type="dxa"/>
            <w:shd w:val="clear" w:color="auto" w:fill="FFFFFF"/>
            <w:vAlign w:val="bottom"/>
          </w:tcPr>
          <w:p w14:paraId="55FE6516" w14:textId="77777777" w:rsidR="002D7E71" w:rsidRPr="00103F44" w:rsidRDefault="002D7E71" w:rsidP="00C04BC3">
            <w:pPr>
              <w:rPr>
                <w:rFonts w:cs="Arial"/>
                <w:i/>
                <w:sz w:val="20"/>
                <w:szCs w:val="20"/>
              </w:rPr>
            </w:pPr>
            <w:r w:rsidRPr="00103F44">
              <w:rPr>
                <w:rFonts w:cs="Arial"/>
                <w:i/>
                <w:sz w:val="20"/>
                <w:szCs w:val="20"/>
              </w:rPr>
              <w:t>Control condition</w:t>
            </w:r>
          </w:p>
        </w:tc>
        <w:tc>
          <w:tcPr>
            <w:tcW w:w="1260" w:type="dxa"/>
            <w:shd w:val="clear" w:color="auto" w:fill="FFFFFF"/>
            <w:vAlign w:val="bottom"/>
          </w:tcPr>
          <w:p w14:paraId="1B78D197" w14:textId="77777777" w:rsidR="002D7E71" w:rsidRPr="00524A22" w:rsidRDefault="002D7E71" w:rsidP="00C04BC3">
            <w:pPr>
              <w:jc w:val="center"/>
              <w:rPr>
                <w:rFonts w:cs="Arial"/>
                <w:sz w:val="20"/>
                <w:szCs w:val="20"/>
              </w:rPr>
            </w:pPr>
            <w:r w:rsidRPr="00524A22">
              <w:rPr>
                <w:rFonts w:cs="Arial"/>
                <w:sz w:val="20"/>
                <w:szCs w:val="20"/>
              </w:rPr>
              <w:t>House</w:t>
            </w:r>
          </w:p>
        </w:tc>
      </w:tr>
      <w:tr w:rsidR="002D7E71" w:rsidRPr="00B91E97" w14:paraId="199081C4" w14:textId="77777777" w:rsidTr="00C04BC3">
        <w:trPr>
          <w:trHeight w:val="288"/>
          <w:jc w:val="center"/>
        </w:trPr>
        <w:tc>
          <w:tcPr>
            <w:tcW w:w="1611" w:type="dxa"/>
            <w:shd w:val="clear" w:color="auto" w:fill="FFFFFF"/>
            <w:vAlign w:val="bottom"/>
          </w:tcPr>
          <w:p w14:paraId="68FA86C3" w14:textId="77777777" w:rsidR="002D7E71" w:rsidRPr="00103F44" w:rsidRDefault="002D7E71" w:rsidP="00C04BC3">
            <w:pPr>
              <w:rPr>
                <w:rFonts w:cs="Arial"/>
                <w:i/>
                <w:sz w:val="20"/>
                <w:szCs w:val="20"/>
              </w:rPr>
            </w:pPr>
            <w:r w:rsidRPr="00103F44">
              <w:rPr>
                <w:rFonts w:cs="Arial"/>
                <w:bCs/>
                <w:i/>
                <w:sz w:val="20"/>
                <w:szCs w:val="20"/>
              </w:rPr>
              <w:t>Matching covariates</w:t>
            </w:r>
          </w:p>
        </w:tc>
        <w:tc>
          <w:tcPr>
            <w:tcW w:w="1260" w:type="dxa"/>
            <w:shd w:val="clear" w:color="auto" w:fill="FFFFFF"/>
            <w:vAlign w:val="bottom"/>
          </w:tcPr>
          <w:p w14:paraId="6E10E790" w14:textId="77777777" w:rsidR="002D7E71" w:rsidRPr="00524A22" w:rsidRDefault="002D7E71" w:rsidP="00C04BC3">
            <w:pPr>
              <w:jc w:val="center"/>
              <w:rPr>
                <w:rFonts w:cs="Arial"/>
                <w:sz w:val="20"/>
                <w:szCs w:val="20"/>
              </w:rPr>
            </w:pPr>
            <w:r w:rsidRPr="00524A22">
              <w:rPr>
                <w:rFonts w:cs="Arial"/>
                <w:bCs/>
                <w:sz w:val="20"/>
                <w:szCs w:val="20"/>
              </w:rPr>
              <w:t>State, Year</w:t>
            </w:r>
          </w:p>
        </w:tc>
      </w:tr>
      <w:tr w:rsidR="002D7E71" w:rsidRPr="00B91E97" w14:paraId="54A2A927" w14:textId="77777777" w:rsidTr="00C04BC3">
        <w:trPr>
          <w:trHeight w:val="288"/>
          <w:jc w:val="center"/>
        </w:trPr>
        <w:tc>
          <w:tcPr>
            <w:tcW w:w="1611" w:type="dxa"/>
            <w:shd w:val="clear" w:color="auto" w:fill="FFFFFF"/>
          </w:tcPr>
          <w:p w14:paraId="57CEF8D2" w14:textId="77777777" w:rsidR="002D7E71" w:rsidRPr="00103F44" w:rsidRDefault="002D7E71" w:rsidP="00C04BC3">
            <w:pPr>
              <w:rPr>
                <w:rFonts w:cs="Arial"/>
                <w:bCs/>
                <w:i/>
                <w:sz w:val="20"/>
                <w:szCs w:val="20"/>
              </w:rPr>
            </w:pPr>
            <w:r w:rsidRPr="00046343">
              <w:rPr>
                <w:rFonts w:cs="Arial"/>
                <w:i/>
                <w:sz w:val="20"/>
                <w:szCs w:val="20"/>
              </w:rPr>
              <w:t xml:space="preserve">    </w:t>
            </w:r>
            <w:r w:rsidRPr="00046343">
              <w:rPr>
                <w:rFonts w:cs="Arial"/>
                <w:sz w:val="20"/>
                <w:szCs w:val="20"/>
              </w:rPr>
              <w:t>Exact matches</w:t>
            </w:r>
          </w:p>
        </w:tc>
        <w:tc>
          <w:tcPr>
            <w:tcW w:w="1260" w:type="dxa"/>
            <w:shd w:val="clear" w:color="auto" w:fill="FFFFFF"/>
          </w:tcPr>
          <w:p w14:paraId="3A2C681B" w14:textId="77777777" w:rsidR="002D7E71" w:rsidRPr="00524A22" w:rsidRDefault="002D7E71" w:rsidP="00C04BC3">
            <w:pPr>
              <w:jc w:val="center"/>
              <w:rPr>
                <w:rFonts w:cs="Arial"/>
                <w:color w:val="000000"/>
                <w:sz w:val="20"/>
                <w:szCs w:val="20"/>
              </w:rPr>
            </w:pPr>
            <w:r w:rsidRPr="00524A22">
              <w:rPr>
                <w:rFonts w:cs="Arial"/>
                <w:bCs/>
                <w:sz w:val="20"/>
                <w:szCs w:val="20"/>
              </w:rPr>
              <w:t>100%</w:t>
            </w:r>
          </w:p>
        </w:tc>
      </w:tr>
      <w:tr w:rsidR="002D7E71" w:rsidRPr="00B91E97" w14:paraId="36F383C1" w14:textId="77777777" w:rsidTr="00C04BC3">
        <w:trPr>
          <w:trHeight w:val="288"/>
          <w:jc w:val="center"/>
        </w:trPr>
        <w:tc>
          <w:tcPr>
            <w:tcW w:w="1611" w:type="dxa"/>
            <w:shd w:val="clear" w:color="auto" w:fill="FFFFFF"/>
            <w:vAlign w:val="bottom"/>
          </w:tcPr>
          <w:p w14:paraId="7F4012BC" w14:textId="77777777" w:rsidR="002D7E71" w:rsidRPr="00103F44" w:rsidRDefault="002D7E71" w:rsidP="00C04BC3">
            <w:pPr>
              <w:rPr>
                <w:rFonts w:cs="Arial"/>
                <w:bCs/>
                <w:i/>
                <w:sz w:val="20"/>
                <w:szCs w:val="20"/>
              </w:rPr>
            </w:pPr>
            <w:r w:rsidRPr="00103F44">
              <w:rPr>
                <w:rFonts w:cs="Arial"/>
                <w:bCs/>
                <w:i/>
                <w:sz w:val="20"/>
                <w:szCs w:val="20"/>
              </w:rPr>
              <w:t>Treatment effect</w:t>
            </w:r>
          </w:p>
        </w:tc>
        <w:tc>
          <w:tcPr>
            <w:tcW w:w="1260" w:type="dxa"/>
            <w:shd w:val="clear" w:color="auto" w:fill="FFFFFF"/>
            <w:vAlign w:val="bottom"/>
          </w:tcPr>
          <w:p w14:paraId="581BA0C5" w14:textId="77777777" w:rsidR="002D7E71" w:rsidRPr="00524A22" w:rsidRDefault="002D7E71" w:rsidP="00C04BC3">
            <w:pPr>
              <w:jc w:val="center"/>
              <w:rPr>
                <w:rFonts w:cs="Arial"/>
                <w:color w:val="000000"/>
                <w:sz w:val="20"/>
                <w:szCs w:val="20"/>
              </w:rPr>
            </w:pPr>
            <w:r>
              <w:rPr>
                <w:rFonts w:cs="Arial"/>
                <w:color w:val="000000"/>
                <w:sz w:val="20"/>
                <w:szCs w:val="20"/>
              </w:rPr>
              <w:t>1.415</w:t>
            </w:r>
          </w:p>
        </w:tc>
      </w:tr>
      <w:tr w:rsidR="002D7E71" w:rsidRPr="00B91E97" w14:paraId="467A2464" w14:textId="77777777" w:rsidTr="00C04BC3">
        <w:trPr>
          <w:trHeight w:val="288"/>
          <w:jc w:val="center"/>
        </w:trPr>
        <w:tc>
          <w:tcPr>
            <w:tcW w:w="1611" w:type="dxa"/>
            <w:shd w:val="clear" w:color="auto" w:fill="FFFFFF"/>
          </w:tcPr>
          <w:p w14:paraId="371242F4" w14:textId="77777777" w:rsidR="002D7E71" w:rsidRPr="00524A22" w:rsidRDefault="002D7E71" w:rsidP="00C04BC3">
            <w:pPr>
              <w:rPr>
                <w:rFonts w:cs="Arial"/>
                <w:i/>
                <w:sz w:val="20"/>
                <w:szCs w:val="20"/>
              </w:rPr>
            </w:pPr>
            <w:r w:rsidRPr="00524A22">
              <w:rPr>
                <w:rFonts w:cs="Arial"/>
                <w:b/>
                <w:bCs/>
                <w:sz w:val="20"/>
                <w:szCs w:val="20"/>
              </w:rPr>
              <w:t xml:space="preserve">    </w:t>
            </w:r>
            <w:r w:rsidRPr="00524A22">
              <w:rPr>
                <w:rFonts w:cs="Arial"/>
                <w:bCs/>
                <w:sz w:val="20"/>
                <w:szCs w:val="20"/>
              </w:rPr>
              <w:t>(SATT</w:t>
            </w:r>
            <w:r w:rsidRPr="00524A22">
              <w:rPr>
                <w:rFonts w:cs="Arial"/>
                <w:sz w:val="20"/>
                <w:szCs w:val="20"/>
              </w:rPr>
              <w:t>)</w:t>
            </w:r>
          </w:p>
        </w:tc>
        <w:tc>
          <w:tcPr>
            <w:tcW w:w="1260" w:type="dxa"/>
            <w:shd w:val="clear" w:color="auto" w:fill="FFFFFF"/>
          </w:tcPr>
          <w:p w14:paraId="529F5B30" w14:textId="77777777" w:rsidR="002D7E71" w:rsidRPr="00524A22" w:rsidRDefault="002D7E71" w:rsidP="00C04BC3">
            <w:pPr>
              <w:jc w:val="center"/>
              <w:rPr>
                <w:rFonts w:cs="Arial"/>
                <w:color w:val="000000"/>
                <w:sz w:val="20"/>
                <w:szCs w:val="20"/>
              </w:rPr>
            </w:pPr>
            <w:r>
              <w:rPr>
                <w:rFonts w:cs="Arial"/>
                <w:sz w:val="20"/>
                <w:szCs w:val="20"/>
              </w:rPr>
              <w:t>[0.890</w:t>
            </w:r>
            <w:r w:rsidRPr="00524A22">
              <w:rPr>
                <w:rFonts w:cs="Arial"/>
                <w:sz w:val="20"/>
                <w:szCs w:val="20"/>
              </w:rPr>
              <w:t>]</w:t>
            </w:r>
          </w:p>
        </w:tc>
      </w:tr>
    </w:tbl>
    <w:p w14:paraId="56D2F601" w14:textId="77777777" w:rsidR="002D7E71" w:rsidRDefault="002D7E71" w:rsidP="002D7E71">
      <w:pPr>
        <w:rPr>
          <w:rFonts w:cs="Courier New"/>
          <w:i/>
          <w:sz w:val="22"/>
          <w:szCs w:val="22"/>
        </w:rPr>
      </w:pPr>
    </w:p>
    <w:p w14:paraId="763470DB" w14:textId="580B676F" w:rsidR="002D7E71" w:rsidRDefault="002D7E71" w:rsidP="002D7E71">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rPr>
          <w:rFonts w:cs="Courier New"/>
          <w:sz w:val="22"/>
          <w:szCs w:val="22"/>
        </w:rPr>
      </w:pPr>
      <w:r w:rsidRPr="00DA0198">
        <w:rPr>
          <w:rFonts w:cs="Arial"/>
          <w:bCs/>
          <w:i/>
          <w:sz w:val="22"/>
          <w:szCs w:val="22"/>
        </w:rPr>
        <w:t>Outcome:</w:t>
      </w:r>
      <w:r w:rsidRPr="00DA0198">
        <w:rPr>
          <w:rFonts w:cs="Arial"/>
          <w:bCs/>
          <w:sz w:val="22"/>
          <w:szCs w:val="22"/>
        </w:rPr>
        <w:t xml:space="preserve">  Competitiveness </w:t>
      </w:r>
      <w:r w:rsidRPr="00DA0198">
        <w:rPr>
          <w:rFonts w:cs="Courier New"/>
          <w:sz w:val="22"/>
          <w:szCs w:val="22"/>
        </w:rPr>
        <w:t>(100 –</w:t>
      </w:r>
      <w:r>
        <w:rPr>
          <w:rFonts w:cs="Courier New"/>
          <w:sz w:val="22"/>
          <w:szCs w:val="22"/>
        </w:rPr>
        <w:t xml:space="preserve"> </w:t>
      </w:r>
      <w:r w:rsidRPr="00DA0198">
        <w:rPr>
          <w:rFonts w:cs="Courier New"/>
          <w:sz w:val="22"/>
          <w:szCs w:val="22"/>
        </w:rPr>
        <w:t>share of largest party</w:t>
      </w:r>
      <w:r>
        <w:rPr>
          <w:rFonts w:cs="Courier New"/>
          <w:sz w:val="22"/>
          <w:szCs w:val="22"/>
        </w:rPr>
        <w:t xml:space="preserve">).  </w:t>
      </w:r>
      <w:r w:rsidRPr="00953190">
        <w:rPr>
          <w:rFonts w:cs="Courier New"/>
          <w:i/>
          <w:sz w:val="22"/>
          <w:szCs w:val="22"/>
        </w:rPr>
        <w:t>U</w:t>
      </w:r>
      <w:r>
        <w:rPr>
          <w:rFonts w:cs="Courier New"/>
          <w:i/>
          <w:sz w:val="22"/>
          <w:szCs w:val="22"/>
        </w:rPr>
        <w:t>nit</w:t>
      </w:r>
      <w:r w:rsidRPr="00953190">
        <w:rPr>
          <w:rFonts w:cs="Courier New"/>
          <w:i/>
          <w:sz w:val="22"/>
          <w:szCs w:val="22"/>
        </w:rPr>
        <w:t>s of analysis:</w:t>
      </w:r>
      <w:r>
        <w:rPr>
          <w:rFonts w:cs="Courier New"/>
          <w:sz w:val="22"/>
          <w:szCs w:val="22"/>
        </w:rPr>
        <w:t xml:space="preserve"> U</w:t>
      </w:r>
      <w:r w:rsidR="00046343">
        <w:rPr>
          <w:rFonts w:cs="Courier New"/>
          <w:sz w:val="22"/>
          <w:szCs w:val="22"/>
        </w:rPr>
        <w:t>.</w:t>
      </w:r>
      <w:r>
        <w:rPr>
          <w:rFonts w:cs="Courier New"/>
          <w:sz w:val="22"/>
          <w:szCs w:val="22"/>
        </w:rPr>
        <w:t>S</w:t>
      </w:r>
      <w:r w:rsidR="00046343">
        <w:rPr>
          <w:rFonts w:cs="Courier New"/>
          <w:sz w:val="22"/>
          <w:szCs w:val="22"/>
        </w:rPr>
        <w:t>.</w:t>
      </w:r>
      <w:r>
        <w:rPr>
          <w:rFonts w:cs="Courier New"/>
          <w:sz w:val="22"/>
          <w:szCs w:val="22"/>
        </w:rPr>
        <w:t xml:space="preserve"> Senate and House elections in states with one House member.  </w:t>
      </w:r>
      <w:r w:rsidRPr="00953190">
        <w:rPr>
          <w:rFonts w:cs="Courier New"/>
          <w:i/>
          <w:sz w:val="22"/>
          <w:szCs w:val="22"/>
        </w:rPr>
        <w:t>States:</w:t>
      </w:r>
      <w:r>
        <w:rPr>
          <w:rFonts w:cs="Courier New"/>
          <w:sz w:val="22"/>
          <w:szCs w:val="22"/>
        </w:rPr>
        <w:t xml:space="preserve"> 20.  </w:t>
      </w:r>
      <w:r w:rsidRPr="00953190">
        <w:rPr>
          <w:rFonts w:cs="Courier New"/>
          <w:i/>
          <w:sz w:val="22"/>
          <w:szCs w:val="22"/>
        </w:rPr>
        <w:t>Years:</w:t>
      </w:r>
      <w:r>
        <w:rPr>
          <w:rFonts w:cs="Courier New"/>
          <w:sz w:val="22"/>
          <w:szCs w:val="22"/>
        </w:rPr>
        <w:t xml:space="preserve"> 1902</w:t>
      </w:r>
      <w:r w:rsidR="00046343">
        <w:rPr>
          <w:rFonts w:cs="Courier New"/>
          <w:sz w:val="22"/>
          <w:szCs w:val="22"/>
        </w:rPr>
        <w:t>–</w:t>
      </w:r>
      <w:r>
        <w:rPr>
          <w:rFonts w:cs="Courier New"/>
          <w:sz w:val="22"/>
          <w:szCs w:val="22"/>
        </w:rPr>
        <w:t xml:space="preserve">2000.  </w:t>
      </w:r>
      <w:commentRangeStart w:id="7"/>
      <w:r w:rsidRPr="00953190">
        <w:rPr>
          <w:rFonts w:cs="Courier New"/>
          <w:i/>
          <w:sz w:val="22"/>
          <w:szCs w:val="22"/>
        </w:rPr>
        <w:t>Contests</w:t>
      </w:r>
      <w:r w:rsidR="00046343">
        <w:rPr>
          <w:rFonts w:cs="Courier New"/>
          <w:i/>
          <w:sz w:val="22"/>
          <w:szCs w:val="22"/>
        </w:rPr>
        <w:t>:</w:t>
      </w:r>
      <w:r>
        <w:rPr>
          <w:rFonts w:cs="Courier New"/>
          <w:i/>
          <w:sz w:val="22"/>
          <w:szCs w:val="22"/>
        </w:rPr>
        <w:t xml:space="preserve"> (N)</w:t>
      </w:r>
      <w:r w:rsidRPr="00953190">
        <w:rPr>
          <w:rFonts w:cs="Courier New"/>
          <w:i/>
          <w:sz w:val="22"/>
          <w:szCs w:val="22"/>
        </w:rPr>
        <w:t>:</w:t>
      </w:r>
      <w:r>
        <w:rPr>
          <w:rFonts w:cs="Courier New"/>
          <w:sz w:val="22"/>
          <w:szCs w:val="22"/>
        </w:rPr>
        <w:t xml:space="preserve"> 400</w:t>
      </w:r>
      <w:commentRangeEnd w:id="7"/>
      <w:r w:rsidR="00046343">
        <w:rPr>
          <w:rStyle w:val="CommentReference"/>
        </w:rPr>
        <w:commentReference w:id="7"/>
      </w:r>
      <w:r>
        <w:rPr>
          <w:rFonts w:cs="Courier New"/>
          <w:sz w:val="22"/>
          <w:szCs w:val="22"/>
        </w:rPr>
        <w:t xml:space="preserve">.  </w:t>
      </w:r>
      <w:r w:rsidRPr="00161201">
        <w:rPr>
          <w:rFonts w:cs="Courier New"/>
          <w:i/>
          <w:sz w:val="22"/>
          <w:szCs w:val="22"/>
        </w:rPr>
        <w:t>Analysis:</w:t>
      </w:r>
      <w:r>
        <w:rPr>
          <w:rFonts w:cs="Courier New"/>
          <w:sz w:val="22"/>
          <w:szCs w:val="22"/>
        </w:rPr>
        <w:t xml:space="preserve">  </w:t>
      </w:r>
      <w:r w:rsidR="00046343">
        <w:rPr>
          <w:rFonts w:cs="Arial"/>
          <w:bCs/>
          <w:sz w:val="22"/>
          <w:szCs w:val="22"/>
        </w:rPr>
        <w:t>e</w:t>
      </w:r>
      <w:r w:rsidR="00046343" w:rsidRPr="00DA0198">
        <w:rPr>
          <w:rFonts w:cs="Arial"/>
          <w:bCs/>
          <w:sz w:val="22"/>
          <w:szCs w:val="22"/>
        </w:rPr>
        <w:t xml:space="preserve">xact </w:t>
      </w:r>
      <w:r w:rsidRPr="00DA0198">
        <w:rPr>
          <w:rFonts w:cs="Arial"/>
          <w:bCs/>
          <w:sz w:val="22"/>
          <w:szCs w:val="22"/>
        </w:rPr>
        <w:t xml:space="preserve">matching </w:t>
      </w:r>
      <w:r>
        <w:rPr>
          <w:rFonts w:cs="Arial"/>
          <w:bCs/>
          <w:sz w:val="22"/>
          <w:szCs w:val="22"/>
        </w:rPr>
        <w:t xml:space="preserve">(1:1) on district and year </w:t>
      </w:r>
      <w:r w:rsidRPr="00DA0198">
        <w:rPr>
          <w:rFonts w:cs="Arial"/>
          <w:bCs/>
          <w:sz w:val="22"/>
          <w:szCs w:val="22"/>
        </w:rPr>
        <w:t>using CEM (Blackwell et al. 2010)</w:t>
      </w:r>
      <w:r>
        <w:rPr>
          <w:rFonts w:cs="Arial"/>
          <w:bCs/>
          <w:sz w:val="22"/>
          <w:szCs w:val="22"/>
        </w:rPr>
        <w:t>,</w:t>
      </w:r>
      <w:r w:rsidRPr="00DA0198">
        <w:rPr>
          <w:rFonts w:cs="Arial"/>
          <w:bCs/>
          <w:sz w:val="22"/>
          <w:szCs w:val="22"/>
        </w:rPr>
        <w:t xml:space="preserve"> followed by OLS analysis of matched observations.  </w:t>
      </w:r>
      <w:r w:rsidRPr="00E17C6E">
        <w:rPr>
          <w:rFonts w:cs="Arial"/>
          <w:bCs/>
          <w:sz w:val="22"/>
          <w:szCs w:val="22"/>
        </w:rPr>
        <w:t xml:space="preserve">*** p&lt;0.01, ** p&lt;0.05, * p&lt;0.1 (two-tailed tests). </w:t>
      </w:r>
      <w:r>
        <w:rPr>
          <w:rFonts w:cs="Arial"/>
          <w:bCs/>
          <w:sz w:val="22"/>
          <w:szCs w:val="22"/>
        </w:rPr>
        <w:t xml:space="preserve"> </w:t>
      </w:r>
    </w:p>
    <w:p w14:paraId="54DA825C" w14:textId="77777777" w:rsidR="002D7E71" w:rsidRPr="00B91E97" w:rsidRDefault="002D7E71" w:rsidP="002D7E71">
      <w:pPr>
        <w:widowControl/>
        <w:autoSpaceDE/>
        <w:autoSpaceDN/>
        <w:adjustRightInd/>
        <w:jc w:val="center"/>
        <w:rPr>
          <w:rFonts w:cs="Courier New"/>
          <w:i/>
        </w:rPr>
      </w:pPr>
      <w:r>
        <w:rPr>
          <w:rFonts w:cs="Courier New"/>
          <w:i/>
        </w:rPr>
        <w:br w:type="page"/>
      </w:r>
      <w:r>
        <w:rPr>
          <w:rFonts w:cs="Courier New"/>
          <w:i/>
        </w:rPr>
        <w:lastRenderedPageBreak/>
        <w:t>Table G4</w:t>
      </w:r>
      <w:r w:rsidRPr="00B91E97">
        <w:rPr>
          <w:rFonts w:cs="Courier New"/>
          <w:i/>
        </w:rPr>
        <w:t>:</w:t>
      </w:r>
    </w:p>
    <w:p w14:paraId="5DC7E68D" w14:textId="77777777" w:rsidR="002D7E71" w:rsidRPr="00020202" w:rsidRDefault="002D7E71" w:rsidP="002D7E71">
      <w:pPr>
        <w:jc w:val="center"/>
        <w:outlineLvl w:val="0"/>
        <w:rPr>
          <w:rFonts w:cs="Courier New"/>
          <w:b/>
        </w:rPr>
      </w:pPr>
      <w:r>
        <w:rPr>
          <w:rFonts w:cs="Courier New"/>
          <w:b/>
        </w:rPr>
        <w:t>Simultaneous Treatment/Control Tests</w:t>
      </w:r>
    </w:p>
    <w:p w14:paraId="58E494F9" w14:textId="77777777" w:rsidR="002D7E71" w:rsidRPr="00B91E97" w:rsidRDefault="002D7E71" w:rsidP="002D7E71">
      <w:pPr>
        <w:rPr>
          <w:rFonts w:cs="Courier New"/>
          <w:b/>
          <w:sz w:val="18"/>
          <w:szCs w:val="18"/>
        </w:rPr>
      </w:pPr>
    </w:p>
    <w:tbl>
      <w:tblPr>
        <w:tblW w:w="6562" w:type="dxa"/>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397"/>
        <w:gridCol w:w="2185"/>
        <w:gridCol w:w="1980"/>
      </w:tblGrid>
      <w:tr w:rsidR="002D7E71" w:rsidRPr="00B91E97" w14:paraId="6DF36881" w14:textId="77777777" w:rsidTr="00C04BC3">
        <w:trPr>
          <w:trHeight w:val="432"/>
          <w:jc w:val="center"/>
        </w:trPr>
        <w:tc>
          <w:tcPr>
            <w:tcW w:w="2397" w:type="dxa"/>
            <w:shd w:val="clear" w:color="auto" w:fill="FFFFFF"/>
            <w:vAlign w:val="center"/>
          </w:tcPr>
          <w:p w14:paraId="543407EC" w14:textId="77777777" w:rsidR="002D7E71" w:rsidRPr="00524A22" w:rsidRDefault="002D7E71" w:rsidP="00C04BC3">
            <w:pPr>
              <w:rPr>
                <w:rFonts w:cs="Arial"/>
                <w:b/>
                <w:bCs/>
                <w:sz w:val="20"/>
                <w:szCs w:val="20"/>
              </w:rPr>
            </w:pPr>
          </w:p>
        </w:tc>
        <w:tc>
          <w:tcPr>
            <w:tcW w:w="2185" w:type="dxa"/>
            <w:tcBorders>
              <w:top w:val="single" w:sz="4" w:space="0" w:color="000000"/>
              <w:bottom w:val="nil"/>
            </w:tcBorders>
            <w:shd w:val="clear" w:color="auto" w:fill="EEECE1"/>
            <w:vAlign w:val="center"/>
          </w:tcPr>
          <w:p w14:paraId="6B20BF0D" w14:textId="77777777" w:rsidR="002D7E71" w:rsidRPr="00524A22" w:rsidRDefault="002D7E71" w:rsidP="00C04BC3">
            <w:pPr>
              <w:jc w:val="center"/>
              <w:rPr>
                <w:rFonts w:cs="Arial"/>
                <w:b/>
                <w:bCs/>
                <w:sz w:val="20"/>
                <w:szCs w:val="20"/>
              </w:rPr>
            </w:pPr>
            <w:r w:rsidRPr="00524A22">
              <w:rPr>
                <w:rFonts w:cs="Arial"/>
                <w:b/>
                <w:sz w:val="20"/>
                <w:szCs w:val="20"/>
              </w:rPr>
              <w:t>1</w:t>
            </w:r>
          </w:p>
        </w:tc>
        <w:tc>
          <w:tcPr>
            <w:tcW w:w="1980" w:type="dxa"/>
            <w:shd w:val="clear" w:color="auto" w:fill="FFFFFF"/>
            <w:tcMar>
              <w:left w:w="29" w:type="dxa"/>
              <w:right w:w="29" w:type="dxa"/>
            </w:tcMar>
            <w:vAlign w:val="center"/>
          </w:tcPr>
          <w:p w14:paraId="624E3927" w14:textId="77777777" w:rsidR="002D7E71" w:rsidRPr="00524A22" w:rsidRDefault="002D7E71" w:rsidP="00C04BC3">
            <w:pPr>
              <w:jc w:val="center"/>
              <w:rPr>
                <w:rFonts w:cs="Arial"/>
                <w:b/>
                <w:bCs/>
                <w:sz w:val="20"/>
                <w:szCs w:val="20"/>
              </w:rPr>
            </w:pPr>
            <w:r w:rsidRPr="00524A22">
              <w:rPr>
                <w:rFonts w:cs="Arial"/>
                <w:b/>
                <w:sz w:val="20"/>
                <w:szCs w:val="20"/>
              </w:rPr>
              <w:t>2</w:t>
            </w:r>
          </w:p>
        </w:tc>
      </w:tr>
      <w:tr w:rsidR="002D7E71" w:rsidRPr="00B91E97" w14:paraId="44DADC7E" w14:textId="77777777" w:rsidTr="00C04BC3">
        <w:trPr>
          <w:trHeight w:val="144"/>
          <w:jc w:val="center"/>
        </w:trPr>
        <w:tc>
          <w:tcPr>
            <w:tcW w:w="2397" w:type="dxa"/>
            <w:shd w:val="clear" w:color="auto" w:fill="FFFFFF"/>
            <w:tcMar>
              <w:left w:w="115" w:type="dxa"/>
              <w:right w:w="14" w:type="dxa"/>
            </w:tcMar>
          </w:tcPr>
          <w:p w14:paraId="2DFD06D0" w14:textId="77777777" w:rsidR="002D7E71" w:rsidRPr="00103F44" w:rsidRDefault="002D7E71" w:rsidP="00C04BC3">
            <w:pPr>
              <w:rPr>
                <w:rFonts w:cs="Arial"/>
                <w:bCs/>
                <w:sz w:val="20"/>
                <w:szCs w:val="20"/>
              </w:rPr>
            </w:pPr>
            <w:r w:rsidRPr="00103F44">
              <w:rPr>
                <w:rFonts w:cs="Arial"/>
                <w:bCs/>
                <w:sz w:val="20"/>
                <w:szCs w:val="20"/>
              </w:rPr>
              <w:t>Sample of elections</w:t>
            </w:r>
          </w:p>
        </w:tc>
        <w:tc>
          <w:tcPr>
            <w:tcW w:w="2185" w:type="dxa"/>
            <w:tcBorders>
              <w:top w:val="nil"/>
              <w:bottom w:val="nil"/>
            </w:tcBorders>
            <w:shd w:val="clear" w:color="auto" w:fill="EEECE1"/>
          </w:tcPr>
          <w:p w14:paraId="5EFB2D68" w14:textId="77777777" w:rsidR="002D7E71" w:rsidRPr="00524A22" w:rsidRDefault="002D7E71" w:rsidP="00C04BC3">
            <w:pPr>
              <w:jc w:val="center"/>
              <w:rPr>
                <w:rFonts w:cs="Arial"/>
                <w:b/>
                <w:bCs/>
                <w:sz w:val="20"/>
                <w:szCs w:val="20"/>
              </w:rPr>
            </w:pPr>
            <w:r w:rsidRPr="00524A22">
              <w:rPr>
                <w:rFonts w:cs="Arial"/>
                <w:b/>
                <w:bCs/>
                <w:sz w:val="20"/>
                <w:szCs w:val="20"/>
              </w:rPr>
              <w:t>UK local council</w:t>
            </w:r>
          </w:p>
        </w:tc>
        <w:tc>
          <w:tcPr>
            <w:tcW w:w="1980" w:type="dxa"/>
            <w:shd w:val="clear" w:color="auto" w:fill="FFFFFF"/>
            <w:tcMar>
              <w:left w:w="29" w:type="dxa"/>
              <w:right w:w="29" w:type="dxa"/>
            </w:tcMar>
          </w:tcPr>
          <w:p w14:paraId="6509D26F" w14:textId="522F64EF" w:rsidR="002D7E71" w:rsidRPr="00524A22" w:rsidRDefault="002D7E71" w:rsidP="00C04BC3">
            <w:pPr>
              <w:jc w:val="center"/>
              <w:rPr>
                <w:rFonts w:cs="Arial"/>
                <w:b/>
                <w:bCs/>
                <w:sz w:val="20"/>
                <w:szCs w:val="20"/>
              </w:rPr>
            </w:pPr>
            <w:r w:rsidRPr="00524A22">
              <w:rPr>
                <w:rFonts w:cs="Arial"/>
                <w:b/>
                <w:bCs/>
                <w:sz w:val="20"/>
                <w:szCs w:val="20"/>
              </w:rPr>
              <w:t>U</w:t>
            </w:r>
            <w:r w:rsidR="00046343">
              <w:rPr>
                <w:rFonts w:cs="Arial"/>
                <w:b/>
                <w:bCs/>
                <w:sz w:val="20"/>
                <w:szCs w:val="20"/>
              </w:rPr>
              <w:t>.</w:t>
            </w:r>
            <w:r w:rsidRPr="00524A22">
              <w:rPr>
                <w:rFonts w:cs="Arial"/>
                <w:b/>
                <w:bCs/>
                <w:sz w:val="20"/>
                <w:szCs w:val="20"/>
              </w:rPr>
              <w:t>S</w:t>
            </w:r>
            <w:r w:rsidR="00046343">
              <w:rPr>
                <w:rFonts w:cs="Arial"/>
                <w:b/>
                <w:bCs/>
                <w:sz w:val="20"/>
                <w:szCs w:val="20"/>
              </w:rPr>
              <w:t>.</w:t>
            </w:r>
            <w:r w:rsidRPr="00524A22">
              <w:rPr>
                <w:rFonts w:cs="Arial"/>
                <w:b/>
                <w:bCs/>
                <w:sz w:val="20"/>
                <w:szCs w:val="20"/>
              </w:rPr>
              <w:t xml:space="preserve"> state house </w:t>
            </w:r>
          </w:p>
        </w:tc>
      </w:tr>
      <w:tr w:rsidR="002D7E71" w:rsidRPr="00B91E97" w14:paraId="5E25B119" w14:textId="77777777" w:rsidTr="00C04BC3">
        <w:trPr>
          <w:trHeight w:val="144"/>
          <w:jc w:val="center"/>
        </w:trPr>
        <w:tc>
          <w:tcPr>
            <w:tcW w:w="2397" w:type="dxa"/>
            <w:shd w:val="clear" w:color="auto" w:fill="FFFFFF"/>
            <w:tcMar>
              <w:left w:w="115" w:type="dxa"/>
              <w:right w:w="14" w:type="dxa"/>
            </w:tcMar>
          </w:tcPr>
          <w:p w14:paraId="1B49A465" w14:textId="77777777" w:rsidR="002D7E71" w:rsidRPr="00524A22" w:rsidRDefault="002D7E71" w:rsidP="00C04BC3">
            <w:pPr>
              <w:rPr>
                <w:rFonts w:cs="Arial"/>
                <w:i/>
                <w:sz w:val="20"/>
                <w:szCs w:val="20"/>
              </w:rPr>
            </w:pPr>
            <w:r w:rsidRPr="00524A22">
              <w:rPr>
                <w:rFonts w:cs="Arial"/>
                <w:bCs/>
                <w:i/>
                <w:sz w:val="20"/>
                <w:szCs w:val="20"/>
              </w:rPr>
              <w:t xml:space="preserve">    Years</w:t>
            </w:r>
          </w:p>
        </w:tc>
        <w:tc>
          <w:tcPr>
            <w:tcW w:w="2185" w:type="dxa"/>
            <w:tcBorders>
              <w:top w:val="nil"/>
              <w:bottom w:val="nil"/>
            </w:tcBorders>
            <w:shd w:val="clear" w:color="auto" w:fill="EEECE1"/>
          </w:tcPr>
          <w:p w14:paraId="73346944" w14:textId="488BFD6B" w:rsidR="002D7E71" w:rsidRPr="00524A22" w:rsidRDefault="002D7E71">
            <w:pPr>
              <w:jc w:val="center"/>
              <w:rPr>
                <w:rFonts w:cs="Arial"/>
                <w:b/>
                <w:bCs/>
                <w:sz w:val="20"/>
                <w:szCs w:val="20"/>
              </w:rPr>
            </w:pPr>
            <w:r w:rsidRPr="00524A22">
              <w:rPr>
                <w:rFonts w:cs="Arial"/>
                <w:sz w:val="20"/>
                <w:szCs w:val="20"/>
              </w:rPr>
              <w:t>1973</w:t>
            </w:r>
            <w:r w:rsidR="00046343">
              <w:rPr>
                <w:rFonts w:cs="Arial"/>
                <w:sz w:val="20"/>
                <w:szCs w:val="20"/>
              </w:rPr>
              <w:t>–</w:t>
            </w:r>
            <w:r w:rsidRPr="00524A22">
              <w:rPr>
                <w:rFonts w:cs="Arial"/>
                <w:sz w:val="20"/>
                <w:szCs w:val="20"/>
              </w:rPr>
              <w:t>2003</w:t>
            </w:r>
          </w:p>
        </w:tc>
        <w:tc>
          <w:tcPr>
            <w:tcW w:w="1980" w:type="dxa"/>
            <w:shd w:val="clear" w:color="auto" w:fill="FFFFFF"/>
          </w:tcPr>
          <w:p w14:paraId="3CB746D8" w14:textId="3D85C185" w:rsidR="002D7E71" w:rsidRPr="00524A22" w:rsidRDefault="002D7E71">
            <w:pPr>
              <w:jc w:val="center"/>
              <w:rPr>
                <w:rFonts w:cs="Arial"/>
                <w:b/>
                <w:bCs/>
                <w:sz w:val="20"/>
                <w:szCs w:val="20"/>
              </w:rPr>
            </w:pPr>
            <w:r w:rsidRPr="00524A22">
              <w:rPr>
                <w:rFonts w:cs="Arial"/>
                <w:sz w:val="20"/>
                <w:szCs w:val="20"/>
              </w:rPr>
              <w:t>1972</w:t>
            </w:r>
            <w:r w:rsidR="00046343">
              <w:rPr>
                <w:rFonts w:cs="Arial"/>
                <w:sz w:val="20"/>
                <w:szCs w:val="20"/>
              </w:rPr>
              <w:t>–</w:t>
            </w:r>
            <w:r w:rsidRPr="00524A22">
              <w:rPr>
                <w:rFonts w:cs="Arial"/>
                <w:sz w:val="20"/>
                <w:szCs w:val="20"/>
              </w:rPr>
              <w:t>2010</w:t>
            </w:r>
          </w:p>
        </w:tc>
      </w:tr>
      <w:tr w:rsidR="002D7E71" w:rsidRPr="00B91E97" w14:paraId="36D40355" w14:textId="77777777" w:rsidTr="00C04BC3">
        <w:trPr>
          <w:trHeight w:val="288"/>
          <w:jc w:val="center"/>
        </w:trPr>
        <w:tc>
          <w:tcPr>
            <w:tcW w:w="2397" w:type="dxa"/>
            <w:shd w:val="clear" w:color="auto" w:fill="FFFFFF"/>
            <w:tcMar>
              <w:left w:w="115" w:type="dxa"/>
              <w:right w:w="14" w:type="dxa"/>
            </w:tcMar>
          </w:tcPr>
          <w:p w14:paraId="6707E3BF" w14:textId="77777777" w:rsidR="002D7E71" w:rsidRPr="00524A22" w:rsidRDefault="002D7E71" w:rsidP="00C04BC3">
            <w:pPr>
              <w:rPr>
                <w:rFonts w:cs="Arial"/>
                <w:i/>
                <w:sz w:val="20"/>
                <w:szCs w:val="20"/>
              </w:rPr>
            </w:pPr>
            <w:r w:rsidRPr="00524A22">
              <w:rPr>
                <w:rFonts w:cs="Arial"/>
                <w:bCs/>
                <w:i/>
                <w:sz w:val="20"/>
                <w:szCs w:val="20"/>
              </w:rPr>
              <w:t xml:space="preserve">    Contests (N)</w:t>
            </w:r>
          </w:p>
        </w:tc>
        <w:tc>
          <w:tcPr>
            <w:tcW w:w="2185" w:type="dxa"/>
            <w:tcBorders>
              <w:top w:val="nil"/>
              <w:bottom w:val="nil"/>
            </w:tcBorders>
            <w:shd w:val="clear" w:color="auto" w:fill="EEECE1"/>
          </w:tcPr>
          <w:p w14:paraId="34B90428" w14:textId="77777777" w:rsidR="002D7E71" w:rsidRPr="00524A22" w:rsidRDefault="002D7E71" w:rsidP="00C04BC3">
            <w:pPr>
              <w:jc w:val="center"/>
              <w:rPr>
                <w:rFonts w:cs="Arial"/>
                <w:color w:val="000000"/>
                <w:sz w:val="20"/>
                <w:szCs w:val="20"/>
              </w:rPr>
            </w:pPr>
            <w:r>
              <w:rPr>
                <w:rFonts w:cs="Arial"/>
                <w:bCs/>
                <w:sz w:val="20"/>
                <w:szCs w:val="20"/>
              </w:rPr>
              <w:t>77,219</w:t>
            </w:r>
          </w:p>
        </w:tc>
        <w:tc>
          <w:tcPr>
            <w:tcW w:w="1980" w:type="dxa"/>
            <w:shd w:val="clear" w:color="auto" w:fill="FFFFFF"/>
          </w:tcPr>
          <w:p w14:paraId="38E15058" w14:textId="77777777" w:rsidR="002D7E71" w:rsidRPr="00524A22" w:rsidRDefault="002D7E71" w:rsidP="00C04BC3">
            <w:pPr>
              <w:jc w:val="center"/>
              <w:rPr>
                <w:rFonts w:cs="Arial"/>
                <w:color w:val="000000"/>
                <w:sz w:val="20"/>
                <w:szCs w:val="20"/>
              </w:rPr>
            </w:pPr>
            <w:r w:rsidRPr="00524A22">
              <w:rPr>
                <w:rFonts w:cs="Arial"/>
                <w:color w:val="000000"/>
                <w:sz w:val="20"/>
                <w:szCs w:val="20"/>
              </w:rPr>
              <w:t>78,482</w:t>
            </w:r>
          </w:p>
        </w:tc>
      </w:tr>
      <w:tr w:rsidR="002D7E71" w:rsidRPr="00B91E97" w14:paraId="7EC626DD" w14:textId="77777777" w:rsidTr="00C04BC3">
        <w:trPr>
          <w:trHeight w:val="144"/>
          <w:jc w:val="center"/>
        </w:trPr>
        <w:tc>
          <w:tcPr>
            <w:tcW w:w="2397" w:type="dxa"/>
            <w:shd w:val="clear" w:color="auto" w:fill="FFFFFF"/>
            <w:tcMar>
              <w:left w:w="115" w:type="dxa"/>
              <w:right w:w="14" w:type="dxa"/>
            </w:tcMar>
          </w:tcPr>
          <w:p w14:paraId="7E9092AA" w14:textId="77777777" w:rsidR="002D7E71" w:rsidRPr="00103F44" w:rsidRDefault="002D7E71" w:rsidP="00C04BC3">
            <w:pPr>
              <w:rPr>
                <w:rFonts w:cs="Arial"/>
                <w:sz w:val="20"/>
                <w:szCs w:val="20"/>
              </w:rPr>
            </w:pPr>
            <w:r w:rsidRPr="00103F44">
              <w:rPr>
                <w:rFonts w:cs="Arial"/>
                <w:sz w:val="20"/>
                <w:szCs w:val="20"/>
              </w:rPr>
              <w:t>Treatment group</w:t>
            </w:r>
          </w:p>
        </w:tc>
        <w:tc>
          <w:tcPr>
            <w:tcW w:w="2185" w:type="dxa"/>
            <w:tcBorders>
              <w:top w:val="nil"/>
              <w:bottom w:val="nil"/>
            </w:tcBorders>
            <w:shd w:val="clear" w:color="auto" w:fill="EEECE1"/>
          </w:tcPr>
          <w:p w14:paraId="0B578C35" w14:textId="77777777" w:rsidR="002D7E71" w:rsidRPr="00524A22" w:rsidRDefault="002D7E71" w:rsidP="00C04BC3">
            <w:pPr>
              <w:jc w:val="center"/>
              <w:rPr>
                <w:rFonts w:cs="Arial"/>
                <w:b/>
                <w:sz w:val="20"/>
                <w:szCs w:val="20"/>
              </w:rPr>
            </w:pPr>
            <w:r w:rsidRPr="00524A22">
              <w:rPr>
                <w:rFonts w:cs="Arial"/>
                <w:b/>
                <w:sz w:val="20"/>
                <w:szCs w:val="20"/>
              </w:rPr>
              <w:t>Upper council</w:t>
            </w:r>
          </w:p>
        </w:tc>
        <w:tc>
          <w:tcPr>
            <w:tcW w:w="1980" w:type="dxa"/>
            <w:shd w:val="clear" w:color="auto" w:fill="FFFFFF"/>
          </w:tcPr>
          <w:p w14:paraId="38AA77E4" w14:textId="77777777" w:rsidR="002D7E71" w:rsidRPr="00524A22" w:rsidRDefault="002D7E71" w:rsidP="00C04BC3">
            <w:pPr>
              <w:jc w:val="center"/>
              <w:rPr>
                <w:rFonts w:cs="Arial"/>
                <w:b/>
                <w:sz w:val="20"/>
                <w:szCs w:val="20"/>
              </w:rPr>
            </w:pPr>
            <w:r w:rsidRPr="00524A22">
              <w:rPr>
                <w:rFonts w:cs="Arial"/>
                <w:b/>
                <w:sz w:val="20"/>
                <w:szCs w:val="20"/>
              </w:rPr>
              <w:t xml:space="preserve">Upper house </w:t>
            </w:r>
          </w:p>
        </w:tc>
      </w:tr>
      <w:tr w:rsidR="002D7E71" w:rsidRPr="00B91E97" w14:paraId="12FC0936" w14:textId="77777777" w:rsidTr="00C04BC3">
        <w:trPr>
          <w:trHeight w:val="144"/>
          <w:jc w:val="center"/>
        </w:trPr>
        <w:tc>
          <w:tcPr>
            <w:tcW w:w="2397" w:type="dxa"/>
            <w:shd w:val="clear" w:color="auto" w:fill="FFFFFF"/>
            <w:tcMar>
              <w:left w:w="115" w:type="dxa"/>
              <w:right w:w="14" w:type="dxa"/>
            </w:tcMar>
          </w:tcPr>
          <w:p w14:paraId="12CDDF9A" w14:textId="77777777" w:rsidR="002D7E71" w:rsidRPr="00524A22" w:rsidRDefault="002D7E71" w:rsidP="00C04BC3">
            <w:pPr>
              <w:rPr>
                <w:rFonts w:cs="Arial"/>
                <w:i/>
                <w:sz w:val="20"/>
                <w:szCs w:val="20"/>
              </w:rPr>
            </w:pPr>
            <w:r w:rsidRPr="00524A22">
              <w:rPr>
                <w:rFonts w:cs="Arial"/>
                <w:i/>
                <w:sz w:val="20"/>
                <w:szCs w:val="20"/>
              </w:rPr>
              <w:t xml:space="preserve">    Contests</w:t>
            </w:r>
          </w:p>
        </w:tc>
        <w:tc>
          <w:tcPr>
            <w:tcW w:w="2185" w:type="dxa"/>
            <w:tcBorders>
              <w:top w:val="nil"/>
              <w:bottom w:val="nil"/>
            </w:tcBorders>
            <w:shd w:val="clear" w:color="auto" w:fill="EEECE1"/>
          </w:tcPr>
          <w:p w14:paraId="7F07DF66" w14:textId="77777777" w:rsidR="002D7E71" w:rsidRPr="00524A22" w:rsidRDefault="002D7E71" w:rsidP="00C04BC3">
            <w:pPr>
              <w:jc w:val="center"/>
              <w:rPr>
                <w:rFonts w:cs="Arial"/>
                <w:sz w:val="20"/>
                <w:szCs w:val="20"/>
              </w:rPr>
            </w:pPr>
            <w:r>
              <w:rPr>
                <w:rFonts w:cs="Arial"/>
                <w:bCs/>
                <w:sz w:val="20"/>
                <w:szCs w:val="20"/>
              </w:rPr>
              <w:t>30,095</w:t>
            </w:r>
          </w:p>
        </w:tc>
        <w:tc>
          <w:tcPr>
            <w:tcW w:w="1980" w:type="dxa"/>
            <w:shd w:val="clear" w:color="auto" w:fill="FFFFFF"/>
          </w:tcPr>
          <w:p w14:paraId="6C123EB1" w14:textId="77777777" w:rsidR="002D7E71" w:rsidRPr="00524A22" w:rsidRDefault="002D7E71" w:rsidP="00C04BC3">
            <w:pPr>
              <w:jc w:val="center"/>
              <w:rPr>
                <w:rFonts w:cs="Arial"/>
                <w:sz w:val="20"/>
                <w:szCs w:val="20"/>
              </w:rPr>
            </w:pPr>
            <w:r w:rsidRPr="00524A22">
              <w:rPr>
                <w:rFonts w:cs="Arial"/>
                <w:sz w:val="20"/>
                <w:szCs w:val="20"/>
              </w:rPr>
              <w:t>17,684</w:t>
            </w:r>
          </w:p>
        </w:tc>
      </w:tr>
      <w:tr w:rsidR="002D7E71" w:rsidRPr="00B91E97" w14:paraId="5169B6FB" w14:textId="77777777" w:rsidTr="00C04BC3">
        <w:trPr>
          <w:trHeight w:val="288"/>
          <w:jc w:val="center"/>
        </w:trPr>
        <w:tc>
          <w:tcPr>
            <w:tcW w:w="2397" w:type="dxa"/>
            <w:shd w:val="clear" w:color="auto" w:fill="FFFFFF"/>
            <w:tcMar>
              <w:left w:w="115" w:type="dxa"/>
              <w:right w:w="14" w:type="dxa"/>
            </w:tcMar>
          </w:tcPr>
          <w:p w14:paraId="69FA084C" w14:textId="77777777" w:rsidR="002D7E71" w:rsidRPr="00524A22" w:rsidRDefault="002D7E71" w:rsidP="00C04BC3">
            <w:pPr>
              <w:rPr>
                <w:rFonts w:cs="Arial"/>
                <w:i/>
                <w:sz w:val="20"/>
                <w:szCs w:val="20"/>
              </w:rPr>
            </w:pPr>
            <w:r w:rsidRPr="00524A22">
              <w:rPr>
                <w:rFonts w:cs="Arial"/>
                <w:i/>
                <w:sz w:val="20"/>
                <w:szCs w:val="20"/>
              </w:rPr>
              <w:t xml:space="preserve">    Mean electorate</w:t>
            </w:r>
          </w:p>
        </w:tc>
        <w:tc>
          <w:tcPr>
            <w:tcW w:w="2185" w:type="dxa"/>
            <w:tcBorders>
              <w:top w:val="nil"/>
              <w:bottom w:val="nil"/>
            </w:tcBorders>
            <w:shd w:val="clear" w:color="auto" w:fill="EEECE1"/>
          </w:tcPr>
          <w:p w14:paraId="381D47D7" w14:textId="77777777" w:rsidR="002D7E71" w:rsidRPr="00524A22" w:rsidRDefault="002D7E71" w:rsidP="00C04BC3">
            <w:pPr>
              <w:jc w:val="center"/>
              <w:rPr>
                <w:rFonts w:cs="Arial"/>
                <w:color w:val="000000"/>
                <w:sz w:val="20"/>
                <w:szCs w:val="20"/>
              </w:rPr>
            </w:pPr>
            <w:r>
              <w:rPr>
                <w:rFonts w:cs="Arial"/>
                <w:bCs/>
                <w:sz w:val="20"/>
                <w:szCs w:val="20"/>
              </w:rPr>
              <w:t>8,149</w:t>
            </w:r>
          </w:p>
        </w:tc>
        <w:tc>
          <w:tcPr>
            <w:tcW w:w="1980" w:type="dxa"/>
            <w:shd w:val="clear" w:color="auto" w:fill="FFFFFF"/>
          </w:tcPr>
          <w:p w14:paraId="5659E316" w14:textId="77777777" w:rsidR="002D7E71" w:rsidRPr="00524A22" w:rsidRDefault="002D7E71" w:rsidP="00C04BC3">
            <w:pPr>
              <w:jc w:val="center"/>
              <w:rPr>
                <w:rFonts w:cs="Arial"/>
                <w:color w:val="000000"/>
                <w:sz w:val="20"/>
                <w:szCs w:val="20"/>
              </w:rPr>
            </w:pPr>
            <w:r w:rsidRPr="00524A22">
              <w:rPr>
                <w:rFonts w:cs="Arial"/>
                <w:color w:val="000000"/>
                <w:sz w:val="20"/>
                <w:szCs w:val="20"/>
              </w:rPr>
              <w:t>138,530</w:t>
            </w:r>
          </w:p>
        </w:tc>
      </w:tr>
      <w:tr w:rsidR="002D7E71" w:rsidRPr="00B91E97" w14:paraId="1C0CA760" w14:textId="77777777" w:rsidTr="00C04BC3">
        <w:trPr>
          <w:trHeight w:val="144"/>
          <w:jc w:val="center"/>
        </w:trPr>
        <w:tc>
          <w:tcPr>
            <w:tcW w:w="2397" w:type="dxa"/>
            <w:shd w:val="clear" w:color="auto" w:fill="FFFFFF"/>
            <w:tcMar>
              <w:left w:w="115" w:type="dxa"/>
              <w:right w:w="14" w:type="dxa"/>
            </w:tcMar>
          </w:tcPr>
          <w:p w14:paraId="5F9D9BEA" w14:textId="77777777" w:rsidR="002D7E71" w:rsidRPr="00103F44" w:rsidRDefault="002D7E71" w:rsidP="00C04BC3">
            <w:pPr>
              <w:rPr>
                <w:rFonts w:cs="Arial"/>
                <w:sz w:val="20"/>
                <w:szCs w:val="20"/>
              </w:rPr>
            </w:pPr>
            <w:r w:rsidRPr="00103F44">
              <w:rPr>
                <w:rFonts w:cs="Arial"/>
                <w:sz w:val="20"/>
                <w:szCs w:val="20"/>
              </w:rPr>
              <w:t>Control group</w:t>
            </w:r>
          </w:p>
        </w:tc>
        <w:tc>
          <w:tcPr>
            <w:tcW w:w="2185" w:type="dxa"/>
            <w:tcBorders>
              <w:top w:val="nil"/>
              <w:bottom w:val="nil"/>
            </w:tcBorders>
            <w:shd w:val="clear" w:color="auto" w:fill="EEECE1"/>
          </w:tcPr>
          <w:p w14:paraId="3C734CF4" w14:textId="77777777" w:rsidR="002D7E71" w:rsidRPr="00524A22" w:rsidRDefault="002D7E71" w:rsidP="00C04BC3">
            <w:pPr>
              <w:jc w:val="center"/>
              <w:rPr>
                <w:rFonts w:cs="Arial"/>
                <w:b/>
                <w:sz w:val="20"/>
                <w:szCs w:val="20"/>
              </w:rPr>
            </w:pPr>
            <w:r w:rsidRPr="00524A22">
              <w:rPr>
                <w:rFonts w:cs="Arial"/>
                <w:b/>
                <w:sz w:val="20"/>
                <w:szCs w:val="20"/>
              </w:rPr>
              <w:t>Lower council</w:t>
            </w:r>
          </w:p>
        </w:tc>
        <w:tc>
          <w:tcPr>
            <w:tcW w:w="1980" w:type="dxa"/>
            <w:shd w:val="clear" w:color="auto" w:fill="FFFFFF"/>
          </w:tcPr>
          <w:p w14:paraId="2E5C0A87" w14:textId="77777777" w:rsidR="002D7E71" w:rsidRPr="00524A22" w:rsidRDefault="002D7E71" w:rsidP="00C04BC3">
            <w:pPr>
              <w:jc w:val="center"/>
              <w:rPr>
                <w:rFonts w:cs="Arial"/>
                <w:b/>
                <w:sz w:val="20"/>
                <w:szCs w:val="20"/>
              </w:rPr>
            </w:pPr>
            <w:r w:rsidRPr="00524A22">
              <w:rPr>
                <w:rFonts w:cs="Arial"/>
                <w:b/>
                <w:sz w:val="20"/>
                <w:szCs w:val="20"/>
              </w:rPr>
              <w:t>Lower house</w:t>
            </w:r>
          </w:p>
        </w:tc>
      </w:tr>
      <w:tr w:rsidR="002D7E71" w:rsidRPr="00B91E97" w14:paraId="457C65E6" w14:textId="77777777" w:rsidTr="00C04BC3">
        <w:trPr>
          <w:trHeight w:val="20"/>
          <w:jc w:val="center"/>
        </w:trPr>
        <w:tc>
          <w:tcPr>
            <w:tcW w:w="2397" w:type="dxa"/>
            <w:shd w:val="clear" w:color="auto" w:fill="FFFFFF"/>
            <w:tcMar>
              <w:left w:w="115" w:type="dxa"/>
              <w:right w:w="14" w:type="dxa"/>
            </w:tcMar>
          </w:tcPr>
          <w:p w14:paraId="2C7DC88C" w14:textId="77777777" w:rsidR="002D7E71" w:rsidRPr="00524A22" w:rsidRDefault="002D7E71" w:rsidP="00C04BC3">
            <w:pPr>
              <w:rPr>
                <w:rFonts w:cs="Arial"/>
                <w:i/>
                <w:sz w:val="20"/>
                <w:szCs w:val="20"/>
              </w:rPr>
            </w:pPr>
            <w:r w:rsidRPr="00524A22">
              <w:rPr>
                <w:rFonts w:cs="Arial"/>
                <w:i/>
                <w:sz w:val="20"/>
                <w:szCs w:val="20"/>
              </w:rPr>
              <w:t xml:space="preserve">    Contests</w:t>
            </w:r>
          </w:p>
        </w:tc>
        <w:tc>
          <w:tcPr>
            <w:tcW w:w="2185" w:type="dxa"/>
            <w:tcBorders>
              <w:top w:val="nil"/>
              <w:bottom w:val="nil"/>
            </w:tcBorders>
            <w:shd w:val="clear" w:color="auto" w:fill="EEECE1"/>
          </w:tcPr>
          <w:p w14:paraId="70835EF3" w14:textId="77777777" w:rsidR="002D7E71" w:rsidRPr="00524A22" w:rsidRDefault="002D7E71" w:rsidP="00C04BC3">
            <w:pPr>
              <w:jc w:val="center"/>
              <w:rPr>
                <w:rFonts w:cs="Arial"/>
                <w:sz w:val="20"/>
                <w:szCs w:val="20"/>
              </w:rPr>
            </w:pPr>
            <w:r>
              <w:rPr>
                <w:rFonts w:cs="Arial"/>
                <w:bCs/>
                <w:sz w:val="20"/>
                <w:szCs w:val="20"/>
              </w:rPr>
              <w:t>47,124</w:t>
            </w:r>
          </w:p>
        </w:tc>
        <w:tc>
          <w:tcPr>
            <w:tcW w:w="1980" w:type="dxa"/>
            <w:shd w:val="clear" w:color="auto" w:fill="FFFFFF"/>
          </w:tcPr>
          <w:p w14:paraId="7ADE840A" w14:textId="77777777" w:rsidR="002D7E71" w:rsidRPr="00524A22" w:rsidRDefault="002D7E71" w:rsidP="00C04BC3">
            <w:pPr>
              <w:jc w:val="center"/>
              <w:rPr>
                <w:rFonts w:cs="Arial"/>
                <w:sz w:val="20"/>
                <w:szCs w:val="20"/>
              </w:rPr>
            </w:pPr>
            <w:r w:rsidRPr="00524A22">
              <w:rPr>
                <w:rFonts w:cs="Arial"/>
                <w:sz w:val="20"/>
                <w:szCs w:val="20"/>
              </w:rPr>
              <w:t>60,798</w:t>
            </w:r>
          </w:p>
        </w:tc>
      </w:tr>
      <w:tr w:rsidR="002D7E71" w:rsidRPr="00B91E97" w14:paraId="15B9CFFB" w14:textId="77777777" w:rsidTr="00C04BC3">
        <w:trPr>
          <w:trHeight w:val="288"/>
          <w:jc w:val="center"/>
        </w:trPr>
        <w:tc>
          <w:tcPr>
            <w:tcW w:w="2397" w:type="dxa"/>
            <w:shd w:val="clear" w:color="auto" w:fill="FFFFFF"/>
            <w:tcMar>
              <w:left w:w="115" w:type="dxa"/>
              <w:right w:w="14" w:type="dxa"/>
            </w:tcMar>
          </w:tcPr>
          <w:p w14:paraId="505E028B" w14:textId="77777777" w:rsidR="002D7E71" w:rsidRPr="00524A22" w:rsidRDefault="002D7E71" w:rsidP="00C04BC3">
            <w:pPr>
              <w:widowControl/>
              <w:autoSpaceDE/>
              <w:snapToGrid w:val="0"/>
              <w:rPr>
                <w:rFonts w:cs="Arial"/>
                <w:bCs/>
                <w:i/>
                <w:sz w:val="20"/>
                <w:szCs w:val="20"/>
              </w:rPr>
            </w:pPr>
            <w:r w:rsidRPr="00524A22">
              <w:rPr>
                <w:rFonts w:cs="Arial"/>
                <w:i/>
                <w:sz w:val="20"/>
                <w:szCs w:val="20"/>
              </w:rPr>
              <w:t xml:space="preserve">    Mean electorate</w:t>
            </w:r>
          </w:p>
        </w:tc>
        <w:tc>
          <w:tcPr>
            <w:tcW w:w="2185" w:type="dxa"/>
            <w:tcBorders>
              <w:top w:val="nil"/>
              <w:bottom w:val="nil"/>
            </w:tcBorders>
            <w:shd w:val="clear" w:color="auto" w:fill="EEECE1"/>
          </w:tcPr>
          <w:p w14:paraId="41946E1B" w14:textId="77777777" w:rsidR="002D7E71" w:rsidRPr="00524A22" w:rsidRDefault="002D7E71" w:rsidP="00C04BC3">
            <w:pPr>
              <w:jc w:val="center"/>
              <w:rPr>
                <w:rFonts w:cs="Arial"/>
                <w:color w:val="000000"/>
                <w:sz w:val="20"/>
                <w:szCs w:val="20"/>
              </w:rPr>
            </w:pPr>
            <w:r>
              <w:rPr>
                <w:rFonts w:cs="Arial"/>
                <w:bCs/>
                <w:sz w:val="20"/>
                <w:szCs w:val="20"/>
              </w:rPr>
              <w:t>3,501</w:t>
            </w:r>
          </w:p>
        </w:tc>
        <w:tc>
          <w:tcPr>
            <w:tcW w:w="1980" w:type="dxa"/>
            <w:shd w:val="clear" w:color="auto" w:fill="FFFFFF"/>
          </w:tcPr>
          <w:p w14:paraId="7650D2F4" w14:textId="77777777" w:rsidR="002D7E71" w:rsidRPr="00524A22" w:rsidRDefault="002D7E71" w:rsidP="00C04BC3">
            <w:pPr>
              <w:jc w:val="center"/>
              <w:rPr>
                <w:rFonts w:cs="Arial"/>
                <w:color w:val="000000"/>
                <w:sz w:val="20"/>
                <w:szCs w:val="20"/>
              </w:rPr>
            </w:pPr>
            <w:r w:rsidRPr="00524A22">
              <w:rPr>
                <w:rFonts w:cs="Arial"/>
                <w:color w:val="000000"/>
                <w:sz w:val="20"/>
                <w:szCs w:val="20"/>
              </w:rPr>
              <w:t>59,985</w:t>
            </w:r>
          </w:p>
        </w:tc>
      </w:tr>
      <w:tr w:rsidR="002D7E71" w:rsidRPr="00B91E97" w14:paraId="709B84F1" w14:textId="77777777" w:rsidTr="00C04BC3">
        <w:trPr>
          <w:trHeight w:val="144"/>
          <w:jc w:val="center"/>
        </w:trPr>
        <w:tc>
          <w:tcPr>
            <w:tcW w:w="2397" w:type="dxa"/>
            <w:shd w:val="clear" w:color="auto" w:fill="FFFFFF"/>
            <w:tcMar>
              <w:left w:w="115" w:type="dxa"/>
              <w:right w:w="14" w:type="dxa"/>
            </w:tcMar>
          </w:tcPr>
          <w:p w14:paraId="146C950C" w14:textId="77777777" w:rsidR="002D7E71" w:rsidRPr="00103F44" w:rsidRDefault="002D7E71" w:rsidP="00C04BC3">
            <w:pPr>
              <w:rPr>
                <w:rFonts w:cs="Arial"/>
                <w:sz w:val="20"/>
                <w:szCs w:val="20"/>
              </w:rPr>
            </w:pPr>
            <w:r w:rsidRPr="00103F44">
              <w:rPr>
                <w:rFonts w:cs="Arial"/>
                <w:bCs/>
                <w:sz w:val="20"/>
                <w:szCs w:val="20"/>
              </w:rPr>
              <w:t>Exact matching</w:t>
            </w:r>
          </w:p>
        </w:tc>
        <w:tc>
          <w:tcPr>
            <w:tcW w:w="2185" w:type="dxa"/>
            <w:tcBorders>
              <w:top w:val="nil"/>
              <w:bottom w:val="nil"/>
            </w:tcBorders>
            <w:shd w:val="clear" w:color="auto" w:fill="EEECE1"/>
          </w:tcPr>
          <w:p w14:paraId="249E9E11" w14:textId="77777777" w:rsidR="002D7E71" w:rsidRPr="00524A22" w:rsidRDefault="002D7E71" w:rsidP="00C04BC3">
            <w:pPr>
              <w:rPr>
                <w:rFonts w:cs="Arial"/>
                <w:sz w:val="20"/>
                <w:szCs w:val="20"/>
              </w:rPr>
            </w:pPr>
          </w:p>
        </w:tc>
        <w:tc>
          <w:tcPr>
            <w:tcW w:w="1980" w:type="dxa"/>
            <w:shd w:val="clear" w:color="auto" w:fill="FFFFFF"/>
          </w:tcPr>
          <w:p w14:paraId="7422A832" w14:textId="77777777" w:rsidR="002D7E71" w:rsidRPr="00524A22" w:rsidRDefault="002D7E71" w:rsidP="00C04BC3">
            <w:pPr>
              <w:rPr>
                <w:rFonts w:cs="Arial"/>
                <w:sz w:val="20"/>
                <w:szCs w:val="20"/>
              </w:rPr>
            </w:pPr>
          </w:p>
        </w:tc>
      </w:tr>
      <w:tr w:rsidR="002D7E71" w:rsidRPr="00B91E97" w14:paraId="5D734178" w14:textId="77777777" w:rsidTr="00C04BC3">
        <w:trPr>
          <w:trHeight w:val="144"/>
          <w:jc w:val="center"/>
        </w:trPr>
        <w:tc>
          <w:tcPr>
            <w:tcW w:w="2397" w:type="dxa"/>
            <w:shd w:val="clear" w:color="auto" w:fill="FFFFFF"/>
            <w:tcMar>
              <w:left w:w="115" w:type="dxa"/>
              <w:right w:w="14" w:type="dxa"/>
            </w:tcMar>
          </w:tcPr>
          <w:p w14:paraId="1947F848" w14:textId="77777777" w:rsidR="002D7E71" w:rsidRPr="00524A22" w:rsidRDefault="002D7E71" w:rsidP="00C04BC3">
            <w:pPr>
              <w:rPr>
                <w:rFonts w:cs="Arial"/>
                <w:bCs/>
                <w:i/>
                <w:sz w:val="20"/>
                <w:szCs w:val="20"/>
              </w:rPr>
            </w:pPr>
            <w:r w:rsidRPr="00524A22">
              <w:rPr>
                <w:rFonts w:cs="Arial"/>
                <w:i/>
                <w:sz w:val="20"/>
                <w:szCs w:val="20"/>
              </w:rPr>
              <w:t xml:space="preserve">  </w:t>
            </w:r>
            <w:r w:rsidRPr="00524A22">
              <w:rPr>
                <w:rFonts w:cs="Arial"/>
                <w:b/>
                <w:bCs/>
                <w:sz w:val="20"/>
                <w:szCs w:val="20"/>
              </w:rPr>
              <w:t xml:space="preserve">  </w:t>
            </w:r>
            <w:r w:rsidRPr="00103F44">
              <w:rPr>
                <w:rFonts w:cs="Arial"/>
                <w:bCs/>
                <w:sz w:val="20"/>
                <w:szCs w:val="20"/>
              </w:rPr>
              <w:t>Treatment effect</w:t>
            </w:r>
            <w:r w:rsidRPr="00524A22">
              <w:rPr>
                <w:rFonts w:cs="Arial"/>
                <w:bCs/>
                <w:i/>
                <w:sz w:val="20"/>
                <w:szCs w:val="20"/>
              </w:rPr>
              <w:t xml:space="preserve"> </w:t>
            </w:r>
            <w:r w:rsidRPr="00524A22">
              <w:rPr>
                <w:rFonts w:cs="Arial"/>
                <w:bCs/>
                <w:sz w:val="20"/>
                <w:szCs w:val="20"/>
              </w:rPr>
              <w:t>(SATT</w:t>
            </w:r>
            <w:r w:rsidRPr="00524A22">
              <w:rPr>
                <w:rFonts w:cs="Arial"/>
                <w:sz w:val="20"/>
                <w:szCs w:val="20"/>
              </w:rPr>
              <w:t>)</w:t>
            </w:r>
          </w:p>
        </w:tc>
        <w:tc>
          <w:tcPr>
            <w:tcW w:w="2185" w:type="dxa"/>
            <w:tcBorders>
              <w:top w:val="nil"/>
              <w:bottom w:val="nil"/>
            </w:tcBorders>
            <w:shd w:val="clear" w:color="auto" w:fill="EEECE1"/>
          </w:tcPr>
          <w:p w14:paraId="790C96D4" w14:textId="77777777" w:rsidR="002D7E71" w:rsidRPr="00524A22" w:rsidRDefault="002D7E71" w:rsidP="00C04BC3">
            <w:pPr>
              <w:jc w:val="center"/>
              <w:rPr>
                <w:rFonts w:cs="Arial"/>
                <w:color w:val="000000"/>
                <w:sz w:val="20"/>
                <w:szCs w:val="20"/>
              </w:rPr>
            </w:pPr>
            <w:r>
              <w:rPr>
                <w:rFonts w:cs="Arial"/>
                <w:bCs/>
                <w:sz w:val="20"/>
                <w:szCs w:val="20"/>
              </w:rPr>
              <w:t>2.743</w:t>
            </w:r>
            <w:r w:rsidRPr="00524A22">
              <w:rPr>
                <w:rFonts w:cs="Arial"/>
                <w:bCs/>
                <w:sz w:val="20"/>
                <w:szCs w:val="20"/>
              </w:rPr>
              <w:t xml:space="preserve"> [0.</w:t>
            </w:r>
            <w:r>
              <w:rPr>
                <w:rFonts w:cs="Arial"/>
                <w:bCs/>
                <w:sz w:val="20"/>
                <w:szCs w:val="20"/>
              </w:rPr>
              <w:t>099</w:t>
            </w:r>
            <w:r w:rsidRPr="00524A22">
              <w:rPr>
                <w:rFonts w:cs="Arial"/>
                <w:bCs/>
                <w:sz w:val="20"/>
                <w:szCs w:val="20"/>
              </w:rPr>
              <w:t>] ***</w:t>
            </w:r>
          </w:p>
        </w:tc>
        <w:tc>
          <w:tcPr>
            <w:tcW w:w="1980" w:type="dxa"/>
            <w:shd w:val="clear" w:color="auto" w:fill="FFFFFF"/>
          </w:tcPr>
          <w:p w14:paraId="73033774" w14:textId="77777777" w:rsidR="002D7E71" w:rsidRPr="00524A22" w:rsidRDefault="002D7E71" w:rsidP="00C04BC3">
            <w:pPr>
              <w:jc w:val="center"/>
              <w:rPr>
                <w:rFonts w:cs="Arial"/>
                <w:sz w:val="20"/>
                <w:szCs w:val="20"/>
              </w:rPr>
            </w:pPr>
            <w:r w:rsidRPr="00524A22">
              <w:rPr>
                <w:rFonts w:cs="Arial"/>
                <w:color w:val="000000"/>
                <w:sz w:val="20"/>
                <w:szCs w:val="20"/>
              </w:rPr>
              <w:t>2</w:t>
            </w:r>
            <w:r>
              <w:rPr>
                <w:rFonts w:cs="Arial"/>
                <w:color w:val="000000"/>
                <w:sz w:val="20"/>
                <w:szCs w:val="20"/>
              </w:rPr>
              <w:t>.239 [0.180</w:t>
            </w:r>
            <w:r w:rsidRPr="00524A22">
              <w:rPr>
                <w:rFonts w:cs="Arial"/>
                <w:color w:val="000000"/>
                <w:sz w:val="20"/>
                <w:szCs w:val="20"/>
              </w:rPr>
              <w:t>] ***</w:t>
            </w:r>
          </w:p>
        </w:tc>
      </w:tr>
      <w:tr w:rsidR="002D7E71" w:rsidRPr="00B91E97" w14:paraId="4EA5468D" w14:textId="77777777" w:rsidTr="00C04BC3">
        <w:trPr>
          <w:trHeight w:val="144"/>
          <w:jc w:val="center"/>
        </w:trPr>
        <w:tc>
          <w:tcPr>
            <w:tcW w:w="2397" w:type="dxa"/>
            <w:shd w:val="clear" w:color="auto" w:fill="FFFFFF"/>
            <w:tcMar>
              <w:left w:w="115" w:type="dxa"/>
              <w:right w:w="14" w:type="dxa"/>
            </w:tcMar>
          </w:tcPr>
          <w:p w14:paraId="29A37AD4" w14:textId="77777777" w:rsidR="002D7E71" w:rsidRPr="00524A22" w:rsidRDefault="002D7E71" w:rsidP="00C04BC3">
            <w:pPr>
              <w:rPr>
                <w:rFonts w:cs="Arial"/>
                <w:sz w:val="20"/>
                <w:szCs w:val="20"/>
              </w:rPr>
            </w:pPr>
            <w:r w:rsidRPr="00524A22">
              <w:rPr>
                <w:rFonts w:cs="Arial"/>
                <w:i/>
                <w:sz w:val="20"/>
                <w:szCs w:val="20"/>
              </w:rPr>
              <w:t xml:space="preserve">    </w:t>
            </w:r>
            <w:r w:rsidRPr="00524A22">
              <w:rPr>
                <w:rFonts w:cs="Arial"/>
                <w:sz w:val="20"/>
                <w:szCs w:val="20"/>
              </w:rPr>
              <w:t>Covariates (exact)</w:t>
            </w:r>
          </w:p>
        </w:tc>
        <w:tc>
          <w:tcPr>
            <w:tcW w:w="2185" w:type="dxa"/>
            <w:tcBorders>
              <w:top w:val="nil"/>
              <w:bottom w:val="nil"/>
            </w:tcBorders>
            <w:shd w:val="clear" w:color="auto" w:fill="EEECE1"/>
          </w:tcPr>
          <w:p w14:paraId="7FABCF82" w14:textId="77777777" w:rsidR="002D7E71" w:rsidRPr="00524A22" w:rsidRDefault="002D7E71" w:rsidP="00C04BC3">
            <w:pPr>
              <w:widowControl/>
              <w:autoSpaceDE/>
              <w:snapToGrid w:val="0"/>
              <w:jc w:val="center"/>
              <w:rPr>
                <w:rFonts w:cs="Arial"/>
                <w:bCs/>
                <w:sz w:val="20"/>
                <w:szCs w:val="20"/>
              </w:rPr>
            </w:pPr>
            <w:r w:rsidRPr="00524A22">
              <w:rPr>
                <w:rFonts w:cs="Arial"/>
                <w:bCs/>
                <w:sz w:val="20"/>
                <w:szCs w:val="20"/>
              </w:rPr>
              <w:t>District, 5-year intervals</w:t>
            </w:r>
          </w:p>
        </w:tc>
        <w:tc>
          <w:tcPr>
            <w:tcW w:w="1980" w:type="dxa"/>
            <w:shd w:val="clear" w:color="auto" w:fill="FFFFFF"/>
          </w:tcPr>
          <w:p w14:paraId="7D44ACC7" w14:textId="4F5DE860" w:rsidR="002D7E71" w:rsidRPr="00524A22" w:rsidRDefault="002D7E71">
            <w:pPr>
              <w:widowControl/>
              <w:autoSpaceDE/>
              <w:snapToGrid w:val="0"/>
              <w:jc w:val="center"/>
              <w:rPr>
                <w:rFonts w:cs="Arial"/>
                <w:b/>
                <w:bCs/>
                <w:sz w:val="20"/>
                <w:szCs w:val="20"/>
              </w:rPr>
            </w:pPr>
            <w:r w:rsidRPr="00524A22">
              <w:rPr>
                <w:rFonts w:cs="Arial"/>
                <w:bCs/>
                <w:sz w:val="20"/>
                <w:szCs w:val="20"/>
              </w:rPr>
              <w:t xml:space="preserve">State, </w:t>
            </w:r>
            <w:r w:rsidR="00046343">
              <w:rPr>
                <w:rFonts w:cs="Arial"/>
                <w:bCs/>
                <w:sz w:val="20"/>
                <w:szCs w:val="20"/>
              </w:rPr>
              <w:t>y</w:t>
            </w:r>
            <w:r w:rsidR="00046343" w:rsidRPr="00524A22">
              <w:rPr>
                <w:rFonts w:cs="Arial"/>
                <w:bCs/>
                <w:sz w:val="20"/>
                <w:szCs w:val="20"/>
              </w:rPr>
              <w:t>ear</w:t>
            </w:r>
          </w:p>
        </w:tc>
      </w:tr>
      <w:tr w:rsidR="002D7E71" w:rsidRPr="00B91E97" w14:paraId="13F1A07A" w14:textId="77777777" w:rsidTr="00C04BC3">
        <w:trPr>
          <w:trHeight w:val="288"/>
          <w:jc w:val="center"/>
        </w:trPr>
        <w:tc>
          <w:tcPr>
            <w:tcW w:w="2397" w:type="dxa"/>
            <w:shd w:val="clear" w:color="auto" w:fill="FFFFFF"/>
            <w:tcMar>
              <w:left w:w="115" w:type="dxa"/>
              <w:right w:w="14" w:type="dxa"/>
            </w:tcMar>
          </w:tcPr>
          <w:p w14:paraId="35907D98" w14:textId="77777777" w:rsidR="002D7E71" w:rsidRPr="00524A22" w:rsidRDefault="002D7E71" w:rsidP="00C04BC3">
            <w:pPr>
              <w:widowControl/>
              <w:autoSpaceDE/>
              <w:snapToGrid w:val="0"/>
              <w:rPr>
                <w:rFonts w:cs="Arial"/>
                <w:bCs/>
                <w:i/>
                <w:sz w:val="20"/>
                <w:szCs w:val="20"/>
              </w:rPr>
            </w:pPr>
            <w:r w:rsidRPr="00524A22">
              <w:rPr>
                <w:rFonts w:cs="Arial"/>
                <w:i/>
                <w:sz w:val="20"/>
                <w:szCs w:val="20"/>
              </w:rPr>
              <w:t xml:space="preserve">        </w:t>
            </w:r>
            <w:r w:rsidRPr="00524A22">
              <w:rPr>
                <w:rFonts w:cs="Arial"/>
                <w:sz w:val="20"/>
                <w:szCs w:val="20"/>
              </w:rPr>
              <w:t>Exact matches</w:t>
            </w:r>
          </w:p>
        </w:tc>
        <w:tc>
          <w:tcPr>
            <w:tcW w:w="2185" w:type="dxa"/>
            <w:tcBorders>
              <w:top w:val="nil"/>
              <w:bottom w:val="nil"/>
            </w:tcBorders>
            <w:shd w:val="clear" w:color="auto" w:fill="EEECE1"/>
          </w:tcPr>
          <w:p w14:paraId="032EF90E" w14:textId="77777777" w:rsidR="002D7E71" w:rsidRPr="00524A22" w:rsidRDefault="002D7E71" w:rsidP="00C04BC3">
            <w:pPr>
              <w:jc w:val="center"/>
              <w:rPr>
                <w:rFonts w:cs="Arial"/>
                <w:bCs/>
                <w:sz w:val="20"/>
                <w:szCs w:val="20"/>
              </w:rPr>
            </w:pPr>
            <w:r>
              <w:rPr>
                <w:rFonts w:cs="Arial"/>
                <w:bCs/>
                <w:sz w:val="20"/>
                <w:szCs w:val="20"/>
              </w:rPr>
              <w:t>87</w:t>
            </w:r>
            <w:r w:rsidRPr="00524A22">
              <w:rPr>
                <w:rFonts w:cs="Arial"/>
                <w:bCs/>
                <w:sz w:val="20"/>
                <w:szCs w:val="20"/>
              </w:rPr>
              <w:t>%</w:t>
            </w:r>
          </w:p>
        </w:tc>
        <w:tc>
          <w:tcPr>
            <w:tcW w:w="1980" w:type="dxa"/>
            <w:shd w:val="clear" w:color="auto" w:fill="FFFFFF"/>
          </w:tcPr>
          <w:p w14:paraId="3C15307B" w14:textId="77777777" w:rsidR="002D7E71" w:rsidRPr="00524A22" w:rsidRDefault="002D7E71" w:rsidP="00C04BC3">
            <w:pPr>
              <w:jc w:val="center"/>
              <w:rPr>
                <w:rFonts w:cs="Arial"/>
                <w:color w:val="000000"/>
                <w:sz w:val="20"/>
                <w:szCs w:val="20"/>
              </w:rPr>
            </w:pPr>
            <w:r>
              <w:rPr>
                <w:rFonts w:cs="Arial"/>
                <w:bCs/>
                <w:sz w:val="20"/>
                <w:szCs w:val="20"/>
              </w:rPr>
              <w:t>85</w:t>
            </w:r>
            <w:r w:rsidRPr="00524A22">
              <w:rPr>
                <w:rFonts w:cs="Arial"/>
                <w:bCs/>
                <w:sz w:val="20"/>
                <w:szCs w:val="20"/>
              </w:rPr>
              <w:t>%</w:t>
            </w:r>
          </w:p>
        </w:tc>
      </w:tr>
      <w:tr w:rsidR="002D7E71" w:rsidRPr="00B91E97" w14:paraId="327FFF0D" w14:textId="77777777" w:rsidTr="00C04BC3">
        <w:trPr>
          <w:trHeight w:val="144"/>
          <w:jc w:val="center"/>
        </w:trPr>
        <w:tc>
          <w:tcPr>
            <w:tcW w:w="2397" w:type="dxa"/>
            <w:shd w:val="clear" w:color="auto" w:fill="FFFFFF"/>
            <w:tcMar>
              <w:left w:w="115" w:type="dxa"/>
              <w:right w:w="14" w:type="dxa"/>
            </w:tcMar>
          </w:tcPr>
          <w:p w14:paraId="37A61EDE" w14:textId="60A89BA4" w:rsidR="002D7E71" w:rsidRPr="00103F44" w:rsidRDefault="002D7E71">
            <w:pPr>
              <w:rPr>
                <w:rFonts w:cs="Arial"/>
                <w:sz w:val="20"/>
                <w:szCs w:val="20"/>
              </w:rPr>
            </w:pPr>
            <w:r w:rsidRPr="00103F44">
              <w:rPr>
                <w:rFonts w:cs="Arial"/>
                <w:sz w:val="20"/>
                <w:szCs w:val="20"/>
              </w:rPr>
              <w:t>Nearest</w:t>
            </w:r>
            <w:r w:rsidR="000C38D9">
              <w:rPr>
                <w:rFonts w:cs="Arial"/>
                <w:sz w:val="20"/>
                <w:szCs w:val="20"/>
              </w:rPr>
              <w:t xml:space="preserve"> </w:t>
            </w:r>
            <w:r w:rsidRPr="00103F44">
              <w:rPr>
                <w:rFonts w:cs="Arial"/>
                <w:sz w:val="20"/>
                <w:szCs w:val="20"/>
              </w:rPr>
              <w:t>neighbor matching</w:t>
            </w:r>
          </w:p>
        </w:tc>
        <w:tc>
          <w:tcPr>
            <w:tcW w:w="2185" w:type="dxa"/>
            <w:tcBorders>
              <w:top w:val="nil"/>
              <w:bottom w:val="nil"/>
            </w:tcBorders>
            <w:shd w:val="clear" w:color="auto" w:fill="EEECE1"/>
          </w:tcPr>
          <w:p w14:paraId="7AFB0D7A" w14:textId="77777777" w:rsidR="002D7E71" w:rsidRPr="00524A22" w:rsidRDefault="002D7E71" w:rsidP="00C04BC3">
            <w:pPr>
              <w:rPr>
                <w:rFonts w:cs="Arial"/>
                <w:i/>
                <w:sz w:val="20"/>
                <w:szCs w:val="20"/>
                <w:u w:val="single"/>
              </w:rPr>
            </w:pPr>
          </w:p>
        </w:tc>
        <w:tc>
          <w:tcPr>
            <w:tcW w:w="1980" w:type="dxa"/>
            <w:shd w:val="clear" w:color="auto" w:fill="FFFFFF"/>
          </w:tcPr>
          <w:p w14:paraId="0C40F191" w14:textId="77777777" w:rsidR="002D7E71" w:rsidRPr="00524A22" w:rsidRDefault="002D7E71" w:rsidP="00C04BC3">
            <w:pPr>
              <w:rPr>
                <w:rFonts w:cs="Arial"/>
                <w:b/>
                <w:sz w:val="20"/>
                <w:szCs w:val="20"/>
              </w:rPr>
            </w:pPr>
          </w:p>
        </w:tc>
      </w:tr>
      <w:tr w:rsidR="002D7E71" w:rsidRPr="00B91E97" w14:paraId="51EBA998" w14:textId="77777777" w:rsidTr="00C04BC3">
        <w:trPr>
          <w:trHeight w:val="20"/>
          <w:jc w:val="center"/>
        </w:trPr>
        <w:tc>
          <w:tcPr>
            <w:tcW w:w="2397" w:type="dxa"/>
            <w:shd w:val="clear" w:color="auto" w:fill="FFFFFF"/>
            <w:tcMar>
              <w:left w:w="115" w:type="dxa"/>
              <w:right w:w="14" w:type="dxa"/>
            </w:tcMar>
          </w:tcPr>
          <w:p w14:paraId="7368521D" w14:textId="77777777" w:rsidR="002D7E71" w:rsidRPr="00524A22" w:rsidRDefault="002D7E71" w:rsidP="00C04BC3">
            <w:pPr>
              <w:rPr>
                <w:rFonts w:cs="Arial"/>
                <w:bCs/>
                <w:i/>
                <w:sz w:val="20"/>
                <w:szCs w:val="20"/>
              </w:rPr>
            </w:pPr>
            <w:r w:rsidRPr="00524A22">
              <w:rPr>
                <w:rFonts w:cs="Arial"/>
                <w:i/>
                <w:sz w:val="20"/>
                <w:szCs w:val="20"/>
              </w:rPr>
              <w:t xml:space="preserve">  </w:t>
            </w:r>
            <w:r w:rsidRPr="00524A22">
              <w:rPr>
                <w:rFonts w:cs="Arial"/>
                <w:b/>
                <w:bCs/>
                <w:sz w:val="20"/>
                <w:szCs w:val="20"/>
              </w:rPr>
              <w:t xml:space="preserve">  </w:t>
            </w:r>
            <w:r w:rsidRPr="00103F44">
              <w:rPr>
                <w:rFonts w:cs="Arial"/>
                <w:bCs/>
                <w:sz w:val="20"/>
                <w:szCs w:val="20"/>
              </w:rPr>
              <w:t>Treatment effect</w:t>
            </w:r>
            <w:r w:rsidRPr="00524A22">
              <w:rPr>
                <w:rFonts w:cs="Arial"/>
                <w:bCs/>
                <w:i/>
                <w:sz w:val="20"/>
                <w:szCs w:val="20"/>
              </w:rPr>
              <w:t xml:space="preserve"> </w:t>
            </w:r>
            <w:r w:rsidRPr="00524A22">
              <w:rPr>
                <w:rFonts w:cs="Arial"/>
                <w:bCs/>
                <w:sz w:val="20"/>
                <w:szCs w:val="20"/>
              </w:rPr>
              <w:t>(SATE</w:t>
            </w:r>
            <w:r w:rsidRPr="00524A22">
              <w:rPr>
                <w:rFonts w:cs="Arial"/>
                <w:sz w:val="20"/>
                <w:szCs w:val="20"/>
              </w:rPr>
              <w:t>)</w:t>
            </w:r>
          </w:p>
        </w:tc>
        <w:tc>
          <w:tcPr>
            <w:tcW w:w="2185" w:type="dxa"/>
            <w:tcBorders>
              <w:top w:val="nil"/>
              <w:bottom w:val="nil"/>
            </w:tcBorders>
            <w:shd w:val="clear" w:color="auto" w:fill="EEECE1"/>
          </w:tcPr>
          <w:p w14:paraId="04230BD0" w14:textId="77777777" w:rsidR="002D7E71" w:rsidRPr="00524A22" w:rsidRDefault="002D7E71" w:rsidP="00C04BC3">
            <w:pPr>
              <w:jc w:val="center"/>
              <w:rPr>
                <w:rFonts w:cs="Arial"/>
                <w:sz w:val="20"/>
                <w:szCs w:val="20"/>
              </w:rPr>
            </w:pPr>
            <w:r>
              <w:rPr>
                <w:rFonts w:cs="Arial"/>
                <w:bCs/>
                <w:sz w:val="20"/>
                <w:szCs w:val="20"/>
              </w:rPr>
              <w:t>3.866 [0.103</w:t>
            </w:r>
            <w:r w:rsidRPr="00524A22">
              <w:rPr>
                <w:rFonts w:cs="Arial"/>
                <w:bCs/>
                <w:sz w:val="20"/>
                <w:szCs w:val="20"/>
              </w:rPr>
              <w:t>] ***</w:t>
            </w:r>
          </w:p>
        </w:tc>
        <w:tc>
          <w:tcPr>
            <w:tcW w:w="1980" w:type="dxa"/>
            <w:shd w:val="clear" w:color="auto" w:fill="FFFFFF"/>
          </w:tcPr>
          <w:p w14:paraId="4F88E5FB" w14:textId="77777777" w:rsidR="002D7E71" w:rsidRPr="00524A22" w:rsidRDefault="002D7E71" w:rsidP="00C04BC3">
            <w:pPr>
              <w:jc w:val="center"/>
              <w:rPr>
                <w:rFonts w:cs="Arial"/>
                <w:sz w:val="20"/>
                <w:szCs w:val="20"/>
              </w:rPr>
            </w:pPr>
            <w:r w:rsidRPr="00524A22">
              <w:rPr>
                <w:rFonts w:cs="Arial"/>
                <w:sz w:val="20"/>
                <w:szCs w:val="20"/>
              </w:rPr>
              <w:t>2.171 [0.299] ***</w:t>
            </w:r>
          </w:p>
        </w:tc>
      </w:tr>
      <w:tr w:rsidR="002D7E71" w:rsidRPr="00B91E97" w14:paraId="71449058" w14:textId="77777777" w:rsidTr="00C04BC3">
        <w:trPr>
          <w:trHeight w:val="20"/>
          <w:jc w:val="center"/>
        </w:trPr>
        <w:tc>
          <w:tcPr>
            <w:tcW w:w="2397" w:type="dxa"/>
            <w:shd w:val="clear" w:color="auto" w:fill="FFFFFF"/>
            <w:tcMar>
              <w:left w:w="115" w:type="dxa"/>
              <w:right w:w="14" w:type="dxa"/>
            </w:tcMar>
          </w:tcPr>
          <w:p w14:paraId="58D61D22" w14:textId="77777777" w:rsidR="002D7E71" w:rsidRPr="00524A22" w:rsidRDefault="002D7E71" w:rsidP="00C04BC3">
            <w:pPr>
              <w:rPr>
                <w:rFonts w:cs="Arial"/>
                <w:sz w:val="20"/>
                <w:szCs w:val="20"/>
              </w:rPr>
            </w:pPr>
            <w:r w:rsidRPr="00524A22">
              <w:rPr>
                <w:rFonts w:cs="Arial"/>
                <w:sz w:val="20"/>
                <w:szCs w:val="20"/>
              </w:rPr>
              <w:t xml:space="preserve">    Covariates (exact)</w:t>
            </w:r>
          </w:p>
        </w:tc>
        <w:tc>
          <w:tcPr>
            <w:tcW w:w="2185" w:type="dxa"/>
            <w:tcBorders>
              <w:top w:val="nil"/>
              <w:bottom w:val="nil"/>
            </w:tcBorders>
            <w:shd w:val="clear" w:color="auto" w:fill="EEECE1"/>
          </w:tcPr>
          <w:p w14:paraId="2928974A" w14:textId="77777777" w:rsidR="002D7E71" w:rsidRPr="00524A22" w:rsidRDefault="002D7E71" w:rsidP="00C04BC3">
            <w:pPr>
              <w:widowControl/>
              <w:autoSpaceDE/>
              <w:snapToGrid w:val="0"/>
              <w:jc w:val="center"/>
              <w:rPr>
                <w:rFonts w:cs="Arial"/>
                <w:bCs/>
                <w:sz w:val="20"/>
                <w:szCs w:val="20"/>
              </w:rPr>
            </w:pPr>
            <w:r w:rsidRPr="00524A22">
              <w:rPr>
                <w:rFonts w:cs="Arial"/>
                <w:bCs/>
                <w:sz w:val="20"/>
                <w:szCs w:val="20"/>
              </w:rPr>
              <w:t>District</w:t>
            </w:r>
          </w:p>
        </w:tc>
        <w:tc>
          <w:tcPr>
            <w:tcW w:w="1980" w:type="dxa"/>
            <w:shd w:val="clear" w:color="auto" w:fill="FFFFFF"/>
          </w:tcPr>
          <w:p w14:paraId="1540C7FA" w14:textId="77777777" w:rsidR="002D7E71" w:rsidRPr="00524A22" w:rsidRDefault="002D7E71" w:rsidP="00C04BC3">
            <w:pPr>
              <w:widowControl/>
              <w:autoSpaceDE/>
              <w:snapToGrid w:val="0"/>
              <w:jc w:val="center"/>
              <w:rPr>
                <w:rFonts w:cs="Arial"/>
                <w:bCs/>
                <w:sz w:val="20"/>
                <w:szCs w:val="20"/>
              </w:rPr>
            </w:pPr>
            <w:r w:rsidRPr="00524A22">
              <w:rPr>
                <w:rFonts w:cs="Arial"/>
                <w:bCs/>
                <w:sz w:val="20"/>
                <w:szCs w:val="20"/>
              </w:rPr>
              <w:t>State</w:t>
            </w:r>
          </w:p>
        </w:tc>
      </w:tr>
      <w:tr w:rsidR="002D7E71" w:rsidRPr="00B91E97" w14:paraId="5B02A3B6" w14:textId="77777777" w:rsidTr="00C04BC3">
        <w:trPr>
          <w:trHeight w:val="20"/>
          <w:jc w:val="center"/>
        </w:trPr>
        <w:tc>
          <w:tcPr>
            <w:tcW w:w="2397" w:type="dxa"/>
            <w:shd w:val="clear" w:color="auto" w:fill="FFFFFF"/>
            <w:tcMar>
              <w:left w:w="115" w:type="dxa"/>
              <w:right w:w="14" w:type="dxa"/>
            </w:tcMar>
          </w:tcPr>
          <w:p w14:paraId="6E626798" w14:textId="77777777" w:rsidR="002D7E71" w:rsidRPr="00524A22" w:rsidRDefault="002D7E71" w:rsidP="00C04BC3">
            <w:pPr>
              <w:widowControl/>
              <w:autoSpaceDE/>
              <w:snapToGrid w:val="0"/>
              <w:rPr>
                <w:rFonts w:cs="Arial"/>
                <w:bCs/>
                <w:i/>
                <w:sz w:val="20"/>
                <w:szCs w:val="20"/>
              </w:rPr>
            </w:pPr>
            <w:r w:rsidRPr="00524A22">
              <w:rPr>
                <w:rFonts w:cs="Arial"/>
                <w:i/>
                <w:sz w:val="20"/>
                <w:szCs w:val="20"/>
              </w:rPr>
              <w:t xml:space="preserve">         </w:t>
            </w:r>
            <w:r w:rsidRPr="00524A22">
              <w:rPr>
                <w:rFonts w:cs="Arial"/>
                <w:sz w:val="20"/>
                <w:szCs w:val="20"/>
              </w:rPr>
              <w:t>Exact matches</w:t>
            </w:r>
          </w:p>
        </w:tc>
        <w:tc>
          <w:tcPr>
            <w:tcW w:w="2185" w:type="dxa"/>
            <w:tcBorders>
              <w:top w:val="nil"/>
              <w:bottom w:val="nil"/>
            </w:tcBorders>
            <w:shd w:val="clear" w:color="auto" w:fill="EEECE1"/>
          </w:tcPr>
          <w:p w14:paraId="502D1426" w14:textId="77777777" w:rsidR="002D7E71" w:rsidRPr="00524A22" w:rsidRDefault="002D7E71" w:rsidP="00C04BC3">
            <w:pPr>
              <w:widowControl/>
              <w:autoSpaceDE/>
              <w:snapToGrid w:val="0"/>
              <w:jc w:val="center"/>
              <w:rPr>
                <w:rFonts w:cs="Arial"/>
                <w:bCs/>
                <w:sz w:val="20"/>
                <w:szCs w:val="20"/>
              </w:rPr>
            </w:pPr>
            <w:r>
              <w:rPr>
                <w:rFonts w:cs="Arial"/>
                <w:bCs/>
                <w:sz w:val="20"/>
                <w:szCs w:val="20"/>
              </w:rPr>
              <w:t>89</w:t>
            </w:r>
            <w:r w:rsidRPr="00524A22">
              <w:rPr>
                <w:rFonts w:cs="Arial"/>
                <w:bCs/>
                <w:sz w:val="20"/>
                <w:szCs w:val="20"/>
              </w:rPr>
              <w:t>%</w:t>
            </w:r>
          </w:p>
        </w:tc>
        <w:tc>
          <w:tcPr>
            <w:tcW w:w="1980" w:type="dxa"/>
            <w:shd w:val="clear" w:color="auto" w:fill="FFFFFF"/>
          </w:tcPr>
          <w:p w14:paraId="6C6ADF3A" w14:textId="77777777" w:rsidR="002D7E71" w:rsidRPr="00524A22" w:rsidRDefault="002D7E71" w:rsidP="00C04BC3">
            <w:pPr>
              <w:widowControl/>
              <w:autoSpaceDE/>
              <w:snapToGrid w:val="0"/>
              <w:jc w:val="center"/>
              <w:rPr>
                <w:rFonts w:cs="Arial"/>
                <w:bCs/>
                <w:sz w:val="20"/>
                <w:szCs w:val="20"/>
              </w:rPr>
            </w:pPr>
            <w:r w:rsidRPr="00524A22">
              <w:rPr>
                <w:rFonts w:cs="Arial"/>
                <w:bCs/>
                <w:sz w:val="20"/>
                <w:szCs w:val="20"/>
              </w:rPr>
              <w:t>94%</w:t>
            </w:r>
          </w:p>
        </w:tc>
      </w:tr>
      <w:tr w:rsidR="002D7E71" w:rsidRPr="00B91E97" w14:paraId="75D10E17" w14:textId="77777777" w:rsidTr="00C04BC3">
        <w:trPr>
          <w:trHeight w:val="20"/>
          <w:jc w:val="center"/>
        </w:trPr>
        <w:tc>
          <w:tcPr>
            <w:tcW w:w="2397" w:type="dxa"/>
            <w:shd w:val="clear" w:color="auto" w:fill="FFFFFF"/>
            <w:tcMar>
              <w:left w:w="115" w:type="dxa"/>
              <w:right w:w="14" w:type="dxa"/>
            </w:tcMar>
          </w:tcPr>
          <w:p w14:paraId="0F4F6FD6" w14:textId="77777777" w:rsidR="002D7E71" w:rsidRPr="00524A22" w:rsidRDefault="002D7E71" w:rsidP="00C04BC3">
            <w:pPr>
              <w:rPr>
                <w:rFonts w:cs="Arial"/>
                <w:sz w:val="20"/>
                <w:szCs w:val="20"/>
              </w:rPr>
            </w:pPr>
            <w:r w:rsidRPr="00524A22">
              <w:rPr>
                <w:rFonts w:cs="Arial"/>
                <w:i/>
                <w:sz w:val="20"/>
                <w:szCs w:val="20"/>
              </w:rPr>
              <w:t xml:space="preserve">    </w:t>
            </w:r>
            <w:r w:rsidRPr="00524A22">
              <w:rPr>
                <w:rFonts w:cs="Arial"/>
                <w:sz w:val="20"/>
                <w:szCs w:val="20"/>
              </w:rPr>
              <w:t>Covariates (NN)</w:t>
            </w:r>
          </w:p>
        </w:tc>
        <w:tc>
          <w:tcPr>
            <w:tcW w:w="2185" w:type="dxa"/>
            <w:tcBorders>
              <w:top w:val="nil"/>
              <w:bottom w:val="single" w:sz="4" w:space="0" w:color="000000"/>
            </w:tcBorders>
            <w:shd w:val="clear" w:color="auto" w:fill="EEECE1"/>
          </w:tcPr>
          <w:p w14:paraId="75821BBD" w14:textId="77777777" w:rsidR="002D7E71" w:rsidRPr="00524A22" w:rsidRDefault="002D7E71" w:rsidP="00C04BC3">
            <w:pPr>
              <w:widowControl/>
              <w:autoSpaceDE/>
              <w:snapToGrid w:val="0"/>
              <w:jc w:val="center"/>
              <w:rPr>
                <w:rFonts w:cs="Arial"/>
                <w:bCs/>
                <w:sz w:val="20"/>
                <w:szCs w:val="20"/>
              </w:rPr>
            </w:pPr>
            <w:r w:rsidRPr="00524A22">
              <w:rPr>
                <w:rFonts w:cs="Arial"/>
                <w:bCs/>
                <w:sz w:val="20"/>
                <w:szCs w:val="20"/>
              </w:rPr>
              <w:t>Year</w:t>
            </w:r>
          </w:p>
        </w:tc>
        <w:tc>
          <w:tcPr>
            <w:tcW w:w="1980" w:type="dxa"/>
            <w:shd w:val="clear" w:color="auto" w:fill="FFFFFF"/>
          </w:tcPr>
          <w:p w14:paraId="1B6F07F1" w14:textId="2C2E1EDD" w:rsidR="002D7E71" w:rsidRPr="00524A22" w:rsidRDefault="002D7E71" w:rsidP="00C04BC3">
            <w:pPr>
              <w:widowControl/>
              <w:autoSpaceDE/>
              <w:snapToGrid w:val="0"/>
              <w:jc w:val="center"/>
              <w:rPr>
                <w:rFonts w:cs="Arial"/>
                <w:bCs/>
                <w:sz w:val="20"/>
                <w:szCs w:val="20"/>
              </w:rPr>
            </w:pPr>
            <w:r w:rsidRPr="00524A22">
              <w:rPr>
                <w:rFonts w:cs="Arial"/>
                <w:bCs/>
                <w:sz w:val="20"/>
                <w:szCs w:val="20"/>
              </w:rPr>
              <w:t xml:space="preserve">Year, </w:t>
            </w:r>
            <w:r w:rsidR="00046343" w:rsidRPr="00524A22">
              <w:rPr>
                <w:rFonts w:cs="Arial"/>
                <w:bCs/>
                <w:sz w:val="20"/>
                <w:szCs w:val="20"/>
              </w:rPr>
              <w:t xml:space="preserve">urban, income, </w:t>
            </w:r>
          </w:p>
          <w:p w14:paraId="0D9059C8" w14:textId="67C8B325" w:rsidR="002D7E71" w:rsidRPr="00524A22" w:rsidRDefault="00046343" w:rsidP="00C04BC3">
            <w:pPr>
              <w:widowControl/>
              <w:autoSpaceDE/>
              <w:snapToGrid w:val="0"/>
              <w:jc w:val="center"/>
              <w:rPr>
                <w:rFonts w:cs="Arial"/>
                <w:bCs/>
                <w:sz w:val="20"/>
                <w:szCs w:val="20"/>
              </w:rPr>
            </w:pPr>
            <w:r w:rsidRPr="00524A22">
              <w:rPr>
                <w:rFonts w:cs="Arial"/>
                <w:bCs/>
                <w:sz w:val="20"/>
                <w:szCs w:val="20"/>
              </w:rPr>
              <w:t>high school, college</w:t>
            </w:r>
          </w:p>
        </w:tc>
      </w:tr>
    </w:tbl>
    <w:p w14:paraId="701690A6" w14:textId="77777777" w:rsidR="002D7E71" w:rsidRDefault="002D7E71" w:rsidP="002D7E71">
      <w:pPr>
        <w:rPr>
          <w:rFonts w:cs="Courier New"/>
          <w:i/>
          <w:sz w:val="22"/>
          <w:szCs w:val="22"/>
        </w:rPr>
      </w:pPr>
    </w:p>
    <w:p w14:paraId="2CB819BB" w14:textId="2AD45B41" w:rsidR="002D7E71" w:rsidRPr="002A4F34" w:rsidRDefault="002D7E71" w:rsidP="002D7E71">
      <w:pPr>
        <w:rPr>
          <w:rFonts w:cs="Arial"/>
          <w:bCs/>
          <w:sz w:val="22"/>
          <w:szCs w:val="22"/>
        </w:rPr>
      </w:pPr>
      <w:r w:rsidRPr="00DE18E7">
        <w:rPr>
          <w:rFonts w:cs="Arial"/>
          <w:bCs/>
          <w:i/>
          <w:sz w:val="22"/>
          <w:szCs w:val="22"/>
        </w:rPr>
        <w:t>Outcome:</w:t>
      </w:r>
      <w:r>
        <w:rPr>
          <w:rFonts w:cs="Arial"/>
          <w:bCs/>
          <w:sz w:val="22"/>
          <w:szCs w:val="22"/>
        </w:rPr>
        <w:t xml:space="preserve">  Competitiveness </w:t>
      </w:r>
      <w:r>
        <w:rPr>
          <w:rFonts w:cs="Courier New"/>
          <w:sz w:val="22"/>
          <w:szCs w:val="22"/>
        </w:rPr>
        <w:t>(100 – vote share of largest party)</w:t>
      </w:r>
      <w:r>
        <w:rPr>
          <w:rFonts w:cs="Arial"/>
          <w:bCs/>
          <w:sz w:val="22"/>
          <w:szCs w:val="22"/>
        </w:rPr>
        <w:t xml:space="preserve">.  </w:t>
      </w:r>
      <w:r>
        <w:rPr>
          <w:rFonts w:cs="Arial"/>
          <w:bCs/>
          <w:i/>
          <w:sz w:val="22"/>
          <w:szCs w:val="22"/>
        </w:rPr>
        <w:t>Estimators</w:t>
      </w:r>
      <w:r w:rsidRPr="00F223D8">
        <w:rPr>
          <w:rFonts w:cs="Arial"/>
          <w:bCs/>
          <w:i/>
          <w:sz w:val="22"/>
          <w:szCs w:val="22"/>
        </w:rPr>
        <w:t>:</w:t>
      </w:r>
      <w:r>
        <w:rPr>
          <w:rFonts w:cs="Arial"/>
          <w:bCs/>
          <w:sz w:val="22"/>
          <w:szCs w:val="22"/>
        </w:rPr>
        <w:t xml:space="preserve">  e</w:t>
      </w:r>
      <w:r w:rsidRPr="00B91E97">
        <w:rPr>
          <w:rFonts w:cs="Arial"/>
          <w:bCs/>
          <w:sz w:val="22"/>
          <w:szCs w:val="22"/>
        </w:rPr>
        <w:t>xact matching using CEM (Blackwell et al. 2010) followed by OLS anal</w:t>
      </w:r>
      <w:r>
        <w:rPr>
          <w:rFonts w:cs="Arial"/>
          <w:bCs/>
          <w:sz w:val="22"/>
          <w:szCs w:val="22"/>
        </w:rPr>
        <w:t>ysis of matched observations; n</w:t>
      </w:r>
      <w:r w:rsidRPr="00B91E97">
        <w:rPr>
          <w:rFonts w:cs="Arial"/>
          <w:bCs/>
          <w:sz w:val="22"/>
          <w:szCs w:val="22"/>
        </w:rPr>
        <w:t xml:space="preserve">earest neighbor </w:t>
      </w:r>
      <w:r>
        <w:rPr>
          <w:rFonts w:cs="Arial"/>
          <w:bCs/>
          <w:sz w:val="22"/>
          <w:szCs w:val="22"/>
        </w:rPr>
        <w:t xml:space="preserve">(NN) </w:t>
      </w:r>
      <w:r w:rsidRPr="00B91E97">
        <w:rPr>
          <w:rFonts w:cs="Arial"/>
          <w:bCs/>
          <w:sz w:val="22"/>
          <w:szCs w:val="22"/>
        </w:rPr>
        <w:t>matching (</w:t>
      </w:r>
      <w:r>
        <w:rPr>
          <w:sz w:val="22"/>
          <w:szCs w:val="22"/>
        </w:rPr>
        <w:t xml:space="preserve">Abadie et al. </w:t>
      </w:r>
      <w:r w:rsidRPr="00B91E97">
        <w:rPr>
          <w:sz w:val="22"/>
          <w:szCs w:val="22"/>
        </w:rPr>
        <w:t>2001).</w:t>
      </w:r>
      <w:r w:rsidRPr="00B91E97">
        <w:rPr>
          <w:rFonts w:cs="Arial"/>
          <w:bCs/>
          <w:sz w:val="22"/>
          <w:szCs w:val="22"/>
        </w:rPr>
        <w:t xml:space="preserve">  *** p&lt;0.01, ** p&lt;0.0</w:t>
      </w:r>
      <w:r>
        <w:rPr>
          <w:rFonts w:cs="Arial"/>
          <w:bCs/>
          <w:sz w:val="22"/>
          <w:szCs w:val="22"/>
        </w:rPr>
        <w:t xml:space="preserve">5, * p&lt;0.1 (two-tailed tests). </w:t>
      </w:r>
    </w:p>
    <w:p w14:paraId="2DBFE44A" w14:textId="77777777" w:rsidR="002D7E71" w:rsidRPr="00327A62" w:rsidRDefault="002D7E71" w:rsidP="002D7E71">
      <w:pPr>
        <w:outlineLvl w:val="0"/>
        <w:rPr>
          <w:rFonts w:ascii="Courier New" w:hAnsi="Courier New" w:cs="Courier New"/>
          <w:sz w:val="18"/>
          <w:szCs w:val="18"/>
        </w:rPr>
      </w:pPr>
    </w:p>
    <w:p w14:paraId="35A5BE0E" w14:textId="77777777" w:rsidR="00DD3BF8" w:rsidRDefault="00DD3BF8"/>
    <w:p w14:paraId="35845609" w14:textId="77777777" w:rsidR="00D27410" w:rsidRDefault="00D27410">
      <w:pPr>
        <w:widowControl/>
        <w:autoSpaceDE/>
        <w:autoSpaceDN/>
        <w:adjustRightInd/>
        <w:rPr>
          <w:i/>
          <w:sz w:val="48"/>
          <w:szCs w:val="48"/>
        </w:rPr>
      </w:pPr>
      <w:r>
        <w:rPr>
          <w:i/>
          <w:sz w:val="48"/>
          <w:szCs w:val="48"/>
        </w:rPr>
        <w:br w:type="page"/>
      </w:r>
    </w:p>
    <w:p w14:paraId="362627C1" w14:textId="36B41487" w:rsidR="00D27410" w:rsidRPr="00E73B30" w:rsidRDefault="00D27410" w:rsidP="00D27410">
      <w:pPr>
        <w:widowControl/>
        <w:autoSpaceDE/>
        <w:autoSpaceDN/>
        <w:adjustRightInd/>
        <w:jc w:val="center"/>
        <w:outlineLvl w:val="0"/>
        <w:rPr>
          <w:i/>
          <w:sz w:val="48"/>
          <w:szCs w:val="48"/>
        </w:rPr>
      </w:pPr>
      <w:r>
        <w:rPr>
          <w:i/>
          <w:sz w:val="48"/>
          <w:szCs w:val="48"/>
        </w:rPr>
        <w:lastRenderedPageBreak/>
        <w:t>REFERENCES</w:t>
      </w:r>
    </w:p>
    <w:p w14:paraId="3847D0E8" w14:textId="77777777" w:rsidR="00D27410" w:rsidRDefault="00D27410"/>
    <w:p w14:paraId="1CB57F08" w14:textId="5DEFB803" w:rsidR="00956759" w:rsidRPr="00E12590" w:rsidRDefault="00956759" w:rsidP="00103F44">
      <w:pPr>
        <w:spacing w:line="480" w:lineRule="auto"/>
        <w:ind w:left="270" w:hanging="270"/>
        <w:rPr>
          <w:bCs/>
        </w:rPr>
      </w:pPr>
      <w:r w:rsidRPr="00E12590">
        <w:rPr>
          <w:bCs/>
        </w:rPr>
        <w:t>Abadie, Alberto</w:t>
      </w:r>
      <w:r>
        <w:rPr>
          <w:bCs/>
        </w:rPr>
        <w:t>,</w:t>
      </w:r>
      <w:r w:rsidRPr="00E12590">
        <w:rPr>
          <w:bCs/>
        </w:rPr>
        <w:t xml:space="preserve"> David Drukker</w:t>
      </w:r>
      <w:r>
        <w:rPr>
          <w:bCs/>
        </w:rPr>
        <w:t>,</w:t>
      </w:r>
      <w:r w:rsidRPr="00E12590">
        <w:rPr>
          <w:bCs/>
        </w:rPr>
        <w:t xml:space="preserve"> Jane Leber Herr</w:t>
      </w:r>
      <w:r>
        <w:rPr>
          <w:bCs/>
        </w:rPr>
        <w:t>,</w:t>
      </w:r>
      <w:r w:rsidRPr="00E12590">
        <w:rPr>
          <w:bCs/>
        </w:rPr>
        <w:t xml:space="preserve"> </w:t>
      </w:r>
      <w:r w:rsidR="00046343">
        <w:rPr>
          <w:bCs/>
        </w:rPr>
        <w:t xml:space="preserve">and </w:t>
      </w:r>
      <w:r w:rsidRPr="00E12590">
        <w:rPr>
          <w:bCs/>
        </w:rPr>
        <w:t xml:space="preserve">Guido W. Imbens. 2001. “Implementing Matching Estimators for Average Treatment Effects in Stata.” </w:t>
      </w:r>
      <w:r w:rsidRPr="00E12590">
        <w:rPr>
          <w:bCs/>
          <w:i/>
        </w:rPr>
        <w:t>Stata Journal</w:t>
      </w:r>
      <w:r w:rsidRPr="00E12590">
        <w:rPr>
          <w:bCs/>
        </w:rPr>
        <w:t xml:space="preserve"> 1</w:t>
      </w:r>
      <w:r w:rsidR="00046343">
        <w:rPr>
          <w:bCs/>
        </w:rPr>
        <w:t xml:space="preserve"> (</w:t>
      </w:r>
      <w:r w:rsidRPr="00E12590">
        <w:rPr>
          <w:bCs/>
        </w:rPr>
        <w:t>1</w:t>
      </w:r>
      <w:r w:rsidR="00046343">
        <w:rPr>
          <w:bCs/>
        </w:rPr>
        <w:t>):</w:t>
      </w:r>
      <w:r w:rsidR="00046343" w:rsidRPr="00E12590">
        <w:rPr>
          <w:bCs/>
        </w:rPr>
        <w:t xml:space="preserve"> </w:t>
      </w:r>
      <w:r w:rsidRPr="00E12590">
        <w:rPr>
          <w:bCs/>
        </w:rPr>
        <w:t>1</w:t>
      </w:r>
      <w:r w:rsidR="00046343">
        <w:rPr>
          <w:bCs/>
        </w:rPr>
        <w:t>–</w:t>
      </w:r>
      <w:r w:rsidRPr="00E12590">
        <w:rPr>
          <w:bCs/>
        </w:rPr>
        <w:t>18.</w:t>
      </w:r>
    </w:p>
    <w:p w14:paraId="1CC47475" w14:textId="50732FCB" w:rsidR="00BC680A" w:rsidRPr="00E12590" w:rsidRDefault="00BC680A" w:rsidP="00103F44">
      <w:pPr>
        <w:tabs>
          <w:tab w:val="left" w:pos="-1440"/>
          <w:tab w:val="left" w:pos="-720"/>
          <w:tab w:val="left" w:pos="361"/>
          <w:tab w:val="left" w:pos="72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s>
        <w:spacing w:line="480" w:lineRule="auto"/>
        <w:ind w:left="360" w:hanging="360"/>
        <w:rPr>
          <w:rFonts w:eastAsia="Calibri" w:cs="Arial"/>
        </w:rPr>
      </w:pPr>
      <w:r w:rsidRPr="00E12590">
        <w:rPr>
          <w:rFonts w:eastAsia="Calibri" w:cs="Arial"/>
        </w:rPr>
        <w:t xml:space="preserve">Alexander, Alan. 1982. </w:t>
      </w:r>
      <w:r w:rsidRPr="00E12590">
        <w:rPr>
          <w:rFonts w:eastAsia="Calibri" w:cs="Arial"/>
          <w:i/>
        </w:rPr>
        <w:t xml:space="preserve">Local Government in Britain </w:t>
      </w:r>
      <w:r w:rsidR="00046343">
        <w:rPr>
          <w:rFonts w:eastAsia="Calibri" w:cs="Arial"/>
          <w:i/>
        </w:rPr>
        <w:t>s</w:t>
      </w:r>
      <w:r w:rsidR="00046343" w:rsidRPr="00E12590">
        <w:rPr>
          <w:rFonts w:eastAsia="Calibri" w:cs="Arial"/>
          <w:i/>
        </w:rPr>
        <w:t xml:space="preserve">ince </w:t>
      </w:r>
      <w:r w:rsidRPr="00E12590">
        <w:rPr>
          <w:rFonts w:eastAsia="Calibri" w:cs="Arial"/>
          <w:i/>
        </w:rPr>
        <w:t>Reorganisation</w:t>
      </w:r>
      <w:r w:rsidRPr="00E12590">
        <w:rPr>
          <w:rFonts w:eastAsia="Calibri" w:cs="Arial"/>
        </w:rPr>
        <w:t>. London: Allen &amp; Unwin.</w:t>
      </w:r>
    </w:p>
    <w:p w14:paraId="7867B213" w14:textId="2BF43BE4" w:rsidR="00167AF5" w:rsidRPr="00E12590" w:rsidRDefault="00167AF5" w:rsidP="00103F44">
      <w:pPr>
        <w:pStyle w:val="StyleLeft0Hanging019"/>
        <w:spacing w:line="480" w:lineRule="auto"/>
        <w:rPr>
          <w:rFonts w:cs="ACaslon-Regular"/>
          <w:sz w:val="24"/>
          <w:szCs w:val="24"/>
        </w:rPr>
      </w:pPr>
      <w:r w:rsidRPr="00E12590">
        <w:rPr>
          <w:bCs/>
          <w:sz w:val="24"/>
          <w:szCs w:val="24"/>
        </w:rPr>
        <w:t>Altman, David</w:t>
      </w:r>
      <w:r>
        <w:rPr>
          <w:bCs/>
          <w:sz w:val="24"/>
          <w:szCs w:val="24"/>
        </w:rPr>
        <w:t>,</w:t>
      </w:r>
      <w:r w:rsidRPr="00E12590">
        <w:rPr>
          <w:bCs/>
          <w:sz w:val="24"/>
          <w:szCs w:val="24"/>
        </w:rPr>
        <w:t xml:space="preserve"> </w:t>
      </w:r>
      <w:r w:rsidR="00046343">
        <w:rPr>
          <w:bCs/>
          <w:sz w:val="24"/>
          <w:szCs w:val="24"/>
        </w:rPr>
        <w:t xml:space="preserve">and </w:t>
      </w:r>
      <w:r w:rsidRPr="00E12590">
        <w:rPr>
          <w:bCs/>
          <w:sz w:val="24"/>
          <w:szCs w:val="24"/>
        </w:rPr>
        <w:t xml:space="preserve">Anibal Perez-Linan. 2002. “Assessing the Quality of Democracy: Freedom, Competitiveness and Participation in Eighteen Latin American Countries.” </w:t>
      </w:r>
      <w:r w:rsidRPr="00E12590">
        <w:rPr>
          <w:bCs/>
          <w:i/>
          <w:sz w:val="24"/>
          <w:szCs w:val="24"/>
        </w:rPr>
        <w:t>Democratization</w:t>
      </w:r>
      <w:r w:rsidRPr="00E12590">
        <w:rPr>
          <w:bCs/>
          <w:sz w:val="24"/>
          <w:szCs w:val="24"/>
        </w:rPr>
        <w:t xml:space="preserve"> 9 (Summer)</w:t>
      </w:r>
      <w:r w:rsidR="00046343">
        <w:rPr>
          <w:bCs/>
          <w:sz w:val="24"/>
          <w:szCs w:val="24"/>
        </w:rPr>
        <w:t>:</w:t>
      </w:r>
      <w:r w:rsidRPr="00E12590">
        <w:rPr>
          <w:bCs/>
          <w:sz w:val="24"/>
          <w:szCs w:val="24"/>
        </w:rPr>
        <w:t xml:space="preserve"> 85</w:t>
      </w:r>
      <w:r w:rsidR="00046343">
        <w:rPr>
          <w:bCs/>
          <w:sz w:val="24"/>
          <w:szCs w:val="24"/>
        </w:rPr>
        <w:t>–</w:t>
      </w:r>
      <w:r w:rsidRPr="00E12590">
        <w:rPr>
          <w:bCs/>
          <w:sz w:val="24"/>
          <w:szCs w:val="24"/>
        </w:rPr>
        <w:t>100.</w:t>
      </w:r>
    </w:p>
    <w:p w14:paraId="549A37CF" w14:textId="783FF403" w:rsidR="00631646" w:rsidRDefault="00631646" w:rsidP="00103F44">
      <w:pPr>
        <w:widowControl/>
        <w:spacing w:line="480" w:lineRule="auto"/>
        <w:ind w:left="270" w:hanging="270"/>
        <w:rPr>
          <w:rFonts w:eastAsia="Calibri" w:cs="Times"/>
        </w:rPr>
      </w:pPr>
      <w:r>
        <w:rPr>
          <w:rFonts w:eastAsia="Calibri" w:cs="Times"/>
        </w:rPr>
        <w:t xml:space="preserve">Ansolabehere, Stephen, Maxwell Palmer, </w:t>
      </w:r>
      <w:r w:rsidR="00046343">
        <w:rPr>
          <w:rFonts w:eastAsia="Calibri" w:cs="Times"/>
        </w:rPr>
        <w:t xml:space="preserve">and </w:t>
      </w:r>
      <w:r w:rsidRPr="002D596B">
        <w:rPr>
          <w:rFonts w:eastAsia="Calibri" w:cs="Times"/>
        </w:rPr>
        <w:t>Amanda Lee. 2014.</w:t>
      </w:r>
      <w:r>
        <w:rPr>
          <w:rFonts w:eastAsia="Calibri" w:cs="Times"/>
        </w:rPr>
        <w:t xml:space="preserve"> “Precinct-Level Election Data.”</w:t>
      </w:r>
      <w:r w:rsidRPr="002D596B">
        <w:rPr>
          <w:rFonts w:eastAsia="Calibri" w:cs="Times"/>
        </w:rPr>
        <w:t xml:space="preserve"> htt</w:t>
      </w:r>
      <w:r>
        <w:rPr>
          <w:rFonts w:eastAsia="Calibri" w:cs="Times"/>
        </w:rPr>
        <w:t xml:space="preserve">p://hdl.handle.net/1902.1/21919. </w:t>
      </w:r>
      <w:r w:rsidRPr="002D596B">
        <w:rPr>
          <w:rFonts w:eastAsia="Calibri" w:cs="Times"/>
        </w:rPr>
        <w:t xml:space="preserve">Harvard Election Data Archive </w:t>
      </w:r>
      <w:commentRangeStart w:id="8"/>
      <w:r w:rsidRPr="002D596B">
        <w:rPr>
          <w:rFonts w:eastAsia="Calibri" w:cs="Times"/>
        </w:rPr>
        <w:t>[Distributor] V1 [Version]</w:t>
      </w:r>
      <w:r w:rsidR="00046343">
        <w:rPr>
          <w:rFonts w:eastAsia="Calibri" w:cs="Times"/>
        </w:rPr>
        <w:t>.</w:t>
      </w:r>
      <w:commentRangeEnd w:id="8"/>
      <w:r w:rsidR="00046343">
        <w:rPr>
          <w:rStyle w:val="CommentReference"/>
        </w:rPr>
        <w:commentReference w:id="8"/>
      </w:r>
    </w:p>
    <w:p w14:paraId="08F781BA" w14:textId="77777777" w:rsidR="000C38D9" w:rsidRDefault="000C38D9" w:rsidP="000C38D9">
      <w:pPr>
        <w:widowControl/>
        <w:spacing w:line="480" w:lineRule="auto"/>
        <w:ind w:left="270" w:hanging="270"/>
        <w:rPr>
          <w:rFonts w:eastAsia="Calibri" w:cs="Times"/>
        </w:rPr>
      </w:pPr>
      <w:r w:rsidRPr="00EA13D6">
        <w:rPr>
          <w:rFonts w:eastAsia="Calibri" w:cs="Times"/>
        </w:rPr>
        <w:t>Ansolabehere, S</w:t>
      </w:r>
      <w:r>
        <w:rPr>
          <w:rFonts w:eastAsia="Calibri" w:cs="Times"/>
        </w:rPr>
        <w:t>tephen</w:t>
      </w:r>
      <w:r w:rsidRPr="00EA13D6">
        <w:rPr>
          <w:rFonts w:eastAsia="Calibri" w:cs="Times"/>
        </w:rPr>
        <w:t xml:space="preserve">, </w:t>
      </w:r>
      <w:r>
        <w:rPr>
          <w:rFonts w:eastAsia="Calibri" w:cs="Times"/>
        </w:rPr>
        <w:t xml:space="preserve">and </w:t>
      </w:r>
      <w:r w:rsidRPr="00EA13D6">
        <w:rPr>
          <w:rFonts w:eastAsia="Calibri" w:cs="Times"/>
        </w:rPr>
        <w:t>J</w:t>
      </w:r>
      <w:r>
        <w:rPr>
          <w:rFonts w:eastAsia="Calibri" w:cs="Times"/>
        </w:rPr>
        <w:t>ames</w:t>
      </w:r>
      <w:r w:rsidRPr="00EA13D6">
        <w:rPr>
          <w:rFonts w:eastAsia="Calibri" w:cs="Times"/>
        </w:rPr>
        <w:t xml:space="preserve"> M</w:t>
      </w:r>
      <w:r>
        <w:rPr>
          <w:rFonts w:eastAsia="Calibri" w:cs="Times"/>
        </w:rPr>
        <w:t>.</w:t>
      </w:r>
      <w:r w:rsidRPr="00EA13D6">
        <w:rPr>
          <w:rFonts w:eastAsia="Calibri" w:cs="Times"/>
        </w:rPr>
        <w:t xml:space="preserve"> Snyder</w:t>
      </w:r>
      <w:r>
        <w:rPr>
          <w:rFonts w:eastAsia="Calibri" w:cs="Times"/>
        </w:rPr>
        <w:t>,</w:t>
      </w:r>
      <w:r w:rsidRPr="00EA13D6">
        <w:rPr>
          <w:rFonts w:eastAsia="Calibri" w:cs="Times"/>
        </w:rPr>
        <w:t xml:space="preserve"> Jr. 2012. “The Effects of Redistricting on Incumbents.” </w:t>
      </w:r>
      <w:r w:rsidRPr="00EA13D6">
        <w:rPr>
          <w:rFonts w:eastAsia="Calibri" w:cs="Times"/>
          <w:i/>
          <w:iCs/>
        </w:rPr>
        <w:t>Election Law Journal</w:t>
      </w:r>
      <w:r>
        <w:rPr>
          <w:rFonts w:eastAsia="Calibri" w:cs="Times"/>
        </w:rPr>
        <w:t xml:space="preserve"> 11 (4): 490–502.</w:t>
      </w:r>
    </w:p>
    <w:p w14:paraId="42B05E9F" w14:textId="796F0178" w:rsidR="00167AF5" w:rsidRPr="00E12590" w:rsidRDefault="00167AF5" w:rsidP="00103F44">
      <w:pPr>
        <w:pStyle w:val="StyleLeft0Hanging019"/>
        <w:spacing w:line="480" w:lineRule="auto"/>
        <w:rPr>
          <w:rFonts w:cs="ACaslon-Regular"/>
          <w:sz w:val="24"/>
          <w:szCs w:val="24"/>
        </w:rPr>
      </w:pPr>
      <w:r w:rsidRPr="00E12590">
        <w:rPr>
          <w:rFonts w:cs="ACaslon-Regular"/>
          <w:sz w:val="24"/>
          <w:szCs w:val="24"/>
        </w:rPr>
        <w:t xml:space="preserve">Bartolini, Stefano. 1999. “Collusion, Competition and Democracy, Part I.” </w:t>
      </w:r>
      <w:r w:rsidRPr="00E12590">
        <w:rPr>
          <w:rFonts w:cs="ACaslon-Regular"/>
          <w:i/>
          <w:sz w:val="24"/>
          <w:szCs w:val="24"/>
        </w:rPr>
        <w:t>Journal of Theoretical Politics</w:t>
      </w:r>
      <w:r w:rsidRPr="00E12590">
        <w:rPr>
          <w:rFonts w:cs="ACaslon-Regular"/>
          <w:sz w:val="24"/>
          <w:szCs w:val="24"/>
        </w:rPr>
        <w:t xml:space="preserve"> 11</w:t>
      </w:r>
      <w:r w:rsidR="00046343">
        <w:rPr>
          <w:rFonts w:cs="ACaslon-Regular"/>
          <w:sz w:val="24"/>
          <w:szCs w:val="24"/>
        </w:rPr>
        <w:t xml:space="preserve"> (</w:t>
      </w:r>
      <w:r w:rsidRPr="00E12590">
        <w:rPr>
          <w:rFonts w:cs="ACaslon-Regular"/>
          <w:sz w:val="24"/>
          <w:szCs w:val="24"/>
        </w:rPr>
        <w:t>4</w:t>
      </w:r>
      <w:r w:rsidR="00046343">
        <w:rPr>
          <w:rFonts w:cs="ACaslon-Regular"/>
          <w:sz w:val="24"/>
          <w:szCs w:val="24"/>
        </w:rPr>
        <w:t>):</w:t>
      </w:r>
      <w:r w:rsidR="00046343" w:rsidRPr="00E12590">
        <w:rPr>
          <w:rFonts w:cs="ACaslon-Regular"/>
          <w:sz w:val="24"/>
          <w:szCs w:val="24"/>
        </w:rPr>
        <w:t xml:space="preserve"> </w:t>
      </w:r>
      <w:r w:rsidRPr="00E12590">
        <w:rPr>
          <w:rFonts w:cs="ACaslon-Regular"/>
          <w:sz w:val="24"/>
          <w:szCs w:val="24"/>
        </w:rPr>
        <w:t>435</w:t>
      </w:r>
      <w:r w:rsidR="00046343">
        <w:rPr>
          <w:rFonts w:cs="ACaslon-Regular"/>
          <w:sz w:val="24"/>
          <w:szCs w:val="24"/>
        </w:rPr>
        <w:t>–</w:t>
      </w:r>
      <w:r w:rsidRPr="00E12590">
        <w:rPr>
          <w:rFonts w:cs="ACaslon-Regular"/>
          <w:sz w:val="24"/>
          <w:szCs w:val="24"/>
        </w:rPr>
        <w:t>70.</w:t>
      </w:r>
    </w:p>
    <w:p w14:paraId="032ADB8C" w14:textId="2FC4F3BA" w:rsidR="00167AF5" w:rsidRPr="00E12590" w:rsidRDefault="00167AF5" w:rsidP="00103F44">
      <w:pPr>
        <w:pStyle w:val="StyleLeft0Hanging019"/>
        <w:spacing w:line="480" w:lineRule="auto"/>
        <w:rPr>
          <w:rFonts w:cs="ACaslon-Regular"/>
          <w:sz w:val="24"/>
          <w:szCs w:val="24"/>
        </w:rPr>
      </w:pPr>
      <w:r w:rsidRPr="00E12590">
        <w:rPr>
          <w:rFonts w:cs="ACaslon-Regular"/>
          <w:sz w:val="24"/>
          <w:szCs w:val="24"/>
        </w:rPr>
        <w:t xml:space="preserve">Bartolini, Stefano. 2000. “Collusion, Competition and Democracy: Part II.” </w:t>
      </w:r>
      <w:r w:rsidRPr="00E12590">
        <w:rPr>
          <w:rFonts w:cs="ACaslon-Regular"/>
          <w:i/>
          <w:sz w:val="24"/>
          <w:szCs w:val="24"/>
        </w:rPr>
        <w:t>Journal of Theoretical Politics</w:t>
      </w:r>
      <w:r w:rsidRPr="00E12590">
        <w:rPr>
          <w:rFonts w:cs="ACaslon-Regular"/>
          <w:sz w:val="24"/>
          <w:szCs w:val="24"/>
        </w:rPr>
        <w:t xml:space="preserve"> 12</w:t>
      </w:r>
      <w:r w:rsidR="00046343">
        <w:rPr>
          <w:rFonts w:cs="ACaslon-Regular"/>
          <w:sz w:val="24"/>
          <w:szCs w:val="24"/>
        </w:rPr>
        <w:t xml:space="preserve"> (1):</w:t>
      </w:r>
      <w:r w:rsidRPr="00E12590">
        <w:rPr>
          <w:rFonts w:cs="ACaslon-Regular"/>
          <w:sz w:val="24"/>
          <w:szCs w:val="24"/>
        </w:rPr>
        <w:t xml:space="preserve"> 33</w:t>
      </w:r>
      <w:r w:rsidR="00046343">
        <w:rPr>
          <w:rFonts w:cs="ACaslon-Regular"/>
          <w:sz w:val="24"/>
          <w:szCs w:val="24"/>
        </w:rPr>
        <w:t>–</w:t>
      </w:r>
      <w:r w:rsidRPr="00E12590">
        <w:rPr>
          <w:rFonts w:cs="ACaslon-Regular"/>
          <w:sz w:val="24"/>
          <w:szCs w:val="24"/>
        </w:rPr>
        <w:t>65.</w:t>
      </w:r>
    </w:p>
    <w:p w14:paraId="212B8B52" w14:textId="248744FA" w:rsidR="00BC680A" w:rsidRPr="00E12590" w:rsidRDefault="00BC680A" w:rsidP="00103F44">
      <w:pPr>
        <w:tabs>
          <w:tab w:val="left" w:pos="270"/>
          <w:tab w:val="left" w:pos="722"/>
          <w:tab w:val="left" w:pos="1444"/>
          <w:tab w:val="left" w:pos="2167"/>
          <w:tab w:val="left" w:pos="2889"/>
          <w:tab w:val="left" w:pos="3612"/>
          <w:tab w:val="left" w:pos="4334"/>
          <w:tab w:val="left" w:pos="5056"/>
          <w:tab w:val="left" w:pos="5779"/>
          <w:tab w:val="left" w:pos="6480"/>
          <w:tab w:val="left" w:pos="7200"/>
          <w:tab w:val="left" w:pos="7920"/>
        </w:tabs>
        <w:spacing w:line="480" w:lineRule="auto"/>
        <w:ind w:left="270" w:hanging="270"/>
        <w:rPr>
          <w:rFonts w:cs="Arial"/>
          <w:bCs/>
          <w:bdr w:val="none" w:sz="0" w:space="0" w:color="auto" w:frame="1"/>
        </w:rPr>
      </w:pPr>
      <w:r w:rsidRPr="00E12590">
        <w:t>Blackwell, Matthew</w:t>
      </w:r>
      <w:r>
        <w:t>,</w:t>
      </w:r>
      <w:r w:rsidRPr="00E12590">
        <w:t xml:space="preserve"> Stefano Iacus</w:t>
      </w:r>
      <w:r>
        <w:t>,</w:t>
      </w:r>
      <w:r w:rsidRPr="00E12590">
        <w:t xml:space="preserve"> Gary King</w:t>
      </w:r>
      <w:r>
        <w:t>,</w:t>
      </w:r>
      <w:r w:rsidRPr="00E12590">
        <w:t xml:space="preserve"> </w:t>
      </w:r>
      <w:r w:rsidR="00046343">
        <w:t xml:space="preserve">and </w:t>
      </w:r>
      <w:r w:rsidRPr="00E12590">
        <w:t xml:space="preserve">Giuseppe Porro. 2010. “cem: Coarsened Exact Matching in Stata.” </w:t>
      </w:r>
      <w:r w:rsidRPr="00E12590">
        <w:rPr>
          <w:i/>
        </w:rPr>
        <w:t>Stata Journal</w:t>
      </w:r>
      <w:r w:rsidRPr="00E12590">
        <w:t xml:space="preserve"> 9</w:t>
      </w:r>
      <w:r w:rsidR="00046343">
        <w:t xml:space="preserve"> (</w:t>
      </w:r>
      <w:r w:rsidRPr="00E12590">
        <w:t>4</w:t>
      </w:r>
      <w:r w:rsidR="00046343">
        <w:t>):</w:t>
      </w:r>
      <w:r w:rsidRPr="00E12590">
        <w:t xml:space="preserve"> 524</w:t>
      </w:r>
      <w:r w:rsidR="00046343">
        <w:t>–</w:t>
      </w:r>
      <w:r w:rsidRPr="00E12590">
        <w:t>46.</w:t>
      </w:r>
    </w:p>
    <w:p w14:paraId="22DCA75E" w14:textId="77777777" w:rsidR="00046343" w:rsidRPr="00E12590" w:rsidRDefault="00046343">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270" w:hanging="270"/>
        <w:rPr>
          <w:rFonts w:eastAsia="Calibri" w:cs="Helvetica"/>
        </w:rPr>
      </w:pPr>
      <w:r w:rsidRPr="00E12590">
        <w:rPr>
          <w:rFonts w:eastAsia="Calibri" w:cs="Helvetica"/>
        </w:rPr>
        <w:t>Blais, Andre</w:t>
      </w:r>
      <w:r>
        <w:rPr>
          <w:rFonts w:eastAsia="Calibri" w:cs="Helvetica"/>
        </w:rPr>
        <w:t>,</w:t>
      </w:r>
      <w:r w:rsidRPr="00E12590">
        <w:rPr>
          <w:rFonts w:eastAsia="Calibri" w:cs="Helvetica"/>
        </w:rPr>
        <w:t xml:space="preserve"> </w:t>
      </w:r>
      <w:r>
        <w:rPr>
          <w:rFonts w:eastAsia="Calibri" w:cs="Helvetica"/>
        </w:rPr>
        <w:t xml:space="preserve">and </w:t>
      </w:r>
      <w:r w:rsidRPr="00E12590">
        <w:rPr>
          <w:rFonts w:eastAsia="Calibri" w:cs="Helvetica"/>
        </w:rPr>
        <w:t xml:space="preserve">Ignacio Lago. 2009. “A General Measure of District Competitiveness.” </w:t>
      </w:r>
      <w:r w:rsidRPr="00E12590">
        <w:rPr>
          <w:rFonts w:eastAsia="Calibri" w:cs="Helvetica"/>
          <w:i/>
        </w:rPr>
        <w:t>Electoral Studies</w:t>
      </w:r>
      <w:r w:rsidRPr="00E12590">
        <w:rPr>
          <w:rFonts w:eastAsia="Calibri" w:cs="Helvetica"/>
        </w:rPr>
        <w:t xml:space="preserve"> 28</w:t>
      </w:r>
      <w:r>
        <w:rPr>
          <w:rFonts w:eastAsia="Calibri" w:cs="Helvetica"/>
        </w:rPr>
        <w:t xml:space="preserve"> (</w:t>
      </w:r>
      <w:r w:rsidRPr="00E12590">
        <w:rPr>
          <w:rFonts w:eastAsia="Calibri" w:cs="Helvetica"/>
        </w:rPr>
        <w:t>1)</w:t>
      </w:r>
      <w:r>
        <w:rPr>
          <w:rFonts w:eastAsia="Calibri" w:cs="Helvetica"/>
        </w:rPr>
        <w:t>:</w:t>
      </w:r>
      <w:r w:rsidRPr="00E12590">
        <w:rPr>
          <w:rFonts w:eastAsia="Calibri" w:cs="Helvetica"/>
        </w:rPr>
        <w:t xml:space="preserve"> 94</w:t>
      </w:r>
      <w:r>
        <w:rPr>
          <w:rFonts w:eastAsia="Calibri" w:cs="Helvetica"/>
        </w:rPr>
        <w:t>–</w:t>
      </w:r>
      <w:r w:rsidRPr="00E12590">
        <w:rPr>
          <w:rFonts w:eastAsia="Calibri" w:cs="Helvetica"/>
        </w:rPr>
        <w:t>100.</w:t>
      </w:r>
    </w:p>
    <w:p w14:paraId="39EA3314" w14:textId="77777777" w:rsidR="000D4FEB" w:rsidRPr="00E12590" w:rsidRDefault="000D4FEB">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270" w:hanging="270"/>
      </w:pPr>
      <w:r w:rsidRPr="00E12590">
        <w:rPr>
          <w:rFonts w:eastAsia="Calibri" w:cs="Helvetica"/>
        </w:rPr>
        <w:t>Brambor, Thomas</w:t>
      </w:r>
      <w:r>
        <w:rPr>
          <w:rFonts w:eastAsia="Calibri" w:cs="Helvetica"/>
        </w:rPr>
        <w:t>,</w:t>
      </w:r>
      <w:r w:rsidRPr="00E12590">
        <w:rPr>
          <w:rFonts w:eastAsia="Calibri" w:cs="Helvetica"/>
        </w:rPr>
        <w:t> </w:t>
      </w:r>
      <w:r>
        <w:rPr>
          <w:rFonts w:eastAsia="Calibri" w:cs="Helvetica"/>
        </w:rPr>
        <w:t>and</w:t>
      </w:r>
      <w:r w:rsidRPr="00E12590">
        <w:rPr>
          <w:rFonts w:eastAsia="Calibri" w:cs="Helvetica"/>
        </w:rPr>
        <w:t> Ricardo Ceneviva. 2012</w:t>
      </w:r>
      <w:r>
        <w:rPr>
          <w:rFonts w:eastAsia="Calibri" w:cs="Helvetica"/>
        </w:rPr>
        <w:t>.</w:t>
      </w:r>
      <w:r w:rsidRPr="00E12590">
        <w:rPr>
          <w:rFonts w:eastAsia="Calibri" w:cs="Helvetica"/>
        </w:rPr>
        <w:t xml:space="preserve"> </w:t>
      </w:r>
      <w:hyperlink r:id="rId22" w:history="1">
        <w:r w:rsidRPr="00E12590">
          <w:rPr>
            <w:rFonts w:eastAsia="Calibri" w:cs="Helvetica"/>
            <w:bCs/>
          </w:rPr>
          <w:t>“Reeleição e Continuísmo nos Municípios Brasileiros.”</w:t>
        </w:r>
      </w:hyperlink>
      <w:r w:rsidRPr="00E12590">
        <w:rPr>
          <w:rFonts w:eastAsia="Calibri" w:cs="Helvetica"/>
        </w:rPr>
        <w:t xml:space="preserve"> </w:t>
      </w:r>
      <w:r w:rsidRPr="00E12590">
        <w:rPr>
          <w:rFonts w:eastAsia="Calibri" w:cs="Helvetica"/>
          <w:i/>
        </w:rPr>
        <w:t>Novos Estudos</w:t>
      </w:r>
      <w:r>
        <w:rPr>
          <w:rFonts w:ascii="Times New Roman" w:eastAsia="Calibri" w:hAnsi="Times New Roman"/>
          <w:i/>
        </w:rPr>
        <w:t>—</w:t>
      </w:r>
      <w:r w:rsidRPr="00E12590">
        <w:rPr>
          <w:rFonts w:eastAsia="Calibri" w:cs="Helvetica"/>
          <w:i/>
        </w:rPr>
        <w:t>CEBRAP</w:t>
      </w:r>
      <w:r>
        <w:rPr>
          <w:rFonts w:eastAsia="Calibri" w:cs="Helvetica"/>
          <w:i/>
        </w:rPr>
        <w:t xml:space="preserve"> </w:t>
      </w:r>
      <w:r w:rsidRPr="00E12590">
        <w:rPr>
          <w:rFonts w:eastAsia="Calibri" w:cs="Helvetica"/>
        </w:rPr>
        <w:t>93: 9–21.</w:t>
      </w:r>
    </w:p>
    <w:p w14:paraId="7A940179" w14:textId="5605BDB4" w:rsidR="00956759" w:rsidRPr="00D677F7" w:rsidRDefault="00956759" w:rsidP="00103F44">
      <w:pPr>
        <w:widowControl/>
        <w:spacing w:line="480" w:lineRule="auto"/>
        <w:ind w:left="270" w:hanging="270"/>
        <w:rPr>
          <w:rFonts w:eastAsia="Calibri" w:cs="Times"/>
        </w:rPr>
      </w:pPr>
      <w:r w:rsidRPr="00D677F7">
        <w:t>Chen</w:t>
      </w:r>
      <w:r>
        <w:t xml:space="preserve">, </w:t>
      </w:r>
      <w:r w:rsidRPr="00D677F7">
        <w:t>Jowei</w:t>
      </w:r>
      <w:r>
        <w:t>,</w:t>
      </w:r>
      <w:r w:rsidRPr="00D677F7">
        <w:t xml:space="preserve"> </w:t>
      </w:r>
      <w:r w:rsidR="000D4FEB">
        <w:t xml:space="preserve">and </w:t>
      </w:r>
      <w:r w:rsidRPr="00D677F7">
        <w:t>Jonathan Rodden. 2013.</w:t>
      </w:r>
      <w:r w:rsidRPr="00956759">
        <w:t xml:space="preserve"> </w:t>
      </w:r>
      <w:hyperlink r:id="rId23" w:history="1">
        <w:r w:rsidRPr="00956759">
          <w:rPr>
            <w:rStyle w:val="Hyperlink"/>
            <w:rFonts w:eastAsiaTheme="majorEastAsia"/>
            <w:color w:val="auto"/>
            <w:u w:val="none"/>
          </w:rPr>
          <w:t>“Unintentional Gerrymandering:  Political Geography and Electoral Bias in Legislatures.”</w:t>
        </w:r>
      </w:hyperlink>
      <w:r w:rsidRPr="00D677F7">
        <w:t> </w:t>
      </w:r>
      <w:r w:rsidRPr="00D677F7">
        <w:rPr>
          <w:i/>
        </w:rPr>
        <w:t>Quarterly Journal of Political Science</w:t>
      </w:r>
      <w:r w:rsidRPr="00D677F7">
        <w:t> </w:t>
      </w:r>
      <w:r>
        <w:t>8</w:t>
      </w:r>
      <w:r w:rsidR="000D4FEB">
        <w:t xml:space="preserve">: </w:t>
      </w:r>
      <w:r>
        <w:t>239</w:t>
      </w:r>
      <w:r w:rsidR="000D4FEB">
        <w:t>–</w:t>
      </w:r>
      <w:r w:rsidRPr="00D677F7">
        <w:t>69.</w:t>
      </w:r>
    </w:p>
    <w:p w14:paraId="63B9AAE8" w14:textId="01D1E1A4" w:rsidR="00167AF5" w:rsidRPr="00AE4547" w:rsidRDefault="00167AF5" w:rsidP="00103F44">
      <w:pPr>
        <w:spacing w:line="480" w:lineRule="auto"/>
        <w:ind w:left="360" w:hanging="360"/>
      </w:pPr>
      <w:r>
        <w:rPr>
          <w:rFonts w:eastAsia="Calibri"/>
        </w:rPr>
        <w:t>Colomer, Josep</w:t>
      </w:r>
      <w:r w:rsidRPr="00AE4547">
        <w:rPr>
          <w:rFonts w:eastAsia="Calibri"/>
        </w:rPr>
        <w:t xml:space="preserve"> M.</w:t>
      </w:r>
      <w:r>
        <w:rPr>
          <w:rFonts w:eastAsia="Calibri"/>
        </w:rPr>
        <w:t xml:space="preserve"> (ed).</w:t>
      </w:r>
      <w:r w:rsidRPr="00AE4547">
        <w:rPr>
          <w:rFonts w:eastAsia="Calibri"/>
        </w:rPr>
        <w:t xml:space="preserve"> 2004. </w:t>
      </w:r>
      <w:r>
        <w:rPr>
          <w:rFonts w:eastAsia="Calibri"/>
          <w:i/>
          <w:iCs/>
        </w:rPr>
        <w:t>Handbook of Electoral System C</w:t>
      </w:r>
      <w:r w:rsidRPr="00AE4547">
        <w:rPr>
          <w:rFonts w:eastAsia="Calibri"/>
          <w:i/>
          <w:iCs/>
        </w:rPr>
        <w:t>hoice</w:t>
      </w:r>
      <w:r w:rsidRPr="00AE4547">
        <w:rPr>
          <w:rFonts w:eastAsia="Calibri"/>
        </w:rPr>
        <w:t xml:space="preserve">. </w:t>
      </w:r>
      <w:r w:rsidR="000D4FEB">
        <w:rPr>
          <w:rFonts w:eastAsia="Calibri"/>
        </w:rPr>
        <w:t xml:space="preserve">London: </w:t>
      </w:r>
      <w:r w:rsidRPr="00AE4547">
        <w:rPr>
          <w:rFonts w:eastAsia="Calibri"/>
        </w:rPr>
        <w:t>Palgrave Macmillan.</w:t>
      </w:r>
    </w:p>
    <w:p w14:paraId="7BBB3B32" w14:textId="2BA1D857" w:rsidR="00167AF5" w:rsidRPr="00E12590" w:rsidRDefault="00167AF5" w:rsidP="00103F44">
      <w:pPr>
        <w:spacing w:line="480" w:lineRule="auto"/>
        <w:ind w:left="180" w:hanging="180"/>
      </w:pPr>
      <w:r w:rsidRPr="00E12590">
        <w:rPr>
          <w:rFonts w:eastAsia="Calibri" w:cs="Code"/>
        </w:rPr>
        <w:t xml:space="preserve">Elkins, David J. 1974. “The Measurement of Party Competition.” </w:t>
      </w:r>
      <w:r w:rsidRPr="00E12590">
        <w:rPr>
          <w:rFonts w:eastAsia="Calibri" w:cs="Code"/>
          <w:i/>
        </w:rPr>
        <w:t>American Political Science Review</w:t>
      </w:r>
      <w:r w:rsidRPr="00E12590">
        <w:rPr>
          <w:rFonts w:eastAsia="Calibri" w:cs="Code"/>
        </w:rPr>
        <w:t xml:space="preserve"> 68 (June)</w:t>
      </w:r>
      <w:r w:rsidR="000D4FEB">
        <w:rPr>
          <w:rFonts w:eastAsia="Calibri" w:cs="Code"/>
        </w:rPr>
        <w:t>:</w:t>
      </w:r>
      <w:r w:rsidRPr="00E12590">
        <w:rPr>
          <w:rFonts w:eastAsia="Calibri" w:cs="Code"/>
        </w:rPr>
        <w:t xml:space="preserve"> 682</w:t>
      </w:r>
      <w:r w:rsidR="000D4FEB">
        <w:rPr>
          <w:rFonts w:eastAsia="Calibri" w:cs="Code"/>
        </w:rPr>
        <w:t>–</w:t>
      </w:r>
      <w:r w:rsidRPr="00E12590">
        <w:rPr>
          <w:rFonts w:eastAsia="Calibri" w:cs="Code"/>
        </w:rPr>
        <w:t>700.</w:t>
      </w:r>
    </w:p>
    <w:p w14:paraId="0FBBEDF6" w14:textId="2FE1EBAF" w:rsidR="00E917FF" w:rsidRDefault="00E917FF" w:rsidP="00103F44">
      <w:pPr>
        <w:tabs>
          <w:tab w:val="left" w:pos="-108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480" w:lineRule="auto"/>
        <w:ind w:left="270" w:hanging="270"/>
        <w:rPr>
          <w:bCs/>
        </w:rPr>
      </w:pPr>
      <w:r>
        <w:rPr>
          <w:bCs/>
        </w:rPr>
        <w:t xml:space="preserve">Ferreira, Fernando, </w:t>
      </w:r>
      <w:r w:rsidR="000D4FEB">
        <w:rPr>
          <w:bCs/>
        </w:rPr>
        <w:t xml:space="preserve">and </w:t>
      </w:r>
      <w:r>
        <w:rPr>
          <w:bCs/>
        </w:rPr>
        <w:t xml:space="preserve">Joseph Gyourko. 2009. “Do Political Parties Matter? Evidence from U.S. Cities.” </w:t>
      </w:r>
      <w:r w:rsidRPr="006F0CFE">
        <w:rPr>
          <w:bCs/>
          <w:i/>
        </w:rPr>
        <w:t>Quarterly Journal of Economics</w:t>
      </w:r>
      <w:r>
        <w:rPr>
          <w:bCs/>
        </w:rPr>
        <w:t xml:space="preserve"> 124</w:t>
      </w:r>
      <w:r w:rsidR="000D4FEB">
        <w:rPr>
          <w:bCs/>
        </w:rPr>
        <w:t xml:space="preserve"> </w:t>
      </w:r>
      <w:r>
        <w:rPr>
          <w:bCs/>
        </w:rPr>
        <w:t>(1): 399</w:t>
      </w:r>
      <w:r w:rsidR="000D4FEB">
        <w:rPr>
          <w:bCs/>
        </w:rPr>
        <w:t>–</w:t>
      </w:r>
      <w:r>
        <w:rPr>
          <w:bCs/>
        </w:rPr>
        <w:t>422.</w:t>
      </w:r>
    </w:p>
    <w:p w14:paraId="0F046698" w14:textId="2D08C00A" w:rsidR="00956759" w:rsidRPr="00E12590" w:rsidRDefault="00956759" w:rsidP="00103F44">
      <w:pPr>
        <w:spacing w:line="480" w:lineRule="auto"/>
        <w:ind w:left="270" w:hanging="270"/>
        <w:rPr>
          <w:bCs/>
        </w:rPr>
      </w:pPr>
      <w:r w:rsidRPr="00E12590">
        <w:rPr>
          <w:bCs/>
        </w:rPr>
        <w:t>Gelman, Andrew</w:t>
      </w:r>
      <w:r>
        <w:rPr>
          <w:bCs/>
        </w:rPr>
        <w:t>,</w:t>
      </w:r>
      <w:r w:rsidRPr="00E12590">
        <w:rPr>
          <w:bCs/>
        </w:rPr>
        <w:t xml:space="preserve"> </w:t>
      </w:r>
      <w:r w:rsidR="000D4FEB">
        <w:rPr>
          <w:bCs/>
        </w:rPr>
        <w:t xml:space="preserve">and </w:t>
      </w:r>
      <w:r w:rsidRPr="00E12590">
        <w:rPr>
          <w:bCs/>
        </w:rPr>
        <w:t xml:space="preserve">Gary King. 1994. “Enhancing Democracy </w:t>
      </w:r>
      <w:r w:rsidR="000D4FEB">
        <w:rPr>
          <w:bCs/>
        </w:rPr>
        <w:t>t</w:t>
      </w:r>
      <w:r w:rsidR="000D4FEB" w:rsidRPr="00E12590">
        <w:rPr>
          <w:bCs/>
        </w:rPr>
        <w:t xml:space="preserve">hrough </w:t>
      </w:r>
      <w:r w:rsidRPr="00E12590">
        <w:rPr>
          <w:bCs/>
        </w:rPr>
        <w:t xml:space="preserve">Legislative Redistricting.” </w:t>
      </w:r>
      <w:r w:rsidRPr="00E12590">
        <w:rPr>
          <w:bCs/>
          <w:i/>
        </w:rPr>
        <w:t>American Political Science Review</w:t>
      </w:r>
      <w:r w:rsidRPr="00E12590">
        <w:rPr>
          <w:bCs/>
        </w:rPr>
        <w:t xml:space="preserve"> 88 (September)</w:t>
      </w:r>
      <w:r w:rsidR="000D4FEB">
        <w:rPr>
          <w:bCs/>
        </w:rPr>
        <w:t>:</w:t>
      </w:r>
      <w:r w:rsidRPr="00E12590">
        <w:rPr>
          <w:bCs/>
        </w:rPr>
        <w:t xml:space="preserve"> 541</w:t>
      </w:r>
      <w:r w:rsidR="000D4FEB">
        <w:rPr>
          <w:bCs/>
        </w:rPr>
        <w:t>–</w:t>
      </w:r>
      <w:r w:rsidRPr="00E12590">
        <w:rPr>
          <w:bCs/>
        </w:rPr>
        <w:t>59.</w:t>
      </w:r>
    </w:p>
    <w:p w14:paraId="6255B5E5" w14:textId="43BC0072" w:rsidR="00956759" w:rsidRPr="006F0CFE" w:rsidRDefault="00956759" w:rsidP="00103F44">
      <w:pPr>
        <w:spacing w:line="480" w:lineRule="auto"/>
        <w:ind w:left="270" w:hanging="270"/>
        <w:rPr>
          <w:bCs/>
        </w:rPr>
      </w:pPr>
      <w:r w:rsidRPr="006F0CFE">
        <w:rPr>
          <w:bCs/>
        </w:rPr>
        <w:t>Gerber, E. R.</w:t>
      </w:r>
      <w:r>
        <w:rPr>
          <w:bCs/>
        </w:rPr>
        <w:t xml:space="preserve">, </w:t>
      </w:r>
      <w:r w:rsidR="000D4FEB">
        <w:rPr>
          <w:bCs/>
        </w:rPr>
        <w:t xml:space="preserve">and </w:t>
      </w:r>
      <w:r>
        <w:rPr>
          <w:bCs/>
        </w:rPr>
        <w:t>Daniel</w:t>
      </w:r>
      <w:r w:rsidRPr="006F0CFE">
        <w:rPr>
          <w:bCs/>
        </w:rPr>
        <w:t xml:space="preserve"> J. Hopkins. 2011. “When Mayors Matter: Estimating the Impact of Mayoral Partisanship on City Policy.” </w:t>
      </w:r>
      <w:r w:rsidRPr="006F0CFE">
        <w:rPr>
          <w:bCs/>
          <w:i/>
        </w:rPr>
        <w:t>American Journal of Political Science</w:t>
      </w:r>
      <w:r w:rsidRPr="006F0CFE">
        <w:rPr>
          <w:bCs/>
        </w:rPr>
        <w:t xml:space="preserve"> 55: 326–39. </w:t>
      </w:r>
    </w:p>
    <w:p w14:paraId="4841DF58" w14:textId="79EA9F3C" w:rsidR="00167AF5" w:rsidRPr="00E12590" w:rsidRDefault="00167AF5" w:rsidP="00103F44">
      <w:pPr>
        <w:spacing w:line="480" w:lineRule="auto"/>
        <w:ind w:left="270" w:hanging="270"/>
        <w:rPr>
          <w:rFonts w:eastAsia="Calibri" w:cs="Arial"/>
        </w:rPr>
      </w:pPr>
      <w:r w:rsidRPr="00E12590">
        <w:rPr>
          <w:rFonts w:eastAsia="Calibri" w:cs="Code"/>
        </w:rPr>
        <w:t>Grofman, Bernard</w:t>
      </w:r>
      <w:r>
        <w:rPr>
          <w:rFonts w:eastAsia="Calibri" w:cs="Code"/>
        </w:rPr>
        <w:t>,</w:t>
      </w:r>
      <w:r w:rsidRPr="00E12590">
        <w:rPr>
          <w:rFonts w:eastAsia="Calibri" w:cs="Code"/>
        </w:rPr>
        <w:t xml:space="preserve"> </w:t>
      </w:r>
      <w:r w:rsidR="000D4FEB">
        <w:rPr>
          <w:rFonts w:eastAsia="Calibri" w:cs="Code"/>
        </w:rPr>
        <w:t xml:space="preserve">and </w:t>
      </w:r>
      <w:r w:rsidRPr="00E12590">
        <w:rPr>
          <w:rFonts w:eastAsia="Calibri" w:cs="Code"/>
        </w:rPr>
        <w:t xml:space="preserve">Peter Selb. 2009. </w:t>
      </w:r>
      <w:r w:rsidRPr="00E12590">
        <w:rPr>
          <w:rFonts w:eastAsia="Calibri" w:cs="Arial"/>
        </w:rPr>
        <w:t>“</w:t>
      </w:r>
      <w:r>
        <w:rPr>
          <w:rFonts w:eastAsia="Calibri"/>
        </w:rPr>
        <w:t>A Fully General Index of Political C</w:t>
      </w:r>
      <w:r w:rsidRPr="00E12590">
        <w:rPr>
          <w:rFonts w:eastAsia="Calibri"/>
        </w:rPr>
        <w:t xml:space="preserve">ompetition.” </w:t>
      </w:r>
      <w:r w:rsidRPr="00E12590">
        <w:rPr>
          <w:rFonts w:eastAsia="Calibri"/>
          <w:i/>
        </w:rPr>
        <w:t>Electoral Studies</w:t>
      </w:r>
      <w:r w:rsidRPr="00E12590">
        <w:rPr>
          <w:rFonts w:eastAsia="Calibri"/>
        </w:rPr>
        <w:t xml:space="preserve"> 28</w:t>
      </w:r>
      <w:r w:rsidR="000D4FEB">
        <w:rPr>
          <w:rFonts w:eastAsia="Calibri"/>
        </w:rPr>
        <w:t xml:space="preserve"> (</w:t>
      </w:r>
      <w:r w:rsidRPr="00E12590">
        <w:rPr>
          <w:rFonts w:eastAsia="Calibri"/>
        </w:rPr>
        <w:t>2</w:t>
      </w:r>
      <w:r w:rsidR="000D4FEB">
        <w:rPr>
          <w:rFonts w:eastAsia="Calibri"/>
        </w:rPr>
        <w:t>):</w:t>
      </w:r>
      <w:r w:rsidR="000D4FEB" w:rsidRPr="00E12590">
        <w:rPr>
          <w:rFonts w:eastAsia="Calibri"/>
        </w:rPr>
        <w:t xml:space="preserve"> </w:t>
      </w:r>
      <w:r w:rsidRPr="00E12590">
        <w:rPr>
          <w:rFonts w:eastAsia="Calibri"/>
        </w:rPr>
        <w:t>291</w:t>
      </w:r>
      <w:r w:rsidR="000D4FEB">
        <w:rPr>
          <w:rFonts w:eastAsia="Calibri"/>
        </w:rPr>
        <w:t>–</w:t>
      </w:r>
      <w:r w:rsidRPr="00E12590">
        <w:rPr>
          <w:rFonts w:eastAsia="Calibri"/>
        </w:rPr>
        <w:t>96.</w:t>
      </w:r>
    </w:p>
    <w:p w14:paraId="7EB87AB3" w14:textId="5C326405" w:rsidR="007F69A5" w:rsidRPr="00A51405" w:rsidRDefault="007F69A5" w:rsidP="00103F44">
      <w:pPr>
        <w:tabs>
          <w:tab w:val="left" w:pos="-1440"/>
          <w:tab w:val="left" w:pos="-72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480" w:lineRule="auto"/>
        <w:ind w:left="360" w:hanging="360"/>
        <w:rPr>
          <w:rFonts w:cs="Arial"/>
        </w:rPr>
      </w:pPr>
      <w:r>
        <w:rPr>
          <w:rFonts w:cs="Arial"/>
        </w:rPr>
        <w:t xml:space="preserve">Gyford, John, Steve Leach, </w:t>
      </w:r>
      <w:r w:rsidR="000D4FEB">
        <w:rPr>
          <w:rFonts w:cs="Arial"/>
        </w:rPr>
        <w:t xml:space="preserve">and </w:t>
      </w:r>
      <w:r>
        <w:rPr>
          <w:rFonts w:cs="Arial"/>
        </w:rPr>
        <w:t xml:space="preserve">Chris Game. 1989. </w:t>
      </w:r>
      <w:r>
        <w:rPr>
          <w:rFonts w:cs="Arial"/>
          <w:i/>
        </w:rPr>
        <w:t>The Changing Politics of Local Government</w:t>
      </w:r>
      <w:r>
        <w:rPr>
          <w:rFonts w:cs="Arial"/>
        </w:rPr>
        <w:t>. London: Unwin Hyman.</w:t>
      </w:r>
    </w:p>
    <w:p w14:paraId="0B03124F" w14:textId="49071B59" w:rsidR="005628A9" w:rsidRDefault="005628A9" w:rsidP="00103F4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270" w:hanging="270"/>
        <w:rPr>
          <w:rFonts w:eastAsia="Calibri" w:cs="Code"/>
        </w:rPr>
      </w:pPr>
      <w:r w:rsidRPr="00B26CE0">
        <w:rPr>
          <w:rFonts w:eastAsia="Calibri" w:cs="Code"/>
        </w:rPr>
        <w:t xml:space="preserve">Inter-university Consortium for Political and Social Research. </w:t>
      </w:r>
      <w:r w:rsidR="000D4FEB">
        <w:rPr>
          <w:rFonts w:eastAsia="Calibri" w:cs="Code"/>
        </w:rPr>
        <w:t xml:space="preserve">1994. </w:t>
      </w:r>
      <w:r>
        <w:rPr>
          <w:rFonts w:eastAsia="Calibri" w:cs="Code"/>
        </w:rPr>
        <w:t>“</w:t>
      </w:r>
      <w:r w:rsidRPr="00B26CE0">
        <w:rPr>
          <w:rFonts w:eastAsia="Calibri" w:cs="Code"/>
        </w:rPr>
        <w:t xml:space="preserve">Candidate and Constituency Statistics of Elections </w:t>
      </w:r>
      <w:r>
        <w:rPr>
          <w:rFonts w:eastAsia="Calibri" w:cs="Code"/>
        </w:rPr>
        <w:t>in</w:t>
      </w:r>
      <w:r>
        <w:rPr>
          <w:rFonts w:eastAsia="Calibri" w:cs="Code"/>
        </w:rPr>
        <w:lastRenderedPageBreak/>
        <w:t xml:space="preserve"> the United States, 1788-1990</w:t>
      </w:r>
      <w:r w:rsidRPr="00B26CE0">
        <w:rPr>
          <w:rFonts w:eastAsia="Calibri" w:cs="Code"/>
        </w:rPr>
        <w:t>.</w:t>
      </w:r>
      <w:r>
        <w:rPr>
          <w:rFonts w:eastAsia="Calibri" w:cs="Code"/>
        </w:rPr>
        <w:t>”</w:t>
      </w:r>
      <w:r w:rsidRPr="00B26CE0">
        <w:rPr>
          <w:rFonts w:eastAsia="Calibri" w:cs="Code"/>
        </w:rPr>
        <w:t xml:space="preserve"> ICPSR07757-v5. Ann Arbor, MI: Inter-university Consortium for Political and Social Research [distributor</w:t>
      </w:r>
      <w:r w:rsidR="000D4FEB">
        <w:rPr>
          <w:rFonts w:eastAsia="Calibri" w:cs="Code"/>
        </w:rPr>
        <w:t>]</w:t>
      </w:r>
      <w:r>
        <w:rPr>
          <w:rFonts w:eastAsia="Calibri" w:cs="Code"/>
        </w:rPr>
        <w:t xml:space="preserve">. </w:t>
      </w:r>
      <w:r w:rsidRPr="00B26CE0">
        <w:rPr>
          <w:rFonts w:eastAsia="Calibri" w:cs="Code"/>
        </w:rPr>
        <w:t>http://doi.org/10.3886/ICPSR07757.v5</w:t>
      </w:r>
    </w:p>
    <w:p w14:paraId="09585840" w14:textId="30B10158" w:rsidR="00F63DBC" w:rsidRPr="00E917FF" w:rsidRDefault="00631646" w:rsidP="00103F44">
      <w:pPr>
        <w:tabs>
          <w:tab w:val="left" w:pos="0"/>
          <w:tab w:val="left" w:pos="360"/>
        </w:tabs>
        <w:spacing w:line="480" w:lineRule="auto"/>
        <w:ind w:left="360" w:hanging="360"/>
        <w:rPr>
          <w:bCs/>
        </w:rPr>
      </w:pPr>
      <w:r>
        <w:rPr>
          <w:bCs/>
        </w:rPr>
        <w:t xml:space="preserve">King, Gary, Bradley Palmquist, Greg Adams, Micah Altman, Kenneth Benoit, Claudine Gay, Jeffrey </w:t>
      </w:r>
      <w:r>
        <w:rPr>
          <w:bCs/>
        </w:rPr>
        <w:lastRenderedPageBreak/>
        <w:t xml:space="preserve">B. Lewis, Russ Mayer, </w:t>
      </w:r>
      <w:r w:rsidR="000D4FEB">
        <w:rPr>
          <w:bCs/>
        </w:rPr>
        <w:t xml:space="preserve">and </w:t>
      </w:r>
      <w:r>
        <w:rPr>
          <w:bCs/>
        </w:rPr>
        <w:t>Eric Reinhardt. 1997. “</w:t>
      </w:r>
      <w:r w:rsidRPr="002D596B">
        <w:rPr>
          <w:bCs/>
        </w:rPr>
        <w:t xml:space="preserve">The Record of </w:t>
      </w:r>
      <w:r>
        <w:rPr>
          <w:bCs/>
        </w:rPr>
        <w:t>American Democracy, 1984</w:t>
      </w:r>
      <w:r w:rsidR="000D4FEB">
        <w:rPr>
          <w:bCs/>
        </w:rPr>
        <w:t>–</w:t>
      </w:r>
      <w:r>
        <w:rPr>
          <w:bCs/>
        </w:rPr>
        <w:t>1990.”</w:t>
      </w:r>
      <w:r w:rsidRPr="002D596B">
        <w:rPr>
          <w:bCs/>
        </w:rPr>
        <w:t xml:space="preserve"> Harvard University, Cambridge, MA [producer], Ann Arbor, MI: ICPSR [distributor].</w:t>
      </w:r>
    </w:p>
    <w:p w14:paraId="12DB2733" w14:textId="118D68E9" w:rsidR="00E917FF" w:rsidRPr="00CC411B" w:rsidRDefault="00E917FF" w:rsidP="00103F44">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270" w:hanging="270"/>
        <w:rPr>
          <w:bCs/>
        </w:rPr>
      </w:pPr>
      <w:r w:rsidRPr="00CC411B">
        <w:rPr>
          <w:rFonts w:cs="Tahoma"/>
          <w:color w:val="111111"/>
          <w:shd w:val="clear" w:color="auto" w:fill="FFFFFF"/>
        </w:rPr>
        <w:t xml:space="preserve">Klarner, Carl, William Berry, Thomas Carsey, Malcolm Jewell, Richard Niemi, Lynda Powell, and James Snyder. </w:t>
      </w:r>
      <w:r w:rsidR="000D4FEB">
        <w:rPr>
          <w:rFonts w:cs="Tahoma"/>
          <w:color w:val="111111"/>
          <w:shd w:val="clear" w:color="auto" w:fill="FFFFFF"/>
        </w:rPr>
        <w:t>2013. “</w:t>
      </w:r>
      <w:r w:rsidRPr="00CC411B">
        <w:rPr>
          <w:rFonts w:cs="Tahoma"/>
          <w:color w:val="111111"/>
          <w:shd w:val="clear" w:color="auto" w:fill="FFFFFF"/>
        </w:rPr>
        <w:t>State Legislative Election Returns (1967</w:t>
      </w:r>
      <w:r w:rsidR="000D4FEB">
        <w:rPr>
          <w:rFonts w:cs="Tahoma"/>
          <w:color w:val="111111"/>
          <w:shd w:val="clear" w:color="auto" w:fill="FFFFFF"/>
        </w:rPr>
        <w:t>–</w:t>
      </w:r>
      <w:r w:rsidRPr="00CC411B">
        <w:rPr>
          <w:rFonts w:cs="Tahoma"/>
          <w:color w:val="111111"/>
          <w:shd w:val="clear" w:color="auto" w:fill="FFFFFF"/>
        </w:rPr>
        <w:t>2010).</w:t>
      </w:r>
      <w:r w:rsidR="000D4FEB">
        <w:rPr>
          <w:rFonts w:cs="Tahoma"/>
          <w:color w:val="111111"/>
          <w:shd w:val="clear" w:color="auto" w:fill="FFFFFF"/>
        </w:rPr>
        <w:t>”</w:t>
      </w:r>
      <w:r w:rsidRPr="00CC411B">
        <w:rPr>
          <w:rFonts w:cs="Tahoma"/>
          <w:color w:val="111111"/>
          <w:shd w:val="clear" w:color="auto" w:fill="FFFFFF"/>
        </w:rPr>
        <w:t xml:space="preserve"> ICPSR34297-v1. Ann Arbor, MI: Inter-university Consortium for Political and Social Research [distributor], 2013-01-11. doi:10.3886/ICPSR34297.v1.</w:t>
      </w:r>
      <w:r w:rsidRPr="00CC411B">
        <w:rPr>
          <w:rStyle w:val="apple-converted-space"/>
          <w:rFonts w:eastAsiaTheme="majorEastAsia" w:cs="Tahoma"/>
          <w:color w:val="111111"/>
          <w:shd w:val="clear" w:color="auto" w:fill="FFFFFF"/>
        </w:rPr>
        <w:t> </w:t>
      </w:r>
      <w:r w:rsidRPr="00CC411B">
        <w:rPr>
          <w:bCs/>
        </w:rPr>
        <w:t xml:space="preserve"> </w:t>
      </w:r>
    </w:p>
    <w:p w14:paraId="6A12372C" w14:textId="7337BB65" w:rsidR="00BC680A" w:rsidRPr="00E12590" w:rsidRDefault="00BC680A" w:rsidP="00103F44">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270" w:hanging="270"/>
        <w:rPr>
          <w:rFonts w:eastAsia="Calibri" w:cs="Times-Bold"/>
          <w:b/>
          <w:bCs/>
        </w:rPr>
      </w:pPr>
      <w:r w:rsidRPr="00E12590">
        <w:rPr>
          <w:rFonts w:eastAsia="Calibri" w:cs="Code"/>
        </w:rPr>
        <w:t xml:space="preserve">Nice, David. 1984. “Competitiveness in House and Senate Elections with Identical Constituencies.” </w:t>
      </w:r>
      <w:r w:rsidRPr="00E12590">
        <w:rPr>
          <w:rFonts w:eastAsia="Calibri" w:cs="Code"/>
          <w:i/>
        </w:rPr>
        <w:t>Political Behavior</w:t>
      </w:r>
      <w:r w:rsidRPr="00E12590">
        <w:rPr>
          <w:rFonts w:eastAsia="Calibri" w:cs="Code"/>
        </w:rPr>
        <w:t xml:space="preserve"> 6</w:t>
      </w:r>
      <w:r w:rsidR="000D4FEB">
        <w:rPr>
          <w:rFonts w:eastAsia="Calibri" w:cs="Code"/>
        </w:rPr>
        <w:t xml:space="preserve"> (</w:t>
      </w:r>
      <w:r w:rsidRPr="00E12590">
        <w:rPr>
          <w:rFonts w:eastAsia="Calibri" w:cs="Code"/>
        </w:rPr>
        <w:t>1</w:t>
      </w:r>
      <w:r w:rsidR="000D4FEB">
        <w:rPr>
          <w:rFonts w:eastAsia="Calibri" w:cs="Code"/>
        </w:rPr>
        <w:t>):</w:t>
      </w:r>
      <w:r w:rsidR="000D4FEB" w:rsidRPr="00E12590">
        <w:rPr>
          <w:rFonts w:eastAsia="Calibri" w:cs="Code"/>
        </w:rPr>
        <w:t xml:space="preserve"> </w:t>
      </w:r>
      <w:r w:rsidRPr="00E12590">
        <w:rPr>
          <w:rFonts w:eastAsia="Calibri" w:cs="Code"/>
        </w:rPr>
        <w:t>95</w:t>
      </w:r>
      <w:r w:rsidR="000D4FEB">
        <w:rPr>
          <w:rFonts w:eastAsia="Calibri" w:cs="Code"/>
        </w:rPr>
        <w:t>–</w:t>
      </w:r>
      <w:r w:rsidRPr="00E12590">
        <w:rPr>
          <w:rFonts w:eastAsia="Calibri" w:cs="Code"/>
        </w:rPr>
        <w:t>102.</w:t>
      </w:r>
    </w:p>
    <w:p w14:paraId="2CCD2777" w14:textId="03823102" w:rsidR="00E917FF" w:rsidRPr="00E12590" w:rsidRDefault="00E917FF" w:rsidP="00103F44">
      <w:pPr>
        <w:spacing w:line="480" w:lineRule="auto"/>
        <w:outlineLvl w:val="0"/>
      </w:pPr>
      <w:r w:rsidRPr="00E12590">
        <w:t xml:space="preserve">Parker, Randy. 2010. </w:t>
      </w:r>
      <w:r w:rsidR="000C38D9">
        <w:t>“</w:t>
      </w:r>
      <w:r w:rsidRPr="00103F44">
        <w:t>Our Campaigns</w:t>
      </w:r>
      <w:r w:rsidR="000C38D9">
        <w:t>”</w:t>
      </w:r>
      <w:r w:rsidRPr="00E12590">
        <w:t xml:space="preserve"> [web portal]</w:t>
      </w:r>
      <w:r w:rsidR="000D4FEB">
        <w:t>.</w:t>
      </w:r>
      <w:r w:rsidRPr="00E12590">
        <w:t xml:space="preserve"> </w:t>
      </w:r>
      <w:commentRangeStart w:id="9"/>
      <w:r w:rsidR="00585A18" w:rsidRPr="00103F44">
        <w:fldChar w:fldCharType="begin"/>
      </w:r>
      <w:r w:rsidR="00585A18" w:rsidRPr="000D4FEB">
        <w:instrText xml:space="preserve"> HYPERLINK "http://www.ourcampaigns.com/StateOfficeList.html" </w:instrText>
      </w:r>
      <w:r w:rsidR="00585A18" w:rsidRPr="00103F44">
        <w:fldChar w:fldCharType="separate"/>
      </w:r>
      <w:r w:rsidRPr="00103F44">
        <w:rPr>
          <w:rStyle w:val="Hyperlink"/>
          <w:rFonts w:eastAsiaTheme="majorEastAsia"/>
          <w:color w:val="auto"/>
          <w:u w:val="none"/>
        </w:rPr>
        <w:t>www.ourcampaigns.com/StateOfficeList.html</w:t>
      </w:r>
      <w:r w:rsidR="00585A18" w:rsidRPr="00103F44">
        <w:rPr>
          <w:rStyle w:val="Hyperlink"/>
          <w:rFonts w:eastAsiaTheme="majorEastAsia"/>
          <w:color w:val="auto"/>
          <w:u w:val="none"/>
        </w:rPr>
        <w:fldChar w:fldCharType="end"/>
      </w:r>
      <w:commentRangeEnd w:id="9"/>
      <w:r w:rsidR="000D4FEB">
        <w:rPr>
          <w:rStyle w:val="CommentReference"/>
        </w:rPr>
        <w:commentReference w:id="9"/>
      </w:r>
    </w:p>
    <w:p w14:paraId="46225ECE" w14:textId="3C1CF4E6" w:rsidR="00E917FF" w:rsidRPr="00B7661B" w:rsidRDefault="00E917FF" w:rsidP="00103F44">
      <w:pPr>
        <w:pStyle w:val="References"/>
        <w:spacing w:before="0" w:line="480" w:lineRule="auto"/>
        <w:ind w:left="360" w:hanging="360"/>
        <w:rPr>
          <w:rFonts w:ascii="Garamond" w:eastAsia="Times New Roman" w:hAnsi="Garamond"/>
          <w:color w:val="000000"/>
          <w:sz w:val="24"/>
          <w:szCs w:val="24"/>
        </w:rPr>
      </w:pPr>
      <w:r>
        <w:rPr>
          <w:rFonts w:ascii="Garamond" w:eastAsia="Times New Roman" w:hAnsi="Garamond"/>
          <w:color w:val="000000"/>
          <w:sz w:val="24"/>
          <w:szCs w:val="24"/>
        </w:rPr>
        <w:t>Pempel, T.</w:t>
      </w:r>
      <w:r w:rsidR="000D4FEB">
        <w:rPr>
          <w:rFonts w:ascii="Garamond" w:eastAsia="Times New Roman" w:hAnsi="Garamond"/>
          <w:color w:val="000000"/>
          <w:sz w:val="24"/>
          <w:szCs w:val="24"/>
        </w:rPr>
        <w:t xml:space="preserve"> </w:t>
      </w:r>
      <w:r>
        <w:rPr>
          <w:rFonts w:ascii="Garamond" w:eastAsia="Times New Roman" w:hAnsi="Garamond"/>
          <w:color w:val="000000"/>
          <w:sz w:val="24"/>
          <w:szCs w:val="24"/>
        </w:rPr>
        <w:t>J.</w:t>
      </w:r>
      <w:r w:rsidR="000D4FEB">
        <w:rPr>
          <w:rFonts w:ascii="Garamond" w:eastAsia="Times New Roman" w:hAnsi="Garamond"/>
          <w:color w:val="000000"/>
          <w:sz w:val="24"/>
          <w:szCs w:val="24"/>
        </w:rPr>
        <w:t>, ed.</w:t>
      </w:r>
      <w:r>
        <w:rPr>
          <w:rFonts w:ascii="Garamond" w:eastAsia="Times New Roman" w:hAnsi="Garamond"/>
          <w:color w:val="000000"/>
          <w:sz w:val="24"/>
          <w:szCs w:val="24"/>
        </w:rPr>
        <w:t xml:space="preserve"> 1990. </w:t>
      </w:r>
      <w:r>
        <w:rPr>
          <w:rFonts w:ascii="Garamond" w:eastAsia="Times New Roman" w:hAnsi="Garamond"/>
          <w:i/>
          <w:color w:val="000000"/>
          <w:sz w:val="24"/>
          <w:szCs w:val="24"/>
        </w:rPr>
        <w:t>Uncommon Democracies: The One-Party Dominant Regimes</w:t>
      </w:r>
      <w:r>
        <w:rPr>
          <w:rFonts w:ascii="Garamond" w:eastAsia="Times New Roman" w:hAnsi="Garamond"/>
          <w:color w:val="000000"/>
          <w:sz w:val="24"/>
          <w:szCs w:val="24"/>
        </w:rPr>
        <w:t>. Ithaca, NY: Cornell University Press.</w:t>
      </w:r>
    </w:p>
    <w:p w14:paraId="3E40EB1D" w14:textId="77777777" w:rsidR="000D4FEB" w:rsidRPr="00E12590" w:rsidRDefault="000D4FEB" w:rsidP="000D4FEB">
      <w:pPr>
        <w:pStyle w:val="References"/>
        <w:spacing w:before="0" w:line="480" w:lineRule="auto"/>
        <w:ind w:left="360" w:hanging="360"/>
        <w:rPr>
          <w:rFonts w:ascii="Garamond" w:hAnsi="Garamond" w:cs="Calibri"/>
          <w:sz w:val="24"/>
          <w:szCs w:val="24"/>
        </w:rPr>
      </w:pPr>
      <w:r w:rsidRPr="00E12590">
        <w:rPr>
          <w:rFonts w:ascii="Garamond" w:hAnsi="Garamond" w:cs="Calibri"/>
          <w:sz w:val="24"/>
          <w:szCs w:val="24"/>
        </w:rPr>
        <w:t>Przeworski, Adam</w:t>
      </w:r>
      <w:r>
        <w:rPr>
          <w:rFonts w:ascii="Garamond" w:hAnsi="Garamond" w:cs="Calibri"/>
          <w:sz w:val="24"/>
          <w:szCs w:val="24"/>
        </w:rPr>
        <w:t>,</w:t>
      </w:r>
      <w:r w:rsidRPr="00E12590">
        <w:rPr>
          <w:rFonts w:ascii="Garamond" w:hAnsi="Garamond" w:cs="Calibri"/>
          <w:sz w:val="24"/>
          <w:szCs w:val="24"/>
        </w:rPr>
        <w:t xml:space="preserve"> et al. 2013. </w:t>
      </w:r>
      <w:r w:rsidRPr="00BD6478">
        <w:rPr>
          <w:rFonts w:ascii="Garamond" w:hAnsi="Garamond" w:cs="Calibri"/>
          <w:i/>
          <w:sz w:val="24"/>
          <w:szCs w:val="24"/>
        </w:rPr>
        <w:t>Political Institutions and Political Events (PIPE) Data Set</w:t>
      </w:r>
      <w:r w:rsidRPr="00E12590">
        <w:rPr>
          <w:rFonts w:ascii="Garamond" w:hAnsi="Garamond" w:cs="Calibri"/>
          <w:sz w:val="24"/>
          <w:szCs w:val="24"/>
        </w:rPr>
        <w:t xml:space="preserve">. </w:t>
      </w:r>
      <w:r>
        <w:rPr>
          <w:rFonts w:ascii="Garamond" w:hAnsi="Garamond" w:cs="Calibri"/>
          <w:sz w:val="24"/>
          <w:szCs w:val="24"/>
        </w:rPr>
        <w:t xml:space="preserve">New York: </w:t>
      </w:r>
      <w:r w:rsidRPr="00E12590">
        <w:rPr>
          <w:rFonts w:ascii="Garamond" w:hAnsi="Garamond" w:cs="Calibri"/>
          <w:sz w:val="24"/>
          <w:szCs w:val="24"/>
        </w:rPr>
        <w:t>Department of Politics, New York University.</w:t>
      </w:r>
    </w:p>
    <w:p w14:paraId="2565ADE6" w14:textId="381B3E9A" w:rsidR="007F69A5" w:rsidRPr="00E12590" w:rsidRDefault="007F69A5" w:rsidP="00103F44">
      <w:pPr>
        <w:pStyle w:val="References"/>
        <w:spacing w:before="0" w:line="480" w:lineRule="auto"/>
        <w:ind w:left="360" w:hanging="360"/>
        <w:rPr>
          <w:rFonts w:ascii="Garamond" w:hAnsi="Garamond" w:cs="Calibri"/>
          <w:sz w:val="24"/>
          <w:szCs w:val="24"/>
        </w:rPr>
      </w:pPr>
      <w:r w:rsidRPr="00E12590">
        <w:rPr>
          <w:rFonts w:ascii="Garamond" w:hAnsi="Garamond"/>
          <w:sz w:val="24"/>
          <w:szCs w:val="24"/>
        </w:rPr>
        <w:t>Rallings, Colin S.</w:t>
      </w:r>
      <w:r>
        <w:rPr>
          <w:rFonts w:ascii="Garamond" w:hAnsi="Garamond"/>
          <w:sz w:val="24"/>
          <w:szCs w:val="24"/>
        </w:rPr>
        <w:t>,</w:t>
      </w:r>
      <w:r w:rsidRPr="00E12590">
        <w:rPr>
          <w:rFonts w:ascii="Garamond" w:hAnsi="Garamond"/>
          <w:sz w:val="24"/>
          <w:szCs w:val="24"/>
        </w:rPr>
        <w:t xml:space="preserve"> Michael Thrasher</w:t>
      </w:r>
      <w:r>
        <w:rPr>
          <w:rFonts w:ascii="Garamond" w:hAnsi="Garamond"/>
          <w:sz w:val="24"/>
          <w:szCs w:val="24"/>
        </w:rPr>
        <w:t>,</w:t>
      </w:r>
      <w:r w:rsidRPr="00E12590">
        <w:rPr>
          <w:rFonts w:ascii="Garamond" w:hAnsi="Garamond"/>
          <w:sz w:val="24"/>
          <w:szCs w:val="24"/>
        </w:rPr>
        <w:t xml:space="preserve"> </w:t>
      </w:r>
      <w:r w:rsidR="000D4FEB">
        <w:rPr>
          <w:rFonts w:ascii="Garamond" w:hAnsi="Garamond"/>
          <w:sz w:val="24"/>
          <w:szCs w:val="24"/>
        </w:rPr>
        <w:t xml:space="preserve">and </w:t>
      </w:r>
      <w:r w:rsidRPr="00E12590">
        <w:rPr>
          <w:rFonts w:ascii="Garamond" w:hAnsi="Garamond"/>
          <w:sz w:val="24"/>
          <w:szCs w:val="24"/>
        </w:rPr>
        <w:t>L. Ware. 2006. </w:t>
      </w:r>
      <w:r w:rsidRPr="00E12590">
        <w:rPr>
          <w:rFonts w:ascii="Garamond" w:hAnsi="Garamond"/>
          <w:i/>
          <w:iCs/>
          <w:sz w:val="24"/>
          <w:szCs w:val="24"/>
        </w:rPr>
        <w:t>British Local Election Database, 1889</w:t>
      </w:r>
      <w:r w:rsidR="000D4FEB">
        <w:rPr>
          <w:rFonts w:ascii="Garamond" w:hAnsi="Garamond"/>
          <w:i/>
          <w:iCs/>
          <w:sz w:val="24"/>
          <w:szCs w:val="24"/>
        </w:rPr>
        <w:t>–</w:t>
      </w:r>
      <w:r w:rsidRPr="00E12590">
        <w:rPr>
          <w:rFonts w:ascii="Garamond" w:hAnsi="Garamond"/>
          <w:i/>
          <w:iCs/>
          <w:sz w:val="24"/>
          <w:szCs w:val="24"/>
        </w:rPr>
        <w:t>2003</w:t>
      </w:r>
      <w:r w:rsidRPr="00E12590">
        <w:rPr>
          <w:rFonts w:ascii="Garamond" w:hAnsi="Garamond"/>
          <w:sz w:val="24"/>
          <w:szCs w:val="24"/>
        </w:rPr>
        <w:t xml:space="preserve">. </w:t>
      </w:r>
      <w:r w:rsidR="000D4FEB">
        <w:rPr>
          <w:rFonts w:ascii="Garamond" w:hAnsi="Garamond"/>
          <w:sz w:val="24"/>
          <w:szCs w:val="24"/>
        </w:rPr>
        <w:t xml:space="preserve">Plymouth, UK: </w:t>
      </w:r>
      <w:r w:rsidRPr="00E12590">
        <w:rPr>
          <w:rFonts w:ascii="Garamond" w:hAnsi="Garamond"/>
          <w:sz w:val="24"/>
          <w:szCs w:val="24"/>
        </w:rPr>
        <w:t>University of Plymouth.</w:t>
      </w:r>
    </w:p>
    <w:p w14:paraId="55284C44" w14:textId="4CD3E131" w:rsidR="00167AF5" w:rsidRPr="00E12590" w:rsidRDefault="00167AF5" w:rsidP="00103F44">
      <w:pPr>
        <w:tabs>
          <w:tab w:val="left" w:pos="-108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480" w:lineRule="auto"/>
        <w:ind w:left="270" w:hanging="270"/>
        <w:rPr>
          <w:rFonts w:eastAsia="Calibri" w:cs="Arial"/>
        </w:rPr>
      </w:pPr>
      <w:r w:rsidRPr="00E12590">
        <w:rPr>
          <w:rFonts w:eastAsia="Calibri" w:cs="Minion-Regular"/>
        </w:rPr>
        <w:t>Str</w:t>
      </w:r>
      <w:r w:rsidRPr="00E12590">
        <w:rPr>
          <w:rFonts w:eastAsia="Calibri" w:cs="Times-Roman"/>
        </w:rPr>
        <w:t>ø</w:t>
      </w:r>
      <w:r w:rsidRPr="00E12590">
        <w:rPr>
          <w:rFonts w:eastAsia="Calibri" w:cs="Minion-Regular"/>
        </w:rPr>
        <w:t>m, Kaare. 1989. “</w:t>
      </w:r>
      <w:r w:rsidRPr="00E12590">
        <w:rPr>
          <w:rFonts w:eastAsia="Calibri" w:cs="Arial"/>
          <w:bCs/>
        </w:rPr>
        <w:t>Inter-party Competition in Advanced Democracies</w:t>
      </w:r>
      <w:r w:rsidRPr="00E12590">
        <w:rPr>
          <w:rFonts w:eastAsia="Calibri" w:cs="Minion-Regular"/>
        </w:rPr>
        <w:t xml:space="preserve">.” </w:t>
      </w:r>
      <w:r w:rsidRPr="00E12590">
        <w:rPr>
          <w:rFonts w:eastAsia="Calibri" w:cs="Arial"/>
          <w:i/>
          <w:iCs/>
        </w:rPr>
        <w:t xml:space="preserve">Journal of Theoretical Politics </w:t>
      </w:r>
      <w:r w:rsidRPr="00E12590">
        <w:rPr>
          <w:rFonts w:eastAsia="Calibri" w:cs="Arial"/>
        </w:rPr>
        <w:t>1:</w:t>
      </w:r>
      <w:r w:rsidR="000D4FEB">
        <w:rPr>
          <w:rFonts w:eastAsia="Calibri" w:cs="Arial"/>
        </w:rPr>
        <w:t xml:space="preserve"> </w:t>
      </w:r>
      <w:r w:rsidRPr="00E12590">
        <w:rPr>
          <w:rFonts w:eastAsia="Calibri" w:cs="Arial"/>
        </w:rPr>
        <w:t>277.</w:t>
      </w:r>
    </w:p>
    <w:p w14:paraId="54CACBF3" w14:textId="7772E9D7" w:rsidR="00956759" w:rsidRPr="00B41D83" w:rsidRDefault="00956759" w:rsidP="00103F44">
      <w:pPr>
        <w:tabs>
          <w:tab w:val="left" w:pos="-108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480" w:lineRule="auto"/>
        <w:ind w:left="270" w:hanging="270"/>
      </w:pPr>
      <w:r w:rsidRPr="00B41D83">
        <w:t>Taagepera, Rein</w:t>
      </w:r>
      <w:r>
        <w:t>,</w:t>
      </w:r>
      <w:r w:rsidRPr="00B41D83">
        <w:t xml:space="preserve"> </w:t>
      </w:r>
      <w:r w:rsidR="000D4FEB">
        <w:t xml:space="preserve">and </w:t>
      </w:r>
      <w:r w:rsidRPr="00B41D83">
        <w:t>Matthew S. Shugart. 1989</w:t>
      </w:r>
      <w:r w:rsidRPr="00B41D83">
        <w:rPr>
          <w:i/>
        </w:rPr>
        <w:t>. Seats and Votes: The Effects and Determinants of Electoral Systems</w:t>
      </w:r>
      <w:r w:rsidRPr="00B41D83">
        <w:t>. New Haven: Yale University Press.</w:t>
      </w:r>
    </w:p>
    <w:p w14:paraId="25D2F24E" w14:textId="77777777" w:rsidR="00E917FF" w:rsidRPr="00E12590" w:rsidRDefault="00E917FF" w:rsidP="00103F44">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270" w:hanging="270"/>
      </w:pPr>
      <w:r w:rsidRPr="00E12590">
        <w:t xml:space="preserve">Trounstine, Jessica. 2008. </w:t>
      </w:r>
      <w:r w:rsidRPr="00E12590">
        <w:rPr>
          <w:i/>
        </w:rPr>
        <w:t>Political Monopolies in American Cities: The Rise and Fall of Bosses and Reformers</w:t>
      </w:r>
      <w:r w:rsidRPr="00E12590">
        <w:t>. Chicago: University of Chicago Press.</w:t>
      </w:r>
    </w:p>
    <w:p w14:paraId="6C62069C" w14:textId="77777777" w:rsidR="000D4FEB" w:rsidRPr="00A40CF0" w:rsidRDefault="000D4FEB" w:rsidP="000D4FEB">
      <w:pPr>
        <w:widowControl/>
        <w:spacing w:line="480" w:lineRule="auto"/>
        <w:ind w:left="270" w:hanging="270"/>
        <w:rPr>
          <w:rFonts w:eastAsia="Calibri" w:cs="Times"/>
        </w:rPr>
      </w:pPr>
      <w:r>
        <w:lastRenderedPageBreak/>
        <w:t xml:space="preserve">Wallin, Gunnar. 1973. </w:t>
      </w:r>
      <w:commentRangeStart w:id="10"/>
      <w:r>
        <w:t xml:space="preserve">“Småkommuner på avskrivning.” In </w:t>
      </w:r>
      <w:r>
        <w:rPr>
          <w:i/>
        </w:rPr>
        <w:t>Kommunerna i förvandling</w:t>
      </w:r>
      <w:r>
        <w:t>, eds. G. Wallin, G. H. Andersson, and N. Andrén</w:t>
      </w:r>
      <w:commentRangeEnd w:id="10"/>
      <w:r>
        <w:rPr>
          <w:rStyle w:val="CommentReference"/>
        </w:rPr>
        <w:commentReference w:id="10"/>
      </w:r>
      <w:r>
        <w:t>. Stockholm: Almqvist &amp; Wiksell.</w:t>
      </w:r>
    </w:p>
    <w:p w14:paraId="5797F1D0" w14:textId="77777777" w:rsidR="00E917FF" w:rsidRDefault="00E917FF" w:rsidP="00103F44">
      <w:pPr>
        <w:tabs>
          <w:tab w:val="left" w:pos="-1440"/>
          <w:tab w:val="left" w:pos="-720"/>
          <w:tab w:val="left" w:pos="361"/>
          <w:tab w:val="left" w:pos="72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s>
        <w:spacing w:line="480" w:lineRule="auto"/>
        <w:ind w:left="360" w:hanging="360"/>
        <w:rPr>
          <w:rFonts w:cs="Arial"/>
        </w:rPr>
      </w:pPr>
      <w:r>
        <w:rPr>
          <w:rFonts w:cs="Arial"/>
        </w:rPr>
        <w:t xml:space="preserve">Wångmar, Erik. 2006. </w:t>
      </w:r>
      <w:r>
        <w:rPr>
          <w:rFonts w:cs="Arial"/>
          <w:i/>
        </w:rPr>
        <w:t>Samlingsstyre – blockstyre – mångstyre: Kommmunalpolitiska styrelseformer 1952-2002.</w:t>
      </w:r>
      <w:r>
        <w:rPr>
          <w:rFonts w:cs="Arial"/>
        </w:rPr>
        <w:t xml:space="preserve"> Stockholm. Stads- och kommunhistoriska institutet.</w:t>
      </w:r>
    </w:p>
    <w:p w14:paraId="3620EC09" w14:textId="4F8593A3" w:rsidR="00BC680A" w:rsidRPr="00D26ACE" w:rsidRDefault="00BC680A" w:rsidP="00103F44">
      <w:pPr>
        <w:tabs>
          <w:tab w:val="left" w:pos="-1440"/>
          <w:tab w:val="left" w:pos="-720"/>
          <w:tab w:val="left" w:pos="361"/>
          <w:tab w:val="left" w:pos="72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s>
        <w:spacing w:line="480" w:lineRule="auto"/>
        <w:ind w:left="360" w:hanging="360"/>
        <w:rPr>
          <w:rFonts w:cs="Arial"/>
        </w:rPr>
      </w:pPr>
      <w:r>
        <w:rPr>
          <w:rFonts w:cs="Arial"/>
        </w:rPr>
        <w:t xml:space="preserve">Wooldridge, Jeffrey M. 2010. </w:t>
      </w:r>
      <w:r>
        <w:rPr>
          <w:rFonts w:cs="Arial"/>
          <w:i/>
        </w:rPr>
        <w:t>Econometric Analysis of Cross Section and Panel Data</w:t>
      </w:r>
      <w:r>
        <w:rPr>
          <w:rFonts w:cs="Arial"/>
        </w:rPr>
        <w:t>. Cambridge</w:t>
      </w:r>
      <w:r w:rsidR="000D4FEB">
        <w:rPr>
          <w:rFonts w:cs="Arial"/>
        </w:rPr>
        <w:t>, MA</w:t>
      </w:r>
      <w:r>
        <w:rPr>
          <w:rFonts w:cs="Arial"/>
        </w:rPr>
        <w:t>: MIT Press.</w:t>
      </w:r>
    </w:p>
    <w:p w14:paraId="3A06ECB8" w14:textId="77777777" w:rsidR="00D27410" w:rsidRDefault="00D27410" w:rsidP="00103F44">
      <w:pPr>
        <w:spacing w:line="480" w:lineRule="auto"/>
      </w:pPr>
    </w:p>
    <w:sectPr w:rsidR="00D274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Gail" w:date="2015-04-27T15:11:00Z" w:initials="G">
    <w:p w14:paraId="2420ED53" w14:textId="7B5DE507" w:rsidR="00440C14" w:rsidRDefault="00440C14">
      <w:pPr>
        <w:pStyle w:val="CommentText"/>
      </w:pPr>
      <w:r>
        <w:rPr>
          <w:rStyle w:val="CommentReference"/>
        </w:rPr>
        <w:annotationRef/>
      </w:r>
      <w:r>
        <w:t>AU: COMP: Minus sign and in other definitions of competitiveness.</w:t>
      </w:r>
    </w:p>
  </w:comment>
  <w:comment w:id="2" w:author="Gail" w:date="2015-04-27T15:11:00Z" w:initials="G">
    <w:p w14:paraId="5A5ED66E" w14:textId="764C3E72" w:rsidR="00440C14" w:rsidRDefault="00440C14">
      <w:pPr>
        <w:pStyle w:val="CommentText"/>
      </w:pPr>
      <w:r>
        <w:rPr>
          <w:rStyle w:val="CommentReference"/>
        </w:rPr>
        <w:annotationRef/>
      </w:r>
      <w:r>
        <w:t>COMP: Please reset so the columns are of equal length.</w:t>
      </w:r>
    </w:p>
  </w:comment>
  <w:comment w:id="3" w:author="Gail" w:date="2015-04-27T15:11:00Z" w:initials="G">
    <w:p w14:paraId="660496F9" w14:textId="559D3501" w:rsidR="00440C14" w:rsidRDefault="00440C14">
      <w:pPr>
        <w:pStyle w:val="CommentText"/>
      </w:pPr>
      <w:r>
        <w:rPr>
          <w:rStyle w:val="CommentReference"/>
        </w:rPr>
        <w:annotationRef/>
      </w:r>
      <w:r>
        <w:t>COMP: Note that this and in the following are minus signs.</w:t>
      </w:r>
    </w:p>
  </w:comment>
  <w:comment w:id="4" w:author="Gail" w:date="2015-04-27T15:11:00Z" w:initials="G">
    <w:p w14:paraId="3D0A784D" w14:textId="424223F5" w:rsidR="00440C14" w:rsidRDefault="00440C14">
      <w:pPr>
        <w:pStyle w:val="CommentText"/>
      </w:pPr>
      <w:r>
        <w:rPr>
          <w:rStyle w:val="CommentReference"/>
        </w:rPr>
        <w:annotationRef/>
      </w:r>
      <w:r>
        <w:t>COMP: Minus sign.</w:t>
      </w:r>
    </w:p>
  </w:comment>
  <w:comment w:id="5" w:author="Gail" w:date="2015-04-27T15:11:00Z" w:initials="G">
    <w:p w14:paraId="789D9A07" w14:textId="1DE58454" w:rsidR="00440C14" w:rsidRDefault="00440C14">
      <w:pPr>
        <w:pStyle w:val="CommentText"/>
      </w:pPr>
      <w:r>
        <w:rPr>
          <w:rStyle w:val="CommentReference"/>
        </w:rPr>
        <w:annotationRef/>
      </w:r>
      <w:r>
        <w:t>AU: Do you mean Colomer 2004, as in References? If not, please supply Colomer et al. 2006. Please make these changes, if necessary, throughout this table.</w:t>
      </w:r>
    </w:p>
  </w:comment>
  <w:comment w:id="6" w:author="Gail" w:date="2015-04-27T15:11:00Z" w:initials="G">
    <w:p w14:paraId="29A6CF53" w14:textId="6B8DE2C2" w:rsidR="00440C14" w:rsidRDefault="00440C14">
      <w:pPr>
        <w:pStyle w:val="CommentText"/>
      </w:pPr>
      <w:r>
        <w:rPr>
          <w:rStyle w:val="CommentReference"/>
        </w:rPr>
        <w:annotationRef/>
      </w:r>
      <w:r>
        <w:t>AU: Should this be italicized and lowercased?</w:t>
      </w:r>
    </w:p>
  </w:comment>
  <w:comment w:id="7" w:author="Gail" w:date="2015-04-27T15:11:00Z" w:initials="G">
    <w:p w14:paraId="381F8576" w14:textId="12E7AD3F" w:rsidR="00440C14" w:rsidRPr="00046343" w:rsidRDefault="00440C14">
      <w:pPr>
        <w:pStyle w:val="CommentText"/>
      </w:pPr>
      <w:r>
        <w:rPr>
          <w:rStyle w:val="CommentReference"/>
        </w:rPr>
        <w:annotationRef/>
      </w:r>
      <w:r>
        <w:t xml:space="preserve">AU: Do you mean </w:t>
      </w:r>
      <w:r w:rsidRPr="00046343">
        <w:rPr>
          <w:i/>
        </w:rPr>
        <w:t>N</w:t>
      </w:r>
      <w:r>
        <w:t xml:space="preserve"> =400 here?</w:t>
      </w:r>
    </w:p>
  </w:comment>
  <w:comment w:id="8" w:author="Gail" w:date="2015-04-27T15:11:00Z" w:initials="G">
    <w:p w14:paraId="48811E1C" w14:textId="527F1270" w:rsidR="00440C14" w:rsidRDefault="00440C14">
      <w:pPr>
        <w:pStyle w:val="CommentText"/>
      </w:pPr>
      <w:r>
        <w:rPr>
          <w:rStyle w:val="CommentReference"/>
        </w:rPr>
        <w:annotationRef/>
      </w:r>
      <w:r>
        <w:t>AU: Please provide date when accessed.</w:t>
      </w:r>
    </w:p>
  </w:comment>
  <w:comment w:id="9" w:author="Gail" w:date="2015-04-27T15:11:00Z" w:initials="G">
    <w:p w14:paraId="6A069B6D" w14:textId="13A5C2EF" w:rsidR="00440C14" w:rsidRDefault="00440C14">
      <w:pPr>
        <w:pStyle w:val="CommentText"/>
      </w:pPr>
      <w:r>
        <w:rPr>
          <w:rStyle w:val="CommentReference"/>
        </w:rPr>
        <w:annotationRef/>
      </w:r>
      <w:r>
        <w:t>AU: Please provide access date.</w:t>
      </w:r>
    </w:p>
  </w:comment>
  <w:comment w:id="10" w:author="Gail" w:date="2015-04-27T15:11:00Z" w:initials="G">
    <w:p w14:paraId="07A4921A" w14:textId="77777777" w:rsidR="00440C14" w:rsidRDefault="00440C14" w:rsidP="000D4FEB">
      <w:pPr>
        <w:pStyle w:val="CommentText"/>
      </w:pPr>
      <w:r>
        <w:rPr>
          <w:rStyle w:val="CommentReference"/>
        </w:rPr>
        <w:annotationRef/>
      </w:r>
      <w:r>
        <w:t>AU: Page numbers of chapter needed.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23085" w14:textId="77777777" w:rsidR="00090BB1" w:rsidRDefault="00090BB1" w:rsidP="002D7E71">
      <w:r>
        <w:separator/>
      </w:r>
    </w:p>
  </w:endnote>
  <w:endnote w:type="continuationSeparator" w:id="0">
    <w:p w14:paraId="4990A9C1" w14:textId="77777777" w:rsidR="00090BB1" w:rsidRDefault="00090BB1" w:rsidP="002D7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dobe Caslon Pro Bold">
    <w:panose1 w:val="00000000000000000000"/>
    <w:charset w:val="00"/>
    <w:family w:val="roman"/>
    <w:notTrueType/>
    <w:pitch w:val="variable"/>
    <w:sig w:usb0="800000AF" w:usb1="5000205B" w:usb2="00000000" w:usb3="00000000" w:csb0="0000009B" w:csb1="00000000"/>
  </w:font>
  <w:font w:name="Vrinda">
    <w:panose1 w:val="01010600010101010101"/>
    <w:charset w:val="01"/>
    <w:family w:val="roman"/>
    <w:notTrueType/>
    <w:pitch w:val="variable"/>
  </w:font>
  <w:font w:name="Adobe Caslon Pro">
    <w:panose1 w:val="00000000000000000000"/>
    <w:charset w:val="00"/>
    <w:family w:val="roman"/>
    <w:notTrueType/>
    <w:pitch w:val="variable"/>
    <w:sig w:usb0="800000AF" w:usb1="5000205B" w:usb2="00000000" w:usb3="00000000" w:csb0="0000009B" w:csb1="00000000"/>
  </w:font>
  <w:font w:name="Monotype Sorts">
    <w:charset w:val="02"/>
    <w:family w:val="auto"/>
    <w:pitch w:val="variable"/>
    <w:sig w:usb0="00000000" w:usb1="10000000" w:usb2="00000000" w:usb3="00000000" w:csb0="80000000" w:csb1="00000000"/>
  </w:font>
  <w:font w:name="Consolas">
    <w:panose1 w:val="020B06090202040302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Garamond-Regular">
    <w:altName w:val="Cambri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Caslon-Regular">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ode">
    <w:altName w:val="Code"/>
    <w:panose1 w:val="00000000000000000000"/>
    <w:charset w:val="00"/>
    <w:family w:val="swiss"/>
    <w:notTrueType/>
    <w:pitch w:val="default"/>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 w:name="Minion-Regular">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463B7" w14:textId="77777777" w:rsidR="00440C14" w:rsidRDefault="00440C14">
    <w:pPr>
      <w:pStyle w:val="Footer"/>
      <w:jc w:val="center"/>
    </w:pPr>
    <w:r>
      <w:fldChar w:fldCharType="begin"/>
    </w:r>
    <w:r>
      <w:instrText xml:space="preserve"> PAGE   \* MERGEFORMAT </w:instrText>
    </w:r>
    <w:r>
      <w:fldChar w:fldCharType="separate"/>
    </w:r>
    <w:r w:rsidR="00103F44">
      <w:rPr>
        <w:noProof/>
      </w:rPr>
      <w:t>16</w:t>
    </w:r>
    <w:r>
      <w:rPr>
        <w:noProof/>
      </w:rPr>
      <w:fldChar w:fldCharType="end"/>
    </w:r>
  </w:p>
  <w:p w14:paraId="36321FCC" w14:textId="77777777" w:rsidR="00440C14" w:rsidRDefault="00440C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72CF3" w14:textId="77777777" w:rsidR="00440C14" w:rsidRDefault="00440C14">
    <w:pPr>
      <w:pStyle w:val="Footer"/>
      <w:jc w:val="center"/>
    </w:pPr>
    <w:r>
      <w:fldChar w:fldCharType="begin"/>
    </w:r>
    <w:r>
      <w:instrText xml:space="preserve"> PAGE   \* MERGEFORMAT </w:instrText>
    </w:r>
    <w:r>
      <w:fldChar w:fldCharType="separate"/>
    </w:r>
    <w:r w:rsidR="00103F44">
      <w:rPr>
        <w:noProof/>
      </w:rPr>
      <w:t>19</w:t>
    </w:r>
    <w:r>
      <w:fldChar w:fldCharType="end"/>
    </w:r>
  </w:p>
  <w:p w14:paraId="3A8435A1" w14:textId="77777777" w:rsidR="00440C14" w:rsidRDefault="00440C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B4356" w14:textId="77777777" w:rsidR="00440C14" w:rsidRDefault="00440C14">
    <w:pPr>
      <w:pStyle w:val="Footer"/>
      <w:jc w:val="center"/>
    </w:pPr>
    <w:r>
      <w:fldChar w:fldCharType="begin"/>
    </w:r>
    <w:r>
      <w:instrText xml:space="preserve"> PAGE   \* MERGEFORMAT </w:instrText>
    </w:r>
    <w:r>
      <w:fldChar w:fldCharType="separate"/>
    </w:r>
    <w:r w:rsidR="00103F44">
      <w:rPr>
        <w:noProof/>
      </w:rPr>
      <w:t>26</w:t>
    </w:r>
    <w:r>
      <w:fldChar w:fldCharType="end"/>
    </w:r>
  </w:p>
  <w:p w14:paraId="74330E4F" w14:textId="77777777" w:rsidR="00440C14" w:rsidRDefault="00440C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94A21" w14:textId="77777777" w:rsidR="00090BB1" w:rsidRDefault="00090BB1" w:rsidP="002D7E71">
      <w:r>
        <w:separator/>
      </w:r>
    </w:p>
  </w:footnote>
  <w:footnote w:type="continuationSeparator" w:id="0">
    <w:p w14:paraId="34AC7A09" w14:textId="77777777" w:rsidR="00090BB1" w:rsidRDefault="00090BB1" w:rsidP="002D7E71">
      <w:r>
        <w:continuationSeparator/>
      </w:r>
    </w:p>
  </w:footnote>
  <w:footnote w:id="1">
    <w:p w14:paraId="0E3AC845" w14:textId="4340ED82" w:rsidR="00440C14" w:rsidRPr="009C1FCA" w:rsidRDefault="00440C14" w:rsidP="002F10CC">
      <w:pPr>
        <w:pStyle w:val="FootnoteText"/>
        <w:rPr>
          <w:sz w:val="22"/>
          <w:szCs w:val="22"/>
        </w:rPr>
      </w:pPr>
      <w:r w:rsidRPr="009C1FCA">
        <w:rPr>
          <w:rStyle w:val="FootnoteReference"/>
          <w:sz w:val="22"/>
          <w:szCs w:val="22"/>
        </w:rPr>
        <w:footnoteRef/>
      </w:r>
      <w:r w:rsidRPr="009C1FCA">
        <w:rPr>
          <w:sz w:val="22"/>
          <w:szCs w:val="22"/>
        </w:rPr>
        <w:t xml:space="preserve"> For discussion of the conceptualization and measurement of contestation, competition, competitiveness, and related concepts</w:t>
      </w:r>
      <w:r>
        <w:rPr>
          <w:sz w:val="22"/>
          <w:szCs w:val="22"/>
        </w:rPr>
        <w:t>,</w:t>
      </w:r>
      <w:r w:rsidRPr="009C1FCA">
        <w:rPr>
          <w:sz w:val="22"/>
          <w:szCs w:val="22"/>
        </w:rPr>
        <w:t xml:space="preserve"> see </w:t>
      </w:r>
      <w:r w:rsidRPr="009C1FCA">
        <w:rPr>
          <w:bCs/>
          <w:sz w:val="22"/>
          <w:szCs w:val="22"/>
        </w:rPr>
        <w:t xml:space="preserve">Altman </w:t>
      </w:r>
      <w:r>
        <w:rPr>
          <w:bCs/>
          <w:sz w:val="22"/>
          <w:szCs w:val="22"/>
        </w:rPr>
        <w:t>and</w:t>
      </w:r>
      <w:r w:rsidRPr="009C1FCA">
        <w:rPr>
          <w:bCs/>
          <w:sz w:val="22"/>
          <w:szCs w:val="22"/>
        </w:rPr>
        <w:t xml:space="preserve"> Perez-Linan (2002), </w:t>
      </w:r>
      <w:r w:rsidRPr="009C1FCA">
        <w:rPr>
          <w:sz w:val="22"/>
          <w:szCs w:val="22"/>
        </w:rPr>
        <w:t xml:space="preserve">Bartolini (1999, 2000), Elkins (1974), </w:t>
      </w:r>
      <w:r>
        <w:rPr>
          <w:sz w:val="22"/>
          <w:szCs w:val="22"/>
        </w:rPr>
        <w:t xml:space="preserve">and </w:t>
      </w:r>
      <w:r w:rsidRPr="00167AF5">
        <w:rPr>
          <w:sz w:val="22"/>
          <w:szCs w:val="22"/>
        </w:rPr>
        <w:t>Strøm</w:t>
      </w:r>
      <w:r>
        <w:rPr>
          <w:sz w:val="22"/>
          <w:szCs w:val="22"/>
        </w:rPr>
        <w:t xml:space="preserve"> </w:t>
      </w:r>
      <w:r w:rsidRPr="009C1FCA">
        <w:rPr>
          <w:sz w:val="22"/>
          <w:szCs w:val="22"/>
        </w:rPr>
        <w:t xml:space="preserve"> (1989). Note that some measures (e.g., Blais </w:t>
      </w:r>
      <w:r>
        <w:rPr>
          <w:sz w:val="22"/>
          <w:szCs w:val="22"/>
        </w:rPr>
        <w:t>and</w:t>
      </w:r>
      <w:r w:rsidRPr="009C1FCA">
        <w:rPr>
          <w:sz w:val="22"/>
          <w:szCs w:val="22"/>
        </w:rPr>
        <w:t xml:space="preserve"> Lago 2009; Grofman </w:t>
      </w:r>
      <w:r>
        <w:rPr>
          <w:sz w:val="22"/>
          <w:szCs w:val="22"/>
        </w:rPr>
        <w:t>and</w:t>
      </w:r>
      <w:r w:rsidRPr="009C1FCA">
        <w:rPr>
          <w:sz w:val="22"/>
          <w:szCs w:val="22"/>
        </w:rPr>
        <w:t xml:space="preserve"> Selb 2009) are designed specifically to test the impact of competitiveness on turnout and are not appropriate in the present context.</w:t>
      </w:r>
    </w:p>
  </w:footnote>
  <w:footnote w:id="2">
    <w:p w14:paraId="0021C953" w14:textId="77777777" w:rsidR="00440C14" w:rsidRPr="009C1FCA" w:rsidRDefault="00440C14" w:rsidP="002F10CC">
      <w:pPr>
        <w:pStyle w:val="FootnoteText"/>
        <w:rPr>
          <w:sz w:val="22"/>
          <w:szCs w:val="22"/>
        </w:rPr>
      </w:pPr>
      <w:r w:rsidRPr="009C1FCA">
        <w:rPr>
          <w:rStyle w:val="FootnoteReference"/>
          <w:sz w:val="22"/>
          <w:szCs w:val="22"/>
        </w:rPr>
        <w:footnoteRef/>
      </w:r>
      <w:r w:rsidRPr="009C1FCA">
        <w:rPr>
          <w:sz w:val="22"/>
          <w:szCs w:val="22"/>
        </w:rPr>
        <w:t xml:space="preserve"> We assume equal district population for simplicity, but the result holds with districts of different populations as well. Additionally, the mechanical effect holds when more than two districts are aggregated together into one larger district.</w:t>
      </w:r>
    </w:p>
  </w:footnote>
  <w:footnote w:id="3">
    <w:p w14:paraId="3BE0FAE9" w14:textId="4F89C81E" w:rsidR="00440C14" w:rsidRPr="00D07296" w:rsidRDefault="00440C14">
      <w:pPr>
        <w:pStyle w:val="FootnoteText"/>
      </w:pPr>
      <w:r>
        <w:rPr>
          <w:rStyle w:val="FootnoteReference"/>
        </w:rPr>
        <w:footnoteRef/>
      </w:r>
      <w:r>
        <w:t xml:space="preserve"> We ignore the trivial variations where </w:t>
      </w:r>
      <w:r>
        <w:rPr>
          <w:i/>
        </w:rPr>
        <w:t>L</w:t>
      </w:r>
      <w:r w:rsidRPr="0047103B">
        <w:rPr>
          <w:vertAlign w:val="subscript"/>
        </w:rPr>
        <w:t>1</w:t>
      </w:r>
      <w:r>
        <w:rPr>
          <w:vertAlign w:val="subscript"/>
        </w:rPr>
        <w:t xml:space="preserve"> </w:t>
      </w:r>
      <w:r>
        <w:t xml:space="preserve">= </w:t>
      </w:r>
      <w:r>
        <w:rPr>
          <w:i/>
        </w:rPr>
        <w:t>R</w:t>
      </w:r>
      <w:r>
        <w:rPr>
          <w:vertAlign w:val="subscript"/>
        </w:rPr>
        <w:t>1</w:t>
      </w:r>
      <w:r w:rsidRPr="0047103B">
        <w:t xml:space="preserve"> </w:t>
      </w:r>
      <w:r>
        <w:t xml:space="preserve">or </w:t>
      </w:r>
      <w:r>
        <w:rPr>
          <w:i/>
        </w:rPr>
        <w:t>L</w:t>
      </w:r>
      <w:r>
        <w:rPr>
          <w:vertAlign w:val="subscript"/>
        </w:rPr>
        <w:t xml:space="preserve">2 </w:t>
      </w:r>
      <w:r>
        <w:t xml:space="preserve">= </w:t>
      </w:r>
      <w:r w:rsidRPr="0047103B">
        <w:rPr>
          <w:i/>
        </w:rPr>
        <w:t>R</w:t>
      </w:r>
      <w:r w:rsidRPr="0047103B">
        <w:rPr>
          <w:vertAlign w:val="subscript"/>
        </w:rPr>
        <w:t>2</w:t>
      </w:r>
      <w:r>
        <w:t>.</w:t>
      </w:r>
    </w:p>
  </w:footnote>
  <w:footnote w:id="4">
    <w:p w14:paraId="2B35345B" w14:textId="77777777" w:rsidR="00440C14" w:rsidRPr="009C1FCA" w:rsidRDefault="00440C14" w:rsidP="002F10CC">
      <w:pPr>
        <w:pStyle w:val="FootnoteText"/>
        <w:rPr>
          <w:sz w:val="22"/>
          <w:szCs w:val="22"/>
        </w:rPr>
      </w:pPr>
      <w:r w:rsidRPr="009C1FCA">
        <w:rPr>
          <w:rStyle w:val="FootnoteReference"/>
          <w:sz w:val="22"/>
          <w:szCs w:val="22"/>
        </w:rPr>
        <w:footnoteRef/>
      </w:r>
      <w:r w:rsidRPr="009C1FCA">
        <w:rPr>
          <w:sz w:val="22"/>
          <w:szCs w:val="22"/>
        </w:rPr>
        <w:t xml:space="preserve"> The HEDA dataset also includes data from 1996 and 1998 for Texas and Pennsylvania.</w:t>
      </w:r>
    </w:p>
  </w:footnote>
  <w:footnote w:id="5">
    <w:p w14:paraId="332655EC" w14:textId="197D6958" w:rsidR="00440C14" w:rsidRPr="009C1FCA" w:rsidRDefault="00440C14" w:rsidP="002F10CC">
      <w:pPr>
        <w:pStyle w:val="FootnoteText"/>
        <w:rPr>
          <w:sz w:val="22"/>
          <w:szCs w:val="22"/>
          <w:lang w:val="sv-SE"/>
        </w:rPr>
      </w:pPr>
      <w:r w:rsidRPr="009C1FCA">
        <w:rPr>
          <w:rStyle w:val="FootnoteReference"/>
          <w:sz w:val="22"/>
          <w:szCs w:val="22"/>
        </w:rPr>
        <w:footnoteRef/>
      </w:r>
      <w:r w:rsidRPr="009C1FCA">
        <w:rPr>
          <w:sz w:val="22"/>
          <w:szCs w:val="22"/>
        </w:rPr>
        <w:t xml:space="preserve"> </w:t>
      </w:r>
      <w:r w:rsidRPr="009C1FCA">
        <w:rPr>
          <w:sz w:val="22"/>
          <w:szCs w:val="22"/>
          <w:lang w:val="sv-SE"/>
        </w:rPr>
        <w:t>Strictly speaking, the control variable is assembly size, not district magnitude. The absolute majority of municipalities before the merger</w:t>
      </w:r>
      <w:r>
        <w:rPr>
          <w:sz w:val="22"/>
          <w:szCs w:val="22"/>
          <w:lang w:val="sv-SE"/>
        </w:rPr>
        <w:t>,</w:t>
      </w:r>
      <w:r w:rsidRPr="009C1FCA">
        <w:rPr>
          <w:sz w:val="22"/>
          <w:szCs w:val="22"/>
          <w:lang w:val="sv-SE"/>
        </w:rPr>
        <w:t xml:space="preserve"> however</w:t>
      </w:r>
      <w:r>
        <w:rPr>
          <w:sz w:val="22"/>
          <w:szCs w:val="22"/>
          <w:lang w:val="sv-SE"/>
        </w:rPr>
        <w:t>,</w:t>
      </w:r>
      <w:r w:rsidRPr="009C1FCA">
        <w:rPr>
          <w:sz w:val="22"/>
          <w:szCs w:val="22"/>
          <w:lang w:val="sv-SE"/>
        </w:rPr>
        <w:t xml:space="preserve"> held their elections in a single district</w:t>
      </w:r>
      <w:r>
        <w:rPr>
          <w:sz w:val="22"/>
          <w:szCs w:val="22"/>
          <w:lang w:val="sv-SE"/>
        </w:rPr>
        <w:t>.</w:t>
      </w:r>
      <w:r w:rsidRPr="009C1FCA">
        <w:rPr>
          <w:sz w:val="22"/>
          <w:szCs w:val="22"/>
          <w:lang w:val="sv-SE"/>
        </w:rPr>
        <w:t xml:space="preserve"> </w:t>
      </w:r>
      <w:r>
        <w:rPr>
          <w:sz w:val="22"/>
          <w:szCs w:val="22"/>
          <w:lang w:val="sv-SE"/>
        </w:rPr>
        <w:t>I</w:t>
      </w:r>
      <w:r w:rsidRPr="009C1FCA">
        <w:rPr>
          <w:sz w:val="22"/>
          <w:szCs w:val="22"/>
          <w:lang w:val="sv-SE"/>
        </w:rPr>
        <w:t>n 1970 this occur</w:t>
      </w:r>
      <w:r>
        <w:rPr>
          <w:sz w:val="22"/>
          <w:szCs w:val="22"/>
          <w:lang w:val="sv-SE"/>
        </w:rPr>
        <w:t>r</w:t>
      </w:r>
      <w:r w:rsidRPr="009C1FCA">
        <w:rPr>
          <w:sz w:val="22"/>
          <w:szCs w:val="22"/>
          <w:lang w:val="sv-SE"/>
        </w:rPr>
        <w:t>ed in 87% of the municipalities</w:t>
      </w:r>
      <w:r>
        <w:rPr>
          <w:sz w:val="22"/>
          <w:szCs w:val="22"/>
          <w:lang w:val="sv-SE"/>
        </w:rPr>
        <w:t>;</w:t>
      </w:r>
      <w:r w:rsidRPr="009C1FCA">
        <w:rPr>
          <w:sz w:val="22"/>
          <w:szCs w:val="22"/>
          <w:lang w:val="sv-SE"/>
        </w:rPr>
        <w:t xml:space="preserve"> in 1973</w:t>
      </w:r>
      <w:r>
        <w:rPr>
          <w:sz w:val="22"/>
          <w:szCs w:val="22"/>
          <w:lang w:val="sv-SE"/>
        </w:rPr>
        <w:t>, it occurred</w:t>
      </w:r>
      <w:r w:rsidRPr="009C1FCA">
        <w:rPr>
          <w:sz w:val="22"/>
          <w:szCs w:val="22"/>
          <w:lang w:val="sv-SE"/>
        </w:rPr>
        <w:t xml:space="preserve"> in 78% (Wångmar 2006</w:t>
      </w:r>
      <w:r>
        <w:rPr>
          <w:sz w:val="22"/>
          <w:szCs w:val="22"/>
          <w:lang w:val="sv-SE"/>
        </w:rPr>
        <w:t>,</w:t>
      </w:r>
      <w:r w:rsidRPr="009C1FCA">
        <w:rPr>
          <w:sz w:val="22"/>
          <w:szCs w:val="22"/>
          <w:lang w:val="sv-SE"/>
        </w:rPr>
        <w:t xml:space="preserve"> 81</w:t>
      </w:r>
      <w:r>
        <w:rPr>
          <w:sz w:val="22"/>
          <w:szCs w:val="22"/>
          <w:lang w:val="sv-SE"/>
        </w:rPr>
        <w:t>–</w:t>
      </w:r>
      <w:r w:rsidRPr="009C1FCA">
        <w:rPr>
          <w:sz w:val="22"/>
          <w:szCs w:val="22"/>
          <w:lang w:val="sv-SE"/>
        </w:rPr>
        <w:t>84).</w:t>
      </w:r>
    </w:p>
  </w:footnote>
  <w:footnote w:id="6">
    <w:p w14:paraId="60BB1A8F" w14:textId="77777777" w:rsidR="00440C14" w:rsidRPr="009C1FCA" w:rsidRDefault="00440C14" w:rsidP="002F10CC">
      <w:pPr>
        <w:pStyle w:val="FootnoteText"/>
        <w:rPr>
          <w:sz w:val="22"/>
          <w:szCs w:val="22"/>
        </w:rPr>
      </w:pPr>
      <w:r w:rsidRPr="009C1FCA">
        <w:rPr>
          <w:rStyle w:val="FootnoteReference"/>
          <w:sz w:val="22"/>
          <w:szCs w:val="22"/>
        </w:rPr>
        <w:footnoteRef/>
      </w:r>
      <w:r w:rsidRPr="009C1FCA">
        <w:rPr>
          <w:sz w:val="22"/>
          <w:szCs w:val="22"/>
        </w:rPr>
        <w:t xml:space="preserve"> </w:t>
      </w:r>
      <w:r w:rsidRPr="009C1FCA">
        <w:rPr>
          <w:color w:val="000000"/>
          <w:sz w:val="22"/>
          <w:szCs w:val="22"/>
        </w:rPr>
        <w:t>It is rare for a single party to dominate party competition in free and fair elections for such an extended period of time (Pempel 1990).</w:t>
      </w:r>
    </w:p>
  </w:footnote>
  <w:footnote w:id="7">
    <w:p w14:paraId="04F6BDA7" w14:textId="5140A5C6" w:rsidR="00440C14" w:rsidRPr="009C1FCA" w:rsidRDefault="00440C14" w:rsidP="002F10CC">
      <w:pPr>
        <w:pStyle w:val="FootnoteText"/>
        <w:rPr>
          <w:sz w:val="22"/>
          <w:szCs w:val="22"/>
        </w:rPr>
      </w:pPr>
      <w:r w:rsidRPr="009C1FCA">
        <w:rPr>
          <w:rStyle w:val="FootnoteReference"/>
          <w:sz w:val="22"/>
          <w:szCs w:val="22"/>
        </w:rPr>
        <w:footnoteRef/>
      </w:r>
      <w:r w:rsidRPr="009C1FCA">
        <w:rPr>
          <w:sz w:val="22"/>
          <w:szCs w:val="22"/>
        </w:rPr>
        <w:t xml:space="preserve"> </w:t>
      </w:r>
      <w:r>
        <w:rPr>
          <w:sz w:val="22"/>
          <w:szCs w:val="22"/>
        </w:rPr>
        <w:t xml:space="preserve">See </w:t>
      </w:r>
      <w:r w:rsidRPr="00103F44">
        <w:rPr>
          <w:rFonts w:eastAsiaTheme="majorEastAsia"/>
        </w:rPr>
        <w:t>http://clerk.house.gov/member_info/electionInfo/index.html</w:t>
      </w:r>
      <w:r>
        <w:rPr>
          <w:rFonts w:eastAsiaTheme="majorEastAsia"/>
          <w:sz w:val="22"/>
          <w:szCs w:val="22"/>
        </w:rPr>
        <w:t>.</w:t>
      </w:r>
    </w:p>
  </w:footnote>
  <w:footnote w:id="8">
    <w:p w14:paraId="08D6556F" w14:textId="7B3F10C2" w:rsidR="00440C14" w:rsidRPr="009C1FCA" w:rsidRDefault="00440C14" w:rsidP="002F10CC">
      <w:pPr>
        <w:pStyle w:val="FootnoteText"/>
        <w:rPr>
          <w:sz w:val="22"/>
          <w:szCs w:val="22"/>
        </w:rPr>
      </w:pPr>
      <w:r w:rsidRPr="009C1FCA">
        <w:rPr>
          <w:rStyle w:val="FootnoteReference"/>
          <w:sz w:val="22"/>
          <w:szCs w:val="22"/>
        </w:rPr>
        <w:footnoteRef/>
      </w:r>
      <w:r w:rsidRPr="009C1FCA">
        <w:rPr>
          <w:sz w:val="22"/>
          <w:szCs w:val="22"/>
        </w:rPr>
        <w:t xml:space="preserve"> </w:t>
      </w:r>
      <w:r>
        <w:rPr>
          <w:rFonts w:eastAsiaTheme="majorEastAsia"/>
          <w:sz w:val="22"/>
          <w:szCs w:val="22"/>
        </w:rPr>
        <w:t xml:space="preserve">See </w:t>
      </w:r>
      <w:r w:rsidRPr="00103F44">
        <w:rPr>
          <w:rFonts w:eastAsiaTheme="majorEastAsia"/>
        </w:rPr>
        <w:t>www.census.gov/main/www/cen2000.html</w:t>
      </w:r>
      <w:r>
        <w:rPr>
          <w:rFonts w:eastAsiaTheme="majorEastAsia"/>
          <w:sz w:val="22"/>
          <w:szCs w:val="22"/>
        </w:rPr>
        <w:t>.</w:t>
      </w:r>
    </w:p>
  </w:footnote>
  <w:footnote w:id="9">
    <w:p w14:paraId="21984BC8" w14:textId="01AC7CE9" w:rsidR="00440C14" w:rsidRPr="009C1FCA" w:rsidRDefault="00440C14" w:rsidP="002F10CC">
      <w:pPr>
        <w:pStyle w:val="FootnoteText"/>
        <w:rPr>
          <w:sz w:val="22"/>
          <w:szCs w:val="22"/>
        </w:rPr>
      </w:pPr>
      <w:r w:rsidRPr="009C1FCA">
        <w:rPr>
          <w:rStyle w:val="FootnoteReference"/>
          <w:sz w:val="22"/>
          <w:szCs w:val="22"/>
        </w:rPr>
        <w:footnoteRef/>
      </w:r>
      <w:r w:rsidRPr="009C1FCA">
        <w:rPr>
          <w:sz w:val="22"/>
          <w:szCs w:val="22"/>
        </w:rPr>
        <w:t xml:space="preserve"> Ethnicity data from </w:t>
      </w:r>
      <w:r w:rsidRPr="00103F44">
        <w:rPr>
          <w:rFonts w:eastAsiaTheme="majorEastAsia"/>
        </w:rPr>
        <w:t>www.census.gov/population/www/documentation/twps0029/tab08.html</w:t>
      </w:r>
      <w:r w:rsidRPr="009C1FCA">
        <w:rPr>
          <w:sz w:val="22"/>
          <w:szCs w:val="22"/>
        </w:rPr>
        <w:t xml:space="preserve">, education data from </w:t>
      </w:r>
      <w:r w:rsidRPr="00103F44">
        <w:rPr>
          <w:rFonts w:eastAsiaTheme="majorEastAsia"/>
        </w:rPr>
        <w:t>www.census.gov/hhes/socdemo/education/data/census/half-century/tables.html</w:t>
      </w:r>
      <w:r w:rsidRPr="009C1FCA">
        <w:rPr>
          <w:sz w:val="22"/>
          <w:szCs w:val="22"/>
        </w:rPr>
        <w:t xml:space="preserve"> (Tables 5 and 6, both sexes), and other data from selected U</w:t>
      </w:r>
      <w:r>
        <w:rPr>
          <w:sz w:val="22"/>
          <w:szCs w:val="22"/>
        </w:rPr>
        <w:t>.</w:t>
      </w:r>
      <w:r w:rsidRPr="009C1FCA">
        <w:rPr>
          <w:sz w:val="22"/>
          <w:szCs w:val="22"/>
        </w:rPr>
        <w:t>S</w:t>
      </w:r>
      <w:r>
        <w:rPr>
          <w:sz w:val="22"/>
          <w:szCs w:val="22"/>
        </w:rPr>
        <w:t>.</w:t>
      </w:r>
      <w:r w:rsidRPr="009C1FCA">
        <w:rPr>
          <w:sz w:val="22"/>
          <w:szCs w:val="22"/>
        </w:rPr>
        <w:t xml:space="preserve"> Census documents.</w:t>
      </w:r>
    </w:p>
  </w:footnote>
  <w:footnote w:id="10">
    <w:p w14:paraId="6AA003EE" w14:textId="15B35560" w:rsidR="00440C14" w:rsidRPr="009C1FCA" w:rsidRDefault="00440C14" w:rsidP="002F10CC">
      <w:pPr>
        <w:pStyle w:val="FootnoteText"/>
        <w:rPr>
          <w:sz w:val="22"/>
          <w:szCs w:val="22"/>
        </w:rPr>
      </w:pPr>
      <w:r w:rsidRPr="009C1FCA">
        <w:rPr>
          <w:rStyle w:val="FootnoteReference"/>
          <w:sz w:val="22"/>
          <w:szCs w:val="22"/>
        </w:rPr>
        <w:footnoteRef/>
      </w:r>
      <w:r w:rsidRPr="009C1FCA">
        <w:rPr>
          <w:sz w:val="22"/>
          <w:szCs w:val="22"/>
        </w:rPr>
        <w:t xml:space="preserve"> For income data, see </w:t>
      </w:r>
      <w:r w:rsidRPr="00103F44">
        <w:rPr>
          <w:rFonts w:eastAsiaTheme="majorEastAsia"/>
        </w:rPr>
        <w:t>www.bea.gov/national/nipaweb/SelectTable.asp?Selected=N</w:t>
      </w:r>
      <w:r w:rsidRPr="009C1FCA">
        <w:rPr>
          <w:sz w:val="22"/>
          <w:szCs w:val="22"/>
        </w:rPr>
        <w:t>, Table 1.1.</w:t>
      </w:r>
    </w:p>
  </w:footnote>
  <w:footnote w:id="11">
    <w:p w14:paraId="17C3BE38" w14:textId="7DC7B546" w:rsidR="00440C14" w:rsidRPr="009C1FCA" w:rsidRDefault="00440C14" w:rsidP="002F10CC">
      <w:pPr>
        <w:pStyle w:val="FootnoteText"/>
        <w:rPr>
          <w:sz w:val="22"/>
          <w:szCs w:val="22"/>
        </w:rPr>
      </w:pPr>
      <w:r w:rsidRPr="009C1FCA">
        <w:rPr>
          <w:rStyle w:val="FootnoteReference"/>
          <w:sz w:val="22"/>
          <w:szCs w:val="22"/>
        </w:rPr>
        <w:footnoteRef/>
      </w:r>
      <w:r w:rsidRPr="009C1FCA">
        <w:rPr>
          <w:sz w:val="22"/>
          <w:szCs w:val="22"/>
        </w:rPr>
        <w:t xml:space="preserve"> Population average treatment effects are almost identical. Likewise, when the number of minimum matches is increased</w:t>
      </w:r>
      <w:r>
        <w:rPr>
          <w:sz w:val="22"/>
          <w:szCs w:val="22"/>
        </w:rPr>
        <w:t>,</w:t>
      </w:r>
      <w:r w:rsidRPr="009C1FCA">
        <w:rPr>
          <w:sz w:val="22"/>
          <w:szCs w:val="22"/>
        </w:rPr>
        <w:t xml:space="preserve"> there is only a slight change in estimated coefficients and standard errors.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35817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E0CF2"/>
    <w:multiLevelType w:val="hybridMultilevel"/>
    <w:tmpl w:val="C00E5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573C0"/>
    <w:multiLevelType w:val="hybridMultilevel"/>
    <w:tmpl w:val="B4B61EAA"/>
    <w:lvl w:ilvl="0" w:tplc="CF44F8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596C74"/>
    <w:multiLevelType w:val="hybridMultilevel"/>
    <w:tmpl w:val="1488EB56"/>
    <w:lvl w:ilvl="0" w:tplc="3A7E72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04CB0"/>
    <w:multiLevelType w:val="hybridMultilevel"/>
    <w:tmpl w:val="E10E8CFA"/>
    <w:lvl w:ilvl="0" w:tplc="4210C0A4">
      <w:start w:val="1299"/>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17226D"/>
    <w:multiLevelType w:val="hybridMultilevel"/>
    <w:tmpl w:val="F684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B5024F"/>
    <w:multiLevelType w:val="hybridMultilevel"/>
    <w:tmpl w:val="676E7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6A797E"/>
    <w:multiLevelType w:val="hybridMultilevel"/>
    <w:tmpl w:val="3D16D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C376E6"/>
    <w:multiLevelType w:val="hybridMultilevel"/>
    <w:tmpl w:val="30E2B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8965CE"/>
    <w:multiLevelType w:val="hybridMultilevel"/>
    <w:tmpl w:val="19D66CC0"/>
    <w:lvl w:ilvl="0" w:tplc="C13C980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90373C"/>
    <w:multiLevelType w:val="hybridMultilevel"/>
    <w:tmpl w:val="851C0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24727C"/>
    <w:multiLevelType w:val="hybridMultilevel"/>
    <w:tmpl w:val="5A084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DD49CD"/>
    <w:multiLevelType w:val="hybridMultilevel"/>
    <w:tmpl w:val="09E2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AE4F6F"/>
    <w:multiLevelType w:val="hybridMultilevel"/>
    <w:tmpl w:val="C1767120"/>
    <w:lvl w:ilvl="0" w:tplc="E27E942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nsid w:val="29903DB9"/>
    <w:multiLevelType w:val="hybridMultilevel"/>
    <w:tmpl w:val="3A72A134"/>
    <w:lvl w:ilvl="0" w:tplc="CF44F8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8F7CF6"/>
    <w:multiLevelType w:val="hybridMultilevel"/>
    <w:tmpl w:val="67CEE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7D5E98"/>
    <w:multiLevelType w:val="hybridMultilevel"/>
    <w:tmpl w:val="8BA83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9C6CA3"/>
    <w:multiLevelType w:val="hybridMultilevel"/>
    <w:tmpl w:val="1488EB56"/>
    <w:lvl w:ilvl="0" w:tplc="3A7E72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3C4D1A"/>
    <w:multiLevelType w:val="hybridMultilevel"/>
    <w:tmpl w:val="A078B676"/>
    <w:lvl w:ilvl="0" w:tplc="C6C29D8C">
      <w:start w:val="1299"/>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1D2C0F"/>
    <w:multiLevelType w:val="hybridMultilevel"/>
    <w:tmpl w:val="CD8E65C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47D57E38"/>
    <w:multiLevelType w:val="hybridMultilevel"/>
    <w:tmpl w:val="E902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9C6AE3"/>
    <w:multiLevelType w:val="hybridMultilevel"/>
    <w:tmpl w:val="19D66CC0"/>
    <w:lvl w:ilvl="0" w:tplc="C13C980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4091527"/>
    <w:multiLevelType w:val="hybridMultilevel"/>
    <w:tmpl w:val="7C8A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EE7EB8"/>
    <w:multiLevelType w:val="hybridMultilevel"/>
    <w:tmpl w:val="7060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431C0B"/>
    <w:multiLevelType w:val="hybridMultilevel"/>
    <w:tmpl w:val="FD2053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E56B97"/>
    <w:multiLevelType w:val="hybridMultilevel"/>
    <w:tmpl w:val="7988EBCE"/>
    <w:lvl w:ilvl="0" w:tplc="3A7E72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A43077"/>
    <w:multiLevelType w:val="hybridMultilevel"/>
    <w:tmpl w:val="1A8A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9F15B1"/>
    <w:multiLevelType w:val="hybridMultilevel"/>
    <w:tmpl w:val="7988EBCE"/>
    <w:lvl w:ilvl="0" w:tplc="3A7E72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D1662F"/>
    <w:multiLevelType w:val="hybridMultilevel"/>
    <w:tmpl w:val="1A987C64"/>
    <w:lvl w:ilvl="0" w:tplc="482EA4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A51D0B"/>
    <w:multiLevelType w:val="hybridMultilevel"/>
    <w:tmpl w:val="3C420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9C15A2"/>
    <w:multiLevelType w:val="hybridMultilevel"/>
    <w:tmpl w:val="19D66CC0"/>
    <w:lvl w:ilvl="0" w:tplc="C13C980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3612371"/>
    <w:multiLevelType w:val="hybridMultilevel"/>
    <w:tmpl w:val="D7F2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F574E9"/>
    <w:multiLevelType w:val="multilevel"/>
    <w:tmpl w:val="E4AAD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8C5F7A"/>
    <w:multiLevelType w:val="hybridMultilevel"/>
    <w:tmpl w:val="0ED42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F74D4F"/>
    <w:multiLevelType w:val="hybridMultilevel"/>
    <w:tmpl w:val="2BF49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CF25C6"/>
    <w:multiLevelType w:val="hybridMultilevel"/>
    <w:tmpl w:val="A24C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25"/>
  </w:num>
  <w:num w:numId="4">
    <w:abstractNumId w:val="27"/>
  </w:num>
  <w:num w:numId="5">
    <w:abstractNumId w:val="7"/>
  </w:num>
  <w:num w:numId="6">
    <w:abstractNumId w:val="24"/>
  </w:num>
  <w:num w:numId="7">
    <w:abstractNumId w:val="14"/>
  </w:num>
  <w:num w:numId="8">
    <w:abstractNumId w:val="2"/>
  </w:num>
  <w:num w:numId="9">
    <w:abstractNumId w:val="28"/>
  </w:num>
  <w:num w:numId="10">
    <w:abstractNumId w:val="11"/>
  </w:num>
  <w:num w:numId="11">
    <w:abstractNumId w:val="15"/>
  </w:num>
  <w:num w:numId="12">
    <w:abstractNumId w:val="19"/>
  </w:num>
  <w:num w:numId="13">
    <w:abstractNumId w:val="21"/>
  </w:num>
  <w:num w:numId="14">
    <w:abstractNumId w:val="9"/>
  </w:num>
  <w:num w:numId="15">
    <w:abstractNumId w:val="30"/>
  </w:num>
  <w:num w:numId="16">
    <w:abstractNumId w:val="0"/>
  </w:num>
  <w:num w:numId="17">
    <w:abstractNumId w:val="18"/>
  </w:num>
  <w:num w:numId="18">
    <w:abstractNumId w:val="4"/>
  </w:num>
  <w:num w:numId="19">
    <w:abstractNumId w:val="16"/>
  </w:num>
  <w:num w:numId="20">
    <w:abstractNumId w:val="6"/>
  </w:num>
  <w:num w:numId="21">
    <w:abstractNumId w:val="1"/>
  </w:num>
  <w:num w:numId="22">
    <w:abstractNumId w:val="13"/>
  </w:num>
  <w:num w:numId="23">
    <w:abstractNumId w:val="32"/>
  </w:num>
  <w:num w:numId="24">
    <w:abstractNumId w:val="34"/>
  </w:num>
  <w:num w:numId="25">
    <w:abstractNumId w:val="20"/>
  </w:num>
  <w:num w:numId="26">
    <w:abstractNumId w:val="29"/>
  </w:num>
  <w:num w:numId="27">
    <w:abstractNumId w:val="26"/>
  </w:num>
  <w:num w:numId="28">
    <w:abstractNumId w:val="22"/>
  </w:num>
  <w:num w:numId="29">
    <w:abstractNumId w:val="10"/>
  </w:num>
  <w:num w:numId="30">
    <w:abstractNumId w:val="12"/>
  </w:num>
  <w:num w:numId="31">
    <w:abstractNumId w:val="31"/>
  </w:num>
  <w:num w:numId="32">
    <w:abstractNumId w:val="35"/>
  </w:num>
  <w:num w:numId="33">
    <w:abstractNumId w:val="8"/>
  </w:num>
  <w:num w:numId="34">
    <w:abstractNumId w:val="23"/>
  </w:num>
  <w:num w:numId="35">
    <w:abstractNumId w:val="5"/>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E71"/>
    <w:rsid w:val="00023678"/>
    <w:rsid w:val="00027B55"/>
    <w:rsid w:val="00044F97"/>
    <w:rsid w:val="00046343"/>
    <w:rsid w:val="00067415"/>
    <w:rsid w:val="00090BB1"/>
    <w:rsid w:val="000A0B49"/>
    <w:rsid w:val="000C38D9"/>
    <w:rsid w:val="000D4FEB"/>
    <w:rsid w:val="000D688B"/>
    <w:rsid w:val="000F1FAE"/>
    <w:rsid w:val="00103F44"/>
    <w:rsid w:val="00104FE8"/>
    <w:rsid w:val="00167AF5"/>
    <w:rsid w:val="00173F39"/>
    <w:rsid w:val="00177460"/>
    <w:rsid w:val="001D3EFD"/>
    <w:rsid w:val="001D4735"/>
    <w:rsid w:val="0022420B"/>
    <w:rsid w:val="002339A9"/>
    <w:rsid w:val="00234C70"/>
    <w:rsid w:val="00263591"/>
    <w:rsid w:val="00276282"/>
    <w:rsid w:val="00294C26"/>
    <w:rsid w:val="002B0117"/>
    <w:rsid w:val="002C4837"/>
    <w:rsid w:val="002C4FCE"/>
    <w:rsid w:val="002D6A28"/>
    <w:rsid w:val="002D7E71"/>
    <w:rsid w:val="002E3732"/>
    <w:rsid w:val="002F10CC"/>
    <w:rsid w:val="002F6D44"/>
    <w:rsid w:val="00351E5F"/>
    <w:rsid w:val="00376657"/>
    <w:rsid w:val="00386B1E"/>
    <w:rsid w:val="003C7B55"/>
    <w:rsid w:val="003F567E"/>
    <w:rsid w:val="00422207"/>
    <w:rsid w:val="00431D44"/>
    <w:rsid w:val="00440C14"/>
    <w:rsid w:val="0044729D"/>
    <w:rsid w:val="004620D4"/>
    <w:rsid w:val="00462C79"/>
    <w:rsid w:val="0046363A"/>
    <w:rsid w:val="00472900"/>
    <w:rsid w:val="00492424"/>
    <w:rsid w:val="004B03F6"/>
    <w:rsid w:val="005006CE"/>
    <w:rsid w:val="00556AC9"/>
    <w:rsid w:val="005628A9"/>
    <w:rsid w:val="00585A18"/>
    <w:rsid w:val="005A39DD"/>
    <w:rsid w:val="005C782F"/>
    <w:rsid w:val="005D203B"/>
    <w:rsid w:val="005F67A0"/>
    <w:rsid w:val="0060766F"/>
    <w:rsid w:val="00631646"/>
    <w:rsid w:val="00636687"/>
    <w:rsid w:val="006610FB"/>
    <w:rsid w:val="006628C7"/>
    <w:rsid w:val="00665750"/>
    <w:rsid w:val="00672527"/>
    <w:rsid w:val="006841A5"/>
    <w:rsid w:val="006B486F"/>
    <w:rsid w:val="00715024"/>
    <w:rsid w:val="00717863"/>
    <w:rsid w:val="007311B8"/>
    <w:rsid w:val="0074797E"/>
    <w:rsid w:val="0075482D"/>
    <w:rsid w:val="00755274"/>
    <w:rsid w:val="007607D6"/>
    <w:rsid w:val="0076392A"/>
    <w:rsid w:val="0079453B"/>
    <w:rsid w:val="007C1491"/>
    <w:rsid w:val="007F4FC0"/>
    <w:rsid w:val="007F69A5"/>
    <w:rsid w:val="0084225A"/>
    <w:rsid w:val="00846A31"/>
    <w:rsid w:val="00865FF8"/>
    <w:rsid w:val="008859B8"/>
    <w:rsid w:val="008B25FA"/>
    <w:rsid w:val="009000D6"/>
    <w:rsid w:val="00900DC7"/>
    <w:rsid w:val="009443E1"/>
    <w:rsid w:val="00956759"/>
    <w:rsid w:val="00983F84"/>
    <w:rsid w:val="009937E6"/>
    <w:rsid w:val="009A0068"/>
    <w:rsid w:val="009A707D"/>
    <w:rsid w:val="009B13C5"/>
    <w:rsid w:val="009D6AC6"/>
    <w:rsid w:val="009E2129"/>
    <w:rsid w:val="00A81E76"/>
    <w:rsid w:val="00A84E6A"/>
    <w:rsid w:val="00AB348C"/>
    <w:rsid w:val="00AB612F"/>
    <w:rsid w:val="00B031BA"/>
    <w:rsid w:val="00B07FF8"/>
    <w:rsid w:val="00B41133"/>
    <w:rsid w:val="00B508D3"/>
    <w:rsid w:val="00B70697"/>
    <w:rsid w:val="00BC680A"/>
    <w:rsid w:val="00BE232B"/>
    <w:rsid w:val="00BF6D72"/>
    <w:rsid w:val="00C046A7"/>
    <w:rsid w:val="00C04BC3"/>
    <w:rsid w:val="00C50BB1"/>
    <w:rsid w:val="00C71835"/>
    <w:rsid w:val="00CB6AB2"/>
    <w:rsid w:val="00CE4AE3"/>
    <w:rsid w:val="00CE4E45"/>
    <w:rsid w:val="00D07296"/>
    <w:rsid w:val="00D143AC"/>
    <w:rsid w:val="00D27410"/>
    <w:rsid w:val="00D4655B"/>
    <w:rsid w:val="00D866D7"/>
    <w:rsid w:val="00D91F15"/>
    <w:rsid w:val="00D95045"/>
    <w:rsid w:val="00DA71A7"/>
    <w:rsid w:val="00DD3BF8"/>
    <w:rsid w:val="00DE1916"/>
    <w:rsid w:val="00DE7E24"/>
    <w:rsid w:val="00E056B5"/>
    <w:rsid w:val="00E13931"/>
    <w:rsid w:val="00E34C67"/>
    <w:rsid w:val="00E40B82"/>
    <w:rsid w:val="00E41543"/>
    <w:rsid w:val="00E4335B"/>
    <w:rsid w:val="00E5132E"/>
    <w:rsid w:val="00E643E6"/>
    <w:rsid w:val="00E917FF"/>
    <w:rsid w:val="00EA1FEF"/>
    <w:rsid w:val="00EB5768"/>
    <w:rsid w:val="00EF752E"/>
    <w:rsid w:val="00F1189B"/>
    <w:rsid w:val="00F1573C"/>
    <w:rsid w:val="00F4772B"/>
    <w:rsid w:val="00F63DBC"/>
    <w:rsid w:val="00F7201A"/>
    <w:rsid w:val="00F81D03"/>
    <w:rsid w:val="00F8301C"/>
    <w:rsid w:val="00F97BEE"/>
    <w:rsid w:val="00FF7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84D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b/>
        <w:bCs/>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E71"/>
    <w:pPr>
      <w:widowControl w:val="0"/>
      <w:autoSpaceDE w:val="0"/>
      <w:autoSpaceDN w:val="0"/>
      <w:adjustRightInd w:val="0"/>
    </w:pPr>
    <w:rPr>
      <w:rFonts w:ascii="Garamond" w:eastAsia="Times New Roman" w:hAnsi="Garamond" w:cs="Times New Roman"/>
      <w:b w:val="0"/>
      <w:bCs w:val="0"/>
      <w:sz w:val="24"/>
      <w:szCs w:val="24"/>
    </w:rPr>
  </w:style>
  <w:style w:type="paragraph" w:styleId="Heading1">
    <w:name w:val="heading 1"/>
    <w:basedOn w:val="Normal"/>
    <w:next w:val="Normal"/>
    <w:link w:val="Heading1Char"/>
    <w:uiPriority w:val="9"/>
    <w:qFormat/>
    <w:rsid w:val="002339A9"/>
    <w:pPr>
      <w:keepNext/>
      <w:keepLines/>
      <w:spacing w:before="480"/>
      <w:outlineLvl w:val="0"/>
    </w:pPr>
    <w:rPr>
      <w:rFonts w:eastAsiaTheme="majorEastAsia"/>
    </w:rPr>
  </w:style>
  <w:style w:type="paragraph" w:styleId="Heading2">
    <w:name w:val="heading 2"/>
    <w:basedOn w:val="Normal"/>
    <w:next w:val="Normal"/>
    <w:link w:val="Heading2Char"/>
    <w:uiPriority w:val="9"/>
    <w:unhideWhenUsed/>
    <w:qFormat/>
    <w:rsid w:val="002339A9"/>
    <w:pPr>
      <w:keepNext/>
      <w:keepLines/>
      <w:spacing w:before="200"/>
      <w:outlineLvl w:val="1"/>
    </w:pPr>
    <w:rPr>
      <w:rFonts w:eastAsiaTheme="majorEastAsia"/>
      <w:sz w:val="26"/>
      <w:szCs w:val="26"/>
    </w:rPr>
  </w:style>
  <w:style w:type="paragraph" w:styleId="Heading3">
    <w:name w:val="heading 3"/>
    <w:basedOn w:val="Normal"/>
    <w:next w:val="Normal"/>
    <w:link w:val="Heading3Char"/>
    <w:uiPriority w:val="9"/>
    <w:semiHidden/>
    <w:unhideWhenUsed/>
    <w:qFormat/>
    <w:rsid w:val="002D7E7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9A9"/>
    <w:rPr>
      <w:rFonts w:eastAsiaTheme="majorEastAsia"/>
      <w:b w:val="0"/>
      <w:bCs w:val="0"/>
    </w:rPr>
  </w:style>
  <w:style w:type="character" w:customStyle="1" w:styleId="Heading2Char">
    <w:name w:val="Heading 2 Char"/>
    <w:basedOn w:val="DefaultParagraphFont"/>
    <w:link w:val="Heading2"/>
    <w:uiPriority w:val="9"/>
    <w:rsid w:val="002339A9"/>
    <w:rPr>
      <w:rFonts w:eastAsiaTheme="majorEastAsia"/>
      <w:b w:val="0"/>
      <w:bCs w:val="0"/>
      <w:sz w:val="26"/>
      <w:szCs w:val="26"/>
    </w:rPr>
  </w:style>
  <w:style w:type="character" w:customStyle="1" w:styleId="Heading3Char">
    <w:name w:val="Heading 3 Char"/>
    <w:basedOn w:val="DefaultParagraphFont"/>
    <w:link w:val="Heading3"/>
    <w:uiPriority w:val="9"/>
    <w:semiHidden/>
    <w:rsid w:val="002D7E71"/>
    <w:rPr>
      <w:rFonts w:eastAsiaTheme="majorEastAsia"/>
      <w:b w:val="0"/>
      <w:bCs w:val="0"/>
      <w:color w:val="243F60" w:themeColor="accent1" w:themeShade="7F"/>
      <w:sz w:val="24"/>
      <w:szCs w:val="24"/>
    </w:rPr>
  </w:style>
  <w:style w:type="character" w:styleId="Emphasis">
    <w:name w:val="Emphasis"/>
    <w:qFormat/>
    <w:rsid w:val="002D7E71"/>
    <w:rPr>
      <w:i/>
      <w:iCs/>
    </w:rPr>
  </w:style>
  <w:style w:type="character" w:customStyle="1" w:styleId="apple-converted-space">
    <w:name w:val="apple-converted-space"/>
    <w:basedOn w:val="DefaultParagraphFont"/>
    <w:rsid w:val="002D7E71"/>
  </w:style>
  <w:style w:type="character" w:styleId="Hyperlink">
    <w:name w:val="Hyperlink"/>
    <w:uiPriority w:val="99"/>
    <w:unhideWhenUsed/>
    <w:rsid w:val="002D7E71"/>
    <w:rPr>
      <w:color w:val="0000FF"/>
      <w:u w:val="single"/>
    </w:rPr>
  </w:style>
  <w:style w:type="character" w:customStyle="1" w:styleId="apple-style-span">
    <w:name w:val="apple-style-span"/>
    <w:basedOn w:val="DefaultParagraphFont"/>
    <w:rsid w:val="002D7E71"/>
  </w:style>
  <w:style w:type="paragraph" w:styleId="FootnoteText">
    <w:name w:val="footnote text"/>
    <w:basedOn w:val="Normal"/>
    <w:link w:val="FootnoteTextChar"/>
    <w:uiPriority w:val="99"/>
    <w:unhideWhenUsed/>
    <w:rsid w:val="002D7E71"/>
    <w:rPr>
      <w:sz w:val="20"/>
      <w:szCs w:val="20"/>
    </w:rPr>
  </w:style>
  <w:style w:type="character" w:customStyle="1" w:styleId="FootnoteTextChar">
    <w:name w:val="Footnote Text Char"/>
    <w:basedOn w:val="DefaultParagraphFont"/>
    <w:link w:val="FootnoteText"/>
    <w:uiPriority w:val="99"/>
    <w:rsid w:val="002D7E71"/>
    <w:rPr>
      <w:rFonts w:ascii="Garamond" w:eastAsia="Times New Roman" w:hAnsi="Garamond" w:cs="Times New Roman"/>
      <w:b w:val="0"/>
      <w:bCs w:val="0"/>
      <w:sz w:val="20"/>
      <w:szCs w:val="20"/>
    </w:rPr>
  </w:style>
  <w:style w:type="character" w:styleId="FootnoteReference">
    <w:name w:val="footnote reference"/>
    <w:uiPriority w:val="99"/>
    <w:unhideWhenUsed/>
    <w:rsid w:val="002D7E71"/>
    <w:rPr>
      <w:vertAlign w:val="superscript"/>
    </w:rPr>
  </w:style>
  <w:style w:type="character" w:customStyle="1" w:styleId="au">
    <w:name w:val="au"/>
    <w:basedOn w:val="DefaultParagraphFont"/>
    <w:rsid w:val="002D7E71"/>
  </w:style>
  <w:style w:type="paragraph" w:customStyle="1" w:styleId="ColorfulShading-Accent32">
    <w:name w:val="Colorful Shading - Accent 32"/>
    <w:basedOn w:val="Normal"/>
    <w:uiPriority w:val="34"/>
    <w:qFormat/>
    <w:rsid w:val="002D7E71"/>
    <w:pPr>
      <w:ind w:left="720"/>
      <w:contextualSpacing/>
    </w:pPr>
  </w:style>
  <w:style w:type="paragraph" w:styleId="BalloonText">
    <w:name w:val="Balloon Text"/>
    <w:basedOn w:val="Normal"/>
    <w:link w:val="BalloonTextChar"/>
    <w:uiPriority w:val="99"/>
    <w:semiHidden/>
    <w:unhideWhenUsed/>
    <w:rsid w:val="002D7E71"/>
    <w:rPr>
      <w:rFonts w:ascii="Tahoma" w:hAnsi="Tahoma" w:cs="Tahoma"/>
      <w:sz w:val="16"/>
      <w:szCs w:val="16"/>
    </w:rPr>
  </w:style>
  <w:style w:type="character" w:customStyle="1" w:styleId="BalloonTextChar">
    <w:name w:val="Balloon Text Char"/>
    <w:basedOn w:val="DefaultParagraphFont"/>
    <w:link w:val="BalloonText"/>
    <w:uiPriority w:val="99"/>
    <w:semiHidden/>
    <w:rsid w:val="002D7E71"/>
    <w:rPr>
      <w:rFonts w:ascii="Tahoma" w:eastAsia="Times New Roman" w:hAnsi="Tahoma" w:cs="Tahoma"/>
      <w:b w:val="0"/>
      <w:bCs w:val="0"/>
      <w:sz w:val="16"/>
      <w:szCs w:val="16"/>
    </w:rPr>
  </w:style>
  <w:style w:type="paragraph" w:styleId="Header">
    <w:name w:val="header"/>
    <w:basedOn w:val="Normal"/>
    <w:link w:val="HeaderChar"/>
    <w:uiPriority w:val="99"/>
    <w:unhideWhenUsed/>
    <w:rsid w:val="002D7E71"/>
    <w:pPr>
      <w:tabs>
        <w:tab w:val="center" w:pos="4680"/>
        <w:tab w:val="right" w:pos="9360"/>
      </w:tabs>
    </w:pPr>
  </w:style>
  <w:style w:type="character" w:customStyle="1" w:styleId="HeaderChar">
    <w:name w:val="Header Char"/>
    <w:basedOn w:val="DefaultParagraphFont"/>
    <w:link w:val="Header"/>
    <w:uiPriority w:val="99"/>
    <w:rsid w:val="002D7E71"/>
    <w:rPr>
      <w:rFonts w:ascii="Garamond" w:eastAsia="Times New Roman" w:hAnsi="Garamond" w:cs="Times New Roman"/>
      <w:b w:val="0"/>
      <w:bCs w:val="0"/>
      <w:sz w:val="24"/>
      <w:szCs w:val="24"/>
    </w:rPr>
  </w:style>
  <w:style w:type="paragraph" w:styleId="Footer">
    <w:name w:val="footer"/>
    <w:basedOn w:val="Normal"/>
    <w:link w:val="FooterChar"/>
    <w:uiPriority w:val="99"/>
    <w:unhideWhenUsed/>
    <w:rsid w:val="002D7E71"/>
    <w:pPr>
      <w:tabs>
        <w:tab w:val="center" w:pos="4680"/>
        <w:tab w:val="right" w:pos="9360"/>
      </w:tabs>
    </w:pPr>
  </w:style>
  <w:style w:type="character" w:customStyle="1" w:styleId="FooterChar">
    <w:name w:val="Footer Char"/>
    <w:basedOn w:val="DefaultParagraphFont"/>
    <w:link w:val="Footer"/>
    <w:uiPriority w:val="99"/>
    <w:rsid w:val="002D7E71"/>
    <w:rPr>
      <w:rFonts w:ascii="Garamond" w:eastAsia="Times New Roman" w:hAnsi="Garamond" w:cs="Times New Roman"/>
      <w:b w:val="0"/>
      <w:bCs w:val="0"/>
      <w:sz w:val="24"/>
      <w:szCs w:val="24"/>
    </w:rPr>
  </w:style>
  <w:style w:type="paragraph" w:customStyle="1" w:styleId="Style10ptLeft0Hanging019">
    <w:name w:val="Style 10 pt Left:  0&quot; Hanging:  0.19&quot;"/>
    <w:basedOn w:val="Normal"/>
    <w:rsid w:val="002D7E71"/>
    <w:pPr>
      <w:ind w:left="270" w:hanging="270"/>
    </w:pPr>
    <w:rPr>
      <w:rFonts w:cs="Arial"/>
      <w:sz w:val="22"/>
      <w:szCs w:val="20"/>
    </w:rPr>
  </w:style>
  <w:style w:type="paragraph" w:customStyle="1" w:styleId="StyleLeft0Hanging019">
    <w:name w:val="Style Left:  0&quot; Hanging:  0.19&quot;"/>
    <w:basedOn w:val="Normal"/>
    <w:rsid w:val="002D7E71"/>
    <w:pPr>
      <w:ind w:left="270" w:hanging="270"/>
    </w:pPr>
    <w:rPr>
      <w:sz w:val="22"/>
      <w:szCs w:val="20"/>
    </w:rPr>
  </w:style>
  <w:style w:type="paragraph" w:customStyle="1" w:styleId="Default">
    <w:name w:val="Default"/>
    <w:rsid w:val="002D7E71"/>
    <w:pPr>
      <w:autoSpaceDE w:val="0"/>
      <w:autoSpaceDN w:val="0"/>
      <w:adjustRightInd w:val="0"/>
    </w:pPr>
    <w:rPr>
      <w:rFonts w:ascii="Adobe Caslon Pro Bold" w:eastAsia="Calibri" w:hAnsi="Adobe Caslon Pro Bold" w:cs="Adobe Caslon Pro Bold"/>
      <w:b w:val="0"/>
      <w:bCs w:val="0"/>
      <w:color w:val="000000"/>
      <w:sz w:val="24"/>
      <w:szCs w:val="24"/>
    </w:rPr>
  </w:style>
  <w:style w:type="character" w:customStyle="1" w:styleId="A4">
    <w:name w:val="A4"/>
    <w:uiPriority w:val="99"/>
    <w:rsid w:val="002D7E71"/>
    <w:rPr>
      <w:rFonts w:cs="Adobe Caslon Pro Bold"/>
      <w:color w:val="221E1F"/>
      <w:sz w:val="28"/>
      <w:szCs w:val="28"/>
    </w:rPr>
  </w:style>
  <w:style w:type="paragraph" w:customStyle="1" w:styleId="Pa0">
    <w:name w:val="Pa0"/>
    <w:basedOn w:val="Default"/>
    <w:next w:val="Default"/>
    <w:uiPriority w:val="99"/>
    <w:rsid w:val="002D7E71"/>
    <w:pPr>
      <w:spacing w:line="241" w:lineRule="atLeast"/>
    </w:pPr>
    <w:rPr>
      <w:rFonts w:ascii="Vrinda" w:hAnsi="Vrinda" w:cs="Times New Roman"/>
      <w:color w:val="auto"/>
    </w:rPr>
  </w:style>
  <w:style w:type="character" w:customStyle="1" w:styleId="A1">
    <w:name w:val="A1"/>
    <w:uiPriority w:val="99"/>
    <w:rsid w:val="002D7E71"/>
    <w:rPr>
      <w:rFonts w:cs="Vrinda"/>
      <w:color w:val="221E1F"/>
      <w:sz w:val="20"/>
      <w:szCs w:val="20"/>
    </w:rPr>
  </w:style>
  <w:style w:type="character" w:customStyle="1" w:styleId="A3">
    <w:name w:val="A3"/>
    <w:uiPriority w:val="99"/>
    <w:rsid w:val="002D7E71"/>
    <w:rPr>
      <w:rFonts w:cs="Adobe Caslon Pro"/>
      <w:color w:val="221E1F"/>
      <w:sz w:val="16"/>
      <w:szCs w:val="16"/>
    </w:rPr>
  </w:style>
  <w:style w:type="table" w:styleId="TableGrid">
    <w:name w:val="Table Grid"/>
    <w:basedOn w:val="TableNormal"/>
    <w:uiPriority w:val="59"/>
    <w:rsid w:val="002D7E71"/>
    <w:rPr>
      <w:rFonts w:ascii="Garamond" w:eastAsia="Calibri" w:hAnsi="Garamond" w:cs="Monotype Sorts"/>
      <w:b w:val="0"/>
      <w:bCs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ributornametrigger">
    <w:name w:val="contributornametrigger"/>
    <w:basedOn w:val="DefaultParagraphFont"/>
    <w:rsid w:val="002D7E71"/>
  </w:style>
  <w:style w:type="character" w:customStyle="1" w:styleId="A6">
    <w:name w:val="A6"/>
    <w:uiPriority w:val="99"/>
    <w:rsid w:val="002D7E71"/>
    <w:rPr>
      <w:rFonts w:cs="Adobe Caslon Pro"/>
      <w:color w:val="221E1F"/>
      <w:sz w:val="11"/>
      <w:szCs w:val="11"/>
    </w:rPr>
  </w:style>
  <w:style w:type="paragraph" w:customStyle="1" w:styleId="References">
    <w:name w:val="References"/>
    <w:basedOn w:val="Normal"/>
    <w:qFormat/>
    <w:rsid w:val="002D7E71"/>
    <w:pPr>
      <w:autoSpaceDE/>
      <w:autoSpaceDN/>
      <w:adjustRightInd/>
      <w:spacing w:before="60"/>
      <w:ind w:left="720" w:hanging="720"/>
    </w:pPr>
    <w:rPr>
      <w:rFonts w:ascii="Calibri" w:eastAsia="Calibri" w:hAnsi="Calibri"/>
      <w:sz w:val="22"/>
      <w:szCs w:val="22"/>
    </w:rPr>
  </w:style>
  <w:style w:type="character" w:styleId="CommentReference">
    <w:name w:val="annotation reference"/>
    <w:uiPriority w:val="99"/>
    <w:semiHidden/>
    <w:unhideWhenUsed/>
    <w:rsid w:val="002D7E71"/>
    <w:rPr>
      <w:sz w:val="18"/>
      <w:szCs w:val="18"/>
    </w:rPr>
  </w:style>
  <w:style w:type="paragraph" w:styleId="CommentText">
    <w:name w:val="annotation text"/>
    <w:basedOn w:val="Normal"/>
    <w:link w:val="CommentTextChar"/>
    <w:uiPriority w:val="99"/>
    <w:unhideWhenUsed/>
    <w:rsid w:val="002D7E71"/>
  </w:style>
  <w:style w:type="character" w:customStyle="1" w:styleId="CommentTextChar">
    <w:name w:val="Comment Text Char"/>
    <w:basedOn w:val="DefaultParagraphFont"/>
    <w:link w:val="CommentText"/>
    <w:uiPriority w:val="99"/>
    <w:rsid w:val="002D7E71"/>
    <w:rPr>
      <w:rFonts w:ascii="Garamond" w:eastAsia="Times New Roman" w:hAnsi="Garamond" w:cs="Times New Roman"/>
      <w:b w:val="0"/>
      <w:bCs w:val="0"/>
      <w:sz w:val="24"/>
      <w:szCs w:val="24"/>
    </w:rPr>
  </w:style>
  <w:style w:type="paragraph" w:styleId="CommentSubject">
    <w:name w:val="annotation subject"/>
    <w:basedOn w:val="CommentText"/>
    <w:next w:val="CommentText"/>
    <w:link w:val="CommentSubjectChar"/>
    <w:uiPriority w:val="99"/>
    <w:semiHidden/>
    <w:unhideWhenUsed/>
    <w:rsid w:val="002D7E71"/>
    <w:rPr>
      <w:b/>
      <w:bCs/>
      <w:sz w:val="20"/>
      <w:szCs w:val="20"/>
    </w:rPr>
  </w:style>
  <w:style w:type="character" w:customStyle="1" w:styleId="CommentSubjectChar">
    <w:name w:val="Comment Subject Char"/>
    <w:basedOn w:val="CommentTextChar"/>
    <w:link w:val="CommentSubject"/>
    <w:uiPriority w:val="99"/>
    <w:semiHidden/>
    <w:rsid w:val="002D7E71"/>
    <w:rPr>
      <w:rFonts w:ascii="Garamond" w:eastAsia="Times New Roman" w:hAnsi="Garamond" w:cs="Times New Roman"/>
      <w:b/>
      <w:bCs/>
      <w:sz w:val="20"/>
      <w:szCs w:val="20"/>
    </w:rPr>
  </w:style>
  <w:style w:type="paragraph" w:customStyle="1" w:styleId="DarkList-Accent32">
    <w:name w:val="Dark List - Accent 32"/>
    <w:hidden/>
    <w:uiPriority w:val="99"/>
    <w:semiHidden/>
    <w:rsid w:val="002D7E71"/>
    <w:rPr>
      <w:rFonts w:ascii="Garamond" w:eastAsia="Times New Roman" w:hAnsi="Garamond" w:cs="Times New Roman"/>
      <w:b w:val="0"/>
      <w:bCs w:val="0"/>
      <w:sz w:val="24"/>
      <w:szCs w:val="24"/>
    </w:rPr>
  </w:style>
  <w:style w:type="character" w:styleId="HTMLCite">
    <w:name w:val="HTML Cite"/>
    <w:uiPriority w:val="99"/>
    <w:semiHidden/>
    <w:unhideWhenUsed/>
    <w:rsid w:val="002D7E71"/>
    <w:rPr>
      <w:i/>
      <w:iCs/>
    </w:rPr>
  </w:style>
  <w:style w:type="paragraph" w:customStyle="1" w:styleId="references0">
    <w:name w:val="references"/>
    <w:basedOn w:val="Normal"/>
    <w:rsid w:val="002D7E71"/>
    <w:pPr>
      <w:widowControl/>
      <w:autoSpaceDE/>
      <w:autoSpaceDN/>
      <w:adjustRightInd/>
    </w:pPr>
    <w:rPr>
      <w:rFonts w:ascii="Times New Roman" w:eastAsia="Calibri" w:hAnsi="Times New Roman"/>
    </w:rPr>
  </w:style>
  <w:style w:type="paragraph" w:customStyle="1" w:styleId="HTMLBody">
    <w:name w:val="HTML Body"/>
    <w:rsid w:val="002D7E71"/>
    <w:pPr>
      <w:autoSpaceDE w:val="0"/>
      <w:autoSpaceDN w:val="0"/>
      <w:adjustRightInd w:val="0"/>
    </w:pPr>
    <w:rPr>
      <w:rFonts w:ascii="Times New Roman" w:eastAsia="Times New Roman" w:hAnsi="Times New Roman" w:cs="Times New Roman"/>
      <w:b w:val="0"/>
      <w:bCs w:val="0"/>
      <w:sz w:val="20"/>
      <w:szCs w:val="20"/>
    </w:rPr>
  </w:style>
  <w:style w:type="character" w:customStyle="1" w:styleId="detailtitle">
    <w:name w:val="detailtitle"/>
    <w:rsid w:val="002D7E71"/>
  </w:style>
  <w:style w:type="character" w:customStyle="1" w:styleId="n">
    <w:name w:val="n"/>
    <w:rsid w:val="002D7E71"/>
  </w:style>
  <w:style w:type="character" w:customStyle="1" w:styleId="fn">
    <w:name w:val="fn"/>
    <w:rsid w:val="002D7E71"/>
  </w:style>
  <w:style w:type="character" w:customStyle="1" w:styleId="given-name">
    <w:name w:val="given-name"/>
    <w:rsid w:val="002D7E71"/>
  </w:style>
  <w:style w:type="character" w:customStyle="1" w:styleId="family-name">
    <w:name w:val="family-name"/>
    <w:rsid w:val="002D7E71"/>
  </w:style>
  <w:style w:type="paragraph" w:styleId="PlainText">
    <w:name w:val="Plain Text"/>
    <w:basedOn w:val="Normal"/>
    <w:link w:val="PlainTextChar"/>
    <w:uiPriority w:val="99"/>
    <w:unhideWhenUsed/>
    <w:rsid w:val="002D7E71"/>
    <w:pPr>
      <w:widowControl/>
      <w:autoSpaceDE/>
      <w:autoSpaceDN/>
      <w:adjustRightInd/>
    </w:pPr>
    <w:rPr>
      <w:rFonts w:ascii="Calibri" w:eastAsia="Calibri" w:hAnsi="Calibri" w:cs="Consolas"/>
      <w:sz w:val="22"/>
      <w:szCs w:val="21"/>
    </w:rPr>
  </w:style>
  <w:style w:type="character" w:customStyle="1" w:styleId="PlainTextChar">
    <w:name w:val="Plain Text Char"/>
    <w:basedOn w:val="DefaultParagraphFont"/>
    <w:link w:val="PlainText"/>
    <w:uiPriority w:val="99"/>
    <w:rsid w:val="002D7E71"/>
    <w:rPr>
      <w:rFonts w:ascii="Calibri" w:eastAsia="Calibri" w:hAnsi="Calibri" w:cs="Consolas"/>
      <w:b w:val="0"/>
      <w:bCs w:val="0"/>
      <w:sz w:val="22"/>
      <w:szCs w:val="21"/>
    </w:rPr>
  </w:style>
  <w:style w:type="paragraph" w:customStyle="1" w:styleId="LightList-Accent31">
    <w:name w:val="Light List - Accent 31"/>
    <w:hidden/>
    <w:uiPriority w:val="99"/>
    <w:semiHidden/>
    <w:rsid w:val="002D7E71"/>
    <w:rPr>
      <w:rFonts w:ascii="Garamond" w:eastAsia="Times New Roman" w:hAnsi="Garamond" w:cs="Times New Roman"/>
      <w:b w:val="0"/>
      <w:bCs w:val="0"/>
      <w:sz w:val="24"/>
      <w:szCs w:val="24"/>
    </w:rPr>
  </w:style>
  <w:style w:type="paragraph" w:customStyle="1" w:styleId="StyleLeft0Hanging025CharChar">
    <w:name w:val="Style Left:  0&quot; Hanging:  0.25&quot; Char Char"/>
    <w:basedOn w:val="Normal"/>
    <w:link w:val="StyleLeft0Hanging025CharCharChar"/>
    <w:rsid w:val="002D7E71"/>
    <w:pPr>
      <w:ind w:left="360" w:hanging="360"/>
    </w:pPr>
    <w:rPr>
      <w:sz w:val="22"/>
      <w:szCs w:val="20"/>
    </w:rPr>
  </w:style>
  <w:style w:type="character" w:customStyle="1" w:styleId="StyleLeft0Hanging025CharCharChar">
    <w:name w:val="Style Left:  0&quot; Hanging:  0.25&quot; Char Char Char"/>
    <w:link w:val="StyleLeft0Hanging025CharChar"/>
    <w:rsid w:val="002D7E71"/>
    <w:rPr>
      <w:rFonts w:ascii="Garamond" w:eastAsia="Times New Roman" w:hAnsi="Garamond" w:cs="Times New Roman"/>
      <w:b w:val="0"/>
      <w:bCs w:val="0"/>
      <w:sz w:val="22"/>
      <w:szCs w:val="20"/>
    </w:rPr>
  </w:style>
  <w:style w:type="paragraph" w:styleId="HTMLPreformatted">
    <w:name w:val="HTML Preformatted"/>
    <w:basedOn w:val="Normal"/>
    <w:link w:val="HTMLPreformattedChar"/>
    <w:uiPriority w:val="99"/>
    <w:semiHidden/>
    <w:unhideWhenUsed/>
    <w:rsid w:val="002D7E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D7E71"/>
    <w:rPr>
      <w:rFonts w:ascii="Courier New" w:eastAsia="Times New Roman" w:hAnsi="Courier New" w:cs="Courier New"/>
      <w:b w:val="0"/>
      <w:bCs w:val="0"/>
      <w:sz w:val="20"/>
      <w:szCs w:val="20"/>
    </w:rPr>
  </w:style>
  <w:style w:type="paragraph" w:customStyle="1" w:styleId="MediumList2-Accent21">
    <w:name w:val="Medium List 2 - Accent 21"/>
    <w:hidden/>
    <w:uiPriority w:val="99"/>
    <w:rsid w:val="002D7E71"/>
    <w:rPr>
      <w:rFonts w:ascii="Garamond" w:eastAsia="Times New Roman" w:hAnsi="Garamond" w:cs="Times New Roman"/>
      <w:b w:val="0"/>
      <w:bCs w:val="0"/>
      <w:sz w:val="24"/>
      <w:szCs w:val="24"/>
    </w:rPr>
  </w:style>
  <w:style w:type="character" w:customStyle="1" w:styleId="a-declarative">
    <w:name w:val="a-declarative"/>
    <w:rsid w:val="002D7E71"/>
  </w:style>
  <w:style w:type="character" w:customStyle="1" w:styleId="a-color-secondary">
    <w:name w:val="a-color-secondary"/>
    <w:rsid w:val="002D7E71"/>
  </w:style>
  <w:style w:type="character" w:customStyle="1" w:styleId="bylinepipe">
    <w:name w:val="bylinepipe"/>
    <w:rsid w:val="002D7E71"/>
  </w:style>
  <w:style w:type="paragraph" w:customStyle="1" w:styleId="ColorfulShading-Accent31">
    <w:name w:val="Colorful Shading - Accent 31"/>
    <w:basedOn w:val="Normal"/>
    <w:uiPriority w:val="34"/>
    <w:qFormat/>
    <w:rsid w:val="002D7E71"/>
    <w:pPr>
      <w:ind w:left="720"/>
      <w:contextualSpacing/>
    </w:pPr>
  </w:style>
  <w:style w:type="paragraph" w:customStyle="1" w:styleId="DarkList-Accent31">
    <w:name w:val="Dark List - Accent 31"/>
    <w:hidden/>
    <w:uiPriority w:val="99"/>
    <w:semiHidden/>
    <w:rsid w:val="002D7E71"/>
    <w:rPr>
      <w:rFonts w:ascii="Garamond" w:eastAsia="Times New Roman" w:hAnsi="Garamond" w:cs="Times New Roman"/>
      <w:b w:val="0"/>
      <w:bCs w:val="0"/>
      <w:sz w:val="24"/>
      <w:szCs w:val="24"/>
    </w:rPr>
  </w:style>
  <w:style w:type="paragraph" w:styleId="BodyText">
    <w:name w:val="Body Text"/>
    <w:basedOn w:val="Normal"/>
    <w:link w:val="BodyTextChar"/>
    <w:rsid w:val="002D7E71"/>
    <w:pPr>
      <w:widowControl/>
      <w:autoSpaceDE/>
      <w:autoSpaceDN/>
      <w:adjustRightInd/>
      <w:spacing w:after="120"/>
    </w:pPr>
  </w:style>
  <w:style w:type="character" w:customStyle="1" w:styleId="BodyTextChar">
    <w:name w:val="Body Text Char"/>
    <w:basedOn w:val="DefaultParagraphFont"/>
    <w:link w:val="BodyText"/>
    <w:rsid w:val="002D7E71"/>
    <w:rPr>
      <w:rFonts w:ascii="Garamond" w:eastAsia="Times New Roman" w:hAnsi="Garamond" w:cs="Times New Roman"/>
      <w:b w:val="0"/>
      <w:bCs w:val="0"/>
      <w:sz w:val="24"/>
      <w:szCs w:val="24"/>
    </w:rPr>
  </w:style>
  <w:style w:type="paragraph" w:styleId="NormalWeb">
    <w:name w:val="Normal (Web)"/>
    <w:basedOn w:val="Normal"/>
    <w:uiPriority w:val="99"/>
    <w:semiHidden/>
    <w:unhideWhenUsed/>
    <w:rsid w:val="002D7E71"/>
    <w:pPr>
      <w:widowControl/>
      <w:autoSpaceDE/>
      <w:autoSpaceDN/>
      <w:adjustRightInd/>
      <w:spacing w:before="100" w:beforeAutospacing="1" w:after="100" w:afterAutospacing="1"/>
    </w:pPr>
    <w:rPr>
      <w:rFonts w:ascii="Times New Roman" w:eastAsia="MS Mincho" w:hAnsi="Times New Roman"/>
    </w:rPr>
  </w:style>
  <w:style w:type="paragraph" w:customStyle="1" w:styleId="MediumShading1-Accent21">
    <w:name w:val="Medium Shading 1 - Accent 21"/>
    <w:uiPriority w:val="1"/>
    <w:qFormat/>
    <w:rsid w:val="002D7E71"/>
    <w:pPr>
      <w:widowControl w:val="0"/>
      <w:autoSpaceDE w:val="0"/>
      <w:autoSpaceDN w:val="0"/>
      <w:adjustRightInd w:val="0"/>
    </w:pPr>
    <w:rPr>
      <w:rFonts w:ascii="Garamond" w:eastAsia="Times New Roman" w:hAnsi="Garamond" w:cs="Times New Roman"/>
      <w:b w:val="0"/>
      <w:bCs w:val="0"/>
      <w:sz w:val="24"/>
      <w:szCs w:val="24"/>
    </w:rPr>
  </w:style>
  <w:style w:type="character" w:customStyle="1" w:styleId="Style10pt">
    <w:name w:val="Style 10 pt"/>
    <w:rsid w:val="002D7E71"/>
    <w:rPr>
      <w:sz w:val="20"/>
      <w:szCs w:val="20"/>
    </w:rPr>
  </w:style>
  <w:style w:type="paragraph" w:customStyle="1" w:styleId="ColorfulShading-Accent11">
    <w:name w:val="Colorful Shading - Accent 11"/>
    <w:hidden/>
    <w:uiPriority w:val="99"/>
    <w:rsid w:val="002D7E71"/>
    <w:rPr>
      <w:rFonts w:ascii="Garamond" w:eastAsia="Times New Roman" w:hAnsi="Garamond" w:cs="Times New Roman"/>
      <w:b w:val="0"/>
      <w:bCs w:val="0"/>
      <w:sz w:val="24"/>
      <w:szCs w:val="24"/>
    </w:rPr>
  </w:style>
  <w:style w:type="paragraph" w:customStyle="1" w:styleId="ColorfulShading-Accent12">
    <w:name w:val="Colorful Shading - Accent 12"/>
    <w:hidden/>
    <w:uiPriority w:val="99"/>
    <w:rsid w:val="002D7E71"/>
    <w:rPr>
      <w:rFonts w:ascii="Garamond" w:eastAsia="Times New Roman" w:hAnsi="Garamond" w:cs="Times New Roman"/>
      <w:b w:val="0"/>
      <w:bCs w:val="0"/>
      <w:sz w:val="24"/>
      <w:szCs w:val="24"/>
    </w:rPr>
  </w:style>
  <w:style w:type="paragraph" w:customStyle="1" w:styleId="MediumGrid3-Accent51">
    <w:name w:val="Medium Grid 3 - Accent 51"/>
    <w:hidden/>
    <w:uiPriority w:val="99"/>
    <w:rsid w:val="002D7E71"/>
    <w:rPr>
      <w:rFonts w:ascii="Garamond" w:eastAsia="Times New Roman" w:hAnsi="Garamond" w:cs="Times New Roman"/>
      <w:b w:val="0"/>
      <w:bCs w:val="0"/>
      <w:sz w:val="24"/>
      <w:szCs w:val="24"/>
    </w:rPr>
  </w:style>
  <w:style w:type="paragraph" w:customStyle="1" w:styleId="LightShading-Accent51">
    <w:name w:val="Light Shading - Accent 51"/>
    <w:hidden/>
    <w:uiPriority w:val="99"/>
    <w:rsid w:val="002D7E71"/>
    <w:rPr>
      <w:rFonts w:ascii="Garamond" w:eastAsia="Times New Roman" w:hAnsi="Garamond" w:cs="Times New Roman"/>
      <w:b w:val="0"/>
      <w:bCs w:val="0"/>
      <w:sz w:val="24"/>
      <w:szCs w:val="24"/>
    </w:rPr>
  </w:style>
  <w:style w:type="paragraph" w:customStyle="1" w:styleId="MediumList1-Accent41">
    <w:name w:val="Medium List 1 - Accent 41"/>
    <w:hidden/>
    <w:uiPriority w:val="99"/>
    <w:rsid w:val="002D7E71"/>
    <w:rPr>
      <w:rFonts w:ascii="Garamond" w:eastAsia="Times New Roman" w:hAnsi="Garamond" w:cs="Times New Roman"/>
      <w:b w:val="0"/>
      <w:bCs w:val="0"/>
      <w:sz w:val="24"/>
      <w:szCs w:val="24"/>
    </w:rPr>
  </w:style>
  <w:style w:type="paragraph" w:customStyle="1" w:styleId="DarkList-Accent33">
    <w:name w:val="Dark List - Accent 33"/>
    <w:hidden/>
    <w:uiPriority w:val="99"/>
    <w:rsid w:val="002D7E71"/>
    <w:rPr>
      <w:rFonts w:ascii="Garamond" w:eastAsia="Times New Roman" w:hAnsi="Garamond" w:cs="Times New Roman"/>
      <w:b w:val="0"/>
      <w:bCs w:val="0"/>
      <w:sz w:val="24"/>
      <w:szCs w:val="24"/>
    </w:rPr>
  </w:style>
  <w:style w:type="paragraph" w:customStyle="1" w:styleId="LightList-Accent32">
    <w:name w:val="Light List - Accent 32"/>
    <w:hidden/>
    <w:uiPriority w:val="99"/>
    <w:rsid w:val="002D7E71"/>
    <w:rPr>
      <w:rFonts w:ascii="Garamond" w:eastAsia="Times New Roman" w:hAnsi="Garamond" w:cs="Times New Roman"/>
      <w:b w:val="0"/>
      <w:bCs w:val="0"/>
      <w:sz w:val="24"/>
      <w:szCs w:val="24"/>
    </w:rPr>
  </w:style>
  <w:style w:type="paragraph" w:customStyle="1" w:styleId="MediumList2-Accent22">
    <w:name w:val="Medium List 2 - Accent 22"/>
    <w:hidden/>
    <w:uiPriority w:val="99"/>
    <w:rsid w:val="002D7E71"/>
    <w:rPr>
      <w:rFonts w:ascii="Garamond" w:eastAsia="Times New Roman" w:hAnsi="Garamond" w:cs="Times New Roman"/>
      <w:b w:val="0"/>
      <w:bCs w:val="0"/>
      <w:sz w:val="24"/>
      <w:szCs w:val="24"/>
    </w:rPr>
  </w:style>
  <w:style w:type="character" w:customStyle="1" w:styleId="a-size-large">
    <w:name w:val="a-size-large"/>
    <w:rsid w:val="002D7E71"/>
  </w:style>
  <w:style w:type="paragraph" w:customStyle="1" w:styleId="ColorfulShading-Accent13">
    <w:name w:val="Colorful Shading - Accent 13"/>
    <w:hidden/>
    <w:uiPriority w:val="99"/>
    <w:semiHidden/>
    <w:rsid w:val="002D7E71"/>
    <w:rPr>
      <w:rFonts w:ascii="Garamond" w:eastAsia="Times New Roman" w:hAnsi="Garamond" w:cs="Times New Roman"/>
      <w:b w:val="0"/>
      <w:bCs w:val="0"/>
      <w:sz w:val="24"/>
      <w:szCs w:val="24"/>
    </w:rPr>
  </w:style>
  <w:style w:type="paragraph" w:styleId="Revision">
    <w:name w:val="Revision"/>
    <w:hidden/>
    <w:uiPriority w:val="99"/>
    <w:rsid w:val="002D7E71"/>
    <w:rPr>
      <w:rFonts w:ascii="Garamond" w:eastAsia="Times New Roman" w:hAnsi="Garamond" w:cs="Times New Roman"/>
      <w:b w:val="0"/>
      <w:bCs w:val="0"/>
      <w:sz w:val="24"/>
      <w:szCs w:val="24"/>
    </w:rPr>
  </w:style>
  <w:style w:type="paragraph" w:styleId="ListParagraph">
    <w:name w:val="List Paragraph"/>
    <w:basedOn w:val="Normal"/>
    <w:uiPriority w:val="34"/>
    <w:qFormat/>
    <w:rsid w:val="002D7E71"/>
    <w:pPr>
      <w:widowControl/>
      <w:autoSpaceDE/>
      <w:autoSpaceDN/>
      <w:adjustRightInd/>
      <w:ind w:left="720"/>
      <w:contextualSpacing/>
    </w:pPr>
    <w:rPr>
      <w:rFonts w:eastAsia="Calibri" w:cs="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b/>
        <w:bCs/>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E71"/>
    <w:pPr>
      <w:widowControl w:val="0"/>
      <w:autoSpaceDE w:val="0"/>
      <w:autoSpaceDN w:val="0"/>
      <w:adjustRightInd w:val="0"/>
    </w:pPr>
    <w:rPr>
      <w:rFonts w:ascii="Garamond" w:eastAsia="Times New Roman" w:hAnsi="Garamond" w:cs="Times New Roman"/>
      <w:b w:val="0"/>
      <w:bCs w:val="0"/>
      <w:sz w:val="24"/>
      <w:szCs w:val="24"/>
    </w:rPr>
  </w:style>
  <w:style w:type="paragraph" w:styleId="Heading1">
    <w:name w:val="heading 1"/>
    <w:basedOn w:val="Normal"/>
    <w:next w:val="Normal"/>
    <w:link w:val="Heading1Char"/>
    <w:uiPriority w:val="9"/>
    <w:qFormat/>
    <w:rsid w:val="002339A9"/>
    <w:pPr>
      <w:keepNext/>
      <w:keepLines/>
      <w:spacing w:before="480"/>
      <w:outlineLvl w:val="0"/>
    </w:pPr>
    <w:rPr>
      <w:rFonts w:eastAsiaTheme="majorEastAsia"/>
    </w:rPr>
  </w:style>
  <w:style w:type="paragraph" w:styleId="Heading2">
    <w:name w:val="heading 2"/>
    <w:basedOn w:val="Normal"/>
    <w:next w:val="Normal"/>
    <w:link w:val="Heading2Char"/>
    <w:uiPriority w:val="9"/>
    <w:unhideWhenUsed/>
    <w:qFormat/>
    <w:rsid w:val="002339A9"/>
    <w:pPr>
      <w:keepNext/>
      <w:keepLines/>
      <w:spacing w:before="200"/>
      <w:outlineLvl w:val="1"/>
    </w:pPr>
    <w:rPr>
      <w:rFonts w:eastAsiaTheme="majorEastAsia"/>
      <w:sz w:val="26"/>
      <w:szCs w:val="26"/>
    </w:rPr>
  </w:style>
  <w:style w:type="paragraph" w:styleId="Heading3">
    <w:name w:val="heading 3"/>
    <w:basedOn w:val="Normal"/>
    <w:next w:val="Normal"/>
    <w:link w:val="Heading3Char"/>
    <w:uiPriority w:val="9"/>
    <w:semiHidden/>
    <w:unhideWhenUsed/>
    <w:qFormat/>
    <w:rsid w:val="002D7E7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9A9"/>
    <w:rPr>
      <w:rFonts w:eastAsiaTheme="majorEastAsia"/>
      <w:b w:val="0"/>
      <w:bCs w:val="0"/>
    </w:rPr>
  </w:style>
  <w:style w:type="character" w:customStyle="1" w:styleId="Heading2Char">
    <w:name w:val="Heading 2 Char"/>
    <w:basedOn w:val="DefaultParagraphFont"/>
    <w:link w:val="Heading2"/>
    <w:uiPriority w:val="9"/>
    <w:rsid w:val="002339A9"/>
    <w:rPr>
      <w:rFonts w:eastAsiaTheme="majorEastAsia"/>
      <w:b w:val="0"/>
      <w:bCs w:val="0"/>
      <w:sz w:val="26"/>
      <w:szCs w:val="26"/>
    </w:rPr>
  </w:style>
  <w:style w:type="character" w:customStyle="1" w:styleId="Heading3Char">
    <w:name w:val="Heading 3 Char"/>
    <w:basedOn w:val="DefaultParagraphFont"/>
    <w:link w:val="Heading3"/>
    <w:uiPriority w:val="9"/>
    <w:semiHidden/>
    <w:rsid w:val="002D7E71"/>
    <w:rPr>
      <w:rFonts w:eastAsiaTheme="majorEastAsia"/>
      <w:b w:val="0"/>
      <w:bCs w:val="0"/>
      <w:color w:val="243F60" w:themeColor="accent1" w:themeShade="7F"/>
      <w:sz w:val="24"/>
      <w:szCs w:val="24"/>
    </w:rPr>
  </w:style>
  <w:style w:type="character" w:styleId="Emphasis">
    <w:name w:val="Emphasis"/>
    <w:qFormat/>
    <w:rsid w:val="002D7E71"/>
    <w:rPr>
      <w:i/>
      <w:iCs/>
    </w:rPr>
  </w:style>
  <w:style w:type="character" w:customStyle="1" w:styleId="apple-converted-space">
    <w:name w:val="apple-converted-space"/>
    <w:basedOn w:val="DefaultParagraphFont"/>
    <w:rsid w:val="002D7E71"/>
  </w:style>
  <w:style w:type="character" w:styleId="Hyperlink">
    <w:name w:val="Hyperlink"/>
    <w:uiPriority w:val="99"/>
    <w:unhideWhenUsed/>
    <w:rsid w:val="002D7E71"/>
    <w:rPr>
      <w:color w:val="0000FF"/>
      <w:u w:val="single"/>
    </w:rPr>
  </w:style>
  <w:style w:type="character" w:customStyle="1" w:styleId="apple-style-span">
    <w:name w:val="apple-style-span"/>
    <w:basedOn w:val="DefaultParagraphFont"/>
    <w:rsid w:val="002D7E71"/>
  </w:style>
  <w:style w:type="paragraph" w:styleId="FootnoteText">
    <w:name w:val="footnote text"/>
    <w:basedOn w:val="Normal"/>
    <w:link w:val="FootnoteTextChar"/>
    <w:uiPriority w:val="99"/>
    <w:unhideWhenUsed/>
    <w:rsid w:val="002D7E71"/>
    <w:rPr>
      <w:sz w:val="20"/>
      <w:szCs w:val="20"/>
    </w:rPr>
  </w:style>
  <w:style w:type="character" w:customStyle="1" w:styleId="FootnoteTextChar">
    <w:name w:val="Footnote Text Char"/>
    <w:basedOn w:val="DefaultParagraphFont"/>
    <w:link w:val="FootnoteText"/>
    <w:uiPriority w:val="99"/>
    <w:rsid w:val="002D7E71"/>
    <w:rPr>
      <w:rFonts w:ascii="Garamond" w:eastAsia="Times New Roman" w:hAnsi="Garamond" w:cs="Times New Roman"/>
      <w:b w:val="0"/>
      <w:bCs w:val="0"/>
      <w:sz w:val="20"/>
      <w:szCs w:val="20"/>
    </w:rPr>
  </w:style>
  <w:style w:type="character" w:styleId="FootnoteReference">
    <w:name w:val="footnote reference"/>
    <w:uiPriority w:val="99"/>
    <w:unhideWhenUsed/>
    <w:rsid w:val="002D7E71"/>
    <w:rPr>
      <w:vertAlign w:val="superscript"/>
    </w:rPr>
  </w:style>
  <w:style w:type="character" w:customStyle="1" w:styleId="au">
    <w:name w:val="au"/>
    <w:basedOn w:val="DefaultParagraphFont"/>
    <w:rsid w:val="002D7E71"/>
  </w:style>
  <w:style w:type="paragraph" w:customStyle="1" w:styleId="ColorfulShading-Accent32">
    <w:name w:val="Colorful Shading - Accent 32"/>
    <w:basedOn w:val="Normal"/>
    <w:uiPriority w:val="34"/>
    <w:qFormat/>
    <w:rsid w:val="002D7E71"/>
    <w:pPr>
      <w:ind w:left="720"/>
      <w:contextualSpacing/>
    </w:pPr>
  </w:style>
  <w:style w:type="paragraph" w:styleId="BalloonText">
    <w:name w:val="Balloon Text"/>
    <w:basedOn w:val="Normal"/>
    <w:link w:val="BalloonTextChar"/>
    <w:uiPriority w:val="99"/>
    <w:semiHidden/>
    <w:unhideWhenUsed/>
    <w:rsid w:val="002D7E71"/>
    <w:rPr>
      <w:rFonts w:ascii="Tahoma" w:hAnsi="Tahoma" w:cs="Tahoma"/>
      <w:sz w:val="16"/>
      <w:szCs w:val="16"/>
    </w:rPr>
  </w:style>
  <w:style w:type="character" w:customStyle="1" w:styleId="BalloonTextChar">
    <w:name w:val="Balloon Text Char"/>
    <w:basedOn w:val="DefaultParagraphFont"/>
    <w:link w:val="BalloonText"/>
    <w:uiPriority w:val="99"/>
    <w:semiHidden/>
    <w:rsid w:val="002D7E71"/>
    <w:rPr>
      <w:rFonts w:ascii="Tahoma" w:eastAsia="Times New Roman" w:hAnsi="Tahoma" w:cs="Tahoma"/>
      <w:b w:val="0"/>
      <w:bCs w:val="0"/>
      <w:sz w:val="16"/>
      <w:szCs w:val="16"/>
    </w:rPr>
  </w:style>
  <w:style w:type="paragraph" w:styleId="Header">
    <w:name w:val="header"/>
    <w:basedOn w:val="Normal"/>
    <w:link w:val="HeaderChar"/>
    <w:uiPriority w:val="99"/>
    <w:unhideWhenUsed/>
    <w:rsid w:val="002D7E71"/>
    <w:pPr>
      <w:tabs>
        <w:tab w:val="center" w:pos="4680"/>
        <w:tab w:val="right" w:pos="9360"/>
      </w:tabs>
    </w:pPr>
  </w:style>
  <w:style w:type="character" w:customStyle="1" w:styleId="HeaderChar">
    <w:name w:val="Header Char"/>
    <w:basedOn w:val="DefaultParagraphFont"/>
    <w:link w:val="Header"/>
    <w:uiPriority w:val="99"/>
    <w:rsid w:val="002D7E71"/>
    <w:rPr>
      <w:rFonts w:ascii="Garamond" w:eastAsia="Times New Roman" w:hAnsi="Garamond" w:cs="Times New Roman"/>
      <w:b w:val="0"/>
      <w:bCs w:val="0"/>
      <w:sz w:val="24"/>
      <w:szCs w:val="24"/>
    </w:rPr>
  </w:style>
  <w:style w:type="paragraph" w:styleId="Footer">
    <w:name w:val="footer"/>
    <w:basedOn w:val="Normal"/>
    <w:link w:val="FooterChar"/>
    <w:uiPriority w:val="99"/>
    <w:unhideWhenUsed/>
    <w:rsid w:val="002D7E71"/>
    <w:pPr>
      <w:tabs>
        <w:tab w:val="center" w:pos="4680"/>
        <w:tab w:val="right" w:pos="9360"/>
      </w:tabs>
    </w:pPr>
  </w:style>
  <w:style w:type="character" w:customStyle="1" w:styleId="FooterChar">
    <w:name w:val="Footer Char"/>
    <w:basedOn w:val="DefaultParagraphFont"/>
    <w:link w:val="Footer"/>
    <w:uiPriority w:val="99"/>
    <w:rsid w:val="002D7E71"/>
    <w:rPr>
      <w:rFonts w:ascii="Garamond" w:eastAsia="Times New Roman" w:hAnsi="Garamond" w:cs="Times New Roman"/>
      <w:b w:val="0"/>
      <w:bCs w:val="0"/>
      <w:sz w:val="24"/>
      <w:szCs w:val="24"/>
    </w:rPr>
  </w:style>
  <w:style w:type="paragraph" w:customStyle="1" w:styleId="Style10ptLeft0Hanging019">
    <w:name w:val="Style 10 pt Left:  0&quot; Hanging:  0.19&quot;"/>
    <w:basedOn w:val="Normal"/>
    <w:rsid w:val="002D7E71"/>
    <w:pPr>
      <w:ind w:left="270" w:hanging="270"/>
    </w:pPr>
    <w:rPr>
      <w:rFonts w:cs="Arial"/>
      <w:sz w:val="22"/>
      <w:szCs w:val="20"/>
    </w:rPr>
  </w:style>
  <w:style w:type="paragraph" w:customStyle="1" w:styleId="StyleLeft0Hanging019">
    <w:name w:val="Style Left:  0&quot; Hanging:  0.19&quot;"/>
    <w:basedOn w:val="Normal"/>
    <w:rsid w:val="002D7E71"/>
    <w:pPr>
      <w:ind w:left="270" w:hanging="270"/>
    </w:pPr>
    <w:rPr>
      <w:sz w:val="22"/>
      <w:szCs w:val="20"/>
    </w:rPr>
  </w:style>
  <w:style w:type="paragraph" w:customStyle="1" w:styleId="Default">
    <w:name w:val="Default"/>
    <w:rsid w:val="002D7E71"/>
    <w:pPr>
      <w:autoSpaceDE w:val="0"/>
      <w:autoSpaceDN w:val="0"/>
      <w:adjustRightInd w:val="0"/>
    </w:pPr>
    <w:rPr>
      <w:rFonts w:ascii="Adobe Caslon Pro Bold" w:eastAsia="Calibri" w:hAnsi="Adobe Caslon Pro Bold" w:cs="Adobe Caslon Pro Bold"/>
      <w:b w:val="0"/>
      <w:bCs w:val="0"/>
      <w:color w:val="000000"/>
      <w:sz w:val="24"/>
      <w:szCs w:val="24"/>
    </w:rPr>
  </w:style>
  <w:style w:type="character" w:customStyle="1" w:styleId="A4">
    <w:name w:val="A4"/>
    <w:uiPriority w:val="99"/>
    <w:rsid w:val="002D7E71"/>
    <w:rPr>
      <w:rFonts w:cs="Adobe Caslon Pro Bold"/>
      <w:color w:val="221E1F"/>
      <w:sz w:val="28"/>
      <w:szCs w:val="28"/>
    </w:rPr>
  </w:style>
  <w:style w:type="paragraph" w:customStyle="1" w:styleId="Pa0">
    <w:name w:val="Pa0"/>
    <w:basedOn w:val="Default"/>
    <w:next w:val="Default"/>
    <w:uiPriority w:val="99"/>
    <w:rsid w:val="002D7E71"/>
    <w:pPr>
      <w:spacing w:line="241" w:lineRule="atLeast"/>
    </w:pPr>
    <w:rPr>
      <w:rFonts w:ascii="Vrinda" w:hAnsi="Vrinda" w:cs="Times New Roman"/>
      <w:color w:val="auto"/>
    </w:rPr>
  </w:style>
  <w:style w:type="character" w:customStyle="1" w:styleId="A1">
    <w:name w:val="A1"/>
    <w:uiPriority w:val="99"/>
    <w:rsid w:val="002D7E71"/>
    <w:rPr>
      <w:rFonts w:cs="Vrinda"/>
      <w:color w:val="221E1F"/>
      <w:sz w:val="20"/>
      <w:szCs w:val="20"/>
    </w:rPr>
  </w:style>
  <w:style w:type="character" w:customStyle="1" w:styleId="A3">
    <w:name w:val="A3"/>
    <w:uiPriority w:val="99"/>
    <w:rsid w:val="002D7E71"/>
    <w:rPr>
      <w:rFonts w:cs="Adobe Caslon Pro"/>
      <w:color w:val="221E1F"/>
      <w:sz w:val="16"/>
      <w:szCs w:val="16"/>
    </w:rPr>
  </w:style>
  <w:style w:type="table" w:styleId="TableGrid">
    <w:name w:val="Table Grid"/>
    <w:basedOn w:val="TableNormal"/>
    <w:uiPriority w:val="59"/>
    <w:rsid w:val="002D7E71"/>
    <w:rPr>
      <w:rFonts w:ascii="Garamond" w:eastAsia="Calibri" w:hAnsi="Garamond" w:cs="Monotype Sorts"/>
      <w:b w:val="0"/>
      <w:bCs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ributornametrigger">
    <w:name w:val="contributornametrigger"/>
    <w:basedOn w:val="DefaultParagraphFont"/>
    <w:rsid w:val="002D7E71"/>
  </w:style>
  <w:style w:type="character" w:customStyle="1" w:styleId="A6">
    <w:name w:val="A6"/>
    <w:uiPriority w:val="99"/>
    <w:rsid w:val="002D7E71"/>
    <w:rPr>
      <w:rFonts w:cs="Adobe Caslon Pro"/>
      <w:color w:val="221E1F"/>
      <w:sz w:val="11"/>
      <w:szCs w:val="11"/>
    </w:rPr>
  </w:style>
  <w:style w:type="paragraph" w:customStyle="1" w:styleId="References">
    <w:name w:val="References"/>
    <w:basedOn w:val="Normal"/>
    <w:qFormat/>
    <w:rsid w:val="002D7E71"/>
    <w:pPr>
      <w:autoSpaceDE/>
      <w:autoSpaceDN/>
      <w:adjustRightInd/>
      <w:spacing w:before="60"/>
      <w:ind w:left="720" w:hanging="720"/>
    </w:pPr>
    <w:rPr>
      <w:rFonts w:ascii="Calibri" w:eastAsia="Calibri" w:hAnsi="Calibri"/>
      <w:sz w:val="22"/>
      <w:szCs w:val="22"/>
    </w:rPr>
  </w:style>
  <w:style w:type="character" w:styleId="CommentReference">
    <w:name w:val="annotation reference"/>
    <w:uiPriority w:val="99"/>
    <w:semiHidden/>
    <w:unhideWhenUsed/>
    <w:rsid w:val="002D7E71"/>
    <w:rPr>
      <w:sz w:val="18"/>
      <w:szCs w:val="18"/>
    </w:rPr>
  </w:style>
  <w:style w:type="paragraph" w:styleId="CommentText">
    <w:name w:val="annotation text"/>
    <w:basedOn w:val="Normal"/>
    <w:link w:val="CommentTextChar"/>
    <w:uiPriority w:val="99"/>
    <w:unhideWhenUsed/>
    <w:rsid w:val="002D7E71"/>
  </w:style>
  <w:style w:type="character" w:customStyle="1" w:styleId="CommentTextChar">
    <w:name w:val="Comment Text Char"/>
    <w:basedOn w:val="DefaultParagraphFont"/>
    <w:link w:val="CommentText"/>
    <w:uiPriority w:val="99"/>
    <w:rsid w:val="002D7E71"/>
    <w:rPr>
      <w:rFonts w:ascii="Garamond" w:eastAsia="Times New Roman" w:hAnsi="Garamond" w:cs="Times New Roman"/>
      <w:b w:val="0"/>
      <w:bCs w:val="0"/>
      <w:sz w:val="24"/>
      <w:szCs w:val="24"/>
    </w:rPr>
  </w:style>
  <w:style w:type="paragraph" w:styleId="CommentSubject">
    <w:name w:val="annotation subject"/>
    <w:basedOn w:val="CommentText"/>
    <w:next w:val="CommentText"/>
    <w:link w:val="CommentSubjectChar"/>
    <w:uiPriority w:val="99"/>
    <w:semiHidden/>
    <w:unhideWhenUsed/>
    <w:rsid w:val="002D7E71"/>
    <w:rPr>
      <w:b/>
      <w:bCs/>
      <w:sz w:val="20"/>
      <w:szCs w:val="20"/>
    </w:rPr>
  </w:style>
  <w:style w:type="character" w:customStyle="1" w:styleId="CommentSubjectChar">
    <w:name w:val="Comment Subject Char"/>
    <w:basedOn w:val="CommentTextChar"/>
    <w:link w:val="CommentSubject"/>
    <w:uiPriority w:val="99"/>
    <w:semiHidden/>
    <w:rsid w:val="002D7E71"/>
    <w:rPr>
      <w:rFonts w:ascii="Garamond" w:eastAsia="Times New Roman" w:hAnsi="Garamond" w:cs="Times New Roman"/>
      <w:b/>
      <w:bCs/>
      <w:sz w:val="20"/>
      <w:szCs w:val="20"/>
    </w:rPr>
  </w:style>
  <w:style w:type="paragraph" w:customStyle="1" w:styleId="DarkList-Accent32">
    <w:name w:val="Dark List - Accent 32"/>
    <w:hidden/>
    <w:uiPriority w:val="99"/>
    <w:semiHidden/>
    <w:rsid w:val="002D7E71"/>
    <w:rPr>
      <w:rFonts w:ascii="Garamond" w:eastAsia="Times New Roman" w:hAnsi="Garamond" w:cs="Times New Roman"/>
      <w:b w:val="0"/>
      <w:bCs w:val="0"/>
      <w:sz w:val="24"/>
      <w:szCs w:val="24"/>
    </w:rPr>
  </w:style>
  <w:style w:type="character" w:styleId="HTMLCite">
    <w:name w:val="HTML Cite"/>
    <w:uiPriority w:val="99"/>
    <w:semiHidden/>
    <w:unhideWhenUsed/>
    <w:rsid w:val="002D7E71"/>
    <w:rPr>
      <w:i/>
      <w:iCs/>
    </w:rPr>
  </w:style>
  <w:style w:type="paragraph" w:customStyle="1" w:styleId="references0">
    <w:name w:val="references"/>
    <w:basedOn w:val="Normal"/>
    <w:rsid w:val="002D7E71"/>
    <w:pPr>
      <w:widowControl/>
      <w:autoSpaceDE/>
      <w:autoSpaceDN/>
      <w:adjustRightInd/>
    </w:pPr>
    <w:rPr>
      <w:rFonts w:ascii="Times New Roman" w:eastAsia="Calibri" w:hAnsi="Times New Roman"/>
    </w:rPr>
  </w:style>
  <w:style w:type="paragraph" w:customStyle="1" w:styleId="HTMLBody">
    <w:name w:val="HTML Body"/>
    <w:rsid w:val="002D7E71"/>
    <w:pPr>
      <w:autoSpaceDE w:val="0"/>
      <w:autoSpaceDN w:val="0"/>
      <w:adjustRightInd w:val="0"/>
    </w:pPr>
    <w:rPr>
      <w:rFonts w:ascii="Times New Roman" w:eastAsia="Times New Roman" w:hAnsi="Times New Roman" w:cs="Times New Roman"/>
      <w:b w:val="0"/>
      <w:bCs w:val="0"/>
      <w:sz w:val="20"/>
      <w:szCs w:val="20"/>
    </w:rPr>
  </w:style>
  <w:style w:type="character" w:customStyle="1" w:styleId="detailtitle">
    <w:name w:val="detailtitle"/>
    <w:rsid w:val="002D7E71"/>
  </w:style>
  <w:style w:type="character" w:customStyle="1" w:styleId="n">
    <w:name w:val="n"/>
    <w:rsid w:val="002D7E71"/>
  </w:style>
  <w:style w:type="character" w:customStyle="1" w:styleId="fn">
    <w:name w:val="fn"/>
    <w:rsid w:val="002D7E71"/>
  </w:style>
  <w:style w:type="character" w:customStyle="1" w:styleId="given-name">
    <w:name w:val="given-name"/>
    <w:rsid w:val="002D7E71"/>
  </w:style>
  <w:style w:type="character" w:customStyle="1" w:styleId="family-name">
    <w:name w:val="family-name"/>
    <w:rsid w:val="002D7E71"/>
  </w:style>
  <w:style w:type="paragraph" w:styleId="PlainText">
    <w:name w:val="Plain Text"/>
    <w:basedOn w:val="Normal"/>
    <w:link w:val="PlainTextChar"/>
    <w:uiPriority w:val="99"/>
    <w:unhideWhenUsed/>
    <w:rsid w:val="002D7E71"/>
    <w:pPr>
      <w:widowControl/>
      <w:autoSpaceDE/>
      <w:autoSpaceDN/>
      <w:adjustRightInd/>
    </w:pPr>
    <w:rPr>
      <w:rFonts w:ascii="Calibri" w:eastAsia="Calibri" w:hAnsi="Calibri" w:cs="Consolas"/>
      <w:sz w:val="22"/>
      <w:szCs w:val="21"/>
    </w:rPr>
  </w:style>
  <w:style w:type="character" w:customStyle="1" w:styleId="PlainTextChar">
    <w:name w:val="Plain Text Char"/>
    <w:basedOn w:val="DefaultParagraphFont"/>
    <w:link w:val="PlainText"/>
    <w:uiPriority w:val="99"/>
    <w:rsid w:val="002D7E71"/>
    <w:rPr>
      <w:rFonts w:ascii="Calibri" w:eastAsia="Calibri" w:hAnsi="Calibri" w:cs="Consolas"/>
      <w:b w:val="0"/>
      <w:bCs w:val="0"/>
      <w:sz w:val="22"/>
      <w:szCs w:val="21"/>
    </w:rPr>
  </w:style>
  <w:style w:type="paragraph" w:customStyle="1" w:styleId="LightList-Accent31">
    <w:name w:val="Light List - Accent 31"/>
    <w:hidden/>
    <w:uiPriority w:val="99"/>
    <w:semiHidden/>
    <w:rsid w:val="002D7E71"/>
    <w:rPr>
      <w:rFonts w:ascii="Garamond" w:eastAsia="Times New Roman" w:hAnsi="Garamond" w:cs="Times New Roman"/>
      <w:b w:val="0"/>
      <w:bCs w:val="0"/>
      <w:sz w:val="24"/>
      <w:szCs w:val="24"/>
    </w:rPr>
  </w:style>
  <w:style w:type="paragraph" w:customStyle="1" w:styleId="StyleLeft0Hanging025CharChar">
    <w:name w:val="Style Left:  0&quot; Hanging:  0.25&quot; Char Char"/>
    <w:basedOn w:val="Normal"/>
    <w:link w:val="StyleLeft0Hanging025CharCharChar"/>
    <w:rsid w:val="002D7E71"/>
    <w:pPr>
      <w:ind w:left="360" w:hanging="360"/>
    </w:pPr>
    <w:rPr>
      <w:sz w:val="22"/>
      <w:szCs w:val="20"/>
    </w:rPr>
  </w:style>
  <w:style w:type="character" w:customStyle="1" w:styleId="StyleLeft0Hanging025CharCharChar">
    <w:name w:val="Style Left:  0&quot; Hanging:  0.25&quot; Char Char Char"/>
    <w:link w:val="StyleLeft0Hanging025CharChar"/>
    <w:rsid w:val="002D7E71"/>
    <w:rPr>
      <w:rFonts w:ascii="Garamond" w:eastAsia="Times New Roman" w:hAnsi="Garamond" w:cs="Times New Roman"/>
      <w:b w:val="0"/>
      <w:bCs w:val="0"/>
      <w:sz w:val="22"/>
      <w:szCs w:val="20"/>
    </w:rPr>
  </w:style>
  <w:style w:type="paragraph" w:styleId="HTMLPreformatted">
    <w:name w:val="HTML Preformatted"/>
    <w:basedOn w:val="Normal"/>
    <w:link w:val="HTMLPreformattedChar"/>
    <w:uiPriority w:val="99"/>
    <w:semiHidden/>
    <w:unhideWhenUsed/>
    <w:rsid w:val="002D7E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D7E71"/>
    <w:rPr>
      <w:rFonts w:ascii="Courier New" w:eastAsia="Times New Roman" w:hAnsi="Courier New" w:cs="Courier New"/>
      <w:b w:val="0"/>
      <w:bCs w:val="0"/>
      <w:sz w:val="20"/>
      <w:szCs w:val="20"/>
    </w:rPr>
  </w:style>
  <w:style w:type="paragraph" w:customStyle="1" w:styleId="MediumList2-Accent21">
    <w:name w:val="Medium List 2 - Accent 21"/>
    <w:hidden/>
    <w:uiPriority w:val="99"/>
    <w:rsid w:val="002D7E71"/>
    <w:rPr>
      <w:rFonts w:ascii="Garamond" w:eastAsia="Times New Roman" w:hAnsi="Garamond" w:cs="Times New Roman"/>
      <w:b w:val="0"/>
      <w:bCs w:val="0"/>
      <w:sz w:val="24"/>
      <w:szCs w:val="24"/>
    </w:rPr>
  </w:style>
  <w:style w:type="character" w:customStyle="1" w:styleId="a-declarative">
    <w:name w:val="a-declarative"/>
    <w:rsid w:val="002D7E71"/>
  </w:style>
  <w:style w:type="character" w:customStyle="1" w:styleId="a-color-secondary">
    <w:name w:val="a-color-secondary"/>
    <w:rsid w:val="002D7E71"/>
  </w:style>
  <w:style w:type="character" w:customStyle="1" w:styleId="bylinepipe">
    <w:name w:val="bylinepipe"/>
    <w:rsid w:val="002D7E71"/>
  </w:style>
  <w:style w:type="paragraph" w:customStyle="1" w:styleId="ColorfulShading-Accent31">
    <w:name w:val="Colorful Shading - Accent 31"/>
    <w:basedOn w:val="Normal"/>
    <w:uiPriority w:val="34"/>
    <w:qFormat/>
    <w:rsid w:val="002D7E71"/>
    <w:pPr>
      <w:ind w:left="720"/>
      <w:contextualSpacing/>
    </w:pPr>
  </w:style>
  <w:style w:type="paragraph" w:customStyle="1" w:styleId="DarkList-Accent31">
    <w:name w:val="Dark List - Accent 31"/>
    <w:hidden/>
    <w:uiPriority w:val="99"/>
    <w:semiHidden/>
    <w:rsid w:val="002D7E71"/>
    <w:rPr>
      <w:rFonts w:ascii="Garamond" w:eastAsia="Times New Roman" w:hAnsi="Garamond" w:cs="Times New Roman"/>
      <w:b w:val="0"/>
      <w:bCs w:val="0"/>
      <w:sz w:val="24"/>
      <w:szCs w:val="24"/>
    </w:rPr>
  </w:style>
  <w:style w:type="paragraph" w:styleId="BodyText">
    <w:name w:val="Body Text"/>
    <w:basedOn w:val="Normal"/>
    <w:link w:val="BodyTextChar"/>
    <w:rsid w:val="002D7E71"/>
    <w:pPr>
      <w:widowControl/>
      <w:autoSpaceDE/>
      <w:autoSpaceDN/>
      <w:adjustRightInd/>
      <w:spacing w:after="120"/>
    </w:pPr>
  </w:style>
  <w:style w:type="character" w:customStyle="1" w:styleId="BodyTextChar">
    <w:name w:val="Body Text Char"/>
    <w:basedOn w:val="DefaultParagraphFont"/>
    <w:link w:val="BodyText"/>
    <w:rsid w:val="002D7E71"/>
    <w:rPr>
      <w:rFonts w:ascii="Garamond" w:eastAsia="Times New Roman" w:hAnsi="Garamond" w:cs="Times New Roman"/>
      <w:b w:val="0"/>
      <w:bCs w:val="0"/>
      <w:sz w:val="24"/>
      <w:szCs w:val="24"/>
    </w:rPr>
  </w:style>
  <w:style w:type="paragraph" w:styleId="NormalWeb">
    <w:name w:val="Normal (Web)"/>
    <w:basedOn w:val="Normal"/>
    <w:uiPriority w:val="99"/>
    <w:semiHidden/>
    <w:unhideWhenUsed/>
    <w:rsid w:val="002D7E71"/>
    <w:pPr>
      <w:widowControl/>
      <w:autoSpaceDE/>
      <w:autoSpaceDN/>
      <w:adjustRightInd/>
      <w:spacing w:before="100" w:beforeAutospacing="1" w:after="100" w:afterAutospacing="1"/>
    </w:pPr>
    <w:rPr>
      <w:rFonts w:ascii="Times New Roman" w:eastAsia="MS Mincho" w:hAnsi="Times New Roman"/>
    </w:rPr>
  </w:style>
  <w:style w:type="paragraph" w:customStyle="1" w:styleId="MediumShading1-Accent21">
    <w:name w:val="Medium Shading 1 - Accent 21"/>
    <w:uiPriority w:val="1"/>
    <w:qFormat/>
    <w:rsid w:val="002D7E71"/>
    <w:pPr>
      <w:widowControl w:val="0"/>
      <w:autoSpaceDE w:val="0"/>
      <w:autoSpaceDN w:val="0"/>
      <w:adjustRightInd w:val="0"/>
    </w:pPr>
    <w:rPr>
      <w:rFonts w:ascii="Garamond" w:eastAsia="Times New Roman" w:hAnsi="Garamond" w:cs="Times New Roman"/>
      <w:b w:val="0"/>
      <w:bCs w:val="0"/>
      <w:sz w:val="24"/>
      <w:szCs w:val="24"/>
    </w:rPr>
  </w:style>
  <w:style w:type="character" w:customStyle="1" w:styleId="Style10pt">
    <w:name w:val="Style 10 pt"/>
    <w:rsid w:val="002D7E71"/>
    <w:rPr>
      <w:sz w:val="20"/>
      <w:szCs w:val="20"/>
    </w:rPr>
  </w:style>
  <w:style w:type="paragraph" w:customStyle="1" w:styleId="ColorfulShading-Accent11">
    <w:name w:val="Colorful Shading - Accent 11"/>
    <w:hidden/>
    <w:uiPriority w:val="99"/>
    <w:rsid w:val="002D7E71"/>
    <w:rPr>
      <w:rFonts w:ascii="Garamond" w:eastAsia="Times New Roman" w:hAnsi="Garamond" w:cs="Times New Roman"/>
      <w:b w:val="0"/>
      <w:bCs w:val="0"/>
      <w:sz w:val="24"/>
      <w:szCs w:val="24"/>
    </w:rPr>
  </w:style>
  <w:style w:type="paragraph" w:customStyle="1" w:styleId="ColorfulShading-Accent12">
    <w:name w:val="Colorful Shading - Accent 12"/>
    <w:hidden/>
    <w:uiPriority w:val="99"/>
    <w:rsid w:val="002D7E71"/>
    <w:rPr>
      <w:rFonts w:ascii="Garamond" w:eastAsia="Times New Roman" w:hAnsi="Garamond" w:cs="Times New Roman"/>
      <w:b w:val="0"/>
      <w:bCs w:val="0"/>
      <w:sz w:val="24"/>
      <w:szCs w:val="24"/>
    </w:rPr>
  </w:style>
  <w:style w:type="paragraph" w:customStyle="1" w:styleId="MediumGrid3-Accent51">
    <w:name w:val="Medium Grid 3 - Accent 51"/>
    <w:hidden/>
    <w:uiPriority w:val="99"/>
    <w:rsid w:val="002D7E71"/>
    <w:rPr>
      <w:rFonts w:ascii="Garamond" w:eastAsia="Times New Roman" w:hAnsi="Garamond" w:cs="Times New Roman"/>
      <w:b w:val="0"/>
      <w:bCs w:val="0"/>
      <w:sz w:val="24"/>
      <w:szCs w:val="24"/>
    </w:rPr>
  </w:style>
  <w:style w:type="paragraph" w:customStyle="1" w:styleId="LightShading-Accent51">
    <w:name w:val="Light Shading - Accent 51"/>
    <w:hidden/>
    <w:uiPriority w:val="99"/>
    <w:rsid w:val="002D7E71"/>
    <w:rPr>
      <w:rFonts w:ascii="Garamond" w:eastAsia="Times New Roman" w:hAnsi="Garamond" w:cs="Times New Roman"/>
      <w:b w:val="0"/>
      <w:bCs w:val="0"/>
      <w:sz w:val="24"/>
      <w:szCs w:val="24"/>
    </w:rPr>
  </w:style>
  <w:style w:type="paragraph" w:customStyle="1" w:styleId="MediumList1-Accent41">
    <w:name w:val="Medium List 1 - Accent 41"/>
    <w:hidden/>
    <w:uiPriority w:val="99"/>
    <w:rsid w:val="002D7E71"/>
    <w:rPr>
      <w:rFonts w:ascii="Garamond" w:eastAsia="Times New Roman" w:hAnsi="Garamond" w:cs="Times New Roman"/>
      <w:b w:val="0"/>
      <w:bCs w:val="0"/>
      <w:sz w:val="24"/>
      <w:szCs w:val="24"/>
    </w:rPr>
  </w:style>
  <w:style w:type="paragraph" w:customStyle="1" w:styleId="DarkList-Accent33">
    <w:name w:val="Dark List - Accent 33"/>
    <w:hidden/>
    <w:uiPriority w:val="99"/>
    <w:rsid w:val="002D7E71"/>
    <w:rPr>
      <w:rFonts w:ascii="Garamond" w:eastAsia="Times New Roman" w:hAnsi="Garamond" w:cs="Times New Roman"/>
      <w:b w:val="0"/>
      <w:bCs w:val="0"/>
      <w:sz w:val="24"/>
      <w:szCs w:val="24"/>
    </w:rPr>
  </w:style>
  <w:style w:type="paragraph" w:customStyle="1" w:styleId="LightList-Accent32">
    <w:name w:val="Light List - Accent 32"/>
    <w:hidden/>
    <w:uiPriority w:val="99"/>
    <w:rsid w:val="002D7E71"/>
    <w:rPr>
      <w:rFonts w:ascii="Garamond" w:eastAsia="Times New Roman" w:hAnsi="Garamond" w:cs="Times New Roman"/>
      <w:b w:val="0"/>
      <w:bCs w:val="0"/>
      <w:sz w:val="24"/>
      <w:szCs w:val="24"/>
    </w:rPr>
  </w:style>
  <w:style w:type="paragraph" w:customStyle="1" w:styleId="MediumList2-Accent22">
    <w:name w:val="Medium List 2 - Accent 22"/>
    <w:hidden/>
    <w:uiPriority w:val="99"/>
    <w:rsid w:val="002D7E71"/>
    <w:rPr>
      <w:rFonts w:ascii="Garamond" w:eastAsia="Times New Roman" w:hAnsi="Garamond" w:cs="Times New Roman"/>
      <w:b w:val="0"/>
      <w:bCs w:val="0"/>
      <w:sz w:val="24"/>
      <w:szCs w:val="24"/>
    </w:rPr>
  </w:style>
  <w:style w:type="character" w:customStyle="1" w:styleId="a-size-large">
    <w:name w:val="a-size-large"/>
    <w:rsid w:val="002D7E71"/>
  </w:style>
  <w:style w:type="paragraph" w:customStyle="1" w:styleId="ColorfulShading-Accent13">
    <w:name w:val="Colorful Shading - Accent 13"/>
    <w:hidden/>
    <w:uiPriority w:val="99"/>
    <w:semiHidden/>
    <w:rsid w:val="002D7E71"/>
    <w:rPr>
      <w:rFonts w:ascii="Garamond" w:eastAsia="Times New Roman" w:hAnsi="Garamond" w:cs="Times New Roman"/>
      <w:b w:val="0"/>
      <w:bCs w:val="0"/>
      <w:sz w:val="24"/>
      <w:szCs w:val="24"/>
    </w:rPr>
  </w:style>
  <w:style w:type="paragraph" w:styleId="Revision">
    <w:name w:val="Revision"/>
    <w:hidden/>
    <w:uiPriority w:val="99"/>
    <w:rsid w:val="002D7E71"/>
    <w:rPr>
      <w:rFonts w:ascii="Garamond" w:eastAsia="Times New Roman" w:hAnsi="Garamond" w:cs="Times New Roman"/>
      <w:b w:val="0"/>
      <w:bCs w:val="0"/>
      <w:sz w:val="24"/>
      <w:szCs w:val="24"/>
    </w:rPr>
  </w:style>
  <w:style w:type="paragraph" w:styleId="ListParagraph">
    <w:name w:val="List Paragraph"/>
    <w:basedOn w:val="Normal"/>
    <w:uiPriority w:val="34"/>
    <w:qFormat/>
    <w:rsid w:val="002D7E71"/>
    <w:pPr>
      <w:widowControl/>
      <w:autoSpaceDE/>
      <w:autoSpaceDN/>
      <w:adjustRightInd/>
      <w:ind w:left="720"/>
      <w:contextualSpacing/>
    </w:pPr>
    <w:rPr>
      <w:rFonts w:eastAsia="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1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hyperlink" Target="http://www.stanford.edu/~jrodden/wp/florida.pdf" TargetMode="External"/><Relationship Id="rId10" Type="http://schemas.openxmlformats.org/officeDocument/2006/relationships/comments" Target="comments.xml"/><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hyperlink" Target="http://ref.scielo.org/8hc4j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E047D-9EFB-4238-9381-682DEC5E5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61</Pages>
  <Words>12347</Words>
  <Characters>70380</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jgerring</dc:creator>
  <cp:lastModifiedBy>Cambridge Journals</cp:lastModifiedBy>
  <cp:revision>7</cp:revision>
  <dcterms:created xsi:type="dcterms:W3CDTF">2015-04-22T21:35:00Z</dcterms:created>
  <dcterms:modified xsi:type="dcterms:W3CDTF">2015-04-27T09:41:00Z</dcterms:modified>
</cp:coreProperties>
</file>