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947197" w14:textId="77777777" w:rsidR="006F34E4" w:rsidRPr="00E26627" w:rsidRDefault="006F34E4" w:rsidP="00294DB9">
      <w:pPr>
        <w:widowControl w:val="0"/>
        <w:autoSpaceDE w:val="0"/>
        <w:autoSpaceDN w:val="0"/>
        <w:adjustRightInd w:val="0"/>
        <w:spacing w:after="240" w:line="480" w:lineRule="auto"/>
        <w:contextualSpacing/>
        <w:jc w:val="center"/>
        <w:outlineLvl w:val="0"/>
        <w:rPr>
          <w:rFonts w:ascii="Times New Roman" w:hAnsi="Times New Roman" w:cs="Times New Roman"/>
          <w:sz w:val="24"/>
          <w:szCs w:val="24"/>
          <w:lang w:val="en-US"/>
        </w:rPr>
      </w:pPr>
      <w:r w:rsidRPr="00E26627">
        <w:rPr>
          <w:rFonts w:ascii="Times New Roman" w:hAnsi="Times New Roman" w:cs="Times New Roman"/>
          <w:sz w:val="24"/>
          <w:szCs w:val="24"/>
          <w:lang w:val="en-US"/>
        </w:rPr>
        <w:t>Supplemental Text 1. Description of Bayesian Models and Results.</w:t>
      </w:r>
    </w:p>
    <w:p w14:paraId="0CD6854D" w14:textId="77777777" w:rsidR="006F34E4" w:rsidRPr="00E26627" w:rsidRDefault="006F34E4" w:rsidP="00294DB9">
      <w:pPr>
        <w:widowControl w:val="0"/>
        <w:autoSpaceDE w:val="0"/>
        <w:autoSpaceDN w:val="0"/>
        <w:adjustRightInd w:val="0"/>
        <w:spacing w:after="240" w:line="480" w:lineRule="auto"/>
        <w:contextualSpacing/>
        <w:rPr>
          <w:rFonts w:ascii="Times New Roman" w:hAnsi="Times New Roman" w:cs="Times New Roman"/>
          <w:b/>
          <w:sz w:val="24"/>
          <w:szCs w:val="24"/>
          <w:lang w:val="en-US"/>
        </w:rPr>
      </w:pPr>
    </w:p>
    <w:p w14:paraId="1CC48D7A" w14:textId="77777777" w:rsidR="006F34E4" w:rsidRPr="00E26627" w:rsidRDefault="006F34E4" w:rsidP="00294DB9">
      <w:pPr>
        <w:spacing w:line="480" w:lineRule="auto"/>
        <w:contextualSpacing/>
        <w:outlineLvl w:val="0"/>
        <w:rPr>
          <w:rFonts w:ascii="Times New Roman" w:hAnsi="Times New Roman" w:cs="Times New Roman"/>
          <w:i/>
          <w:sz w:val="24"/>
          <w:szCs w:val="24"/>
          <w:lang w:val="en-US"/>
        </w:rPr>
      </w:pPr>
      <w:r w:rsidRPr="00E26627">
        <w:rPr>
          <w:rFonts w:ascii="Times New Roman" w:hAnsi="Times New Roman" w:cs="Times New Roman"/>
          <w:i/>
          <w:sz w:val="24"/>
          <w:szCs w:val="24"/>
          <w:lang w:val="en-US"/>
        </w:rPr>
        <w:t>Aztalan</w:t>
      </w:r>
    </w:p>
    <w:p w14:paraId="3B744522" w14:textId="77777777" w:rsidR="006F34E4" w:rsidRPr="00E26627" w:rsidRDefault="006F34E4"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Sixty-eight radiocarbon measurements are available from Aztalan and are described in Supplemental Table 1. The Bayesian chronological model for Aztalan places the radiocarbon measurements into ordered phases corresponding to their archaeological context and the code for this model is presented in Supplemental Text 2.</w:t>
      </w:r>
    </w:p>
    <w:p w14:paraId="768CEB96" w14:textId="77777777" w:rsidR="006F34E4" w:rsidRPr="00E26627" w:rsidRDefault="006F34E4" w:rsidP="00294DB9">
      <w:pPr>
        <w:spacing w:line="480" w:lineRule="auto"/>
        <w:contextualSpacing/>
        <w:rPr>
          <w:rFonts w:ascii="Times New Roman" w:hAnsi="Times New Roman" w:cs="Times New Roman"/>
          <w:sz w:val="24"/>
          <w:szCs w:val="24"/>
          <w:lang w:val="en-US"/>
        </w:rPr>
      </w:pPr>
    </w:p>
    <w:p w14:paraId="1736C937" w14:textId="77777777" w:rsidR="006F34E4" w:rsidRPr="00E26627" w:rsidRDefault="006F34E4"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The following stratigraphic relationships between the dated radiocarbon samples from Aztalan have been documented and are reflected as sequences in the Bayesian model structure:</w:t>
      </w:r>
    </w:p>
    <w:p w14:paraId="2BD1EFDD" w14:textId="77777777" w:rsidR="006F34E4" w:rsidRPr="00E26627" w:rsidRDefault="006F34E4" w:rsidP="00294DB9">
      <w:pPr>
        <w:pStyle w:val="ListParagraph"/>
        <w:numPr>
          <w:ilvl w:val="0"/>
          <w:numId w:val="8"/>
        </w:numPr>
        <w:spacing w:line="480" w:lineRule="auto"/>
        <w:rPr>
          <w:rFonts w:ascii="Times New Roman" w:hAnsi="Times New Roman" w:cs="Times New Roman"/>
          <w:sz w:val="24"/>
          <w:szCs w:val="24"/>
          <w:lang w:val="en-US"/>
        </w:rPr>
      </w:pPr>
      <w:r w:rsidRPr="00E26627">
        <w:rPr>
          <w:rFonts w:ascii="Times New Roman" w:hAnsi="Times New Roman" w:cs="Times New Roman"/>
          <w:sz w:val="24"/>
          <w:szCs w:val="24"/>
          <w:lang w:val="en-US"/>
        </w:rPr>
        <w:t>The palisade superimposes a possible pit (Feature 30) dated with a sample of unidentified wood charcoal (WIS-191).</w:t>
      </w:r>
    </w:p>
    <w:p w14:paraId="2FEBC38F" w14:textId="77777777" w:rsidR="006F34E4" w:rsidRPr="00E26627" w:rsidRDefault="006F34E4" w:rsidP="00294DB9">
      <w:pPr>
        <w:pStyle w:val="ListParagraph"/>
        <w:numPr>
          <w:ilvl w:val="0"/>
          <w:numId w:val="8"/>
        </w:numPr>
        <w:spacing w:line="480" w:lineRule="auto"/>
        <w:rPr>
          <w:rFonts w:ascii="Times New Roman" w:hAnsi="Times New Roman" w:cs="Times New Roman"/>
          <w:sz w:val="24"/>
          <w:szCs w:val="24"/>
          <w:lang w:val="en-US"/>
        </w:rPr>
      </w:pPr>
      <w:r w:rsidRPr="00E26627">
        <w:rPr>
          <w:rFonts w:ascii="Times New Roman" w:hAnsi="Times New Roman" w:cs="Times New Roman"/>
          <w:sz w:val="24"/>
          <w:szCs w:val="24"/>
          <w:lang w:val="en-US"/>
        </w:rPr>
        <w:t>A dated wooden post (WIS-160) from a structure on the Southwest Mound superimposes two dated maize samples obtained from mound fill (WIS-160; UGAMS-30800).</w:t>
      </w:r>
    </w:p>
    <w:p w14:paraId="02BA095D" w14:textId="77777777" w:rsidR="006F34E4" w:rsidRPr="00E26627" w:rsidRDefault="006F34E4" w:rsidP="00294DB9">
      <w:pPr>
        <w:pStyle w:val="ListParagraph"/>
        <w:numPr>
          <w:ilvl w:val="0"/>
          <w:numId w:val="8"/>
        </w:numPr>
        <w:spacing w:line="480" w:lineRule="auto"/>
        <w:rPr>
          <w:rFonts w:ascii="Times New Roman" w:hAnsi="Times New Roman" w:cs="Times New Roman"/>
          <w:sz w:val="24"/>
          <w:szCs w:val="24"/>
          <w:lang w:val="en-US"/>
        </w:rPr>
      </w:pPr>
      <w:r w:rsidRPr="00E26627">
        <w:rPr>
          <w:rFonts w:ascii="Times New Roman" w:hAnsi="Times New Roman" w:cs="Times New Roman"/>
          <w:sz w:val="24"/>
          <w:szCs w:val="24"/>
          <w:lang w:val="en-US"/>
        </w:rPr>
        <w:t>The radiocarbon samples from the riverbank midden are stratified in the following depositional order presented in Richards (1985):</w:t>
      </w:r>
    </w:p>
    <w:p w14:paraId="3605E20B" w14:textId="77777777" w:rsidR="006F34E4" w:rsidRPr="00E26627" w:rsidRDefault="006F34E4" w:rsidP="00294DB9">
      <w:pPr>
        <w:pStyle w:val="ListParagraph"/>
        <w:numPr>
          <w:ilvl w:val="1"/>
          <w:numId w:val="8"/>
        </w:numPr>
        <w:spacing w:line="480" w:lineRule="auto"/>
        <w:rPr>
          <w:rFonts w:ascii="Times New Roman" w:hAnsi="Times New Roman" w:cs="Times New Roman"/>
          <w:sz w:val="24"/>
          <w:szCs w:val="24"/>
          <w:lang w:val="en-US"/>
        </w:rPr>
      </w:pPr>
      <w:r w:rsidRPr="00E26627">
        <w:rPr>
          <w:rFonts w:ascii="Times New Roman" w:hAnsi="Times New Roman" w:cs="Times New Roman"/>
          <w:sz w:val="24"/>
          <w:szCs w:val="24"/>
          <w:lang w:val="en-US"/>
        </w:rPr>
        <w:t>1) Stratum 11-14/11-15 (lowest dated stratum and dated with a sample of unidentified wood charcoal; DIC-3136),</w:t>
      </w:r>
    </w:p>
    <w:p w14:paraId="1ABD8EC0" w14:textId="77777777" w:rsidR="006F34E4" w:rsidRPr="00E26627" w:rsidRDefault="006F34E4" w:rsidP="00294DB9">
      <w:pPr>
        <w:pStyle w:val="ListParagraph"/>
        <w:numPr>
          <w:ilvl w:val="1"/>
          <w:numId w:val="8"/>
        </w:numPr>
        <w:spacing w:line="480" w:lineRule="auto"/>
        <w:rPr>
          <w:rFonts w:ascii="Times New Roman" w:hAnsi="Times New Roman" w:cs="Times New Roman"/>
          <w:sz w:val="24"/>
          <w:szCs w:val="24"/>
          <w:lang w:val="en-US"/>
        </w:rPr>
      </w:pPr>
      <w:r w:rsidRPr="00E26627">
        <w:rPr>
          <w:rFonts w:ascii="Times New Roman" w:hAnsi="Times New Roman" w:cs="Times New Roman"/>
          <w:sz w:val="24"/>
          <w:szCs w:val="24"/>
          <w:lang w:val="en-US"/>
        </w:rPr>
        <w:t>2) Stratum 11-10 (dated with a sample of unidentified wood charcoal; DIC-3136),</w:t>
      </w:r>
    </w:p>
    <w:p w14:paraId="0EE2E9DF" w14:textId="3232D147" w:rsidR="00576E03" w:rsidRPr="00E26627" w:rsidRDefault="006F34E4" w:rsidP="00294DB9">
      <w:pPr>
        <w:pStyle w:val="ListParagraph"/>
        <w:numPr>
          <w:ilvl w:val="1"/>
          <w:numId w:val="8"/>
        </w:numPr>
        <w:spacing w:line="480" w:lineRule="auto"/>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3) </w:t>
      </w:r>
      <w:r w:rsidR="004B6007" w:rsidRPr="00E26627">
        <w:rPr>
          <w:rFonts w:ascii="Times New Roman" w:hAnsi="Times New Roman" w:cs="Times New Roman"/>
          <w:sz w:val="24"/>
          <w:szCs w:val="24"/>
          <w:lang w:val="en-US"/>
        </w:rPr>
        <w:t xml:space="preserve">Dated </w:t>
      </w:r>
      <w:r w:rsidRPr="00E26627">
        <w:rPr>
          <w:rFonts w:ascii="Times New Roman" w:hAnsi="Times New Roman" w:cs="Times New Roman"/>
          <w:sz w:val="24"/>
          <w:szCs w:val="24"/>
          <w:lang w:val="en-US"/>
        </w:rPr>
        <w:t>unidentified wood charcoal (DIC-3135) and maize (ISGS-A2636) from a dump (Feature 6) directly above Stratum 11-4</w:t>
      </w:r>
      <w:r w:rsidR="00576E03" w:rsidRPr="00E26627">
        <w:rPr>
          <w:rFonts w:ascii="Times New Roman" w:hAnsi="Times New Roman" w:cs="Times New Roman"/>
          <w:sz w:val="24"/>
          <w:szCs w:val="24"/>
          <w:lang w:val="en-US"/>
        </w:rPr>
        <w:t>,</w:t>
      </w:r>
    </w:p>
    <w:p w14:paraId="751A228E" w14:textId="466782DB" w:rsidR="006F34E4" w:rsidRPr="00E26627" w:rsidRDefault="006F34E4" w:rsidP="00294DB9">
      <w:pPr>
        <w:pStyle w:val="ListParagraph"/>
        <w:numPr>
          <w:ilvl w:val="1"/>
          <w:numId w:val="8"/>
        </w:numPr>
        <w:spacing w:line="480" w:lineRule="auto"/>
        <w:rPr>
          <w:rFonts w:ascii="Times New Roman" w:hAnsi="Times New Roman" w:cs="Times New Roman"/>
          <w:sz w:val="24"/>
          <w:szCs w:val="24"/>
          <w:lang w:val="en-US"/>
        </w:rPr>
      </w:pPr>
      <w:r w:rsidRPr="00E26627">
        <w:rPr>
          <w:rFonts w:ascii="Times New Roman" w:hAnsi="Times New Roman" w:cs="Times New Roman"/>
          <w:sz w:val="24"/>
          <w:szCs w:val="24"/>
          <w:lang w:val="en-US"/>
        </w:rPr>
        <w:lastRenderedPageBreak/>
        <w:t xml:space="preserve">4) </w:t>
      </w:r>
      <w:r w:rsidR="00B31D5E" w:rsidRPr="00E26627">
        <w:rPr>
          <w:rFonts w:ascii="Times New Roman" w:hAnsi="Times New Roman" w:cs="Times New Roman"/>
          <w:sz w:val="24"/>
          <w:szCs w:val="24"/>
          <w:lang w:val="en-US"/>
        </w:rPr>
        <w:t xml:space="preserve">Dated </w:t>
      </w:r>
      <w:r w:rsidRPr="00E26627">
        <w:rPr>
          <w:rFonts w:ascii="Times New Roman" w:hAnsi="Times New Roman" w:cs="Times New Roman"/>
          <w:sz w:val="24"/>
          <w:szCs w:val="24"/>
          <w:lang w:val="en-US"/>
        </w:rPr>
        <w:t>unidentified wood charcoal (DIC-3133) from a refuse heap (Feature 20) on the surface of Stratum 5, and</w:t>
      </w:r>
    </w:p>
    <w:p w14:paraId="06AC9461" w14:textId="0C13E374" w:rsidR="006F34E4" w:rsidRPr="00E26627" w:rsidRDefault="006F34E4" w:rsidP="00294DB9">
      <w:pPr>
        <w:pStyle w:val="ListParagraph"/>
        <w:numPr>
          <w:ilvl w:val="1"/>
          <w:numId w:val="8"/>
        </w:numPr>
        <w:spacing w:line="480" w:lineRule="auto"/>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5) </w:t>
      </w:r>
      <w:r w:rsidR="00B31D5E" w:rsidRPr="00E26627">
        <w:rPr>
          <w:rFonts w:ascii="Times New Roman" w:hAnsi="Times New Roman" w:cs="Times New Roman"/>
          <w:sz w:val="24"/>
          <w:szCs w:val="24"/>
          <w:lang w:val="en-US"/>
        </w:rPr>
        <w:t xml:space="preserve">Dated </w:t>
      </w:r>
      <w:r w:rsidRPr="00E26627">
        <w:rPr>
          <w:rFonts w:ascii="Times New Roman" w:hAnsi="Times New Roman" w:cs="Times New Roman"/>
          <w:sz w:val="24"/>
          <w:szCs w:val="24"/>
          <w:lang w:val="en-US"/>
        </w:rPr>
        <w:t>unidentified charcoal (Beta-360269) from a bastion post hole (Feature 2013-13) atop the riverbank midden.</w:t>
      </w:r>
    </w:p>
    <w:p w14:paraId="25C50B35" w14:textId="77777777" w:rsidR="006F34E4" w:rsidRPr="00E26627" w:rsidRDefault="006F34E4" w:rsidP="00294DB9">
      <w:pPr>
        <w:spacing w:line="480" w:lineRule="auto"/>
        <w:contextualSpacing/>
        <w:rPr>
          <w:rFonts w:ascii="Times New Roman" w:hAnsi="Times New Roman" w:cs="Times New Roman"/>
          <w:sz w:val="24"/>
          <w:szCs w:val="24"/>
          <w:lang w:val="en-US"/>
        </w:rPr>
      </w:pPr>
    </w:p>
    <w:p w14:paraId="134BAC0D" w14:textId="77777777" w:rsidR="006F34E4" w:rsidRPr="00E26627" w:rsidRDefault="006F34E4"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The following samples have been modeled as </w:t>
      </w:r>
      <w:r w:rsidRPr="00E26627">
        <w:rPr>
          <w:rFonts w:ascii="Times New Roman" w:hAnsi="Times New Roman" w:cs="Times New Roman"/>
          <w:i/>
          <w:iCs/>
          <w:sz w:val="24"/>
          <w:szCs w:val="24"/>
          <w:lang w:val="en-US"/>
        </w:rPr>
        <w:t>termini post quos</w:t>
      </w:r>
      <w:r w:rsidRPr="00E26627">
        <w:rPr>
          <w:rFonts w:ascii="Times New Roman" w:hAnsi="Times New Roman" w:cs="Times New Roman"/>
          <w:sz w:val="24"/>
          <w:szCs w:val="24"/>
          <w:lang w:val="en-US"/>
        </w:rPr>
        <w:t xml:space="preserve"> (</w:t>
      </w:r>
      <w:r w:rsidRPr="00E26627">
        <w:rPr>
          <w:rFonts w:ascii="Times New Roman" w:hAnsi="Times New Roman" w:cs="Times New Roman"/>
          <w:i/>
          <w:iCs/>
          <w:sz w:val="24"/>
          <w:szCs w:val="24"/>
          <w:lang w:val="en-US"/>
        </w:rPr>
        <w:t>TPQ</w:t>
      </w:r>
      <w:r w:rsidRPr="00E26627">
        <w:rPr>
          <w:rFonts w:ascii="Times New Roman" w:hAnsi="Times New Roman" w:cs="Times New Roman"/>
          <w:sz w:val="24"/>
          <w:szCs w:val="24"/>
          <w:lang w:val="en-US"/>
        </w:rPr>
        <w:t>) for their context in the chronological model for Aztalan:</w:t>
      </w:r>
    </w:p>
    <w:p w14:paraId="59142040" w14:textId="7C3C64B8" w:rsidR="006F34E4" w:rsidRPr="00E26627" w:rsidRDefault="006F34E4" w:rsidP="00294DB9">
      <w:pPr>
        <w:pStyle w:val="ListParagraph"/>
        <w:numPr>
          <w:ilvl w:val="0"/>
          <w:numId w:val="8"/>
        </w:numPr>
        <w:spacing w:line="480" w:lineRule="auto"/>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Measurements from radiocarbon samples obtained from mound fill (UGAMS-28210, Beta-420799, Beta-360267, WIS-160, UGAMS-30800), because it is feasible that these </w:t>
      </w:r>
      <w:r w:rsidR="002E2AB1" w:rsidRPr="00E26627">
        <w:rPr>
          <w:rFonts w:ascii="Times New Roman" w:hAnsi="Times New Roman" w:cs="Times New Roman"/>
          <w:sz w:val="24"/>
          <w:szCs w:val="24"/>
          <w:lang w:val="en-US"/>
        </w:rPr>
        <w:t xml:space="preserve">may </w:t>
      </w:r>
      <w:r w:rsidRPr="00E26627">
        <w:rPr>
          <w:rFonts w:ascii="Times New Roman" w:hAnsi="Times New Roman" w:cs="Times New Roman"/>
          <w:sz w:val="24"/>
          <w:szCs w:val="24"/>
          <w:lang w:val="en-US"/>
        </w:rPr>
        <w:t xml:space="preserve">have been redeposited from their original archaeological context. </w:t>
      </w:r>
    </w:p>
    <w:p w14:paraId="7426138F" w14:textId="40ED5DD4" w:rsidR="006F34E4" w:rsidRPr="00E26627" w:rsidRDefault="006F34E4" w:rsidP="00294DB9">
      <w:pPr>
        <w:pStyle w:val="ListParagraph"/>
        <w:numPr>
          <w:ilvl w:val="0"/>
          <w:numId w:val="8"/>
        </w:numPr>
        <w:spacing w:line="480" w:lineRule="auto"/>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Measurements from three radiocarbon samples from the riverbank midden sequence that are much older than the </w:t>
      </w:r>
      <w:r w:rsidR="00024036" w:rsidRPr="00E26627">
        <w:rPr>
          <w:rFonts w:ascii="Times New Roman" w:hAnsi="Times New Roman" w:cs="Times New Roman"/>
          <w:sz w:val="24"/>
          <w:szCs w:val="24"/>
          <w:lang w:val="en-US"/>
        </w:rPr>
        <w:t>dated samples that they superimpose</w:t>
      </w:r>
      <w:r w:rsidRPr="00E26627">
        <w:rPr>
          <w:rFonts w:ascii="Times New Roman" w:hAnsi="Times New Roman" w:cs="Times New Roman"/>
          <w:sz w:val="24"/>
          <w:szCs w:val="24"/>
          <w:lang w:val="en-US"/>
        </w:rPr>
        <w:t xml:space="preserve"> (DIC-3135, ISGS-A2636, DIC-3133), because it is also feasible that these </w:t>
      </w:r>
      <w:r w:rsidR="002E2AB1" w:rsidRPr="00E26627">
        <w:rPr>
          <w:rFonts w:ascii="Times New Roman" w:hAnsi="Times New Roman" w:cs="Times New Roman"/>
          <w:sz w:val="24"/>
          <w:szCs w:val="24"/>
          <w:lang w:val="en-US"/>
        </w:rPr>
        <w:t xml:space="preserve">may </w:t>
      </w:r>
      <w:r w:rsidRPr="00E26627">
        <w:rPr>
          <w:rFonts w:ascii="Times New Roman" w:hAnsi="Times New Roman" w:cs="Times New Roman"/>
          <w:sz w:val="24"/>
          <w:szCs w:val="24"/>
          <w:lang w:val="en-US"/>
        </w:rPr>
        <w:t>have been redeposited from their original archaeological context.</w:t>
      </w:r>
    </w:p>
    <w:p w14:paraId="73C94CC2" w14:textId="77777777" w:rsidR="006F34E4" w:rsidRPr="00E26627" w:rsidRDefault="006F34E4" w:rsidP="00CC5707">
      <w:pPr>
        <w:spacing w:line="480" w:lineRule="auto"/>
        <w:contextualSpacing/>
        <w:rPr>
          <w:rFonts w:ascii="Times New Roman" w:hAnsi="Times New Roman" w:cs="Times New Roman"/>
          <w:sz w:val="24"/>
          <w:szCs w:val="24"/>
          <w:lang w:val="en-US"/>
        </w:rPr>
      </w:pPr>
    </w:p>
    <w:p w14:paraId="0C929967" w14:textId="6F54C83A" w:rsidR="006F34E4" w:rsidRPr="00E26627" w:rsidRDefault="006F34E4"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The following measurements from charred residues adhering to ceramics have been completely excluded from modeling as too-old outliers: UGAMS-2727, UGAMS-2738, UGAMS-2723, UGAMS-2725, ISGS-A1251, ISGS-A1250, and UGAMS-2726. At 95% confidence, the calibrations from these measurements do not overlap with a calibration from the oldest AMS measurement from Aztalan obtained on a sample type other than charred residue (D-AMS-021795). Additionally, these excluded charred residue measurements are from samples adhering to diagnostically Mississippian period ceramics (Supplemental Table 1); however, at 95% confidence </w:t>
      </w:r>
      <w:r w:rsidRPr="00E26627">
        <w:rPr>
          <w:rFonts w:ascii="Times New Roman" w:hAnsi="Times New Roman" w:cs="Times New Roman"/>
          <w:sz w:val="24"/>
          <w:szCs w:val="24"/>
          <w:lang w:val="en-US"/>
        </w:rPr>
        <w:lastRenderedPageBreak/>
        <w:t>the calibration of these samples predate the approximate start of the Mississippian period in Wisconsin (AD 10</w:t>
      </w:r>
      <w:r w:rsidR="00B87537" w:rsidRPr="00E26627">
        <w:rPr>
          <w:rFonts w:ascii="Times New Roman" w:hAnsi="Times New Roman" w:cs="Times New Roman"/>
          <w:sz w:val="24"/>
          <w:szCs w:val="24"/>
          <w:lang w:val="en-US"/>
        </w:rPr>
        <w:t>0</w:t>
      </w:r>
      <w:r w:rsidRPr="00E26627">
        <w:rPr>
          <w:rFonts w:ascii="Times New Roman" w:hAnsi="Times New Roman" w:cs="Times New Roman"/>
          <w:sz w:val="24"/>
          <w:szCs w:val="24"/>
          <w:lang w:val="en-US"/>
        </w:rPr>
        <w:t xml:space="preserve">0) by at least </w:t>
      </w:r>
      <w:r w:rsidR="00B87537" w:rsidRPr="00E26627">
        <w:rPr>
          <w:rFonts w:ascii="Times New Roman" w:hAnsi="Times New Roman" w:cs="Times New Roman"/>
          <w:sz w:val="24"/>
          <w:szCs w:val="24"/>
          <w:lang w:val="en-US"/>
        </w:rPr>
        <w:t xml:space="preserve">100 </w:t>
      </w:r>
      <w:r w:rsidRPr="00E26627">
        <w:rPr>
          <w:rFonts w:ascii="Times New Roman" w:hAnsi="Times New Roman" w:cs="Times New Roman"/>
          <w:sz w:val="24"/>
          <w:szCs w:val="24"/>
          <w:lang w:val="en-US"/>
        </w:rPr>
        <w:t>years. Additionally, the following measurements have been completely excluded from modeling as too-young outliers, likely from intrusive historical activity: AA-46515, Beta-374817, Beta-374818, UGAMS-28208, AA-46511, and M-642.</w:t>
      </w:r>
    </w:p>
    <w:p w14:paraId="6F13BFAF" w14:textId="77777777" w:rsidR="006F34E4" w:rsidRPr="00E26627" w:rsidRDefault="006F34E4" w:rsidP="00294DB9">
      <w:pPr>
        <w:spacing w:line="480" w:lineRule="auto"/>
        <w:contextualSpacing/>
        <w:rPr>
          <w:rFonts w:ascii="Times New Roman" w:hAnsi="Times New Roman" w:cs="Times New Roman"/>
          <w:sz w:val="24"/>
          <w:szCs w:val="24"/>
          <w:lang w:val="en-US"/>
        </w:rPr>
      </w:pPr>
    </w:p>
    <w:p w14:paraId="148A0575" w14:textId="76F42B2C" w:rsidR="006F34E4" w:rsidRPr="00E26627" w:rsidRDefault="006F34E4" w:rsidP="00A82C9A">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The radiocarbon dates were modeled using the prior assumption that they are representative of a single, relatively uniform phase of activity. Boundaries were used in </w:t>
      </w:r>
      <w:proofErr w:type="spellStart"/>
      <w:r w:rsidRPr="00E26627">
        <w:rPr>
          <w:rFonts w:ascii="Times New Roman" w:hAnsi="Times New Roman" w:cs="Times New Roman"/>
          <w:sz w:val="24"/>
          <w:szCs w:val="24"/>
          <w:lang w:val="en-US"/>
        </w:rPr>
        <w:t>OxCal</w:t>
      </w:r>
      <w:proofErr w:type="spellEnd"/>
      <w:r w:rsidRPr="00E26627">
        <w:rPr>
          <w:rFonts w:ascii="Times New Roman" w:hAnsi="Times New Roman" w:cs="Times New Roman"/>
          <w:sz w:val="24"/>
          <w:szCs w:val="24"/>
          <w:lang w:val="en-US"/>
        </w:rPr>
        <w:t xml:space="preserve"> to estimate the start and end date of the overall ordered group. </w:t>
      </w:r>
      <w:r w:rsidR="00A82C9A" w:rsidRPr="00E26627">
        <w:rPr>
          <w:rFonts w:ascii="Times New Roman" w:hAnsi="Times New Roman" w:cs="Times New Roman"/>
          <w:sz w:val="24"/>
          <w:szCs w:val="24"/>
          <w:lang w:val="en-US"/>
        </w:rPr>
        <w:t xml:space="preserve">The model was run for 20 million MCMC iterations to ensure acceptable convergence greater than 95. </w:t>
      </w:r>
      <w:r w:rsidRPr="00E26627">
        <w:rPr>
          <w:rFonts w:ascii="Times New Roman" w:hAnsi="Times New Roman" w:cs="Times New Roman"/>
          <w:sz w:val="24"/>
          <w:szCs w:val="24"/>
          <w:lang w:val="en-US"/>
        </w:rPr>
        <w:t>The algorithm used for this model can be directly derived from the model structure</w:t>
      </w:r>
      <w:r w:rsidR="00294DB9" w:rsidRPr="00E26627">
        <w:rPr>
          <w:rFonts w:ascii="Times New Roman" w:hAnsi="Times New Roman" w:cs="Times New Roman"/>
          <w:sz w:val="24"/>
          <w:szCs w:val="24"/>
          <w:lang w:val="en-US"/>
        </w:rPr>
        <w:t xml:space="preserve"> </w:t>
      </w:r>
      <w:r w:rsidRPr="00E26627">
        <w:rPr>
          <w:rFonts w:ascii="Times New Roman" w:hAnsi="Times New Roman" w:cs="Times New Roman"/>
          <w:sz w:val="24"/>
          <w:szCs w:val="24"/>
          <w:lang w:val="en-US"/>
        </w:rPr>
        <w:t>shown in Figure S1 and Supplemental Text 2. The model shows good overall agreement (</w:t>
      </w:r>
      <w:proofErr w:type="spellStart"/>
      <w:r w:rsidRPr="00E26627">
        <w:rPr>
          <w:rFonts w:ascii="Times New Roman" w:hAnsi="Times New Roman" w:cs="Times New Roman"/>
          <w:sz w:val="24"/>
          <w:szCs w:val="24"/>
          <w:lang w:val="en-US"/>
        </w:rPr>
        <w:t>A</w:t>
      </w:r>
      <w:r w:rsidRPr="00E26627">
        <w:rPr>
          <w:rFonts w:ascii="Times New Roman" w:hAnsi="Times New Roman" w:cs="Times New Roman"/>
          <w:sz w:val="24"/>
          <w:szCs w:val="24"/>
          <w:vertAlign w:val="subscript"/>
          <w:lang w:val="en-US"/>
        </w:rPr>
        <w:t>model</w:t>
      </w:r>
      <w:proofErr w:type="spellEnd"/>
      <w:r w:rsidRPr="00E26627">
        <w:rPr>
          <w:rFonts w:ascii="Times New Roman" w:hAnsi="Times New Roman" w:cs="Times New Roman"/>
          <w:sz w:val="24"/>
          <w:szCs w:val="24"/>
          <w:lang w:val="en-US"/>
        </w:rPr>
        <w:t>=</w:t>
      </w:r>
      <w:r w:rsidR="00A82C9A" w:rsidRPr="00E26627">
        <w:rPr>
          <w:rFonts w:ascii="Times New Roman" w:hAnsi="Times New Roman" w:cs="Times New Roman"/>
          <w:sz w:val="24"/>
          <w:szCs w:val="24"/>
          <w:lang w:val="en-US"/>
        </w:rPr>
        <w:t>74.4</w:t>
      </w:r>
      <w:r w:rsidRPr="00E26627">
        <w:rPr>
          <w:rFonts w:ascii="Times New Roman" w:hAnsi="Times New Roman" w:cs="Times New Roman"/>
          <w:sz w:val="24"/>
          <w:szCs w:val="24"/>
          <w:lang w:val="en-US"/>
        </w:rPr>
        <w:t>) between the radiocarbon dates and the model assumptions. The posterior probabilities used for interpretation are presented in Tables 1–2 of the non-supplemental text.</w:t>
      </w:r>
    </w:p>
    <w:p w14:paraId="0E000FE8" w14:textId="77777777" w:rsidR="006F34E4" w:rsidRPr="00E26627" w:rsidRDefault="006F34E4" w:rsidP="008C1122">
      <w:pPr>
        <w:spacing w:line="480" w:lineRule="auto"/>
        <w:contextualSpacing/>
        <w:rPr>
          <w:rFonts w:ascii="Times New Roman" w:hAnsi="Times New Roman" w:cs="Times New Roman"/>
          <w:sz w:val="24"/>
          <w:szCs w:val="24"/>
          <w:lang w:val="en-US"/>
        </w:rPr>
      </w:pPr>
    </w:p>
    <w:p w14:paraId="336EE5D0" w14:textId="1C472DA5" w:rsidR="006F34E4" w:rsidRPr="00E26627" w:rsidRDefault="006F34E4" w:rsidP="00CC5707">
      <w:pPr>
        <w:widowControl w:val="0"/>
        <w:autoSpaceDE w:val="0"/>
        <w:autoSpaceDN w:val="0"/>
        <w:adjustRightInd w:val="0"/>
        <w:spacing w:after="240"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An alternate Bayesian model was created for Aztalan by slightly modifying the primary model described above. Specifically, all measurements from charred residues were modeled as </w:t>
      </w:r>
      <w:r w:rsidRPr="00E26627">
        <w:rPr>
          <w:rFonts w:ascii="Times New Roman" w:hAnsi="Times New Roman" w:cs="Times New Roman"/>
          <w:i/>
          <w:iCs/>
          <w:sz w:val="24"/>
          <w:szCs w:val="24"/>
          <w:lang w:val="en-US"/>
        </w:rPr>
        <w:t>TPQ</w:t>
      </w:r>
      <w:r w:rsidRPr="00E26627">
        <w:rPr>
          <w:rFonts w:ascii="Times New Roman" w:hAnsi="Times New Roman" w:cs="Times New Roman"/>
          <w:sz w:val="24"/>
          <w:szCs w:val="24"/>
          <w:lang w:val="en-US"/>
        </w:rPr>
        <w:t>, otherwise the alternate model is identical to the primary model. The algorithm used for this alternative model can be directly derived from the model structure shown in Figure S2 and Supplemental Text 2. The alternate model for Aztalan shows good overall agreement (</w:t>
      </w:r>
      <w:proofErr w:type="spellStart"/>
      <w:r w:rsidRPr="00E26627">
        <w:rPr>
          <w:rFonts w:ascii="Times New Roman" w:hAnsi="Times New Roman" w:cs="Times New Roman"/>
          <w:sz w:val="24"/>
          <w:szCs w:val="24"/>
          <w:lang w:val="en-US"/>
        </w:rPr>
        <w:t>A</w:t>
      </w:r>
      <w:r w:rsidRPr="00E26627">
        <w:rPr>
          <w:rFonts w:ascii="Times New Roman" w:hAnsi="Times New Roman" w:cs="Times New Roman"/>
          <w:sz w:val="24"/>
          <w:szCs w:val="24"/>
          <w:vertAlign w:val="subscript"/>
          <w:lang w:val="en-US"/>
        </w:rPr>
        <w:t>model</w:t>
      </w:r>
      <w:proofErr w:type="spellEnd"/>
      <w:r w:rsidRPr="00E26627">
        <w:rPr>
          <w:rFonts w:ascii="Times New Roman" w:hAnsi="Times New Roman" w:cs="Times New Roman"/>
          <w:sz w:val="24"/>
          <w:szCs w:val="24"/>
          <w:lang w:val="en-US"/>
        </w:rPr>
        <w:t>=</w:t>
      </w:r>
      <w:r w:rsidR="00593198" w:rsidRPr="00E26627">
        <w:rPr>
          <w:rFonts w:ascii="Times New Roman" w:hAnsi="Times New Roman" w:cs="Times New Roman"/>
          <w:sz w:val="24"/>
          <w:szCs w:val="24"/>
          <w:lang w:val="en-US"/>
        </w:rPr>
        <w:t>71.1</w:t>
      </w:r>
      <w:r w:rsidRPr="00E26627">
        <w:rPr>
          <w:rFonts w:ascii="Times New Roman" w:hAnsi="Times New Roman" w:cs="Times New Roman"/>
          <w:sz w:val="24"/>
          <w:szCs w:val="24"/>
          <w:lang w:val="en-US"/>
        </w:rPr>
        <w:t>) between the radiocarbon dates and the model assumptions.</w:t>
      </w:r>
      <w:r w:rsidR="00D47CB0" w:rsidRPr="00E26627">
        <w:rPr>
          <w:rFonts w:ascii="Times New Roman" w:hAnsi="Times New Roman" w:cs="Times New Roman"/>
          <w:sz w:val="24"/>
          <w:szCs w:val="24"/>
          <w:lang w:val="en-US"/>
        </w:rPr>
        <w:t xml:space="preserve"> The posterior probabilities used for interpretation are presented in Tables 1–2 of the non-supplemental text.</w:t>
      </w:r>
    </w:p>
    <w:p w14:paraId="3AF8B402" w14:textId="77777777" w:rsidR="006F34E4" w:rsidRPr="00E26627" w:rsidRDefault="006F34E4" w:rsidP="00CC5707">
      <w:pPr>
        <w:widowControl w:val="0"/>
        <w:autoSpaceDE w:val="0"/>
        <w:autoSpaceDN w:val="0"/>
        <w:adjustRightInd w:val="0"/>
        <w:spacing w:after="240" w:line="480" w:lineRule="auto"/>
        <w:contextualSpacing/>
        <w:rPr>
          <w:rFonts w:ascii="Times New Roman" w:hAnsi="Times New Roman" w:cs="Times New Roman"/>
          <w:sz w:val="24"/>
          <w:szCs w:val="24"/>
          <w:lang w:val="en-US"/>
        </w:rPr>
      </w:pPr>
    </w:p>
    <w:p w14:paraId="16F082C9" w14:textId="7F75F88A" w:rsidR="006F34E4" w:rsidRPr="00E26627" w:rsidRDefault="00992EB5" w:rsidP="00CC5707">
      <w:pPr>
        <w:spacing w:line="480" w:lineRule="auto"/>
        <w:contextualSpacing/>
        <w:rPr>
          <w:rFonts w:ascii="Times New Roman" w:hAnsi="Times New Roman" w:cs="Times New Roman"/>
          <w:sz w:val="24"/>
          <w:szCs w:val="24"/>
          <w:lang w:val="en-US"/>
        </w:rPr>
      </w:pPr>
      <w:r w:rsidRPr="00E26627">
        <w:rPr>
          <w:rFonts w:ascii="Times New Roman" w:hAnsi="Times New Roman" w:cs="Times New Roman"/>
          <w:noProof/>
          <w:sz w:val="24"/>
          <w:szCs w:val="24"/>
          <w:lang w:val="en-US"/>
        </w:rPr>
        <w:lastRenderedPageBreak/>
        <w:drawing>
          <wp:inline distT="0" distB="0" distL="0" distR="0" wp14:anchorId="19C1E291" wp14:editId="1AFE1BFA">
            <wp:extent cx="4944504" cy="6673175"/>
            <wp:effectExtent l="0" t="0" r="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rotWithShape="1">
                    <a:blip r:embed="rId8"/>
                    <a:srcRect l="16243" t="9037" r="11951" b="9153"/>
                    <a:stretch/>
                  </pic:blipFill>
                  <pic:spPr bwMode="auto">
                    <a:xfrm>
                      <a:off x="0" y="0"/>
                      <a:ext cx="4979101" cy="6719867"/>
                    </a:xfrm>
                    <a:prstGeom prst="rect">
                      <a:avLst/>
                    </a:prstGeom>
                    <a:ln>
                      <a:noFill/>
                    </a:ln>
                    <a:extLst>
                      <a:ext uri="{53640926-AAD7-44D8-BBD7-CCE9431645EC}">
                        <a14:shadowObscured xmlns:a14="http://schemas.microsoft.com/office/drawing/2010/main"/>
                      </a:ext>
                    </a:extLst>
                  </pic:spPr>
                </pic:pic>
              </a:graphicData>
            </a:graphic>
          </wp:inline>
        </w:drawing>
      </w:r>
    </w:p>
    <w:p w14:paraId="23D60B00" w14:textId="1F6DA2F1" w:rsidR="006F34E4" w:rsidRPr="00E26627" w:rsidRDefault="006F34E4" w:rsidP="00CC5707">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Figure S1. Results and structure of the primary chronological model for Aztalan. The brackets and keywords define the model structure. The outlined distribution</w:t>
      </w:r>
      <w:r w:rsidR="00745C18" w:rsidRPr="00E26627">
        <w:rPr>
          <w:rFonts w:ascii="Times New Roman" w:hAnsi="Times New Roman" w:cs="Times New Roman"/>
          <w:sz w:val="24"/>
          <w:szCs w:val="24"/>
          <w:lang w:val="en-US"/>
        </w:rPr>
        <w:t>s</w:t>
      </w:r>
      <w:r w:rsidRPr="00E26627">
        <w:rPr>
          <w:rFonts w:ascii="Times New Roman" w:hAnsi="Times New Roman" w:cs="Times New Roman"/>
          <w:sz w:val="24"/>
          <w:szCs w:val="24"/>
          <w:lang w:val="en-US"/>
        </w:rPr>
        <w:t xml:space="preserve"> </w:t>
      </w:r>
      <w:r w:rsidR="00745C18" w:rsidRPr="00E26627">
        <w:rPr>
          <w:rFonts w:ascii="Times New Roman" w:hAnsi="Times New Roman" w:cs="Times New Roman"/>
          <w:sz w:val="24"/>
          <w:szCs w:val="24"/>
          <w:lang w:val="en-US"/>
        </w:rPr>
        <w:t xml:space="preserve">are </w:t>
      </w:r>
      <w:r w:rsidRPr="00E26627">
        <w:rPr>
          <w:rFonts w:ascii="Times New Roman" w:hAnsi="Times New Roman" w:cs="Times New Roman"/>
          <w:sz w:val="24"/>
          <w:szCs w:val="24"/>
          <w:lang w:val="en-US"/>
        </w:rPr>
        <w:t>the result of radiocarbon calibration</w:t>
      </w:r>
      <w:r w:rsidR="00745C18" w:rsidRPr="00E26627">
        <w:rPr>
          <w:rFonts w:ascii="Times New Roman" w:hAnsi="Times New Roman" w:cs="Times New Roman"/>
          <w:sz w:val="24"/>
          <w:szCs w:val="24"/>
          <w:lang w:val="en-US"/>
        </w:rPr>
        <w:t>s</w:t>
      </w:r>
      <w:r w:rsidRPr="00E26627">
        <w:rPr>
          <w:rFonts w:ascii="Times New Roman" w:hAnsi="Times New Roman" w:cs="Times New Roman"/>
          <w:sz w:val="24"/>
          <w:szCs w:val="24"/>
          <w:lang w:val="en-US"/>
        </w:rPr>
        <w:t xml:space="preserve"> and the solid distributions are the chronological model results.</w:t>
      </w:r>
    </w:p>
    <w:p w14:paraId="6570B865" w14:textId="77777777" w:rsidR="006F34E4" w:rsidRPr="00E26627" w:rsidRDefault="006F34E4" w:rsidP="00CC5707">
      <w:pPr>
        <w:spacing w:line="480" w:lineRule="auto"/>
        <w:contextualSpacing/>
        <w:rPr>
          <w:rFonts w:ascii="Times New Roman" w:hAnsi="Times New Roman" w:cs="Times New Roman"/>
          <w:iCs/>
          <w:sz w:val="24"/>
          <w:szCs w:val="24"/>
          <w:lang w:val="en-US"/>
        </w:rPr>
      </w:pPr>
    </w:p>
    <w:p w14:paraId="41D56E07" w14:textId="5353EFF1" w:rsidR="006F34E4" w:rsidRPr="00E26627" w:rsidRDefault="00992EB5" w:rsidP="00CC5707">
      <w:pPr>
        <w:spacing w:line="480" w:lineRule="auto"/>
        <w:contextualSpacing/>
        <w:rPr>
          <w:rFonts w:ascii="Times New Roman" w:hAnsi="Times New Roman" w:cs="Times New Roman"/>
          <w:sz w:val="24"/>
          <w:szCs w:val="24"/>
          <w:lang w:val="en-US"/>
        </w:rPr>
      </w:pPr>
      <w:r w:rsidRPr="00E26627">
        <w:rPr>
          <w:rFonts w:ascii="Times New Roman" w:hAnsi="Times New Roman" w:cs="Times New Roman"/>
          <w:noProof/>
          <w:sz w:val="24"/>
          <w:szCs w:val="24"/>
          <w:lang w:val="en-US"/>
        </w:rPr>
        <w:lastRenderedPageBreak/>
        <w:drawing>
          <wp:inline distT="0" distB="0" distL="0" distR="0" wp14:anchorId="5628C106" wp14:editId="75D896E1">
            <wp:extent cx="5326937" cy="7383293"/>
            <wp:effectExtent l="0" t="0" r="0" b="0"/>
            <wp:docPr id="2" name="Picture 2" descr="Diagram, 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with medium confidence"/>
                    <pic:cNvPicPr/>
                  </pic:nvPicPr>
                  <pic:blipFill rotWithShape="1">
                    <a:blip r:embed="rId9"/>
                    <a:srcRect l="41712" t="8934" r="8076" b="8911"/>
                    <a:stretch/>
                  </pic:blipFill>
                  <pic:spPr bwMode="auto">
                    <a:xfrm>
                      <a:off x="0" y="0"/>
                      <a:ext cx="5346223" cy="7410024"/>
                    </a:xfrm>
                    <a:prstGeom prst="rect">
                      <a:avLst/>
                    </a:prstGeom>
                    <a:ln>
                      <a:noFill/>
                    </a:ln>
                    <a:extLst>
                      <a:ext uri="{53640926-AAD7-44D8-BBD7-CCE9431645EC}">
                        <a14:shadowObscured xmlns:a14="http://schemas.microsoft.com/office/drawing/2010/main"/>
                      </a:ext>
                    </a:extLst>
                  </pic:spPr>
                </pic:pic>
              </a:graphicData>
            </a:graphic>
          </wp:inline>
        </w:drawing>
      </w:r>
    </w:p>
    <w:p w14:paraId="6FB94504" w14:textId="2B1ED63F" w:rsidR="00294DB9" w:rsidRPr="00E26627" w:rsidRDefault="006F34E4" w:rsidP="00EB239F">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Figure S2. Results and structure of the </w:t>
      </w:r>
      <w:r w:rsidR="00321B08" w:rsidRPr="00E26627">
        <w:rPr>
          <w:rFonts w:ascii="Times New Roman" w:hAnsi="Times New Roman" w:cs="Times New Roman"/>
          <w:sz w:val="24"/>
          <w:szCs w:val="24"/>
          <w:lang w:val="en-US"/>
        </w:rPr>
        <w:t xml:space="preserve">alternate </w:t>
      </w:r>
      <w:r w:rsidRPr="00E26627">
        <w:rPr>
          <w:rFonts w:ascii="Times New Roman" w:hAnsi="Times New Roman" w:cs="Times New Roman"/>
          <w:sz w:val="24"/>
          <w:szCs w:val="24"/>
          <w:lang w:val="en-US"/>
        </w:rPr>
        <w:t>chronological model for Aztalan. The brackets and keywords define the model structure. The format is as described in Figure S1.</w:t>
      </w:r>
    </w:p>
    <w:p w14:paraId="590E0ADF" w14:textId="77777777" w:rsidR="00EB239F" w:rsidRPr="00E26627" w:rsidRDefault="00EB239F" w:rsidP="00EB239F">
      <w:pPr>
        <w:spacing w:line="480" w:lineRule="auto"/>
        <w:contextualSpacing/>
        <w:rPr>
          <w:rFonts w:ascii="Times New Roman" w:hAnsi="Times New Roman" w:cs="Times New Roman"/>
          <w:iCs/>
          <w:sz w:val="24"/>
          <w:szCs w:val="24"/>
          <w:lang w:val="en-US"/>
        </w:rPr>
      </w:pPr>
    </w:p>
    <w:p w14:paraId="24221119" w14:textId="10516B35"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i/>
          <w:sz w:val="24"/>
          <w:szCs w:val="24"/>
          <w:lang w:val="en-US"/>
        </w:rPr>
      </w:pPr>
      <w:r w:rsidRPr="00E26627">
        <w:rPr>
          <w:rFonts w:ascii="Times New Roman" w:hAnsi="Times New Roman" w:cs="Times New Roman"/>
          <w:i/>
          <w:sz w:val="24"/>
          <w:szCs w:val="24"/>
          <w:lang w:val="en-US"/>
        </w:rPr>
        <w:lastRenderedPageBreak/>
        <w:t>Carcajou Point</w:t>
      </w:r>
    </w:p>
    <w:p w14:paraId="49F6B656" w14:textId="2AD9779B" w:rsidR="00294DB9" w:rsidRPr="00E26627" w:rsidRDefault="00713C41"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Twelve</w:t>
      </w:r>
      <w:r w:rsidR="00294DB9" w:rsidRPr="00E26627">
        <w:rPr>
          <w:rFonts w:ascii="Times New Roman" w:hAnsi="Times New Roman" w:cs="Times New Roman"/>
          <w:sz w:val="24"/>
          <w:szCs w:val="24"/>
          <w:lang w:val="en-US"/>
        </w:rPr>
        <w:t xml:space="preserve"> radiocarbon measurements are available from </w:t>
      </w:r>
      <w:r w:rsidR="007E1652" w:rsidRPr="00E26627">
        <w:rPr>
          <w:rFonts w:ascii="Times New Roman" w:hAnsi="Times New Roman" w:cs="Times New Roman"/>
          <w:sz w:val="24"/>
          <w:szCs w:val="24"/>
          <w:lang w:val="en-US"/>
        </w:rPr>
        <w:t xml:space="preserve">Carcajou Point </w:t>
      </w:r>
      <w:r w:rsidR="00294DB9" w:rsidRPr="00E26627">
        <w:rPr>
          <w:rFonts w:ascii="Times New Roman" w:hAnsi="Times New Roman" w:cs="Times New Roman"/>
          <w:sz w:val="24"/>
          <w:szCs w:val="24"/>
          <w:lang w:val="en-US"/>
        </w:rPr>
        <w:t xml:space="preserve">and are described in Supplemental Table 1. The Bayesian chronological model for </w:t>
      </w:r>
      <w:r w:rsidR="007E1652" w:rsidRPr="00E26627">
        <w:rPr>
          <w:rFonts w:ascii="Times New Roman" w:hAnsi="Times New Roman" w:cs="Times New Roman"/>
          <w:sz w:val="24"/>
          <w:szCs w:val="24"/>
          <w:lang w:val="en-US"/>
        </w:rPr>
        <w:t xml:space="preserve">Carcajou Point </w:t>
      </w:r>
      <w:r w:rsidR="00294DB9" w:rsidRPr="00E26627">
        <w:rPr>
          <w:rFonts w:ascii="Times New Roman" w:hAnsi="Times New Roman" w:cs="Times New Roman"/>
          <w:sz w:val="24"/>
          <w:szCs w:val="24"/>
          <w:lang w:val="en-US"/>
        </w:rPr>
        <w:t xml:space="preserve">places the radiocarbon measurements into </w:t>
      </w:r>
      <w:r w:rsidR="00A73C3D" w:rsidRPr="00E26627">
        <w:rPr>
          <w:rFonts w:ascii="Times New Roman" w:hAnsi="Times New Roman" w:cs="Times New Roman"/>
          <w:sz w:val="24"/>
          <w:szCs w:val="24"/>
          <w:lang w:val="en-US"/>
        </w:rPr>
        <w:t>un</w:t>
      </w:r>
      <w:r w:rsidR="00294DB9" w:rsidRPr="00E26627">
        <w:rPr>
          <w:rFonts w:ascii="Times New Roman" w:hAnsi="Times New Roman" w:cs="Times New Roman"/>
          <w:sz w:val="24"/>
          <w:szCs w:val="24"/>
          <w:lang w:val="en-US"/>
        </w:rPr>
        <w:t>ordered phases corresponding to their archaeological context and the code for this model is presented in Supplemental Text 2.</w:t>
      </w:r>
    </w:p>
    <w:p w14:paraId="18BDDB4F" w14:textId="77777777"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iCs/>
          <w:sz w:val="24"/>
          <w:szCs w:val="24"/>
          <w:lang w:val="en-US"/>
        </w:rPr>
      </w:pPr>
    </w:p>
    <w:p w14:paraId="469325EA" w14:textId="5F355151" w:rsidR="00294DB9" w:rsidRPr="00E26627" w:rsidRDefault="00294DB9"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The radiocarbon dates were modeled using the prior assumption that they are representative of a single, relatively uniform phase of activity. Boundaries were used in </w:t>
      </w:r>
      <w:proofErr w:type="spellStart"/>
      <w:r w:rsidRPr="00E26627">
        <w:rPr>
          <w:rFonts w:ascii="Times New Roman" w:hAnsi="Times New Roman" w:cs="Times New Roman"/>
          <w:sz w:val="24"/>
          <w:szCs w:val="24"/>
          <w:lang w:val="en-US"/>
        </w:rPr>
        <w:t>OxCal</w:t>
      </w:r>
      <w:proofErr w:type="spellEnd"/>
      <w:r w:rsidRPr="00E26627">
        <w:rPr>
          <w:rFonts w:ascii="Times New Roman" w:hAnsi="Times New Roman" w:cs="Times New Roman"/>
          <w:sz w:val="24"/>
          <w:szCs w:val="24"/>
          <w:lang w:val="en-US"/>
        </w:rPr>
        <w:t xml:space="preserve"> to estimate the start and end date of the overall group. The algorithm used for this model can be directly derived from the model structure shown in Figure </w:t>
      </w:r>
      <w:r w:rsidR="007E1652" w:rsidRPr="00E26627">
        <w:rPr>
          <w:rFonts w:ascii="Times New Roman" w:hAnsi="Times New Roman" w:cs="Times New Roman"/>
          <w:sz w:val="24"/>
          <w:szCs w:val="24"/>
          <w:lang w:val="en-US"/>
        </w:rPr>
        <w:t xml:space="preserve">S3 </w:t>
      </w:r>
      <w:r w:rsidRPr="00E26627">
        <w:rPr>
          <w:rFonts w:ascii="Times New Roman" w:hAnsi="Times New Roman" w:cs="Times New Roman"/>
          <w:sz w:val="24"/>
          <w:szCs w:val="24"/>
          <w:lang w:val="en-US"/>
        </w:rPr>
        <w:t>and Supplemental Text 2. The model shows good overall agreement (</w:t>
      </w:r>
      <w:proofErr w:type="spellStart"/>
      <w:r w:rsidRPr="00E26627">
        <w:rPr>
          <w:rFonts w:ascii="Times New Roman" w:hAnsi="Times New Roman" w:cs="Times New Roman"/>
          <w:sz w:val="24"/>
          <w:szCs w:val="24"/>
          <w:lang w:val="en-US"/>
        </w:rPr>
        <w:t>A</w:t>
      </w:r>
      <w:r w:rsidRPr="00E26627">
        <w:rPr>
          <w:rFonts w:ascii="Times New Roman" w:hAnsi="Times New Roman" w:cs="Times New Roman"/>
          <w:sz w:val="24"/>
          <w:szCs w:val="24"/>
          <w:vertAlign w:val="subscript"/>
          <w:lang w:val="en-US"/>
        </w:rPr>
        <w:t>model</w:t>
      </w:r>
      <w:proofErr w:type="spellEnd"/>
      <w:r w:rsidRPr="00E26627">
        <w:rPr>
          <w:rFonts w:ascii="Times New Roman" w:hAnsi="Times New Roman" w:cs="Times New Roman"/>
          <w:sz w:val="24"/>
          <w:szCs w:val="24"/>
          <w:lang w:val="en-US"/>
        </w:rPr>
        <w:t>=</w:t>
      </w:r>
      <w:r w:rsidR="007E1652" w:rsidRPr="00E26627">
        <w:rPr>
          <w:rFonts w:ascii="Times New Roman" w:hAnsi="Times New Roman" w:cs="Times New Roman"/>
          <w:sz w:val="24"/>
          <w:szCs w:val="24"/>
          <w:lang w:val="en-US"/>
        </w:rPr>
        <w:t>101.5</w:t>
      </w:r>
      <w:r w:rsidRPr="00E26627">
        <w:rPr>
          <w:rFonts w:ascii="Times New Roman" w:hAnsi="Times New Roman" w:cs="Times New Roman"/>
          <w:sz w:val="24"/>
          <w:szCs w:val="24"/>
          <w:lang w:val="en-US"/>
        </w:rPr>
        <w:t>) between the radiocarbon dates and the model assumptions. The posterior probabilities used for interpretation are presented in Tables 1–2 of the non-supplemental text.</w:t>
      </w:r>
    </w:p>
    <w:p w14:paraId="16224F09" w14:textId="77777777"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iCs/>
          <w:sz w:val="24"/>
          <w:szCs w:val="24"/>
          <w:lang w:val="en-US"/>
        </w:rPr>
      </w:pPr>
    </w:p>
    <w:p w14:paraId="3D3EDB9E" w14:textId="10292355"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An alternate Bayesian model was created for </w:t>
      </w:r>
      <w:r w:rsidR="007E1652" w:rsidRPr="00E26627">
        <w:rPr>
          <w:rFonts w:ascii="Times New Roman" w:hAnsi="Times New Roman" w:cs="Times New Roman"/>
          <w:sz w:val="24"/>
          <w:szCs w:val="24"/>
          <w:lang w:val="en-US"/>
        </w:rPr>
        <w:t xml:space="preserve">Carcajou Point </w:t>
      </w:r>
      <w:r w:rsidRPr="00E26627">
        <w:rPr>
          <w:rFonts w:ascii="Times New Roman" w:hAnsi="Times New Roman" w:cs="Times New Roman"/>
          <w:sz w:val="24"/>
          <w:szCs w:val="24"/>
          <w:lang w:val="en-US"/>
        </w:rPr>
        <w:t xml:space="preserve">by slightly modifying the primary model described above. Specifically, all measurements from charred residues were modeled as </w:t>
      </w:r>
      <w:r w:rsidRPr="00E26627">
        <w:rPr>
          <w:rFonts w:ascii="Times New Roman" w:hAnsi="Times New Roman" w:cs="Times New Roman"/>
          <w:i/>
          <w:iCs/>
          <w:sz w:val="24"/>
          <w:szCs w:val="24"/>
          <w:lang w:val="en-US"/>
        </w:rPr>
        <w:t>TPQ</w:t>
      </w:r>
      <w:r w:rsidR="007E1652" w:rsidRPr="00E26627">
        <w:rPr>
          <w:rFonts w:ascii="Times New Roman" w:hAnsi="Times New Roman" w:cs="Times New Roman"/>
          <w:sz w:val="24"/>
          <w:szCs w:val="24"/>
          <w:lang w:val="en-US"/>
        </w:rPr>
        <w:t xml:space="preserve"> and the model was run for 20 million MCMC iterations to ensure acceptable convergence greater than 95.</w:t>
      </w:r>
      <w:r w:rsidR="007E1652" w:rsidRPr="00E26627" w:rsidDel="007E1652">
        <w:rPr>
          <w:rFonts w:ascii="Times New Roman" w:hAnsi="Times New Roman" w:cs="Times New Roman"/>
          <w:sz w:val="24"/>
          <w:szCs w:val="24"/>
          <w:lang w:val="en-US"/>
        </w:rPr>
        <w:t xml:space="preserve"> </w:t>
      </w:r>
      <w:r w:rsidR="007E1652" w:rsidRPr="00E26627">
        <w:rPr>
          <w:rFonts w:ascii="Times New Roman" w:hAnsi="Times New Roman" w:cs="Times New Roman"/>
          <w:sz w:val="24"/>
          <w:szCs w:val="24"/>
          <w:lang w:val="en-US"/>
        </w:rPr>
        <w:t>O</w:t>
      </w:r>
      <w:r w:rsidRPr="00E26627">
        <w:rPr>
          <w:rFonts w:ascii="Times New Roman" w:hAnsi="Times New Roman" w:cs="Times New Roman"/>
          <w:sz w:val="24"/>
          <w:szCs w:val="24"/>
          <w:lang w:val="en-US"/>
        </w:rPr>
        <w:t>therwise</w:t>
      </w:r>
      <w:r w:rsidR="007E1652" w:rsidRPr="00E26627">
        <w:rPr>
          <w:rFonts w:ascii="Times New Roman" w:hAnsi="Times New Roman" w:cs="Times New Roman"/>
          <w:sz w:val="24"/>
          <w:szCs w:val="24"/>
          <w:lang w:val="en-US"/>
        </w:rPr>
        <w:t>,</w:t>
      </w:r>
      <w:r w:rsidRPr="00E26627">
        <w:rPr>
          <w:rFonts w:ascii="Times New Roman" w:hAnsi="Times New Roman" w:cs="Times New Roman"/>
          <w:sz w:val="24"/>
          <w:szCs w:val="24"/>
          <w:lang w:val="en-US"/>
        </w:rPr>
        <w:t xml:space="preserve"> the alternate model is identical to the primary model. The algorithm used for this alternative model can be directly derived from the model structure shown in Figure </w:t>
      </w:r>
      <w:r w:rsidR="007E1652" w:rsidRPr="00E26627">
        <w:rPr>
          <w:rFonts w:ascii="Times New Roman" w:hAnsi="Times New Roman" w:cs="Times New Roman"/>
          <w:sz w:val="24"/>
          <w:szCs w:val="24"/>
          <w:lang w:val="en-US"/>
        </w:rPr>
        <w:t xml:space="preserve">S4 </w:t>
      </w:r>
      <w:r w:rsidRPr="00E26627">
        <w:rPr>
          <w:rFonts w:ascii="Times New Roman" w:hAnsi="Times New Roman" w:cs="Times New Roman"/>
          <w:sz w:val="24"/>
          <w:szCs w:val="24"/>
          <w:lang w:val="en-US"/>
        </w:rPr>
        <w:t xml:space="preserve">and Supplemental Text 2. The alternate model for </w:t>
      </w:r>
      <w:r w:rsidR="00D62B1D" w:rsidRPr="00E26627">
        <w:rPr>
          <w:rFonts w:ascii="Times New Roman" w:hAnsi="Times New Roman" w:cs="Times New Roman"/>
          <w:sz w:val="24"/>
          <w:szCs w:val="24"/>
          <w:lang w:val="en-US"/>
        </w:rPr>
        <w:t xml:space="preserve">Carcajou Point </w:t>
      </w:r>
      <w:r w:rsidRPr="00E26627">
        <w:rPr>
          <w:rFonts w:ascii="Times New Roman" w:hAnsi="Times New Roman" w:cs="Times New Roman"/>
          <w:sz w:val="24"/>
          <w:szCs w:val="24"/>
          <w:lang w:val="en-US"/>
        </w:rPr>
        <w:t>shows good overall agreement (</w:t>
      </w:r>
      <w:proofErr w:type="spellStart"/>
      <w:r w:rsidRPr="00E26627">
        <w:rPr>
          <w:rFonts w:ascii="Times New Roman" w:hAnsi="Times New Roman" w:cs="Times New Roman"/>
          <w:sz w:val="24"/>
          <w:szCs w:val="24"/>
          <w:lang w:val="en-US"/>
        </w:rPr>
        <w:t>A</w:t>
      </w:r>
      <w:r w:rsidRPr="00E26627">
        <w:rPr>
          <w:rFonts w:ascii="Times New Roman" w:hAnsi="Times New Roman" w:cs="Times New Roman"/>
          <w:sz w:val="24"/>
          <w:szCs w:val="24"/>
          <w:vertAlign w:val="subscript"/>
          <w:lang w:val="en-US"/>
        </w:rPr>
        <w:t>model</w:t>
      </w:r>
      <w:proofErr w:type="spellEnd"/>
      <w:r w:rsidRPr="00E26627">
        <w:rPr>
          <w:rFonts w:ascii="Times New Roman" w:hAnsi="Times New Roman" w:cs="Times New Roman"/>
          <w:sz w:val="24"/>
          <w:szCs w:val="24"/>
          <w:lang w:val="en-US"/>
        </w:rPr>
        <w:t>=</w:t>
      </w:r>
      <w:r w:rsidR="007E1652" w:rsidRPr="00E26627">
        <w:rPr>
          <w:rFonts w:ascii="Times New Roman" w:hAnsi="Times New Roman" w:cs="Times New Roman"/>
          <w:sz w:val="24"/>
          <w:szCs w:val="24"/>
          <w:lang w:val="en-US"/>
        </w:rPr>
        <w:t>100.5</w:t>
      </w:r>
      <w:r w:rsidRPr="00E26627">
        <w:rPr>
          <w:rFonts w:ascii="Times New Roman" w:hAnsi="Times New Roman" w:cs="Times New Roman"/>
          <w:sz w:val="24"/>
          <w:szCs w:val="24"/>
          <w:lang w:val="en-US"/>
        </w:rPr>
        <w:t>) between the radiocarbon dates and the model assumptions. The posterior probabilities used for interpretation are presented in Tables 1–2 of the non-supplemental text.</w:t>
      </w:r>
    </w:p>
    <w:p w14:paraId="5785BDC2" w14:textId="77777777"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sz w:val="24"/>
          <w:szCs w:val="24"/>
          <w:lang w:val="en-US"/>
        </w:rPr>
      </w:pPr>
    </w:p>
    <w:p w14:paraId="2CAEF607" w14:textId="23917649" w:rsidR="00294DB9" w:rsidRPr="00E26627" w:rsidRDefault="00992EB5"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noProof/>
          <w:sz w:val="24"/>
          <w:szCs w:val="24"/>
          <w:lang w:val="en-US"/>
        </w:rPr>
        <w:drawing>
          <wp:inline distT="0" distB="0" distL="0" distR="0" wp14:anchorId="1E73A2AB" wp14:editId="2FCEAAA1">
            <wp:extent cx="4902740" cy="4577387"/>
            <wp:effectExtent l="0" t="0" r="0" b="0"/>
            <wp:docPr id="3" name="Picture 3"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etter&#10;&#10;Description automatically generated"/>
                    <pic:cNvPicPr/>
                  </pic:nvPicPr>
                  <pic:blipFill rotWithShape="1">
                    <a:blip r:embed="rId10"/>
                    <a:srcRect l="9598" t="7937" r="9740" b="9007"/>
                    <a:stretch/>
                  </pic:blipFill>
                  <pic:spPr bwMode="auto">
                    <a:xfrm>
                      <a:off x="0" y="0"/>
                      <a:ext cx="4908137" cy="4582425"/>
                    </a:xfrm>
                    <a:prstGeom prst="rect">
                      <a:avLst/>
                    </a:prstGeom>
                    <a:ln>
                      <a:noFill/>
                    </a:ln>
                    <a:extLst>
                      <a:ext uri="{53640926-AAD7-44D8-BBD7-CCE9431645EC}">
                        <a14:shadowObscured xmlns:a14="http://schemas.microsoft.com/office/drawing/2010/main"/>
                      </a:ext>
                    </a:extLst>
                  </pic:spPr>
                </pic:pic>
              </a:graphicData>
            </a:graphic>
          </wp:inline>
        </w:drawing>
      </w:r>
    </w:p>
    <w:p w14:paraId="0D7D3CEC" w14:textId="592FD5BC" w:rsidR="007E1652" w:rsidRPr="00E26627" w:rsidRDefault="00294DB9" w:rsidP="007E1652">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Figure S</w:t>
      </w:r>
      <w:r w:rsidR="007E1652" w:rsidRPr="00E26627">
        <w:rPr>
          <w:rFonts w:ascii="Times New Roman" w:hAnsi="Times New Roman" w:cs="Times New Roman"/>
          <w:sz w:val="24"/>
          <w:szCs w:val="24"/>
          <w:lang w:val="en-US"/>
        </w:rPr>
        <w:t>3</w:t>
      </w:r>
      <w:r w:rsidRPr="00E26627">
        <w:rPr>
          <w:rFonts w:ascii="Times New Roman" w:hAnsi="Times New Roman" w:cs="Times New Roman"/>
          <w:sz w:val="24"/>
          <w:szCs w:val="24"/>
          <w:lang w:val="en-US"/>
        </w:rPr>
        <w:t xml:space="preserve">. Results and structure of the primary chronological model for </w:t>
      </w:r>
      <w:r w:rsidR="007E1652" w:rsidRPr="00E26627">
        <w:rPr>
          <w:rFonts w:ascii="Times New Roman" w:hAnsi="Times New Roman" w:cs="Times New Roman"/>
          <w:sz w:val="24"/>
          <w:szCs w:val="24"/>
          <w:lang w:val="en-US"/>
        </w:rPr>
        <w:t>Carcajou Point</w:t>
      </w:r>
      <w:r w:rsidRPr="00E26627">
        <w:rPr>
          <w:rFonts w:ascii="Times New Roman" w:hAnsi="Times New Roman" w:cs="Times New Roman"/>
          <w:sz w:val="24"/>
          <w:szCs w:val="24"/>
          <w:lang w:val="en-US"/>
        </w:rPr>
        <w:t xml:space="preserve">. </w:t>
      </w:r>
      <w:r w:rsidR="007E1652" w:rsidRPr="00E26627">
        <w:rPr>
          <w:rFonts w:ascii="Times New Roman" w:hAnsi="Times New Roman" w:cs="Times New Roman"/>
          <w:sz w:val="24"/>
          <w:szCs w:val="24"/>
          <w:lang w:val="en-US"/>
        </w:rPr>
        <w:t>The brackets and keywords define the model structure. The format is as described in Figure S1.</w:t>
      </w:r>
    </w:p>
    <w:p w14:paraId="46892078" w14:textId="77777777" w:rsidR="00294DB9" w:rsidRPr="00E26627" w:rsidRDefault="00294DB9" w:rsidP="00294DB9">
      <w:pPr>
        <w:spacing w:line="480" w:lineRule="auto"/>
        <w:contextualSpacing/>
        <w:rPr>
          <w:rFonts w:ascii="Times New Roman" w:hAnsi="Times New Roman" w:cs="Times New Roman"/>
          <w:iCs/>
          <w:sz w:val="24"/>
          <w:szCs w:val="24"/>
          <w:lang w:val="en-US"/>
        </w:rPr>
      </w:pPr>
    </w:p>
    <w:p w14:paraId="06757DCB" w14:textId="675C1888" w:rsidR="00294DB9" w:rsidRPr="00E26627" w:rsidRDefault="00992EB5"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noProof/>
          <w:sz w:val="24"/>
          <w:szCs w:val="24"/>
          <w:lang w:val="en-US"/>
        </w:rPr>
        <w:lastRenderedPageBreak/>
        <w:drawing>
          <wp:inline distT="0" distB="0" distL="0" distR="0" wp14:anchorId="5326199C" wp14:editId="6B19E017">
            <wp:extent cx="4979406" cy="460567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srcRect l="24012" t="8850" r="33033" b="8747"/>
                    <a:stretch/>
                  </pic:blipFill>
                  <pic:spPr bwMode="auto">
                    <a:xfrm>
                      <a:off x="0" y="0"/>
                      <a:ext cx="4985766" cy="4611560"/>
                    </a:xfrm>
                    <a:prstGeom prst="rect">
                      <a:avLst/>
                    </a:prstGeom>
                    <a:ln>
                      <a:noFill/>
                    </a:ln>
                    <a:extLst>
                      <a:ext uri="{53640926-AAD7-44D8-BBD7-CCE9431645EC}">
                        <a14:shadowObscured xmlns:a14="http://schemas.microsoft.com/office/drawing/2010/main"/>
                      </a:ext>
                    </a:extLst>
                  </pic:spPr>
                </pic:pic>
              </a:graphicData>
            </a:graphic>
          </wp:inline>
        </w:drawing>
      </w:r>
    </w:p>
    <w:p w14:paraId="64679376" w14:textId="0002CC15" w:rsidR="00294DB9" w:rsidRPr="00E26627" w:rsidRDefault="00294DB9"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Figure S</w:t>
      </w:r>
      <w:r w:rsidR="003674FF" w:rsidRPr="00E26627">
        <w:rPr>
          <w:rFonts w:ascii="Times New Roman" w:hAnsi="Times New Roman" w:cs="Times New Roman"/>
          <w:sz w:val="24"/>
          <w:szCs w:val="24"/>
          <w:lang w:val="en-US"/>
        </w:rPr>
        <w:t>4</w:t>
      </w:r>
      <w:r w:rsidRPr="00E26627">
        <w:rPr>
          <w:rFonts w:ascii="Times New Roman" w:hAnsi="Times New Roman" w:cs="Times New Roman"/>
          <w:sz w:val="24"/>
          <w:szCs w:val="24"/>
          <w:lang w:val="en-US"/>
        </w:rPr>
        <w:t xml:space="preserve">. Results and structure of the alternate chronological model for </w:t>
      </w:r>
      <w:r w:rsidR="007E1652" w:rsidRPr="00E26627">
        <w:rPr>
          <w:rFonts w:ascii="Times New Roman" w:hAnsi="Times New Roman" w:cs="Times New Roman"/>
          <w:sz w:val="24"/>
          <w:szCs w:val="24"/>
          <w:lang w:val="en-US"/>
        </w:rPr>
        <w:t>Carcajou Point</w:t>
      </w:r>
      <w:r w:rsidRPr="00E26627">
        <w:rPr>
          <w:rFonts w:ascii="Times New Roman" w:hAnsi="Times New Roman" w:cs="Times New Roman"/>
          <w:sz w:val="24"/>
          <w:szCs w:val="24"/>
          <w:lang w:val="en-US"/>
        </w:rPr>
        <w:t>. The brackets and keywords define the model structure. The format is as described in Figure S1.</w:t>
      </w:r>
    </w:p>
    <w:p w14:paraId="7490F0FA" w14:textId="604E6038"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iCs/>
          <w:sz w:val="24"/>
          <w:szCs w:val="24"/>
          <w:lang w:val="en-US"/>
        </w:rPr>
      </w:pPr>
    </w:p>
    <w:p w14:paraId="3371625C" w14:textId="77777777" w:rsidR="008C1122" w:rsidRPr="00E26627" w:rsidRDefault="008C1122" w:rsidP="008C1122">
      <w:pPr>
        <w:widowControl w:val="0"/>
        <w:autoSpaceDE w:val="0"/>
        <w:autoSpaceDN w:val="0"/>
        <w:adjustRightInd w:val="0"/>
        <w:spacing w:after="240" w:line="480" w:lineRule="auto"/>
        <w:contextualSpacing/>
        <w:rPr>
          <w:rFonts w:ascii="Times New Roman" w:hAnsi="Times New Roman" w:cs="Times New Roman"/>
          <w:i/>
          <w:sz w:val="24"/>
          <w:szCs w:val="24"/>
          <w:lang w:val="en-US"/>
        </w:rPr>
      </w:pPr>
      <w:r w:rsidRPr="00E26627">
        <w:rPr>
          <w:rFonts w:ascii="Times New Roman" w:hAnsi="Times New Roman" w:cs="Times New Roman"/>
          <w:i/>
          <w:iCs/>
          <w:sz w:val="24"/>
          <w:szCs w:val="24"/>
          <w:lang w:val="en-US"/>
        </w:rPr>
        <w:t>Crescent Bay Hunt Club</w:t>
      </w:r>
    </w:p>
    <w:p w14:paraId="1FD73073" w14:textId="7C53FDE3" w:rsidR="008C1122" w:rsidRPr="00E26627" w:rsidRDefault="00085AC1" w:rsidP="008C1122">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Twenty</w:t>
      </w:r>
      <w:r w:rsidR="008C1122" w:rsidRPr="00E26627">
        <w:rPr>
          <w:rFonts w:ascii="Times New Roman" w:hAnsi="Times New Roman" w:cs="Times New Roman"/>
          <w:sz w:val="24"/>
          <w:szCs w:val="24"/>
          <w:lang w:val="en-US"/>
        </w:rPr>
        <w:t>-</w:t>
      </w:r>
      <w:r w:rsidRPr="00E26627">
        <w:rPr>
          <w:rFonts w:ascii="Times New Roman" w:hAnsi="Times New Roman" w:cs="Times New Roman"/>
          <w:sz w:val="24"/>
          <w:szCs w:val="24"/>
          <w:lang w:val="en-US"/>
        </w:rPr>
        <w:t>nine</w:t>
      </w:r>
      <w:r w:rsidR="008C1122" w:rsidRPr="00E26627">
        <w:rPr>
          <w:rFonts w:ascii="Times New Roman" w:hAnsi="Times New Roman" w:cs="Times New Roman"/>
          <w:sz w:val="24"/>
          <w:szCs w:val="24"/>
          <w:lang w:val="en-US"/>
        </w:rPr>
        <w:t xml:space="preserve"> radiocarbon measurements are available from </w:t>
      </w:r>
      <w:r w:rsidR="00F86A50" w:rsidRPr="00E26627">
        <w:rPr>
          <w:rFonts w:ascii="Times New Roman" w:hAnsi="Times New Roman" w:cs="Times New Roman"/>
          <w:sz w:val="24"/>
          <w:szCs w:val="24"/>
          <w:lang w:val="en-US"/>
        </w:rPr>
        <w:t xml:space="preserve">Crescent Bay Hunt Club </w:t>
      </w:r>
      <w:r w:rsidR="008C1122" w:rsidRPr="00E26627">
        <w:rPr>
          <w:rFonts w:ascii="Times New Roman" w:hAnsi="Times New Roman" w:cs="Times New Roman"/>
          <w:sz w:val="24"/>
          <w:szCs w:val="24"/>
          <w:lang w:val="en-US"/>
        </w:rPr>
        <w:t xml:space="preserve">and are described in Supplemental Table 1. The Bayesian chronological model for </w:t>
      </w:r>
      <w:r w:rsidR="005D4070" w:rsidRPr="00E26627">
        <w:rPr>
          <w:rFonts w:ascii="Times New Roman" w:hAnsi="Times New Roman" w:cs="Times New Roman"/>
          <w:sz w:val="24"/>
          <w:szCs w:val="24"/>
          <w:lang w:val="en-US"/>
        </w:rPr>
        <w:t xml:space="preserve">Crescent Bay Hunt Club </w:t>
      </w:r>
      <w:r w:rsidR="008C1122" w:rsidRPr="00E26627">
        <w:rPr>
          <w:rFonts w:ascii="Times New Roman" w:hAnsi="Times New Roman" w:cs="Times New Roman"/>
          <w:sz w:val="24"/>
          <w:szCs w:val="24"/>
          <w:lang w:val="en-US"/>
        </w:rPr>
        <w:t xml:space="preserve">places the radiocarbon measurements into </w:t>
      </w:r>
      <w:r w:rsidR="00A73C3D" w:rsidRPr="00E26627">
        <w:rPr>
          <w:rFonts w:ascii="Times New Roman" w:hAnsi="Times New Roman" w:cs="Times New Roman"/>
          <w:sz w:val="24"/>
          <w:szCs w:val="24"/>
          <w:lang w:val="en-US"/>
        </w:rPr>
        <w:t>un</w:t>
      </w:r>
      <w:r w:rsidR="008C1122" w:rsidRPr="00E26627">
        <w:rPr>
          <w:rFonts w:ascii="Times New Roman" w:hAnsi="Times New Roman" w:cs="Times New Roman"/>
          <w:sz w:val="24"/>
          <w:szCs w:val="24"/>
          <w:lang w:val="en-US"/>
        </w:rPr>
        <w:t>ordered phases corresponding to their archaeological context and the code for this model is presented in Supplemental Text 2.</w:t>
      </w:r>
    </w:p>
    <w:p w14:paraId="1D6A7B21" w14:textId="77777777" w:rsidR="008C1122" w:rsidRPr="00E26627" w:rsidRDefault="008C1122" w:rsidP="008C1122">
      <w:pPr>
        <w:widowControl w:val="0"/>
        <w:autoSpaceDE w:val="0"/>
        <w:autoSpaceDN w:val="0"/>
        <w:adjustRightInd w:val="0"/>
        <w:spacing w:after="240" w:line="480" w:lineRule="auto"/>
        <w:contextualSpacing/>
        <w:rPr>
          <w:rFonts w:ascii="Times New Roman" w:hAnsi="Times New Roman" w:cs="Times New Roman"/>
          <w:iCs/>
          <w:sz w:val="24"/>
          <w:szCs w:val="24"/>
          <w:lang w:val="en-US"/>
        </w:rPr>
      </w:pPr>
    </w:p>
    <w:p w14:paraId="1902622E" w14:textId="0A08B90B" w:rsidR="008C1122" w:rsidRPr="00E26627" w:rsidRDefault="008C1122" w:rsidP="008C1122">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lastRenderedPageBreak/>
        <w:t xml:space="preserve">The radiocarbon dates were modeled using the prior assumption that they are representative of a single, relatively uniform phase of activity. Boundaries were used in </w:t>
      </w:r>
      <w:proofErr w:type="spellStart"/>
      <w:r w:rsidRPr="00E26627">
        <w:rPr>
          <w:rFonts w:ascii="Times New Roman" w:hAnsi="Times New Roman" w:cs="Times New Roman"/>
          <w:sz w:val="24"/>
          <w:szCs w:val="24"/>
          <w:lang w:val="en-US"/>
        </w:rPr>
        <w:t>OxCal</w:t>
      </w:r>
      <w:proofErr w:type="spellEnd"/>
      <w:r w:rsidRPr="00E26627">
        <w:rPr>
          <w:rFonts w:ascii="Times New Roman" w:hAnsi="Times New Roman" w:cs="Times New Roman"/>
          <w:sz w:val="24"/>
          <w:szCs w:val="24"/>
          <w:lang w:val="en-US"/>
        </w:rPr>
        <w:t xml:space="preserve"> to estimate the start and end date of the overall group. The algorithm used for this model can be directly derived from the model structure shown in Figure </w:t>
      </w:r>
      <w:r w:rsidR="00784189" w:rsidRPr="00E26627">
        <w:rPr>
          <w:rFonts w:ascii="Times New Roman" w:hAnsi="Times New Roman" w:cs="Times New Roman"/>
          <w:sz w:val="24"/>
          <w:szCs w:val="24"/>
          <w:lang w:val="en-US"/>
        </w:rPr>
        <w:t xml:space="preserve">S5 </w:t>
      </w:r>
      <w:r w:rsidRPr="00E26627">
        <w:rPr>
          <w:rFonts w:ascii="Times New Roman" w:hAnsi="Times New Roman" w:cs="Times New Roman"/>
          <w:sz w:val="24"/>
          <w:szCs w:val="24"/>
          <w:lang w:val="en-US"/>
        </w:rPr>
        <w:t>and Supplemental Text 2. The model shows good overall agreement (</w:t>
      </w:r>
      <w:proofErr w:type="spellStart"/>
      <w:r w:rsidRPr="00E26627">
        <w:rPr>
          <w:rFonts w:ascii="Times New Roman" w:hAnsi="Times New Roman" w:cs="Times New Roman"/>
          <w:sz w:val="24"/>
          <w:szCs w:val="24"/>
          <w:lang w:val="en-US"/>
        </w:rPr>
        <w:t>A</w:t>
      </w:r>
      <w:r w:rsidRPr="00E26627">
        <w:rPr>
          <w:rFonts w:ascii="Times New Roman" w:hAnsi="Times New Roman" w:cs="Times New Roman"/>
          <w:sz w:val="24"/>
          <w:szCs w:val="24"/>
          <w:vertAlign w:val="subscript"/>
          <w:lang w:val="en-US"/>
        </w:rPr>
        <w:t>model</w:t>
      </w:r>
      <w:proofErr w:type="spellEnd"/>
      <w:r w:rsidRPr="00E26627">
        <w:rPr>
          <w:rFonts w:ascii="Times New Roman" w:hAnsi="Times New Roman" w:cs="Times New Roman"/>
          <w:sz w:val="24"/>
          <w:szCs w:val="24"/>
          <w:lang w:val="en-US"/>
        </w:rPr>
        <w:t>=</w:t>
      </w:r>
      <w:r w:rsidR="005D4070" w:rsidRPr="00E26627">
        <w:rPr>
          <w:rFonts w:ascii="Times New Roman" w:hAnsi="Times New Roman" w:cs="Times New Roman"/>
          <w:sz w:val="24"/>
          <w:szCs w:val="24"/>
          <w:lang w:val="en-US"/>
        </w:rPr>
        <w:t>67</w:t>
      </w:r>
      <w:r w:rsidRPr="00E26627">
        <w:rPr>
          <w:rFonts w:ascii="Times New Roman" w:hAnsi="Times New Roman" w:cs="Times New Roman"/>
          <w:sz w:val="24"/>
          <w:szCs w:val="24"/>
          <w:lang w:val="en-US"/>
        </w:rPr>
        <w:t>.2) between the radiocarbon dates and the model assumptions. The posterior probabilities used for interpretation are presented in Tables 1–2 of the non-supplemental text.</w:t>
      </w:r>
    </w:p>
    <w:p w14:paraId="0B7D333D" w14:textId="77777777" w:rsidR="008C1122" w:rsidRPr="00E26627" w:rsidRDefault="008C1122" w:rsidP="008C1122">
      <w:pPr>
        <w:widowControl w:val="0"/>
        <w:autoSpaceDE w:val="0"/>
        <w:autoSpaceDN w:val="0"/>
        <w:adjustRightInd w:val="0"/>
        <w:spacing w:after="240" w:line="480" w:lineRule="auto"/>
        <w:contextualSpacing/>
        <w:rPr>
          <w:rFonts w:ascii="Times New Roman" w:hAnsi="Times New Roman" w:cs="Times New Roman"/>
          <w:iCs/>
          <w:sz w:val="24"/>
          <w:szCs w:val="24"/>
          <w:lang w:val="en-US"/>
        </w:rPr>
      </w:pPr>
    </w:p>
    <w:p w14:paraId="5D236B4C" w14:textId="15355A35" w:rsidR="008C1122" w:rsidRPr="00E26627" w:rsidRDefault="008C1122" w:rsidP="008C1122">
      <w:pPr>
        <w:widowControl w:val="0"/>
        <w:autoSpaceDE w:val="0"/>
        <w:autoSpaceDN w:val="0"/>
        <w:adjustRightInd w:val="0"/>
        <w:spacing w:after="240"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An alternate Bayesian model was created for </w:t>
      </w:r>
      <w:r w:rsidR="00784189" w:rsidRPr="00E26627">
        <w:rPr>
          <w:rFonts w:ascii="Times New Roman" w:hAnsi="Times New Roman" w:cs="Times New Roman"/>
          <w:sz w:val="24"/>
          <w:szCs w:val="24"/>
          <w:lang w:val="en-US"/>
        </w:rPr>
        <w:t>Crescent Bay Hunt Club</w:t>
      </w:r>
      <w:r w:rsidR="00784189" w:rsidRPr="00E26627" w:rsidDel="00784189">
        <w:rPr>
          <w:rFonts w:ascii="Times New Roman" w:hAnsi="Times New Roman" w:cs="Times New Roman"/>
          <w:sz w:val="24"/>
          <w:szCs w:val="24"/>
          <w:lang w:val="en-US"/>
        </w:rPr>
        <w:t xml:space="preserve"> </w:t>
      </w:r>
      <w:r w:rsidRPr="00E26627">
        <w:rPr>
          <w:rFonts w:ascii="Times New Roman" w:hAnsi="Times New Roman" w:cs="Times New Roman"/>
          <w:sz w:val="24"/>
          <w:szCs w:val="24"/>
          <w:lang w:val="en-US"/>
        </w:rPr>
        <w:t xml:space="preserve">by slightly modifying the primary model described above. Specifically, all measurements from charred residues were modeled as </w:t>
      </w:r>
      <w:r w:rsidRPr="00E26627">
        <w:rPr>
          <w:rFonts w:ascii="Times New Roman" w:hAnsi="Times New Roman" w:cs="Times New Roman"/>
          <w:i/>
          <w:iCs/>
          <w:sz w:val="24"/>
          <w:szCs w:val="24"/>
          <w:lang w:val="en-US"/>
        </w:rPr>
        <w:t>TPQ</w:t>
      </w:r>
      <w:r w:rsidRPr="00E26627">
        <w:rPr>
          <w:rFonts w:ascii="Times New Roman" w:hAnsi="Times New Roman" w:cs="Times New Roman"/>
          <w:sz w:val="24"/>
          <w:szCs w:val="24"/>
          <w:lang w:val="en-US"/>
        </w:rPr>
        <w:t>, otherwise the alternate model is identical to the primary model. The algorithm used for this alternative model can be directly derived from the model structure shown in Figure S</w:t>
      </w:r>
      <w:r w:rsidR="00784189" w:rsidRPr="00E26627">
        <w:rPr>
          <w:rFonts w:ascii="Times New Roman" w:hAnsi="Times New Roman" w:cs="Times New Roman"/>
          <w:sz w:val="24"/>
          <w:szCs w:val="24"/>
          <w:lang w:val="en-US"/>
        </w:rPr>
        <w:t>5</w:t>
      </w:r>
      <w:r w:rsidRPr="00E26627">
        <w:rPr>
          <w:rFonts w:ascii="Times New Roman" w:hAnsi="Times New Roman" w:cs="Times New Roman"/>
          <w:sz w:val="24"/>
          <w:szCs w:val="24"/>
          <w:lang w:val="en-US"/>
        </w:rPr>
        <w:t xml:space="preserve"> and Supplemental Text 2. The alternate model for </w:t>
      </w:r>
      <w:r w:rsidR="00784189" w:rsidRPr="00E26627">
        <w:rPr>
          <w:rFonts w:ascii="Times New Roman" w:hAnsi="Times New Roman" w:cs="Times New Roman"/>
          <w:sz w:val="24"/>
          <w:szCs w:val="24"/>
          <w:lang w:val="en-US"/>
        </w:rPr>
        <w:t>Crescent Bay Hunt Club</w:t>
      </w:r>
      <w:r w:rsidR="00784189" w:rsidRPr="00E26627" w:rsidDel="00784189">
        <w:rPr>
          <w:rFonts w:ascii="Times New Roman" w:hAnsi="Times New Roman" w:cs="Times New Roman"/>
          <w:sz w:val="24"/>
          <w:szCs w:val="24"/>
          <w:lang w:val="en-US"/>
        </w:rPr>
        <w:t xml:space="preserve"> </w:t>
      </w:r>
      <w:r w:rsidRPr="00E26627">
        <w:rPr>
          <w:rFonts w:ascii="Times New Roman" w:hAnsi="Times New Roman" w:cs="Times New Roman"/>
          <w:sz w:val="24"/>
          <w:szCs w:val="24"/>
          <w:lang w:val="en-US"/>
        </w:rPr>
        <w:t>shows good overall agreement (</w:t>
      </w:r>
      <w:proofErr w:type="spellStart"/>
      <w:r w:rsidRPr="00E26627">
        <w:rPr>
          <w:rFonts w:ascii="Times New Roman" w:hAnsi="Times New Roman" w:cs="Times New Roman"/>
          <w:sz w:val="24"/>
          <w:szCs w:val="24"/>
          <w:lang w:val="en-US"/>
        </w:rPr>
        <w:t>A</w:t>
      </w:r>
      <w:r w:rsidRPr="00E26627">
        <w:rPr>
          <w:rFonts w:ascii="Times New Roman" w:hAnsi="Times New Roman" w:cs="Times New Roman"/>
          <w:sz w:val="24"/>
          <w:szCs w:val="24"/>
          <w:vertAlign w:val="subscript"/>
          <w:lang w:val="en-US"/>
        </w:rPr>
        <w:t>model</w:t>
      </w:r>
      <w:proofErr w:type="spellEnd"/>
      <w:r w:rsidRPr="00E26627">
        <w:rPr>
          <w:rFonts w:ascii="Times New Roman" w:hAnsi="Times New Roman" w:cs="Times New Roman"/>
          <w:sz w:val="24"/>
          <w:szCs w:val="24"/>
          <w:lang w:val="en-US"/>
        </w:rPr>
        <w:t>=</w:t>
      </w:r>
      <w:r w:rsidR="00784189" w:rsidRPr="00E26627">
        <w:rPr>
          <w:rFonts w:ascii="Times New Roman" w:hAnsi="Times New Roman" w:cs="Times New Roman"/>
          <w:sz w:val="24"/>
          <w:szCs w:val="24"/>
          <w:lang w:val="en-US"/>
        </w:rPr>
        <w:t>102</w:t>
      </w:r>
      <w:r w:rsidRPr="00E26627">
        <w:rPr>
          <w:rFonts w:ascii="Times New Roman" w:hAnsi="Times New Roman" w:cs="Times New Roman"/>
          <w:sz w:val="24"/>
          <w:szCs w:val="24"/>
          <w:lang w:val="en-US"/>
        </w:rPr>
        <w:t>.6) between the radiocarbon dates and the model assumptions. The posterior probabilities used for interpretation are presented in Tables 1–2 of the non-supplemental text.</w:t>
      </w:r>
    </w:p>
    <w:p w14:paraId="1B875F0E" w14:textId="77777777" w:rsidR="008C1122" w:rsidRPr="00E26627" w:rsidRDefault="008C1122" w:rsidP="008C1122">
      <w:pPr>
        <w:widowControl w:val="0"/>
        <w:autoSpaceDE w:val="0"/>
        <w:autoSpaceDN w:val="0"/>
        <w:adjustRightInd w:val="0"/>
        <w:spacing w:after="240" w:line="480" w:lineRule="auto"/>
        <w:contextualSpacing/>
        <w:rPr>
          <w:rFonts w:ascii="Times New Roman" w:hAnsi="Times New Roman" w:cs="Times New Roman"/>
          <w:sz w:val="24"/>
          <w:szCs w:val="24"/>
          <w:lang w:val="en-US"/>
        </w:rPr>
      </w:pPr>
    </w:p>
    <w:p w14:paraId="11E67119" w14:textId="4D8483AD" w:rsidR="008C1122" w:rsidRPr="00E26627" w:rsidRDefault="00992EB5" w:rsidP="008C1122">
      <w:pPr>
        <w:spacing w:line="480" w:lineRule="auto"/>
        <w:contextualSpacing/>
        <w:rPr>
          <w:rFonts w:ascii="Times New Roman" w:hAnsi="Times New Roman" w:cs="Times New Roman"/>
          <w:sz w:val="24"/>
          <w:szCs w:val="24"/>
          <w:lang w:val="en-US"/>
        </w:rPr>
      </w:pPr>
      <w:r w:rsidRPr="00E26627">
        <w:rPr>
          <w:rFonts w:ascii="Times New Roman" w:hAnsi="Times New Roman" w:cs="Times New Roman"/>
          <w:noProof/>
          <w:sz w:val="24"/>
          <w:szCs w:val="24"/>
          <w:lang w:val="en-US"/>
        </w:rPr>
        <w:lastRenderedPageBreak/>
        <w:drawing>
          <wp:inline distT="0" distB="0" distL="0" distR="0" wp14:anchorId="6FBC6733" wp14:editId="01A89057">
            <wp:extent cx="5155659" cy="5997399"/>
            <wp:effectExtent l="0" t="0" r="635" b="0"/>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pic:nvPicPr>
                  <pic:blipFill rotWithShape="1">
                    <a:blip r:embed="rId12"/>
                    <a:srcRect l="8859" t="8797" r="9739" b="9137"/>
                    <a:stretch/>
                  </pic:blipFill>
                  <pic:spPr bwMode="auto">
                    <a:xfrm>
                      <a:off x="0" y="0"/>
                      <a:ext cx="5163140" cy="6006102"/>
                    </a:xfrm>
                    <a:prstGeom prst="rect">
                      <a:avLst/>
                    </a:prstGeom>
                    <a:ln>
                      <a:noFill/>
                    </a:ln>
                    <a:extLst>
                      <a:ext uri="{53640926-AAD7-44D8-BBD7-CCE9431645EC}">
                        <a14:shadowObscured xmlns:a14="http://schemas.microsoft.com/office/drawing/2010/main"/>
                      </a:ext>
                    </a:extLst>
                  </pic:spPr>
                </pic:pic>
              </a:graphicData>
            </a:graphic>
          </wp:inline>
        </w:drawing>
      </w:r>
    </w:p>
    <w:p w14:paraId="508D9044" w14:textId="4222B242" w:rsidR="008C1122" w:rsidRPr="00E26627" w:rsidRDefault="008C1122" w:rsidP="008C1122">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Figure S</w:t>
      </w:r>
      <w:r w:rsidR="00140DF0" w:rsidRPr="00E26627">
        <w:rPr>
          <w:rFonts w:ascii="Times New Roman" w:hAnsi="Times New Roman" w:cs="Times New Roman"/>
          <w:sz w:val="24"/>
          <w:szCs w:val="24"/>
          <w:lang w:val="en-US"/>
        </w:rPr>
        <w:t>5</w:t>
      </w:r>
      <w:r w:rsidRPr="00E26627">
        <w:rPr>
          <w:rFonts w:ascii="Times New Roman" w:hAnsi="Times New Roman" w:cs="Times New Roman"/>
          <w:sz w:val="24"/>
          <w:szCs w:val="24"/>
          <w:lang w:val="en-US"/>
        </w:rPr>
        <w:t xml:space="preserve">. Results and structure of the primary chronological model for </w:t>
      </w:r>
      <w:r w:rsidR="00140DF0" w:rsidRPr="00E26627">
        <w:rPr>
          <w:rFonts w:ascii="Times New Roman" w:hAnsi="Times New Roman" w:cs="Times New Roman"/>
          <w:sz w:val="24"/>
          <w:szCs w:val="24"/>
          <w:lang w:val="en-US"/>
        </w:rPr>
        <w:t>Crescent Bay Hunt Club</w:t>
      </w:r>
      <w:r w:rsidRPr="00E26627">
        <w:rPr>
          <w:rFonts w:ascii="Times New Roman" w:hAnsi="Times New Roman" w:cs="Times New Roman"/>
          <w:sz w:val="24"/>
          <w:szCs w:val="24"/>
          <w:lang w:val="en-US"/>
        </w:rPr>
        <w:t xml:space="preserve">. </w:t>
      </w:r>
      <w:r w:rsidR="00140DF0" w:rsidRPr="00E26627">
        <w:rPr>
          <w:rFonts w:ascii="Times New Roman" w:hAnsi="Times New Roman" w:cs="Times New Roman"/>
          <w:sz w:val="24"/>
          <w:szCs w:val="24"/>
          <w:lang w:val="en-US"/>
        </w:rPr>
        <w:t xml:space="preserve">The brackets and keywords define the model structure. The format is as described in Figure S1. </w:t>
      </w:r>
    </w:p>
    <w:p w14:paraId="61E465C8" w14:textId="77777777" w:rsidR="008C1122" w:rsidRPr="00E26627" w:rsidRDefault="008C1122" w:rsidP="008C1122">
      <w:pPr>
        <w:spacing w:line="480" w:lineRule="auto"/>
        <w:contextualSpacing/>
        <w:rPr>
          <w:rFonts w:ascii="Times New Roman" w:hAnsi="Times New Roman" w:cs="Times New Roman"/>
          <w:iCs/>
          <w:sz w:val="24"/>
          <w:szCs w:val="24"/>
          <w:lang w:val="en-US"/>
        </w:rPr>
      </w:pPr>
    </w:p>
    <w:p w14:paraId="7C7625CD" w14:textId="5B9528ED" w:rsidR="00992EB5" w:rsidRPr="00E26627" w:rsidRDefault="00992EB5" w:rsidP="008C1122">
      <w:pPr>
        <w:spacing w:line="480" w:lineRule="auto"/>
        <w:contextualSpacing/>
        <w:rPr>
          <w:rFonts w:ascii="Times New Roman" w:hAnsi="Times New Roman" w:cs="Times New Roman"/>
          <w:sz w:val="24"/>
          <w:szCs w:val="24"/>
          <w:lang w:val="en-US"/>
        </w:rPr>
      </w:pPr>
    </w:p>
    <w:p w14:paraId="044FE4E4" w14:textId="080CBBAC" w:rsidR="00992EB5" w:rsidRPr="00E26627" w:rsidRDefault="00992EB5" w:rsidP="008C1122">
      <w:pPr>
        <w:spacing w:line="480" w:lineRule="auto"/>
        <w:contextualSpacing/>
        <w:rPr>
          <w:rFonts w:ascii="Times New Roman" w:hAnsi="Times New Roman" w:cs="Times New Roman"/>
          <w:sz w:val="24"/>
          <w:szCs w:val="24"/>
          <w:lang w:val="en-US"/>
        </w:rPr>
      </w:pPr>
    </w:p>
    <w:p w14:paraId="6B887BD7" w14:textId="6E03D672" w:rsidR="00992EB5" w:rsidRPr="00E26627" w:rsidRDefault="00992EB5" w:rsidP="008C1122">
      <w:pPr>
        <w:spacing w:line="480" w:lineRule="auto"/>
        <w:contextualSpacing/>
        <w:rPr>
          <w:rFonts w:ascii="Times New Roman" w:hAnsi="Times New Roman" w:cs="Times New Roman"/>
          <w:sz w:val="24"/>
          <w:szCs w:val="24"/>
          <w:lang w:val="en-US"/>
        </w:rPr>
      </w:pPr>
    </w:p>
    <w:p w14:paraId="2446D09F" w14:textId="77777777" w:rsidR="00992EB5" w:rsidRPr="00E26627" w:rsidRDefault="00992EB5" w:rsidP="008C1122">
      <w:pPr>
        <w:spacing w:line="480" w:lineRule="auto"/>
        <w:contextualSpacing/>
        <w:rPr>
          <w:rFonts w:ascii="Times New Roman" w:hAnsi="Times New Roman" w:cs="Times New Roman"/>
          <w:sz w:val="24"/>
          <w:szCs w:val="24"/>
          <w:lang w:val="en-US"/>
        </w:rPr>
      </w:pPr>
    </w:p>
    <w:p w14:paraId="2AEF4E9D" w14:textId="4A364E22" w:rsidR="008C1122" w:rsidRPr="00E26627" w:rsidRDefault="00992EB5" w:rsidP="008C1122">
      <w:pPr>
        <w:spacing w:line="480" w:lineRule="auto"/>
        <w:contextualSpacing/>
        <w:rPr>
          <w:rFonts w:ascii="Times New Roman" w:hAnsi="Times New Roman" w:cs="Times New Roman"/>
          <w:sz w:val="24"/>
          <w:szCs w:val="24"/>
          <w:lang w:val="en-US"/>
        </w:rPr>
      </w:pPr>
      <w:r w:rsidRPr="00E26627">
        <w:rPr>
          <w:rFonts w:ascii="Times New Roman" w:hAnsi="Times New Roman" w:cs="Times New Roman"/>
          <w:noProof/>
          <w:sz w:val="24"/>
          <w:szCs w:val="24"/>
          <w:lang w:val="en-US"/>
        </w:rPr>
        <w:lastRenderedPageBreak/>
        <w:drawing>
          <wp:inline distT="0" distB="0" distL="0" distR="0" wp14:anchorId="20604964" wp14:editId="440BE774">
            <wp:extent cx="5204298" cy="6154855"/>
            <wp:effectExtent l="0" t="0" r="3175" b="508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3"/>
                    <a:srcRect l="9044" t="8869" r="10111" b="9082"/>
                    <a:stretch/>
                  </pic:blipFill>
                  <pic:spPr bwMode="auto">
                    <a:xfrm>
                      <a:off x="0" y="0"/>
                      <a:ext cx="5211148" cy="6162956"/>
                    </a:xfrm>
                    <a:prstGeom prst="rect">
                      <a:avLst/>
                    </a:prstGeom>
                    <a:ln>
                      <a:noFill/>
                    </a:ln>
                    <a:extLst>
                      <a:ext uri="{53640926-AAD7-44D8-BBD7-CCE9431645EC}">
                        <a14:shadowObscured xmlns:a14="http://schemas.microsoft.com/office/drawing/2010/main"/>
                      </a:ext>
                    </a:extLst>
                  </pic:spPr>
                </pic:pic>
              </a:graphicData>
            </a:graphic>
          </wp:inline>
        </w:drawing>
      </w:r>
    </w:p>
    <w:p w14:paraId="39A796BB" w14:textId="5B109057" w:rsidR="008C1122" w:rsidRPr="00E26627" w:rsidRDefault="008C1122" w:rsidP="008C1122">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Figure </w:t>
      </w:r>
      <w:r w:rsidR="00D46433" w:rsidRPr="00E26627">
        <w:rPr>
          <w:rFonts w:ascii="Times New Roman" w:hAnsi="Times New Roman" w:cs="Times New Roman"/>
          <w:sz w:val="24"/>
          <w:szCs w:val="24"/>
          <w:lang w:val="en-US"/>
        </w:rPr>
        <w:t>S6</w:t>
      </w:r>
      <w:r w:rsidRPr="00E26627">
        <w:rPr>
          <w:rFonts w:ascii="Times New Roman" w:hAnsi="Times New Roman" w:cs="Times New Roman"/>
          <w:sz w:val="24"/>
          <w:szCs w:val="24"/>
          <w:lang w:val="en-US"/>
        </w:rPr>
        <w:t xml:space="preserve">. Results and structure of the alternate chronological model for </w:t>
      </w:r>
      <w:r w:rsidR="00886F12" w:rsidRPr="00E26627">
        <w:rPr>
          <w:rFonts w:ascii="Times New Roman" w:hAnsi="Times New Roman" w:cs="Times New Roman"/>
          <w:sz w:val="24"/>
          <w:szCs w:val="24"/>
          <w:lang w:val="en-US"/>
        </w:rPr>
        <w:t>Crescent Bay Hunt Club</w:t>
      </w:r>
      <w:r w:rsidRPr="00E26627">
        <w:rPr>
          <w:rFonts w:ascii="Times New Roman" w:hAnsi="Times New Roman" w:cs="Times New Roman"/>
          <w:sz w:val="24"/>
          <w:szCs w:val="24"/>
          <w:lang w:val="en-US"/>
        </w:rPr>
        <w:t>. The brackets and keywords define the model structure. The format is as described in Figure S1.</w:t>
      </w:r>
    </w:p>
    <w:p w14:paraId="39CE1E69" w14:textId="77777777" w:rsidR="008C1122" w:rsidRPr="00E26627" w:rsidRDefault="008C1122" w:rsidP="00294DB9">
      <w:pPr>
        <w:widowControl w:val="0"/>
        <w:autoSpaceDE w:val="0"/>
        <w:autoSpaceDN w:val="0"/>
        <w:adjustRightInd w:val="0"/>
        <w:spacing w:after="240" w:line="480" w:lineRule="auto"/>
        <w:contextualSpacing/>
        <w:rPr>
          <w:rFonts w:ascii="Times New Roman" w:hAnsi="Times New Roman" w:cs="Times New Roman"/>
          <w:iCs/>
          <w:sz w:val="24"/>
          <w:szCs w:val="24"/>
          <w:lang w:val="en-US"/>
        </w:rPr>
      </w:pPr>
    </w:p>
    <w:p w14:paraId="59F5F713" w14:textId="53D71297"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i/>
          <w:sz w:val="24"/>
          <w:szCs w:val="24"/>
          <w:lang w:val="en-US"/>
        </w:rPr>
      </w:pPr>
      <w:r w:rsidRPr="00E26627">
        <w:rPr>
          <w:rFonts w:ascii="Times New Roman" w:hAnsi="Times New Roman" w:cs="Times New Roman"/>
          <w:i/>
          <w:iCs/>
          <w:sz w:val="24"/>
          <w:szCs w:val="24"/>
          <w:lang w:val="en-US"/>
        </w:rPr>
        <w:t>Koshkonong Creek Village</w:t>
      </w:r>
    </w:p>
    <w:p w14:paraId="4C146B1E" w14:textId="6E987CCF" w:rsidR="00294DB9" w:rsidRPr="00E26627" w:rsidRDefault="00F248C4"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Seven</w:t>
      </w:r>
      <w:r w:rsidR="00294DB9" w:rsidRPr="00E26627">
        <w:rPr>
          <w:rFonts w:ascii="Times New Roman" w:hAnsi="Times New Roman" w:cs="Times New Roman"/>
          <w:sz w:val="24"/>
          <w:szCs w:val="24"/>
          <w:lang w:val="en-US"/>
        </w:rPr>
        <w:t xml:space="preserve"> radiocarbon measurements are available from </w:t>
      </w:r>
      <w:r w:rsidR="00C25EEF" w:rsidRPr="00E26627">
        <w:rPr>
          <w:rFonts w:ascii="Times New Roman" w:hAnsi="Times New Roman" w:cs="Times New Roman"/>
          <w:sz w:val="24"/>
          <w:szCs w:val="24"/>
          <w:lang w:val="en-US"/>
        </w:rPr>
        <w:t xml:space="preserve">Koshkonong Creek Village </w:t>
      </w:r>
      <w:r w:rsidR="00294DB9" w:rsidRPr="00E26627">
        <w:rPr>
          <w:rFonts w:ascii="Times New Roman" w:hAnsi="Times New Roman" w:cs="Times New Roman"/>
          <w:sz w:val="24"/>
          <w:szCs w:val="24"/>
          <w:lang w:val="en-US"/>
        </w:rPr>
        <w:t xml:space="preserve">and are described in Supplemental Table 1. The Bayesian chronological model for </w:t>
      </w:r>
      <w:r w:rsidR="00D46433" w:rsidRPr="00E26627">
        <w:rPr>
          <w:rFonts w:ascii="Times New Roman" w:hAnsi="Times New Roman" w:cs="Times New Roman"/>
          <w:sz w:val="24"/>
          <w:szCs w:val="24"/>
          <w:lang w:val="en-US"/>
        </w:rPr>
        <w:lastRenderedPageBreak/>
        <w:t xml:space="preserve">Koshkonong Creek Village </w:t>
      </w:r>
      <w:r w:rsidR="00294DB9" w:rsidRPr="00E26627">
        <w:rPr>
          <w:rFonts w:ascii="Times New Roman" w:hAnsi="Times New Roman" w:cs="Times New Roman"/>
          <w:sz w:val="24"/>
          <w:szCs w:val="24"/>
          <w:lang w:val="en-US"/>
        </w:rPr>
        <w:t xml:space="preserve">places the radiocarbon measurements into </w:t>
      </w:r>
      <w:r w:rsidR="00A73C3D" w:rsidRPr="00E26627">
        <w:rPr>
          <w:rFonts w:ascii="Times New Roman" w:hAnsi="Times New Roman" w:cs="Times New Roman"/>
          <w:sz w:val="24"/>
          <w:szCs w:val="24"/>
          <w:lang w:val="en-US"/>
        </w:rPr>
        <w:t>un</w:t>
      </w:r>
      <w:r w:rsidR="00294DB9" w:rsidRPr="00E26627">
        <w:rPr>
          <w:rFonts w:ascii="Times New Roman" w:hAnsi="Times New Roman" w:cs="Times New Roman"/>
          <w:sz w:val="24"/>
          <w:szCs w:val="24"/>
          <w:lang w:val="en-US"/>
        </w:rPr>
        <w:t>ordered phases corresponding to their archaeological context and the code for this model is presented in Supplemental Text 2.</w:t>
      </w:r>
    </w:p>
    <w:p w14:paraId="465E4839" w14:textId="77777777"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iCs/>
          <w:sz w:val="24"/>
          <w:szCs w:val="24"/>
          <w:lang w:val="en-US"/>
        </w:rPr>
      </w:pPr>
    </w:p>
    <w:p w14:paraId="2A0582E2" w14:textId="7384E6D9" w:rsidR="00294DB9" w:rsidRPr="00E26627" w:rsidRDefault="00294DB9"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The radiocarbon dates were modeled using the prior assumption that they are representative of a single, relatively uniform phase of activity. Boundaries were used in </w:t>
      </w:r>
      <w:proofErr w:type="spellStart"/>
      <w:r w:rsidRPr="00E26627">
        <w:rPr>
          <w:rFonts w:ascii="Times New Roman" w:hAnsi="Times New Roman" w:cs="Times New Roman"/>
          <w:sz w:val="24"/>
          <w:szCs w:val="24"/>
          <w:lang w:val="en-US"/>
        </w:rPr>
        <w:t>OxCal</w:t>
      </w:r>
      <w:proofErr w:type="spellEnd"/>
      <w:r w:rsidRPr="00E26627">
        <w:rPr>
          <w:rFonts w:ascii="Times New Roman" w:hAnsi="Times New Roman" w:cs="Times New Roman"/>
          <w:sz w:val="24"/>
          <w:szCs w:val="24"/>
          <w:lang w:val="en-US"/>
        </w:rPr>
        <w:t xml:space="preserve"> to estimate the start and end date of the overall group. The algorithm used for this model can be directly derived from the model structure shown in Figure </w:t>
      </w:r>
      <w:r w:rsidR="00D46433" w:rsidRPr="00E26627">
        <w:rPr>
          <w:rFonts w:ascii="Times New Roman" w:hAnsi="Times New Roman" w:cs="Times New Roman"/>
          <w:sz w:val="24"/>
          <w:szCs w:val="24"/>
          <w:lang w:val="en-US"/>
        </w:rPr>
        <w:t xml:space="preserve">S7 </w:t>
      </w:r>
      <w:r w:rsidRPr="00E26627">
        <w:rPr>
          <w:rFonts w:ascii="Times New Roman" w:hAnsi="Times New Roman" w:cs="Times New Roman"/>
          <w:sz w:val="24"/>
          <w:szCs w:val="24"/>
          <w:lang w:val="en-US"/>
        </w:rPr>
        <w:t>and Supplemental Text 2. The model shows good overall agreement (</w:t>
      </w:r>
      <w:proofErr w:type="spellStart"/>
      <w:r w:rsidRPr="00E26627">
        <w:rPr>
          <w:rFonts w:ascii="Times New Roman" w:hAnsi="Times New Roman" w:cs="Times New Roman"/>
          <w:sz w:val="24"/>
          <w:szCs w:val="24"/>
          <w:lang w:val="en-US"/>
        </w:rPr>
        <w:t>A</w:t>
      </w:r>
      <w:r w:rsidRPr="00E26627">
        <w:rPr>
          <w:rFonts w:ascii="Times New Roman" w:hAnsi="Times New Roman" w:cs="Times New Roman"/>
          <w:sz w:val="24"/>
          <w:szCs w:val="24"/>
          <w:vertAlign w:val="subscript"/>
          <w:lang w:val="en-US"/>
        </w:rPr>
        <w:t>model</w:t>
      </w:r>
      <w:proofErr w:type="spellEnd"/>
      <w:r w:rsidRPr="00E26627">
        <w:rPr>
          <w:rFonts w:ascii="Times New Roman" w:hAnsi="Times New Roman" w:cs="Times New Roman"/>
          <w:sz w:val="24"/>
          <w:szCs w:val="24"/>
          <w:lang w:val="en-US"/>
        </w:rPr>
        <w:t>=</w:t>
      </w:r>
      <w:r w:rsidR="00B63FE8" w:rsidRPr="00E26627">
        <w:rPr>
          <w:rFonts w:ascii="Times New Roman" w:hAnsi="Times New Roman" w:cs="Times New Roman"/>
          <w:sz w:val="24"/>
          <w:szCs w:val="24"/>
          <w:lang w:val="en-US"/>
        </w:rPr>
        <w:t>77.4</w:t>
      </w:r>
      <w:r w:rsidRPr="00E26627">
        <w:rPr>
          <w:rFonts w:ascii="Times New Roman" w:hAnsi="Times New Roman" w:cs="Times New Roman"/>
          <w:sz w:val="24"/>
          <w:szCs w:val="24"/>
          <w:lang w:val="en-US"/>
        </w:rPr>
        <w:t>) between the radiocarbon dates and the model assumptions. The posterior probabilities used for interpretation are presented in Tables 1–2 of the non-supplemental text.</w:t>
      </w:r>
    </w:p>
    <w:p w14:paraId="307AD937" w14:textId="77777777"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iCs/>
          <w:sz w:val="24"/>
          <w:szCs w:val="24"/>
          <w:lang w:val="en-US"/>
        </w:rPr>
      </w:pPr>
    </w:p>
    <w:p w14:paraId="73EBE6E6" w14:textId="03AF6E06"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An alternate Bayesian model was created for </w:t>
      </w:r>
      <w:r w:rsidR="00B63FE8" w:rsidRPr="00E26627">
        <w:rPr>
          <w:rFonts w:ascii="Times New Roman" w:hAnsi="Times New Roman" w:cs="Times New Roman"/>
          <w:sz w:val="24"/>
          <w:szCs w:val="24"/>
          <w:lang w:val="en-US"/>
        </w:rPr>
        <w:t xml:space="preserve">Koshkonong Creek Village </w:t>
      </w:r>
      <w:r w:rsidRPr="00E26627">
        <w:rPr>
          <w:rFonts w:ascii="Times New Roman" w:hAnsi="Times New Roman" w:cs="Times New Roman"/>
          <w:sz w:val="24"/>
          <w:szCs w:val="24"/>
          <w:lang w:val="en-US"/>
        </w:rPr>
        <w:t xml:space="preserve">by slightly modifying the primary model described above. Specifically, all measurements from charred residues were modeled as </w:t>
      </w:r>
      <w:r w:rsidRPr="00E26627">
        <w:rPr>
          <w:rFonts w:ascii="Times New Roman" w:hAnsi="Times New Roman" w:cs="Times New Roman"/>
          <w:i/>
          <w:iCs/>
          <w:sz w:val="24"/>
          <w:szCs w:val="24"/>
          <w:lang w:val="en-US"/>
        </w:rPr>
        <w:t>TPQ</w:t>
      </w:r>
      <w:r w:rsidRPr="00E26627">
        <w:rPr>
          <w:rFonts w:ascii="Times New Roman" w:hAnsi="Times New Roman" w:cs="Times New Roman"/>
          <w:sz w:val="24"/>
          <w:szCs w:val="24"/>
          <w:lang w:val="en-US"/>
        </w:rPr>
        <w:t xml:space="preserve">, otherwise the alternate model is identical to the primary model. The algorithm used for this alternative model can be directly derived from the model structure shown in Figure </w:t>
      </w:r>
      <w:r w:rsidR="00D46433" w:rsidRPr="00E26627">
        <w:rPr>
          <w:rFonts w:ascii="Times New Roman" w:hAnsi="Times New Roman" w:cs="Times New Roman"/>
          <w:sz w:val="24"/>
          <w:szCs w:val="24"/>
          <w:lang w:val="en-US"/>
        </w:rPr>
        <w:t xml:space="preserve">S8 </w:t>
      </w:r>
      <w:r w:rsidRPr="00E26627">
        <w:rPr>
          <w:rFonts w:ascii="Times New Roman" w:hAnsi="Times New Roman" w:cs="Times New Roman"/>
          <w:sz w:val="24"/>
          <w:szCs w:val="24"/>
          <w:lang w:val="en-US"/>
        </w:rPr>
        <w:t xml:space="preserve">and Supplemental Text 2. The alternate model for </w:t>
      </w:r>
      <w:r w:rsidR="00B63FE8" w:rsidRPr="00E26627">
        <w:rPr>
          <w:rFonts w:ascii="Times New Roman" w:hAnsi="Times New Roman" w:cs="Times New Roman"/>
          <w:sz w:val="24"/>
          <w:szCs w:val="24"/>
          <w:lang w:val="en-US"/>
        </w:rPr>
        <w:t xml:space="preserve">Koshkonong Creek Village </w:t>
      </w:r>
      <w:r w:rsidRPr="00E26627">
        <w:rPr>
          <w:rFonts w:ascii="Times New Roman" w:hAnsi="Times New Roman" w:cs="Times New Roman"/>
          <w:sz w:val="24"/>
          <w:szCs w:val="24"/>
          <w:lang w:val="en-US"/>
        </w:rPr>
        <w:t>shows good overall agreement (</w:t>
      </w:r>
      <w:proofErr w:type="spellStart"/>
      <w:r w:rsidRPr="00E26627">
        <w:rPr>
          <w:rFonts w:ascii="Times New Roman" w:hAnsi="Times New Roman" w:cs="Times New Roman"/>
          <w:sz w:val="24"/>
          <w:szCs w:val="24"/>
          <w:lang w:val="en-US"/>
        </w:rPr>
        <w:t>A</w:t>
      </w:r>
      <w:r w:rsidRPr="00E26627">
        <w:rPr>
          <w:rFonts w:ascii="Times New Roman" w:hAnsi="Times New Roman" w:cs="Times New Roman"/>
          <w:sz w:val="24"/>
          <w:szCs w:val="24"/>
          <w:vertAlign w:val="subscript"/>
          <w:lang w:val="en-US"/>
        </w:rPr>
        <w:t>model</w:t>
      </w:r>
      <w:proofErr w:type="spellEnd"/>
      <w:r w:rsidRPr="00E26627">
        <w:rPr>
          <w:rFonts w:ascii="Times New Roman" w:hAnsi="Times New Roman" w:cs="Times New Roman"/>
          <w:sz w:val="24"/>
          <w:szCs w:val="24"/>
          <w:lang w:val="en-US"/>
        </w:rPr>
        <w:t>=</w:t>
      </w:r>
      <w:r w:rsidR="000D3D24" w:rsidRPr="00E26627">
        <w:rPr>
          <w:rFonts w:ascii="Times New Roman" w:hAnsi="Times New Roman" w:cs="Times New Roman"/>
          <w:sz w:val="24"/>
          <w:szCs w:val="24"/>
          <w:lang w:val="en-US"/>
        </w:rPr>
        <w:t>95.6</w:t>
      </w:r>
      <w:r w:rsidRPr="00E26627">
        <w:rPr>
          <w:rFonts w:ascii="Times New Roman" w:hAnsi="Times New Roman" w:cs="Times New Roman"/>
          <w:sz w:val="24"/>
          <w:szCs w:val="24"/>
          <w:lang w:val="en-US"/>
        </w:rPr>
        <w:t>) between the radiocarbon dates and the model assumptions. The posterior probabilities used for interpretation are presented in Tables 1–2 of the non-supplemental text.</w:t>
      </w:r>
    </w:p>
    <w:p w14:paraId="6F590B8D" w14:textId="77777777"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sz w:val="24"/>
          <w:szCs w:val="24"/>
          <w:lang w:val="en-US"/>
        </w:rPr>
      </w:pPr>
    </w:p>
    <w:p w14:paraId="652A1616" w14:textId="142F149E" w:rsidR="00294DB9" w:rsidRPr="00E26627" w:rsidRDefault="00294DB9" w:rsidP="00294DB9">
      <w:pPr>
        <w:spacing w:line="480" w:lineRule="auto"/>
        <w:contextualSpacing/>
        <w:rPr>
          <w:rFonts w:ascii="Times New Roman" w:hAnsi="Times New Roman" w:cs="Times New Roman"/>
          <w:sz w:val="24"/>
          <w:szCs w:val="24"/>
          <w:lang w:val="en-US"/>
        </w:rPr>
      </w:pPr>
    </w:p>
    <w:p w14:paraId="6D36A8C5" w14:textId="64F57052" w:rsidR="00992EB5" w:rsidRPr="00E26627" w:rsidRDefault="00992EB5" w:rsidP="00294DB9">
      <w:pPr>
        <w:spacing w:line="480" w:lineRule="auto"/>
        <w:contextualSpacing/>
        <w:rPr>
          <w:rFonts w:ascii="Times New Roman" w:hAnsi="Times New Roman" w:cs="Times New Roman"/>
          <w:sz w:val="24"/>
          <w:szCs w:val="24"/>
          <w:lang w:val="en-US"/>
        </w:rPr>
      </w:pPr>
    </w:p>
    <w:p w14:paraId="36E2E337" w14:textId="71F7D8E3" w:rsidR="00992EB5" w:rsidRPr="00E26627" w:rsidRDefault="00992EB5"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noProof/>
          <w:sz w:val="24"/>
          <w:szCs w:val="24"/>
          <w:lang w:val="en-US"/>
        </w:rPr>
        <w:lastRenderedPageBreak/>
        <w:drawing>
          <wp:inline distT="0" distB="0" distL="0" distR="0" wp14:anchorId="4C487998" wp14:editId="0513F9D1">
            <wp:extent cx="5142368" cy="4556529"/>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srcRect l="9305" t="8093" r="9991" b="8998"/>
                    <a:stretch/>
                  </pic:blipFill>
                  <pic:spPr bwMode="auto">
                    <a:xfrm>
                      <a:off x="0" y="0"/>
                      <a:ext cx="5153084" cy="4566024"/>
                    </a:xfrm>
                    <a:prstGeom prst="rect">
                      <a:avLst/>
                    </a:prstGeom>
                    <a:ln>
                      <a:noFill/>
                    </a:ln>
                    <a:extLst>
                      <a:ext uri="{53640926-AAD7-44D8-BBD7-CCE9431645EC}">
                        <a14:shadowObscured xmlns:a14="http://schemas.microsoft.com/office/drawing/2010/main"/>
                      </a:ext>
                    </a:extLst>
                  </pic:spPr>
                </pic:pic>
              </a:graphicData>
            </a:graphic>
          </wp:inline>
        </w:drawing>
      </w:r>
    </w:p>
    <w:p w14:paraId="1A9E33CB" w14:textId="250C4675" w:rsidR="00294DB9" w:rsidRPr="00E26627" w:rsidRDefault="00294DB9"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Figure </w:t>
      </w:r>
      <w:r w:rsidR="00B63FE8" w:rsidRPr="00E26627">
        <w:rPr>
          <w:rFonts w:ascii="Times New Roman" w:hAnsi="Times New Roman" w:cs="Times New Roman"/>
          <w:sz w:val="24"/>
          <w:szCs w:val="24"/>
          <w:lang w:val="en-US"/>
        </w:rPr>
        <w:t>S7</w:t>
      </w:r>
      <w:r w:rsidRPr="00E26627">
        <w:rPr>
          <w:rFonts w:ascii="Times New Roman" w:hAnsi="Times New Roman" w:cs="Times New Roman"/>
          <w:sz w:val="24"/>
          <w:szCs w:val="24"/>
          <w:lang w:val="en-US"/>
        </w:rPr>
        <w:t xml:space="preserve">. Results and structure of the primary chronological model for </w:t>
      </w:r>
      <w:r w:rsidR="00147651" w:rsidRPr="00E26627">
        <w:rPr>
          <w:rFonts w:ascii="Times New Roman" w:hAnsi="Times New Roman" w:cs="Times New Roman"/>
          <w:sz w:val="24"/>
          <w:szCs w:val="24"/>
          <w:lang w:val="en-US"/>
        </w:rPr>
        <w:t>Koshkonong Creek Village</w:t>
      </w:r>
      <w:r w:rsidRPr="00E26627">
        <w:rPr>
          <w:rFonts w:ascii="Times New Roman" w:hAnsi="Times New Roman" w:cs="Times New Roman"/>
          <w:sz w:val="24"/>
          <w:szCs w:val="24"/>
          <w:lang w:val="en-US"/>
        </w:rPr>
        <w:t xml:space="preserve">. </w:t>
      </w:r>
      <w:r w:rsidR="00147651" w:rsidRPr="00E26627">
        <w:rPr>
          <w:rFonts w:ascii="Times New Roman" w:hAnsi="Times New Roman" w:cs="Times New Roman"/>
          <w:sz w:val="24"/>
          <w:szCs w:val="24"/>
          <w:lang w:val="en-US"/>
        </w:rPr>
        <w:t>The brackets and keywords define the model structure. The format is as described in Figure S1.</w:t>
      </w:r>
    </w:p>
    <w:p w14:paraId="4235B881" w14:textId="77777777" w:rsidR="00294DB9" w:rsidRPr="00E26627" w:rsidRDefault="00294DB9" w:rsidP="00294DB9">
      <w:pPr>
        <w:spacing w:line="480" w:lineRule="auto"/>
        <w:contextualSpacing/>
        <w:rPr>
          <w:rFonts w:ascii="Times New Roman" w:hAnsi="Times New Roman" w:cs="Times New Roman"/>
          <w:iCs/>
          <w:sz w:val="24"/>
          <w:szCs w:val="24"/>
          <w:lang w:val="en-US"/>
        </w:rPr>
      </w:pPr>
    </w:p>
    <w:p w14:paraId="2A5011F4" w14:textId="3B24AA3A" w:rsidR="00294DB9" w:rsidRPr="00E26627" w:rsidRDefault="00992EB5"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noProof/>
          <w:sz w:val="24"/>
          <w:szCs w:val="24"/>
          <w:lang w:val="en-US"/>
        </w:rPr>
        <w:lastRenderedPageBreak/>
        <w:drawing>
          <wp:inline distT="0" distB="0" distL="0" distR="0" wp14:anchorId="08A34D10" wp14:editId="555680D0">
            <wp:extent cx="5165387" cy="5295408"/>
            <wp:effectExtent l="0" t="0" r="3810" b="63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15"/>
                    <a:srcRect l="9782" t="8661" r="9561" b="8791"/>
                    <a:stretch/>
                  </pic:blipFill>
                  <pic:spPr bwMode="auto">
                    <a:xfrm>
                      <a:off x="0" y="0"/>
                      <a:ext cx="5173165" cy="5303382"/>
                    </a:xfrm>
                    <a:prstGeom prst="rect">
                      <a:avLst/>
                    </a:prstGeom>
                    <a:ln>
                      <a:noFill/>
                    </a:ln>
                    <a:extLst>
                      <a:ext uri="{53640926-AAD7-44D8-BBD7-CCE9431645EC}">
                        <a14:shadowObscured xmlns:a14="http://schemas.microsoft.com/office/drawing/2010/main"/>
                      </a:ext>
                    </a:extLst>
                  </pic:spPr>
                </pic:pic>
              </a:graphicData>
            </a:graphic>
          </wp:inline>
        </w:drawing>
      </w:r>
    </w:p>
    <w:p w14:paraId="5CCD7430" w14:textId="22FE8BD0" w:rsidR="00294DB9" w:rsidRPr="00E26627" w:rsidRDefault="00294DB9"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Figure </w:t>
      </w:r>
      <w:r w:rsidR="00147651" w:rsidRPr="00E26627">
        <w:rPr>
          <w:rFonts w:ascii="Times New Roman" w:hAnsi="Times New Roman" w:cs="Times New Roman"/>
          <w:sz w:val="24"/>
          <w:szCs w:val="24"/>
          <w:lang w:val="en-US"/>
        </w:rPr>
        <w:t>S8</w:t>
      </w:r>
      <w:r w:rsidRPr="00E26627">
        <w:rPr>
          <w:rFonts w:ascii="Times New Roman" w:hAnsi="Times New Roman" w:cs="Times New Roman"/>
          <w:sz w:val="24"/>
          <w:szCs w:val="24"/>
          <w:lang w:val="en-US"/>
        </w:rPr>
        <w:t xml:space="preserve">. Results and structure of the alternate chronological model for </w:t>
      </w:r>
      <w:r w:rsidR="00147651" w:rsidRPr="00E26627">
        <w:rPr>
          <w:rFonts w:ascii="Times New Roman" w:hAnsi="Times New Roman" w:cs="Times New Roman"/>
          <w:sz w:val="24"/>
          <w:szCs w:val="24"/>
          <w:lang w:val="en-US"/>
        </w:rPr>
        <w:t>Koshkonong Creek Village</w:t>
      </w:r>
      <w:r w:rsidRPr="00E26627">
        <w:rPr>
          <w:rFonts w:ascii="Times New Roman" w:hAnsi="Times New Roman" w:cs="Times New Roman"/>
          <w:sz w:val="24"/>
          <w:szCs w:val="24"/>
          <w:lang w:val="en-US"/>
        </w:rPr>
        <w:t>. The brackets and keywords define the model structure. The format is as described in Figure S1.</w:t>
      </w:r>
    </w:p>
    <w:p w14:paraId="50EF3844" w14:textId="77777777"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iCs/>
          <w:sz w:val="24"/>
          <w:szCs w:val="24"/>
          <w:lang w:val="en-US"/>
        </w:rPr>
      </w:pPr>
    </w:p>
    <w:p w14:paraId="2170EB38" w14:textId="657721E6"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i/>
          <w:iCs/>
          <w:sz w:val="24"/>
          <w:szCs w:val="24"/>
          <w:lang w:val="en-US"/>
        </w:rPr>
      </w:pPr>
      <w:r w:rsidRPr="00E26627">
        <w:rPr>
          <w:rFonts w:ascii="Times New Roman" w:hAnsi="Times New Roman" w:cs="Times New Roman"/>
          <w:i/>
          <w:iCs/>
          <w:sz w:val="24"/>
          <w:szCs w:val="24"/>
          <w:lang w:val="en-US"/>
        </w:rPr>
        <w:t>Regional Model: Oneota at Lake Koshkonong</w:t>
      </w:r>
    </w:p>
    <w:p w14:paraId="03FC8789" w14:textId="128415F8" w:rsidR="00294DB9" w:rsidRPr="00E26627" w:rsidRDefault="00EC1C52"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After evaluating </w:t>
      </w:r>
      <w:r w:rsidR="00B40E4A" w:rsidRPr="00E26627">
        <w:rPr>
          <w:rFonts w:ascii="Times New Roman" w:hAnsi="Times New Roman" w:cs="Times New Roman"/>
          <w:sz w:val="24"/>
          <w:szCs w:val="24"/>
          <w:lang w:val="en-US"/>
        </w:rPr>
        <w:t>the above</w:t>
      </w:r>
      <w:r w:rsidRPr="00E26627">
        <w:rPr>
          <w:rFonts w:ascii="Times New Roman" w:hAnsi="Times New Roman" w:cs="Times New Roman"/>
          <w:sz w:val="24"/>
          <w:szCs w:val="24"/>
          <w:lang w:val="en-US"/>
        </w:rPr>
        <w:t xml:space="preserve"> result</w:t>
      </w:r>
      <w:r w:rsidR="00B40E4A" w:rsidRPr="00E26627">
        <w:rPr>
          <w:rFonts w:ascii="Times New Roman" w:hAnsi="Times New Roman" w:cs="Times New Roman"/>
          <w:sz w:val="24"/>
          <w:szCs w:val="24"/>
          <w:lang w:val="en-US"/>
        </w:rPr>
        <w:t>s</w:t>
      </w:r>
      <w:r w:rsidRPr="00E26627">
        <w:rPr>
          <w:rFonts w:ascii="Times New Roman" w:hAnsi="Times New Roman" w:cs="Times New Roman"/>
          <w:sz w:val="24"/>
          <w:szCs w:val="24"/>
          <w:lang w:val="en-US"/>
        </w:rPr>
        <w:t xml:space="preserve">, </w:t>
      </w:r>
      <w:r w:rsidR="00B40E4A" w:rsidRPr="00E26627">
        <w:rPr>
          <w:rFonts w:ascii="Times New Roman" w:hAnsi="Times New Roman" w:cs="Times New Roman"/>
          <w:sz w:val="24"/>
          <w:szCs w:val="24"/>
          <w:lang w:val="en-US"/>
        </w:rPr>
        <w:t>a</w:t>
      </w:r>
      <w:r w:rsidRPr="00E26627">
        <w:rPr>
          <w:rFonts w:ascii="Times New Roman" w:hAnsi="Times New Roman" w:cs="Times New Roman"/>
          <w:sz w:val="24"/>
          <w:szCs w:val="24"/>
          <w:lang w:val="en-US"/>
        </w:rPr>
        <w:t xml:space="preserve"> regional-scale model for the entirety of </w:t>
      </w:r>
      <w:r w:rsidR="00B40E4A" w:rsidRPr="00E26627">
        <w:rPr>
          <w:rFonts w:ascii="Times New Roman" w:hAnsi="Times New Roman" w:cs="Times New Roman"/>
          <w:sz w:val="24"/>
          <w:szCs w:val="24"/>
          <w:lang w:val="en-US"/>
        </w:rPr>
        <w:t>Oneota</w:t>
      </w:r>
      <w:r w:rsidRPr="00E26627">
        <w:rPr>
          <w:rFonts w:ascii="Times New Roman" w:hAnsi="Times New Roman" w:cs="Times New Roman"/>
          <w:sz w:val="24"/>
          <w:szCs w:val="24"/>
          <w:lang w:val="en-US"/>
        </w:rPr>
        <w:t xml:space="preserve"> activity </w:t>
      </w:r>
      <w:r w:rsidR="00B40E4A" w:rsidRPr="00E26627">
        <w:rPr>
          <w:rFonts w:ascii="Times New Roman" w:hAnsi="Times New Roman" w:cs="Times New Roman"/>
          <w:sz w:val="24"/>
          <w:szCs w:val="24"/>
          <w:lang w:val="en-US"/>
        </w:rPr>
        <w:t>at Lake Koshkonong was created</w:t>
      </w:r>
      <w:r w:rsidRPr="00E26627">
        <w:rPr>
          <w:rFonts w:ascii="Times New Roman" w:hAnsi="Times New Roman" w:cs="Times New Roman"/>
          <w:sz w:val="24"/>
          <w:szCs w:val="24"/>
          <w:lang w:val="en-US"/>
        </w:rPr>
        <w:t xml:space="preserve">. </w:t>
      </w:r>
      <w:r w:rsidR="00B40E4A" w:rsidRPr="00E26627">
        <w:rPr>
          <w:rFonts w:ascii="Times New Roman" w:hAnsi="Times New Roman" w:cs="Times New Roman"/>
          <w:sz w:val="24"/>
          <w:szCs w:val="24"/>
          <w:lang w:val="en-US"/>
        </w:rPr>
        <w:t>This</w:t>
      </w:r>
      <w:r w:rsidRPr="00E26627">
        <w:rPr>
          <w:rFonts w:ascii="Times New Roman" w:hAnsi="Times New Roman" w:cs="Times New Roman"/>
          <w:sz w:val="24"/>
          <w:szCs w:val="24"/>
          <w:lang w:val="en-US"/>
        </w:rPr>
        <w:t xml:space="preserve"> model places the radiocarbon dates</w:t>
      </w:r>
      <w:r w:rsidR="00B40E4A" w:rsidRPr="00E26627">
        <w:rPr>
          <w:rFonts w:ascii="Times New Roman" w:hAnsi="Times New Roman" w:cs="Times New Roman"/>
          <w:sz w:val="24"/>
          <w:szCs w:val="24"/>
          <w:lang w:val="en-US"/>
        </w:rPr>
        <w:t xml:space="preserve"> (52 total)</w:t>
      </w:r>
      <w:r w:rsidRPr="00E26627">
        <w:rPr>
          <w:rFonts w:ascii="Times New Roman" w:hAnsi="Times New Roman" w:cs="Times New Roman"/>
          <w:sz w:val="24"/>
          <w:szCs w:val="24"/>
          <w:lang w:val="en-US"/>
        </w:rPr>
        <w:t xml:space="preserve"> from </w:t>
      </w:r>
      <w:r w:rsidR="00B40E4A" w:rsidRPr="00E26627">
        <w:rPr>
          <w:rFonts w:ascii="Times New Roman" w:hAnsi="Times New Roman" w:cs="Times New Roman"/>
          <w:sz w:val="24"/>
          <w:szCs w:val="24"/>
          <w:lang w:val="en-US"/>
        </w:rPr>
        <w:t>the five dated Oneota</w:t>
      </w:r>
      <w:r w:rsidRPr="00E26627">
        <w:rPr>
          <w:rFonts w:ascii="Times New Roman" w:hAnsi="Times New Roman" w:cs="Times New Roman"/>
          <w:sz w:val="24"/>
          <w:szCs w:val="24"/>
          <w:lang w:val="en-US"/>
        </w:rPr>
        <w:t xml:space="preserve"> sites </w:t>
      </w:r>
      <w:r w:rsidR="00B40E4A" w:rsidRPr="00E26627">
        <w:rPr>
          <w:rFonts w:ascii="Times New Roman" w:hAnsi="Times New Roman" w:cs="Times New Roman"/>
          <w:sz w:val="24"/>
          <w:szCs w:val="24"/>
          <w:lang w:val="en-US"/>
        </w:rPr>
        <w:t xml:space="preserve">from Lake Koshkonong </w:t>
      </w:r>
      <w:r w:rsidRPr="00E26627">
        <w:rPr>
          <w:rFonts w:ascii="Times New Roman" w:hAnsi="Times New Roman" w:cs="Times New Roman"/>
          <w:sz w:val="24"/>
          <w:szCs w:val="24"/>
          <w:lang w:val="en-US"/>
        </w:rPr>
        <w:t>into a single unordered phase</w:t>
      </w:r>
      <w:r w:rsidR="00A57DAC" w:rsidRPr="00E26627">
        <w:rPr>
          <w:rFonts w:ascii="Times New Roman" w:hAnsi="Times New Roman" w:cs="Times New Roman"/>
          <w:sz w:val="24"/>
          <w:szCs w:val="24"/>
          <w:lang w:val="en-US"/>
        </w:rPr>
        <w:t xml:space="preserve">s </w:t>
      </w:r>
      <w:r w:rsidR="00294DB9" w:rsidRPr="00E26627">
        <w:rPr>
          <w:rFonts w:ascii="Times New Roman" w:hAnsi="Times New Roman" w:cs="Times New Roman"/>
          <w:sz w:val="24"/>
          <w:szCs w:val="24"/>
          <w:lang w:val="en-US"/>
        </w:rPr>
        <w:t>corresponding to their archaeological context and the code for this model is presented in Supplemental Text 2.</w:t>
      </w:r>
    </w:p>
    <w:p w14:paraId="09E836A0" w14:textId="77777777"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iCs/>
          <w:sz w:val="24"/>
          <w:szCs w:val="24"/>
          <w:lang w:val="en-US"/>
        </w:rPr>
      </w:pPr>
    </w:p>
    <w:p w14:paraId="2C845B86" w14:textId="49B475DE" w:rsidR="00294DB9" w:rsidRPr="00E26627" w:rsidRDefault="00294DB9"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The radiocarbon dates were modeled using the prior assumption that they are representative of a single, relatively uniform phase of activity. Boundaries were used in </w:t>
      </w:r>
      <w:proofErr w:type="spellStart"/>
      <w:r w:rsidRPr="00E26627">
        <w:rPr>
          <w:rFonts w:ascii="Times New Roman" w:hAnsi="Times New Roman" w:cs="Times New Roman"/>
          <w:sz w:val="24"/>
          <w:szCs w:val="24"/>
          <w:lang w:val="en-US"/>
        </w:rPr>
        <w:t>OxCal</w:t>
      </w:r>
      <w:proofErr w:type="spellEnd"/>
      <w:r w:rsidRPr="00E26627">
        <w:rPr>
          <w:rFonts w:ascii="Times New Roman" w:hAnsi="Times New Roman" w:cs="Times New Roman"/>
          <w:sz w:val="24"/>
          <w:szCs w:val="24"/>
          <w:lang w:val="en-US"/>
        </w:rPr>
        <w:t xml:space="preserve"> to estimate the start and end date of the overall group. The algorithm used for this model can be directly derived from the model structure shown in Figure </w:t>
      </w:r>
      <w:r w:rsidR="00A73C3D" w:rsidRPr="00E26627">
        <w:rPr>
          <w:rFonts w:ascii="Times New Roman" w:hAnsi="Times New Roman" w:cs="Times New Roman"/>
          <w:sz w:val="24"/>
          <w:szCs w:val="24"/>
          <w:lang w:val="en-US"/>
        </w:rPr>
        <w:t xml:space="preserve">S9 </w:t>
      </w:r>
      <w:r w:rsidRPr="00E26627">
        <w:rPr>
          <w:rFonts w:ascii="Times New Roman" w:hAnsi="Times New Roman" w:cs="Times New Roman"/>
          <w:sz w:val="24"/>
          <w:szCs w:val="24"/>
          <w:lang w:val="en-US"/>
        </w:rPr>
        <w:t>and Supplemental Text 2. The model shows good overall agreement (</w:t>
      </w:r>
      <w:proofErr w:type="spellStart"/>
      <w:r w:rsidRPr="00E26627">
        <w:rPr>
          <w:rFonts w:ascii="Times New Roman" w:hAnsi="Times New Roman" w:cs="Times New Roman"/>
          <w:sz w:val="24"/>
          <w:szCs w:val="24"/>
          <w:lang w:val="en-US"/>
        </w:rPr>
        <w:t>A</w:t>
      </w:r>
      <w:r w:rsidRPr="00E26627">
        <w:rPr>
          <w:rFonts w:ascii="Times New Roman" w:hAnsi="Times New Roman" w:cs="Times New Roman"/>
          <w:sz w:val="24"/>
          <w:szCs w:val="24"/>
          <w:vertAlign w:val="subscript"/>
          <w:lang w:val="en-US"/>
        </w:rPr>
        <w:t>model</w:t>
      </w:r>
      <w:proofErr w:type="spellEnd"/>
      <w:r w:rsidRPr="00E26627">
        <w:rPr>
          <w:rFonts w:ascii="Times New Roman" w:hAnsi="Times New Roman" w:cs="Times New Roman"/>
          <w:sz w:val="24"/>
          <w:szCs w:val="24"/>
          <w:lang w:val="en-US"/>
        </w:rPr>
        <w:t>=</w:t>
      </w:r>
      <w:r w:rsidR="00A73C3D" w:rsidRPr="00E26627">
        <w:rPr>
          <w:rFonts w:ascii="Times New Roman" w:hAnsi="Times New Roman" w:cs="Times New Roman"/>
          <w:sz w:val="24"/>
          <w:szCs w:val="24"/>
          <w:lang w:val="en-US"/>
        </w:rPr>
        <w:t>75.8</w:t>
      </w:r>
      <w:r w:rsidRPr="00E26627">
        <w:rPr>
          <w:rFonts w:ascii="Times New Roman" w:hAnsi="Times New Roman" w:cs="Times New Roman"/>
          <w:sz w:val="24"/>
          <w:szCs w:val="24"/>
          <w:lang w:val="en-US"/>
        </w:rPr>
        <w:t>) between the radiocarbon dates and the model assumptions. The posterior probabilities used for interpretation are presented in Tables 1–2 of the non-supplemental text.</w:t>
      </w:r>
    </w:p>
    <w:p w14:paraId="6CB7F922" w14:textId="77777777"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iCs/>
          <w:sz w:val="24"/>
          <w:szCs w:val="24"/>
          <w:lang w:val="en-US"/>
        </w:rPr>
      </w:pPr>
    </w:p>
    <w:p w14:paraId="68DD808D" w14:textId="42345C57"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 xml:space="preserve">An alternate Bayesian model was created for </w:t>
      </w:r>
      <w:r w:rsidR="004B6B28" w:rsidRPr="00E26627">
        <w:rPr>
          <w:rFonts w:ascii="Times New Roman" w:hAnsi="Times New Roman" w:cs="Times New Roman"/>
          <w:sz w:val="24"/>
          <w:szCs w:val="24"/>
          <w:lang w:val="en-US"/>
        </w:rPr>
        <w:t xml:space="preserve">Oneota activity at Lake Koshkonong </w:t>
      </w:r>
      <w:r w:rsidRPr="00E26627">
        <w:rPr>
          <w:rFonts w:ascii="Times New Roman" w:hAnsi="Times New Roman" w:cs="Times New Roman"/>
          <w:sz w:val="24"/>
          <w:szCs w:val="24"/>
          <w:lang w:val="en-US"/>
        </w:rPr>
        <w:t xml:space="preserve">by slightly modifying the primary model described above. Specifically, all measurements from charred residues were modeled as </w:t>
      </w:r>
      <w:r w:rsidRPr="00E26627">
        <w:rPr>
          <w:rFonts w:ascii="Times New Roman" w:hAnsi="Times New Roman" w:cs="Times New Roman"/>
          <w:i/>
          <w:iCs/>
          <w:sz w:val="24"/>
          <w:szCs w:val="24"/>
          <w:lang w:val="en-US"/>
        </w:rPr>
        <w:t>TPQ</w:t>
      </w:r>
      <w:r w:rsidRPr="00E26627">
        <w:rPr>
          <w:rFonts w:ascii="Times New Roman" w:hAnsi="Times New Roman" w:cs="Times New Roman"/>
          <w:sz w:val="24"/>
          <w:szCs w:val="24"/>
          <w:lang w:val="en-US"/>
        </w:rPr>
        <w:t xml:space="preserve">, otherwise the alternate model is identical to the primary model. The algorithm used for this alternative model can be directly derived from the model structure shown in Figure </w:t>
      </w:r>
      <w:r w:rsidR="004B6B28" w:rsidRPr="00E26627">
        <w:rPr>
          <w:rFonts w:ascii="Times New Roman" w:hAnsi="Times New Roman" w:cs="Times New Roman"/>
          <w:sz w:val="24"/>
          <w:szCs w:val="24"/>
          <w:lang w:val="en-US"/>
        </w:rPr>
        <w:t xml:space="preserve">S10 </w:t>
      </w:r>
      <w:r w:rsidRPr="00E26627">
        <w:rPr>
          <w:rFonts w:ascii="Times New Roman" w:hAnsi="Times New Roman" w:cs="Times New Roman"/>
          <w:sz w:val="24"/>
          <w:szCs w:val="24"/>
          <w:lang w:val="en-US"/>
        </w:rPr>
        <w:t xml:space="preserve">and Supplemental Text 2. The alternate model for </w:t>
      </w:r>
      <w:r w:rsidR="004B6B28" w:rsidRPr="00E26627">
        <w:rPr>
          <w:rFonts w:ascii="Times New Roman" w:hAnsi="Times New Roman" w:cs="Times New Roman"/>
          <w:sz w:val="24"/>
          <w:szCs w:val="24"/>
          <w:lang w:val="en-US"/>
        </w:rPr>
        <w:t xml:space="preserve">Oneota activity at Lake Koshkonong </w:t>
      </w:r>
      <w:r w:rsidRPr="00E26627">
        <w:rPr>
          <w:rFonts w:ascii="Times New Roman" w:hAnsi="Times New Roman" w:cs="Times New Roman"/>
          <w:sz w:val="24"/>
          <w:szCs w:val="24"/>
          <w:lang w:val="en-US"/>
        </w:rPr>
        <w:t>shows good overall agreement (</w:t>
      </w:r>
      <w:proofErr w:type="spellStart"/>
      <w:r w:rsidRPr="00E26627">
        <w:rPr>
          <w:rFonts w:ascii="Times New Roman" w:hAnsi="Times New Roman" w:cs="Times New Roman"/>
          <w:sz w:val="24"/>
          <w:szCs w:val="24"/>
          <w:lang w:val="en-US"/>
        </w:rPr>
        <w:t>A</w:t>
      </w:r>
      <w:r w:rsidRPr="00E26627">
        <w:rPr>
          <w:rFonts w:ascii="Times New Roman" w:hAnsi="Times New Roman" w:cs="Times New Roman"/>
          <w:sz w:val="24"/>
          <w:szCs w:val="24"/>
          <w:vertAlign w:val="subscript"/>
          <w:lang w:val="en-US"/>
        </w:rPr>
        <w:t>model</w:t>
      </w:r>
      <w:proofErr w:type="spellEnd"/>
      <w:r w:rsidRPr="00E26627">
        <w:rPr>
          <w:rFonts w:ascii="Times New Roman" w:hAnsi="Times New Roman" w:cs="Times New Roman"/>
          <w:sz w:val="24"/>
          <w:szCs w:val="24"/>
          <w:lang w:val="en-US"/>
        </w:rPr>
        <w:t>=</w:t>
      </w:r>
      <w:r w:rsidR="004B6B28" w:rsidRPr="00E26627">
        <w:rPr>
          <w:rFonts w:ascii="Times New Roman" w:hAnsi="Times New Roman" w:cs="Times New Roman"/>
          <w:sz w:val="24"/>
          <w:szCs w:val="24"/>
          <w:lang w:val="en-US"/>
        </w:rPr>
        <w:t>94.3</w:t>
      </w:r>
      <w:r w:rsidRPr="00E26627">
        <w:rPr>
          <w:rFonts w:ascii="Times New Roman" w:hAnsi="Times New Roman" w:cs="Times New Roman"/>
          <w:sz w:val="24"/>
          <w:szCs w:val="24"/>
          <w:lang w:val="en-US"/>
        </w:rPr>
        <w:t>) between the radiocarbon dates and the model assumptions. The posterior probabilities used for interpretation are presented in Tables 1–2 of the non-supplemental text.</w:t>
      </w:r>
    </w:p>
    <w:p w14:paraId="080CC925" w14:textId="77777777" w:rsidR="00294DB9" w:rsidRPr="00E26627" w:rsidRDefault="00294DB9" w:rsidP="00294DB9">
      <w:pPr>
        <w:widowControl w:val="0"/>
        <w:autoSpaceDE w:val="0"/>
        <w:autoSpaceDN w:val="0"/>
        <w:adjustRightInd w:val="0"/>
        <w:spacing w:after="240" w:line="480" w:lineRule="auto"/>
        <w:contextualSpacing/>
        <w:rPr>
          <w:rFonts w:ascii="Times New Roman" w:hAnsi="Times New Roman" w:cs="Times New Roman"/>
          <w:sz w:val="24"/>
          <w:szCs w:val="24"/>
          <w:lang w:val="en-US"/>
        </w:rPr>
      </w:pPr>
    </w:p>
    <w:p w14:paraId="5CF25CE2" w14:textId="7E256ABE" w:rsidR="00294DB9" w:rsidRPr="00E26627" w:rsidRDefault="00992EB5"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noProof/>
          <w:sz w:val="24"/>
          <w:szCs w:val="24"/>
          <w:lang w:val="en-US"/>
        </w:rPr>
        <w:lastRenderedPageBreak/>
        <w:drawing>
          <wp:inline distT="0" distB="0" distL="0" distR="0" wp14:anchorId="7C7D0364" wp14:editId="27C5C04A">
            <wp:extent cx="5068110" cy="5765686"/>
            <wp:effectExtent l="0" t="0" r="0" b="635"/>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pic:nvPicPr>
                  <pic:blipFill rotWithShape="1">
                    <a:blip r:embed="rId16"/>
                    <a:srcRect l="24918" t="9096" r="9367" b="9031"/>
                    <a:stretch/>
                  </pic:blipFill>
                  <pic:spPr bwMode="auto">
                    <a:xfrm>
                      <a:off x="0" y="0"/>
                      <a:ext cx="5078897" cy="5777958"/>
                    </a:xfrm>
                    <a:prstGeom prst="rect">
                      <a:avLst/>
                    </a:prstGeom>
                    <a:ln>
                      <a:noFill/>
                    </a:ln>
                    <a:extLst>
                      <a:ext uri="{53640926-AAD7-44D8-BBD7-CCE9431645EC}">
                        <a14:shadowObscured xmlns:a14="http://schemas.microsoft.com/office/drawing/2010/main"/>
                      </a:ext>
                    </a:extLst>
                  </pic:spPr>
                </pic:pic>
              </a:graphicData>
            </a:graphic>
          </wp:inline>
        </w:drawing>
      </w:r>
    </w:p>
    <w:p w14:paraId="58E221D7" w14:textId="1F1E40F4" w:rsidR="00294DB9" w:rsidRPr="00E26627" w:rsidRDefault="00294DB9"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Figure S</w:t>
      </w:r>
      <w:r w:rsidR="004B6B28" w:rsidRPr="00E26627">
        <w:rPr>
          <w:rFonts w:ascii="Times New Roman" w:hAnsi="Times New Roman" w:cs="Times New Roman"/>
          <w:sz w:val="24"/>
          <w:szCs w:val="24"/>
          <w:lang w:val="en-US"/>
        </w:rPr>
        <w:t>9</w:t>
      </w:r>
      <w:r w:rsidRPr="00E26627">
        <w:rPr>
          <w:rFonts w:ascii="Times New Roman" w:hAnsi="Times New Roman" w:cs="Times New Roman"/>
          <w:sz w:val="24"/>
          <w:szCs w:val="24"/>
          <w:lang w:val="en-US"/>
        </w:rPr>
        <w:t xml:space="preserve">. Results and structure of the primary chronological model for </w:t>
      </w:r>
      <w:r w:rsidR="004B6B28" w:rsidRPr="00E26627">
        <w:rPr>
          <w:rFonts w:ascii="Times New Roman" w:hAnsi="Times New Roman" w:cs="Times New Roman"/>
          <w:sz w:val="24"/>
          <w:szCs w:val="24"/>
          <w:lang w:val="en-US"/>
        </w:rPr>
        <w:t>Oneota activity at Lake Koshkonong</w:t>
      </w:r>
      <w:r w:rsidRPr="00E26627">
        <w:rPr>
          <w:rFonts w:ascii="Times New Roman" w:hAnsi="Times New Roman" w:cs="Times New Roman"/>
          <w:sz w:val="24"/>
          <w:szCs w:val="24"/>
          <w:lang w:val="en-US"/>
        </w:rPr>
        <w:t xml:space="preserve">. </w:t>
      </w:r>
      <w:r w:rsidR="004B6B28" w:rsidRPr="00E26627">
        <w:rPr>
          <w:rFonts w:ascii="Times New Roman" w:hAnsi="Times New Roman" w:cs="Times New Roman"/>
          <w:sz w:val="24"/>
          <w:szCs w:val="24"/>
          <w:lang w:val="en-US"/>
        </w:rPr>
        <w:t>The brackets and keywords define the model structure. The format is as described in Figure S1.</w:t>
      </w:r>
    </w:p>
    <w:p w14:paraId="763929D7" w14:textId="77777777" w:rsidR="00294DB9" w:rsidRPr="00E26627" w:rsidRDefault="00294DB9" w:rsidP="00294DB9">
      <w:pPr>
        <w:spacing w:line="480" w:lineRule="auto"/>
        <w:contextualSpacing/>
        <w:rPr>
          <w:rFonts w:ascii="Times New Roman" w:hAnsi="Times New Roman" w:cs="Times New Roman"/>
          <w:iCs/>
          <w:sz w:val="24"/>
          <w:szCs w:val="24"/>
          <w:lang w:val="en-US"/>
        </w:rPr>
      </w:pPr>
    </w:p>
    <w:p w14:paraId="4DF671B4" w14:textId="39D73FE7" w:rsidR="00294DB9" w:rsidRPr="00E26627" w:rsidRDefault="00992EB5"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noProof/>
          <w:sz w:val="24"/>
          <w:szCs w:val="24"/>
          <w:lang w:val="en-US"/>
        </w:rPr>
        <w:lastRenderedPageBreak/>
        <w:drawing>
          <wp:inline distT="0" distB="0" distL="0" distR="0" wp14:anchorId="11BB57C3" wp14:editId="79A0AACB">
            <wp:extent cx="5126476" cy="6699373"/>
            <wp:effectExtent l="0" t="0" r="4445"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rotWithShape="1">
                    <a:blip r:embed="rId17"/>
                    <a:srcRect l="25286" t="8556" r="9740" b="9451"/>
                    <a:stretch/>
                  </pic:blipFill>
                  <pic:spPr bwMode="auto">
                    <a:xfrm>
                      <a:off x="0" y="0"/>
                      <a:ext cx="5133924" cy="6709106"/>
                    </a:xfrm>
                    <a:prstGeom prst="rect">
                      <a:avLst/>
                    </a:prstGeom>
                    <a:ln>
                      <a:noFill/>
                    </a:ln>
                    <a:extLst>
                      <a:ext uri="{53640926-AAD7-44D8-BBD7-CCE9431645EC}">
                        <a14:shadowObscured xmlns:a14="http://schemas.microsoft.com/office/drawing/2010/main"/>
                      </a:ext>
                    </a:extLst>
                  </pic:spPr>
                </pic:pic>
              </a:graphicData>
            </a:graphic>
          </wp:inline>
        </w:drawing>
      </w:r>
    </w:p>
    <w:p w14:paraId="0274EEFF" w14:textId="078A9D3C" w:rsidR="00294DB9" w:rsidRPr="00E26627" w:rsidRDefault="00294DB9" w:rsidP="00294DB9">
      <w:pPr>
        <w:spacing w:line="480" w:lineRule="auto"/>
        <w:contextualSpacing/>
        <w:rPr>
          <w:rFonts w:ascii="Times New Roman" w:hAnsi="Times New Roman" w:cs="Times New Roman"/>
          <w:sz w:val="24"/>
          <w:szCs w:val="24"/>
          <w:lang w:val="en-US"/>
        </w:rPr>
      </w:pPr>
      <w:r w:rsidRPr="00E26627">
        <w:rPr>
          <w:rFonts w:ascii="Times New Roman" w:hAnsi="Times New Roman" w:cs="Times New Roman"/>
          <w:sz w:val="24"/>
          <w:szCs w:val="24"/>
          <w:lang w:val="en-US"/>
        </w:rPr>
        <w:t>Figure S</w:t>
      </w:r>
      <w:r w:rsidR="0045159D" w:rsidRPr="00E26627">
        <w:rPr>
          <w:rFonts w:ascii="Times New Roman" w:hAnsi="Times New Roman" w:cs="Times New Roman"/>
          <w:sz w:val="24"/>
          <w:szCs w:val="24"/>
          <w:lang w:val="en-US"/>
        </w:rPr>
        <w:t>10</w:t>
      </w:r>
      <w:r w:rsidRPr="00E26627">
        <w:rPr>
          <w:rFonts w:ascii="Times New Roman" w:hAnsi="Times New Roman" w:cs="Times New Roman"/>
          <w:sz w:val="24"/>
          <w:szCs w:val="24"/>
          <w:lang w:val="en-US"/>
        </w:rPr>
        <w:t xml:space="preserve">. Results and structure of the alternate chronological model for </w:t>
      </w:r>
      <w:r w:rsidR="004B6B28" w:rsidRPr="00E26627">
        <w:rPr>
          <w:rFonts w:ascii="Times New Roman" w:hAnsi="Times New Roman" w:cs="Times New Roman"/>
          <w:sz w:val="24"/>
          <w:szCs w:val="24"/>
          <w:lang w:val="en-US"/>
        </w:rPr>
        <w:t>Oneota activity at Lake Koshkonong</w:t>
      </w:r>
      <w:r w:rsidRPr="00E26627">
        <w:rPr>
          <w:rFonts w:ascii="Times New Roman" w:hAnsi="Times New Roman" w:cs="Times New Roman"/>
          <w:sz w:val="24"/>
          <w:szCs w:val="24"/>
          <w:lang w:val="en-US"/>
        </w:rPr>
        <w:t>. The brackets and keywords define the model structure. The format is as described in Figure S1.</w:t>
      </w:r>
    </w:p>
    <w:p w14:paraId="5FCBAFBF" w14:textId="77777777" w:rsidR="00294DB9" w:rsidRPr="00E26627" w:rsidRDefault="00294DB9" w:rsidP="00CC5707">
      <w:pPr>
        <w:widowControl w:val="0"/>
        <w:autoSpaceDE w:val="0"/>
        <w:autoSpaceDN w:val="0"/>
        <w:adjustRightInd w:val="0"/>
        <w:spacing w:after="240" w:line="480" w:lineRule="auto"/>
        <w:contextualSpacing/>
        <w:rPr>
          <w:rFonts w:ascii="Times New Roman" w:hAnsi="Times New Roman" w:cs="Times New Roman"/>
          <w:iCs/>
          <w:sz w:val="24"/>
          <w:szCs w:val="24"/>
          <w:lang w:val="en-US"/>
        </w:rPr>
      </w:pPr>
    </w:p>
    <w:sectPr w:rsidR="00294DB9" w:rsidRPr="00E26627" w:rsidSect="009F0751">
      <w:footerReference w:type="even" r:id="rId18"/>
      <w:foot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A6625" w14:textId="77777777" w:rsidR="005538F9" w:rsidRDefault="005538F9" w:rsidP="002F52ED">
      <w:pPr>
        <w:spacing w:after="0" w:line="240" w:lineRule="auto"/>
      </w:pPr>
      <w:r>
        <w:separator/>
      </w:r>
    </w:p>
  </w:endnote>
  <w:endnote w:type="continuationSeparator" w:id="0">
    <w:p w14:paraId="2F34DD15" w14:textId="77777777" w:rsidR="005538F9" w:rsidRDefault="005538F9" w:rsidP="002F5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鶰⥹羬"/>
    <w:panose1 w:val="00000500000000020000"/>
    <w:charset w:val="00"/>
    <w:family w:val="auto"/>
    <w:notTrueType/>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1981E" w14:textId="77777777" w:rsidR="00D25967" w:rsidRDefault="00D25967" w:rsidP="00EB63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EBC000" w14:textId="77777777" w:rsidR="00D25967" w:rsidRDefault="00D25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F0023" w14:textId="77777777" w:rsidR="00D25967" w:rsidRPr="00EB239F" w:rsidRDefault="00D25967" w:rsidP="00EB63AF">
    <w:pPr>
      <w:pStyle w:val="Footer"/>
      <w:framePr w:wrap="around" w:vAnchor="text" w:hAnchor="margin" w:xAlign="center" w:y="1"/>
      <w:rPr>
        <w:rStyle w:val="PageNumber"/>
        <w:rFonts w:ascii="Times New Roman" w:hAnsi="Times New Roman" w:cs="Times New Roman"/>
        <w:sz w:val="24"/>
        <w:szCs w:val="24"/>
      </w:rPr>
    </w:pPr>
    <w:r w:rsidRPr="00EB239F">
      <w:rPr>
        <w:rStyle w:val="PageNumber"/>
        <w:rFonts w:ascii="Times New Roman" w:hAnsi="Times New Roman" w:cs="Times New Roman"/>
        <w:sz w:val="24"/>
        <w:szCs w:val="24"/>
      </w:rPr>
      <w:fldChar w:fldCharType="begin"/>
    </w:r>
    <w:r w:rsidRPr="00EB239F">
      <w:rPr>
        <w:rStyle w:val="PageNumber"/>
        <w:rFonts w:ascii="Times New Roman" w:hAnsi="Times New Roman" w:cs="Times New Roman"/>
        <w:sz w:val="24"/>
        <w:szCs w:val="24"/>
      </w:rPr>
      <w:instrText xml:space="preserve">PAGE  </w:instrText>
    </w:r>
    <w:r w:rsidRPr="00EB239F">
      <w:rPr>
        <w:rStyle w:val="PageNumber"/>
        <w:rFonts w:ascii="Times New Roman" w:hAnsi="Times New Roman" w:cs="Times New Roman"/>
        <w:sz w:val="24"/>
        <w:szCs w:val="24"/>
      </w:rPr>
      <w:fldChar w:fldCharType="separate"/>
    </w:r>
    <w:r w:rsidR="00462B3A" w:rsidRPr="00EB239F">
      <w:rPr>
        <w:rStyle w:val="PageNumber"/>
        <w:rFonts w:ascii="Times New Roman" w:hAnsi="Times New Roman" w:cs="Times New Roman"/>
        <w:noProof/>
        <w:sz w:val="24"/>
        <w:szCs w:val="24"/>
      </w:rPr>
      <w:t>1</w:t>
    </w:r>
    <w:r w:rsidRPr="00EB239F">
      <w:rPr>
        <w:rStyle w:val="PageNumber"/>
        <w:rFonts w:ascii="Times New Roman" w:hAnsi="Times New Roman" w:cs="Times New Roman"/>
        <w:sz w:val="24"/>
        <w:szCs w:val="24"/>
      </w:rPr>
      <w:fldChar w:fldCharType="end"/>
    </w:r>
  </w:p>
  <w:p w14:paraId="736F8E32" w14:textId="77777777" w:rsidR="00D25967" w:rsidRPr="00EB239F" w:rsidRDefault="00D25967">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E8F18" w14:textId="77777777" w:rsidR="005538F9" w:rsidRDefault="005538F9" w:rsidP="002F52ED">
      <w:pPr>
        <w:spacing w:after="0" w:line="240" w:lineRule="auto"/>
      </w:pPr>
      <w:r>
        <w:separator/>
      </w:r>
    </w:p>
  </w:footnote>
  <w:footnote w:type="continuationSeparator" w:id="0">
    <w:p w14:paraId="5B56C771" w14:textId="77777777" w:rsidR="005538F9" w:rsidRDefault="005538F9" w:rsidP="002F5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F34BE"/>
    <w:multiLevelType w:val="hybridMultilevel"/>
    <w:tmpl w:val="65C49576"/>
    <w:lvl w:ilvl="0" w:tplc="58841A36">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2B35DA"/>
    <w:multiLevelType w:val="hybridMultilevel"/>
    <w:tmpl w:val="BBF8C042"/>
    <w:lvl w:ilvl="0" w:tplc="76446A42">
      <w:start w:val="30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3A7BEA"/>
    <w:multiLevelType w:val="hybridMultilevel"/>
    <w:tmpl w:val="3B7A0AF2"/>
    <w:lvl w:ilvl="0" w:tplc="F5D69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623EEC"/>
    <w:multiLevelType w:val="hybridMultilevel"/>
    <w:tmpl w:val="65C49576"/>
    <w:lvl w:ilvl="0" w:tplc="58841A36">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161CA0"/>
    <w:multiLevelType w:val="hybridMultilevel"/>
    <w:tmpl w:val="65C49576"/>
    <w:lvl w:ilvl="0" w:tplc="58841A36">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59B12B7B"/>
    <w:multiLevelType w:val="hybridMultilevel"/>
    <w:tmpl w:val="995ABAF4"/>
    <w:lvl w:ilvl="0" w:tplc="3B06AD52">
      <w:start w:val="1986"/>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30F7369"/>
    <w:multiLevelType w:val="hybridMultilevel"/>
    <w:tmpl w:val="058E634A"/>
    <w:lvl w:ilvl="0" w:tplc="0D9ECCC4">
      <w:numFmt w:val="bullet"/>
      <w:lvlText w:val="-"/>
      <w:lvlJc w:val="left"/>
      <w:pPr>
        <w:ind w:left="720" w:hanging="360"/>
      </w:pPr>
      <w:rPr>
        <w:rFonts w:ascii="Calibri" w:eastAsiaTheme="minorHAnsi" w:hAnsi="Calibri"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4533E1"/>
    <w:multiLevelType w:val="hybridMultilevel"/>
    <w:tmpl w:val="4954A6FE"/>
    <w:lvl w:ilvl="0" w:tplc="8864EBC4">
      <w:start w:val="198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6"/>
  </w:num>
  <w:num w:numId="5">
    <w:abstractNumId w:val="2"/>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GrammaticalErrors/>
  <w:proofState w:spelling="clean" w:grammar="clean"/>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6C20"/>
    <w:rsid w:val="0000050A"/>
    <w:rsid w:val="000013EB"/>
    <w:rsid w:val="000013F0"/>
    <w:rsid w:val="0000185E"/>
    <w:rsid w:val="0000386C"/>
    <w:rsid w:val="00004556"/>
    <w:rsid w:val="000046EA"/>
    <w:rsid w:val="00004705"/>
    <w:rsid w:val="00004795"/>
    <w:rsid w:val="00005CFE"/>
    <w:rsid w:val="00005FF8"/>
    <w:rsid w:val="00006495"/>
    <w:rsid w:val="00006C1A"/>
    <w:rsid w:val="00010B59"/>
    <w:rsid w:val="00010CD7"/>
    <w:rsid w:val="00011BB4"/>
    <w:rsid w:val="000125F4"/>
    <w:rsid w:val="00012883"/>
    <w:rsid w:val="00014115"/>
    <w:rsid w:val="00014C29"/>
    <w:rsid w:val="00014D11"/>
    <w:rsid w:val="000153E5"/>
    <w:rsid w:val="000155E7"/>
    <w:rsid w:val="00016430"/>
    <w:rsid w:val="000171FF"/>
    <w:rsid w:val="00017354"/>
    <w:rsid w:val="00017705"/>
    <w:rsid w:val="000179E0"/>
    <w:rsid w:val="00017EE6"/>
    <w:rsid w:val="00017F4D"/>
    <w:rsid w:val="00020356"/>
    <w:rsid w:val="00020E5B"/>
    <w:rsid w:val="00021456"/>
    <w:rsid w:val="00021FA4"/>
    <w:rsid w:val="00022130"/>
    <w:rsid w:val="00022362"/>
    <w:rsid w:val="00022CF5"/>
    <w:rsid w:val="00023FCE"/>
    <w:rsid w:val="00024036"/>
    <w:rsid w:val="0002451F"/>
    <w:rsid w:val="00024B87"/>
    <w:rsid w:val="00025CAD"/>
    <w:rsid w:val="00026162"/>
    <w:rsid w:val="00026338"/>
    <w:rsid w:val="000265F8"/>
    <w:rsid w:val="00031A79"/>
    <w:rsid w:val="000329A5"/>
    <w:rsid w:val="0003375C"/>
    <w:rsid w:val="0003454D"/>
    <w:rsid w:val="00034C4E"/>
    <w:rsid w:val="00035267"/>
    <w:rsid w:val="00035354"/>
    <w:rsid w:val="00035778"/>
    <w:rsid w:val="00036EF3"/>
    <w:rsid w:val="0003754F"/>
    <w:rsid w:val="00037713"/>
    <w:rsid w:val="0004021C"/>
    <w:rsid w:val="000408EA"/>
    <w:rsid w:val="00040BBB"/>
    <w:rsid w:val="000410EF"/>
    <w:rsid w:val="0004162C"/>
    <w:rsid w:val="00041A70"/>
    <w:rsid w:val="0004215C"/>
    <w:rsid w:val="00042250"/>
    <w:rsid w:val="000424B0"/>
    <w:rsid w:val="00042C78"/>
    <w:rsid w:val="000435F1"/>
    <w:rsid w:val="00043619"/>
    <w:rsid w:val="00043D84"/>
    <w:rsid w:val="0004405B"/>
    <w:rsid w:val="000457B0"/>
    <w:rsid w:val="0004589D"/>
    <w:rsid w:val="00046317"/>
    <w:rsid w:val="00047053"/>
    <w:rsid w:val="00047438"/>
    <w:rsid w:val="00050E0A"/>
    <w:rsid w:val="00050FD2"/>
    <w:rsid w:val="00051BEE"/>
    <w:rsid w:val="000522AA"/>
    <w:rsid w:val="00052517"/>
    <w:rsid w:val="000526A9"/>
    <w:rsid w:val="00054C7A"/>
    <w:rsid w:val="00055191"/>
    <w:rsid w:val="00055969"/>
    <w:rsid w:val="0005720F"/>
    <w:rsid w:val="00057BB0"/>
    <w:rsid w:val="00060070"/>
    <w:rsid w:val="00060C78"/>
    <w:rsid w:val="000642D1"/>
    <w:rsid w:val="00064447"/>
    <w:rsid w:val="00064F42"/>
    <w:rsid w:val="00065AF5"/>
    <w:rsid w:val="00065EC2"/>
    <w:rsid w:val="00066C2E"/>
    <w:rsid w:val="00067566"/>
    <w:rsid w:val="0006760E"/>
    <w:rsid w:val="00067FDF"/>
    <w:rsid w:val="000701D4"/>
    <w:rsid w:val="0007080A"/>
    <w:rsid w:val="00070931"/>
    <w:rsid w:val="000712CC"/>
    <w:rsid w:val="000728B6"/>
    <w:rsid w:val="000770E2"/>
    <w:rsid w:val="000772D9"/>
    <w:rsid w:val="000776F0"/>
    <w:rsid w:val="00080BDD"/>
    <w:rsid w:val="000810DC"/>
    <w:rsid w:val="000815AB"/>
    <w:rsid w:val="00082377"/>
    <w:rsid w:val="00082CC8"/>
    <w:rsid w:val="00082E70"/>
    <w:rsid w:val="000831BF"/>
    <w:rsid w:val="0008327F"/>
    <w:rsid w:val="00084301"/>
    <w:rsid w:val="000844F1"/>
    <w:rsid w:val="0008512A"/>
    <w:rsid w:val="0008560B"/>
    <w:rsid w:val="00085A48"/>
    <w:rsid w:val="00085AC1"/>
    <w:rsid w:val="00085CC4"/>
    <w:rsid w:val="00085DF8"/>
    <w:rsid w:val="000861DE"/>
    <w:rsid w:val="000863F1"/>
    <w:rsid w:val="00086DBA"/>
    <w:rsid w:val="000873AE"/>
    <w:rsid w:val="000878A0"/>
    <w:rsid w:val="00087A6F"/>
    <w:rsid w:val="00091468"/>
    <w:rsid w:val="00092644"/>
    <w:rsid w:val="000926F7"/>
    <w:rsid w:val="0009275E"/>
    <w:rsid w:val="00092E81"/>
    <w:rsid w:val="000948B9"/>
    <w:rsid w:val="0009535E"/>
    <w:rsid w:val="00095E8D"/>
    <w:rsid w:val="000960F9"/>
    <w:rsid w:val="000969BF"/>
    <w:rsid w:val="00097A4D"/>
    <w:rsid w:val="00097D18"/>
    <w:rsid w:val="000A17CB"/>
    <w:rsid w:val="000A1FCA"/>
    <w:rsid w:val="000A3357"/>
    <w:rsid w:val="000A3B1F"/>
    <w:rsid w:val="000A4388"/>
    <w:rsid w:val="000A4E6C"/>
    <w:rsid w:val="000A5E25"/>
    <w:rsid w:val="000A6A03"/>
    <w:rsid w:val="000A749F"/>
    <w:rsid w:val="000A74AC"/>
    <w:rsid w:val="000A7B50"/>
    <w:rsid w:val="000B1049"/>
    <w:rsid w:val="000B2AFC"/>
    <w:rsid w:val="000B30C7"/>
    <w:rsid w:val="000B34B8"/>
    <w:rsid w:val="000B37C0"/>
    <w:rsid w:val="000B4006"/>
    <w:rsid w:val="000B40BB"/>
    <w:rsid w:val="000B45BF"/>
    <w:rsid w:val="000B45D2"/>
    <w:rsid w:val="000B4ED1"/>
    <w:rsid w:val="000B58E2"/>
    <w:rsid w:val="000B5AEA"/>
    <w:rsid w:val="000B5CBD"/>
    <w:rsid w:val="000B6BB8"/>
    <w:rsid w:val="000B6F45"/>
    <w:rsid w:val="000B7212"/>
    <w:rsid w:val="000B7624"/>
    <w:rsid w:val="000C0372"/>
    <w:rsid w:val="000C1568"/>
    <w:rsid w:val="000C2A2A"/>
    <w:rsid w:val="000C2EAF"/>
    <w:rsid w:val="000C2F07"/>
    <w:rsid w:val="000C3079"/>
    <w:rsid w:val="000C3F16"/>
    <w:rsid w:val="000C49F6"/>
    <w:rsid w:val="000C4C2A"/>
    <w:rsid w:val="000C6034"/>
    <w:rsid w:val="000C66F8"/>
    <w:rsid w:val="000C6ABF"/>
    <w:rsid w:val="000D040A"/>
    <w:rsid w:val="000D0A7D"/>
    <w:rsid w:val="000D0DDB"/>
    <w:rsid w:val="000D103F"/>
    <w:rsid w:val="000D1C05"/>
    <w:rsid w:val="000D25D2"/>
    <w:rsid w:val="000D354D"/>
    <w:rsid w:val="000D38ED"/>
    <w:rsid w:val="000D3A12"/>
    <w:rsid w:val="000D3D24"/>
    <w:rsid w:val="000D3F12"/>
    <w:rsid w:val="000D42A4"/>
    <w:rsid w:val="000D4402"/>
    <w:rsid w:val="000D4839"/>
    <w:rsid w:val="000D4B6B"/>
    <w:rsid w:val="000D54BD"/>
    <w:rsid w:val="000D67DD"/>
    <w:rsid w:val="000D6B4A"/>
    <w:rsid w:val="000D6F2F"/>
    <w:rsid w:val="000E0254"/>
    <w:rsid w:val="000E0C4A"/>
    <w:rsid w:val="000E12C4"/>
    <w:rsid w:val="000E22B9"/>
    <w:rsid w:val="000E353F"/>
    <w:rsid w:val="000E46AF"/>
    <w:rsid w:val="000E4743"/>
    <w:rsid w:val="000E4C4D"/>
    <w:rsid w:val="000E5F82"/>
    <w:rsid w:val="000E63E2"/>
    <w:rsid w:val="000E6DB0"/>
    <w:rsid w:val="000E7001"/>
    <w:rsid w:val="000E7B05"/>
    <w:rsid w:val="000E7F8C"/>
    <w:rsid w:val="000F02E6"/>
    <w:rsid w:val="000F065D"/>
    <w:rsid w:val="000F08FF"/>
    <w:rsid w:val="000F0DA0"/>
    <w:rsid w:val="000F175E"/>
    <w:rsid w:val="000F2B42"/>
    <w:rsid w:val="000F306F"/>
    <w:rsid w:val="000F30E0"/>
    <w:rsid w:val="000F3460"/>
    <w:rsid w:val="000F4EC8"/>
    <w:rsid w:val="000F51F4"/>
    <w:rsid w:val="000F656B"/>
    <w:rsid w:val="000F65D9"/>
    <w:rsid w:val="000F6C92"/>
    <w:rsid w:val="000F70ED"/>
    <w:rsid w:val="001015C0"/>
    <w:rsid w:val="00101817"/>
    <w:rsid w:val="00102213"/>
    <w:rsid w:val="001024E4"/>
    <w:rsid w:val="001030A2"/>
    <w:rsid w:val="0010315D"/>
    <w:rsid w:val="00103752"/>
    <w:rsid w:val="001050F1"/>
    <w:rsid w:val="0010590B"/>
    <w:rsid w:val="0010633C"/>
    <w:rsid w:val="00106AB5"/>
    <w:rsid w:val="00106E65"/>
    <w:rsid w:val="00107022"/>
    <w:rsid w:val="001101D0"/>
    <w:rsid w:val="0011041D"/>
    <w:rsid w:val="00111F6F"/>
    <w:rsid w:val="0011214E"/>
    <w:rsid w:val="00112548"/>
    <w:rsid w:val="00112968"/>
    <w:rsid w:val="00112A91"/>
    <w:rsid w:val="0011347C"/>
    <w:rsid w:val="001137F6"/>
    <w:rsid w:val="00113B76"/>
    <w:rsid w:val="00113E1D"/>
    <w:rsid w:val="00114032"/>
    <w:rsid w:val="00114829"/>
    <w:rsid w:val="00114AF1"/>
    <w:rsid w:val="001166BF"/>
    <w:rsid w:val="00116C49"/>
    <w:rsid w:val="00116E75"/>
    <w:rsid w:val="0011750A"/>
    <w:rsid w:val="0011799F"/>
    <w:rsid w:val="00120360"/>
    <w:rsid w:val="00120C89"/>
    <w:rsid w:val="00121074"/>
    <w:rsid w:val="00121963"/>
    <w:rsid w:val="00121F82"/>
    <w:rsid w:val="0012203F"/>
    <w:rsid w:val="00122172"/>
    <w:rsid w:val="00122303"/>
    <w:rsid w:val="00122FFD"/>
    <w:rsid w:val="001231C4"/>
    <w:rsid w:val="001231E7"/>
    <w:rsid w:val="0012370A"/>
    <w:rsid w:val="0012373F"/>
    <w:rsid w:val="00123EFD"/>
    <w:rsid w:val="0012460B"/>
    <w:rsid w:val="00124B8E"/>
    <w:rsid w:val="0012696B"/>
    <w:rsid w:val="001271DA"/>
    <w:rsid w:val="001300F1"/>
    <w:rsid w:val="00130407"/>
    <w:rsid w:val="0013064F"/>
    <w:rsid w:val="00130C9F"/>
    <w:rsid w:val="00131077"/>
    <w:rsid w:val="00132DC3"/>
    <w:rsid w:val="00132EB5"/>
    <w:rsid w:val="00134BC7"/>
    <w:rsid w:val="00134EA8"/>
    <w:rsid w:val="001353C4"/>
    <w:rsid w:val="0013550F"/>
    <w:rsid w:val="001364BF"/>
    <w:rsid w:val="0013671F"/>
    <w:rsid w:val="00136857"/>
    <w:rsid w:val="00137332"/>
    <w:rsid w:val="00140748"/>
    <w:rsid w:val="00140DF0"/>
    <w:rsid w:val="00140F9E"/>
    <w:rsid w:val="001430CF"/>
    <w:rsid w:val="00143686"/>
    <w:rsid w:val="001436FE"/>
    <w:rsid w:val="00143C3B"/>
    <w:rsid w:val="0014429F"/>
    <w:rsid w:val="001442C8"/>
    <w:rsid w:val="00144F1F"/>
    <w:rsid w:val="0014518F"/>
    <w:rsid w:val="0014525A"/>
    <w:rsid w:val="001457D3"/>
    <w:rsid w:val="00146372"/>
    <w:rsid w:val="0014707A"/>
    <w:rsid w:val="001472CA"/>
    <w:rsid w:val="00147651"/>
    <w:rsid w:val="00147BE5"/>
    <w:rsid w:val="00147C8C"/>
    <w:rsid w:val="00147EEE"/>
    <w:rsid w:val="0015015F"/>
    <w:rsid w:val="00151C88"/>
    <w:rsid w:val="00152B6C"/>
    <w:rsid w:val="00153CD0"/>
    <w:rsid w:val="00153E8A"/>
    <w:rsid w:val="001541AD"/>
    <w:rsid w:val="0015637B"/>
    <w:rsid w:val="00156536"/>
    <w:rsid w:val="00157092"/>
    <w:rsid w:val="00157720"/>
    <w:rsid w:val="001579D0"/>
    <w:rsid w:val="00157DA9"/>
    <w:rsid w:val="0016056E"/>
    <w:rsid w:val="001605C1"/>
    <w:rsid w:val="001609F1"/>
    <w:rsid w:val="001622B7"/>
    <w:rsid w:val="001637EA"/>
    <w:rsid w:val="00163DE0"/>
    <w:rsid w:val="00164391"/>
    <w:rsid w:val="001646D0"/>
    <w:rsid w:val="00167621"/>
    <w:rsid w:val="00167BAD"/>
    <w:rsid w:val="001701D9"/>
    <w:rsid w:val="00171C72"/>
    <w:rsid w:val="00171E3F"/>
    <w:rsid w:val="00171FDE"/>
    <w:rsid w:val="00172264"/>
    <w:rsid w:val="00172A84"/>
    <w:rsid w:val="0017499D"/>
    <w:rsid w:val="00174B43"/>
    <w:rsid w:val="00175096"/>
    <w:rsid w:val="001757BA"/>
    <w:rsid w:val="001762E4"/>
    <w:rsid w:val="001763B8"/>
    <w:rsid w:val="001768F5"/>
    <w:rsid w:val="00177664"/>
    <w:rsid w:val="001776CE"/>
    <w:rsid w:val="0017772B"/>
    <w:rsid w:val="001777C7"/>
    <w:rsid w:val="00177C32"/>
    <w:rsid w:val="00177C77"/>
    <w:rsid w:val="00177EBA"/>
    <w:rsid w:val="00180150"/>
    <w:rsid w:val="001801D6"/>
    <w:rsid w:val="001803AC"/>
    <w:rsid w:val="001805D4"/>
    <w:rsid w:val="0018113C"/>
    <w:rsid w:val="00181B22"/>
    <w:rsid w:val="0018222F"/>
    <w:rsid w:val="00182475"/>
    <w:rsid w:val="00182862"/>
    <w:rsid w:val="00182B59"/>
    <w:rsid w:val="00182DBB"/>
    <w:rsid w:val="00182E0F"/>
    <w:rsid w:val="0018412A"/>
    <w:rsid w:val="00184A36"/>
    <w:rsid w:val="00184CE8"/>
    <w:rsid w:val="001858E2"/>
    <w:rsid w:val="00185B79"/>
    <w:rsid w:val="00186156"/>
    <w:rsid w:val="00186535"/>
    <w:rsid w:val="00187EB6"/>
    <w:rsid w:val="001909D0"/>
    <w:rsid w:val="00191446"/>
    <w:rsid w:val="00191575"/>
    <w:rsid w:val="001923EF"/>
    <w:rsid w:val="00192855"/>
    <w:rsid w:val="00192C63"/>
    <w:rsid w:val="00194096"/>
    <w:rsid w:val="0019485E"/>
    <w:rsid w:val="00194CCB"/>
    <w:rsid w:val="00196AA0"/>
    <w:rsid w:val="00196E90"/>
    <w:rsid w:val="00197048"/>
    <w:rsid w:val="001A0546"/>
    <w:rsid w:val="001A0715"/>
    <w:rsid w:val="001A0A72"/>
    <w:rsid w:val="001A0D12"/>
    <w:rsid w:val="001A19D4"/>
    <w:rsid w:val="001A2F6F"/>
    <w:rsid w:val="001A3354"/>
    <w:rsid w:val="001A51B6"/>
    <w:rsid w:val="001A6859"/>
    <w:rsid w:val="001A6DFD"/>
    <w:rsid w:val="001A7EF2"/>
    <w:rsid w:val="001B017D"/>
    <w:rsid w:val="001B023D"/>
    <w:rsid w:val="001B09A9"/>
    <w:rsid w:val="001B0CED"/>
    <w:rsid w:val="001B1288"/>
    <w:rsid w:val="001B40A4"/>
    <w:rsid w:val="001B4CFF"/>
    <w:rsid w:val="001B515F"/>
    <w:rsid w:val="001B60DF"/>
    <w:rsid w:val="001B64F6"/>
    <w:rsid w:val="001B6534"/>
    <w:rsid w:val="001C0691"/>
    <w:rsid w:val="001C10B6"/>
    <w:rsid w:val="001C1E24"/>
    <w:rsid w:val="001C21A8"/>
    <w:rsid w:val="001C2B7C"/>
    <w:rsid w:val="001C397E"/>
    <w:rsid w:val="001C4459"/>
    <w:rsid w:val="001C4D12"/>
    <w:rsid w:val="001C4FD0"/>
    <w:rsid w:val="001C5618"/>
    <w:rsid w:val="001C573D"/>
    <w:rsid w:val="001C5DAC"/>
    <w:rsid w:val="001C61E4"/>
    <w:rsid w:val="001C7179"/>
    <w:rsid w:val="001C74A7"/>
    <w:rsid w:val="001C7883"/>
    <w:rsid w:val="001D0055"/>
    <w:rsid w:val="001D0936"/>
    <w:rsid w:val="001D0C48"/>
    <w:rsid w:val="001D10D4"/>
    <w:rsid w:val="001D10E2"/>
    <w:rsid w:val="001D1F03"/>
    <w:rsid w:val="001D223B"/>
    <w:rsid w:val="001D2A77"/>
    <w:rsid w:val="001D3F0C"/>
    <w:rsid w:val="001D463F"/>
    <w:rsid w:val="001D4A2B"/>
    <w:rsid w:val="001D65B5"/>
    <w:rsid w:val="001D684F"/>
    <w:rsid w:val="001D6EE3"/>
    <w:rsid w:val="001D743B"/>
    <w:rsid w:val="001D747E"/>
    <w:rsid w:val="001D786C"/>
    <w:rsid w:val="001D7DC1"/>
    <w:rsid w:val="001D7E75"/>
    <w:rsid w:val="001E0477"/>
    <w:rsid w:val="001E0E0F"/>
    <w:rsid w:val="001E18F9"/>
    <w:rsid w:val="001E256A"/>
    <w:rsid w:val="001E487F"/>
    <w:rsid w:val="001E4FA5"/>
    <w:rsid w:val="001E5266"/>
    <w:rsid w:val="001E5E19"/>
    <w:rsid w:val="001E72A8"/>
    <w:rsid w:val="001F0117"/>
    <w:rsid w:val="001F01F9"/>
    <w:rsid w:val="001F02A5"/>
    <w:rsid w:val="001F0B73"/>
    <w:rsid w:val="001F0CC7"/>
    <w:rsid w:val="001F0FFF"/>
    <w:rsid w:val="001F1192"/>
    <w:rsid w:val="001F1AA7"/>
    <w:rsid w:val="001F2007"/>
    <w:rsid w:val="001F29D6"/>
    <w:rsid w:val="001F29F6"/>
    <w:rsid w:val="001F2C3D"/>
    <w:rsid w:val="001F5519"/>
    <w:rsid w:val="001F5B51"/>
    <w:rsid w:val="001F5BFA"/>
    <w:rsid w:val="001F642F"/>
    <w:rsid w:val="001F665B"/>
    <w:rsid w:val="001F707E"/>
    <w:rsid w:val="00200153"/>
    <w:rsid w:val="00200B9A"/>
    <w:rsid w:val="00201377"/>
    <w:rsid w:val="0020148A"/>
    <w:rsid w:val="0020228F"/>
    <w:rsid w:val="00202313"/>
    <w:rsid w:val="00202C80"/>
    <w:rsid w:val="00203E0C"/>
    <w:rsid w:val="00204228"/>
    <w:rsid w:val="002043CE"/>
    <w:rsid w:val="00204567"/>
    <w:rsid w:val="00205383"/>
    <w:rsid w:val="00205F72"/>
    <w:rsid w:val="002060C9"/>
    <w:rsid w:val="0020653A"/>
    <w:rsid w:val="0021001E"/>
    <w:rsid w:val="002103CB"/>
    <w:rsid w:val="002105A4"/>
    <w:rsid w:val="00211754"/>
    <w:rsid w:val="00211BC9"/>
    <w:rsid w:val="00211F20"/>
    <w:rsid w:val="002124CA"/>
    <w:rsid w:val="0021393D"/>
    <w:rsid w:val="00214175"/>
    <w:rsid w:val="002146F0"/>
    <w:rsid w:val="002151CD"/>
    <w:rsid w:val="0021646C"/>
    <w:rsid w:val="00216639"/>
    <w:rsid w:val="00216714"/>
    <w:rsid w:val="00216789"/>
    <w:rsid w:val="0021682B"/>
    <w:rsid w:val="002200A3"/>
    <w:rsid w:val="00220354"/>
    <w:rsid w:val="00220431"/>
    <w:rsid w:val="00223434"/>
    <w:rsid w:val="0022375E"/>
    <w:rsid w:val="0022387D"/>
    <w:rsid w:val="002241BB"/>
    <w:rsid w:val="00224637"/>
    <w:rsid w:val="002250CF"/>
    <w:rsid w:val="00226C9D"/>
    <w:rsid w:val="00226F8E"/>
    <w:rsid w:val="0022721C"/>
    <w:rsid w:val="00227319"/>
    <w:rsid w:val="002278AE"/>
    <w:rsid w:val="002301C7"/>
    <w:rsid w:val="00230767"/>
    <w:rsid w:val="00230BFE"/>
    <w:rsid w:val="00231A63"/>
    <w:rsid w:val="00231DA6"/>
    <w:rsid w:val="0023288C"/>
    <w:rsid w:val="00233298"/>
    <w:rsid w:val="00233AD5"/>
    <w:rsid w:val="00235535"/>
    <w:rsid w:val="0023610B"/>
    <w:rsid w:val="002374D8"/>
    <w:rsid w:val="00237C1F"/>
    <w:rsid w:val="00237EB9"/>
    <w:rsid w:val="00240A83"/>
    <w:rsid w:val="00242C32"/>
    <w:rsid w:val="00244F8B"/>
    <w:rsid w:val="002452EE"/>
    <w:rsid w:val="002465B7"/>
    <w:rsid w:val="00246728"/>
    <w:rsid w:val="00246865"/>
    <w:rsid w:val="00246F6C"/>
    <w:rsid w:val="0024764A"/>
    <w:rsid w:val="0025011B"/>
    <w:rsid w:val="0025039E"/>
    <w:rsid w:val="002509FF"/>
    <w:rsid w:val="00250B58"/>
    <w:rsid w:val="00250C4B"/>
    <w:rsid w:val="00250F53"/>
    <w:rsid w:val="00251603"/>
    <w:rsid w:val="002516CE"/>
    <w:rsid w:val="00251E9F"/>
    <w:rsid w:val="00252093"/>
    <w:rsid w:val="00252624"/>
    <w:rsid w:val="00253CD1"/>
    <w:rsid w:val="00253D1B"/>
    <w:rsid w:val="00253EB1"/>
    <w:rsid w:val="002541E8"/>
    <w:rsid w:val="0025432C"/>
    <w:rsid w:val="002547D6"/>
    <w:rsid w:val="002560E6"/>
    <w:rsid w:val="002562EA"/>
    <w:rsid w:val="00256952"/>
    <w:rsid w:val="002569BF"/>
    <w:rsid w:val="00256CCE"/>
    <w:rsid w:val="00256EC8"/>
    <w:rsid w:val="002572A8"/>
    <w:rsid w:val="002613A8"/>
    <w:rsid w:val="002630E9"/>
    <w:rsid w:val="002632D5"/>
    <w:rsid w:val="00263AF8"/>
    <w:rsid w:val="00263F0A"/>
    <w:rsid w:val="0026420B"/>
    <w:rsid w:val="002647E7"/>
    <w:rsid w:val="00264D2D"/>
    <w:rsid w:val="00264DEB"/>
    <w:rsid w:val="00265014"/>
    <w:rsid w:val="0026518E"/>
    <w:rsid w:val="002653DF"/>
    <w:rsid w:val="002657EB"/>
    <w:rsid w:val="00265CA6"/>
    <w:rsid w:val="00266487"/>
    <w:rsid w:val="00266781"/>
    <w:rsid w:val="00266855"/>
    <w:rsid w:val="00266C26"/>
    <w:rsid w:val="0026729E"/>
    <w:rsid w:val="002672DE"/>
    <w:rsid w:val="002710A8"/>
    <w:rsid w:val="0027113D"/>
    <w:rsid w:val="00271BDA"/>
    <w:rsid w:val="00271F07"/>
    <w:rsid w:val="00272011"/>
    <w:rsid w:val="002720FC"/>
    <w:rsid w:val="0027244E"/>
    <w:rsid w:val="0027258E"/>
    <w:rsid w:val="00272A65"/>
    <w:rsid w:val="0027332C"/>
    <w:rsid w:val="002738A0"/>
    <w:rsid w:val="002753E9"/>
    <w:rsid w:val="002753EC"/>
    <w:rsid w:val="0028019C"/>
    <w:rsid w:val="002801EB"/>
    <w:rsid w:val="002808C6"/>
    <w:rsid w:val="00280DB1"/>
    <w:rsid w:val="00281B1F"/>
    <w:rsid w:val="00282080"/>
    <w:rsid w:val="00283DD0"/>
    <w:rsid w:val="00284301"/>
    <w:rsid w:val="002848C6"/>
    <w:rsid w:val="00285370"/>
    <w:rsid w:val="00286D52"/>
    <w:rsid w:val="0029000F"/>
    <w:rsid w:val="002903F1"/>
    <w:rsid w:val="00290756"/>
    <w:rsid w:val="00290B3D"/>
    <w:rsid w:val="00290D00"/>
    <w:rsid w:val="0029255D"/>
    <w:rsid w:val="00292D44"/>
    <w:rsid w:val="00292DEE"/>
    <w:rsid w:val="00293546"/>
    <w:rsid w:val="00293B4D"/>
    <w:rsid w:val="002946E6"/>
    <w:rsid w:val="00294DB7"/>
    <w:rsid w:val="00294DB9"/>
    <w:rsid w:val="00294E64"/>
    <w:rsid w:val="0029534F"/>
    <w:rsid w:val="0029575F"/>
    <w:rsid w:val="00295D8C"/>
    <w:rsid w:val="00295E38"/>
    <w:rsid w:val="00296146"/>
    <w:rsid w:val="0029694B"/>
    <w:rsid w:val="0029699C"/>
    <w:rsid w:val="00297670"/>
    <w:rsid w:val="00297AF0"/>
    <w:rsid w:val="00297B2F"/>
    <w:rsid w:val="00297FC8"/>
    <w:rsid w:val="002A111F"/>
    <w:rsid w:val="002A168D"/>
    <w:rsid w:val="002A17B9"/>
    <w:rsid w:val="002A2676"/>
    <w:rsid w:val="002A2806"/>
    <w:rsid w:val="002A2B04"/>
    <w:rsid w:val="002A2F2A"/>
    <w:rsid w:val="002A2F49"/>
    <w:rsid w:val="002A3925"/>
    <w:rsid w:val="002A427D"/>
    <w:rsid w:val="002A4553"/>
    <w:rsid w:val="002A58F6"/>
    <w:rsid w:val="002A7A20"/>
    <w:rsid w:val="002B0456"/>
    <w:rsid w:val="002B095C"/>
    <w:rsid w:val="002B144E"/>
    <w:rsid w:val="002B1B95"/>
    <w:rsid w:val="002B1BEB"/>
    <w:rsid w:val="002B2609"/>
    <w:rsid w:val="002B2B29"/>
    <w:rsid w:val="002B2C2B"/>
    <w:rsid w:val="002B2CF4"/>
    <w:rsid w:val="002B2D29"/>
    <w:rsid w:val="002B2F80"/>
    <w:rsid w:val="002B40CF"/>
    <w:rsid w:val="002B55F8"/>
    <w:rsid w:val="002B5863"/>
    <w:rsid w:val="002B5F76"/>
    <w:rsid w:val="002B603E"/>
    <w:rsid w:val="002B7026"/>
    <w:rsid w:val="002B78C8"/>
    <w:rsid w:val="002C0C54"/>
    <w:rsid w:val="002C1109"/>
    <w:rsid w:val="002C1302"/>
    <w:rsid w:val="002C13FB"/>
    <w:rsid w:val="002C14A1"/>
    <w:rsid w:val="002C273D"/>
    <w:rsid w:val="002C2A5C"/>
    <w:rsid w:val="002C2E72"/>
    <w:rsid w:val="002C33B1"/>
    <w:rsid w:val="002C434B"/>
    <w:rsid w:val="002C4792"/>
    <w:rsid w:val="002C56C0"/>
    <w:rsid w:val="002C65EF"/>
    <w:rsid w:val="002C7213"/>
    <w:rsid w:val="002C7693"/>
    <w:rsid w:val="002C778E"/>
    <w:rsid w:val="002C7E48"/>
    <w:rsid w:val="002C7F53"/>
    <w:rsid w:val="002D02BB"/>
    <w:rsid w:val="002D1BD3"/>
    <w:rsid w:val="002D33B2"/>
    <w:rsid w:val="002D4827"/>
    <w:rsid w:val="002D4FC7"/>
    <w:rsid w:val="002D6491"/>
    <w:rsid w:val="002D7225"/>
    <w:rsid w:val="002D79A6"/>
    <w:rsid w:val="002D7D28"/>
    <w:rsid w:val="002E0012"/>
    <w:rsid w:val="002E1D30"/>
    <w:rsid w:val="002E1F55"/>
    <w:rsid w:val="002E2937"/>
    <w:rsid w:val="002E2AB1"/>
    <w:rsid w:val="002E2E55"/>
    <w:rsid w:val="002E31BB"/>
    <w:rsid w:val="002E4092"/>
    <w:rsid w:val="002E44FE"/>
    <w:rsid w:val="002E472C"/>
    <w:rsid w:val="002E528C"/>
    <w:rsid w:val="002E59B0"/>
    <w:rsid w:val="002E5B7C"/>
    <w:rsid w:val="002E5DF2"/>
    <w:rsid w:val="002E657D"/>
    <w:rsid w:val="002E6F1E"/>
    <w:rsid w:val="002F0876"/>
    <w:rsid w:val="002F0B7C"/>
    <w:rsid w:val="002F0F61"/>
    <w:rsid w:val="002F1DAE"/>
    <w:rsid w:val="002F1E83"/>
    <w:rsid w:val="002F30E6"/>
    <w:rsid w:val="002F3DFF"/>
    <w:rsid w:val="002F3E24"/>
    <w:rsid w:val="002F3FE4"/>
    <w:rsid w:val="002F52ED"/>
    <w:rsid w:val="002F5829"/>
    <w:rsid w:val="002F5C5D"/>
    <w:rsid w:val="002F5FFB"/>
    <w:rsid w:val="002F6F13"/>
    <w:rsid w:val="00300215"/>
    <w:rsid w:val="00300BA5"/>
    <w:rsid w:val="00300DB6"/>
    <w:rsid w:val="00301881"/>
    <w:rsid w:val="00302531"/>
    <w:rsid w:val="00302A91"/>
    <w:rsid w:val="003043A4"/>
    <w:rsid w:val="003056BE"/>
    <w:rsid w:val="003061D0"/>
    <w:rsid w:val="0030690F"/>
    <w:rsid w:val="0030694C"/>
    <w:rsid w:val="003070D0"/>
    <w:rsid w:val="003100DE"/>
    <w:rsid w:val="00310197"/>
    <w:rsid w:val="0031096A"/>
    <w:rsid w:val="00310D28"/>
    <w:rsid w:val="00310EE1"/>
    <w:rsid w:val="003110B2"/>
    <w:rsid w:val="00312418"/>
    <w:rsid w:val="00313164"/>
    <w:rsid w:val="003135DD"/>
    <w:rsid w:val="003138B5"/>
    <w:rsid w:val="0031408D"/>
    <w:rsid w:val="00314770"/>
    <w:rsid w:val="003160C0"/>
    <w:rsid w:val="003170E2"/>
    <w:rsid w:val="003170EF"/>
    <w:rsid w:val="003170F1"/>
    <w:rsid w:val="003171C6"/>
    <w:rsid w:val="00317610"/>
    <w:rsid w:val="00317675"/>
    <w:rsid w:val="00320119"/>
    <w:rsid w:val="00321B08"/>
    <w:rsid w:val="00321EF7"/>
    <w:rsid w:val="003221F0"/>
    <w:rsid w:val="00322893"/>
    <w:rsid w:val="003241F7"/>
    <w:rsid w:val="003245EC"/>
    <w:rsid w:val="00324CF9"/>
    <w:rsid w:val="0032690D"/>
    <w:rsid w:val="003276F5"/>
    <w:rsid w:val="00327C6B"/>
    <w:rsid w:val="0033054D"/>
    <w:rsid w:val="00330FFB"/>
    <w:rsid w:val="003314EB"/>
    <w:rsid w:val="00331765"/>
    <w:rsid w:val="003317D5"/>
    <w:rsid w:val="00331C0B"/>
    <w:rsid w:val="0033224D"/>
    <w:rsid w:val="003326FB"/>
    <w:rsid w:val="00332A78"/>
    <w:rsid w:val="00332D0A"/>
    <w:rsid w:val="00333623"/>
    <w:rsid w:val="003341E7"/>
    <w:rsid w:val="00335598"/>
    <w:rsid w:val="00335D2A"/>
    <w:rsid w:val="00335E62"/>
    <w:rsid w:val="0033638F"/>
    <w:rsid w:val="003366B5"/>
    <w:rsid w:val="003370C9"/>
    <w:rsid w:val="00341341"/>
    <w:rsid w:val="00341852"/>
    <w:rsid w:val="00341BE5"/>
    <w:rsid w:val="00342184"/>
    <w:rsid w:val="003434DC"/>
    <w:rsid w:val="0034395C"/>
    <w:rsid w:val="0034412D"/>
    <w:rsid w:val="00344184"/>
    <w:rsid w:val="00345138"/>
    <w:rsid w:val="003455DF"/>
    <w:rsid w:val="00345E51"/>
    <w:rsid w:val="003465EC"/>
    <w:rsid w:val="00346E9B"/>
    <w:rsid w:val="00350ABE"/>
    <w:rsid w:val="00351C47"/>
    <w:rsid w:val="003522E6"/>
    <w:rsid w:val="00352D39"/>
    <w:rsid w:val="00352FCF"/>
    <w:rsid w:val="00353821"/>
    <w:rsid w:val="00354972"/>
    <w:rsid w:val="00354BED"/>
    <w:rsid w:val="00355993"/>
    <w:rsid w:val="0035622F"/>
    <w:rsid w:val="00356F25"/>
    <w:rsid w:val="00357231"/>
    <w:rsid w:val="00357853"/>
    <w:rsid w:val="00357E53"/>
    <w:rsid w:val="00360415"/>
    <w:rsid w:val="003615DF"/>
    <w:rsid w:val="0036197C"/>
    <w:rsid w:val="00362518"/>
    <w:rsid w:val="0036281E"/>
    <w:rsid w:val="00362F19"/>
    <w:rsid w:val="00363944"/>
    <w:rsid w:val="0036449A"/>
    <w:rsid w:val="00364687"/>
    <w:rsid w:val="003647ED"/>
    <w:rsid w:val="00364975"/>
    <w:rsid w:val="003655D0"/>
    <w:rsid w:val="00366361"/>
    <w:rsid w:val="00366604"/>
    <w:rsid w:val="003667DE"/>
    <w:rsid w:val="0036726F"/>
    <w:rsid w:val="003674FF"/>
    <w:rsid w:val="003707DF"/>
    <w:rsid w:val="00370B79"/>
    <w:rsid w:val="00370F01"/>
    <w:rsid w:val="00370F6E"/>
    <w:rsid w:val="00371FFC"/>
    <w:rsid w:val="0037224C"/>
    <w:rsid w:val="00374B25"/>
    <w:rsid w:val="00374E86"/>
    <w:rsid w:val="0037526F"/>
    <w:rsid w:val="00375672"/>
    <w:rsid w:val="00375B9C"/>
    <w:rsid w:val="003777A6"/>
    <w:rsid w:val="003805D2"/>
    <w:rsid w:val="00381531"/>
    <w:rsid w:val="0038355F"/>
    <w:rsid w:val="0038472E"/>
    <w:rsid w:val="00384A75"/>
    <w:rsid w:val="00385091"/>
    <w:rsid w:val="0038596C"/>
    <w:rsid w:val="003859BE"/>
    <w:rsid w:val="00386E57"/>
    <w:rsid w:val="00386F7E"/>
    <w:rsid w:val="003878A0"/>
    <w:rsid w:val="00390416"/>
    <w:rsid w:val="0039110A"/>
    <w:rsid w:val="00391335"/>
    <w:rsid w:val="003921F6"/>
    <w:rsid w:val="0039240B"/>
    <w:rsid w:val="00392474"/>
    <w:rsid w:val="00392967"/>
    <w:rsid w:val="003929C5"/>
    <w:rsid w:val="003930F1"/>
    <w:rsid w:val="003934CF"/>
    <w:rsid w:val="00393735"/>
    <w:rsid w:val="0039401E"/>
    <w:rsid w:val="00395C00"/>
    <w:rsid w:val="00395EBD"/>
    <w:rsid w:val="00396280"/>
    <w:rsid w:val="00396C9D"/>
    <w:rsid w:val="00397155"/>
    <w:rsid w:val="0039739E"/>
    <w:rsid w:val="00397BC6"/>
    <w:rsid w:val="003A0505"/>
    <w:rsid w:val="003A05EA"/>
    <w:rsid w:val="003A0A3D"/>
    <w:rsid w:val="003A10C5"/>
    <w:rsid w:val="003A10ED"/>
    <w:rsid w:val="003A21BD"/>
    <w:rsid w:val="003A232A"/>
    <w:rsid w:val="003A3735"/>
    <w:rsid w:val="003A3B60"/>
    <w:rsid w:val="003A3D38"/>
    <w:rsid w:val="003A4614"/>
    <w:rsid w:val="003A4755"/>
    <w:rsid w:val="003A4A12"/>
    <w:rsid w:val="003A54B5"/>
    <w:rsid w:val="003A5850"/>
    <w:rsid w:val="003A5B3A"/>
    <w:rsid w:val="003A5E46"/>
    <w:rsid w:val="003A6119"/>
    <w:rsid w:val="003A6150"/>
    <w:rsid w:val="003A7185"/>
    <w:rsid w:val="003B0CA6"/>
    <w:rsid w:val="003B11A7"/>
    <w:rsid w:val="003B1239"/>
    <w:rsid w:val="003B15AE"/>
    <w:rsid w:val="003B2621"/>
    <w:rsid w:val="003B2AD1"/>
    <w:rsid w:val="003B2C65"/>
    <w:rsid w:val="003B3AE7"/>
    <w:rsid w:val="003B4A7F"/>
    <w:rsid w:val="003B5309"/>
    <w:rsid w:val="003B5432"/>
    <w:rsid w:val="003B594C"/>
    <w:rsid w:val="003B5A7B"/>
    <w:rsid w:val="003B62A7"/>
    <w:rsid w:val="003B6632"/>
    <w:rsid w:val="003B7765"/>
    <w:rsid w:val="003C0D6B"/>
    <w:rsid w:val="003C1FEB"/>
    <w:rsid w:val="003C3403"/>
    <w:rsid w:val="003C4450"/>
    <w:rsid w:val="003C4BFB"/>
    <w:rsid w:val="003C4D50"/>
    <w:rsid w:val="003C626B"/>
    <w:rsid w:val="003C62E1"/>
    <w:rsid w:val="003C657A"/>
    <w:rsid w:val="003C6A94"/>
    <w:rsid w:val="003C7098"/>
    <w:rsid w:val="003C776F"/>
    <w:rsid w:val="003C7A0F"/>
    <w:rsid w:val="003C7CF7"/>
    <w:rsid w:val="003C7E41"/>
    <w:rsid w:val="003D0624"/>
    <w:rsid w:val="003D0F31"/>
    <w:rsid w:val="003D17EC"/>
    <w:rsid w:val="003D229B"/>
    <w:rsid w:val="003D2FDA"/>
    <w:rsid w:val="003D2FEE"/>
    <w:rsid w:val="003D4246"/>
    <w:rsid w:val="003D46B6"/>
    <w:rsid w:val="003D4C6A"/>
    <w:rsid w:val="003D5468"/>
    <w:rsid w:val="003D5AAD"/>
    <w:rsid w:val="003D6A6B"/>
    <w:rsid w:val="003D6E9F"/>
    <w:rsid w:val="003D7454"/>
    <w:rsid w:val="003D78B7"/>
    <w:rsid w:val="003E04A6"/>
    <w:rsid w:val="003E0899"/>
    <w:rsid w:val="003E2B54"/>
    <w:rsid w:val="003E413C"/>
    <w:rsid w:val="003E4358"/>
    <w:rsid w:val="003E4968"/>
    <w:rsid w:val="003E4B90"/>
    <w:rsid w:val="003E5C11"/>
    <w:rsid w:val="003E6065"/>
    <w:rsid w:val="003E654C"/>
    <w:rsid w:val="003E69CA"/>
    <w:rsid w:val="003E6CCE"/>
    <w:rsid w:val="003E7529"/>
    <w:rsid w:val="003E7F1A"/>
    <w:rsid w:val="003F202E"/>
    <w:rsid w:val="003F3D94"/>
    <w:rsid w:val="003F40EB"/>
    <w:rsid w:val="003F520A"/>
    <w:rsid w:val="003F548F"/>
    <w:rsid w:val="003F59D2"/>
    <w:rsid w:val="003F6349"/>
    <w:rsid w:val="003F7847"/>
    <w:rsid w:val="003F79EB"/>
    <w:rsid w:val="0040031D"/>
    <w:rsid w:val="00400399"/>
    <w:rsid w:val="004003FF"/>
    <w:rsid w:val="0040053F"/>
    <w:rsid w:val="004007C9"/>
    <w:rsid w:val="00400C69"/>
    <w:rsid w:val="004017A6"/>
    <w:rsid w:val="004018EF"/>
    <w:rsid w:val="00401EE7"/>
    <w:rsid w:val="00402660"/>
    <w:rsid w:val="00402702"/>
    <w:rsid w:val="0040296E"/>
    <w:rsid w:val="0040437C"/>
    <w:rsid w:val="0040460B"/>
    <w:rsid w:val="0040487B"/>
    <w:rsid w:val="00404971"/>
    <w:rsid w:val="0040512A"/>
    <w:rsid w:val="00405B4C"/>
    <w:rsid w:val="0040793C"/>
    <w:rsid w:val="00410CAD"/>
    <w:rsid w:val="004110C6"/>
    <w:rsid w:val="0041129D"/>
    <w:rsid w:val="004126E7"/>
    <w:rsid w:val="004138C7"/>
    <w:rsid w:val="00413BAE"/>
    <w:rsid w:val="00413D29"/>
    <w:rsid w:val="00413DA7"/>
    <w:rsid w:val="00413EA1"/>
    <w:rsid w:val="00413FF6"/>
    <w:rsid w:val="0041463A"/>
    <w:rsid w:val="004155B4"/>
    <w:rsid w:val="00415E3E"/>
    <w:rsid w:val="00416136"/>
    <w:rsid w:val="00416C16"/>
    <w:rsid w:val="00416C57"/>
    <w:rsid w:val="004175FB"/>
    <w:rsid w:val="00421720"/>
    <w:rsid w:val="00421EE4"/>
    <w:rsid w:val="00422C34"/>
    <w:rsid w:val="00422E1D"/>
    <w:rsid w:val="00423041"/>
    <w:rsid w:val="0042308B"/>
    <w:rsid w:val="004249A5"/>
    <w:rsid w:val="00424C16"/>
    <w:rsid w:val="00424D74"/>
    <w:rsid w:val="00424E71"/>
    <w:rsid w:val="004269B4"/>
    <w:rsid w:val="00427E02"/>
    <w:rsid w:val="004302EC"/>
    <w:rsid w:val="004308A5"/>
    <w:rsid w:val="00430A11"/>
    <w:rsid w:val="0043293F"/>
    <w:rsid w:val="00432CE1"/>
    <w:rsid w:val="00432ECD"/>
    <w:rsid w:val="004333EF"/>
    <w:rsid w:val="00434682"/>
    <w:rsid w:val="00434BDA"/>
    <w:rsid w:val="00436DDF"/>
    <w:rsid w:val="00436E72"/>
    <w:rsid w:val="00441192"/>
    <w:rsid w:val="00441629"/>
    <w:rsid w:val="004416B1"/>
    <w:rsid w:val="00443448"/>
    <w:rsid w:val="0044589A"/>
    <w:rsid w:val="00445C9E"/>
    <w:rsid w:val="004501EA"/>
    <w:rsid w:val="00450E6B"/>
    <w:rsid w:val="0045159D"/>
    <w:rsid w:val="00451D46"/>
    <w:rsid w:val="00451E7E"/>
    <w:rsid w:val="0045273E"/>
    <w:rsid w:val="00452862"/>
    <w:rsid w:val="00452CF2"/>
    <w:rsid w:val="00453511"/>
    <w:rsid w:val="00453CE8"/>
    <w:rsid w:val="00454D6D"/>
    <w:rsid w:val="00454DD7"/>
    <w:rsid w:val="004554D4"/>
    <w:rsid w:val="00455F03"/>
    <w:rsid w:val="0045601E"/>
    <w:rsid w:val="00456C4F"/>
    <w:rsid w:val="00456E1F"/>
    <w:rsid w:val="00456EE9"/>
    <w:rsid w:val="00457D2C"/>
    <w:rsid w:val="004608BE"/>
    <w:rsid w:val="004608D1"/>
    <w:rsid w:val="00461551"/>
    <w:rsid w:val="0046177D"/>
    <w:rsid w:val="00461ECB"/>
    <w:rsid w:val="0046201F"/>
    <w:rsid w:val="00462B3A"/>
    <w:rsid w:val="00464E12"/>
    <w:rsid w:val="00464F46"/>
    <w:rsid w:val="00464FDB"/>
    <w:rsid w:val="00466C3E"/>
    <w:rsid w:val="00467183"/>
    <w:rsid w:val="004713F0"/>
    <w:rsid w:val="00471F53"/>
    <w:rsid w:val="00472565"/>
    <w:rsid w:val="0047261F"/>
    <w:rsid w:val="004728C1"/>
    <w:rsid w:val="00472972"/>
    <w:rsid w:val="00472977"/>
    <w:rsid w:val="004729AD"/>
    <w:rsid w:val="004740C1"/>
    <w:rsid w:val="004744D7"/>
    <w:rsid w:val="00474D0D"/>
    <w:rsid w:val="0047576A"/>
    <w:rsid w:val="004761FD"/>
    <w:rsid w:val="00476D37"/>
    <w:rsid w:val="00477D66"/>
    <w:rsid w:val="004803DE"/>
    <w:rsid w:val="004807EE"/>
    <w:rsid w:val="00480C4A"/>
    <w:rsid w:val="00482057"/>
    <w:rsid w:val="0048215D"/>
    <w:rsid w:val="004837ED"/>
    <w:rsid w:val="00483919"/>
    <w:rsid w:val="00483A03"/>
    <w:rsid w:val="0048435F"/>
    <w:rsid w:val="00484499"/>
    <w:rsid w:val="0048510E"/>
    <w:rsid w:val="00485556"/>
    <w:rsid w:val="004855FA"/>
    <w:rsid w:val="00487105"/>
    <w:rsid w:val="0048772B"/>
    <w:rsid w:val="00490BF9"/>
    <w:rsid w:val="00490FF0"/>
    <w:rsid w:val="00491499"/>
    <w:rsid w:val="00491AB3"/>
    <w:rsid w:val="00493A9F"/>
    <w:rsid w:val="00493C04"/>
    <w:rsid w:val="00495566"/>
    <w:rsid w:val="00495B03"/>
    <w:rsid w:val="00495B69"/>
    <w:rsid w:val="004963BE"/>
    <w:rsid w:val="004971B5"/>
    <w:rsid w:val="00497D38"/>
    <w:rsid w:val="004A243C"/>
    <w:rsid w:val="004A2C8A"/>
    <w:rsid w:val="004A348F"/>
    <w:rsid w:val="004A361A"/>
    <w:rsid w:val="004A3FAD"/>
    <w:rsid w:val="004A437A"/>
    <w:rsid w:val="004A63DB"/>
    <w:rsid w:val="004A6708"/>
    <w:rsid w:val="004A6C30"/>
    <w:rsid w:val="004A6EB9"/>
    <w:rsid w:val="004A7F68"/>
    <w:rsid w:val="004B159C"/>
    <w:rsid w:val="004B18EA"/>
    <w:rsid w:val="004B21F9"/>
    <w:rsid w:val="004B28A7"/>
    <w:rsid w:val="004B2E07"/>
    <w:rsid w:val="004B314B"/>
    <w:rsid w:val="004B39E2"/>
    <w:rsid w:val="004B51F5"/>
    <w:rsid w:val="004B5A38"/>
    <w:rsid w:val="004B5ACA"/>
    <w:rsid w:val="004B6007"/>
    <w:rsid w:val="004B6520"/>
    <w:rsid w:val="004B6B28"/>
    <w:rsid w:val="004B6C71"/>
    <w:rsid w:val="004C01A3"/>
    <w:rsid w:val="004C064F"/>
    <w:rsid w:val="004C0F93"/>
    <w:rsid w:val="004C1F20"/>
    <w:rsid w:val="004C2740"/>
    <w:rsid w:val="004C3150"/>
    <w:rsid w:val="004C4C4C"/>
    <w:rsid w:val="004C5DA7"/>
    <w:rsid w:val="004C5F2B"/>
    <w:rsid w:val="004C6AAD"/>
    <w:rsid w:val="004C6C2D"/>
    <w:rsid w:val="004C7081"/>
    <w:rsid w:val="004C7918"/>
    <w:rsid w:val="004C7B13"/>
    <w:rsid w:val="004C7B2A"/>
    <w:rsid w:val="004D03A8"/>
    <w:rsid w:val="004D057A"/>
    <w:rsid w:val="004D15B1"/>
    <w:rsid w:val="004D1B84"/>
    <w:rsid w:val="004D397C"/>
    <w:rsid w:val="004D48AB"/>
    <w:rsid w:val="004D4A6F"/>
    <w:rsid w:val="004D4F64"/>
    <w:rsid w:val="004D5192"/>
    <w:rsid w:val="004D5A3B"/>
    <w:rsid w:val="004D6519"/>
    <w:rsid w:val="004D7756"/>
    <w:rsid w:val="004D7A7B"/>
    <w:rsid w:val="004E0913"/>
    <w:rsid w:val="004E1964"/>
    <w:rsid w:val="004E21EC"/>
    <w:rsid w:val="004E2266"/>
    <w:rsid w:val="004E2735"/>
    <w:rsid w:val="004E302D"/>
    <w:rsid w:val="004E4ED5"/>
    <w:rsid w:val="004E60DC"/>
    <w:rsid w:val="004E659E"/>
    <w:rsid w:val="004E74EE"/>
    <w:rsid w:val="004E7A43"/>
    <w:rsid w:val="004E7DE0"/>
    <w:rsid w:val="004F0DD8"/>
    <w:rsid w:val="004F0E73"/>
    <w:rsid w:val="004F11BA"/>
    <w:rsid w:val="004F1310"/>
    <w:rsid w:val="004F18C9"/>
    <w:rsid w:val="004F18D2"/>
    <w:rsid w:val="004F1979"/>
    <w:rsid w:val="004F1BB8"/>
    <w:rsid w:val="004F1C5C"/>
    <w:rsid w:val="004F1EA2"/>
    <w:rsid w:val="004F21E6"/>
    <w:rsid w:val="004F2FE0"/>
    <w:rsid w:val="004F33EF"/>
    <w:rsid w:val="004F3763"/>
    <w:rsid w:val="004F3798"/>
    <w:rsid w:val="004F3FB6"/>
    <w:rsid w:val="004F422C"/>
    <w:rsid w:val="004F4404"/>
    <w:rsid w:val="004F47DC"/>
    <w:rsid w:val="004F5688"/>
    <w:rsid w:val="004F5A5B"/>
    <w:rsid w:val="004F5DEC"/>
    <w:rsid w:val="004F5EE3"/>
    <w:rsid w:val="004F6A6A"/>
    <w:rsid w:val="004F7B32"/>
    <w:rsid w:val="0050047F"/>
    <w:rsid w:val="00501331"/>
    <w:rsid w:val="00501721"/>
    <w:rsid w:val="00501F97"/>
    <w:rsid w:val="005024C6"/>
    <w:rsid w:val="00502618"/>
    <w:rsid w:val="005026E1"/>
    <w:rsid w:val="00502736"/>
    <w:rsid w:val="00502EFB"/>
    <w:rsid w:val="0050347E"/>
    <w:rsid w:val="00503BEC"/>
    <w:rsid w:val="0050478D"/>
    <w:rsid w:val="00504EAA"/>
    <w:rsid w:val="005056FE"/>
    <w:rsid w:val="0050609C"/>
    <w:rsid w:val="0050615E"/>
    <w:rsid w:val="00506520"/>
    <w:rsid w:val="005071AA"/>
    <w:rsid w:val="00511400"/>
    <w:rsid w:val="005116D4"/>
    <w:rsid w:val="005124B4"/>
    <w:rsid w:val="005127EC"/>
    <w:rsid w:val="00514018"/>
    <w:rsid w:val="00514619"/>
    <w:rsid w:val="005149FD"/>
    <w:rsid w:val="00514FD1"/>
    <w:rsid w:val="00515568"/>
    <w:rsid w:val="005167B1"/>
    <w:rsid w:val="00516D57"/>
    <w:rsid w:val="005173B1"/>
    <w:rsid w:val="00520B88"/>
    <w:rsid w:val="00520C2D"/>
    <w:rsid w:val="00520E49"/>
    <w:rsid w:val="00521BC7"/>
    <w:rsid w:val="00521F43"/>
    <w:rsid w:val="005223A7"/>
    <w:rsid w:val="0052394E"/>
    <w:rsid w:val="00524EB6"/>
    <w:rsid w:val="00525D31"/>
    <w:rsid w:val="005262A2"/>
    <w:rsid w:val="00526969"/>
    <w:rsid w:val="00527398"/>
    <w:rsid w:val="005275E8"/>
    <w:rsid w:val="00527DAF"/>
    <w:rsid w:val="00530C5E"/>
    <w:rsid w:val="005312FF"/>
    <w:rsid w:val="00531508"/>
    <w:rsid w:val="00531681"/>
    <w:rsid w:val="005335BE"/>
    <w:rsid w:val="0053372F"/>
    <w:rsid w:val="00534FB2"/>
    <w:rsid w:val="005360E1"/>
    <w:rsid w:val="00536DFE"/>
    <w:rsid w:val="00537771"/>
    <w:rsid w:val="00540A79"/>
    <w:rsid w:val="0054140F"/>
    <w:rsid w:val="00542466"/>
    <w:rsid w:val="005424D1"/>
    <w:rsid w:val="00543F0C"/>
    <w:rsid w:val="0054486A"/>
    <w:rsid w:val="0054593E"/>
    <w:rsid w:val="0054647F"/>
    <w:rsid w:val="00546E47"/>
    <w:rsid w:val="00547045"/>
    <w:rsid w:val="00550695"/>
    <w:rsid w:val="00551298"/>
    <w:rsid w:val="00552597"/>
    <w:rsid w:val="00552F6A"/>
    <w:rsid w:val="005537E9"/>
    <w:rsid w:val="005538F9"/>
    <w:rsid w:val="00553BF2"/>
    <w:rsid w:val="00554594"/>
    <w:rsid w:val="0055470B"/>
    <w:rsid w:val="00554B8B"/>
    <w:rsid w:val="00554B95"/>
    <w:rsid w:val="00556213"/>
    <w:rsid w:val="0055695F"/>
    <w:rsid w:val="00556FBA"/>
    <w:rsid w:val="005575B7"/>
    <w:rsid w:val="00557785"/>
    <w:rsid w:val="0056101F"/>
    <w:rsid w:val="00561395"/>
    <w:rsid w:val="00561674"/>
    <w:rsid w:val="00561E13"/>
    <w:rsid w:val="0056404D"/>
    <w:rsid w:val="00564DA8"/>
    <w:rsid w:val="00564FDC"/>
    <w:rsid w:val="00565CE9"/>
    <w:rsid w:val="005664D3"/>
    <w:rsid w:val="00566DF8"/>
    <w:rsid w:val="00567A38"/>
    <w:rsid w:val="005708EF"/>
    <w:rsid w:val="005712F0"/>
    <w:rsid w:val="005725D8"/>
    <w:rsid w:val="00572949"/>
    <w:rsid w:val="00572FF9"/>
    <w:rsid w:val="005735BC"/>
    <w:rsid w:val="00574F91"/>
    <w:rsid w:val="00575F32"/>
    <w:rsid w:val="00575FA0"/>
    <w:rsid w:val="005767D0"/>
    <w:rsid w:val="00576E03"/>
    <w:rsid w:val="00577122"/>
    <w:rsid w:val="00577BDE"/>
    <w:rsid w:val="00577F00"/>
    <w:rsid w:val="00580CEA"/>
    <w:rsid w:val="0058166D"/>
    <w:rsid w:val="00582588"/>
    <w:rsid w:val="00582E12"/>
    <w:rsid w:val="0058341D"/>
    <w:rsid w:val="00583C4A"/>
    <w:rsid w:val="005844C5"/>
    <w:rsid w:val="00584ECC"/>
    <w:rsid w:val="00585EB7"/>
    <w:rsid w:val="005875EF"/>
    <w:rsid w:val="00590B24"/>
    <w:rsid w:val="00591472"/>
    <w:rsid w:val="005924C6"/>
    <w:rsid w:val="00592ADF"/>
    <w:rsid w:val="00592BAD"/>
    <w:rsid w:val="00592F36"/>
    <w:rsid w:val="00593198"/>
    <w:rsid w:val="00593D41"/>
    <w:rsid w:val="00594D01"/>
    <w:rsid w:val="00594EA3"/>
    <w:rsid w:val="0059550D"/>
    <w:rsid w:val="00595531"/>
    <w:rsid w:val="00595C30"/>
    <w:rsid w:val="00596990"/>
    <w:rsid w:val="00596DA8"/>
    <w:rsid w:val="00596FD2"/>
    <w:rsid w:val="005977D7"/>
    <w:rsid w:val="005A011C"/>
    <w:rsid w:val="005A06D4"/>
    <w:rsid w:val="005A0BCA"/>
    <w:rsid w:val="005A1815"/>
    <w:rsid w:val="005A1A73"/>
    <w:rsid w:val="005A1C73"/>
    <w:rsid w:val="005A2ADB"/>
    <w:rsid w:val="005A5F69"/>
    <w:rsid w:val="005A6202"/>
    <w:rsid w:val="005A69BA"/>
    <w:rsid w:val="005A6F3A"/>
    <w:rsid w:val="005A7305"/>
    <w:rsid w:val="005B061E"/>
    <w:rsid w:val="005B1150"/>
    <w:rsid w:val="005B11A4"/>
    <w:rsid w:val="005B1CDE"/>
    <w:rsid w:val="005B1D64"/>
    <w:rsid w:val="005B1DF9"/>
    <w:rsid w:val="005B2A24"/>
    <w:rsid w:val="005B2E07"/>
    <w:rsid w:val="005B2EA3"/>
    <w:rsid w:val="005B3586"/>
    <w:rsid w:val="005B42AA"/>
    <w:rsid w:val="005B48D8"/>
    <w:rsid w:val="005B48EE"/>
    <w:rsid w:val="005B4A40"/>
    <w:rsid w:val="005B523A"/>
    <w:rsid w:val="005B524D"/>
    <w:rsid w:val="005B5877"/>
    <w:rsid w:val="005B5A3E"/>
    <w:rsid w:val="005B5EA7"/>
    <w:rsid w:val="005B7099"/>
    <w:rsid w:val="005B72B2"/>
    <w:rsid w:val="005B732C"/>
    <w:rsid w:val="005B76D9"/>
    <w:rsid w:val="005C1328"/>
    <w:rsid w:val="005C1549"/>
    <w:rsid w:val="005C167E"/>
    <w:rsid w:val="005C187F"/>
    <w:rsid w:val="005C18C9"/>
    <w:rsid w:val="005C2E35"/>
    <w:rsid w:val="005C36B5"/>
    <w:rsid w:val="005C48BE"/>
    <w:rsid w:val="005C4EF1"/>
    <w:rsid w:val="005C551A"/>
    <w:rsid w:val="005C5835"/>
    <w:rsid w:val="005C6B39"/>
    <w:rsid w:val="005D098B"/>
    <w:rsid w:val="005D0CFE"/>
    <w:rsid w:val="005D176E"/>
    <w:rsid w:val="005D17E6"/>
    <w:rsid w:val="005D1E41"/>
    <w:rsid w:val="005D1E67"/>
    <w:rsid w:val="005D23A9"/>
    <w:rsid w:val="005D4070"/>
    <w:rsid w:val="005D4317"/>
    <w:rsid w:val="005D544B"/>
    <w:rsid w:val="005D5CA1"/>
    <w:rsid w:val="005D603F"/>
    <w:rsid w:val="005D61A9"/>
    <w:rsid w:val="005D6369"/>
    <w:rsid w:val="005D694D"/>
    <w:rsid w:val="005D695E"/>
    <w:rsid w:val="005D6A24"/>
    <w:rsid w:val="005D76CB"/>
    <w:rsid w:val="005D7B88"/>
    <w:rsid w:val="005E0385"/>
    <w:rsid w:val="005E1211"/>
    <w:rsid w:val="005E179B"/>
    <w:rsid w:val="005E2472"/>
    <w:rsid w:val="005E2776"/>
    <w:rsid w:val="005E30BB"/>
    <w:rsid w:val="005E32FA"/>
    <w:rsid w:val="005E3C6F"/>
    <w:rsid w:val="005E3D70"/>
    <w:rsid w:val="005E4287"/>
    <w:rsid w:val="005E5626"/>
    <w:rsid w:val="005E5998"/>
    <w:rsid w:val="005E5DB8"/>
    <w:rsid w:val="005E616A"/>
    <w:rsid w:val="005E7791"/>
    <w:rsid w:val="005E7B8B"/>
    <w:rsid w:val="005E7D3C"/>
    <w:rsid w:val="005F057C"/>
    <w:rsid w:val="005F0B8C"/>
    <w:rsid w:val="005F0CD0"/>
    <w:rsid w:val="005F1774"/>
    <w:rsid w:val="005F22E5"/>
    <w:rsid w:val="005F2B50"/>
    <w:rsid w:val="005F35D1"/>
    <w:rsid w:val="005F3811"/>
    <w:rsid w:val="005F505C"/>
    <w:rsid w:val="005F58F2"/>
    <w:rsid w:val="005F5947"/>
    <w:rsid w:val="005F5D65"/>
    <w:rsid w:val="005F5D84"/>
    <w:rsid w:val="005F640C"/>
    <w:rsid w:val="005F65BA"/>
    <w:rsid w:val="005F6DFB"/>
    <w:rsid w:val="005F7275"/>
    <w:rsid w:val="005F7498"/>
    <w:rsid w:val="005F77FB"/>
    <w:rsid w:val="005F798D"/>
    <w:rsid w:val="005F7A36"/>
    <w:rsid w:val="0060013F"/>
    <w:rsid w:val="006003D2"/>
    <w:rsid w:val="006008BD"/>
    <w:rsid w:val="00601854"/>
    <w:rsid w:val="00602397"/>
    <w:rsid w:val="00602861"/>
    <w:rsid w:val="006038FE"/>
    <w:rsid w:val="00603A68"/>
    <w:rsid w:val="00604296"/>
    <w:rsid w:val="00604637"/>
    <w:rsid w:val="0060577A"/>
    <w:rsid w:val="006057DA"/>
    <w:rsid w:val="00605EE1"/>
    <w:rsid w:val="00606E4A"/>
    <w:rsid w:val="00607325"/>
    <w:rsid w:val="00607692"/>
    <w:rsid w:val="00607E02"/>
    <w:rsid w:val="00610254"/>
    <w:rsid w:val="006104F6"/>
    <w:rsid w:val="006107A3"/>
    <w:rsid w:val="00610B70"/>
    <w:rsid w:val="00610C6A"/>
    <w:rsid w:val="006118F1"/>
    <w:rsid w:val="00611CB9"/>
    <w:rsid w:val="00611E68"/>
    <w:rsid w:val="00612699"/>
    <w:rsid w:val="0061295F"/>
    <w:rsid w:val="00612AA0"/>
    <w:rsid w:val="00612EEE"/>
    <w:rsid w:val="006133FA"/>
    <w:rsid w:val="0061347B"/>
    <w:rsid w:val="00615706"/>
    <w:rsid w:val="00615AE6"/>
    <w:rsid w:val="00616AD9"/>
    <w:rsid w:val="0062071F"/>
    <w:rsid w:val="00620E40"/>
    <w:rsid w:val="00621204"/>
    <w:rsid w:val="00621DD3"/>
    <w:rsid w:val="00622055"/>
    <w:rsid w:val="0062315F"/>
    <w:rsid w:val="006236DE"/>
    <w:rsid w:val="00624338"/>
    <w:rsid w:val="00625156"/>
    <w:rsid w:val="00626649"/>
    <w:rsid w:val="00626673"/>
    <w:rsid w:val="006277FA"/>
    <w:rsid w:val="00627FF5"/>
    <w:rsid w:val="0063003E"/>
    <w:rsid w:val="00630F8A"/>
    <w:rsid w:val="00632B18"/>
    <w:rsid w:val="006338EB"/>
    <w:rsid w:val="00633B64"/>
    <w:rsid w:val="00633D16"/>
    <w:rsid w:val="00633D1E"/>
    <w:rsid w:val="00633DAA"/>
    <w:rsid w:val="00633DC2"/>
    <w:rsid w:val="0063445B"/>
    <w:rsid w:val="0063504E"/>
    <w:rsid w:val="006354D6"/>
    <w:rsid w:val="00635585"/>
    <w:rsid w:val="00635A2E"/>
    <w:rsid w:val="00635A40"/>
    <w:rsid w:val="00635AFE"/>
    <w:rsid w:val="006425BB"/>
    <w:rsid w:val="006428B4"/>
    <w:rsid w:val="006428E2"/>
    <w:rsid w:val="00644770"/>
    <w:rsid w:val="0064532F"/>
    <w:rsid w:val="006453A0"/>
    <w:rsid w:val="006471E1"/>
    <w:rsid w:val="00647BFA"/>
    <w:rsid w:val="00650138"/>
    <w:rsid w:val="006511F8"/>
    <w:rsid w:val="00652EFE"/>
    <w:rsid w:val="00653570"/>
    <w:rsid w:val="00653CD6"/>
    <w:rsid w:val="00654170"/>
    <w:rsid w:val="00654D49"/>
    <w:rsid w:val="00654F92"/>
    <w:rsid w:val="00654FAB"/>
    <w:rsid w:val="00655250"/>
    <w:rsid w:val="00655315"/>
    <w:rsid w:val="00655D0E"/>
    <w:rsid w:val="00656B95"/>
    <w:rsid w:val="00656CF0"/>
    <w:rsid w:val="00656FA0"/>
    <w:rsid w:val="006578B7"/>
    <w:rsid w:val="00660863"/>
    <w:rsid w:val="00660E2E"/>
    <w:rsid w:val="00661D80"/>
    <w:rsid w:val="006628B1"/>
    <w:rsid w:val="00663F7D"/>
    <w:rsid w:val="00664434"/>
    <w:rsid w:val="00666B8A"/>
    <w:rsid w:val="0066783E"/>
    <w:rsid w:val="00667F51"/>
    <w:rsid w:val="0067042F"/>
    <w:rsid w:val="00670EED"/>
    <w:rsid w:val="00671553"/>
    <w:rsid w:val="0067163E"/>
    <w:rsid w:val="00671F59"/>
    <w:rsid w:val="00672341"/>
    <w:rsid w:val="00672742"/>
    <w:rsid w:val="0067282F"/>
    <w:rsid w:val="00672FBA"/>
    <w:rsid w:val="00673B83"/>
    <w:rsid w:val="006740B0"/>
    <w:rsid w:val="00674909"/>
    <w:rsid w:val="0067494E"/>
    <w:rsid w:val="00674BE6"/>
    <w:rsid w:val="00675596"/>
    <w:rsid w:val="006755D0"/>
    <w:rsid w:val="00676867"/>
    <w:rsid w:val="00676FA5"/>
    <w:rsid w:val="006773F7"/>
    <w:rsid w:val="00677568"/>
    <w:rsid w:val="00677A26"/>
    <w:rsid w:val="00680F41"/>
    <w:rsid w:val="00680F82"/>
    <w:rsid w:val="006810E9"/>
    <w:rsid w:val="00681DA4"/>
    <w:rsid w:val="0068243F"/>
    <w:rsid w:val="00683083"/>
    <w:rsid w:val="00683547"/>
    <w:rsid w:val="00684092"/>
    <w:rsid w:val="00684114"/>
    <w:rsid w:val="00685811"/>
    <w:rsid w:val="0068635D"/>
    <w:rsid w:val="0068683D"/>
    <w:rsid w:val="00686B25"/>
    <w:rsid w:val="006904B2"/>
    <w:rsid w:val="00691300"/>
    <w:rsid w:val="00691A29"/>
    <w:rsid w:val="00691CAC"/>
    <w:rsid w:val="00692503"/>
    <w:rsid w:val="00692750"/>
    <w:rsid w:val="00692C4C"/>
    <w:rsid w:val="00692F46"/>
    <w:rsid w:val="00693E03"/>
    <w:rsid w:val="00693E0C"/>
    <w:rsid w:val="006948E8"/>
    <w:rsid w:val="00695825"/>
    <w:rsid w:val="00695C58"/>
    <w:rsid w:val="00697971"/>
    <w:rsid w:val="006A066F"/>
    <w:rsid w:val="006A078E"/>
    <w:rsid w:val="006A0CCA"/>
    <w:rsid w:val="006A19CB"/>
    <w:rsid w:val="006A23A1"/>
    <w:rsid w:val="006A24A8"/>
    <w:rsid w:val="006A4545"/>
    <w:rsid w:val="006A5272"/>
    <w:rsid w:val="006A57AF"/>
    <w:rsid w:val="006A5E1E"/>
    <w:rsid w:val="006A66A2"/>
    <w:rsid w:val="006A6A4C"/>
    <w:rsid w:val="006A6EE5"/>
    <w:rsid w:val="006A7459"/>
    <w:rsid w:val="006A75FD"/>
    <w:rsid w:val="006A7EA2"/>
    <w:rsid w:val="006B15B5"/>
    <w:rsid w:val="006B1955"/>
    <w:rsid w:val="006B20E1"/>
    <w:rsid w:val="006B2C42"/>
    <w:rsid w:val="006B3208"/>
    <w:rsid w:val="006B331F"/>
    <w:rsid w:val="006B3FE1"/>
    <w:rsid w:val="006B4009"/>
    <w:rsid w:val="006B42F5"/>
    <w:rsid w:val="006B4EBA"/>
    <w:rsid w:val="006B4FA3"/>
    <w:rsid w:val="006B52E5"/>
    <w:rsid w:val="006B5490"/>
    <w:rsid w:val="006B56DB"/>
    <w:rsid w:val="006B7172"/>
    <w:rsid w:val="006B74C1"/>
    <w:rsid w:val="006B7C34"/>
    <w:rsid w:val="006B7F28"/>
    <w:rsid w:val="006C0863"/>
    <w:rsid w:val="006C0FCB"/>
    <w:rsid w:val="006C13AB"/>
    <w:rsid w:val="006C2140"/>
    <w:rsid w:val="006C26A8"/>
    <w:rsid w:val="006C2CBF"/>
    <w:rsid w:val="006C2D0A"/>
    <w:rsid w:val="006C303B"/>
    <w:rsid w:val="006C32C1"/>
    <w:rsid w:val="006C34C8"/>
    <w:rsid w:val="006C5BE8"/>
    <w:rsid w:val="006C5FA8"/>
    <w:rsid w:val="006C66B3"/>
    <w:rsid w:val="006C6FA4"/>
    <w:rsid w:val="006C70A5"/>
    <w:rsid w:val="006C77BB"/>
    <w:rsid w:val="006C7E30"/>
    <w:rsid w:val="006D011E"/>
    <w:rsid w:val="006D2519"/>
    <w:rsid w:val="006D2653"/>
    <w:rsid w:val="006D2813"/>
    <w:rsid w:val="006D3186"/>
    <w:rsid w:val="006D32B3"/>
    <w:rsid w:val="006D34DC"/>
    <w:rsid w:val="006D35EF"/>
    <w:rsid w:val="006D3646"/>
    <w:rsid w:val="006D3752"/>
    <w:rsid w:val="006D3DDC"/>
    <w:rsid w:val="006D451A"/>
    <w:rsid w:val="006D52A4"/>
    <w:rsid w:val="006D59C9"/>
    <w:rsid w:val="006D61F5"/>
    <w:rsid w:val="006D6819"/>
    <w:rsid w:val="006D72CA"/>
    <w:rsid w:val="006D7521"/>
    <w:rsid w:val="006E2E6D"/>
    <w:rsid w:val="006E3498"/>
    <w:rsid w:val="006E3592"/>
    <w:rsid w:val="006E3618"/>
    <w:rsid w:val="006E4302"/>
    <w:rsid w:val="006E437A"/>
    <w:rsid w:val="006E4755"/>
    <w:rsid w:val="006E5019"/>
    <w:rsid w:val="006E70C0"/>
    <w:rsid w:val="006E72DC"/>
    <w:rsid w:val="006E774B"/>
    <w:rsid w:val="006E78FA"/>
    <w:rsid w:val="006F01A5"/>
    <w:rsid w:val="006F0A13"/>
    <w:rsid w:val="006F0BD4"/>
    <w:rsid w:val="006F0E29"/>
    <w:rsid w:val="006F254A"/>
    <w:rsid w:val="006F2B1B"/>
    <w:rsid w:val="006F34E4"/>
    <w:rsid w:val="006F4043"/>
    <w:rsid w:val="006F4112"/>
    <w:rsid w:val="006F42B6"/>
    <w:rsid w:val="006F4897"/>
    <w:rsid w:val="006F498E"/>
    <w:rsid w:val="006F49A2"/>
    <w:rsid w:val="006F4A2F"/>
    <w:rsid w:val="006F4BD5"/>
    <w:rsid w:val="006F54F6"/>
    <w:rsid w:val="006F709D"/>
    <w:rsid w:val="006F7651"/>
    <w:rsid w:val="006F7F1E"/>
    <w:rsid w:val="00700B17"/>
    <w:rsid w:val="00700B2D"/>
    <w:rsid w:val="00701BE6"/>
    <w:rsid w:val="00702EE9"/>
    <w:rsid w:val="00702F95"/>
    <w:rsid w:val="007035C4"/>
    <w:rsid w:val="00704103"/>
    <w:rsid w:val="0070456C"/>
    <w:rsid w:val="00705A37"/>
    <w:rsid w:val="00705A9B"/>
    <w:rsid w:val="00705FC6"/>
    <w:rsid w:val="00706DEA"/>
    <w:rsid w:val="007077EC"/>
    <w:rsid w:val="00707B0F"/>
    <w:rsid w:val="00707FF1"/>
    <w:rsid w:val="00711726"/>
    <w:rsid w:val="00711823"/>
    <w:rsid w:val="00711D7E"/>
    <w:rsid w:val="00711E32"/>
    <w:rsid w:val="007122E0"/>
    <w:rsid w:val="007122EA"/>
    <w:rsid w:val="00712D34"/>
    <w:rsid w:val="00712DB7"/>
    <w:rsid w:val="00712F34"/>
    <w:rsid w:val="007132E7"/>
    <w:rsid w:val="00713C41"/>
    <w:rsid w:val="00713C90"/>
    <w:rsid w:val="00713E02"/>
    <w:rsid w:val="00714CC5"/>
    <w:rsid w:val="00717959"/>
    <w:rsid w:val="00720EA3"/>
    <w:rsid w:val="00721A7D"/>
    <w:rsid w:val="00722186"/>
    <w:rsid w:val="007226FF"/>
    <w:rsid w:val="007235DD"/>
    <w:rsid w:val="00723EC4"/>
    <w:rsid w:val="00724588"/>
    <w:rsid w:val="007247F9"/>
    <w:rsid w:val="00724D0E"/>
    <w:rsid w:val="007266DE"/>
    <w:rsid w:val="0072675F"/>
    <w:rsid w:val="00727B3A"/>
    <w:rsid w:val="00727D97"/>
    <w:rsid w:val="00730D36"/>
    <w:rsid w:val="00730D9C"/>
    <w:rsid w:val="0073261E"/>
    <w:rsid w:val="00732A94"/>
    <w:rsid w:val="00733591"/>
    <w:rsid w:val="00733AF0"/>
    <w:rsid w:val="00734E0E"/>
    <w:rsid w:val="007351D3"/>
    <w:rsid w:val="00736847"/>
    <w:rsid w:val="00736863"/>
    <w:rsid w:val="00737200"/>
    <w:rsid w:val="00737287"/>
    <w:rsid w:val="007377F2"/>
    <w:rsid w:val="00737ED7"/>
    <w:rsid w:val="007404A2"/>
    <w:rsid w:val="007416B4"/>
    <w:rsid w:val="00742395"/>
    <w:rsid w:val="00743211"/>
    <w:rsid w:val="007433CD"/>
    <w:rsid w:val="00744221"/>
    <w:rsid w:val="00744B43"/>
    <w:rsid w:val="00745095"/>
    <w:rsid w:val="007459FC"/>
    <w:rsid w:val="00745C18"/>
    <w:rsid w:val="0074689C"/>
    <w:rsid w:val="0074757B"/>
    <w:rsid w:val="0075062E"/>
    <w:rsid w:val="00751ABC"/>
    <w:rsid w:val="00751E07"/>
    <w:rsid w:val="00752150"/>
    <w:rsid w:val="0075238A"/>
    <w:rsid w:val="007525CD"/>
    <w:rsid w:val="00752AF4"/>
    <w:rsid w:val="00752DD6"/>
    <w:rsid w:val="007534C3"/>
    <w:rsid w:val="0075382C"/>
    <w:rsid w:val="00753DB0"/>
    <w:rsid w:val="00753FCF"/>
    <w:rsid w:val="007540BD"/>
    <w:rsid w:val="00754C0A"/>
    <w:rsid w:val="007555CE"/>
    <w:rsid w:val="007563DF"/>
    <w:rsid w:val="00757887"/>
    <w:rsid w:val="00757BFE"/>
    <w:rsid w:val="00757E10"/>
    <w:rsid w:val="0076202B"/>
    <w:rsid w:val="00762663"/>
    <w:rsid w:val="0076388E"/>
    <w:rsid w:val="00763BB7"/>
    <w:rsid w:val="00763E69"/>
    <w:rsid w:val="00763E6B"/>
    <w:rsid w:val="00765557"/>
    <w:rsid w:val="00765FDD"/>
    <w:rsid w:val="007662BA"/>
    <w:rsid w:val="0076650F"/>
    <w:rsid w:val="00766977"/>
    <w:rsid w:val="00766F79"/>
    <w:rsid w:val="007709E5"/>
    <w:rsid w:val="00772F69"/>
    <w:rsid w:val="00774422"/>
    <w:rsid w:val="00775BDA"/>
    <w:rsid w:val="00776FDC"/>
    <w:rsid w:val="00777D58"/>
    <w:rsid w:val="00780E9B"/>
    <w:rsid w:val="007812B3"/>
    <w:rsid w:val="00781841"/>
    <w:rsid w:val="00781F26"/>
    <w:rsid w:val="00783870"/>
    <w:rsid w:val="00784189"/>
    <w:rsid w:val="007850E7"/>
    <w:rsid w:val="007852F5"/>
    <w:rsid w:val="007869AC"/>
    <w:rsid w:val="00787E68"/>
    <w:rsid w:val="00787F10"/>
    <w:rsid w:val="007907C9"/>
    <w:rsid w:val="00790CF0"/>
    <w:rsid w:val="00790FE7"/>
    <w:rsid w:val="00791AB3"/>
    <w:rsid w:val="00792148"/>
    <w:rsid w:val="007921A7"/>
    <w:rsid w:val="00792481"/>
    <w:rsid w:val="0079287F"/>
    <w:rsid w:val="00792BDB"/>
    <w:rsid w:val="00792BE6"/>
    <w:rsid w:val="00792F10"/>
    <w:rsid w:val="0079371C"/>
    <w:rsid w:val="00793775"/>
    <w:rsid w:val="00793ABB"/>
    <w:rsid w:val="00793AEA"/>
    <w:rsid w:val="00794118"/>
    <w:rsid w:val="0079457C"/>
    <w:rsid w:val="0079460D"/>
    <w:rsid w:val="00794A9E"/>
    <w:rsid w:val="007954D5"/>
    <w:rsid w:val="007967FF"/>
    <w:rsid w:val="00797937"/>
    <w:rsid w:val="007A0AAB"/>
    <w:rsid w:val="007A0F39"/>
    <w:rsid w:val="007A1B49"/>
    <w:rsid w:val="007A2A97"/>
    <w:rsid w:val="007A3F82"/>
    <w:rsid w:val="007A3FDB"/>
    <w:rsid w:val="007A494C"/>
    <w:rsid w:val="007A4D2C"/>
    <w:rsid w:val="007A6077"/>
    <w:rsid w:val="007A6718"/>
    <w:rsid w:val="007A69AA"/>
    <w:rsid w:val="007B0BEC"/>
    <w:rsid w:val="007B106A"/>
    <w:rsid w:val="007B1276"/>
    <w:rsid w:val="007B19D1"/>
    <w:rsid w:val="007B1A4B"/>
    <w:rsid w:val="007B425E"/>
    <w:rsid w:val="007B5739"/>
    <w:rsid w:val="007B62A8"/>
    <w:rsid w:val="007B6BF8"/>
    <w:rsid w:val="007B724B"/>
    <w:rsid w:val="007B73F6"/>
    <w:rsid w:val="007B77E1"/>
    <w:rsid w:val="007B7962"/>
    <w:rsid w:val="007C07A4"/>
    <w:rsid w:val="007C12FD"/>
    <w:rsid w:val="007C13CD"/>
    <w:rsid w:val="007C14D6"/>
    <w:rsid w:val="007C1C95"/>
    <w:rsid w:val="007C2AA7"/>
    <w:rsid w:val="007C2C7B"/>
    <w:rsid w:val="007C2F10"/>
    <w:rsid w:val="007C304D"/>
    <w:rsid w:val="007C3B18"/>
    <w:rsid w:val="007C4C03"/>
    <w:rsid w:val="007C510A"/>
    <w:rsid w:val="007C5548"/>
    <w:rsid w:val="007C5B3C"/>
    <w:rsid w:val="007C5F84"/>
    <w:rsid w:val="007C6AE5"/>
    <w:rsid w:val="007C7369"/>
    <w:rsid w:val="007D1AE6"/>
    <w:rsid w:val="007D1C9E"/>
    <w:rsid w:val="007D2C79"/>
    <w:rsid w:val="007D305E"/>
    <w:rsid w:val="007D480D"/>
    <w:rsid w:val="007D4ACC"/>
    <w:rsid w:val="007D5CF9"/>
    <w:rsid w:val="007D5E9B"/>
    <w:rsid w:val="007D6775"/>
    <w:rsid w:val="007D6813"/>
    <w:rsid w:val="007D6AC7"/>
    <w:rsid w:val="007D79AE"/>
    <w:rsid w:val="007E0EA5"/>
    <w:rsid w:val="007E1652"/>
    <w:rsid w:val="007E1AF6"/>
    <w:rsid w:val="007E1E1A"/>
    <w:rsid w:val="007E2F77"/>
    <w:rsid w:val="007E3414"/>
    <w:rsid w:val="007E36E6"/>
    <w:rsid w:val="007E3796"/>
    <w:rsid w:val="007E458B"/>
    <w:rsid w:val="007E4BB3"/>
    <w:rsid w:val="007E4F8A"/>
    <w:rsid w:val="007E5027"/>
    <w:rsid w:val="007E5096"/>
    <w:rsid w:val="007E5A00"/>
    <w:rsid w:val="007E60E9"/>
    <w:rsid w:val="007E7244"/>
    <w:rsid w:val="007E7325"/>
    <w:rsid w:val="007E75CA"/>
    <w:rsid w:val="007E7F8E"/>
    <w:rsid w:val="007F0171"/>
    <w:rsid w:val="007F02F1"/>
    <w:rsid w:val="007F081D"/>
    <w:rsid w:val="007F176D"/>
    <w:rsid w:val="007F1934"/>
    <w:rsid w:val="007F276E"/>
    <w:rsid w:val="007F276F"/>
    <w:rsid w:val="007F294C"/>
    <w:rsid w:val="007F2D31"/>
    <w:rsid w:val="007F3498"/>
    <w:rsid w:val="007F54C9"/>
    <w:rsid w:val="007F5527"/>
    <w:rsid w:val="007F57AD"/>
    <w:rsid w:val="007F5904"/>
    <w:rsid w:val="007F5ACB"/>
    <w:rsid w:val="007F5E79"/>
    <w:rsid w:val="007F6A0A"/>
    <w:rsid w:val="007F75AA"/>
    <w:rsid w:val="007F7784"/>
    <w:rsid w:val="007F7E95"/>
    <w:rsid w:val="008006AC"/>
    <w:rsid w:val="008014A4"/>
    <w:rsid w:val="00801550"/>
    <w:rsid w:val="00802063"/>
    <w:rsid w:val="0080290B"/>
    <w:rsid w:val="0080327A"/>
    <w:rsid w:val="00803E11"/>
    <w:rsid w:val="00803F7B"/>
    <w:rsid w:val="00804186"/>
    <w:rsid w:val="0080492D"/>
    <w:rsid w:val="00804F04"/>
    <w:rsid w:val="008051A4"/>
    <w:rsid w:val="008063EC"/>
    <w:rsid w:val="00806D70"/>
    <w:rsid w:val="0080747A"/>
    <w:rsid w:val="00810558"/>
    <w:rsid w:val="0081114C"/>
    <w:rsid w:val="0081134F"/>
    <w:rsid w:val="0081203B"/>
    <w:rsid w:val="0081249D"/>
    <w:rsid w:val="008126B6"/>
    <w:rsid w:val="00812946"/>
    <w:rsid w:val="00813624"/>
    <w:rsid w:val="0081397D"/>
    <w:rsid w:val="00813FC9"/>
    <w:rsid w:val="00814DBE"/>
    <w:rsid w:val="0081544D"/>
    <w:rsid w:val="0081550B"/>
    <w:rsid w:val="00815693"/>
    <w:rsid w:val="008157B8"/>
    <w:rsid w:val="00815A64"/>
    <w:rsid w:val="00815F6A"/>
    <w:rsid w:val="00816777"/>
    <w:rsid w:val="00816B81"/>
    <w:rsid w:val="0081746A"/>
    <w:rsid w:val="00820171"/>
    <w:rsid w:val="00820173"/>
    <w:rsid w:val="008205EE"/>
    <w:rsid w:val="00820ABD"/>
    <w:rsid w:val="00820E0B"/>
    <w:rsid w:val="00821374"/>
    <w:rsid w:val="00821B58"/>
    <w:rsid w:val="00822855"/>
    <w:rsid w:val="00822A13"/>
    <w:rsid w:val="00822D12"/>
    <w:rsid w:val="00822D7B"/>
    <w:rsid w:val="0082324A"/>
    <w:rsid w:val="008233A6"/>
    <w:rsid w:val="0082380D"/>
    <w:rsid w:val="008248F6"/>
    <w:rsid w:val="00824F2C"/>
    <w:rsid w:val="0082528B"/>
    <w:rsid w:val="0082531E"/>
    <w:rsid w:val="0082552A"/>
    <w:rsid w:val="00825594"/>
    <w:rsid w:val="00825F4B"/>
    <w:rsid w:val="00826267"/>
    <w:rsid w:val="00826CBE"/>
    <w:rsid w:val="00827486"/>
    <w:rsid w:val="00827576"/>
    <w:rsid w:val="0082758A"/>
    <w:rsid w:val="00827D11"/>
    <w:rsid w:val="00832508"/>
    <w:rsid w:val="00832A92"/>
    <w:rsid w:val="00832CEC"/>
    <w:rsid w:val="00832EC1"/>
    <w:rsid w:val="008336CD"/>
    <w:rsid w:val="00833AA1"/>
    <w:rsid w:val="00833D03"/>
    <w:rsid w:val="0083557A"/>
    <w:rsid w:val="008361A4"/>
    <w:rsid w:val="00837242"/>
    <w:rsid w:val="008375B2"/>
    <w:rsid w:val="00837AEC"/>
    <w:rsid w:val="00837C40"/>
    <w:rsid w:val="00840C66"/>
    <w:rsid w:val="00840FC5"/>
    <w:rsid w:val="008421DC"/>
    <w:rsid w:val="008422AD"/>
    <w:rsid w:val="00842C2A"/>
    <w:rsid w:val="00842EA3"/>
    <w:rsid w:val="00843527"/>
    <w:rsid w:val="00843B0E"/>
    <w:rsid w:val="00844228"/>
    <w:rsid w:val="00844909"/>
    <w:rsid w:val="00844992"/>
    <w:rsid w:val="00844A84"/>
    <w:rsid w:val="008454C5"/>
    <w:rsid w:val="0084575F"/>
    <w:rsid w:val="008466D3"/>
    <w:rsid w:val="008467DA"/>
    <w:rsid w:val="00847456"/>
    <w:rsid w:val="00847883"/>
    <w:rsid w:val="00850153"/>
    <w:rsid w:val="00850263"/>
    <w:rsid w:val="00850346"/>
    <w:rsid w:val="00850B46"/>
    <w:rsid w:val="00851057"/>
    <w:rsid w:val="008516C5"/>
    <w:rsid w:val="00852B58"/>
    <w:rsid w:val="00852C61"/>
    <w:rsid w:val="00853CE9"/>
    <w:rsid w:val="00854278"/>
    <w:rsid w:val="008549CE"/>
    <w:rsid w:val="008552D9"/>
    <w:rsid w:val="00855330"/>
    <w:rsid w:val="00857018"/>
    <w:rsid w:val="00857729"/>
    <w:rsid w:val="00857E7D"/>
    <w:rsid w:val="00860334"/>
    <w:rsid w:val="008607E5"/>
    <w:rsid w:val="008613D7"/>
    <w:rsid w:val="0086203E"/>
    <w:rsid w:val="008632A5"/>
    <w:rsid w:val="00864378"/>
    <w:rsid w:val="00864DFE"/>
    <w:rsid w:val="00865003"/>
    <w:rsid w:val="00865205"/>
    <w:rsid w:val="008652E1"/>
    <w:rsid w:val="0086570A"/>
    <w:rsid w:val="00865939"/>
    <w:rsid w:val="00866464"/>
    <w:rsid w:val="00866C3B"/>
    <w:rsid w:val="00867282"/>
    <w:rsid w:val="0086774A"/>
    <w:rsid w:val="008678E0"/>
    <w:rsid w:val="00867C79"/>
    <w:rsid w:val="008702E1"/>
    <w:rsid w:val="008709C4"/>
    <w:rsid w:val="00870AE8"/>
    <w:rsid w:val="00870D01"/>
    <w:rsid w:val="00871E3F"/>
    <w:rsid w:val="008726CB"/>
    <w:rsid w:val="008727D3"/>
    <w:rsid w:val="0087287A"/>
    <w:rsid w:val="00872E2A"/>
    <w:rsid w:val="00872ECD"/>
    <w:rsid w:val="0087348B"/>
    <w:rsid w:val="00873D7C"/>
    <w:rsid w:val="00873E6E"/>
    <w:rsid w:val="00874E87"/>
    <w:rsid w:val="008754D6"/>
    <w:rsid w:val="008758B8"/>
    <w:rsid w:val="00875B60"/>
    <w:rsid w:val="008766B3"/>
    <w:rsid w:val="00876F3D"/>
    <w:rsid w:val="0087705C"/>
    <w:rsid w:val="0087722E"/>
    <w:rsid w:val="0087742F"/>
    <w:rsid w:val="008775A1"/>
    <w:rsid w:val="00877C21"/>
    <w:rsid w:val="00880363"/>
    <w:rsid w:val="008805CA"/>
    <w:rsid w:val="0088076D"/>
    <w:rsid w:val="00880A52"/>
    <w:rsid w:val="00880EFE"/>
    <w:rsid w:val="008816C5"/>
    <w:rsid w:val="008816C7"/>
    <w:rsid w:val="00881FD5"/>
    <w:rsid w:val="00881FF6"/>
    <w:rsid w:val="00882294"/>
    <w:rsid w:val="008822BA"/>
    <w:rsid w:val="008823F8"/>
    <w:rsid w:val="00883EA1"/>
    <w:rsid w:val="0088415A"/>
    <w:rsid w:val="00884B0F"/>
    <w:rsid w:val="00885136"/>
    <w:rsid w:val="008865CD"/>
    <w:rsid w:val="00886D02"/>
    <w:rsid w:val="00886EB7"/>
    <w:rsid w:val="00886F12"/>
    <w:rsid w:val="0088726D"/>
    <w:rsid w:val="00890834"/>
    <w:rsid w:val="00891B38"/>
    <w:rsid w:val="00892A3D"/>
    <w:rsid w:val="00894306"/>
    <w:rsid w:val="00894EE7"/>
    <w:rsid w:val="00895232"/>
    <w:rsid w:val="00895361"/>
    <w:rsid w:val="00895B4D"/>
    <w:rsid w:val="00896C61"/>
    <w:rsid w:val="00896D2E"/>
    <w:rsid w:val="008979CD"/>
    <w:rsid w:val="008A148B"/>
    <w:rsid w:val="008A1C20"/>
    <w:rsid w:val="008A21AF"/>
    <w:rsid w:val="008A25CA"/>
    <w:rsid w:val="008A35EB"/>
    <w:rsid w:val="008A4172"/>
    <w:rsid w:val="008A4BC0"/>
    <w:rsid w:val="008A5380"/>
    <w:rsid w:val="008A53DC"/>
    <w:rsid w:val="008A59E5"/>
    <w:rsid w:val="008A6467"/>
    <w:rsid w:val="008A68AB"/>
    <w:rsid w:val="008A6E98"/>
    <w:rsid w:val="008A7180"/>
    <w:rsid w:val="008A7297"/>
    <w:rsid w:val="008A7346"/>
    <w:rsid w:val="008A7661"/>
    <w:rsid w:val="008A79C1"/>
    <w:rsid w:val="008B0FC9"/>
    <w:rsid w:val="008B0FF6"/>
    <w:rsid w:val="008B1C16"/>
    <w:rsid w:val="008B1E2B"/>
    <w:rsid w:val="008B1F70"/>
    <w:rsid w:val="008B2210"/>
    <w:rsid w:val="008B255B"/>
    <w:rsid w:val="008B258C"/>
    <w:rsid w:val="008B30FF"/>
    <w:rsid w:val="008B34E4"/>
    <w:rsid w:val="008B3A5C"/>
    <w:rsid w:val="008B3D34"/>
    <w:rsid w:val="008B4A5F"/>
    <w:rsid w:val="008B4FBA"/>
    <w:rsid w:val="008B6524"/>
    <w:rsid w:val="008B672B"/>
    <w:rsid w:val="008B69F7"/>
    <w:rsid w:val="008B74E0"/>
    <w:rsid w:val="008B7644"/>
    <w:rsid w:val="008C0765"/>
    <w:rsid w:val="008C10C2"/>
    <w:rsid w:val="008C1117"/>
    <w:rsid w:val="008C1122"/>
    <w:rsid w:val="008C140A"/>
    <w:rsid w:val="008C1491"/>
    <w:rsid w:val="008C1725"/>
    <w:rsid w:val="008C1835"/>
    <w:rsid w:val="008C2361"/>
    <w:rsid w:val="008C3132"/>
    <w:rsid w:val="008C3EA4"/>
    <w:rsid w:val="008C4112"/>
    <w:rsid w:val="008C47C0"/>
    <w:rsid w:val="008C5CB3"/>
    <w:rsid w:val="008C612B"/>
    <w:rsid w:val="008C68CE"/>
    <w:rsid w:val="008C707B"/>
    <w:rsid w:val="008C75EE"/>
    <w:rsid w:val="008C78C5"/>
    <w:rsid w:val="008C795C"/>
    <w:rsid w:val="008D043A"/>
    <w:rsid w:val="008D1749"/>
    <w:rsid w:val="008D18F6"/>
    <w:rsid w:val="008D1F42"/>
    <w:rsid w:val="008D24F4"/>
    <w:rsid w:val="008D286D"/>
    <w:rsid w:val="008D2CD5"/>
    <w:rsid w:val="008D35E9"/>
    <w:rsid w:val="008D4FB4"/>
    <w:rsid w:val="008D5138"/>
    <w:rsid w:val="008D694C"/>
    <w:rsid w:val="008D7206"/>
    <w:rsid w:val="008D73F8"/>
    <w:rsid w:val="008E152F"/>
    <w:rsid w:val="008E21E4"/>
    <w:rsid w:val="008E2EF0"/>
    <w:rsid w:val="008E3E12"/>
    <w:rsid w:val="008E4C70"/>
    <w:rsid w:val="008E5A9C"/>
    <w:rsid w:val="008E61CE"/>
    <w:rsid w:val="008E6F72"/>
    <w:rsid w:val="008F0995"/>
    <w:rsid w:val="008F0CD3"/>
    <w:rsid w:val="008F0E27"/>
    <w:rsid w:val="008F2B8F"/>
    <w:rsid w:val="008F3461"/>
    <w:rsid w:val="008F3794"/>
    <w:rsid w:val="008F3976"/>
    <w:rsid w:val="008F3DA0"/>
    <w:rsid w:val="008F4370"/>
    <w:rsid w:val="008F4D69"/>
    <w:rsid w:val="008F5C12"/>
    <w:rsid w:val="008F6B9E"/>
    <w:rsid w:val="008F7113"/>
    <w:rsid w:val="009033BB"/>
    <w:rsid w:val="00903956"/>
    <w:rsid w:val="00904002"/>
    <w:rsid w:val="00905214"/>
    <w:rsid w:val="00905747"/>
    <w:rsid w:val="0090612C"/>
    <w:rsid w:val="0090646A"/>
    <w:rsid w:val="00906F3C"/>
    <w:rsid w:val="009070C2"/>
    <w:rsid w:val="00907713"/>
    <w:rsid w:val="009078EE"/>
    <w:rsid w:val="00907E16"/>
    <w:rsid w:val="00907F76"/>
    <w:rsid w:val="009102CC"/>
    <w:rsid w:val="00910E48"/>
    <w:rsid w:val="00912557"/>
    <w:rsid w:val="00912859"/>
    <w:rsid w:val="009135FD"/>
    <w:rsid w:val="009137D4"/>
    <w:rsid w:val="0091382D"/>
    <w:rsid w:val="0091427F"/>
    <w:rsid w:val="00914B88"/>
    <w:rsid w:val="009165AD"/>
    <w:rsid w:val="0091692B"/>
    <w:rsid w:val="00917314"/>
    <w:rsid w:val="009177F2"/>
    <w:rsid w:val="00917C58"/>
    <w:rsid w:val="00920A09"/>
    <w:rsid w:val="009210AA"/>
    <w:rsid w:val="00921C57"/>
    <w:rsid w:val="009220DF"/>
    <w:rsid w:val="00922597"/>
    <w:rsid w:val="00922B33"/>
    <w:rsid w:val="00923319"/>
    <w:rsid w:val="00925BCB"/>
    <w:rsid w:val="0092644A"/>
    <w:rsid w:val="00926548"/>
    <w:rsid w:val="00927763"/>
    <w:rsid w:val="00930849"/>
    <w:rsid w:val="00930D9F"/>
    <w:rsid w:val="009313C5"/>
    <w:rsid w:val="00931549"/>
    <w:rsid w:val="00931ABF"/>
    <w:rsid w:val="009327D1"/>
    <w:rsid w:val="009334E1"/>
    <w:rsid w:val="0093442E"/>
    <w:rsid w:val="009349EE"/>
    <w:rsid w:val="00934BC7"/>
    <w:rsid w:val="00934F15"/>
    <w:rsid w:val="0093506D"/>
    <w:rsid w:val="00935179"/>
    <w:rsid w:val="00936458"/>
    <w:rsid w:val="0093677D"/>
    <w:rsid w:val="00937456"/>
    <w:rsid w:val="009376B0"/>
    <w:rsid w:val="00942B3B"/>
    <w:rsid w:val="009435A7"/>
    <w:rsid w:val="00946632"/>
    <w:rsid w:val="009516A4"/>
    <w:rsid w:val="00952733"/>
    <w:rsid w:val="00953350"/>
    <w:rsid w:val="009540A3"/>
    <w:rsid w:val="009543F0"/>
    <w:rsid w:val="00954C61"/>
    <w:rsid w:val="00954E95"/>
    <w:rsid w:val="00955183"/>
    <w:rsid w:val="00955D2E"/>
    <w:rsid w:val="009560F6"/>
    <w:rsid w:val="009566B9"/>
    <w:rsid w:val="00957630"/>
    <w:rsid w:val="00957C4D"/>
    <w:rsid w:val="0096011A"/>
    <w:rsid w:val="00960CB7"/>
    <w:rsid w:val="00960F15"/>
    <w:rsid w:val="00961551"/>
    <w:rsid w:val="00961618"/>
    <w:rsid w:val="00961655"/>
    <w:rsid w:val="0096171E"/>
    <w:rsid w:val="00961C2F"/>
    <w:rsid w:val="00962228"/>
    <w:rsid w:val="00964DCF"/>
    <w:rsid w:val="009663C1"/>
    <w:rsid w:val="009668AF"/>
    <w:rsid w:val="009668B9"/>
    <w:rsid w:val="00967C43"/>
    <w:rsid w:val="00967F92"/>
    <w:rsid w:val="00970809"/>
    <w:rsid w:val="0097184B"/>
    <w:rsid w:val="0097199C"/>
    <w:rsid w:val="00972827"/>
    <w:rsid w:val="00972D1D"/>
    <w:rsid w:val="00973772"/>
    <w:rsid w:val="00973EC9"/>
    <w:rsid w:val="00974600"/>
    <w:rsid w:val="00974627"/>
    <w:rsid w:val="00975E08"/>
    <w:rsid w:val="0097605D"/>
    <w:rsid w:val="00977609"/>
    <w:rsid w:val="00980669"/>
    <w:rsid w:val="00980F0A"/>
    <w:rsid w:val="00981D67"/>
    <w:rsid w:val="00982D44"/>
    <w:rsid w:val="00982F34"/>
    <w:rsid w:val="0098366E"/>
    <w:rsid w:val="00983E10"/>
    <w:rsid w:val="00984F77"/>
    <w:rsid w:val="00985B6E"/>
    <w:rsid w:val="00987097"/>
    <w:rsid w:val="00990528"/>
    <w:rsid w:val="0099052D"/>
    <w:rsid w:val="00991FA9"/>
    <w:rsid w:val="00992EB5"/>
    <w:rsid w:val="00994241"/>
    <w:rsid w:val="00994320"/>
    <w:rsid w:val="00994358"/>
    <w:rsid w:val="009957EB"/>
    <w:rsid w:val="00995F05"/>
    <w:rsid w:val="009964FE"/>
    <w:rsid w:val="00996536"/>
    <w:rsid w:val="009967EF"/>
    <w:rsid w:val="009A02A6"/>
    <w:rsid w:val="009A07C5"/>
    <w:rsid w:val="009A0F4A"/>
    <w:rsid w:val="009A1386"/>
    <w:rsid w:val="009A262A"/>
    <w:rsid w:val="009A301A"/>
    <w:rsid w:val="009A32FB"/>
    <w:rsid w:val="009A3C1C"/>
    <w:rsid w:val="009A410F"/>
    <w:rsid w:val="009A4DBF"/>
    <w:rsid w:val="009A4E19"/>
    <w:rsid w:val="009A4EF3"/>
    <w:rsid w:val="009A5CFA"/>
    <w:rsid w:val="009A6129"/>
    <w:rsid w:val="009A61CA"/>
    <w:rsid w:val="009A61FA"/>
    <w:rsid w:val="009A63C4"/>
    <w:rsid w:val="009A6B7A"/>
    <w:rsid w:val="009A6BB2"/>
    <w:rsid w:val="009A7C9B"/>
    <w:rsid w:val="009B030F"/>
    <w:rsid w:val="009B0663"/>
    <w:rsid w:val="009B1492"/>
    <w:rsid w:val="009B19E5"/>
    <w:rsid w:val="009B1DBD"/>
    <w:rsid w:val="009B237A"/>
    <w:rsid w:val="009B27E9"/>
    <w:rsid w:val="009B2882"/>
    <w:rsid w:val="009B5194"/>
    <w:rsid w:val="009B5971"/>
    <w:rsid w:val="009B5D53"/>
    <w:rsid w:val="009B67D0"/>
    <w:rsid w:val="009B6D84"/>
    <w:rsid w:val="009B706A"/>
    <w:rsid w:val="009B795D"/>
    <w:rsid w:val="009B7B07"/>
    <w:rsid w:val="009B7F8E"/>
    <w:rsid w:val="009C0CB0"/>
    <w:rsid w:val="009C18E7"/>
    <w:rsid w:val="009C1D21"/>
    <w:rsid w:val="009C1E1A"/>
    <w:rsid w:val="009C204E"/>
    <w:rsid w:val="009C2E7F"/>
    <w:rsid w:val="009C358D"/>
    <w:rsid w:val="009C3FDF"/>
    <w:rsid w:val="009C41BE"/>
    <w:rsid w:val="009C44D8"/>
    <w:rsid w:val="009C487C"/>
    <w:rsid w:val="009C4902"/>
    <w:rsid w:val="009C4997"/>
    <w:rsid w:val="009C4DE8"/>
    <w:rsid w:val="009C53D5"/>
    <w:rsid w:val="009C53E7"/>
    <w:rsid w:val="009C598C"/>
    <w:rsid w:val="009C605B"/>
    <w:rsid w:val="009C6098"/>
    <w:rsid w:val="009C6313"/>
    <w:rsid w:val="009C7B85"/>
    <w:rsid w:val="009C7D4E"/>
    <w:rsid w:val="009C7D70"/>
    <w:rsid w:val="009D0314"/>
    <w:rsid w:val="009D034F"/>
    <w:rsid w:val="009D05A0"/>
    <w:rsid w:val="009D07CE"/>
    <w:rsid w:val="009D2C1D"/>
    <w:rsid w:val="009D322E"/>
    <w:rsid w:val="009D35F1"/>
    <w:rsid w:val="009D4200"/>
    <w:rsid w:val="009D424F"/>
    <w:rsid w:val="009D4275"/>
    <w:rsid w:val="009D435E"/>
    <w:rsid w:val="009D461C"/>
    <w:rsid w:val="009D4ECA"/>
    <w:rsid w:val="009D5B47"/>
    <w:rsid w:val="009D65B4"/>
    <w:rsid w:val="009D67A7"/>
    <w:rsid w:val="009D6FC5"/>
    <w:rsid w:val="009D7D17"/>
    <w:rsid w:val="009E0351"/>
    <w:rsid w:val="009E0465"/>
    <w:rsid w:val="009E07B6"/>
    <w:rsid w:val="009E13C7"/>
    <w:rsid w:val="009E1643"/>
    <w:rsid w:val="009E2280"/>
    <w:rsid w:val="009E3C09"/>
    <w:rsid w:val="009E4E81"/>
    <w:rsid w:val="009E55A8"/>
    <w:rsid w:val="009E74A0"/>
    <w:rsid w:val="009E790A"/>
    <w:rsid w:val="009E7D6A"/>
    <w:rsid w:val="009F0751"/>
    <w:rsid w:val="009F0C43"/>
    <w:rsid w:val="009F1588"/>
    <w:rsid w:val="009F190B"/>
    <w:rsid w:val="009F2436"/>
    <w:rsid w:val="009F270A"/>
    <w:rsid w:val="009F328F"/>
    <w:rsid w:val="009F3798"/>
    <w:rsid w:val="009F3BC0"/>
    <w:rsid w:val="009F40E1"/>
    <w:rsid w:val="009F4496"/>
    <w:rsid w:val="009F4B6D"/>
    <w:rsid w:val="009F4EA1"/>
    <w:rsid w:val="009F516F"/>
    <w:rsid w:val="009F62A7"/>
    <w:rsid w:val="009F793F"/>
    <w:rsid w:val="009F7A1D"/>
    <w:rsid w:val="00A0030A"/>
    <w:rsid w:val="00A0091B"/>
    <w:rsid w:val="00A00F71"/>
    <w:rsid w:val="00A01937"/>
    <w:rsid w:val="00A029D0"/>
    <w:rsid w:val="00A02A09"/>
    <w:rsid w:val="00A03411"/>
    <w:rsid w:val="00A04452"/>
    <w:rsid w:val="00A04696"/>
    <w:rsid w:val="00A060FB"/>
    <w:rsid w:val="00A07206"/>
    <w:rsid w:val="00A10920"/>
    <w:rsid w:val="00A1125E"/>
    <w:rsid w:val="00A11DCC"/>
    <w:rsid w:val="00A1258A"/>
    <w:rsid w:val="00A1307C"/>
    <w:rsid w:val="00A143C5"/>
    <w:rsid w:val="00A14F05"/>
    <w:rsid w:val="00A154C5"/>
    <w:rsid w:val="00A15C74"/>
    <w:rsid w:val="00A164F0"/>
    <w:rsid w:val="00A1671D"/>
    <w:rsid w:val="00A17BE8"/>
    <w:rsid w:val="00A20112"/>
    <w:rsid w:val="00A20365"/>
    <w:rsid w:val="00A20CE1"/>
    <w:rsid w:val="00A23238"/>
    <w:rsid w:val="00A2329B"/>
    <w:rsid w:val="00A23A35"/>
    <w:rsid w:val="00A23D17"/>
    <w:rsid w:val="00A23F04"/>
    <w:rsid w:val="00A23F0E"/>
    <w:rsid w:val="00A242CC"/>
    <w:rsid w:val="00A24874"/>
    <w:rsid w:val="00A251EF"/>
    <w:rsid w:val="00A25473"/>
    <w:rsid w:val="00A25889"/>
    <w:rsid w:val="00A25B5B"/>
    <w:rsid w:val="00A2659A"/>
    <w:rsid w:val="00A26BD7"/>
    <w:rsid w:val="00A26F91"/>
    <w:rsid w:val="00A2710A"/>
    <w:rsid w:val="00A30CB6"/>
    <w:rsid w:val="00A30DDC"/>
    <w:rsid w:val="00A30F98"/>
    <w:rsid w:val="00A3116C"/>
    <w:rsid w:val="00A325EE"/>
    <w:rsid w:val="00A326E2"/>
    <w:rsid w:val="00A33A4E"/>
    <w:rsid w:val="00A33E9A"/>
    <w:rsid w:val="00A34F9C"/>
    <w:rsid w:val="00A35E87"/>
    <w:rsid w:val="00A35F88"/>
    <w:rsid w:val="00A36529"/>
    <w:rsid w:val="00A36541"/>
    <w:rsid w:val="00A36EF1"/>
    <w:rsid w:val="00A3745A"/>
    <w:rsid w:val="00A37864"/>
    <w:rsid w:val="00A40181"/>
    <w:rsid w:val="00A410AB"/>
    <w:rsid w:val="00A41C1E"/>
    <w:rsid w:val="00A427C8"/>
    <w:rsid w:val="00A42A1E"/>
    <w:rsid w:val="00A433EA"/>
    <w:rsid w:val="00A434BE"/>
    <w:rsid w:val="00A434C5"/>
    <w:rsid w:val="00A43599"/>
    <w:rsid w:val="00A44C85"/>
    <w:rsid w:val="00A451AA"/>
    <w:rsid w:val="00A4696A"/>
    <w:rsid w:val="00A47572"/>
    <w:rsid w:val="00A47D38"/>
    <w:rsid w:val="00A47D74"/>
    <w:rsid w:val="00A5046B"/>
    <w:rsid w:val="00A507DC"/>
    <w:rsid w:val="00A5335E"/>
    <w:rsid w:val="00A54D67"/>
    <w:rsid w:val="00A55040"/>
    <w:rsid w:val="00A556E7"/>
    <w:rsid w:val="00A562C0"/>
    <w:rsid w:val="00A56447"/>
    <w:rsid w:val="00A566C5"/>
    <w:rsid w:val="00A5733D"/>
    <w:rsid w:val="00A57DAC"/>
    <w:rsid w:val="00A60087"/>
    <w:rsid w:val="00A6025C"/>
    <w:rsid w:val="00A621E0"/>
    <w:rsid w:val="00A6304F"/>
    <w:rsid w:val="00A63799"/>
    <w:rsid w:val="00A6413C"/>
    <w:rsid w:val="00A64A87"/>
    <w:rsid w:val="00A64CE3"/>
    <w:rsid w:val="00A6545C"/>
    <w:rsid w:val="00A65557"/>
    <w:rsid w:val="00A65F5F"/>
    <w:rsid w:val="00A6614D"/>
    <w:rsid w:val="00A678DE"/>
    <w:rsid w:val="00A703C1"/>
    <w:rsid w:val="00A70F2B"/>
    <w:rsid w:val="00A7147E"/>
    <w:rsid w:val="00A72BC9"/>
    <w:rsid w:val="00A72EDC"/>
    <w:rsid w:val="00A73599"/>
    <w:rsid w:val="00A739E8"/>
    <w:rsid w:val="00A73A69"/>
    <w:rsid w:val="00A73C3D"/>
    <w:rsid w:val="00A74736"/>
    <w:rsid w:val="00A74AE7"/>
    <w:rsid w:val="00A74CAD"/>
    <w:rsid w:val="00A7507A"/>
    <w:rsid w:val="00A75186"/>
    <w:rsid w:val="00A76AC6"/>
    <w:rsid w:val="00A76BFF"/>
    <w:rsid w:val="00A76F83"/>
    <w:rsid w:val="00A773E2"/>
    <w:rsid w:val="00A778AD"/>
    <w:rsid w:val="00A77E99"/>
    <w:rsid w:val="00A77EB2"/>
    <w:rsid w:val="00A800BB"/>
    <w:rsid w:val="00A80365"/>
    <w:rsid w:val="00A8038F"/>
    <w:rsid w:val="00A803F7"/>
    <w:rsid w:val="00A8078A"/>
    <w:rsid w:val="00A80CA7"/>
    <w:rsid w:val="00A8110D"/>
    <w:rsid w:val="00A817A5"/>
    <w:rsid w:val="00A81DAA"/>
    <w:rsid w:val="00A81FEE"/>
    <w:rsid w:val="00A828E7"/>
    <w:rsid w:val="00A82C9A"/>
    <w:rsid w:val="00A82DB9"/>
    <w:rsid w:val="00A83E69"/>
    <w:rsid w:val="00A84839"/>
    <w:rsid w:val="00A84921"/>
    <w:rsid w:val="00A856E2"/>
    <w:rsid w:val="00A8680E"/>
    <w:rsid w:val="00A86A14"/>
    <w:rsid w:val="00A86B16"/>
    <w:rsid w:val="00A86ED1"/>
    <w:rsid w:val="00A90853"/>
    <w:rsid w:val="00A91350"/>
    <w:rsid w:val="00A914FE"/>
    <w:rsid w:val="00A92167"/>
    <w:rsid w:val="00A922D3"/>
    <w:rsid w:val="00A92398"/>
    <w:rsid w:val="00A928B1"/>
    <w:rsid w:val="00A93707"/>
    <w:rsid w:val="00A96066"/>
    <w:rsid w:val="00A971C8"/>
    <w:rsid w:val="00A9730C"/>
    <w:rsid w:val="00A9741F"/>
    <w:rsid w:val="00AA03D2"/>
    <w:rsid w:val="00AA0796"/>
    <w:rsid w:val="00AA1E39"/>
    <w:rsid w:val="00AA276B"/>
    <w:rsid w:val="00AA3EA2"/>
    <w:rsid w:val="00AA4C5B"/>
    <w:rsid w:val="00AA4FBB"/>
    <w:rsid w:val="00AA5265"/>
    <w:rsid w:val="00AA6B4B"/>
    <w:rsid w:val="00AA70C7"/>
    <w:rsid w:val="00AA7628"/>
    <w:rsid w:val="00AA78BC"/>
    <w:rsid w:val="00AB01FE"/>
    <w:rsid w:val="00AB03A3"/>
    <w:rsid w:val="00AB0495"/>
    <w:rsid w:val="00AB1696"/>
    <w:rsid w:val="00AB2179"/>
    <w:rsid w:val="00AB2BB6"/>
    <w:rsid w:val="00AB32B2"/>
    <w:rsid w:val="00AB335A"/>
    <w:rsid w:val="00AB33CB"/>
    <w:rsid w:val="00AB3477"/>
    <w:rsid w:val="00AB3978"/>
    <w:rsid w:val="00AB3A06"/>
    <w:rsid w:val="00AB3F01"/>
    <w:rsid w:val="00AB4066"/>
    <w:rsid w:val="00AB4226"/>
    <w:rsid w:val="00AB4C6F"/>
    <w:rsid w:val="00AB528A"/>
    <w:rsid w:val="00AB65B3"/>
    <w:rsid w:val="00AB71F0"/>
    <w:rsid w:val="00AB797B"/>
    <w:rsid w:val="00AC042E"/>
    <w:rsid w:val="00AC16B4"/>
    <w:rsid w:val="00AC279D"/>
    <w:rsid w:val="00AC375C"/>
    <w:rsid w:val="00AC4202"/>
    <w:rsid w:val="00AC4309"/>
    <w:rsid w:val="00AC4701"/>
    <w:rsid w:val="00AC644C"/>
    <w:rsid w:val="00AD014D"/>
    <w:rsid w:val="00AD054D"/>
    <w:rsid w:val="00AD1B60"/>
    <w:rsid w:val="00AD2453"/>
    <w:rsid w:val="00AD3D43"/>
    <w:rsid w:val="00AD3DB4"/>
    <w:rsid w:val="00AD5329"/>
    <w:rsid w:val="00AD5644"/>
    <w:rsid w:val="00AD5F01"/>
    <w:rsid w:val="00AD6803"/>
    <w:rsid w:val="00AD6A82"/>
    <w:rsid w:val="00AD6B50"/>
    <w:rsid w:val="00AD6E2A"/>
    <w:rsid w:val="00AD7A8C"/>
    <w:rsid w:val="00AD7F27"/>
    <w:rsid w:val="00AE0A8C"/>
    <w:rsid w:val="00AE1014"/>
    <w:rsid w:val="00AE1985"/>
    <w:rsid w:val="00AE249D"/>
    <w:rsid w:val="00AE269F"/>
    <w:rsid w:val="00AE3799"/>
    <w:rsid w:val="00AE38BB"/>
    <w:rsid w:val="00AE5B71"/>
    <w:rsid w:val="00AE5D3B"/>
    <w:rsid w:val="00AE6FD2"/>
    <w:rsid w:val="00AE70B3"/>
    <w:rsid w:val="00AE71DF"/>
    <w:rsid w:val="00AE7524"/>
    <w:rsid w:val="00AF1644"/>
    <w:rsid w:val="00AF2C7F"/>
    <w:rsid w:val="00AF3342"/>
    <w:rsid w:val="00AF3762"/>
    <w:rsid w:val="00AF38BE"/>
    <w:rsid w:val="00AF393C"/>
    <w:rsid w:val="00AF3BD4"/>
    <w:rsid w:val="00AF44F2"/>
    <w:rsid w:val="00AF4610"/>
    <w:rsid w:val="00AF579B"/>
    <w:rsid w:val="00AF6053"/>
    <w:rsid w:val="00AF61EA"/>
    <w:rsid w:val="00AF6620"/>
    <w:rsid w:val="00AF68E8"/>
    <w:rsid w:val="00AF68F8"/>
    <w:rsid w:val="00AF7F79"/>
    <w:rsid w:val="00B0060A"/>
    <w:rsid w:val="00B01CE2"/>
    <w:rsid w:val="00B01F39"/>
    <w:rsid w:val="00B02E6A"/>
    <w:rsid w:val="00B0412E"/>
    <w:rsid w:val="00B04B8F"/>
    <w:rsid w:val="00B057CF"/>
    <w:rsid w:val="00B06D61"/>
    <w:rsid w:val="00B07959"/>
    <w:rsid w:val="00B10516"/>
    <w:rsid w:val="00B10FC1"/>
    <w:rsid w:val="00B12A8C"/>
    <w:rsid w:val="00B13B05"/>
    <w:rsid w:val="00B1503D"/>
    <w:rsid w:val="00B150FA"/>
    <w:rsid w:val="00B1531E"/>
    <w:rsid w:val="00B154B7"/>
    <w:rsid w:val="00B1561E"/>
    <w:rsid w:val="00B15AFB"/>
    <w:rsid w:val="00B16787"/>
    <w:rsid w:val="00B175EE"/>
    <w:rsid w:val="00B17628"/>
    <w:rsid w:val="00B17E73"/>
    <w:rsid w:val="00B20F08"/>
    <w:rsid w:val="00B21629"/>
    <w:rsid w:val="00B21FA3"/>
    <w:rsid w:val="00B2220C"/>
    <w:rsid w:val="00B22D75"/>
    <w:rsid w:val="00B23729"/>
    <w:rsid w:val="00B23987"/>
    <w:rsid w:val="00B239AF"/>
    <w:rsid w:val="00B23B4D"/>
    <w:rsid w:val="00B23D50"/>
    <w:rsid w:val="00B25D25"/>
    <w:rsid w:val="00B26643"/>
    <w:rsid w:val="00B26DBE"/>
    <w:rsid w:val="00B27092"/>
    <w:rsid w:val="00B2784A"/>
    <w:rsid w:val="00B27F1E"/>
    <w:rsid w:val="00B30D93"/>
    <w:rsid w:val="00B31D5E"/>
    <w:rsid w:val="00B33285"/>
    <w:rsid w:val="00B333C9"/>
    <w:rsid w:val="00B334CC"/>
    <w:rsid w:val="00B33E61"/>
    <w:rsid w:val="00B343CD"/>
    <w:rsid w:val="00B34502"/>
    <w:rsid w:val="00B34F2F"/>
    <w:rsid w:val="00B3605F"/>
    <w:rsid w:val="00B360BB"/>
    <w:rsid w:val="00B36B8E"/>
    <w:rsid w:val="00B3715F"/>
    <w:rsid w:val="00B378B4"/>
    <w:rsid w:val="00B37C58"/>
    <w:rsid w:val="00B40643"/>
    <w:rsid w:val="00B40E4A"/>
    <w:rsid w:val="00B411B3"/>
    <w:rsid w:val="00B413E0"/>
    <w:rsid w:val="00B42B34"/>
    <w:rsid w:val="00B432E1"/>
    <w:rsid w:val="00B436E9"/>
    <w:rsid w:val="00B449AF"/>
    <w:rsid w:val="00B4507F"/>
    <w:rsid w:val="00B45BBC"/>
    <w:rsid w:val="00B464CA"/>
    <w:rsid w:val="00B46567"/>
    <w:rsid w:val="00B466E8"/>
    <w:rsid w:val="00B46703"/>
    <w:rsid w:val="00B46ED2"/>
    <w:rsid w:val="00B47E34"/>
    <w:rsid w:val="00B50074"/>
    <w:rsid w:val="00B50DA8"/>
    <w:rsid w:val="00B51804"/>
    <w:rsid w:val="00B51C6F"/>
    <w:rsid w:val="00B52249"/>
    <w:rsid w:val="00B52975"/>
    <w:rsid w:val="00B530DB"/>
    <w:rsid w:val="00B530FF"/>
    <w:rsid w:val="00B53137"/>
    <w:rsid w:val="00B53571"/>
    <w:rsid w:val="00B53EB8"/>
    <w:rsid w:val="00B53FEA"/>
    <w:rsid w:val="00B54530"/>
    <w:rsid w:val="00B54B5D"/>
    <w:rsid w:val="00B5515A"/>
    <w:rsid w:val="00B553F1"/>
    <w:rsid w:val="00B566E9"/>
    <w:rsid w:val="00B57484"/>
    <w:rsid w:val="00B57B40"/>
    <w:rsid w:val="00B6004E"/>
    <w:rsid w:val="00B60081"/>
    <w:rsid w:val="00B60A0C"/>
    <w:rsid w:val="00B61E28"/>
    <w:rsid w:val="00B61FE1"/>
    <w:rsid w:val="00B62DA3"/>
    <w:rsid w:val="00B634B0"/>
    <w:rsid w:val="00B6393E"/>
    <w:rsid w:val="00B63FE8"/>
    <w:rsid w:val="00B64D5C"/>
    <w:rsid w:val="00B65318"/>
    <w:rsid w:val="00B65BC3"/>
    <w:rsid w:val="00B66B48"/>
    <w:rsid w:val="00B67AC1"/>
    <w:rsid w:val="00B67D56"/>
    <w:rsid w:val="00B70D49"/>
    <w:rsid w:val="00B70D52"/>
    <w:rsid w:val="00B71CCE"/>
    <w:rsid w:val="00B71DD4"/>
    <w:rsid w:val="00B72421"/>
    <w:rsid w:val="00B724E1"/>
    <w:rsid w:val="00B72E05"/>
    <w:rsid w:val="00B72F72"/>
    <w:rsid w:val="00B73021"/>
    <w:rsid w:val="00B73938"/>
    <w:rsid w:val="00B7455D"/>
    <w:rsid w:val="00B74821"/>
    <w:rsid w:val="00B74A39"/>
    <w:rsid w:val="00B74DA0"/>
    <w:rsid w:val="00B74FFF"/>
    <w:rsid w:val="00B75C28"/>
    <w:rsid w:val="00B75EDE"/>
    <w:rsid w:val="00B7645B"/>
    <w:rsid w:val="00B771F2"/>
    <w:rsid w:val="00B7734E"/>
    <w:rsid w:val="00B77395"/>
    <w:rsid w:val="00B8102A"/>
    <w:rsid w:val="00B81189"/>
    <w:rsid w:val="00B81836"/>
    <w:rsid w:val="00B82569"/>
    <w:rsid w:val="00B8299F"/>
    <w:rsid w:val="00B834B7"/>
    <w:rsid w:val="00B83E50"/>
    <w:rsid w:val="00B842FA"/>
    <w:rsid w:val="00B85184"/>
    <w:rsid w:val="00B86422"/>
    <w:rsid w:val="00B865A8"/>
    <w:rsid w:val="00B86A00"/>
    <w:rsid w:val="00B86CB5"/>
    <w:rsid w:val="00B87186"/>
    <w:rsid w:val="00B87537"/>
    <w:rsid w:val="00B87DE4"/>
    <w:rsid w:val="00B87F79"/>
    <w:rsid w:val="00B90AF2"/>
    <w:rsid w:val="00B91449"/>
    <w:rsid w:val="00B9151E"/>
    <w:rsid w:val="00B92542"/>
    <w:rsid w:val="00B925F1"/>
    <w:rsid w:val="00B92B96"/>
    <w:rsid w:val="00B931B7"/>
    <w:rsid w:val="00B94F1B"/>
    <w:rsid w:val="00B95FF2"/>
    <w:rsid w:val="00B963A1"/>
    <w:rsid w:val="00B96616"/>
    <w:rsid w:val="00B966E7"/>
    <w:rsid w:val="00B966F7"/>
    <w:rsid w:val="00B967EB"/>
    <w:rsid w:val="00B969BA"/>
    <w:rsid w:val="00B97084"/>
    <w:rsid w:val="00B973FC"/>
    <w:rsid w:val="00B9743B"/>
    <w:rsid w:val="00B97EF6"/>
    <w:rsid w:val="00BA00A0"/>
    <w:rsid w:val="00BA1A78"/>
    <w:rsid w:val="00BA1D21"/>
    <w:rsid w:val="00BA1F9D"/>
    <w:rsid w:val="00BA2893"/>
    <w:rsid w:val="00BA3D33"/>
    <w:rsid w:val="00BA3EB8"/>
    <w:rsid w:val="00BA492E"/>
    <w:rsid w:val="00BA5C27"/>
    <w:rsid w:val="00BA67DE"/>
    <w:rsid w:val="00BA6F7D"/>
    <w:rsid w:val="00BB01EF"/>
    <w:rsid w:val="00BB0837"/>
    <w:rsid w:val="00BB1EE4"/>
    <w:rsid w:val="00BB2C86"/>
    <w:rsid w:val="00BB31D5"/>
    <w:rsid w:val="00BB4ECD"/>
    <w:rsid w:val="00BB517A"/>
    <w:rsid w:val="00BB56CD"/>
    <w:rsid w:val="00BB56EE"/>
    <w:rsid w:val="00BB647B"/>
    <w:rsid w:val="00BB6A9D"/>
    <w:rsid w:val="00BB776F"/>
    <w:rsid w:val="00BB7904"/>
    <w:rsid w:val="00BB7B4F"/>
    <w:rsid w:val="00BB7FF5"/>
    <w:rsid w:val="00BC0382"/>
    <w:rsid w:val="00BC0622"/>
    <w:rsid w:val="00BC1069"/>
    <w:rsid w:val="00BC10AA"/>
    <w:rsid w:val="00BC2011"/>
    <w:rsid w:val="00BC226C"/>
    <w:rsid w:val="00BC22F9"/>
    <w:rsid w:val="00BC234A"/>
    <w:rsid w:val="00BC34C0"/>
    <w:rsid w:val="00BC3D15"/>
    <w:rsid w:val="00BC504E"/>
    <w:rsid w:val="00BC5EAC"/>
    <w:rsid w:val="00BC674C"/>
    <w:rsid w:val="00BC693E"/>
    <w:rsid w:val="00BC6B9A"/>
    <w:rsid w:val="00BC76CF"/>
    <w:rsid w:val="00BC7AAA"/>
    <w:rsid w:val="00BD0D50"/>
    <w:rsid w:val="00BD0F15"/>
    <w:rsid w:val="00BD18C8"/>
    <w:rsid w:val="00BD3051"/>
    <w:rsid w:val="00BD3215"/>
    <w:rsid w:val="00BD3857"/>
    <w:rsid w:val="00BD43E4"/>
    <w:rsid w:val="00BD44F7"/>
    <w:rsid w:val="00BD45FB"/>
    <w:rsid w:val="00BD496C"/>
    <w:rsid w:val="00BD4CB2"/>
    <w:rsid w:val="00BD53CE"/>
    <w:rsid w:val="00BD62E0"/>
    <w:rsid w:val="00BD7F92"/>
    <w:rsid w:val="00BE00DF"/>
    <w:rsid w:val="00BE0926"/>
    <w:rsid w:val="00BE0D1F"/>
    <w:rsid w:val="00BE0F9D"/>
    <w:rsid w:val="00BE219B"/>
    <w:rsid w:val="00BE2205"/>
    <w:rsid w:val="00BE338E"/>
    <w:rsid w:val="00BE423D"/>
    <w:rsid w:val="00BE429D"/>
    <w:rsid w:val="00BE4A07"/>
    <w:rsid w:val="00BE50BF"/>
    <w:rsid w:val="00BE62CF"/>
    <w:rsid w:val="00BE6539"/>
    <w:rsid w:val="00BE6797"/>
    <w:rsid w:val="00BE6CC1"/>
    <w:rsid w:val="00BE7BD1"/>
    <w:rsid w:val="00BF27A7"/>
    <w:rsid w:val="00BF4FBC"/>
    <w:rsid w:val="00BF510F"/>
    <w:rsid w:val="00BF54DA"/>
    <w:rsid w:val="00BF575F"/>
    <w:rsid w:val="00BF6195"/>
    <w:rsid w:val="00BF61F2"/>
    <w:rsid w:val="00C0060B"/>
    <w:rsid w:val="00C008B8"/>
    <w:rsid w:val="00C00A0E"/>
    <w:rsid w:val="00C00B96"/>
    <w:rsid w:val="00C00D1B"/>
    <w:rsid w:val="00C0115A"/>
    <w:rsid w:val="00C01C47"/>
    <w:rsid w:val="00C01CB2"/>
    <w:rsid w:val="00C01FA7"/>
    <w:rsid w:val="00C02389"/>
    <w:rsid w:val="00C034E2"/>
    <w:rsid w:val="00C03A87"/>
    <w:rsid w:val="00C03C56"/>
    <w:rsid w:val="00C03CF0"/>
    <w:rsid w:val="00C03FE7"/>
    <w:rsid w:val="00C050C0"/>
    <w:rsid w:val="00C052BB"/>
    <w:rsid w:val="00C057F8"/>
    <w:rsid w:val="00C06D50"/>
    <w:rsid w:val="00C070D6"/>
    <w:rsid w:val="00C07625"/>
    <w:rsid w:val="00C077A8"/>
    <w:rsid w:val="00C07A2B"/>
    <w:rsid w:val="00C10D9E"/>
    <w:rsid w:val="00C113E4"/>
    <w:rsid w:val="00C11A86"/>
    <w:rsid w:val="00C1324C"/>
    <w:rsid w:val="00C137D8"/>
    <w:rsid w:val="00C13ADD"/>
    <w:rsid w:val="00C13F7C"/>
    <w:rsid w:val="00C14081"/>
    <w:rsid w:val="00C143E7"/>
    <w:rsid w:val="00C14580"/>
    <w:rsid w:val="00C14A8B"/>
    <w:rsid w:val="00C14DAB"/>
    <w:rsid w:val="00C1505A"/>
    <w:rsid w:val="00C151C1"/>
    <w:rsid w:val="00C16981"/>
    <w:rsid w:val="00C17829"/>
    <w:rsid w:val="00C17974"/>
    <w:rsid w:val="00C17B8A"/>
    <w:rsid w:val="00C20A84"/>
    <w:rsid w:val="00C20CA6"/>
    <w:rsid w:val="00C229A8"/>
    <w:rsid w:val="00C231C1"/>
    <w:rsid w:val="00C23E2D"/>
    <w:rsid w:val="00C23F58"/>
    <w:rsid w:val="00C25238"/>
    <w:rsid w:val="00C25416"/>
    <w:rsid w:val="00C25B9C"/>
    <w:rsid w:val="00C25D46"/>
    <w:rsid w:val="00C25EEF"/>
    <w:rsid w:val="00C26517"/>
    <w:rsid w:val="00C2791E"/>
    <w:rsid w:val="00C321DD"/>
    <w:rsid w:val="00C32FA1"/>
    <w:rsid w:val="00C33714"/>
    <w:rsid w:val="00C33E34"/>
    <w:rsid w:val="00C343E9"/>
    <w:rsid w:val="00C34554"/>
    <w:rsid w:val="00C34C8A"/>
    <w:rsid w:val="00C35C28"/>
    <w:rsid w:val="00C362A0"/>
    <w:rsid w:val="00C36387"/>
    <w:rsid w:val="00C363B9"/>
    <w:rsid w:val="00C3698E"/>
    <w:rsid w:val="00C37171"/>
    <w:rsid w:val="00C37486"/>
    <w:rsid w:val="00C375B6"/>
    <w:rsid w:val="00C37B47"/>
    <w:rsid w:val="00C37FDF"/>
    <w:rsid w:val="00C4079D"/>
    <w:rsid w:val="00C41E7B"/>
    <w:rsid w:val="00C4226E"/>
    <w:rsid w:val="00C423E6"/>
    <w:rsid w:val="00C43EFF"/>
    <w:rsid w:val="00C43F53"/>
    <w:rsid w:val="00C45376"/>
    <w:rsid w:val="00C45468"/>
    <w:rsid w:val="00C46724"/>
    <w:rsid w:val="00C4680F"/>
    <w:rsid w:val="00C46B2F"/>
    <w:rsid w:val="00C46DAA"/>
    <w:rsid w:val="00C47452"/>
    <w:rsid w:val="00C51B5B"/>
    <w:rsid w:val="00C51DA1"/>
    <w:rsid w:val="00C520E2"/>
    <w:rsid w:val="00C5272E"/>
    <w:rsid w:val="00C52C33"/>
    <w:rsid w:val="00C52D2E"/>
    <w:rsid w:val="00C5310A"/>
    <w:rsid w:val="00C534D4"/>
    <w:rsid w:val="00C5422E"/>
    <w:rsid w:val="00C5455B"/>
    <w:rsid w:val="00C546F3"/>
    <w:rsid w:val="00C54F37"/>
    <w:rsid w:val="00C55D54"/>
    <w:rsid w:val="00C56306"/>
    <w:rsid w:val="00C5693E"/>
    <w:rsid w:val="00C60582"/>
    <w:rsid w:val="00C6080D"/>
    <w:rsid w:val="00C60AC7"/>
    <w:rsid w:val="00C60E29"/>
    <w:rsid w:val="00C62479"/>
    <w:rsid w:val="00C6251A"/>
    <w:rsid w:val="00C62E08"/>
    <w:rsid w:val="00C62F14"/>
    <w:rsid w:val="00C62FCC"/>
    <w:rsid w:val="00C63745"/>
    <w:rsid w:val="00C63A58"/>
    <w:rsid w:val="00C652CD"/>
    <w:rsid w:val="00C65C99"/>
    <w:rsid w:val="00C6640F"/>
    <w:rsid w:val="00C67326"/>
    <w:rsid w:val="00C67587"/>
    <w:rsid w:val="00C67600"/>
    <w:rsid w:val="00C70754"/>
    <w:rsid w:val="00C71102"/>
    <w:rsid w:val="00C71674"/>
    <w:rsid w:val="00C7184D"/>
    <w:rsid w:val="00C726EE"/>
    <w:rsid w:val="00C73056"/>
    <w:rsid w:val="00C73D9F"/>
    <w:rsid w:val="00C73F82"/>
    <w:rsid w:val="00C74008"/>
    <w:rsid w:val="00C74C0D"/>
    <w:rsid w:val="00C75359"/>
    <w:rsid w:val="00C756C2"/>
    <w:rsid w:val="00C7614E"/>
    <w:rsid w:val="00C76849"/>
    <w:rsid w:val="00C76BA3"/>
    <w:rsid w:val="00C76DA0"/>
    <w:rsid w:val="00C76DAB"/>
    <w:rsid w:val="00C7708D"/>
    <w:rsid w:val="00C77839"/>
    <w:rsid w:val="00C77E64"/>
    <w:rsid w:val="00C80010"/>
    <w:rsid w:val="00C80CC3"/>
    <w:rsid w:val="00C81E8B"/>
    <w:rsid w:val="00C82393"/>
    <w:rsid w:val="00C827CD"/>
    <w:rsid w:val="00C82D13"/>
    <w:rsid w:val="00C83E09"/>
    <w:rsid w:val="00C84496"/>
    <w:rsid w:val="00C84800"/>
    <w:rsid w:val="00C84F3D"/>
    <w:rsid w:val="00C855ED"/>
    <w:rsid w:val="00C85E29"/>
    <w:rsid w:val="00C8691E"/>
    <w:rsid w:val="00C869E5"/>
    <w:rsid w:val="00C86AD2"/>
    <w:rsid w:val="00C86BB9"/>
    <w:rsid w:val="00C86D26"/>
    <w:rsid w:val="00C86D65"/>
    <w:rsid w:val="00C86E3B"/>
    <w:rsid w:val="00C871D0"/>
    <w:rsid w:val="00C879F2"/>
    <w:rsid w:val="00C87E9C"/>
    <w:rsid w:val="00C90860"/>
    <w:rsid w:val="00C91D62"/>
    <w:rsid w:val="00C91F3A"/>
    <w:rsid w:val="00C925FA"/>
    <w:rsid w:val="00C926AB"/>
    <w:rsid w:val="00C95B57"/>
    <w:rsid w:val="00C95CFF"/>
    <w:rsid w:val="00C97676"/>
    <w:rsid w:val="00C97DC2"/>
    <w:rsid w:val="00C97F92"/>
    <w:rsid w:val="00CA0690"/>
    <w:rsid w:val="00CA07DE"/>
    <w:rsid w:val="00CA0B18"/>
    <w:rsid w:val="00CA0B61"/>
    <w:rsid w:val="00CA13F2"/>
    <w:rsid w:val="00CA145C"/>
    <w:rsid w:val="00CA1A01"/>
    <w:rsid w:val="00CA3F91"/>
    <w:rsid w:val="00CA3FFC"/>
    <w:rsid w:val="00CA4518"/>
    <w:rsid w:val="00CA5635"/>
    <w:rsid w:val="00CA5853"/>
    <w:rsid w:val="00CA60C4"/>
    <w:rsid w:val="00CA63FC"/>
    <w:rsid w:val="00CA6BD9"/>
    <w:rsid w:val="00CA6FDE"/>
    <w:rsid w:val="00CB01E8"/>
    <w:rsid w:val="00CB1C42"/>
    <w:rsid w:val="00CB215B"/>
    <w:rsid w:val="00CB31DB"/>
    <w:rsid w:val="00CB380D"/>
    <w:rsid w:val="00CB47B4"/>
    <w:rsid w:val="00CB539C"/>
    <w:rsid w:val="00CB5F95"/>
    <w:rsid w:val="00CB6924"/>
    <w:rsid w:val="00CB6E66"/>
    <w:rsid w:val="00CB737C"/>
    <w:rsid w:val="00CB7C33"/>
    <w:rsid w:val="00CC020A"/>
    <w:rsid w:val="00CC0251"/>
    <w:rsid w:val="00CC083E"/>
    <w:rsid w:val="00CC1665"/>
    <w:rsid w:val="00CC1D8F"/>
    <w:rsid w:val="00CC1E76"/>
    <w:rsid w:val="00CC1F67"/>
    <w:rsid w:val="00CC248C"/>
    <w:rsid w:val="00CC4D09"/>
    <w:rsid w:val="00CC53FB"/>
    <w:rsid w:val="00CC5707"/>
    <w:rsid w:val="00CC71F6"/>
    <w:rsid w:val="00CD0339"/>
    <w:rsid w:val="00CD1465"/>
    <w:rsid w:val="00CD1B8E"/>
    <w:rsid w:val="00CD2718"/>
    <w:rsid w:val="00CD33C4"/>
    <w:rsid w:val="00CD37D2"/>
    <w:rsid w:val="00CD45CD"/>
    <w:rsid w:val="00CD55C1"/>
    <w:rsid w:val="00CD5B1C"/>
    <w:rsid w:val="00CD5DED"/>
    <w:rsid w:val="00CD5EE6"/>
    <w:rsid w:val="00CD6407"/>
    <w:rsid w:val="00CD781E"/>
    <w:rsid w:val="00CE11F7"/>
    <w:rsid w:val="00CE12FA"/>
    <w:rsid w:val="00CE1E1D"/>
    <w:rsid w:val="00CE2B33"/>
    <w:rsid w:val="00CE2D35"/>
    <w:rsid w:val="00CE311C"/>
    <w:rsid w:val="00CE32C1"/>
    <w:rsid w:val="00CE3921"/>
    <w:rsid w:val="00CE39D8"/>
    <w:rsid w:val="00CE51FD"/>
    <w:rsid w:val="00CE5C10"/>
    <w:rsid w:val="00CE628D"/>
    <w:rsid w:val="00CE6435"/>
    <w:rsid w:val="00CF0419"/>
    <w:rsid w:val="00CF0456"/>
    <w:rsid w:val="00CF08BB"/>
    <w:rsid w:val="00CF0FEF"/>
    <w:rsid w:val="00CF288D"/>
    <w:rsid w:val="00CF2F3F"/>
    <w:rsid w:val="00CF4C03"/>
    <w:rsid w:val="00CF4D43"/>
    <w:rsid w:val="00CF578E"/>
    <w:rsid w:val="00CF6B31"/>
    <w:rsid w:val="00CF6DE6"/>
    <w:rsid w:val="00CF7443"/>
    <w:rsid w:val="00CF7521"/>
    <w:rsid w:val="00CF76AD"/>
    <w:rsid w:val="00CF7F03"/>
    <w:rsid w:val="00D003AE"/>
    <w:rsid w:val="00D00AFD"/>
    <w:rsid w:val="00D00DAA"/>
    <w:rsid w:val="00D01C84"/>
    <w:rsid w:val="00D01F89"/>
    <w:rsid w:val="00D02CD1"/>
    <w:rsid w:val="00D03094"/>
    <w:rsid w:val="00D03DDF"/>
    <w:rsid w:val="00D0437D"/>
    <w:rsid w:val="00D043F5"/>
    <w:rsid w:val="00D04572"/>
    <w:rsid w:val="00D04A54"/>
    <w:rsid w:val="00D05161"/>
    <w:rsid w:val="00D0605E"/>
    <w:rsid w:val="00D06249"/>
    <w:rsid w:val="00D07EFC"/>
    <w:rsid w:val="00D1035A"/>
    <w:rsid w:val="00D11740"/>
    <w:rsid w:val="00D11A2A"/>
    <w:rsid w:val="00D11B81"/>
    <w:rsid w:val="00D120B1"/>
    <w:rsid w:val="00D12280"/>
    <w:rsid w:val="00D1415F"/>
    <w:rsid w:val="00D144F1"/>
    <w:rsid w:val="00D14977"/>
    <w:rsid w:val="00D150F1"/>
    <w:rsid w:val="00D156FE"/>
    <w:rsid w:val="00D15EC6"/>
    <w:rsid w:val="00D1763F"/>
    <w:rsid w:val="00D20CCB"/>
    <w:rsid w:val="00D20D2B"/>
    <w:rsid w:val="00D211A9"/>
    <w:rsid w:val="00D211D3"/>
    <w:rsid w:val="00D21236"/>
    <w:rsid w:val="00D2249A"/>
    <w:rsid w:val="00D2339D"/>
    <w:rsid w:val="00D23560"/>
    <w:rsid w:val="00D23F68"/>
    <w:rsid w:val="00D2535D"/>
    <w:rsid w:val="00D25486"/>
    <w:rsid w:val="00D25967"/>
    <w:rsid w:val="00D26B1C"/>
    <w:rsid w:val="00D274B3"/>
    <w:rsid w:val="00D27E69"/>
    <w:rsid w:val="00D3162A"/>
    <w:rsid w:val="00D31EDB"/>
    <w:rsid w:val="00D32101"/>
    <w:rsid w:val="00D32CCD"/>
    <w:rsid w:val="00D334B9"/>
    <w:rsid w:val="00D355C3"/>
    <w:rsid w:val="00D357E5"/>
    <w:rsid w:val="00D36254"/>
    <w:rsid w:val="00D369E7"/>
    <w:rsid w:val="00D36ACE"/>
    <w:rsid w:val="00D36AE2"/>
    <w:rsid w:val="00D36DC8"/>
    <w:rsid w:val="00D4016C"/>
    <w:rsid w:val="00D40ADF"/>
    <w:rsid w:val="00D41497"/>
    <w:rsid w:val="00D41EBB"/>
    <w:rsid w:val="00D4379C"/>
    <w:rsid w:val="00D43FCC"/>
    <w:rsid w:val="00D43FD0"/>
    <w:rsid w:val="00D4452F"/>
    <w:rsid w:val="00D46433"/>
    <w:rsid w:val="00D46682"/>
    <w:rsid w:val="00D46CA0"/>
    <w:rsid w:val="00D47CB0"/>
    <w:rsid w:val="00D47FEE"/>
    <w:rsid w:val="00D505EF"/>
    <w:rsid w:val="00D50CC2"/>
    <w:rsid w:val="00D50E60"/>
    <w:rsid w:val="00D511C4"/>
    <w:rsid w:val="00D516CC"/>
    <w:rsid w:val="00D5182C"/>
    <w:rsid w:val="00D51853"/>
    <w:rsid w:val="00D520E3"/>
    <w:rsid w:val="00D524B3"/>
    <w:rsid w:val="00D52682"/>
    <w:rsid w:val="00D52C0D"/>
    <w:rsid w:val="00D5314B"/>
    <w:rsid w:val="00D53273"/>
    <w:rsid w:val="00D53341"/>
    <w:rsid w:val="00D55853"/>
    <w:rsid w:val="00D56FD5"/>
    <w:rsid w:val="00D57C2D"/>
    <w:rsid w:val="00D60A10"/>
    <w:rsid w:val="00D621E5"/>
    <w:rsid w:val="00D622E3"/>
    <w:rsid w:val="00D6278E"/>
    <w:rsid w:val="00D62B1D"/>
    <w:rsid w:val="00D63AEF"/>
    <w:rsid w:val="00D641DE"/>
    <w:rsid w:val="00D65115"/>
    <w:rsid w:val="00D65F0E"/>
    <w:rsid w:val="00D65F86"/>
    <w:rsid w:val="00D66EF8"/>
    <w:rsid w:val="00D6747A"/>
    <w:rsid w:val="00D67767"/>
    <w:rsid w:val="00D700A2"/>
    <w:rsid w:val="00D703F1"/>
    <w:rsid w:val="00D70F62"/>
    <w:rsid w:val="00D7124D"/>
    <w:rsid w:val="00D716D6"/>
    <w:rsid w:val="00D71E25"/>
    <w:rsid w:val="00D72054"/>
    <w:rsid w:val="00D721AE"/>
    <w:rsid w:val="00D72288"/>
    <w:rsid w:val="00D73124"/>
    <w:rsid w:val="00D73DD7"/>
    <w:rsid w:val="00D7407D"/>
    <w:rsid w:val="00D74215"/>
    <w:rsid w:val="00D7607D"/>
    <w:rsid w:val="00D76830"/>
    <w:rsid w:val="00D76855"/>
    <w:rsid w:val="00D76AA7"/>
    <w:rsid w:val="00D77077"/>
    <w:rsid w:val="00D77529"/>
    <w:rsid w:val="00D77DD3"/>
    <w:rsid w:val="00D80724"/>
    <w:rsid w:val="00D80A5A"/>
    <w:rsid w:val="00D81142"/>
    <w:rsid w:val="00D818D2"/>
    <w:rsid w:val="00D81C33"/>
    <w:rsid w:val="00D81E05"/>
    <w:rsid w:val="00D835C3"/>
    <w:rsid w:val="00D8539D"/>
    <w:rsid w:val="00D85476"/>
    <w:rsid w:val="00D8607D"/>
    <w:rsid w:val="00D86424"/>
    <w:rsid w:val="00D873EA"/>
    <w:rsid w:val="00D87A84"/>
    <w:rsid w:val="00D90AD7"/>
    <w:rsid w:val="00D90F06"/>
    <w:rsid w:val="00D913AF"/>
    <w:rsid w:val="00D9164A"/>
    <w:rsid w:val="00D92A87"/>
    <w:rsid w:val="00D92E60"/>
    <w:rsid w:val="00D93CCF"/>
    <w:rsid w:val="00D942AD"/>
    <w:rsid w:val="00D94F4F"/>
    <w:rsid w:val="00D95D7A"/>
    <w:rsid w:val="00D96D7D"/>
    <w:rsid w:val="00DA1079"/>
    <w:rsid w:val="00DA1F28"/>
    <w:rsid w:val="00DA317E"/>
    <w:rsid w:val="00DA3209"/>
    <w:rsid w:val="00DA37A5"/>
    <w:rsid w:val="00DA4D40"/>
    <w:rsid w:val="00DA4DD0"/>
    <w:rsid w:val="00DA4DF4"/>
    <w:rsid w:val="00DA5CD8"/>
    <w:rsid w:val="00DA677E"/>
    <w:rsid w:val="00DA7FA7"/>
    <w:rsid w:val="00DB00AE"/>
    <w:rsid w:val="00DB02E3"/>
    <w:rsid w:val="00DB0F4A"/>
    <w:rsid w:val="00DB13CC"/>
    <w:rsid w:val="00DB2A40"/>
    <w:rsid w:val="00DB344D"/>
    <w:rsid w:val="00DB3ADD"/>
    <w:rsid w:val="00DB429E"/>
    <w:rsid w:val="00DB502A"/>
    <w:rsid w:val="00DB62DE"/>
    <w:rsid w:val="00DB6ABE"/>
    <w:rsid w:val="00DB7DA1"/>
    <w:rsid w:val="00DC0513"/>
    <w:rsid w:val="00DC09FC"/>
    <w:rsid w:val="00DC0A2C"/>
    <w:rsid w:val="00DC0E16"/>
    <w:rsid w:val="00DC15E4"/>
    <w:rsid w:val="00DC1865"/>
    <w:rsid w:val="00DC1E73"/>
    <w:rsid w:val="00DC217D"/>
    <w:rsid w:val="00DC2273"/>
    <w:rsid w:val="00DC3E2F"/>
    <w:rsid w:val="00DC4259"/>
    <w:rsid w:val="00DC4377"/>
    <w:rsid w:val="00DC5F8E"/>
    <w:rsid w:val="00DC6216"/>
    <w:rsid w:val="00DC658D"/>
    <w:rsid w:val="00DC72C5"/>
    <w:rsid w:val="00DD16F7"/>
    <w:rsid w:val="00DD1B11"/>
    <w:rsid w:val="00DD1B74"/>
    <w:rsid w:val="00DD2F92"/>
    <w:rsid w:val="00DD327F"/>
    <w:rsid w:val="00DD51EF"/>
    <w:rsid w:val="00DD555E"/>
    <w:rsid w:val="00DD59FA"/>
    <w:rsid w:val="00DD60A9"/>
    <w:rsid w:val="00DD7803"/>
    <w:rsid w:val="00DD7DC2"/>
    <w:rsid w:val="00DE03D3"/>
    <w:rsid w:val="00DE2152"/>
    <w:rsid w:val="00DE23D4"/>
    <w:rsid w:val="00DE24D3"/>
    <w:rsid w:val="00DE24DB"/>
    <w:rsid w:val="00DE27B5"/>
    <w:rsid w:val="00DE2DA5"/>
    <w:rsid w:val="00DE5355"/>
    <w:rsid w:val="00DE5393"/>
    <w:rsid w:val="00DE5421"/>
    <w:rsid w:val="00DE5FAD"/>
    <w:rsid w:val="00DE7100"/>
    <w:rsid w:val="00DE75FB"/>
    <w:rsid w:val="00DF00BC"/>
    <w:rsid w:val="00DF0EF7"/>
    <w:rsid w:val="00DF10AA"/>
    <w:rsid w:val="00DF13C9"/>
    <w:rsid w:val="00DF21DF"/>
    <w:rsid w:val="00DF2834"/>
    <w:rsid w:val="00DF36B5"/>
    <w:rsid w:val="00DF42DB"/>
    <w:rsid w:val="00DF4D0C"/>
    <w:rsid w:val="00DF51D6"/>
    <w:rsid w:val="00DF59C9"/>
    <w:rsid w:val="00DF648D"/>
    <w:rsid w:val="00DF7872"/>
    <w:rsid w:val="00DF7E38"/>
    <w:rsid w:val="00E016B9"/>
    <w:rsid w:val="00E01ED1"/>
    <w:rsid w:val="00E0354D"/>
    <w:rsid w:val="00E03B7C"/>
    <w:rsid w:val="00E03BE0"/>
    <w:rsid w:val="00E04DE2"/>
    <w:rsid w:val="00E05654"/>
    <w:rsid w:val="00E056A8"/>
    <w:rsid w:val="00E066D9"/>
    <w:rsid w:val="00E06726"/>
    <w:rsid w:val="00E06742"/>
    <w:rsid w:val="00E0683B"/>
    <w:rsid w:val="00E07951"/>
    <w:rsid w:val="00E10152"/>
    <w:rsid w:val="00E10351"/>
    <w:rsid w:val="00E10827"/>
    <w:rsid w:val="00E10981"/>
    <w:rsid w:val="00E11080"/>
    <w:rsid w:val="00E11D27"/>
    <w:rsid w:val="00E1289D"/>
    <w:rsid w:val="00E12B18"/>
    <w:rsid w:val="00E136F2"/>
    <w:rsid w:val="00E13AB4"/>
    <w:rsid w:val="00E14138"/>
    <w:rsid w:val="00E16330"/>
    <w:rsid w:val="00E17345"/>
    <w:rsid w:val="00E20337"/>
    <w:rsid w:val="00E214A7"/>
    <w:rsid w:val="00E2196B"/>
    <w:rsid w:val="00E22381"/>
    <w:rsid w:val="00E2390F"/>
    <w:rsid w:val="00E24054"/>
    <w:rsid w:val="00E2429A"/>
    <w:rsid w:val="00E243FE"/>
    <w:rsid w:val="00E24956"/>
    <w:rsid w:val="00E24EF3"/>
    <w:rsid w:val="00E25226"/>
    <w:rsid w:val="00E254FD"/>
    <w:rsid w:val="00E259AA"/>
    <w:rsid w:val="00E25EAF"/>
    <w:rsid w:val="00E26627"/>
    <w:rsid w:val="00E30EA0"/>
    <w:rsid w:val="00E31669"/>
    <w:rsid w:val="00E317B6"/>
    <w:rsid w:val="00E31AFF"/>
    <w:rsid w:val="00E31E40"/>
    <w:rsid w:val="00E3227D"/>
    <w:rsid w:val="00E322D0"/>
    <w:rsid w:val="00E335FD"/>
    <w:rsid w:val="00E33724"/>
    <w:rsid w:val="00E33C3E"/>
    <w:rsid w:val="00E3462A"/>
    <w:rsid w:val="00E3520A"/>
    <w:rsid w:val="00E35921"/>
    <w:rsid w:val="00E362A3"/>
    <w:rsid w:val="00E37415"/>
    <w:rsid w:val="00E374F2"/>
    <w:rsid w:val="00E40471"/>
    <w:rsid w:val="00E404D2"/>
    <w:rsid w:val="00E40F00"/>
    <w:rsid w:val="00E41073"/>
    <w:rsid w:val="00E41115"/>
    <w:rsid w:val="00E41206"/>
    <w:rsid w:val="00E41A29"/>
    <w:rsid w:val="00E41A57"/>
    <w:rsid w:val="00E41F57"/>
    <w:rsid w:val="00E41F5D"/>
    <w:rsid w:val="00E4279E"/>
    <w:rsid w:val="00E43171"/>
    <w:rsid w:val="00E43B14"/>
    <w:rsid w:val="00E44789"/>
    <w:rsid w:val="00E4495F"/>
    <w:rsid w:val="00E45783"/>
    <w:rsid w:val="00E467CC"/>
    <w:rsid w:val="00E46B17"/>
    <w:rsid w:val="00E4701F"/>
    <w:rsid w:val="00E47259"/>
    <w:rsid w:val="00E476BF"/>
    <w:rsid w:val="00E47A93"/>
    <w:rsid w:val="00E507B4"/>
    <w:rsid w:val="00E50A7A"/>
    <w:rsid w:val="00E5239D"/>
    <w:rsid w:val="00E524DB"/>
    <w:rsid w:val="00E52BC9"/>
    <w:rsid w:val="00E52FBB"/>
    <w:rsid w:val="00E53250"/>
    <w:rsid w:val="00E533C4"/>
    <w:rsid w:val="00E554FE"/>
    <w:rsid w:val="00E5560D"/>
    <w:rsid w:val="00E55E49"/>
    <w:rsid w:val="00E5710C"/>
    <w:rsid w:val="00E5721B"/>
    <w:rsid w:val="00E57E03"/>
    <w:rsid w:val="00E57F1E"/>
    <w:rsid w:val="00E62556"/>
    <w:rsid w:val="00E62CF5"/>
    <w:rsid w:val="00E62FF8"/>
    <w:rsid w:val="00E635D8"/>
    <w:rsid w:val="00E63DCC"/>
    <w:rsid w:val="00E653A2"/>
    <w:rsid w:val="00E654EC"/>
    <w:rsid w:val="00E659D8"/>
    <w:rsid w:val="00E65C2F"/>
    <w:rsid w:val="00E66578"/>
    <w:rsid w:val="00E66700"/>
    <w:rsid w:val="00E66962"/>
    <w:rsid w:val="00E66D14"/>
    <w:rsid w:val="00E674B1"/>
    <w:rsid w:val="00E6756D"/>
    <w:rsid w:val="00E6796F"/>
    <w:rsid w:val="00E67BCF"/>
    <w:rsid w:val="00E67D5A"/>
    <w:rsid w:val="00E720D5"/>
    <w:rsid w:val="00E727BD"/>
    <w:rsid w:val="00E72BA4"/>
    <w:rsid w:val="00E751CF"/>
    <w:rsid w:val="00E75957"/>
    <w:rsid w:val="00E76ECB"/>
    <w:rsid w:val="00E771DD"/>
    <w:rsid w:val="00E77667"/>
    <w:rsid w:val="00E8101C"/>
    <w:rsid w:val="00E81535"/>
    <w:rsid w:val="00E8192A"/>
    <w:rsid w:val="00E82208"/>
    <w:rsid w:val="00E827BE"/>
    <w:rsid w:val="00E82A14"/>
    <w:rsid w:val="00E83615"/>
    <w:rsid w:val="00E840D8"/>
    <w:rsid w:val="00E8448E"/>
    <w:rsid w:val="00E84678"/>
    <w:rsid w:val="00E8479E"/>
    <w:rsid w:val="00E84CFF"/>
    <w:rsid w:val="00E8569A"/>
    <w:rsid w:val="00E860F4"/>
    <w:rsid w:val="00E863A1"/>
    <w:rsid w:val="00E86BF5"/>
    <w:rsid w:val="00E86EED"/>
    <w:rsid w:val="00E8781A"/>
    <w:rsid w:val="00E9055D"/>
    <w:rsid w:val="00E90B02"/>
    <w:rsid w:val="00E930D3"/>
    <w:rsid w:val="00E931EF"/>
    <w:rsid w:val="00E93700"/>
    <w:rsid w:val="00E9393F"/>
    <w:rsid w:val="00E965F9"/>
    <w:rsid w:val="00E96C20"/>
    <w:rsid w:val="00E971D7"/>
    <w:rsid w:val="00E975F4"/>
    <w:rsid w:val="00EA0332"/>
    <w:rsid w:val="00EA1E5F"/>
    <w:rsid w:val="00EA22DB"/>
    <w:rsid w:val="00EA2BAC"/>
    <w:rsid w:val="00EA2E4A"/>
    <w:rsid w:val="00EA3DA7"/>
    <w:rsid w:val="00EA408F"/>
    <w:rsid w:val="00EA4267"/>
    <w:rsid w:val="00EA45FB"/>
    <w:rsid w:val="00EA4D16"/>
    <w:rsid w:val="00EA6709"/>
    <w:rsid w:val="00EA7064"/>
    <w:rsid w:val="00EA7E90"/>
    <w:rsid w:val="00EA7E93"/>
    <w:rsid w:val="00EB09B3"/>
    <w:rsid w:val="00EB149C"/>
    <w:rsid w:val="00EB239F"/>
    <w:rsid w:val="00EB258D"/>
    <w:rsid w:val="00EB31A7"/>
    <w:rsid w:val="00EB36E0"/>
    <w:rsid w:val="00EB3CCB"/>
    <w:rsid w:val="00EB63AF"/>
    <w:rsid w:val="00EB74B1"/>
    <w:rsid w:val="00EB76F1"/>
    <w:rsid w:val="00EB7E90"/>
    <w:rsid w:val="00EC01F9"/>
    <w:rsid w:val="00EC1A5D"/>
    <w:rsid w:val="00EC1B26"/>
    <w:rsid w:val="00EC1C52"/>
    <w:rsid w:val="00EC2538"/>
    <w:rsid w:val="00EC2A1C"/>
    <w:rsid w:val="00EC2BA6"/>
    <w:rsid w:val="00EC3507"/>
    <w:rsid w:val="00EC42D3"/>
    <w:rsid w:val="00EC4DA1"/>
    <w:rsid w:val="00EC621E"/>
    <w:rsid w:val="00EC658F"/>
    <w:rsid w:val="00EC708A"/>
    <w:rsid w:val="00EC79F4"/>
    <w:rsid w:val="00ED0BAB"/>
    <w:rsid w:val="00ED151A"/>
    <w:rsid w:val="00ED18F2"/>
    <w:rsid w:val="00ED26F2"/>
    <w:rsid w:val="00ED32FD"/>
    <w:rsid w:val="00ED45DE"/>
    <w:rsid w:val="00ED47C0"/>
    <w:rsid w:val="00ED495F"/>
    <w:rsid w:val="00ED4B45"/>
    <w:rsid w:val="00ED4BAE"/>
    <w:rsid w:val="00ED4E2C"/>
    <w:rsid w:val="00ED4EBD"/>
    <w:rsid w:val="00ED53C9"/>
    <w:rsid w:val="00ED588A"/>
    <w:rsid w:val="00ED6714"/>
    <w:rsid w:val="00ED67E4"/>
    <w:rsid w:val="00ED6A5E"/>
    <w:rsid w:val="00ED7D3C"/>
    <w:rsid w:val="00ED7D58"/>
    <w:rsid w:val="00EE0A4E"/>
    <w:rsid w:val="00EE1602"/>
    <w:rsid w:val="00EE168D"/>
    <w:rsid w:val="00EE2CDA"/>
    <w:rsid w:val="00EE2DBE"/>
    <w:rsid w:val="00EE3C26"/>
    <w:rsid w:val="00EE45AB"/>
    <w:rsid w:val="00EE6542"/>
    <w:rsid w:val="00EE667A"/>
    <w:rsid w:val="00EF0000"/>
    <w:rsid w:val="00EF03C3"/>
    <w:rsid w:val="00EF0AA1"/>
    <w:rsid w:val="00EF105F"/>
    <w:rsid w:val="00EF3206"/>
    <w:rsid w:val="00EF32B0"/>
    <w:rsid w:val="00EF4C3A"/>
    <w:rsid w:val="00EF4CE6"/>
    <w:rsid w:val="00EF598B"/>
    <w:rsid w:val="00EF628C"/>
    <w:rsid w:val="00EF6C8B"/>
    <w:rsid w:val="00EF75F9"/>
    <w:rsid w:val="00EF7EF9"/>
    <w:rsid w:val="00F00F34"/>
    <w:rsid w:val="00F012E2"/>
    <w:rsid w:val="00F0177A"/>
    <w:rsid w:val="00F01E83"/>
    <w:rsid w:val="00F020D1"/>
    <w:rsid w:val="00F022F5"/>
    <w:rsid w:val="00F02B67"/>
    <w:rsid w:val="00F033BF"/>
    <w:rsid w:val="00F03886"/>
    <w:rsid w:val="00F0416A"/>
    <w:rsid w:val="00F0448B"/>
    <w:rsid w:val="00F046A6"/>
    <w:rsid w:val="00F050DA"/>
    <w:rsid w:val="00F051AC"/>
    <w:rsid w:val="00F05567"/>
    <w:rsid w:val="00F05A8B"/>
    <w:rsid w:val="00F05DCF"/>
    <w:rsid w:val="00F07243"/>
    <w:rsid w:val="00F07924"/>
    <w:rsid w:val="00F07DC8"/>
    <w:rsid w:val="00F10508"/>
    <w:rsid w:val="00F10A3E"/>
    <w:rsid w:val="00F10CC8"/>
    <w:rsid w:val="00F10EFE"/>
    <w:rsid w:val="00F114D4"/>
    <w:rsid w:val="00F12445"/>
    <w:rsid w:val="00F1301A"/>
    <w:rsid w:val="00F1302E"/>
    <w:rsid w:val="00F134D8"/>
    <w:rsid w:val="00F137FA"/>
    <w:rsid w:val="00F13901"/>
    <w:rsid w:val="00F13BCE"/>
    <w:rsid w:val="00F14374"/>
    <w:rsid w:val="00F144AF"/>
    <w:rsid w:val="00F15968"/>
    <w:rsid w:val="00F1640B"/>
    <w:rsid w:val="00F169A6"/>
    <w:rsid w:val="00F169B3"/>
    <w:rsid w:val="00F16F3B"/>
    <w:rsid w:val="00F174E1"/>
    <w:rsid w:val="00F17594"/>
    <w:rsid w:val="00F20872"/>
    <w:rsid w:val="00F21415"/>
    <w:rsid w:val="00F223F0"/>
    <w:rsid w:val="00F23295"/>
    <w:rsid w:val="00F23715"/>
    <w:rsid w:val="00F237A1"/>
    <w:rsid w:val="00F243D5"/>
    <w:rsid w:val="00F248C4"/>
    <w:rsid w:val="00F24BCD"/>
    <w:rsid w:val="00F2501A"/>
    <w:rsid w:val="00F2518D"/>
    <w:rsid w:val="00F263AA"/>
    <w:rsid w:val="00F267CC"/>
    <w:rsid w:val="00F27037"/>
    <w:rsid w:val="00F3087F"/>
    <w:rsid w:val="00F30FBE"/>
    <w:rsid w:val="00F310BA"/>
    <w:rsid w:val="00F3284B"/>
    <w:rsid w:val="00F328A4"/>
    <w:rsid w:val="00F32CEB"/>
    <w:rsid w:val="00F32E0C"/>
    <w:rsid w:val="00F334E0"/>
    <w:rsid w:val="00F33599"/>
    <w:rsid w:val="00F33863"/>
    <w:rsid w:val="00F33E09"/>
    <w:rsid w:val="00F35076"/>
    <w:rsid w:val="00F35514"/>
    <w:rsid w:val="00F35A85"/>
    <w:rsid w:val="00F360DD"/>
    <w:rsid w:val="00F36B08"/>
    <w:rsid w:val="00F36C5E"/>
    <w:rsid w:val="00F37529"/>
    <w:rsid w:val="00F376F1"/>
    <w:rsid w:val="00F37F79"/>
    <w:rsid w:val="00F40A42"/>
    <w:rsid w:val="00F410B3"/>
    <w:rsid w:val="00F4166E"/>
    <w:rsid w:val="00F41B55"/>
    <w:rsid w:val="00F42DA4"/>
    <w:rsid w:val="00F436F5"/>
    <w:rsid w:val="00F447AA"/>
    <w:rsid w:val="00F44A35"/>
    <w:rsid w:val="00F44EC4"/>
    <w:rsid w:val="00F4600E"/>
    <w:rsid w:val="00F47158"/>
    <w:rsid w:val="00F47C67"/>
    <w:rsid w:val="00F500BF"/>
    <w:rsid w:val="00F5080E"/>
    <w:rsid w:val="00F515FF"/>
    <w:rsid w:val="00F52718"/>
    <w:rsid w:val="00F53409"/>
    <w:rsid w:val="00F53AFF"/>
    <w:rsid w:val="00F54051"/>
    <w:rsid w:val="00F54797"/>
    <w:rsid w:val="00F54ED4"/>
    <w:rsid w:val="00F5522A"/>
    <w:rsid w:val="00F55826"/>
    <w:rsid w:val="00F55A7A"/>
    <w:rsid w:val="00F55E17"/>
    <w:rsid w:val="00F5793A"/>
    <w:rsid w:val="00F57D4A"/>
    <w:rsid w:val="00F6017D"/>
    <w:rsid w:val="00F601FA"/>
    <w:rsid w:val="00F60352"/>
    <w:rsid w:val="00F61231"/>
    <w:rsid w:val="00F6123C"/>
    <w:rsid w:val="00F615C0"/>
    <w:rsid w:val="00F62209"/>
    <w:rsid w:val="00F62767"/>
    <w:rsid w:val="00F62C8D"/>
    <w:rsid w:val="00F62F49"/>
    <w:rsid w:val="00F63D82"/>
    <w:rsid w:val="00F64290"/>
    <w:rsid w:val="00F65A8C"/>
    <w:rsid w:val="00F65F6E"/>
    <w:rsid w:val="00F67119"/>
    <w:rsid w:val="00F67765"/>
    <w:rsid w:val="00F67EA6"/>
    <w:rsid w:val="00F700AA"/>
    <w:rsid w:val="00F70D14"/>
    <w:rsid w:val="00F72ABC"/>
    <w:rsid w:val="00F72E7B"/>
    <w:rsid w:val="00F73C67"/>
    <w:rsid w:val="00F74C68"/>
    <w:rsid w:val="00F74D46"/>
    <w:rsid w:val="00F7561E"/>
    <w:rsid w:val="00F75923"/>
    <w:rsid w:val="00F76754"/>
    <w:rsid w:val="00F76E00"/>
    <w:rsid w:val="00F7741E"/>
    <w:rsid w:val="00F778A5"/>
    <w:rsid w:val="00F77B11"/>
    <w:rsid w:val="00F77C85"/>
    <w:rsid w:val="00F80094"/>
    <w:rsid w:val="00F804DA"/>
    <w:rsid w:val="00F813AB"/>
    <w:rsid w:val="00F81B20"/>
    <w:rsid w:val="00F82591"/>
    <w:rsid w:val="00F82781"/>
    <w:rsid w:val="00F8426A"/>
    <w:rsid w:val="00F84408"/>
    <w:rsid w:val="00F85035"/>
    <w:rsid w:val="00F85C95"/>
    <w:rsid w:val="00F85E5A"/>
    <w:rsid w:val="00F86152"/>
    <w:rsid w:val="00F86A50"/>
    <w:rsid w:val="00F86DE9"/>
    <w:rsid w:val="00F874B7"/>
    <w:rsid w:val="00F8763C"/>
    <w:rsid w:val="00F87E36"/>
    <w:rsid w:val="00F90E67"/>
    <w:rsid w:val="00F91135"/>
    <w:rsid w:val="00F9223A"/>
    <w:rsid w:val="00F92D7D"/>
    <w:rsid w:val="00F93F82"/>
    <w:rsid w:val="00F949E1"/>
    <w:rsid w:val="00F95645"/>
    <w:rsid w:val="00F95801"/>
    <w:rsid w:val="00F96F43"/>
    <w:rsid w:val="00F97647"/>
    <w:rsid w:val="00F97B51"/>
    <w:rsid w:val="00FA0458"/>
    <w:rsid w:val="00FA28C2"/>
    <w:rsid w:val="00FA303B"/>
    <w:rsid w:val="00FA5B45"/>
    <w:rsid w:val="00FA6DD2"/>
    <w:rsid w:val="00FB0188"/>
    <w:rsid w:val="00FB039C"/>
    <w:rsid w:val="00FB09D1"/>
    <w:rsid w:val="00FB0EF4"/>
    <w:rsid w:val="00FB1470"/>
    <w:rsid w:val="00FB4AB2"/>
    <w:rsid w:val="00FB4F8C"/>
    <w:rsid w:val="00FB6B58"/>
    <w:rsid w:val="00FB6D8D"/>
    <w:rsid w:val="00FB7FF6"/>
    <w:rsid w:val="00FC054A"/>
    <w:rsid w:val="00FC1F01"/>
    <w:rsid w:val="00FC28BE"/>
    <w:rsid w:val="00FC3482"/>
    <w:rsid w:val="00FC3EC4"/>
    <w:rsid w:val="00FC4E23"/>
    <w:rsid w:val="00FC5066"/>
    <w:rsid w:val="00FC6DF2"/>
    <w:rsid w:val="00FC757F"/>
    <w:rsid w:val="00FD01F5"/>
    <w:rsid w:val="00FD0949"/>
    <w:rsid w:val="00FD0A8B"/>
    <w:rsid w:val="00FD1785"/>
    <w:rsid w:val="00FD1E87"/>
    <w:rsid w:val="00FD2A24"/>
    <w:rsid w:val="00FD3A74"/>
    <w:rsid w:val="00FD3BA5"/>
    <w:rsid w:val="00FD3D93"/>
    <w:rsid w:val="00FD45EA"/>
    <w:rsid w:val="00FD47D0"/>
    <w:rsid w:val="00FD554C"/>
    <w:rsid w:val="00FD65C8"/>
    <w:rsid w:val="00FD66A1"/>
    <w:rsid w:val="00FD7680"/>
    <w:rsid w:val="00FD7CE5"/>
    <w:rsid w:val="00FE00DB"/>
    <w:rsid w:val="00FE02CB"/>
    <w:rsid w:val="00FE066E"/>
    <w:rsid w:val="00FE0A03"/>
    <w:rsid w:val="00FE0AEF"/>
    <w:rsid w:val="00FE1294"/>
    <w:rsid w:val="00FE1B95"/>
    <w:rsid w:val="00FE2140"/>
    <w:rsid w:val="00FE539A"/>
    <w:rsid w:val="00FE64AE"/>
    <w:rsid w:val="00FE721B"/>
    <w:rsid w:val="00FE7941"/>
    <w:rsid w:val="00FE7CDE"/>
    <w:rsid w:val="00FE7F8F"/>
    <w:rsid w:val="00FE7FA5"/>
    <w:rsid w:val="00FF02A1"/>
    <w:rsid w:val="00FF030C"/>
    <w:rsid w:val="00FF0540"/>
    <w:rsid w:val="00FF06CA"/>
    <w:rsid w:val="00FF09EB"/>
    <w:rsid w:val="00FF0CD3"/>
    <w:rsid w:val="00FF0EE6"/>
    <w:rsid w:val="00FF1DA9"/>
    <w:rsid w:val="00FF2591"/>
    <w:rsid w:val="00FF2E69"/>
    <w:rsid w:val="00FF3914"/>
    <w:rsid w:val="00FF3CC5"/>
    <w:rsid w:val="00FF41B4"/>
    <w:rsid w:val="00FF44B1"/>
    <w:rsid w:val="00FF4D9E"/>
    <w:rsid w:val="00FF4E51"/>
    <w:rsid w:val="00FF59C1"/>
    <w:rsid w:val="00FF5B65"/>
    <w:rsid w:val="00FF5BEE"/>
    <w:rsid w:val="00FF6BEE"/>
    <w:rsid w:val="00FF7C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4920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6AF"/>
    <w:pPr>
      <w:ind w:left="720"/>
      <w:contextualSpacing/>
    </w:pPr>
  </w:style>
  <w:style w:type="character" w:styleId="CommentReference">
    <w:name w:val="annotation reference"/>
    <w:basedOn w:val="DefaultParagraphFont"/>
    <w:uiPriority w:val="99"/>
    <w:semiHidden/>
    <w:unhideWhenUsed/>
    <w:rsid w:val="00D0437D"/>
    <w:rPr>
      <w:sz w:val="18"/>
      <w:szCs w:val="18"/>
    </w:rPr>
  </w:style>
  <w:style w:type="paragraph" w:styleId="CommentText">
    <w:name w:val="annotation text"/>
    <w:basedOn w:val="Normal"/>
    <w:link w:val="CommentTextChar"/>
    <w:uiPriority w:val="99"/>
    <w:unhideWhenUsed/>
    <w:rsid w:val="00D0437D"/>
    <w:pPr>
      <w:spacing w:line="240" w:lineRule="auto"/>
    </w:pPr>
    <w:rPr>
      <w:sz w:val="24"/>
      <w:szCs w:val="24"/>
    </w:rPr>
  </w:style>
  <w:style w:type="character" w:customStyle="1" w:styleId="CommentTextChar">
    <w:name w:val="Comment Text Char"/>
    <w:basedOn w:val="DefaultParagraphFont"/>
    <w:link w:val="CommentText"/>
    <w:uiPriority w:val="99"/>
    <w:rsid w:val="00D0437D"/>
    <w:rPr>
      <w:sz w:val="24"/>
      <w:szCs w:val="24"/>
    </w:rPr>
  </w:style>
  <w:style w:type="paragraph" w:styleId="CommentSubject">
    <w:name w:val="annotation subject"/>
    <w:basedOn w:val="CommentText"/>
    <w:next w:val="CommentText"/>
    <w:link w:val="CommentSubjectChar"/>
    <w:uiPriority w:val="99"/>
    <w:semiHidden/>
    <w:unhideWhenUsed/>
    <w:rsid w:val="00D0437D"/>
    <w:rPr>
      <w:b/>
      <w:bCs/>
      <w:sz w:val="20"/>
      <w:szCs w:val="20"/>
    </w:rPr>
  </w:style>
  <w:style w:type="character" w:customStyle="1" w:styleId="CommentSubjectChar">
    <w:name w:val="Comment Subject Char"/>
    <w:basedOn w:val="CommentTextChar"/>
    <w:link w:val="CommentSubject"/>
    <w:uiPriority w:val="99"/>
    <w:semiHidden/>
    <w:rsid w:val="00D0437D"/>
    <w:rPr>
      <w:b/>
      <w:bCs/>
      <w:sz w:val="20"/>
      <w:szCs w:val="20"/>
    </w:rPr>
  </w:style>
  <w:style w:type="paragraph" w:styleId="BalloonText">
    <w:name w:val="Balloon Text"/>
    <w:basedOn w:val="Normal"/>
    <w:link w:val="BalloonTextChar"/>
    <w:uiPriority w:val="99"/>
    <w:semiHidden/>
    <w:unhideWhenUsed/>
    <w:rsid w:val="00D0437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437D"/>
    <w:rPr>
      <w:rFonts w:ascii="Lucida Grande" w:hAnsi="Lucida Grande" w:cs="Lucida Grande"/>
      <w:sz w:val="18"/>
      <w:szCs w:val="18"/>
    </w:rPr>
  </w:style>
  <w:style w:type="paragraph" w:styleId="Header">
    <w:name w:val="header"/>
    <w:basedOn w:val="Normal"/>
    <w:link w:val="HeaderChar"/>
    <w:uiPriority w:val="99"/>
    <w:unhideWhenUsed/>
    <w:rsid w:val="002F52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2F52ED"/>
  </w:style>
  <w:style w:type="paragraph" w:styleId="Footer">
    <w:name w:val="footer"/>
    <w:basedOn w:val="Normal"/>
    <w:link w:val="FooterChar"/>
    <w:uiPriority w:val="99"/>
    <w:unhideWhenUsed/>
    <w:rsid w:val="002F52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2F52ED"/>
  </w:style>
  <w:style w:type="character" w:styleId="Hyperlink">
    <w:name w:val="Hyperlink"/>
    <w:basedOn w:val="DefaultParagraphFont"/>
    <w:uiPriority w:val="99"/>
    <w:unhideWhenUsed/>
    <w:rsid w:val="000D103F"/>
    <w:rPr>
      <w:color w:val="0563C1" w:themeColor="hyperlink"/>
      <w:u w:val="single"/>
    </w:rPr>
  </w:style>
  <w:style w:type="character" w:customStyle="1" w:styleId="linked">
    <w:name w:val="linked"/>
    <w:basedOn w:val="DefaultParagraphFont"/>
    <w:rsid w:val="007C5548"/>
  </w:style>
  <w:style w:type="character" w:styleId="FollowedHyperlink">
    <w:name w:val="FollowedHyperlink"/>
    <w:basedOn w:val="DefaultParagraphFont"/>
    <w:uiPriority w:val="99"/>
    <w:semiHidden/>
    <w:unhideWhenUsed/>
    <w:rsid w:val="004608BE"/>
    <w:rPr>
      <w:color w:val="954F72" w:themeColor="followedHyperlink"/>
      <w:u w:val="single"/>
    </w:rPr>
  </w:style>
  <w:style w:type="character" w:styleId="PageNumber">
    <w:name w:val="page number"/>
    <w:basedOn w:val="DefaultParagraphFont"/>
    <w:uiPriority w:val="99"/>
    <w:semiHidden/>
    <w:unhideWhenUsed/>
    <w:rsid w:val="002D7D28"/>
  </w:style>
  <w:style w:type="character" w:customStyle="1" w:styleId="selected">
    <w:name w:val="selected"/>
    <w:basedOn w:val="DefaultParagraphFont"/>
    <w:rsid w:val="00A928B1"/>
  </w:style>
  <w:style w:type="paragraph" w:styleId="NormalWeb">
    <w:name w:val="Normal (Web)"/>
    <w:basedOn w:val="Normal"/>
    <w:uiPriority w:val="99"/>
    <w:semiHidden/>
    <w:unhideWhenUsed/>
    <w:rsid w:val="00683083"/>
    <w:pPr>
      <w:spacing w:before="100" w:beforeAutospacing="1" w:after="100" w:afterAutospacing="1" w:line="240" w:lineRule="auto"/>
    </w:pPr>
    <w:rPr>
      <w:rFonts w:ascii="Times" w:hAnsi="Times" w:cs="Times New Roman"/>
      <w:sz w:val="20"/>
      <w:szCs w:val="20"/>
    </w:rPr>
  </w:style>
  <w:style w:type="paragraph" w:styleId="DocumentMap">
    <w:name w:val="Document Map"/>
    <w:basedOn w:val="Normal"/>
    <w:link w:val="DocumentMapChar"/>
    <w:uiPriority w:val="99"/>
    <w:semiHidden/>
    <w:unhideWhenUsed/>
    <w:rsid w:val="00FA0458"/>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A0458"/>
    <w:rPr>
      <w:rFonts w:ascii="Times New Roman" w:hAnsi="Times New Roman" w:cs="Times New Roman"/>
      <w:sz w:val="24"/>
      <w:szCs w:val="24"/>
    </w:rPr>
  </w:style>
  <w:style w:type="character" w:customStyle="1" w:styleId="normal1">
    <w:name w:val="normal1"/>
    <w:basedOn w:val="DefaultParagraphFont"/>
    <w:rsid w:val="008D694C"/>
  </w:style>
  <w:style w:type="paragraph" w:styleId="Revision">
    <w:name w:val="Revision"/>
    <w:hidden/>
    <w:uiPriority w:val="99"/>
    <w:semiHidden/>
    <w:rsid w:val="009A13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385304">
      <w:bodyDiv w:val="1"/>
      <w:marLeft w:val="0"/>
      <w:marRight w:val="0"/>
      <w:marTop w:val="0"/>
      <w:marBottom w:val="0"/>
      <w:divBdr>
        <w:top w:val="none" w:sz="0" w:space="0" w:color="auto"/>
        <w:left w:val="none" w:sz="0" w:space="0" w:color="auto"/>
        <w:bottom w:val="none" w:sz="0" w:space="0" w:color="auto"/>
        <w:right w:val="none" w:sz="0" w:space="0" w:color="auto"/>
      </w:divBdr>
      <w:divsChild>
        <w:div w:id="1453591219">
          <w:marLeft w:val="0"/>
          <w:marRight w:val="0"/>
          <w:marTop w:val="0"/>
          <w:marBottom w:val="0"/>
          <w:divBdr>
            <w:top w:val="none" w:sz="0" w:space="0" w:color="auto"/>
            <w:left w:val="none" w:sz="0" w:space="0" w:color="auto"/>
            <w:bottom w:val="none" w:sz="0" w:space="0" w:color="auto"/>
            <w:right w:val="none" w:sz="0" w:space="0" w:color="auto"/>
          </w:divBdr>
          <w:divsChild>
            <w:div w:id="866866134">
              <w:marLeft w:val="0"/>
              <w:marRight w:val="0"/>
              <w:marTop w:val="0"/>
              <w:marBottom w:val="0"/>
              <w:divBdr>
                <w:top w:val="none" w:sz="0" w:space="0" w:color="auto"/>
                <w:left w:val="none" w:sz="0" w:space="0" w:color="auto"/>
                <w:bottom w:val="none" w:sz="0" w:space="0" w:color="auto"/>
                <w:right w:val="none" w:sz="0" w:space="0" w:color="auto"/>
              </w:divBdr>
              <w:divsChild>
                <w:div w:id="10919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7917">
      <w:bodyDiv w:val="1"/>
      <w:marLeft w:val="0"/>
      <w:marRight w:val="0"/>
      <w:marTop w:val="0"/>
      <w:marBottom w:val="0"/>
      <w:divBdr>
        <w:top w:val="none" w:sz="0" w:space="0" w:color="auto"/>
        <w:left w:val="none" w:sz="0" w:space="0" w:color="auto"/>
        <w:bottom w:val="none" w:sz="0" w:space="0" w:color="auto"/>
        <w:right w:val="none" w:sz="0" w:space="0" w:color="auto"/>
      </w:divBdr>
    </w:div>
    <w:div w:id="690104586">
      <w:bodyDiv w:val="1"/>
      <w:marLeft w:val="0"/>
      <w:marRight w:val="0"/>
      <w:marTop w:val="0"/>
      <w:marBottom w:val="0"/>
      <w:divBdr>
        <w:top w:val="none" w:sz="0" w:space="0" w:color="auto"/>
        <w:left w:val="none" w:sz="0" w:space="0" w:color="auto"/>
        <w:bottom w:val="none" w:sz="0" w:space="0" w:color="auto"/>
        <w:right w:val="none" w:sz="0" w:space="0" w:color="auto"/>
      </w:divBdr>
      <w:divsChild>
        <w:div w:id="1406147283">
          <w:marLeft w:val="0"/>
          <w:marRight w:val="0"/>
          <w:marTop w:val="0"/>
          <w:marBottom w:val="0"/>
          <w:divBdr>
            <w:top w:val="none" w:sz="0" w:space="0" w:color="auto"/>
            <w:left w:val="none" w:sz="0" w:space="0" w:color="auto"/>
            <w:bottom w:val="none" w:sz="0" w:space="0" w:color="auto"/>
            <w:right w:val="none" w:sz="0" w:space="0" w:color="auto"/>
          </w:divBdr>
          <w:divsChild>
            <w:div w:id="1341859381">
              <w:marLeft w:val="0"/>
              <w:marRight w:val="0"/>
              <w:marTop w:val="0"/>
              <w:marBottom w:val="0"/>
              <w:divBdr>
                <w:top w:val="none" w:sz="0" w:space="0" w:color="auto"/>
                <w:left w:val="none" w:sz="0" w:space="0" w:color="auto"/>
                <w:bottom w:val="none" w:sz="0" w:space="0" w:color="auto"/>
                <w:right w:val="none" w:sz="0" w:space="0" w:color="auto"/>
              </w:divBdr>
              <w:divsChild>
                <w:div w:id="4348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455040">
      <w:bodyDiv w:val="1"/>
      <w:marLeft w:val="0"/>
      <w:marRight w:val="0"/>
      <w:marTop w:val="0"/>
      <w:marBottom w:val="0"/>
      <w:divBdr>
        <w:top w:val="none" w:sz="0" w:space="0" w:color="auto"/>
        <w:left w:val="none" w:sz="0" w:space="0" w:color="auto"/>
        <w:bottom w:val="none" w:sz="0" w:space="0" w:color="auto"/>
        <w:right w:val="none" w:sz="0" w:space="0" w:color="auto"/>
      </w:divBdr>
    </w:div>
    <w:div w:id="201241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6A272-8970-5E41-9E52-33961C7D2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1878</TotalTime>
  <Pages>17</Pages>
  <Words>2116</Words>
  <Characters>10945</Characters>
  <Application>Microsoft Office Word</Application>
  <DocSecurity>0</DocSecurity>
  <Lines>1094</Lines>
  <Paragraphs>768</Paragraphs>
  <ScaleCrop>false</ScaleCrop>
  <HeadingPairs>
    <vt:vector size="2" baseType="variant">
      <vt:variant>
        <vt:lpstr>Title</vt:lpstr>
      </vt:variant>
      <vt:variant>
        <vt:i4>1</vt:i4>
      </vt:variant>
    </vt:vector>
  </HeadingPairs>
  <TitlesOfParts>
    <vt:vector size="1" baseType="lpstr">
      <vt:lpstr/>
    </vt:vector>
  </TitlesOfParts>
  <Company>Scottish Universities Environmental Research Centre</Company>
  <LinksUpToDate>false</LinksUpToDate>
  <CharactersWithSpaces>12293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Krus</dc:creator>
  <cp:lastModifiedBy>Krus, Anthony - (tonykrus)</cp:lastModifiedBy>
  <cp:revision>170</cp:revision>
  <cp:lastPrinted>2016-01-08T05:39:00Z</cp:lastPrinted>
  <dcterms:created xsi:type="dcterms:W3CDTF">2016-01-08T05:39:00Z</dcterms:created>
  <dcterms:modified xsi:type="dcterms:W3CDTF">2021-06-14T16:03:00Z</dcterms:modified>
</cp:coreProperties>
</file>