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D6" w:rsidRPr="001009D6" w:rsidRDefault="00D24BD3" w:rsidP="00DB4D72">
      <w:pPr>
        <w:pStyle w:val="xl66"/>
        <w:spacing w:before="0" w:beforeAutospacing="0" w:after="0" w:afterAutospacing="0"/>
        <w:jc w:val="center"/>
        <w:rPr>
          <w:rFonts w:eastAsia="Calibri"/>
          <w:szCs w:val="22"/>
        </w:rPr>
      </w:pPr>
      <w:r>
        <w:rPr>
          <w:rFonts w:eastAsia="Calibri"/>
          <w:b/>
          <w:szCs w:val="22"/>
        </w:rPr>
        <w:t xml:space="preserve">Supplemental Table </w:t>
      </w:r>
      <w:r w:rsidR="00ED55A2" w:rsidRPr="00390C62">
        <w:rPr>
          <w:rFonts w:eastAsia="Calibri"/>
          <w:b/>
          <w:szCs w:val="22"/>
        </w:rPr>
        <w:t>1</w:t>
      </w:r>
      <w:r w:rsidR="001009D6" w:rsidRPr="001009D6">
        <w:rPr>
          <w:rFonts w:eastAsia="Calibri"/>
          <w:szCs w:val="22"/>
        </w:rPr>
        <w:t xml:space="preserve">. </w:t>
      </w:r>
      <w:r w:rsidR="002A762B">
        <w:rPr>
          <w:rFonts w:eastAsia="Calibri"/>
          <w:szCs w:val="22"/>
        </w:rPr>
        <w:t xml:space="preserve">Compound specific </w:t>
      </w:r>
      <w:r w:rsidR="001009D6" w:rsidRPr="001009D6">
        <w:rPr>
          <w:rFonts w:ascii="Calibri" w:eastAsia="Calibri" w:hAnsi="Calibri" w:cs="Calibri"/>
          <w:szCs w:val="22"/>
        </w:rPr>
        <w:t>δ</w:t>
      </w:r>
      <w:r w:rsidR="001009D6" w:rsidRPr="001009D6">
        <w:rPr>
          <w:rFonts w:eastAsia="Calibri"/>
          <w:szCs w:val="22"/>
        </w:rPr>
        <w:t xml:space="preserve"> </w:t>
      </w:r>
      <w:r w:rsidR="001009D6" w:rsidRPr="001009D6">
        <w:rPr>
          <w:rFonts w:eastAsia="Calibri"/>
          <w:szCs w:val="22"/>
          <w:vertAlign w:val="superscript"/>
        </w:rPr>
        <w:t>13</w:t>
      </w:r>
      <w:r w:rsidR="001009D6" w:rsidRPr="001009D6">
        <w:rPr>
          <w:rFonts w:eastAsia="Calibri"/>
          <w:szCs w:val="22"/>
        </w:rPr>
        <w:t>C values for palmitic acid (C</w:t>
      </w:r>
      <w:r w:rsidR="001009D6" w:rsidRPr="001009D6">
        <w:rPr>
          <w:rFonts w:eastAsia="Calibri"/>
          <w:szCs w:val="22"/>
          <w:vertAlign w:val="subscript"/>
        </w:rPr>
        <w:t>16:0</w:t>
      </w:r>
      <w:r w:rsidR="001009D6" w:rsidRPr="001009D6">
        <w:rPr>
          <w:rFonts w:eastAsia="Calibri"/>
          <w:szCs w:val="22"/>
        </w:rPr>
        <w:t>) and stearic acid (C</w:t>
      </w:r>
      <w:r w:rsidR="001009D6" w:rsidRPr="001009D6">
        <w:rPr>
          <w:rFonts w:eastAsia="Calibri"/>
          <w:szCs w:val="22"/>
          <w:vertAlign w:val="subscript"/>
        </w:rPr>
        <w:t>18:0</w:t>
      </w:r>
      <w:r w:rsidR="001009D6" w:rsidRPr="001009D6">
        <w:rPr>
          <w:rFonts w:eastAsia="Calibri"/>
          <w:szCs w:val="22"/>
        </w:rPr>
        <w:t>) plotted in Figure 4.</w:t>
      </w:r>
    </w:p>
    <w:p w:rsidR="001009D6" w:rsidRDefault="001009D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795"/>
        <w:gridCol w:w="1440"/>
        <w:gridCol w:w="1710"/>
        <w:gridCol w:w="1170"/>
        <w:gridCol w:w="958"/>
        <w:gridCol w:w="842"/>
        <w:gridCol w:w="2178"/>
      </w:tblGrid>
      <w:tr w:rsidR="00492C24" w:rsidRPr="008D27DA" w:rsidTr="0044702A">
        <w:trPr>
          <w:trHeight w:val="345"/>
        </w:trPr>
        <w:tc>
          <w:tcPr>
            <w:tcW w:w="199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Category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Species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Sample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Location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δ</w:t>
            </w:r>
            <w:r w:rsidRPr="008D27DA">
              <w:rPr>
                <w:rFonts w:eastAsia="Times New Roman"/>
                <w:b/>
                <w:color w:val="000000"/>
                <w:sz w:val="22"/>
                <w:vertAlign w:val="superscript"/>
              </w:rPr>
              <w:t>13</w:t>
            </w:r>
            <w:r w:rsidRPr="008D27DA">
              <w:rPr>
                <w:rFonts w:eastAsia="Times New Roman"/>
                <w:b/>
                <w:color w:val="000000"/>
                <w:sz w:val="22"/>
              </w:rPr>
              <w:t>C</w:t>
            </w:r>
            <w:r w:rsidRPr="008D27DA">
              <w:rPr>
                <w:rFonts w:eastAsia="Times New Roman"/>
                <w:b/>
                <w:color w:val="000000"/>
                <w:sz w:val="18"/>
                <w:szCs w:val="18"/>
              </w:rPr>
              <w:t>16:0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δ</w:t>
            </w:r>
            <w:r w:rsidRPr="008D27DA">
              <w:rPr>
                <w:rFonts w:eastAsia="Times New Roman"/>
                <w:b/>
                <w:color w:val="000000"/>
                <w:sz w:val="22"/>
                <w:vertAlign w:val="superscript"/>
              </w:rPr>
              <w:t>13</w:t>
            </w:r>
            <w:r w:rsidRPr="008D27DA">
              <w:rPr>
                <w:rFonts w:eastAsia="Times New Roman"/>
                <w:b/>
                <w:color w:val="000000"/>
                <w:sz w:val="22"/>
              </w:rPr>
              <w:t>C</w:t>
            </w:r>
            <w:r w:rsidRPr="008D27DA">
              <w:rPr>
                <w:rFonts w:eastAsia="Times New Roman"/>
                <w:b/>
                <w:color w:val="000000"/>
                <w:sz w:val="18"/>
                <w:szCs w:val="18"/>
              </w:rPr>
              <w:t>18:0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∆</w:t>
            </w:r>
            <w:r w:rsidRPr="008D27DA">
              <w:rPr>
                <w:rFonts w:eastAsia="Times New Roman"/>
                <w:b/>
                <w:color w:val="000000"/>
                <w:sz w:val="22"/>
                <w:vertAlign w:val="superscript"/>
              </w:rPr>
              <w:t>13</w:t>
            </w:r>
            <w:r w:rsidRPr="008D27DA">
              <w:rPr>
                <w:rFonts w:eastAsia="Times New Roman"/>
                <w:b/>
                <w:color w:val="000000"/>
                <w:sz w:val="22"/>
              </w:rPr>
              <w:t>C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b/>
                <w:color w:val="000000"/>
                <w:sz w:val="22"/>
              </w:rPr>
            </w:pPr>
            <w:r w:rsidRPr="008D27DA">
              <w:rPr>
                <w:rFonts w:eastAsia="Times New Roman"/>
                <w:b/>
                <w:color w:val="000000"/>
                <w:sz w:val="22"/>
              </w:rPr>
              <w:t>Reference</w:t>
            </w:r>
          </w:p>
        </w:tc>
      </w:tr>
      <w:tr w:rsidR="00492C24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492C24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Ursus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americanus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</w:t>
            </w:r>
          </w:p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(Black bear)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-26.73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.00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5860B6" w:rsidRPr="008D27DA" w:rsidRDefault="005860B6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-0.27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5860B6" w:rsidRPr="008D27DA" w:rsidRDefault="005860B6" w:rsidP="00D05333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</w:t>
            </w:r>
            <w:r w:rsidR="00D05333" w:rsidRPr="008D27DA">
              <w:rPr>
                <w:rFonts w:eastAsia="Times New Roman"/>
                <w:color w:val="000000"/>
                <w:sz w:val="22"/>
              </w:rPr>
              <w:t>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Castor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canadensis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(Beaver)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-31.04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-31.2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-0.16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Lepus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americanus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(Snowshoe hare)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-32.15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-32.54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-0.39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Procyon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lotor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Racoon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-29.15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-28.65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0.5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Ondatra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zibethicu</w:t>
            </w:r>
            <w:r w:rsidRPr="008D27DA">
              <w:rPr>
                <w:rFonts w:eastAsia="Times New Roman"/>
                <w:color w:val="000000"/>
                <w:sz w:val="22"/>
              </w:rPr>
              <w:t>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(Muskrat)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-33.58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0.56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Lontra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Canadensis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(Otter)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-31.76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-33.34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-1.58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Lepus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americanus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(Snowshoe hare)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.0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0.4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non-ruminant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Sciurus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vulgaris</w:t>
            </w:r>
          </w:p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(Red squirrel)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-0.8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-28.13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-31.89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-3.76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-27.77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-31.54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-3.77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-28.78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-32.98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-4.2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-30.41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-34.06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-3.65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-29.49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-33.08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-3.59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-29.16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-33.43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-4.27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44702A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-30.75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-33.44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-2.69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</w:tbl>
    <w:p w:rsidR="003E5608" w:rsidRDefault="003E560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795"/>
        <w:gridCol w:w="1440"/>
        <w:gridCol w:w="1710"/>
        <w:gridCol w:w="990"/>
        <w:gridCol w:w="990"/>
        <w:gridCol w:w="900"/>
        <w:gridCol w:w="2268"/>
      </w:tblGrid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-33.47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-29.31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Cervus elaphus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(Red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Poland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-33.41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(Moose)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-32.62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-3.5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(Moose)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-30.27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-32.8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-2.53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(Moose)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-29.3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-2.91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(Moose)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-29.43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-1.94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D0533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alces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(Moose)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Odocoileus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virginianus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(White-tailed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-29.32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-1.69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Odocoileus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virginianus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(White-tailed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-29.65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-31.51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Odocoileus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virginianus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(White-tailed deer)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-29.83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-30.28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Rangifer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tarandus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(Caribou)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-25.4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-28.32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-2.92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Wild ruminant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Rangifer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tarandus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(Caribou)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-24.87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 (Anadromous)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Oncorhynchus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kisutch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(Coho 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 (Anadromous)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Oncorhynchus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kisutch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(Coho 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D05333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 (Anadromous)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Oncorhynchus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kisutch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(Coho 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</w:tbl>
    <w:p w:rsidR="003E5608" w:rsidRDefault="003E5608"/>
    <w:p w:rsidR="008D27DA" w:rsidRDefault="008D27DA"/>
    <w:p w:rsidR="008D27DA" w:rsidRDefault="008D27DA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795"/>
        <w:gridCol w:w="1440"/>
        <w:gridCol w:w="1710"/>
        <w:gridCol w:w="990"/>
        <w:gridCol w:w="1170"/>
        <w:gridCol w:w="720"/>
        <w:gridCol w:w="2268"/>
      </w:tblGrid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lastRenderedPageBreak/>
              <w:t>Salmonid (Anadromous)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Oncorhynchus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keta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(Chum 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.0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 (Anadromous)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Oncorhynchus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keta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(Chum 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 (Anadromous)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Oncorhynchus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keta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(Chum 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muscle tissue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Interior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Choy et al. 2016,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 (Freshwater)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Salmonidae sp. (Salmon)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-28.72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Salmonid (Freshwater)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Salmonidae sp. (Salmon)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-26.79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Salmonid (Freshwater)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Salmonidae sp. (Salmon)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-27.33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Salmonid (Freshwater)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Salmonidae sp. (Trout)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-26.74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-26.72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Salmonid (Freshwater)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Salmonidae sp. (Trout)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-27.88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Salmonid (Freshwater)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Salmonidae sp. (Trout)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-26.24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Rhynchocypris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lagowskii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(Amur minnow)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-27.43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-28.13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-0.7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Pseudorasbora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parva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Topmouth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gudgeon)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charred deposit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-26.64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Anguilla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anguilla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(Eel)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-28.96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-29.22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Esox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lucius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(Pike)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-35.59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-35.84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Tinca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tinca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Tench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-28.53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Tinca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tinca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Tench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-27.14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-2.1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Tinca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tinca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Tench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-37.95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-37.27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0.68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Ictalurus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punctatus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(Channel catfish)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-27.41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-27.43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lastRenderedPageBreak/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Ictalurus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punctatus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(Channel catfish)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-25.39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0.68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Ictalurus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punctatus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(Channel catfish)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-26.71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-27.16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Ictalurus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punctatus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(Channel catfish)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-26.21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Ictalurus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punctatus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(Channel catfish)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-24.81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Ictalurus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punctatus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(Channel catfish)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-26.38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Microgadus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tomcod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(Tomcod)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-34.38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-34.63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Microgadus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tomcod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(Tomcod)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-34.19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-33.95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Microgadus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tomcod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(Tomcod)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-33.41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Microgadus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tomcod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(Tomcod)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-33.28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Freshwater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Microgadus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tomcod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(Tomcod)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-33.1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Gymnocranius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euanus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(Sea bream)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-21.77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Gymnocranius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euanus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(Sea bream)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-22.36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-22.19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Sebastes sp. (Rockfish)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-23.38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-22.76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Mugil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cephalus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(Flathead mullet)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-20.97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Genyonemus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lineatus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(Croaker)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Japan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-21.09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Myoxocephalus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scorpius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(Bull trout)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-16.89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-17.89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.00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morhua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(Atlantic 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-22.73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-22.19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0.54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lastRenderedPageBreak/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morhua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(Atlantic 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-22.74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-24.12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morhua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(Atlantic 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-24.45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-2.41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Zoarces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viviparus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(Eelpout)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-19.43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Zoarces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viviparus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(Eelpout)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-21.34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Platichthys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flesus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(European flounder)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-18.51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-19.82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Pleuronectes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platessa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(Plaice)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-19.81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-21.54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Pleuronectes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platessa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(Plaice)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flesh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-18.85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-20.07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Phoca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largha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r w:rsidRPr="008D27DA">
              <w:rPr>
                <w:rFonts w:eastAsia="Times New Roman"/>
                <w:color w:val="000000"/>
                <w:sz w:val="22"/>
              </w:rPr>
              <w:t>(Spotted seal)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blubber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-20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.00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-19.95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Phoca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largha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(Spotted seal)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blubber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Denmark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-12.8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-14.26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Phoca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vitulina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</w:t>
            </w: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Harbour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seal)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blubber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Germany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-18.56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-20.21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Gadus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morhua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(Atlantic cod)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Germany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-21.3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-21.7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-0.4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Clupea</w:t>
            </w:r>
            <w:proofErr w:type="spellEnd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D27DA">
              <w:rPr>
                <w:rFonts w:eastAsia="Times New Roman"/>
                <w:i/>
                <w:iCs/>
                <w:color w:val="000000"/>
                <w:sz w:val="22"/>
              </w:rPr>
              <w:t>harengus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(Atlantic herring)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soft tissue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Germany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-23.2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-20.8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2.4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Pinnipedia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sp. (Seal)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-22.98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-24.15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Pinnipedia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sp. (Seal)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-22.16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-23.78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-1.62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3A3A71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Marine Organism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Pinnipedia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sp. (Seal)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bone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 xml:space="preserve">Canada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-24.28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A3A71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3A71" w:rsidRPr="008D27DA" w:rsidRDefault="003A3A71">
            <w:proofErr w:type="spellStart"/>
            <w:r w:rsidRPr="008D27DA">
              <w:rPr>
                <w:rFonts w:eastAsia="Times New Roman"/>
                <w:color w:val="000000"/>
                <w:sz w:val="22"/>
              </w:rPr>
              <w:t>Taché</w:t>
            </w:r>
            <w:proofErr w:type="spellEnd"/>
            <w:r w:rsidRPr="008D27DA">
              <w:rPr>
                <w:rFonts w:eastAsia="Times New Roman"/>
                <w:color w:val="000000"/>
                <w:sz w:val="22"/>
              </w:rPr>
              <w:t xml:space="preserve"> &amp; Craig 2015, Table S2</w:t>
            </w:r>
          </w:p>
        </w:tc>
      </w:tr>
      <w:tr w:rsidR="00D0533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Archaeological Sample</w:t>
            </w:r>
            <w:r w:rsidR="003E50F3" w:rsidRPr="008D27DA">
              <w:rPr>
                <w:rFonts w:eastAsia="Times New Roman"/>
                <w:color w:val="000000"/>
                <w:sz w:val="22"/>
              </w:rPr>
              <w:t>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D0533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05333" w:rsidRPr="008D27DA" w:rsidRDefault="00D0533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15151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North</w:t>
            </w:r>
            <w:r w:rsidR="003E50F3" w:rsidRPr="008D27DA">
              <w:rPr>
                <w:rFonts w:eastAsia="Times New Roman"/>
                <w:color w:val="000000"/>
                <w:sz w:val="22"/>
              </w:rPr>
              <w:t>western</w:t>
            </w:r>
            <w:r w:rsidRPr="008D27DA">
              <w:rPr>
                <w:rFonts w:eastAsia="Times New Roman"/>
                <w:color w:val="000000"/>
                <w:sz w:val="22"/>
              </w:rPr>
              <w:t xml:space="preserve">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-26.492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-26.431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05333" w:rsidRPr="008D27DA" w:rsidRDefault="00D0533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0.061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05333" w:rsidRPr="008D27DA" w:rsidRDefault="003A3A71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Current</w:t>
            </w:r>
            <w:r w:rsidR="00D05333" w:rsidRPr="008D27DA">
              <w:rPr>
                <w:rFonts w:eastAsia="Times New Roman"/>
                <w:color w:val="000000"/>
                <w:sz w:val="22"/>
              </w:rPr>
              <w:t xml:space="preserve">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8D27DA" w:rsidP="00D05333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14514c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-27.143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-27.93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-0.787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8D27DA" w:rsidP="00D05333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14106c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-27.781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-26.4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1.381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14515b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-27.797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-27.518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0.279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14110a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-28.249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-27.276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0.973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14142a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-29.112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-27.924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1.188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13884e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-29.571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-28.673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0.898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8D27DA" w:rsidP="00D05333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14141f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-29.596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-28.005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1.591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14112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-29.656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-28.746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0.91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13877b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-29.662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-28.148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1.514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15110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-29.831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-28.784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1.047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14026g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-29.896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-29.076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0.82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14107c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-30.058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-28.856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1.202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D0533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15146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-30.786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-29.433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1.353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8D27DA" w:rsidP="003E50F3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14143c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-30.915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-29.255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1.66</w:t>
            </w:r>
            <w:r w:rsidR="005868E5" w:rsidRPr="008D27DA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13418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-31.089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-28.88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2.209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8D27DA" w:rsidP="003E50F3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14861b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-31.365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-28.881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2.484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14109a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-32.363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-30.172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2.191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14113g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-32.499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-29.568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2.931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  <w:tr w:rsidR="003E50F3" w:rsidRPr="008D27DA" w:rsidTr="008C5FFE">
        <w:trPr>
          <w:trHeight w:val="300"/>
        </w:trPr>
        <w:tc>
          <w:tcPr>
            <w:tcW w:w="1990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Archaeological Sample-pottery</w:t>
            </w:r>
          </w:p>
        </w:tc>
        <w:tc>
          <w:tcPr>
            <w:tcW w:w="2795" w:type="dxa"/>
            <w:shd w:val="clear" w:color="auto" w:fill="auto"/>
            <w:noWrap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E50F3" w:rsidRPr="008D27DA" w:rsidRDefault="003E50F3" w:rsidP="003E50F3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14140a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Northwestern Alaska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-32.694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-30.091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E50F3" w:rsidRPr="008D27DA" w:rsidRDefault="003E50F3" w:rsidP="001009D6">
            <w:pPr>
              <w:rPr>
                <w:rFonts w:eastAsia="Times New Roman"/>
                <w:color w:val="000000"/>
                <w:sz w:val="22"/>
              </w:rPr>
            </w:pPr>
            <w:r w:rsidRPr="008D27DA">
              <w:rPr>
                <w:rFonts w:eastAsia="Times New Roman"/>
                <w:color w:val="000000"/>
                <w:sz w:val="22"/>
              </w:rPr>
              <w:t>2.603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E50F3" w:rsidRPr="008D27DA" w:rsidRDefault="003E50F3">
            <w:r w:rsidRPr="008D27DA">
              <w:rPr>
                <w:rFonts w:eastAsia="Times New Roman"/>
                <w:color w:val="000000"/>
                <w:sz w:val="22"/>
              </w:rPr>
              <w:t>Current study</w:t>
            </w:r>
          </w:p>
        </w:tc>
      </w:tr>
    </w:tbl>
    <w:p w:rsidR="00A16196" w:rsidRPr="001009D6" w:rsidRDefault="00A16196" w:rsidP="005860B6">
      <w:pPr>
        <w:pStyle w:val="xl66"/>
        <w:spacing w:before="0" w:beforeAutospacing="0" w:after="0" w:afterAutospacing="0"/>
        <w:rPr>
          <w:rFonts w:eastAsia="Calibri"/>
          <w:szCs w:val="22"/>
        </w:rPr>
      </w:pPr>
    </w:p>
    <w:p w:rsidR="001009D6" w:rsidRPr="001009D6" w:rsidRDefault="001009D6" w:rsidP="005860B6">
      <w:pPr>
        <w:pStyle w:val="xl66"/>
        <w:spacing w:before="0" w:beforeAutospacing="0" w:after="0" w:afterAutospacing="0"/>
        <w:rPr>
          <w:rFonts w:eastAsia="Calibri"/>
          <w:szCs w:val="22"/>
        </w:rPr>
      </w:pPr>
    </w:p>
    <w:sectPr w:rsidR="001009D6" w:rsidRPr="001009D6" w:rsidSect="005860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B6"/>
    <w:rsid w:val="000239FC"/>
    <w:rsid w:val="001009D6"/>
    <w:rsid w:val="00106596"/>
    <w:rsid w:val="0020024B"/>
    <w:rsid w:val="00294A03"/>
    <w:rsid w:val="002A472F"/>
    <w:rsid w:val="002A762B"/>
    <w:rsid w:val="00390C62"/>
    <w:rsid w:val="003A3A71"/>
    <w:rsid w:val="003E50F3"/>
    <w:rsid w:val="003E5608"/>
    <w:rsid w:val="00437806"/>
    <w:rsid w:val="0044702A"/>
    <w:rsid w:val="0045582C"/>
    <w:rsid w:val="00492C24"/>
    <w:rsid w:val="004F1AF5"/>
    <w:rsid w:val="005424EC"/>
    <w:rsid w:val="005860B6"/>
    <w:rsid w:val="005868E5"/>
    <w:rsid w:val="006C2F34"/>
    <w:rsid w:val="00804D76"/>
    <w:rsid w:val="008C5FFE"/>
    <w:rsid w:val="008D27DA"/>
    <w:rsid w:val="00A16196"/>
    <w:rsid w:val="00BB65E3"/>
    <w:rsid w:val="00D05333"/>
    <w:rsid w:val="00D24BD3"/>
    <w:rsid w:val="00D5624B"/>
    <w:rsid w:val="00DB4D72"/>
    <w:rsid w:val="00E30D8F"/>
    <w:rsid w:val="00ED55A2"/>
    <w:rsid w:val="00F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0D9F8-7123-4634-BAD4-F46A501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D72"/>
    <w:pPr>
      <w:keepNext/>
      <w:widowControl w:val="0"/>
      <w:autoSpaceDE w:val="0"/>
      <w:autoSpaceDN w:val="0"/>
      <w:adjustRightInd w:val="0"/>
      <w:spacing w:line="480" w:lineRule="auto"/>
      <w:contextualSpacing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6">
    <w:name w:val="xl66"/>
    <w:basedOn w:val="Normal"/>
    <w:rsid w:val="005860B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4D72"/>
    <w:rPr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Anderson</cp:lastModifiedBy>
  <cp:revision>5</cp:revision>
  <cp:lastPrinted>2017-01-04T22:21:00Z</cp:lastPrinted>
  <dcterms:created xsi:type="dcterms:W3CDTF">2017-01-04T08:21:00Z</dcterms:created>
  <dcterms:modified xsi:type="dcterms:W3CDTF">2017-01-08T21:20:00Z</dcterms:modified>
</cp:coreProperties>
</file>