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4E" w:rsidRDefault="001B564E" w:rsidP="00EF07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B564E">
        <w:rPr>
          <w:rFonts w:ascii="Times New Roman" w:hAnsi="Times New Roman" w:cs="Times New Roman"/>
          <w:sz w:val="24"/>
          <w:szCs w:val="24"/>
        </w:rPr>
        <w:t>Supplemental Text 1: Residue Methods</w:t>
      </w:r>
    </w:p>
    <w:p w:rsidR="005D4953" w:rsidRDefault="005D4953" w:rsidP="00EF07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126" w:rsidRDefault="0082043C" w:rsidP="00EF072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1: Color version of Figure 4 (</w:t>
      </w:r>
      <w:r w:rsidR="00EF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Compound specific </w:t>
      </w:r>
      <w:r w:rsidR="00EF072A">
        <w:rPr>
          <w:color w:val="000000" w:themeColor="text1"/>
          <w:sz w:val="24"/>
          <w:szCs w:val="24"/>
        </w:rPr>
        <w:t>δ</w:t>
      </w:r>
      <w:r w:rsidR="00EF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72A" w:rsidRPr="00A2448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="00EF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values from the current project plotted with reference data </w:t>
      </w:r>
      <w:r w:rsidR="00EF072A" w:rsidRPr="00A23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EF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Choy et al. </w:t>
      </w:r>
      <w:r w:rsidR="00E31AC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F072A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proofErr w:type="gramStart"/>
      <w:r w:rsidR="002A712A">
        <w:rPr>
          <w:rFonts w:ascii="Times New Roman" w:hAnsi="Times New Roman" w:cs="Times New Roman"/>
          <w:color w:val="000000" w:themeColor="text1"/>
          <w:sz w:val="24"/>
          <w:szCs w:val="24"/>
        </w:rPr>
        <w:t>:Table</w:t>
      </w:r>
      <w:proofErr w:type="gramEnd"/>
      <w:r w:rsidR="002A7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S2</w:t>
      </w:r>
      <w:r w:rsidR="00E31A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F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EF072A" w:rsidRPr="00A23E20">
        <w:rPr>
          <w:rFonts w:ascii="Times New Roman" w:hAnsi="Times New Roman" w:cs="Times New Roman"/>
          <w:color w:val="000000" w:themeColor="text1"/>
          <w:sz w:val="24"/>
          <w:szCs w:val="24"/>
        </w:rPr>
        <w:t>Taché</w:t>
      </w:r>
      <w:proofErr w:type="spellEnd"/>
      <w:r w:rsidR="00EF072A" w:rsidRPr="00A23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Craig</w:t>
      </w:r>
      <w:r w:rsidR="00EF0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AC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F072A" w:rsidRPr="00A23E20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2A712A">
        <w:rPr>
          <w:rFonts w:ascii="Times New Roman" w:hAnsi="Times New Roman" w:cs="Times New Roman"/>
          <w:color w:val="000000" w:themeColor="text1"/>
          <w:sz w:val="24"/>
          <w:szCs w:val="24"/>
        </w:rPr>
        <w:t>:Table S2</w:t>
      </w:r>
      <w:r w:rsidR="00E31A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F072A" w:rsidRDefault="00EF072A" w:rsidP="00FD52DF">
      <w:pPr>
        <w:pStyle w:val="xl66"/>
        <w:spacing w:before="0" w:beforeAutospacing="0" w:after="0" w:afterAutospacing="0" w:line="480" w:lineRule="auto"/>
        <w:rPr>
          <w:color w:val="000000" w:themeColor="text1"/>
        </w:rPr>
      </w:pPr>
    </w:p>
    <w:p w:rsidR="00EF072A" w:rsidRDefault="00EF072A" w:rsidP="00FD52DF">
      <w:pPr>
        <w:pStyle w:val="xl66"/>
        <w:spacing w:before="0" w:beforeAutospacing="0" w:after="0" w:afterAutospacing="0" w:line="480" w:lineRule="auto"/>
        <w:rPr>
          <w:rFonts w:eastAsiaTheme="minorHAnsi"/>
          <w:szCs w:val="22"/>
        </w:rPr>
      </w:pPr>
      <w:r>
        <w:rPr>
          <w:color w:val="000000" w:themeColor="text1"/>
        </w:rPr>
        <w:t>Supplemental Table</w:t>
      </w:r>
      <w:r w:rsidR="00195489">
        <w:rPr>
          <w:color w:val="000000" w:themeColor="text1"/>
        </w:rPr>
        <w:t xml:space="preserve"> 1. Compound S</w:t>
      </w:r>
      <w:r w:rsidR="005355F2">
        <w:rPr>
          <w:color w:val="000000" w:themeColor="text1"/>
        </w:rPr>
        <w:t>pecific</w:t>
      </w:r>
      <w:r>
        <w:rPr>
          <w:color w:val="000000" w:themeColor="text1"/>
        </w:rPr>
        <w:t xml:space="preserve"> </w:t>
      </w:r>
      <w:r>
        <w:rPr>
          <w:rFonts w:ascii="Calibri" w:eastAsiaTheme="minorHAnsi" w:hAnsi="Calibri" w:cs="Calibri"/>
          <w:szCs w:val="22"/>
        </w:rPr>
        <w:t>δ</w:t>
      </w:r>
      <w:r>
        <w:rPr>
          <w:rFonts w:eastAsiaTheme="minorHAnsi"/>
          <w:szCs w:val="22"/>
        </w:rPr>
        <w:t xml:space="preserve"> </w:t>
      </w:r>
      <w:r w:rsidRPr="00437806">
        <w:rPr>
          <w:rFonts w:eastAsiaTheme="minorHAnsi"/>
          <w:szCs w:val="22"/>
          <w:vertAlign w:val="superscript"/>
        </w:rPr>
        <w:t>13</w:t>
      </w:r>
      <w:r w:rsidR="00195489">
        <w:rPr>
          <w:rFonts w:eastAsiaTheme="minorHAnsi"/>
          <w:szCs w:val="22"/>
        </w:rPr>
        <w:t>C values for P</w:t>
      </w:r>
      <w:r>
        <w:rPr>
          <w:rFonts w:eastAsiaTheme="minorHAnsi"/>
          <w:szCs w:val="22"/>
        </w:rPr>
        <w:t xml:space="preserve">almitic </w:t>
      </w:r>
      <w:r w:rsidR="00195489">
        <w:rPr>
          <w:rFonts w:eastAsiaTheme="minorHAnsi"/>
          <w:szCs w:val="22"/>
        </w:rPr>
        <w:t>A</w:t>
      </w:r>
      <w:r>
        <w:rPr>
          <w:rFonts w:eastAsiaTheme="minorHAnsi"/>
          <w:szCs w:val="22"/>
        </w:rPr>
        <w:t>cid (C</w:t>
      </w:r>
      <w:r w:rsidRPr="00BB65E3">
        <w:rPr>
          <w:rFonts w:eastAsiaTheme="minorHAnsi"/>
          <w:szCs w:val="22"/>
          <w:vertAlign w:val="subscript"/>
        </w:rPr>
        <w:t>16:0</w:t>
      </w:r>
      <w:r w:rsidR="00195489">
        <w:rPr>
          <w:rFonts w:eastAsiaTheme="minorHAnsi"/>
          <w:szCs w:val="22"/>
        </w:rPr>
        <w:t>) and Stearic A</w:t>
      </w:r>
      <w:r>
        <w:rPr>
          <w:rFonts w:eastAsiaTheme="minorHAnsi"/>
          <w:szCs w:val="22"/>
        </w:rPr>
        <w:t>cid (C</w:t>
      </w:r>
      <w:r w:rsidRPr="00BB65E3">
        <w:rPr>
          <w:rFonts w:eastAsiaTheme="minorHAnsi"/>
          <w:szCs w:val="22"/>
          <w:vertAlign w:val="subscript"/>
        </w:rPr>
        <w:t>18:0</w:t>
      </w:r>
      <w:r w:rsidR="00195489">
        <w:rPr>
          <w:rFonts w:eastAsiaTheme="minorHAnsi"/>
          <w:szCs w:val="22"/>
        </w:rPr>
        <w:t>) P</w:t>
      </w:r>
      <w:bookmarkStart w:id="0" w:name="_GoBack"/>
      <w:bookmarkEnd w:id="0"/>
      <w:r>
        <w:rPr>
          <w:rFonts w:eastAsiaTheme="minorHAnsi"/>
          <w:szCs w:val="22"/>
        </w:rPr>
        <w:t xml:space="preserve">lotted in Figure 4. </w:t>
      </w:r>
    </w:p>
    <w:p w:rsidR="00EF072A" w:rsidRPr="001B564E" w:rsidRDefault="00EF072A" w:rsidP="001B564E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5A96" w:rsidRDefault="00B65A96"/>
    <w:sectPr w:rsidR="00B6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4E"/>
    <w:rsid w:val="00195489"/>
    <w:rsid w:val="001B564E"/>
    <w:rsid w:val="002A712A"/>
    <w:rsid w:val="005355F2"/>
    <w:rsid w:val="005A44D2"/>
    <w:rsid w:val="005D4953"/>
    <w:rsid w:val="00604126"/>
    <w:rsid w:val="007C6BB3"/>
    <w:rsid w:val="0082043C"/>
    <w:rsid w:val="008B785A"/>
    <w:rsid w:val="00B65A96"/>
    <w:rsid w:val="00E31AC1"/>
    <w:rsid w:val="00EF072A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B95EE-0FA7-49B2-88F3-807222E5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64E"/>
    <w:pPr>
      <w:keepNext/>
      <w:spacing w:after="0" w:line="240" w:lineRule="auto"/>
      <w:outlineLvl w:val="0"/>
    </w:pPr>
    <w:rPr>
      <w:rFonts w:eastAsia="Calibri" w:cstheme="minorHAns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64E"/>
    <w:rPr>
      <w:rFonts w:eastAsia="Calibri" w:cstheme="minorHAnsi"/>
      <w:i/>
      <w:color w:val="000000"/>
    </w:rPr>
  </w:style>
  <w:style w:type="paragraph" w:customStyle="1" w:styleId="xl66">
    <w:name w:val="xl66"/>
    <w:basedOn w:val="Normal"/>
    <w:rsid w:val="00EF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Anderson</dc:creator>
  <cp:lastModifiedBy>Shelby Anderson</cp:lastModifiedBy>
  <cp:revision>4</cp:revision>
  <dcterms:created xsi:type="dcterms:W3CDTF">2017-01-05T21:08:00Z</dcterms:created>
  <dcterms:modified xsi:type="dcterms:W3CDTF">2017-01-06T18:48:00Z</dcterms:modified>
</cp:coreProperties>
</file>